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4001" w14:textId="6C5E706C" w:rsidR="00FA4AD1" w:rsidRPr="00690C58" w:rsidRDefault="00E10503" w:rsidP="0005001A">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690C58">
        <w:rPr>
          <w:rFonts w:ascii="Calibri Light" w:hAnsi="Calibri Light" w:cs="Calibri Light"/>
          <w:noProof/>
          <w:color w:val="7030A0"/>
          <w:sz w:val="24"/>
          <w:szCs w:val="24"/>
          <w:lang w:val="ro-RO"/>
        </w:rPr>
        <w:t xml:space="preserve">      </w:t>
      </w:r>
    </w:p>
    <w:p w14:paraId="5821F989" w14:textId="77777777" w:rsidR="009549CC" w:rsidRPr="00C82D7B" w:rsidRDefault="009549CC" w:rsidP="00500A7E">
      <w:pPr>
        <w:pStyle w:val="Caption"/>
        <w:rPr>
          <w:rFonts w:ascii="Calibri Light" w:hAnsi="Calibri Light" w:cs="Calibri Light"/>
          <w:i w:val="0"/>
          <w:iCs/>
          <w:noProof/>
          <w:sz w:val="36"/>
          <w:szCs w:val="36"/>
        </w:rPr>
      </w:pPr>
      <w:r w:rsidRPr="00C82D7B">
        <w:rPr>
          <w:rFonts w:ascii="Calibri Light" w:hAnsi="Calibri Light" w:cs="Calibri Light"/>
          <w:i w:val="0"/>
          <w:iCs/>
          <w:noProof/>
          <w:sz w:val="36"/>
          <w:szCs w:val="36"/>
        </w:rPr>
        <w:t>CURTEA DE CONTURI A REPUBLICII MOLDOVA</w:t>
      </w:r>
    </w:p>
    <w:p w14:paraId="2A6ED7CF" w14:textId="77777777" w:rsidR="009549CC" w:rsidRPr="00690C58" w:rsidRDefault="009549CC" w:rsidP="00500A7E">
      <w:pPr>
        <w:pStyle w:val="Heading1"/>
        <w:spacing w:before="0" w:line="240" w:lineRule="auto"/>
        <w:jc w:val="center"/>
        <w:rPr>
          <w:rFonts w:cs="Calibri Light"/>
          <w:noProof/>
          <w:color w:val="auto"/>
          <w:sz w:val="24"/>
          <w:szCs w:val="24"/>
          <w:lang w:val="ro-RO"/>
        </w:rPr>
      </w:pPr>
    </w:p>
    <w:p w14:paraId="7959EE45" w14:textId="78CD4F23" w:rsidR="009549CC" w:rsidRPr="00690C58" w:rsidRDefault="00607118" w:rsidP="00500A7E">
      <w:pPr>
        <w:pStyle w:val="Heading1"/>
        <w:spacing w:before="0" w:line="240" w:lineRule="auto"/>
        <w:jc w:val="center"/>
        <w:rPr>
          <w:rFonts w:cs="Calibri Light"/>
          <w:noProof/>
          <w:color w:val="auto"/>
          <w:sz w:val="24"/>
          <w:szCs w:val="24"/>
          <w:lang w:val="ro-RO"/>
        </w:rPr>
      </w:pPr>
      <w:r w:rsidRPr="00690C58">
        <w:rPr>
          <w:rFonts w:cs="Calibri Light"/>
          <w:noProof/>
          <w:color w:val="auto"/>
          <w:sz w:val="24"/>
          <w:szCs w:val="24"/>
          <w:lang w:val="ro-RO"/>
        </w:rPr>
        <w:t>H O T Ă R Â R E A</w:t>
      </w:r>
      <w:r w:rsidR="001D08C5" w:rsidRPr="00690C58">
        <w:rPr>
          <w:rFonts w:cs="Calibri Light"/>
          <w:noProof/>
          <w:color w:val="auto"/>
          <w:sz w:val="24"/>
          <w:szCs w:val="24"/>
          <w:lang w:val="ro-RO"/>
        </w:rPr>
        <w:t xml:space="preserve"> </w:t>
      </w:r>
      <w:r w:rsidRPr="00690C58">
        <w:rPr>
          <w:rFonts w:cs="Calibri Light"/>
          <w:noProof/>
          <w:color w:val="auto"/>
          <w:sz w:val="24"/>
          <w:szCs w:val="24"/>
          <w:lang w:val="ro-RO"/>
        </w:rPr>
        <w:t>nr.</w:t>
      </w:r>
      <w:r w:rsidR="00291806">
        <w:rPr>
          <w:rFonts w:cs="Calibri Light"/>
          <w:noProof/>
          <w:color w:val="auto"/>
          <w:sz w:val="24"/>
          <w:szCs w:val="24"/>
          <w:lang w:val="ro-RO"/>
        </w:rPr>
        <w:t xml:space="preserve"> </w:t>
      </w:r>
      <w:r w:rsidR="00596D59">
        <w:rPr>
          <w:rFonts w:cs="Calibri Light"/>
          <w:noProof/>
          <w:color w:val="auto"/>
          <w:sz w:val="24"/>
          <w:szCs w:val="24"/>
          <w:lang w:val="ro-RO"/>
        </w:rPr>
        <w:t>66</w:t>
      </w:r>
    </w:p>
    <w:p w14:paraId="0A16D79D" w14:textId="70CC6C1C" w:rsidR="009549CC" w:rsidRPr="00690C58" w:rsidRDefault="009549CC" w:rsidP="00500A7E">
      <w:pPr>
        <w:spacing w:after="0" w:line="240" w:lineRule="auto"/>
        <w:jc w:val="center"/>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din </w:t>
      </w:r>
      <w:r w:rsidR="00A00D4B">
        <w:rPr>
          <w:rFonts w:ascii="Calibri Light" w:hAnsi="Calibri Light" w:cs="Calibri Light"/>
          <w:noProof/>
          <w:sz w:val="24"/>
          <w:szCs w:val="24"/>
          <w:lang w:val="ro-RO"/>
        </w:rPr>
        <w:t>13 decembrie</w:t>
      </w:r>
      <w:r w:rsidR="007A33D3" w:rsidRPr="00690C58">
        <w:rPr>
          <w:rFonts w:ascii="Calibri Light" w:hAnsi="Calibri Light" w:cs="Calibri Light"/>
          <w:noProof/>
          <w:sz w:val="24"/>
          <w:szCs w:val="24"/>
          <w:lang w:val="ro-RO"/>
        </w:rPr>
        <w:t xml:space="preserve"> 202</w:t>
      </w:r>
      <w:r w:rsidR="0043444E">
        <w:rPr>
          <w:rFonts w:ascii="Calibri Light" w:hAnsi="Calibri Light" w:cs="Calibri Light"/>
          <w:noProof/>
          <w:sz w:val="24"/>
          <w:szCs w:val="24"/>
          <w:lang w:val="ro-RO"/>
        </w:rPr>
        <w:t>1</w:t>
      </w:r>
    </w:p>
    <w:p w14:paraId="295A4FF8" w14:textId="77777777" w:rsidR="009549CC" w:rsidRPr="00690C58" w:rsidRDefault="009549CC" w:rsidP="00500A7E">
      <w:pPr>
        <w:spacing w:after="0" w:line="240" w:lineRule="auto"/>
        <w:jc w:val="center"/>
        <w:rPr>
          <w:rFonts w:ascii="Calibri Light" w:hAnsi="Calibri Light" w:cs="Calibri Light"/>
          <w:noProof/>
          <w:sz w:val="24"/>
          <w:szCs w:val="24"/>
          <w:lang w:val="ro-RO"/>
        </w:rPr>
      </w:pPr>
    </w:p>
    <w:p w14:paraId="2646FA78" w14:textId="0F1A29F8" w:rsidR="00A00D4B" w:rsidRPr="00911273" w:rsidRDefault="00821727" w:rsidP="00A00D4B">
      <w:pPr>
        <w:spacing w:after="0" w:line="276" w:lineRule="auto"/>
        <w:jc w:val="center"/>
        <w:rPr>
          <w:rFonts w:ascii="Calibri Light" w:eastAsia="Times New Roman" w:hAnsi="Calibri Light" w:cs="Calibri Light"/>
          <w:b/>
          <w:bCs/>
          <w:noProof/>
          <w:sz w:val="24"/>
          <w:szCs w:val="24"/>
          <w:lang w:val="ro-MD"/>
        </w:rPr>
      </w:pPr>
      <w:r w:rsidRPr="00911273">
        <w:rPr>
          <w:rFonts w:ascii="Calibri Light" w:hAnsi="Calibri Light" w:cs="Calibri Light"/>
          <w:b/>
          <w:noProof/>
          <w:sz w:val="24"/>
          <w:szCs w:val="24"/>
          <w:lang w:val="ro-RO"/>
        </w:rPr>
        <w:t xml:space="preserve">cu privire la </w:t>
      </w:r>
      <w:r w:rsidR="00C84D47">
        <w:rPr>
          <w:rFonts w:ascii="Calibri Light" w:eastAsia="Times New Roman" w:hAnsi="Calibri Light" w:cs="Calibri Light"/>
          <w:b/>
          <w:bCs/>
          <w:noProof/>
          <w:sz w:val="24"/>
          <w:szCs w:val="24"/>
          <w:lang w:val="ro-MD"/>
        </w:rPr>
        <w:t>R</w:t>
      </w:r>
      <w:r w:rsidR="00C84D47" w:rsidRPr="00911273">
        <w:rPr>
          <w:rFonts w:ascii="Calibri Light" w:eastAsia="Times New Roman" w:hAnsi="Calibri Light" w:cs="Calibri Light"/>
          <w:b/>
          <w:bCs/>
          <w:noProof/>
          <w:sz w:val="24"/>
          <w:szCs w:val="24"/>
          <w:lang w:val="ro-MD"/>
        </w:rPr>
        <w:t xml:space="preserve">aportul </w:t>
      </w:r>
      <w:r w:rsidR="00A00D4B" w:rsidRPr="00911273">
        <w:rPr>
          <w:rFonts w:ascii="Calibri Light" w:hAnsi="Calibri Light" w:cs="Calibri Light"/>
          <w:b/>
          <w:noProof/>
          <w:sz w:val="24"/>
          <w:szCs w:val="24"/>
          <w:lang w:val="ro-MD"/>
        </w:rPr>
        <w:t xml:space="preserve">auditului asupra rapoartelor financiare ale </w:t>
      </w:r>
      <w:r w:rsidR="0047708D">
        <w:rPr>
          <w:rFonts w:ascii="Calibri Light" w:hAnsi="Calibri Light" w:cs="Calibri Light"/>
          <w:b/>
          <w:noProof/>
          <w:sz w:val="24"/>
          <w:szCs w:val="24"/>
          <w:lang w:val="ro-MD"/>
        </w:rPr>
        <w:t>u</w:t>
      </w:r>
      <w:r w:rsidR="00A00D4B" w:rsidRPr="00911273">
        <w:rPr>
          <w:rFonts w:ascii="Calibri Light" w:hAnsi="Calibri Light" w:cs="Calibri Light"/>
          <w:b/>
          <w:noProof/>
          <w:sz w:val="24"/>
          <w:szCs w:val="24"/>
          <w:lang w:val="ro-MD"/>
        </w:rPr>
        <w:t xml:space="preserve">nității </w:t>
      </w:r>
      <w:r w:rsidR="0047708D">
        <w:rPr>
          <w:rFonts w:ascii="Calibri Light" w:hAnsi="Calibri Light" w:cs="Calibri Light"/>
          <w:b/>
          <w:noProof/>
          <w:sz w:val="24"/>
          <w:szCs w:val="24"/>
          <w:lang w:val="ro-MD"/>
        </w:rPr>
        <w:t>a</w:t>
      </w:r>
      <w:r w:rsidR="00A00D4B" w:rsidRPr="00911273">
        <w:rPr>
          <w:rFonts w:ascii="Calibri Light" w:hAnsi="Calibri Light" w:cs="Calibri Light"/>
          <w:b/>
          <w:noProof/>
          <w:sz w:val="24"/>
          <w:szCs w:val="24"/>
          <w:lang w:val="ro-MD"/>
        </w:rPr>
        <w:t>dministrativ</w:t>
      </w:r>
      <w:r w:rsidR="0047708D">
        <w:rPr>
          <w:rFonts w:ascii="Calibri Light" w:hAnsi="Calibri Light" w:cs="Calibri Light"/>
          <w:b/>
          <w:noProof/>
          <w:sz w:val="24"/>
          <w:szCs w:val="24"/>
          <w:lang w:val="ro-MD"/>
        </w:rPr>
        <w:t>-t</w:t>
      </w:r>
      <w:r w:rsidR="00A00D4B" w:rsidRPr="00911273">
        <w:rPr>
          <w:rFonts w:ascii="Calibri Light" w:hAnsi="Calibri Light" w:cs="Calibri Light"/>
          <w:b/>
          <w:noProof/>
          <w:sz w:val="24"/>
          <w:szCs w:val="24"/>
          <w:lang w:val="ro-MD"/>
        </w:rPr>
        <w:t>eritoriale r</w:t>
      </w:r>
      <w:r w:rsidR="0047708D">
        <w:rPr>
          <w:rFonts w:ascii="Calibri Light" w:hAnsi="Calibri Light" w:cs="Calibri Light"/>
          <w:b/>
          <w:noProof/>
          <w:sz w:val="24"/>
          <w:szCs w:val="24"/>
          <w:lang w:val="ro-MD"/>
        </w:rPr>
        <w:t>aio</w:t>
      </w:r>
      <w:r w:rsidR="00A00D4B" w:rsidRPr="00911273">
        <w:rPr>
          <w:rFonts w:ascii="Calibri Light" w:hAnsi="Calibri Light" w:cs="Calibri Light"/>
          <w:b/>
          <w:noProof/>
          <w:sz w:val="24"/>
          <w:szCs w:val="24"/>
          <w:lang w:val="ro-MD"/>
        </w:rPr>
        <w:t>nul Nisporeni</w:t>
      </w:r>
      <w:r w:rsidR="00022A4B" w:rsidRPr="00911273">
        <w:rPr>
          <w:rFonts w:ascii="Calibri Light" w:hAnsi="Calibri Light" w:cs="Calibri Light"/>
          <w:b/>
          <w:noProof/>
          <w:sz w:val="24"/>
          <w:szCs w:val="24"/>
          <w:lang w:val="ro-MD"/>
        </w:rPr>
        <w:t xml:space="preserve"> </w:t>
      </w:r>
      <w:r w:rsidR="00A00D4B" w:rsidRPr="00911273">
        <w:rPr>
          <w:rFonts w:ascii="Calibri Light" w:hAnsi="Calibri Light" w:cs="Calibri Light"/>
          <w:b/>
          <w:noProof/>
          <w:sz w:val="24"/>
          <w:szCs w:val="24"/>
          <w:lang w:val="ro-MD"/>
        </w:rPr>
        <w:t>încheiate la 31 decembrie 2020</w:t>
      </w:r>
      <w:r w:rsidR="00C84D47">
        <w:rPr>
          <w:rFonts w:ascii="Calibri Light" w:hAnsi="Calibri Light" w:cs="Calibri Light"/>
          <w:b/>
          <w:noProof/>
          <w:sz w:val="24"/>
          <w:szCs w:val="24"/>
          <w:lang w:val="ro-MD"/>
        </w:rPr>
        <w:t xml:space="preserve"> </w:t>
      </w:r>
      <w:r w:rsidR="00C84D47" w:rsidRPr="007408E7">
        <w:rPr>
          <w:rFonts w:ascii="Calibri Light" w:hAnsi="Calibri Light" w:cs="Calibri Light"/>
          <w:b/>
          <w:noProof/>
          <w:sz w:val="24"/>
          <w:szCs w:val="24"/>
          <w:lang w:val="ro-MD"/>
        </w:rPr>
        <w:t>(</w:t>
      </w:r>
      <w:r w:rsidR="00C84D47">
        <w:rPr>
          <w:rFonts w:ascii="Calibri Light" w:hAnsi="Calibri Light" w:cs="Calibri Light"/>
          <w:b/>
          <w:noProof/>
          <w:sz w:val="24"/>
          <w:szCs w:val="24"/>
          <w:lang w:val="ro-MD"/>
        </w:rPr>
        <w:t>UAT/</w:t>
      </w:r>
      <w:r w:rsidR="00C84D47" w:rsidRPr="007408E7">
        <w:rPr>
          <w:rFonts w:ascii="Calibri Light" w:hAnsi="Calibri Light" w:cs="Calibri Light"/>
          <w:b/>
          <w:noProof/>
          <w:sz w:val="24"/>
          <w:szCs w:val="24"/>
          <w:lang w:val="ro-MD"/>
        </w:rPr>
        <w:t>bugetul de nivelul II)</w:t>
      </w:r>
    </w:p>
    <w:p w14:paraId="7149BBF2" w14:textId="5667532A" w:rsidR="009549CC" w:rsidRPr="0047708D" w:rsidRDefault="0047708D" w:rsidP="00C0244E">
      <w:pPr>
        <w:tabs>
          <w:tab w:val="left" w:pos="720"/>
        </w:tabs>
        <w:spacing w:after="0" w:line="240" w:lineRule="auto"/>
        <w:jc w:val="center"/>
        <w:rPr>
          <w:rFonts w:ascii="Calibri Light" w:hAnsi="Calibri Light" w:cs="Calibri Light"/>
          <w:b/>
          <w:noProof/>
          <w:sz w:val="24"/>
          <w:szCs w:val="24"/>
          <w:lang w:val="ro-RO"/>
        </w:rPr>
      </w:pPr>
      <w:r w:rsidRPr="0047708D">
        <w:rPr>
          <w:rFonts w:ascii="Calibri Light" w:hAnsi="Calibri Light" w:cs="Calibri Light"/>
          <w:b/>
          <w:noProof/>
          <w:sz w:val="24"/>
          <w:szCs w:val="24"/>
          <w:lang w:val="ro-RO"/>
        </w:rPr>
        <w:t>-----------------------------</w:t>
      </w:r>
      <w:r w:rsidR="009549CC" w:rsidRPr="0047708D">
        <w:rPr>
          <w:rFonts w:ascii="Calibri Light" w:hAnsi="Calibri Light" w:cs="Calibri Light"/>
          <w:b/>
          <w:noProof/>
          <w:sz w:val="24"/>
          <w:szCs w:val="24"/>
          <w:lang w:val="ro-RO"/>
        </w:rPr>
        <w:t>----------------------------------------------------------------</w:t>
      </w:r>
      <w:r w:rsidR="00E636C1" w:rsidRPr="0047708D">
        <w:rPr>
          <w:rFonts w:ascii="Calibri Light" w:hAnsi="Calibri Light" w:cs="Calibri Light"/>
          <w:b/>
          <w:noProof/>
          <w:sz w:val="24"/>
          <w:szCs w:val="24"/>
          <w:lang w:val="ro-RO"/>
        </w:rPr>
        <w:t>-------------------------------</w:t>
      </w:r>
    </w:p>
    <w:p w14:paraId="66B1118B" w14:textId="5E40774D" w:rsidR="00821727" w:rsidRPr="00690C58" w:rsidRDefault="00FC51B3" w:rsidP="00911273">
      <w:pPr>
        <w:tabs>
          <w:tab w:val="left" w:pos="567"/>
        </w:tabs>
        <w:spacing w:after="0" w:line="276" w:lineRule="auto"/>
        <w:ind w:firstLine="709"/>
        <w:jc w:val="both"/>
        <w:rPr>
          <w:rFonts w:ascii="Calibri Light" w:hAnsi="Calibri Light" w:cs="Calibri Light"/>
          <w:sz w:val="24"/>
          <w:szCs w:val="24"/>
          <w:lang w:val="ro-RO"/>
        </w:rPr>
      </w:pPr>
      <w:r w:rsidRPr="00690C58">
        <w:rPr>
          <w:rFonts w:ascii="Calibri Light" w:hAnsi="Calibri Light" w:cs="Calibri Light"/>
          <w:noProof/>
          <w:sz w:val="24"/>
          <w:szCs w:val="24"/>
          <w:lang w:val="ro-RO"/>
        </w:rPr>
        <w:t xml:space="preserve">Curtea de Conturi, în </w:t>
      </w:r>
      <w:r w:rsidRPr="00911273">
        <w:rPr>
          <w:rFonts w:ascii="Calibri Light" w:hAnsi="Calibri Light" w:cs="Calibri Light"/>
          <w:noProof/>
          <w:sz w:val="24"/>
          <w:szCs w:val="24"/>
          <w:lang w:val="ro-RO"/>
        </w:rPr>
        <w:t xml:space="preserve">prezența </w:t>
      </w:r>
      <w:r w:rsidR="00D016C7" w:rsidRPr="00911273">
        <w:rPr>
          <w:rFonts w:ascii="Calibri Light" w:hAnsi="Calibri Light" w:cs="Calibri Light"/>
          <w:noProof/>
          <w:sz w:val="24"/>
          <w:szCs w:val="24"/>
          <w:lang w:val="ro-RO"/>
        </w:rPr>
        <w:t xml:space="preserve">dlui </w:t>
      </w:r>
      <w:r w:rsidR="00CC3D40" w:rsidRPr="00911273">
        <w:rPr>
          <w:rFonts w:ascii="Calibri Light" w:hAnsi="Calibri Light" w:cs="Calibri Light"/>
          <w:noProof/>
          <w:sz w:val="24"/>
          <w:szCs w:val="24"/>
          <w:lang w:val="ro-RO"/>
        </w:rPr>
        <w:t>Sergiu</w:t>
      </w:r>
      <w:r w:rsidR="00C43BEC" w:rsidRPr="00911273">
        <w:rPr>
          <w:rFonts w:ascii="Calibri Light" w:hAnsi="Calibri Light" w:cs="Calibri Light"/>
          <w:noProof/>
          <w:sz w:val="24"/>
          <w:szCs w:val="24"/>
          <w:lang w:val="ro-RO"/>
        </w:rPr>
        <w:t xml:space="preserve"> </w:t>
      </w:r>
      <w:r w:rsidR="00CC3D40" w:rsidRPr="00911273">
        <w:rPr>
          <w:rFonts w:ascii="Calibri Light" w:hAnsi="Calibri Light" w:cs="Calibri Light"/>
          <w:noProof/>
          <w:sz w:val="24"/>
          <w:szCs w:val="24"/>
          <w:lang w:val="ro-RO"/>
        </w:rPr>
        <w:t>Sococol</w:t>
      </w:r>
      <w:r w:rsidRPr="00911273">
        <w:rPr>
          <w:rFonts w:ascii="Calibri Light" w:hAnsi="Calibri Light" w:cs="Calibri Light"/>
          <w:noProof/>
          <w:sz w:val="24"/>
          <w:szCs w:val="24"/>
          <w:lang w:val="ro-RO"/>
        </w:rPr>
        <w:t xml:space="preserve">, </w:t>
      </w:r>
      <w:r w:rsidR="00CC3D40" w:rsidRPr="00911273">
        <w:rPr>
          <w:rFonts w:ascii="Calibri Light" w:hAnsi="Calibri Light" w:cs="Calibri Light"/>
          <w:noProof/>
          <w:sz w:val="24"/>
          <w:szCs w:val="24"/>
          <w:lang w:val="ro-RO"/>
        </w:rPr>
        <w:t>vice</w:t>
      </w:r>
      <w:r w:rsidRPr="00911273">
        <w:rPr>
          <w:rFonts w:ascii="Calibri Light" w:hAnsi="Calibri Light" w:cs="Calibri Light"/>
          <w:noProof/>
          <w:sz w:val="24"/>
          <w:szCs w:val="24"/>
          <w:lang w:val="ro-RO"/>
        </w:rPr>
        <w:t>pr</w:t>
      </w:r>
      <w:r w:rsidR="00CB63F7" w:rsidRPr="00911273">
        <w:rPr>
          <w:rFonts w:ascii="Calibri Light" w:hAnsi="Calibri Light" w:cs="Calibri Light"/>
          <w:noProof/>
          <w:sz w:val="24"/>
          <w:szCs w:val="24"/>
          <w:lang w:val="ro-RO"/>
        </w:rPr>
        <w:t>eședintele raionului Nisporeni</w:t>
      </w:r>
      <w:r w:rsidR="00715107" w:rsidRPr="00911273">
        <w:rPr>
          <w:rFonts w:ascii="Calibri Light" w:hAnsi="Calibri Light" w:cs="Calibri Light"/>
          <w:noProof/>
          <w:sz w:val="24"/>
          <w:szCs w:val="24"/>
          <w:lang w:val="ro-RO"/>
        </w:rPr>
        <w:t>;</w:t>
      </w:r>
      <w:r w:rsidRPr="00911273">
        <w:rPr>
          <w:rFonts w:ascii="Calibri Light" w:hAnsi="Calibri Light" w:cs="Calibri Light"/>
          <w:noProof/>
          <w:sz w:val="24"/>
          <w:szCs w:val="24"/>
          <w:lang w:val="ro-RO"/>
        </w:rPr>
        <w:t xml:space="preserve"> </w:t>
      </w:r>
      <w:r w:rsidR="005E0066" w:rsidRPr="00911273">
        <w:rPr>
          <w:rFonts w:ascii="Calibri Light" w:hAnsi="Calibri Light" w:cs="Calibri Light"/>
          <w:noProof/>
          <w:sz w:val="24"/>
          <w:szCs w:val="24"/>
          <w:lang w:val="ro-RO"/>
        </w:rPr>
        <w:t xml:space="preserve">dnei Vera Lazări, șef </w:t>
      </w:r>
      <w:r w:rsidR="0047708D" w:rsidRPr="00911273">
        <w:rPr>
          <w:rFonts w:ascii="Calibri Light" w:hAnsi="Calibri Light" w:cs="Calibri Light"/>
          <w:noProof/>
          <w:sz w:val="24"/>
          <w:szCs w:val="24"/>
          <w:lang w:val="ro-RO"/>
        </w:rPr>
        <w:t xml:space="preserve">al </w:t>
      </w:r>
      <w:r w:rsidR="005E0066" w:rsidRPr="00911273">
        <w:rPr>
          <w:rFonts w:ascii="Calibri Light" w:hAnsi="Calibri Light" w:cs="Calibri Light"/>
          <w:noProof/>
          <w:sz w:val="24"/>
          <w:szCs w:val="24"/>
          <w:lang w:val="ro-RO"/>
        </w:rPr>
        <w:t>Direcți</w:t>
      </w:r>
      <w:r w:rsidR="0047708D" w:rsidRPr="00911273">
        <w:rPr>
          <w:rFonts w:ascii="Calibri Light" w:hAnsi="Calibri Light" w:cs="Calibri Light"/>
          <w:noProof/>
          <w:sz w:val="24"/>
          <w:szCs w:val="24"/>
          <w:lang w:val="ro-RO"/>
        </w:rPr>
        <w:t>ei</w:t>
      </w:r>
      <w:r w:rsidR="005E0066" w:rsidRPr="00911273">
        <w:rPr>
          <w:rFonts w:ascii="Calibri Light" w:hAnsi="Calibri Light" w:cs="Calibri Light"/>
          <w:noProof/>
          <w:sz w:val="24"/>
          <w:szCs w:val="24"/>
          <w:lang w:val="ro-RO"/>
        </w:rPr>
        <w:t xml:space="preserve"> finanțe </w:t>
      </w:r>
      <w:r w:rsidR="0047708D" w:rsidRPr="00911273">
        <w:rPr>
          <w:rFonts w:ascii="Calibri Light" w:hAnsi="Calibri Light" w:cs="Calibri Light"/>
          <w:noProof/>
          <w:sz w:val="24"/>
          <w:szCs w:val="24"/>
          <w:lang w:val="ro-RO"/>
        </w:rPr>
        <w:t>a</w:t>
      </w:r>
      <w:r w:rsidR="005E0066" w:rsidRPr="00911273">
        <w:rPr>
          <w:rFonts w:ascii="Calibri Light" w:hAnsi="Calibri Light" w:cs="Calibri Light"/>
          <w:noProof/>
          <w:sz w:val="24"/>
          <w:szCs w:val="24"/>
          <w:lang w:val="ro-RO"/>
        </w:rPr>
        <w:t xml:space="preserve"> Consiliului </w:t>
      </w:r>
      <w:r w:rsidR="0047708D" w:rsidRPr="00911273">
        <w:rPr>
          <w:rFonts w:ascii="Calibri Light" w:hAnsi="Calibri Light" w:cs="Calibri Light"/>
          <w:noProof/>
          <w:sz w:val="24"/>
          <w:szCs w:val="24"/>
          <w:lang w:val="ro-RO"/>
        </w:rPr>
        <w:t>r</w:t>
      </w:r>
      <w:r w:rsidR="005E0066" w:rsidRPr="00911273">
        <w:rPr>
          <w:rFonts w:ascii="Calibri Light" w:hAnsi="Calibri Light" w:cs="Calibri Light"/>
          <w:noProof/>
          <w:sz w:val="24"/>
          <w:szCs w:val="24"/>
          <w:lang w:val="ro-RO"/>
        </w:rPr>
        <w:t>aional</w:t>
      </w:r>
      <w:r w:rsidR="0047708D" w:rsidRPr="00911273">
        <w:rPr>
          <w:rFonts w:ascii="Calibri Light" w:hAnsi="Calibri Light" w:cs="Calibri Light"/>
          <w:noProof/>
          <w:sz w:val="24"/>
          <w:szCs w:val="24"/>
          <w:lang w:val="ro-RO"/>
        </w:rPr>
        <w:t xml:space="preserve"> Nisporeni</w:t>
      </w:r>
      <w:r w:rsidR="0047708D" w:rsidRPr="00911273">
        <w:rPr>
          <w:rStyle w:val="CommentReference"/>
          <w:rFonts w:ascii="Calibri Light" w:hAnsi="Calibri Light" w:cs="Calibri Light"/>
          <w:sz w:val="24"/>
          <w:szCs w:val="24"/>
          <w:lang w:val="ro-RO"/>
        </w:rPr>
        <w:t>;</w:t>
      </w:r>
      <w:r w:rsidR="005E0066" w:rsidRPr="00911273">
        <w:rPr>
          <w:rStyle w:val="CommentReference"/>
          <w:rFonts w:ascii="Calibri Light" w:hAnsi="Calibri Light" w:cs="Calibri Light"/>
          <w:sz w:val="24"/>
          <w:szCs w:val="24"/>
          <w:lang w:val="ro-RO"/>
        </w:rPr>
        <w:t xml:space="preserve"> d</w:t>
      </w:r>
      <w:r w:rsidRPr="00911273">
        <w:rPr>
          <w:rFonts w:ascii="Calibri Light" w:hAnsi="Calibri Light" w:cs="Calibri Light"/>
          <w:noProof/>
          <w:sz w:val="24"/>
          <w:szCs w:val="24"/>
          <w:lang w:val="ro-RO"/>
        </w:rPr>
        <w:t xml:space="preserve">nei </w:t>
      </w:r>
      <w:r w:rsidR="00BD37B5" w:rsidRPr="00911273">
        <w:rPr>
          <w:rFonts w:ascii="Calibri Light" w:hAnsi="Calibri Light" w:cs="Calibri Light"/>
          <w:noProof/>
          <w:sz w:val="24"/>
          <w:szCs w:val="24"/>
          <w:lang w:val="ro-RO"/>
        </w:rPr>
        <w:t xml:space="preserve">Tatiana </w:t>
      </w:r>
      <w:r w:rsidR="00CB63F7" w:rsidRPr="00911273">
        <w:rPr>
          <w:rFonts w:ascii="Calibri Light" w:hAnsi="Calibri Light" w:cs="Calibri Light"/>
          <w:noProof/>
          <w:sz w:val="24"/>
          <w:szCs w:val="24"/>
          <w:lang w:val="ro-RO"/>
        </w:rPr>
        <w:t>Cioară</w:t>
      </w:r>
      <w:r w:rsidRPr="00911273">
        <w:rPr>
          <w:rFonts w:ascii="Calibri Light" w:hAnsi="Calibri Light" w:cs="Calibri Light"/>
          <w:noProof/>
          <w:sz w:val="24"/>
          <w:szCs w:val="24"/>
          <w:lang w:val="ro-RO"/>
        </w:rPr>
        <w:t xml:space="preserve">, contabil-șef al </w:t>
      </w:r>
      <w:r w:rsidR="00CB63F7" w:rsidRPr="00911273">
        <w:rPr>
          <w:rFonts w:ascii="Calibri Light" w:hAnsi="Calibri Light" w:cs="Calibri Light"/>
          <w:noProof/>
          <w:sz w:val="24"/>
          <w:szCs w:val="24"/>
          <w:lang w:val="ro-RO"/>
        </w:rPr>
        <w:t>Aparatului președintelui raionului Nisporeni</w:t>
      </w:r>
      <w:r w:rsidR="00715107" w:rsidRPr="00911273">
        <w:rPr>
          <w:rFonts w:ascii="Calibri Light" w:hAnsi="Calibri Light" w:cs="Calibri Light"/>
          <w:noProof/>
          <w:sz w:val="24"/>
          <w:szCs w:val="24"/>
          <w:lang w:val="ro-RO"/>
        </w:rPr>
        <w:t>;</w:t>
      </w:r>
      <w:r w:rsidRPr="00911273">
        <w:rPr>
          <w:rFonts w:ascii="Calibri Light" w:hAnsi="Calibri Light" w:cs="Calibri Light"/>
          <w:noProof/>
          <w:sz w:val="24"/>
          <w:szCs w:val="24"/>
          <w:lang w:val="ro-RO"/>
        </w:rPr>
        <w:t xml:space="preserve"> dlui </w:t>
      </w:r>
      <w:r w:rsidR="00C43BEC" w:rsidRPr="00911273">
        <w:rPr>
          <w:rFonts w:ascii="Calibri Light" w:hAnsi="Calibri Light" w:cs="Calibri Light"/>
          <w:noProof/>
          <w:sz w:val="24"/>
          <w:szCs w:val="24"/>
          <w:lang w:val="ro-RO"/>
        </w:rPr>
        <w:t>Andrei Grițco</w:t>
      </w:r>
      <w:r w:rsidRPr="00911273">
        <w:rPr>
          <w:rFonts w:ascii="Calibri Light" w:hAnsi="Calibri Light" w:cs="Calibri Light"/>
          <w:noProof/>
          <w:sz w:val="24"/>
          <w:szCs w:val="24"/>
          <w:lang w:val="ro-RO"/>
        </w:rPr>
        <w:t>, șef</w:t>
      </w:r>
      <w:r w:rsidR="00805655" w:rsidRPr="00911273">
        <w:rPr>
          <w:rFonts w:ascii="Calibri Light" w:hAnsi="Calibri Light" w:cs="Calibri Light"/>
          <w:noProof/>
          <w:sz w:val="24"/>
          <w:szCs w:val="24"/>
          <w:lang w:val="ro-RO"/>
        </w:rPr>
        <w:t xml:space="preserve"> al</w:t>
      </w:r>
      <w:r w:rsidRPr="00911273">
        <w:rPr>
          <w:rFonts w:ascii="Calibri Light" w:hAnsi="Calibri Light" w:cs="Calibri Light"/>
          <w:noProof/>
          <w:sz w:val="24"/>
          <w:szCs w:val="24"/>
          <w:lang w:val="ro-RO"/>
        </w:rPr>
        <w:t xml:space="preserve"> Oficiului teritorial </w:t>
      </w:r>
      <w:r w:rsidR="00114D8F" w:rsidRPr="00911273">
        <w:rPr>
          <w:rFonts w:ascii="Calibri Light" w:hAnsi="Calibri Light" w:cs="Calibri Light"/>
          <w:noProof/>
          <w:sz w:val="24"/>
          <w:szCs w:val="24"/>
          <w:lang w:val="ro-RO"/>
        </w:rPr>
        <w:t>Ungheni</w:t>
      </w:r>
      <w:r w:rsidRPr="00911273">
        <w:rPr>
          <w:rFonts w:ascii="Calibri Light" w:hAnsi="Calibri Light" w:cs="Calibri Light"/>
          <w:noProof/>
          <w:sz w:val="24"/>
          <w:szCs w:val="24"/>
          <w:lang w:val="ro-RO"/>
        </w:rPr>
        <w:t xml:space="preserve"> al Cancelariei de Stat; d</w:t>
      </w:r>
      <w:r w:rsidR="00655D21" w:rsidRPr="00911273">
        <w:rPr>
          <w:rFonts w:ascii="Calibri Light" w:hAnsi="Calibri Light" w:cs="Calibri Light"/>
          <w:noProof/>
          <w:sz w:val="24"/>
          <w:szCs w:val="24"/>
          <w:lang w:val="ro-RO"/>
        </w:rPr>
        <w:t>nei Silvia Dulap</w:t>
      </w:r>
      <w:r w:rsidR="00C43BEC" w:rsidRPr="00911273">
        <w:rPr>
          <w:rFonts w:ascii="Calibri Light" w:hAnsi="Calibri Light" w:cs="Calibri Light"/>
          <w:noProof/>
          <w:sz w:val="24"/>
          <w:szCs w:val="24"/>
          <w:lang w:val="ro-RO"/>
        </w:rPr>
        <w:t xml:space="preserve">, </w:t>
      </w:r>
      <w:r w:rsidR="00655D21" w:rsidRPr="00911273">
        <w:rPr>
          <w:rFonts w:ascii="Calibri Light" w:hAnsi="Calibri Light" w:cs="Calibri Light"/>
          <w:noProof/>
          <w:sz w:val="24"/>
          <w:szCs w:val="24"/>
          <w:lang w:val="ro-RO"/>
        </w:rPr>
        <w:t xml:space="preserve">consultant al </w:t>
      </w:r>
      <w:r w:rsidR="008F3573" w:rsidRPr="00911273">
        <w:rPr>
          <w:rFonts w:ascii="Calibri Light" w:hAnsi="Calibri Light" w:cs="Calibri Light"/>
          <w:noProof/>
          <w:sz w:val="24"/>
          <w:szCs w:val="24"/>
          <w:lang w:val="ro-RO"/>
        </w:rPr>
        <w:t>S</w:t>
      </w:r>
      <w:r w:rsidR="00655D21" w:rsidRPr="00911273">
        <w:rPr>
          <w:rFonts w:ascii="Calibri Light" w:hAnsi="Calibri Light" w:cs="Calibri Light"/>
          <w:noProof/>
          <w:sz w:val="24"/>
          <w:szCs w:val="24"/>
          <w:lang w:val="ro-RO"/>
        </w:rPr>
        <w:t>ecției bugetele locale</w:t>
      </w:r>
      <w:r w:rsidR="008F3573" w:rsidRPr="00911273">
        <w:rPr>
          <w:rFonts w:ascii="Calibri Light" w:hAnsi="Calibri Light" w:cs="Calibri Light"/>
          <w:noProof/>
          <w:sz w:val="24"/>
          <w:szCs w:val="24"/>
          <w:lang w:val="ro-RO"/>
        </w:rPr>
        <w:t>, precum</w:t>
      </w:r>
      <w:r w:rsidR="00F01699" w:rsidRPr="00911273">
        <w:rPr>
          <w:rFonts w:ascii="Calibri Light" w:hAnsi="Calibri Light" w:cs="Calibri Light"/>
          <w:noProof/>
          <w:sz w:val="24"/>
          <w:szCs w:val="24"/>
          <w:lang w:val="ro-RO"/>
        </w:rPr>
        <w:t xml:space="preserve"> și </w:t>
      </w:r>
      <w:r w:rsidR="008F3573" w:rsidRPr="00911273">
        <w:rPr>
          <w:rFonts w:ascii="Calibri Light" w:hAnsi="Calibri Light" w:cs="Calibri Light"/>
          <w:noProof/>
          <w:sz w:val="24"/>
          <w:szCs w:val="24"/>
          <w:lang w:val="ro-RO"/>
        </w:rPr>
        <w:t xml:space="preserve">a </w:t>
      </w:r>
      <w:r w:rsidR="00F01699" w:rsidRPr="00911273">
        <w:rPr>
          <w:rFonts w:ascii="Calibri Light" w:hAnsi="Calibri Light" w:cs="Calibri Light"/>
          <w:noProof/>
          <w:sz w:val="24"/>
          <w:szCs w:val="24"/>
          <w:lang w:val="ro-RO"/>
        </w:rPr>
        <w:t xml:space="preserve">altor persoane cu funcții de răspundere din cadrul </w:t>
      </w:r>
      <w:r w:rsidR="00655D21" w:rsidRPr="00911273">
        <w:rPr>
          <w:rFonts w:ascii="Calibri Light" w:hAnsi="Calibri Light" w:cs="Calibri Light"/>
          <w:noProof/>
          <w:sz w:val="24"/>
          <w:szCs w:val="24"/>
          <w:lang w:val="ro-RO"/>
        </w:rPr>
        <w:t>Ministerul</w:t>
      </w:r>
      <w:r w:rsidR="00F01699" w:rsidRPr="00911273">
        <w:rPr>
          <w:rFonts w:ascii="Calibri Light" w:hAnsi="Calibri Light" w:cs="Calibri Light"/>
          <w:noProof/>
          <w:sz w:val="24"/>
          <w:szCs w:val="24"/>
          <w:lang w:val="ro-RO"/>
        </w:rPr>
        <w:t>ui</w:t>
      </w:r>
      <w:r w:rsidR="00C43BEC" w:rsidRPr="00911273">
        <w:rPr>
          <w:rFonts w:ascii="Calibri Light" w:hAnsi="Calibri Light" w:cs="Calibri Light"/>
          <w:noProof/>
          <w:sz w:val="24"/>
          <w:szCs w:val="24"/>
          <w:lang w:val="ro-RO"/>
        </w:rPr>
        <w:t xml:space="preserve"> Finanțelor, </w:t>
      </w:r>
      <w:r w:rsidR="00821727" w:rsidRPr="00911273">
        <w:rPr>
          <w:rFonts w:ascii="Calibri Light" w:hAnsi="Calibri Light" w:cs="Calibri Light"/>
          <w:noProof/>
          <w:sz w:val="24"/>
          <w:szCs w:val="24"/>
          <w:lang w:val="ro-RO"/>
        </w:rPr>
        <w:t>în cadrul ședinței video, în legătură cu situația epidemiologică în Republic</w:t>
      </w:r>
      <w:r w:rsidR="009F1EC1" w:rsidRPr="00911273">
        <w:rPr>
          <w:rFonts w:ascii="Calibri Light" w:hAnsi="Calibri Light" w:cs="Calibri Light"/>
          <w:noProof/>
          <w:sz w:val="24"/>
          <w:szCs w:val="24"/>
          <w:lang w:val="ro-RO"/>
        </w:rPr>
        <w:t>a</w:t>
      </w:r>
      <w:r w:rsidR="00821727" w:rsidRPr="00911273">
        <w:rPr>
          <w:rFonts w:ascii="Calibri Light" w:hAnsi="Calibri Light" w:cs="Calibri Light"/>
          <w:noProof/>
          <w:sz w:val="24"/>
          <w:szCs w:val="24"/>
          <w:lang w:val="ro-RO"/>
        </w:rPr>
        <w:t xml:space="preserve"> Moldova</w:t>
      </w:r>
      <w:r w:rsidR="00E737B5" w:rsidRPr="00911273">
        <w:rPr>
          <w:rStyle w:val="FootnoteReference"/>
          <w:rFonts w:asciiTheme="majorHAnsi" w:hAnsiTheme="majorHAnsi" w:cstheme="majorHAnsi"/>
          <w:sz w:val="24"/>
          <w:szCs w:val="24"/>
          <w:shd w:val="clear" w:color="auto" w:fill="FFFFFF" w:themeFill="background1"/>
          <w:lang w:val="ro-MD"/>
        </w:rPr>
        <w:footnoteReference w:id="1"/>
      </w:r>
      <w:r w:rsidR="00821727" w:rsidRPr="00911273">
        <w:rPr>
          <w:rFonts w:ascii="Calibri Light" w:hAnsi="Calibri Light" w:cs="Calibri Light"/>
          <w:noProof/>
          <w:sz w:val="24"/>
          <w:szCs w:val="24"/>
          <w:lang w:val="ro-RO"/>
        </w:rPr>
        <w:t>,</w:t>
      </w:r>
      <w:r w:rsidR="00821727" w:rsidRPr="00911273">
        <w:rPr>
          <w:rFonts w:ascii="Calibri Light" w:hAnsi="Calibri Light" w:cs="Calibri Light"/>
          <w:sz w:val="24"/>
          <w:szCs w:val="24"/>
          <w:lang w:val="ro-RO"/>
        </w:rPr>
        <w:t xml:space="preserve"> </w:t>
      </w:r>
      <w:r w:rsidR="00821727" w:rsidRPr="00911273">
        <w:rPr>
          <w:rFonts w:ascii="Calibri Light" w:hAnsi="Calibri Light" w:cs="Calibri Light"/>
          <w:noProof/>
          <w:sz w:val="24"/>
          <w:szCs w:val="24"/>
          <w:lang w:val="ro-RO"/>
        </w:rPr>
        <w:t>călăuzindu-se de art.3 alin.(1) și art.5 alin.(1) lit.a) din Legea privind organizarea și funcționarea Curții</w:t>
      </w:r>
      <w:r w:rsidR="00821727" w:rsidRPr="00690C58">
        <w:rPr>
          <w:rFonts w:ascii="Calibri Light" w:hAnsi="Calibri Light" w:cs="Calibri Light"/>
          <w:noProof/>
          <w:sz w:val="24"/>
          <w:szCs w:val="24"/>
          <w:lang w:val="ro-RO"/>
        </w:rPr>
        <w:t xml:space="preserve"> de Conturi a Republicii Moldova</w:t>
      </w:r>
      <w:r w:rsidR="00821727" w:rsidRPr="00690C58">
        <w:rPr>
          <w:rStyle w:val="FootnoteReference"/>
          <w:rFonts w:ascii="Calibri Light" w:hAnsi="Calibri Light" w:cs="Calibri Light"/>
          <w:noProof/>
          <w:sz w:val="24"/>
          <w:szCs w:val="24"/>
          <w:lang w:val="ro-RO"/>
        </w:rPr>
        <w:footnoteReference w:id="2"/>
      </w:r>
      <w:r w:rsidR="00821727" w:rsidRPr="00690C58">
        <w:rPr>
          <w:rFonts w:ascii="Calibri Light" w:hAnsi="Calibri Light" w:cs="Calibri Light"/>
          <w:noProof/>
          <w:sz w:val="24"/>
          <w:szCs w:val="24"/>
          <w:lang w:val="ro-RO"/>
        </w:rPr>
        <w:t xml:space="preserve">, a examinat Raportul auditului asupra rapoartelor financiare ale </w:t>
      </w:r>
      <w:r w:rsidR="009F1EC1" w:rsidRPr="008965A4">
        <w:rPr>
          <w:rFonts w:ascii="Calibri Light" w:eastAsia="Times New Roman" w:hAnsi="Calibri Light" w:cs="Calibri Light"/>
          <w:sz w:val="24"/>
          <w:szCs w:val="24"/>
          <w:lang w:val="ro-MD" w:eastAsia="ru-RU"/>
        </w:rPr>
        <w:t>unității administrativ</w:t>
      </w:r>
      <w:r w:rsidR="009F1EC1">
        <w:rPr>
          <w:rFonts w:ascii="Calibri Light" w:eastAsia="Times New Roman" w:hAnsi="Calibri Light" w:cs="Calibri Light"/>
          <w:sz w:val="24"/>
          <w:szCs w:val="24"/>
          <w:lang w:val="ro-MD" w:eastAsia="ru-RU"/>
        </w:rPr>
        <w:t>-</w:t>
      </w:r>
      <w:r w:rsidR="009F1EC1" w:rsidRPr="008965A4">
        <w:rPr>
          <w:rFonts w:ascii="Calibri Light" w:eastAsia="Times New Roman" w:hAnsi="Calibri Light" w:cs="Calibri Light"/>
          <w:sz w:val="24"/>
          <w:szCs w:val="24"/>
          <w:lang w:val="ro-MD" w:eastAsia="ru-RU"/>
        </w:rPr>
        <w:t>teritoriale</w:t>
      </w:r>
      <w:r w:rsidR="00821727" w:rsidRPr="00690C58">
        <w:rPr>
          <w:rFonts w:ascii="Calibri Light" w:hAnsi="Calibri Light" w:cs="Calibri Light"/>
          <w:noProof/>
          <w:sz w:val="24"/>
          <w:szCs w:val="24"/>
          <w:lang w:val="ro-RO"/>
        </w:rPr>
        <w:t xml:space="preserve"> </w:t>
      </w:r>
      <w:r w:rsidR="00CB63F7">
        <w:rPr>
          <w:rFonts w:ascii="Calibri Light" w:hAnsi="Calibri Light" w:cs="Calibri Light"/>
          <w:noProof/>
          <w:sz w:val="24"/>
          <w:szCs w:val="24"/>
          <w:lang w:val="ro-RO"/>
        </w:rPr>
        <w:t>raionul Nisporeni</w:t>
      </w:r>
      <w:r w:rsidR="00022A4B">
        <w:rPr>
          <w:rFonts w:ascii="Calibri Light" w:hAnsi="Calibri Light" w:cs="Calibri Light"/>
          <w:noProof/>
          <w:sz w:val="24"/>
          <w:szCs w:val="24"/>
          <w:lang w:val="ro-RO"/>
        </w:rPr>
        <w:t xml:space="preserve"> </w:t>
      </w:r>
      <w:r w:rsidR="00821727" w:rsidRPr="00690C58">
        <w:rPr>
          <w:rFonts w:ascii="Calibri Light" w:hAnsi="Calibri Light" w:cs="Calibri Light"/>
          <w:noProof/>
          <w:sz w:val="24"/>
          <w:szCs w:val="24"/>
          <w:lang w:val="ro-RO"/>
        </w:rPr>
        <w:t>încheiate la 31</w:t>
      </w:r>
      <w:r w:rsidR="00715107">
        <w:rPr>
          <w:rFonts w:ascii="Calibri Light" w:hAnsi="Calibri Light" w:cs="Calibri Light"/>
          <w:noProof/>
          <w:sz w:val="24"/>
          <w:szCs w:val="24"/>
          <w:lang w:val="ro-RO"/>
        </w:rPr>
        <w:t xml:space="preserve"> decembrie </w:t>
      </w:r>
      <w:r w:rsidR="00821727" w:rsidRPr="00690C58">
        <w:rPr>
          <w:rFonts w:ascii="Calibri Light" w:hAnsi="Calibri Light" w:cs="Calibri Light"/>
          <w:noProof/>
          <w:sz w:val="24"/>
          <w:szCs w:val="24"/>
          <w:lang w:val="ro-RO"/>
        </w:rPr>
        <w:t>20</w:t>
      </w:r>
      <w:r w:rsidR="00CB63F7">
        <w:rPr>
          <w:rFonts w:ascii="Calibri Light" w:hAnsi="Calibri Light" w:cs="Calibri Light"/>
          <w:noProof/>
          <w:sz w:val="24"/>
          <w:szCs w:val="24"/>
          <w:lang w:val="ro-RO"/>
        </w:rPr>
        <w:t>20</w:t>
      </w:r>
      <w:r w:rsidR="00F01699">
        <w:rPr>
          <w:rFonts w:ascii="Calibri Light" w:hAnsi="Calibri Light" w:cs="Calibri Light"/>
          <w:noProof/>
          <w:sz w:val="24"/>
          <w:szCs w:val="24"/>
          <w:lang w:val="ro-RO"/>
        </w:rPr>
        <w:t xml:space="preserve"> (UAT/bugetul de nivelul II)</w:t>
      </w:r>
      <w:r w:rsidR="00821727" w:rsidRPr="00690C58">
        <w:rPr>
          <w:rFonts w:ascii="Calibri Light" w:hAnsi="Calibri Light" w:cs="Calibri Light"/>
          <w:noProof/>
          <w:sz w:val="24"/>
          <w:szCs w:val="24"/>
          <w:lang w:val="ro-RO"/>
        </w:rPr>
        <w:t>.</w:t>
      </w:r>
    </w:p>
    <w:p w14:paraId="3AA0F3E8" w14:textId="50D96AC3" w:rsidR="00C834B1" w:rsidRPr="00CD5ACA" w:rsidRDefault="009549CC" w:rsidP="004820CA">
      <w:pPr>
        <w:tabs>
          <w:tab w:val="left" w:pos="709"/>
        </w:tabs>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rPr>
        <w:t>Misiunea de audit a fost efectuată în temeiul art.31</w:t>
      </w:r>
      <w:r w:rsidR="00217A69" w:rsidRPr="00690C58">
        <w:rPr>
          <w:rFonts w:ascii="Calibri Light" w:hAnsi="Calibri Light" w:cs="Calibri Light"/>
          <w:noProof/>
          <w:sz w:val="24"/>
          <w:szCs w:val="24"/>
          <w:lang w:val="ro-RO"/>
        </w:rPr>
        <w:t xml:space="preserve"> alin.(</w:t>
      </w:r>
      <w:r w:rsidR="00AF1D37">
        <w:rPr>
          <w:rFonts w:ascii="Calibri Light" w:hAnsi="Calibri Light" w:cs="Calibri Light"/>
          <w:noProof/>
          <w:sz w:val="24"/>
          <w:szCs w:val="24"/>
          <w:lang w:val="ro-RO"/>
        </w:rPr>
        <w:t>2</w:t>
      </w:r>
      <w:r w:rsidR="00217A69" w:rsidRPr="00690C58">
        <w:rPr>
          <w:rFonts w:ascii="Calibri Light" w:hAnsi="Calibri Light" w:cs="Calibri Light"/>
          <w:noProof/>
          <w:sz w:val="24"/>
          <w:szCs w:val="24"/>
          <w:lang w:val="ro-RO"/>
        </w:rPr>
        <w:t>)</w:t>
      </w:r>
      <w:r w:rsidRPr="00690C58">
        <w:rPr>
          <w:rFonts w:ascii="Calibri Light" w:hAnsi="Calibri Light" w:cs="Calibri Light"/>
          <w:noProof/>
          <w:sz w:val="24"/>
          <w:szCs w:val="24"/>
          <w:lang w:val="ro-RO"/>
        </w:rPr>
        <w:t xml:space="preserve"> și</w:t>
      </w:r>
      <w:r w:rsidR="00217A69" w:rsidRPr="00690C58">
        <w:rPr>
          <w:rFonts w:ascii="Calibri Light" w:hAnsi="Calibri Light" w:cs="Calibri Light"/>
          <w:noProof/>
          <w:sz w:val="24"/>
          <w:szCs w:val="24"/>
          <w:lang w:val="ro-RO"/>
        </w:rPr>
        <w:t xml:space="preserve"> </w:t>
      </w:r>
      <w:r w:rsidR="00F85928" w:rsidRPr="00690C58">
        <w:rPr>
          <w:rFonts w:ascii="Calibri Light" w:hAnsi="Calibri Light" w:cs="Calibri Light"/>
          <w:noProof/>
          <w:sz w:val="24"/>
          <w:szCs w:val="24"/>
          <w:lang w:val="ro-RO"/>
        </w:rPr>
        <w:t>alin.</w:t>
      </w:r>
      <w:r w:rsidR="00217A69" w:rsidRPr="00690C58">
        <w:rPr>
          <w:rFonts w:ascii="Calibri Light" w:hAnsi="Calibri Light" w:cs="Calibri Light"/>
          <w:noProof/>
          <w:sz w:val="24"/>
          <w:szCs w:val="24"/>
          <w:lang w:val="ro-RO"/>
        </w:rPr>
        <w:t>(6),</w:t>
      </w:r>
      <w:r w:rsidRPr="00690C58">
        <w:rPr>
          <w:rFonts w:ascii="Calibri Light" w:hAnsi="Calibri Light" w:cs="Calibri Light"/>
          <w:noProof/>
          <w:sz w:val="24"/>
          <w:szCs w:val="24"/>
          <w:lang w:val="ro-RO"/>
        </w:rPr>
        <w:t xml:space="preserve"> art.32 </w:t>
      </w:r>
      <w:r w:rsidR="00D523B2" w:rsidRPr="00690C58">
        <w:rPr>
          <w:rFonts w:ascii="Calibri Light" w:hAnsi="Calibri Light" w:cs="Calibri Light"/>
          <w:noProof/>
          <w:sz w:val="24"/>
          <w:szCs w:val="24"/>
          <w:lang w:val="ro-RO"/>
        </w:rPr>
        <w:t>din Legea nr.260 din 07.12.2017</w:t>
      </w:r>
      <w:r w:rsidR="0047708D">
        <w:rPr>
          <w:rFonts w:ascii="Calibri Light" w:hAnsi="Calibri Light" w:cs="Calibri Light"/>
          <w:noProof/>
          <w:sz w:val="24"/>
          <w:szCs w:val="24"/>
          <w:lang w:val="ro-RO"/>
        </w:rPr>
        <w:t>, precum</w:t>
      </w:r>
      <w:r w:rsidR="00D523B2" w:rsidRPr="00690C58">
        <w:rPr>
          <w:rFonts w:ascii="Calibri Light" w:hAnsi="Calibri Light" w:cs="Calibri Light"/>
          <w:noProof/>
          <w:sz w:val="24"/>
          <w:szCs w:val="24"/>
          <w:lang w:val="ro-RO"/>
        </w:rPr>
        <w:t xml:space="preserve"> și</w:t>
      </w:r>
      <w:r w:rsidRPr="00690C58">
        <w:rPr>
          <w:rFonts w:ascii="Calibri Light" w:hAnsi="Calibri Light" w:cs="Calibri Light"/>
          <w:noProof/>
          <w:sz w:val="24"/>
          <w:szCs w:val="24"/>
          <w:lang w:val="ro-RO"/>
        </w:rPr>
        <w:t xml:space="preserve"> în conformitate cu </w:t>
      </w:r>
      <w:r w:rsidR="00177B22" w:rsidRPr="00690C58">
        <w:rPr>
          <w:rFonts w:ascii="Calibri Light" w:hAnsi="Calibri Light" w:cs="Calibri Light"/>
          <w:noProof/>
          <w:sz w:val="24"/>
          <w:szCs w:val="24"/>
          <w:lang w:val="ro-RO"/>
        </w:rPr>
        <w:t>P</w:t>
      </w:r>
      <w:r w:rsidR="008319CD" w:rsidRPr="00690C58">
        <w:rPr>
          <w:rFonts w:ascii="Calibri Light" w:hAnsi="Calibri Light" w:cs="Calibri Light"/>
          <w:noProof/>
          <w:sz w:val="24"/>
          <w:szCs w:val="24"/>
          <w:lang w:val="ro-RO"/>
        </w:rPr>
        <w:t>rogram</w:t>
      </w:r>
      <w:r w:rsidR="00CB63F7">
        <w:rPr>
          <w:rFonts w:ascii="Calibri Light" w:hAnsi="Calibri Light" w:cs="Calibri Light"/>
          <w:noProof/>
          <w:sz w:val="24"/>
          <w:szCs w:val="24"/>
          <w:lang w:val="ro-RO"/>
        </w:rPr>
        <w:t>ul</w:t>
      </w:r>
      <w:r w:rsidR="00A3250A" w:rsidRPr="00690C58">
        <w:rPr>
          <w:rFonts w:ascii="Calibri Light" w:hAnsi="Calibri Light" w:cs="Calibri Light"/>
          <w:noProof/>
          <w:sz w:val="24"/>
          <w:szCs w:val="24"/>
          <w:lang w:val="ro-RO"/>
        </w:rPr>
        <w:t xml:space="preserve"> </w:t>
      </w:r>
      <w:r w:rsidRPr="00690C58">
        <w:rPr>
          <w:rFonts w:ascii="Calibri Light" w:hAnsi="Calibri Light" w:cs="Calibri Light"/>
          <w:noProof/>
          <w:sz w:val="24"/>
          <w:szCs w:val="24"/>
          <w:lang w:val="ro-RO"/>
        </w:rPr>
        <w:t>activității de audit a Curții de Conturi</w:t>
      </w:r>
      <w:r w:rsidR="00825B44" w:rsidRPr="00690C58">
        <w:rPr>
          <w:rFonts w:ascii="Calibri Light" w:hAnsi="Calibri Light" w:cs="Calibri Light"/>
          <w:noProof/>
          <w:sz w:val="24"/>
          <w:szCs w:val="24"/>
          <w:lang w:val="ro-RO"/>
        </w:rPr>
        <w:t xml:space="preserve"> pe</w:t>
      </w:r>
      <w:r w:rsidR="007F09D7" w:rsidRPr="00690C58">
        <w:rPr>
          <w:rFonts w:ascii="Calibri Light" w:hAnsi="Calibri Light" w:cs="Calibri Light"/>
          <w:noProof/>
          <w:sz w:val="24"/>
          <w:szCs w:val="24"/>
          <w:lang w:val="ro-RO"/>
        </w:rPr>
        <w:t xml:space="preserve"> a</w:t>
      </w:r>
      <w:r w:rsidR="00CB63F7">
        <w:rPr>
          <w:rFonts w:ascii="Calibri Light" w:hAnsi="Calibri Light" w:cs="Calibri Light"/>
          <w:noProof/>
          <w:sz w:val="24"/>
          <w:szCs w:val="24"/>
          <w:lang w:val="ro-RO"/>
        </w:rPr>
        <w:t>nul</w:t>
      </w:r>
      <w:r w:rsidR="003C6939">
        <w:rPr>
          <w:rFonts w:ascii="Calibri Light" w:hAnsi="Calibri Light" w:cs="Calibri Light"/>
          <w:noProof/>
          <w:sz w:val="24"/>
          <w:szCs w:val="24"/>
          <w:lang w:val="ro-RO"/>
        </w:rPr>
        <w:t xml:space="preserve"> 2021</w:t>
      </w:r>
      <w:r w:rsidR="007A33D3" w:rsidRPr="00690C58">
        <w:rPr>
          <w:rFonts w:ascii="Calibri Light" w:hAnsi="Calibri Light" w:cs="Calibri Light"/>
          <w:noProof/>
          <w:sz w:val="24"/>
          <w:szCs w:val="24"/>
          <w:vertAlign w:val="superscript"/>
          <w:lang w:val="ro-RO"/>
        </w:rPr>
        <w:footnoteReference w:id="3"/>
      </w:r>
      <w:r w:rsidR="00825B44" w:rsidRPr="00690C58">
        <w:rPr>
          <w:rFonts w:ascii="Calibri Light" w:hAnsi="Calibri Light" w:cs="Calibri Light"/>
          <w:noProof/>
          <w:sz w:val="24"/>
          <w:szCs w:val="24"/>
          <w:lang w:val="ro-RO"/>
        </w:rPr>
        <w:t xml:space="preserve"> </w:t>
      </w:r>
      <w:r w:rsidR="001B5A29" w:rsidRPr="007F5B4D">
        <w:rPr>
          <w:rFonts w:ascii="Calibri Light" w:hAnsi="Calibri Light" w:cs="Calibri Light"/>
          <w:noProof/>
          <w:sz w:val="24"/>
          <w:szCs w:val="24"/>
          <w:lang w:val="ro-RO"/>
        </w:rPr>
        <w:t>ș</w:t>
      </w:r>
      <w:r w:rsidR="001B5A29" w:rsidRPr="00CD5ACA">
        <w:rPr>
          <w:rFonts w:ascii="Calibri Light" w:hAnsi="Calibri Light" w:cs="Calibri Light"/>
          <w:noProof/>
          <w:sz w:val="24"/>
          <w:szCs w:val="24"/>
          <w:lang w:val="ro-RO"/>
        </w:rPr>
        <w:t>i cu</w:t>
      </w:r>
      <w:r w:rsidR="00F01699" w:rsidRPr="00CD5ACA">
        <w:rPr>
          <w:rFonts w:ascii="Calibri Light" w:hAnsi="Calibri Light" w:cs="Calibri Light"/>
          <w:noProof/>
          <w:sz w:val="24"/>
          <w:szCs w:val="24"/>
          <w:lang w:val="ro-RO"/>
        </w:rPr>
        <w:t xml:space="preserve"> Standardele Internaționale de Audit </w:t>
      </w:r>
      <w:r w:rsidR="00F01699" w:rsidRPr="00911273">
        <w:rPr>
          <w:rFonts w:ascii="Calibri Light" w:eastAsia="Times New Roman" w:hAnsi="Calibri Light" w:cs="Calibri Light"/>
          <w:sz w:val="24"/>
          <w:szCs w:val="24"/>
          <w:lang w:val="ro-MD"/>
        </w:rPr>
        <w:t>(ISSAI 100, ISSAI 200 și ISSAI 2000)</w:t>
      </w:r>
      <w:r w:rsidR="00F01699" w:rsidRPr="007F5B4D">
        <w:rPr>
          <w:rFonts w:ascii="Calibri Light" w:hAnsi="Calibri Light" w:cs="Calibri Light"/>
          <w:noProof/>
          <w:sz w:val="24"/>
          <w:szCs w:val="24"/>
          <w:lang w:val="ro-RO"/>
        </w:rPr>
        <w:t>, puse în aplicare de Curtea de Conturi</w:t>
      </w:r>
      <w:r w:rsidR="00544059" w:rsidRPr="007F5B4D">
        <w:rPr>
          <w:rStyle w:val="FootnoteReference"/>
          <w:rFonts w:ascii="Calibri Light" w:hAnsi="Calibri Light" w:cs="Calibri Light"/>
          <w:noProof/>
          <w:sz w:val="24"/>
          <w:szCs w:val="24"/>
          <w:lang w:val="ro-RO"/>
        </w:rPr>
        <w:footnoteReference w:id="4"/>
      </w:r>
      <w:r w:rsidR="00EE158E" w:rsidRPr="007F5B4D">
        <w:rPr>
          <w:rFonts w:ascii="Calibri Light" w:hAnsi="Calibri Light" w:cs="Calibri Light"/>
          <w:noProof/>
          <w:sz w:val="24"/>
          <w:szCs w:val="24"/>
          <w:lang w:val="ro-RO"/>
        </w:rPr>
        <w:t>.</w:t>
      </w:r>
      <w:r w:rsidR="0018589A" w:rsidRPr="00CD5ACA">
        <w:rPr>
          <w:rFonts w:ascii="Calibri Light" w:hAnsi="Calibri Light" w:cs="Calibri Light"/>
          <w:noProof/>
          <w:sz w:val="24"/>
          <w:szCs w:val="24"/>
          <w:lang w:val="ro-RO" w:eastAsia="ru-RU"/>
        </w:rPr>
        <w:t xml:space="preserve"> </w:t>
      </w:r>
    </w:p>
    <w:p w14:paraId="7D565C74" w14:textId="5AC0F888" w:rsidR="00D5088F" w:rsidRPr="00D5088F" w:rsidRDefault="00821727" w:rsidP="00911273">
      <w:pPr>
        <w:spacing w:after="0" w:line="276" w:lineRule="auto"/>
        <w:ind w:firstLine="709"/>
        <w:jc w:val="both"/>
        <w:rPr>
          <w:rFonts w:ascii="Calibri Light" w:hAnsi="Calibri Light" w:cs="Calibri Light"/>
          <w:bCs/>
          <w:iCs/>
          <w:noProof/>
          <w:sz w:val="24"/>
          <w:szCs w:val="24"/>
          <w:lang w:val="ro-RO" w:eastAsia="ru-RU"/>
        </w:rPr>
      </w:pPr>
      <w:r w:rsidRPr="00690C58">
        <w:rPr>
          <w:rFonts w:ascii="Calibri Light" w:hAnsi="Calibri Light" w:cs="Calibri Light"/>
          <w:noProof/>
          <w:sz w:val="24"/>
          <w:szCs w:val="24"/>
          <w:lang w:val="ro-RO"/>
        </w:rPr>
        <w:t>Auditul a avut drept scop</w:t>
      </w:r>
      <w:r w:rsidRPr="00690C58">
        <w:rPr>
          <w:rFonts w:ascii="Calibri Light" w:hAnsi="Calibri Light" w:cs="Calibri Light"/>
          <w:noProof/>
          <w:sz w:val="24"/>
          <w:szCs w:val="24"/>
          <w:lang w:val="ro-RO" w:eastAsia="ru-RU"/>
        </w:rPr>
        <w:t xml:space="preserve"> oferirea unei asigurări rezonabile cu privire la faptul că rapoartele financ</w:t>
      </w:r>
      <w:r w:rsidR="00961969">
        <w:rPr>
          <w:rFonts w:ascii="Calibri Light" w:hAnsi="Calibri Light" w:cs="Calibri Light"/>
          <w:noProof/>
          <w:sz w:val="24"/>
          <w:szCs w:val="24"/>
          <w:lang w:val="ro-RO" w:eastAsia="ru-RU"/>
        </w:rPr>
        <w:t>iare ale UAT</w:t>
      </w:r>
      <w:r w:rsidRPr="00690C58">
        <w:rPr>
          <w:rFonts w:ascii="Calibri Light" w:hAnsi="Calibri Light" w:cs="Calibri Light"/>
          <w:noProof/>
          <w:sz w:val="24"/>
          <w:szCs w:val="24"/>
          <w:lang w:val="ro-RO" w:eastAsia="ru-RU"/>
        </w:rPr>
        <w:t xml:space="preserve"> </w:t>
      </w:r>
      <w:r w:rsidR="008C3E19">
        <w:rPr>
          <w:rFonts w:ascii="Calibri Light" w:hAnsi="Calibri Light" w:cs="Calibri Light"/>
          <w:noProof/>
          <w:sz w:val="24"/>
          <w:szCs w:val="24"/>
          <w:lang w:val="ro-RO" w:eastAsia="ru-RU"/>
        </w:rPr>
        <w:t>raionul Nisporeni</w:t>
      </w:r>
      <w:r w:rsidRPr="00690C58">
        <w:rPr>
          <w:rFonts w:ascii="Calibri Light" w:hAnsi="Calibri Light" w:cs="Calibri Light"/>
          <w:noProof/>
          <w:sz w:val="24"/>
          <w:szCs w:val="24"/>
          <w:lang w:val="ro-RO" w:eastAsia="ru-RU"/>
        </w:rPr>
        <w:t xml:space="preserve"> încheiate la 31 decembrie 20</w:t>
      </w:r>
      <w:r w:rsidR="008C3E19">
        <w:rPr>
          <w:rFonts w:ascii="Calibri Light" w:hAnsi="Calibri Light" w:cs="Calibri Light"/>
          <w:noProof/>
          <w:sz w:val="24"/>
          <w:szCs w:val="24"/>
          <w:lang w:val="ro-RO" w:eastAsia="ru-RU"/>
        </w:rPr>
        <w:t>20</w:t>
      </w:r>
      <w:r w:rsidRPr="00690C58">
        <w:rPr>
          <w:rFonts w:ascii="Calibri Light" w:hAnsi="Calibri Light" w:cs="Calibri Light"/>
          <w:noProof/>
          <w:sz w:val="24"/>
          <w:szCs w:val="24"/>
          <w:lang w:val="ro-RO" w:eastAsia="ru-RU"/>
        </w:rPr>
        <w:t xml:space="preserve"> </w:t>
      </w:r>
      <w:r w:rsidR="00CD5ACA">
        <w:rPr>
          <w:rFonts w:ascii="Calibri Light" w:hAnsi="Calibri Light" w:cs="Calibri Light"/>
          <w:noProof/>
          <w:sz w:val="24"/>
          <w:szCs w:val="24"/>
          <w:lang w:val="ro-RO" w:eastAsia="ru-RU"/>
        </w:rPr>
        <w:t>(</w:t>
      </w:r>
      <w:r w:rsidR="00CD5ACA">
        <w:rPr>
          <w:rFonts w:ascii="Calibri Light" w:hAnsi="Calibri Light" w:cs="Calibri Light"/>
          <w:noProof/>
          <w:sz w:val="24"/>
          <w:szCs w:val="24"/>
          <w:lang w:val="ro-RO"/>
        </w:rPr>
        <w:t>UAT/</w:t>
      </w:r>
      <w:r w:rsidR="00CD5ACA">
        <w:rPr>
          <w:rFonts w:ascii="Calibri Light" w:hAnsi="Calibri Light" w:cs="Calibri Light"/>
          <w:noProof/>
          <w:sz w:val="24"/>
          <w:szCs w:val="24"/>
          <w:lang w:val="ro-RO" w:eastAsia="ru-RU"/>
        </w:rPr>
        <w:t xml:space="preserve">bugetul de nivelul II) </w:t>
      </w:r>
      <w:r w:rsidRPr="00690C58">
        <w:rPr>
          <w:rFonts w:ascii="Calibri Light" w:hAnsi="Calibri Light" w:cs="Calibri Light"/>
          <w:noProof/>
          <w:sz w:val="24"/>
          <w:szCs w:val="24"/>
          <w:lang w:val="ro-RO" w:eastAsia="ru-RU"/>
        </w:rPr>
        <w:t>nu conțin, în ansamblul lor, denaturări semnificative cauzate de fraude sau erori, prin emiterea unei opinii.</w:t>
      </w:r>
      <w:r w:rsidR="00CD5ACA">
        <w:rPr>
          <w:rFonts w:ascii="Calibri Light" w:hAnsi="Calibri Light" w:cs="Calibri Light"/>
          <w:noProof/>
          <w:sz w:val="24"/>
          <w:szCs w:val="24"/>
          <w:lang w:val="ro-RO" w:eastAsia="ru-RU"/>
        </w:rPr>
        <w:t xml:space="preserve"> </w:t>
      </w:r>
    </w:p>
    <w:p w14:paraId="57489294" w14:textId="7A9ED5AC" w:rsidR="00217A69" w:rsidRPr="00690C58" w:rsidRDefault="009549CC" w:rsidP="00D5088F">
      <w:pPr>
        <w:spacing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eastAsia="ru-RU"/>
        </w:rPr>
        <w:t>Examinâ</w:t>
      </w:r>
      <w:r w:rsidR="009848DF" w:rsidRPr="00690C58">
        <w:rPr>
          <w:rFonts w:ascii="Calibri Light" w:hAnsi="Calibri Light" w:cs="Calibri Light"/>
          <w:noProof/>
          <w:sz w:val="24"/>
          <w:szCs w:val="24"/>
          <w:lang w:val="ro-RO" w:eastAsia="ru-RU"/>
        </w:rPr>
        <w:t xml:space="preserve">nd rezultatele </w:t>
      </w:r>
      <w:r w:rsidR="00872378" w:rsidRPr="00690C58">
        <w:rPr>
          <w:rFonts w:ascii="Calibri Light" w:hAnsi="Calibri Light" w:cs="Calibri Light"/>
          <w:noProof/>
          <w:sz w:val="24"/>
          <w:szCs w:val="24"/>
          <w:lang w:val="ro-RO" w:eastAsia="ru-RU"/>
        </w:rPr>
        <w:t>misiunii</w:t>
      </w:r>
      <w:r w:rsidR="00DA1684" w:rsidRPr="00690C58">
        <w:rPr>
          <w:rFonts w:ascii="Calibri Light" w:hAnsi="Calibri Light" w:cs="Calibri Light"/>
          <w:noProof/>
          <w:sz w:val="24"/>
          <w:szCs w:val="24"/>
          <w:lang w:val="ro-RO" w:eastAsia="ru-RU"/>
        </w:rPr>
        <w:t xml:space="preserve"> </w:t>
      </w:r>
      <w:r w:rsidR="001017BC" w:rsidRPr="00690C58">
        <w:rPr>
          <w:rFonts w:ascii="Calibri Light" w:hAnsi="Calibri Light" w:cs="Calibri Light"/>
          <w:noProof/>
          <w:sz w:val="24"/>
          <w:szCs w:val="24"/>
          <w:lang w:val="ro-RO" w:eastAsia="ru-RU"/>
        </w:rPr>
        <w:t xml:space="preserve">de audit realizate, </w:t>
      </w:r>
      <w:r w:rsidRPr="00690C58">
        <w:rPr>
          <w:rFonts w:ascii="Calibri Light" w:hAnsi="Calibri Light" w:cs="Calibri Light"/>
          <w:noProof/>
          <w:sz w:val="24"/>
          <w:szCs w:val="24"/>
          <w:lang w:val="ro-RO" w:eastAsia="ru-RU"/>
        </w:rPr>
        <w:t>precum și explicațiile persoanelor cu funcții de răs</w:t>
      </w:r>
      <w:r w:rsidR="00825B44" w:rsidRPr="00690C58">
        <w:rPr>
          <w:rFonts w:ascii="Calibri Light" w:hAnsi="Calibri Light" w:cs="Calibri Light"/>
          <w:noProof/>
          <w:sz w:val="24"/>
          <w:szCs w:val="24"/>
          <w:lang w:val="ro-RO" w:eastAsia="ru-RU"/>
        </w:rPr>
        <w:t>pundere prezente la</w:t>
      </w:r>
      <w:r w:rsidRPr="00690C58">
        <w:rPr>
          <w:rFonts w:ascii="Calibri Light" w:hAnsi="Calibri Light" w:cs="Calibri Light"/>
          <w:noProof/>
          <w:sz w:val="24"/>
          <w:szCs w:val="24"/>
          <w:lang w:val="ro-RO" w:eastAsia="ru-RU"/>
        </w:rPr>
        <w:t xml:space="preserve"> ședința publică, Curtea de Conturi</w:t>
      </w:r>
    </w:p>
    <w:p w14:paraId="50813DA1" w14:textId="6C85EC18" w:rsidR="00217A69" w:rsidRPr="00690C58" w:rsidRDefault="009549CC" w:rsidP="00A534DF">
      <w:pPr>
        <w:spacing w:after="120" w:line="276" w:lineRule="auto"/>
        <w:jc w:val="center"/>
        <w:rPr>
          <w:rFonts w:ascii="Calibri Light" w:hAnsi="Calibri Light" w:cs="Calibri Light"/>
          <w:b/>
          <w:bCs/>
          <w:noProof/>
          <w:sz w:val="24"/>
          <w:szCs w:val="24"/>
          <w:lang w:val="ro-RO" w:eastAsia="ru-RU"/>
        </w:rPr>
      </w:pPr>
      <w:r w:rsidRPr="00690C58">
        <w:rPr>
          <w:rFonts w:ascii="Calibri Light" w:hAnsi="Calibri Light" w:cs="Calibri Light"/>
          <w:b/>
          <w:bCs/>
          <w:noProof/>
          <w:sz w:val="24"/>
          <w:szCs w:val="24"/>
          <w:lang w:val="ro-RO" w:eastAsia="ru-RU"/>
        </w:rPr>
        <w:t>A CONSTATAT:</w:t>
      </w:r>
    </w:p>
    <w:p w14:paraId="18C85DC2" w14:textId="4C23D872" w:rsidR="00ED4225" w:rsidRDefault="00715107" w:rsidP="00D016C7">
      <w:pPr>
        <w:tabs>
          <w:tab w:val="left" w:pos="567"/>
        </w:tabs>
        <w:spacing w:after="0" w:line="276" w:lineRule="auto"/>
        <w:ind w:firstLine="709"/>
        <w:jc w:val="both"/>
        <w:rPr>
          <w:rFonts w:ascii="Calibri Light" w:eastAsia="Times New Roman" w:hAnsi="Calibri Light" w:cs="Calibri Light"/>
          <w:sz w:val="24"/>
          <w:szCs w:val="24"/>
          <w:lang w:val="ro-RO" w:eastAsia="ru-RU"/>
        </w:rPr>
      </w:pPr>
      <w:r>
        <w:rPr>
          <w:rFonts w:ascii="Calibri Light" w:eastAsia="Times New Roman" w:hAnsi="Calibri Light" w:cs="Calibri Light"/>
          <w:sz w:val="24"/>
          <w:szCs w:val="24"/>
          <w:lang w:val="ro-MD" w:eastAsia="ru-RU"/>
        </w:rPr>
        <w:t>r</w:t>
      </w:r>
      <w:r w:rsidR="00821727" w:rsidRPr="008965A4">
        <w:rPr>
          <w:rFonts w:ascii="Calibri Light" w:eastAsia="Times New Roman" w:hAnsi="Calibri Light" w:cs="Calibri Light"/>
          <w:sz w:val="24"/>
          <w:szCs w:val="24"/>
          <w:lang w:val="ro-MD" w:eastAsia="ru-RU"/>
        </w:rPr>
        <w:t>apoartele financiare ale unității administrativ</w:t>
      </w:r>
      <w:r>
        <w:rPr>
          <w:rFonts w:ascii="Calibri Light" w:eastAsia="Times New Roman" w:hAnsi="Calibri Light" w:cs="Calibri Light"/>
          <w:sz w:val="24"/>
          <w:szCs w:val="24"/>
          <w:lang w:val="ro-MD" w:eastAsia="ru-RU"/>
        </w:rPr>
        <w:t>-</w:t>
      </w:r>
      <w:r w:rsidR="00821727" w:rsidRPr="008965A4">
        <w:rPr>
          <w:rFonts w:ascii="Calibri Light" w:eastAsia="Times New Roman" w:hAnsi="Calibri Light" w:cs="Calibri Light"/>
          <w:sz w:val="24"/>
          <w:szCs w:val="24"/>
          <w:lang w:val="ro-MD" w:eastAsia="ru-RU"/>
        </w:rPr>
        <w:t xml:space="preserve">teritoriale </w:t>
      </w:r>
      <w:r w:rsidR="008C3E19">
        <w:rPr>
          <w:rFonts w:ascii="Calibri Light" w:eastAsia="Times New Roman" w:hAnsi="Calibri Light" w:cs="Calibri Light"/>
          <w:sz w:val="24"/>
          <w:szCs w:val="24"/>
          <w:lang w:val="ro-MD" w:eastAsia="ru-RU"/>
        </w:rPr>
        <w:t>raionul Nisporeni</w:t>
      </w:r>
      <w:r w:rsidR="00CD5ACA">
        <w:rPr>
          <w:rFonts w:ascii="Calibri Light" w:eastAsia="Times New Roman" w:hAnsi="Calibri Light" w:cs="Calibri Light"/>
          <w:sz w:val="24"/>
          <w:szCs w:val="24"/>
          <w:lang w:val="ro-MD" w:eastAsia="ru-RU"/>
        </w:rPr>
        <w:t>,</w:t>
      </w:r>
      <w:r w:rsidR="00022A4B">
        <w:rPr>
          <w:rFonts w:ascii="Calibri Light" w:eastAsia="Times New Roman" w:hAnsi="Calibri Light" w:cs="Calibri Light"/>
          <w:sz w:val="24"/>
          <w:szCs w:val="24"/>
          <w:lang w:val="ro-MD" w:eastAsia="ru-RU"/>
        </w:rPr>
        <w:t xml:space="preserve"> </w:t>
      </w:r>
      <w:r w:rsidR="00821727" w:rsidRPr="008965A4">
        <w:rPr>
          <w:rFonts w:ascii="Calibri Light" w:eastAsia="Times New Roman" w:hAnsi="Calibri Light" w:cs="Calibri Light"/>
          <w:sz w:val="24"/>
          <w:szCs w:val="24"/>
          <w:lang w:val="ro-MD" w:eastAsia="ru-RU"/>
        </w:rPr>
        <w:t>încheiate la 31 decembrie 20</w:t>
      </w:r>
      <w:r w:rsidR="008C3E19">
        <w:rPr>
          <w:rFonts w:ascii="Calibri Light" w:eastAsia="Times New Roman" w:hAnsi="Calibri Light" w:cs="Calibri Light"/>
          <w:sz w:val="24"/>
          <w:szCs w:val="24"/>
          <w:lang w:val="ro-MD" w:eastAsia="ru-RU"/>
        </w:rPr>
        <w:t>20</w:t>
      </w:r>
      <w:r w:rsidR="00CD5ACA">
        <w:rPr>
          <w:rFonts w:ascii="Calibri Light" w:eastAsia="Times New Roman" w:hAnsi="Calibri Light" w:cs="Calibri Light"/>
          <w:sz w:val="24"/>
          <w:szCs w:val="24"/>
          <w:lang w:val="ro-MD" w:eastAsia="ru-RU"/>
        </w:rPr>
        <w:t xml:space="preserve"> (</w:t>
      </w:r>
      <w:r w:rsidR="00CD5ACA">
        <w:rPr>
          <w:rFonts w:ascii="Calibri Light" w:hAnsi="Calibri Light" w:cs="Calibri Light"/>
          <w:noProof/>
          <w:sz w:val="24"/>
          <w:szCs w:val="24"/>
          <w:lang w:val="ro-RO"/>
        </w:rPr>
        <w:t>UAT/</w:t>
      </w:r>
      <w:r w:rsidR="00CD5ACA">
        <w:rPr>
          <w:rFonts w:ascii="Calibri Light" w:eastAsia="Times New Roman" w:hAnsi="Calibri Light" w:cs="Calibri Light"/>
          <w:sz w:val="24"/>
          <w:szCs w:val="24"/>
          <w:lang w:val="ro-MD" w:eastAsia="ru-RU"/>
        </w:rPr>
        <w:t>bugetul de nivelul II)</w:t>
      </w:r>
      <w:r w:rsidR="00821727" w:rsidRPr="008965A4">
        <w:rPr>
          <w:rFonts w:ascii="Calibri Light" w:eastAsia="Times New Roman" w:hAnsi="Calibri Light" w:cs="Calibri Light"/>
          <w:sz w:val="24"/>
          <w:szCs w:val="24"/>
          <w:lang w:val="ro-MD" w:eastAsia="ru-RU"/>
        </w:rPr>
        <w:t xml:space="preserve">, </w:t>
      </w:r>
      <w:proofErr w:type="spellStart"/>
      <w:r w:rsidR="00821727" w:rsidRPr="008965A4">
        <w:rPr>
          <w:rFonts w:ascii="Calibri Light" w:eastAsia="Times New Roman" w:hAnsi="Calibri Light" w:cs="Calibri Light"/>
          <w:sz w:val="24"/>
          <w:szCs w:val="24"/>
          <w:lang w:val="ro-MD" w:eastAsia="ru-RU"/>
        </w:rPr>
        <w:t>ţinând</w:t>
      </w:r>
      <w:proofErr w:type="spellEnd"/>
      <w:r w:rsidR="00821727" w:rsidRPr="008965A4">
        <w:rPr>
          <w:rFonts w:ascii="Calibri Light" w:eastAsia="Times New Roman" w:hAnsi="Calibri Light" w:cs="Calibri Light"/>
          <w:sz w:val="24"/>
          <w:szCs w:val="24"/>
          <w:lang w:val="ro-MD" w:eastAsia="ru-RU"/>
        </w:rPr>
        <w:t xml:space="preserve"> cont de semnificația aspectelor descrise în secțiunea </w:t>
      </w:r>
      <w:r w:rsidR="00821727" w:rsidRPr="008965A4">
        <w:rPr>
          <w:rFonts w:ascii="Calibri Light" w:eastAsia="Times New Roman" w:hAnsi="Calibri Light" w:cs="Calibri Light"/>
          <w:i/>
          <w:iCs/>
          <w:sz w:val="24"/>
          <w:szCs w:val="24"/>
          <w:lang w:val="ro-MD" w:eastAsia="ru-RU"/>
        </w:rPr>
        <w:t xml:space="preserve">Baza pentru opinia </w:t>
      </w:r>
      <w:r w:rsidR="00D016C7" w:rsidRPr="00690C58">
        <w:rPr>
          <w:rFonts w:ascii="Calibri Light" w:eastAsia="Times New Roman" w:hAnsi="Calibri Light" w:cs="Calibri Light"/>
          <w:i/>
          <w:iCs/>
          <w:sz w:val="24"/>
          <w:szCs w:val="24"/>
          <w:lang w:val="ro-RO" w:eastAsia="ru-RU"/>
        </w:rPr>
        <w:t>contrară</w:t>
      </w:r>
      <w:r w:rsidR="00D016C7" w:rsidRPr="00690C58">
        <w:rPr>
          <w:rFonts w:ascii="Calibri Light" w:eastAsia="Times New Roman" w:hAnsi="Calibri Light" w:cs="Calibri Light"/>
          <w:sz w:val="24"/>
          <w:szCs w:val="24"/>
          <w:lang w:val="ro-RO" w:eastAsia="ru-RU"/>
        </w:rPr>
        <w:t xml:space="preserve"> </w:t>
      </w:r>
      <w:r w:rsidR="00821727" w:rsidRPr="008965A4">
        <w:rPr>
          <w:rFonts w:ascii="Calibri Light" w:eastAsia="Times New Roman" w:hAnsi="Calibri Light" w:cs="Calibri Light"/>
          <w:sz w:val="24"/>
          <w:szCs w:val="24"/>
          <w:lang w:val="ro-MD" w:eastAsia="ru-RU"/>
        </w:rPr>
        <w:t xml:space="preserve">din Raportul de audit, </w:t>
      </w:r>
      <w:r w:rsidR="00D016C7" w:rsidRPr="00690C58">
        <w:rPr>
          <w:rFonts w:ascii="Calibri Light" w:eastAsia="Times New Roman" w:hAnsi="Calibri Light" w:cs="Calibri Light"/>
          <w:i/>
          <w:iCs/>
          <w:sz w:val="24"/>
          <w:szCs w:val="24"/>
          <w:lang w:val="ro-RO" w:eastAsia="ru-RU"/>
        </w:rPr>
        <w:t>nu prezintă o imagine corectă și</w:t>
      </w:r>
      <w:r w:rsidR="00D016C7" w:rsidRPr="00690C58">
        <w:rPr>
          <w:rFonts w:ascii="Calibri Light" w:eastAsia="Times New Roman" w:hAnsi="Calibri Light" w:cs="Calibri Light"/>
          <w:sz w:val="24"/>
          <w:szCs w:val="24"/>
          <w:lang w:val="ro-RO" w:eastAsia="ru-RU"/>
        </w:rPr>
        <w:t xml:space="preserve"> </w:t>
      </w:r>
      <w:r w:rsidR="00D016C7" w:rsidRPr="00690C58">
        <w:rPr>
          <w:rFonts w:ascii="Calibri Light" w:eastAsia="Times New Roman" w:hAnsi="Calibri Light" w:cs="Calibri Light"/>
          <w:i/>
          <w:iCs/>
          <w:sz w:val="24"/>
          <w:szCs w:val="24"/>
          <w:lang w:val="ro-RO" w:eastAsia="ru-RU"/>
        </w:rPr>
        <w:t>fidelă</w:t>
      </w:r>
      <w:r w:rsidR="00D016C7" w:rsidRPr="00690C58">
        <w:rPr>
          <w:rFonts w:ascii="Calibri Light" w:eastAsia="Times New Roman" w:hAnsi="Calibri Light" w:cs="Calibri Light"/>
          <w:sz w:val="24"/>
          <w:szCs w:val="24"/>
          <w:lang w:val="ro-RO" w:eastAsia="ru-RU"/>
        </w:rPr>
        <w:t xml:space="preserve"> în conformitate cu cadrul aplicabil de raportare financiară</w:t>
      </w:r>
      <w:r w:rsidR="00D016C7" w:rsidRPr="00690C58">
        <w:rPr>
          <w:rStyle w:val="FootnoteReference"/>
          <w:rFonts w:ascii="Calibri Light" w:eastAsia="Times New Roman" w:hAnsi="Calibri Light" w:cs="Calibri Light"/>
          <w:sz w:val="24"/>
          <w:szCs w:val="24"/>
          <w:lang w:val="ro-RO" w:eastAsia="ru-RU"/>
        </w:rPr>
        <w:footnoteReference w:id="5"/>
      </w:r>
      <w:r>
        <w:rPr>
          <w:rFonts w:ascii="Calibri Light" w:eastAsia="Times New Roman" w:hAnsi="Calibri Light" w:cs="Calibri Light"/>
          <w:sz w:val="24"/>
          <w:szCs w:val="24"/>
          <w:lang w:val="ro-RO" w:eastAsia="ru-RU"/>
        </w:rPr>
        <w:t>.</w:t>
      </w:r>
      <w:r w:rsidR="00D016C7" w:rsidRPr="00690C58">
        <w:rPr>
          <w:rFonts w:ascii="Calibri Light" w:eastAsia="Times New Roman" w:hAnsi="Calibri Light" w:cs="Calibri Light"/>
          <w:sz w:val="24"/>
          <w:szCs w:val="24"/>
          <w:lang w:val="ro-RO" w:eastAsia="ru-RU"/>
        </w:rPr>
        <w:t xml:space="preserve"> </w:t>
      </w:r>
    </w:p>
    <w:p w14:paraId="5A1858B6" w14:textId="62585295" w:rsidR="00D016C7" w:rsidRPr="00690C58" w:rsidRDefault="00C4194E" w:rsidP="00D016C7">
      <w:pPr>
        <w:tabs>
          <w:tab w:val="left" w:pos="567"/>
        </w:tabs>
        <w:spacing w:after="0" w:line="276" w:lineRule="auto"/>
        <w:ind w:firstLine="709"/>
        <w:jc w:val="both"/>
        <w:rPr>
          <w:rFonts w:ascii="Calibri Light" w:eastAsia="Times New Roman" w:hAnsi="Calibri Light" w:cs="Calibri Light"/>
          <w:sz w:val="24"/>
          <w:szCs w:val="24"/>
          <w:lang w:val="ro-RO" w:eastAsia="ru-RU"/>
        </w:rPr>
      </w:pPr>
      <w:r w:rsidRPr="004D7B08">
        <w:rPr>
          <w:rFonts w:ascii="Calibri Light" w:eastAsia="Times New Roman" w:hAnsi="Calibri Light" w:cs="Calibri Light"/>
          <w:sz w:val="24"/>
          <w:szCs w:val="24"/>
          <w:lang w:val="ro-MD" w:eastAsia="ru-RU"/>
        </w:rPr>
        <w:lastRenderedPageBreak/>
        <w:t>Observațiile de audit au servit drept bază pentru exprimarea opiniei c</w:t>
      </w:r>
      <w:r>
        <w:rPr>
          <w:rFonts w:ascii="Calibri Light" w:eastAsia="Times New Roman" w:hAnsi="Calibri Light" w:cs="Calibri Light"/>
          <w:sz w:val="24"/>
          <w:szCs w:val="24"/>
          <w:lang w:val="ro-MD" w:eastAsia="ru-RU"/>
        </w:rPr>
        <w:t xml:space="preserve">ontrare </w:t>
      </w:r>
      <w:r w:rsidRPr="004D7B08">
        <w:rPr>
          <w:rFonts w:ascii="Calibri Light" w:eastAsia="Times New Roman" w:hAnsi="Calibri Light" w:cs="Calibri Light"/>
          <w:sz w:val="24"/>
          <w:szCs w:val="24"/>
          <w:lang w:val="ro-MD" w:eastAsia="ru-RU"/>
        </w:rPr>
        <w:t xml:space="preserve">asupra rapoartelor financiare ale unității administrativ-teritoriale </w:t>
      </w:r>
      <w:r w:rsidR="008C3E19">
        <w:rPr>
          <w:rFonts w:ascii="Calibri Light" w:eastAsia="Times New Roman" w:hAnsi="Calibri Light" w:cs="Calibri Light"/>
          <w:sz w:val="24"/>
          <w:szCs w:val="24"/>
          <w:lang w:val="ro-MD" w:eastAsia="ru-RU"/>
        </w:rPr>
        <w:t>raionul Nisporeni</w:t>
      </w:r>
      <w:r w:rsidRPr="004D7B08">
        <w:rPr>
          <w:rFonts w:ascii="Calibri Light" w:eastAsia="Times New Roman" w:hAnsi="Calibri Light" w:cs="Calibri Light"/>
          <w:sz w:val="24"/>
          <w:szCs w:val="24"/>
          <w:lang w:val="ro-MD" w:eastAsia="ru-RU"/>
        </w:rPr>
        <w:t>, încheiate la 31 decembrie 20</w:t>
      </w:r>
      <w:r w:rsidR="008C3E19">
        <w:rPr>
          <w:rFonts w:ascii="Calibri Light" w:eastAsia="Times New Roman" w:hAnsi="Calibri Light" w:cs="Calibri Light"/>
          <w:sz w:val="24"/>
          <w:szCs w:val="24"/>
          <w:lang w:val="ro-MD" w:eastAsia="ru-RU"/>
        </w:rPr>
        <w:t>20</w:t>
      </w:r>
      <w:r w:rsidR="00EF067B">
        <w:rPr>
          <w:rFonts w:ascii="Calibri Light" w:eastAsia="Times New Roman" w:hAnsi="Calibri Light" w:cs="Calibri Light"/>
          <w:sz w:val="24"/>
          <w:szCs w:val="24"/>
          <w:lang w:val="ro-MD" w:eastAsia="ru-RU"/>
        </w:rPr>
        <w:t xml:space="preserve"> (</w:t>
      </w:r>
      <w:r w:rsidR="00EF067B">
        <w:rPr>
          <w:rFonts w:ascii="Calibri Light" w:hAnsi="Calibri Light" w:cs="Calibri Light"/>
          <w:noProof/>
          <w:sz w:val="24"/>
          <w:szCs w:val="24"/>
          <w:lang w:val="ro-RO"/>
        </w:rPr>
        <w:t>UAT/</w:t>
      </w:r>
      <w:r w:rsidR="00EF067B">
        <w:rPr>
          <w:rFonts w:ascii="Calibri Light" w:eastAsia="Times New Roman" w:hAnsi="Calibri Light" w:cs="Calibri Light"/>
          <w:sz w:val="24"/>
          <w:szCs w:val="24"/>
          <w:lang w:val="ro-MD" w:eastAsia="ru-RU"/>
        </w:rPr>
        <w:t>bugetul de nivelul II)</w:t>
      </w:r>
      <w:r w:rsidRPr="004D7B08">
        <w:rPr>
          <w:rFonts w:ascii="Calibri Light" w:eastAsia="Times New Roman" w:hAnsi="Calibri Light" w:cs="Calibri Light"/>
          <w:sz w:val="24"/>
          <w:szCs w:val="24"/>
          <w:lang w:val="ro-MD" w:eastAsia="ru-RU"/>
        </w:rPr>
        <w:t>.</w:t>
      </w:r>
    </w:p>
    <w:p w14:paraId="1D06868B" w14:textId="07A0DB46" w:rsidR="00C44218" w:rsidRDefault="004860A5" w:rsidP="00D016C7">
      <w:pPr>
        <w:tabs>
          <w:tab w:val="left" w:pos="567"/>
        </w:tabs>
        <w:spacing w:after="0" w:line="276" w:lineRule="auto"/>
        <w:ind w:firstLine="709"/>
        <w:jc w:val="both"/>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Reieșind din cele expuse, în temeiul </w:t>
      </w:r>
      <w:r w:rsidR="00DC3E9C" w:rsidRPr="00690C58">
        <w:rPr>
          <w:rFonts w:ascii="Calibri Light" w:hAnsi="Calibri Light" w:cs="Calibri Light"/>
          <w:noProof/>
          <w:sz w:val="24"/>
          <w:szCs w:val="24"/>
          <w:lang w:val="ro-RO" w:eastAsia="ru-RU"/>
        </w:rPr>
        <w:t>art.14 alin.(2),</w:t>
      </w:r>
      <w:r w:rsidRPr="00690C58">
        <w:rPr>
          <w:rFonts w:ascii="Calibri Light" w:hAnsi="Calibri Light" w:cs="Calibri Light"/>
          <w:noProof/>
          <w:sz w:val="24"/>
          <w:szCs w:val="24"/>
          <w:lang w:val="ro-RO" w:eastAsia="ru-RU"/>
        </w:rPr>
        <w:t xml:space="preserve"> art.15 lit.d) </w:t>
      </w:r>
      <w:r w:rsidR="00831041" w:rsidRPr="00690C58">
        <w:rPr>
          <w:rFonts w:ascii="Calibri Light" w:hAnsi="Calibri Light" w:cs="Calibri Light"/>
          <w:noProof/>
          <w:sz w:val="24"/>
          <w:szCs w:val="24"/>
          <w:lang w:val="ro-RO" w:eastAsia="ru-RU"/>
        </w:rPr>
        <w:t xml:space="preserve">și </w:t>
      </w:r>
      <w:r w:rsidR="00DC3E9C" w:rsidRPr="00690C58">
        <w:rPr>
          <w:rFonts w:ascii="Calibri Light" w:hAnsi="Calibri Light" w:cs="Calibri Light"/>
          <w:noProof/>
          <w:sz w:val="24"/>
          <w:szCs w:val="24"/>
          <w:lang w:val="ro-RO" w:eastAsia="ru-RU"/>
        </w:rPr>
        <w:t xml:space="preserve">art.37 alin.(2) </w:t>
      </w:r>
      <w:r w:rsidRPr="00690C58">
        <w:rPr>
          <w:rFonts w:ascii="Calibri Light" w:hAnsi="Calibri Light" w:cs="Calibri Light"/>
          <w:noProof/>
          <w:sz w:val="24"/>
          <w:szCs w:val="24"/>
          <w:lang w:val="ro-RO" w:eastAsia="ru-RU"/>
        </w:rPr>
        <w:t xml:space="preserve">din Legea nr.260 din 07.12.2017, </w:t>
      </w:r>
      <w:r w:rsidRPr="00690C58">
        <w:rPr>
          <w:rFonts w:ascii="Calibri Light" w:hAnsi="Calibri Light" w:cs="Calibri Light"/>
          <w:noProof/>
          <w:sz w:val="24"/>
          <w:szCs w:val="24"/>
          <w:lang w:val="ro-RO"/>
        </w:rPr>
        <w:t xml:space="preserve">Curtea de Conturi </w:t>
      </w:r>
    </w:p>
    <w:p w14:paraId="4108B125" w14:textId="77777777" w:rsidR="003C6939" w:rsidRPr="00690C58" w:rsidRDefault="003C6939" w:rsidP="00D016C7">
      <w:pPr>
        <w:tabs>
          <w:tab w:val="left" w:pos="567"/>
        </w:tabs>
        <w:spacing w:after="0" w:line="276" w:lineRule="auto"/>
        <w:ind w:firstLine="709"/>
        <w:jc w:val="both"/>
        <w:rPr>
          <w:rFonts w:ascii="Calibri Light" w:hAnsi="Calibri Light" w:cs="Calibri Light"/>
          <w:noProof/>
          <w:sz w:val="24"/>
          <w:szCs w:val="24"/>
          <w:lang w:val="ro-RO"/>
        </w:rPr>
      </w:pPr>
    </w:p>
    <w:p w14:paraId="224A7405" w14:textId="63AA27F0" w:rsidR="00444EBE" w:rsidRPr="00690C58" w:rsidRDefault="00444EBE" w:rsidP="007D7FA4">
      <w:pPr>
        <w:spacing w:after="0" w:line="276" w:lineRule="auto"/>
        <w:jc w:val="center"/>
        <w:rPr>
          <w:rFonts w:ascii="Calibri Light" w:hAnsi="Calibri Light" w:cs="Calibri Light"/>
          <w:b/>
          <w:bCs/>
          <w:noProof/>
          <w:sz w:val="24"/>
          <w:szCs w:val="24"/>
          <w:lang w:val="ro-RO"/>
        </w:rPr>
      </w:pPr>
      <w:r w:rsidRPr="00690C58">
        <w:rPr>
          <w:rFonts w:ascii="Calibri Light" w:hAnsi="Calibri Light" w:cs="Calibri Light"/>
          <w:b/>
          <w:bCs/>
          <w:noProof/>
          <w:sz w:val="24"/>
          <w:szCs w:val="24"/>
          <w:lang w:val="ro-RO" w:eastAsia="ru-RU"/>
        </w:rPr>
        <w:t>HOTĂRĂȘTE:</w:t>
      </w:r>
      <w:r w:rsidRPr="00690C58">
        <w:rPr>
          <w:rFonts w:ascii="Calibri Light" w:hAnsi="Calibri Light" w:cs="Calibri Light"/>
          <w:b/>
          <w:bCs/>
          <w:noProof/>
          <w:sz w:val="24"/>
          <w:szCs w:val="24"/>
          <w:lang w:val="ro-RO"/>
        </w:rPr>
        <w:t xml:space="preserve"> </w:t>
      </w:r>
    </w:p>
    <w:p w14:paraId="62C354C3" w14:textId="41F5F7AF" w:rsidR="0018589A" w:rsidRPr="00690C58" w:rsidRDefault="00444EBE" w:rsidP="00501989">
      <w:pPr>
        <w:tabs>
          <w:tab w:val="left" w:pos="0"/>
        </w:tabs>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1.</w:t>
      </w:r>
      <w:r w:rsidRPr="00690C58">
        <w:rPr>
          <w:rFonts w:ascii="Calibri Light" w:hAnsi="Calibri Light" w:cs="Calibri Light"/>
          <w:bCs/>
          <w:noProof/>
          <w:sz w:val="24"/>
          <w:szCs w:val="24"/>
          <w:lang w:val="ro-RO"/>
        </w:rPr>
        <w:t xml:space="preserve"> Se </w:t>
      </w:r>
      <w:r w:rsidR="008750EF" w:rsidRPr="00690C58">
        <w:rPr>
          <w:rFonts w:ascii="Calibri Light" w:hAnsi="Calibri Light" w:cs="Calibri Light"/>
          <w:bCs/>
          <w:noProof/>
          <w:sz w:val="24"/>
          <w:szCs w:val="24"/>
          <w:lang w:val="ro-RO"/>
        </w:rPr>
        <w:t xml:space="preserve">aprobă Raportul </w:t>
      </w:r>
      <w:r w:rsidR="00831041" w:rsidRPr="00690C58">
        <w:rPr>
          <w:rFonts w:ascii="Calibri Light" w:hAnsi="Calibri Light" w:cs="Calibri Light"/>
          <w:bCs/>
          <w:noProof/>
          <w:sz w:val="24"/>
          <w:szCs w:val="24"/>
          <w:lang w:val="ro-RO"/>
        </w:rPr>
        <w:t>auditului asupra rapoartelor financiare ale unității administrativ</w:t>
      </w:r>
      <w:r w:rsidR="00DB5827">
        <w:rPr>
          <w:rFonts w:ascii="Calibri Light" w:hAnsi="Calibri Light" w:cs="Calibri Light"/>
          <w:bCs/>
          <w:noProof/>
          <w:sz w:val="24"/>
          <w:szCs w:val="24"/>
          <w:lang w:val="ro-RO"/>
        </w:rPr>
        <w:t>-</w:t>
      </w:r>
      <w:r w:rsidR="002B0AA3" w:rsidRPr="00690C58">
        <w:rPr>
          <w:rFonts w:ascii="Calibri Light" w:hAnsi="Calibri Light" w:cs="Calibri Light"/>
          <w:bCs/>
          <w:noProof/>
          <w:sz w:val="24"/>
          <w:szCs w:val="24"/>
          <w:lang w:val="ro-RO"/>
        </w:rPr>
        <w:t xml:space="preserve">teritoriale </w:t>
      </w:r>
      <w:r w:rsidR="008C3E19">
        <w:rPr>
          <w:rFonts w:ascii="Calibri Light" w:hAnsi="Calibri Light" w:cs="Calibri Light"/>
          <w:bCs/>
          <w:noProof/>
          <w:sz w:val="24"/>
          <w:szCs w:val="24"/>
          <w:lang w:val="ro-RO"/>
        </w:rPr>
        <w:t>raionul Nisporeni</w:t>
      </w:r>
      <w:r w:rsidR="00D016C7">
        <w:rPr>
          <w:rFonts w:ascii="Calibri Light" w:hAnsi="Calibri Light" w:cs="Calibri Light"/>
          <w:bCs/>
          <w:noProof/>
          <w:sz w:val="24"/>
          <w:szCs w:val="24"/>
          <w:lang w:val="ro-RO"/>
        </w:rPr>
        <w:t xml:space="preserve"> </w:t>
      </w:r>
      <w:r w:rsidR="002B0AA3" w:rsidRPr="00690C58">
        <w:rPr>
          <w:rFonts w:ascii="Calibri Light" w:hAnsi="Calibri Light" w:cs="Calibri Light"/>
          <w:bCs/>
          <w:noProof/>
          <w:sz w:val="24"/>
          <w:szCs w:val="24"/>
          <w:lang w:val="ro-RO"/>
        </w:rPr>
        <w:t>încheiate la 31</w:t>
      </w:r>
      <w:r w:rsidR="00DB5827">
        <w:rPr>
          <w:rFonts w:ascii="Calibri Light" w:hAnsi="Calibri Light" w:cs="Calibri Light"/>
          <w:bCs/>
          <w:noProof/>
          <w:sz w:val="24"/>
          <w:szCs w:val="24"/>
          <w:lang w:val="ro-RO"/>
        </w:rPr>
        <w:t xml:space="preserve"> decembrie </w:t>
      </w:r>
      <w:r w:rsidR="002B0AA3" w:rsidRPr="00690C58">
        <w:rPr>
          <w:rFonts w:ascii="Calibri Light" w:hAnsi="Calibri Light" w:cs="Calibri Light"/>
          <w:bCs/>
          <w:noProof/>
          <w:sz w:val="24"/>
          <w:szCs w:val="24"/>
          <w:lang w:val="ro-RO"/>
        </w:rPr>
        <w:t>20</w:t>
      </w:r>
      <w:r w:rsidR="008C3E19">
        <w:rPr>
          <w:rFonts w:ascii="Calibri Light" w:hAnsi="Calibri Light" w:cs="Calibri Light"/>
          <w:bCs/>
          <w:noProof/>
          <w:sz w:val="24"/>
          <w:szCs w:val="24"/>
          <w:lang w:val="ro-RO"/>
        </w:rPr>
        <w:t>20</w:t>
      </w:r>
      <w:r w:rsidR="00F01699">
        <w:rPr>
          <w:rFonts w:ascii="Calibri Light" w:hAnsi="Calibri Light" w:cs="Calibri Light"/>
          <w:bCs/>
          <w:noProof/>
          <w:sz w:val="24"/>
          <w:szCs w:val="24"/>
          <w:lang w:val="ro-RO"/>
        </w:rPr>
        <w:t xml:space="preserve"> (</w:t>
      </w:r>
      <w:r w:rsidR="00F01699">
        <w:rPr>
          <w:rFonts w:ascii="Calibri Light" w:hAnsi="Calibri Light" w:cs="Calibri Light"/>
          <w:noProof/>
          <w:sz w:val="24"/>
          <w:szCs w:val="24"/>
          <w:lang w:val="ro-RO"/>
        </w:rPr>
        <w:t>UAT/</w:t>
      </w:r>
      <w:r w:rsidR="00F01699">
        <w:rPr>
          <w:rFonts w:ascii="Calibri Light" w:hAnsi="Calibri Light" w:cs="Calibri Light"/>
          <w:bCs/>
          <w:noProof/>
          <w:sz w:val="24"/>
          <w:szCs w:val="24"/>
          <w:lang w:val="ro-RO"/>
        </w:rPr>
        <w:t>bugetul de nivelul II)</w:t>
      </w:r>
      <w:r w:rsidR="002B0AA3" w:rsidRPr="00690C58">
        <w:rPr>
          <w:rFonts w:ascii="Calibri Light" w:hAnsi="Calibri Light" w:cs="Calibri Light"/>
          <w:noProof/>
          <w:sz w:val="24"/>
          <w:szCs w:val="24"/>
          <w:lang w:val="ro-RO"/>
        </w:rPr>
        <w:t xml:space="preserve">, anexat la prezenta </w:t>
      </w:r>
      <w:r w:rsidR="00831041" w:rsidRPr="00690C58">
        <w:rPr>
          <w:rFonts w:ascii="Calibri Light" w:hAnsi="Calibri Light" w:cs="Calibri Light"/>
          <w:noProof/>
          <w:sz w:val="24"/>
          <w:szCs w:val="24"/>
          <w:lang w:val="ro-RO"/>
        </w:rPr>
        <w:t>Hotărâre.</w:t>
      </w:r>
    </w:p>
    <w:p w14:paraId="27DA28ED" w14:textId="19DDAE80" w:rsidR="002B0AA3" w:rsidRPr="00690C58" w:rsidRDefault="002B0AA3" w:rsidP="00501989">
      <w:pPr>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2.</w:t>
      </w:r>
      <w:r w:rsidRPr="00690C58">
        <w:rPr>
          <w:rFonts w:ascii="Calibri Light" w:hAnsi="Calibri Light" w:cs="Calibri Light"/>
          <w:bCs/>
          <w:noProof/>
          <w:sz w:val="24"/>
          <w:szCs w:val="24"/>
          <w:lang w:val="ro-RO"/>
        </w:rPr>
        <w:t xml:space="preserve"> Prezenta Hotărâre și Raport</w:t>
      </w:r>
      <w:r w:rsidR="00DB5827">
        <w:rPr>
          <w:rFonts w:ascii="Calibri Light" w:hAnsi="Calibri Light" w:cs="Calibri Light"/>
          <w:bCs/>
          <w:noProof/>
          <w:sz w:val="24"/>
          <w:szCs w:val="24"/>
          <w:lang w:val="ro-RO"/>
        </w:rPr>
        <w:t>ul</w:t>
      </w:r>
      <w:r w:rsidRPr="00690C58">
        <w:rPr>
          <w:rFonts w:ascii="Calibri Light" w:hAnsi="Calibri Light" w:cs="Calibri Light"/>
          <w:bCs/>
          <w:noProof/>
          <w:sz w:val="24"/>
          <w:szCs w:val="24"/>
          <w:lang w:val="ro-RO"/>
        </w:rPr>
        <w:t xml:space="preserve"> de audit se remit:</w:t>
      </w:r>
    </w:p>
    <w:p w14:paraId="7760E748" w14:textId="75E8033E"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 xml:space="preserve">2.1. </w:t>
      </w:r>
      <w:r w:rsidR="000F2336" w:rsidRPr="00690C58">
        <w:rPr>
          <w:rFonts w:ascii="Calibri Light" w:eastAsia="Times New Roman" w:hAnsi="Calibri Light" w:cs="Calibri Light"/>
          <w:b/>
          <w:bCs/>
          <w:sz w:val="24"/>
          <w:szCs w:val="24"/>
          <w:lang w:val="ro-RO"/>
        </w:rPr>
        <w:t>Parlamentului Republicii Moldova,</w:t>
      </w:r>
      <w:r w:rsidR="000F2336" w:rsidRPr="00690C58">
        <w:rPr>
          <w:rFonts w:ascii="Calibri Light" w:eastAsia="Times New Roman" w:hAnsi="Calibri Light" w:cs="Calibri Light"/>
          <w:sz w:val="24"/>
          <w:szCs w:val="24"/>
          <w:lang w:val="ro-RO"/>
        </w:rPr>
        <w:t xml:space="preserve"> pentru informare și examinare, după caz, în cadrul Comisiei parlamentare de control al finanțelor publice;</w:t>
      </w:r>
      <w:r w:rsidR="000F2336">
        <w:rPr>
          <w:rFonts w:ascii="Calibri Light" w:eastAsia="Times New Roman" w:hAnsi="Calibri Light" w:cs="Calibri Light"/>
          <w:sz w:val="24"/>
          <w:szCs w:val="24"/>
          <w:lang w:val="ro-RO"/>
        </w:rPr>
        <w:t xml:space="preserve"> </w:t>
      </w:r>
    </w:p>
    <w:p w14:paraId="5B95B788" w14:textId="4C679657"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2.2. Președintelui Republicii Moldova</w:t>
      </w:r>
      <w:r w:rsidRPr="00690C58">
        <w:rPr>
          <w:rFonts w:ascii="Calibri Light" w:eastAsia="Times New Roman" w:hAnsi="Calibri Light" w:cs="Calibri Light"/>
          <w:sz w:val="24"/>
          <w:szCs w:val="24"/>
          <w:lang w:val="ro-RO"/>
        </w:rPr>
        <w:t>, pentru informare;</w:t>
      </w:r>
    </w:p>
    <w:p w14:paraId="19AEB859" w14:textId="60D1500A" w:rsidR="002B0AA3"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 xml:space="preserve">2.3. </w:t>
      </w:r>
      <w:r w:rsidR="000F2336" w:rsidRPr="00690C58">
        <w:rPr>
          <w:rFonts w:ascii="Calibri Light" w:eastAsia="Times New Roman" w:hAnsi="Calibri Light" w:cs="Calibri Light"/>
          <w:b/>
          <w:bCs/>
          <w:sz w:val="24"/>
          <w:szCs w:val="24"/>
          <w:lang w:val="ro-RO"/>
        </w:rPr>
        <w:t>Guvernului Republicii Moldova,</w:t>
      </w:r>
      <w:r w:rsidR="000F2336" w:rsidRPr="00690C58">
        <w:rPr>
          <w:rFonts w:ascii="Calibri Light" w:eastAsia="Times New Roman" w:hAnsi="Calibri Light" w:cs="Calibri Light"/>
          <w:sz w:val="24"/>
          <w:szCs w:val="24"/>
          <w:lang w:val="ro-RO"/>
        </w:rPr>
        <w:t xml:space="preserve"> pentru informare și luare de atitudine în vederea monitorizării asigurării implementării recomandărilor de audit;</w:t>
      </w:r>
    </w:p>
    <w:p w14:paraId="34067F15" w14:textId="142BCA5F" w:rsidR="001A7E7C" w:rsidRPr="00856399" w:rsidRDefault="008D5D0C" w:rsidP="00856399">
      <w:pPr>
        <w:spacing w:after="0" w:line="276" w:lineRule="auto"/>
        <w:ind w:firstLine="709"/>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2.4</w:t>
      </w:r>
      <w:r w:rsidR="001A7E7C" w:rsidRPr="001A7E7C">
        <w:rPr>
          <w:rFonts w:ascii="Calibri Light" w:hAnsi="Calibri Light" w:cs="Calibri Light"/>
          <w:b/>
          <w:sz w:val="24"/>
          <w:szCs w:val="24"/>
          <w:lang w:val="ro-RO" w:eastAsia="ru-RU"/>
        </w:rPr>
        <w:t>.</w:t>
      </w:r>
      <w:r w:rsidR="001A7E7C">
        <w:rPr>
          <w:rFonts w:ascii="Calibri Light" w:hAnsi="Calibri Light" w:cs="Calibri Light"/>
          <w:sz w:val="24"/>
          <w:szCs w:val="24"/>
          <w:lang w:val="ro-RO" w:eastAsia="ru-RU"/>
        </w:rPr>
        <w:t xml:space="preserve"> </w:t>
      </w:r>
      <w:r w:rsidR="00493262" w:rsidRPr="00D358F3">
        <w:rPr>
          <w:rFonts w:ascii="Calibri Light" w:hAnsi="Calibri Light" w:cs="Calibri Light"/>
          <w:b/>
          <w:sz w:val="24"/>
          <w:szCs w:val="24"/>
          <w:lang w:val="ro-RO" w:eastAsia="ru-RU"/>
        </w:rPr>
        <w:t xml:space="preserve">Ministerului </w:t>
      </w:r>
      <w:r w:rsidR="00E41F0E">
        <w:rPr>
          <w:rFonts w:ascii="Calibri Light" w:hAnsi="Calibri Light" w:cs="Calibri Light"/>
          <w:b/>
          <w:sz w:val="24"/>
          <w:szCs w:val="24"/>
          <w:lang w:val="ro-RO" w:eastAsia="ru-RU"/>
        </w:rPr>
        <w:t>F</w:t>
      </w:r>
      <w:r w:rsidR="00493262" w:rsidRPr="00D358F3">
        <w:rPr>
          <w:rFonts w:ascii="Calibri Light" w:hAnsi="Calibri Light" w:cs="Calibri Light"/>
          <w:b/>
          <w:sz w:val="24"/>
          <w:szCs w:val="24"/>
          <w:lang w:val="ro-RO" w:eastAsia="ru-RU"/>
        </w:rPr>
        <w:t xml:space="preserve">inanțelor și </w:t>
      </w:r>
      <w:r w:rsidR="00877C36" w:rsidRPr="00D358F3">
        <w:rPr>
          <w:rFonts w:ascii="Calibri Light" w:hAnsi="Calibri Light" w:cs="Calibri Light"/>
          <w:b/>
          <w:noProof/>
          <w:sz w:val="24"/>
          <w:szCs w:val="24"/>
          <w:lang w:val="ro-RO"/>
        </w:rPr>
        <w:t>Oficiului</w:t>
      </w:r>
      <w:r w:rsidR="00877C36" w:rsidRPr="00877C36">
        <w:rPr>
          <w:rFonts w:ascii="Calibri Light" w:hAnsi="Calibri Light" w:cs="Calibri Light"/>
          <w:b/>
          <w:noProof/>
          <w:sz w:val="24"/>
          <w:szCs w:val="24"/>
          <w:lang w:val="ro-RO"/>
        </w:rPr>
        <w:t xml:space="preserve"> teritorial Ungheni al Cancelariei de Stat</w:t>
      </w:r>
      <w:r w:rsidR="001A7E7C">
        <w:rPr>
          <w:rFonts w:ascii="Calibri Light" w:hAnsi="Calibri Light" w:cs="Calibri Light"/>
          <w:sz w:val="24"/>
          <w:szCs w:val="24"/>
          <w:lang w:val="ro-RO" w:eastAsia="ru-RU"/>
        </w:rPr>
        <w:t>, pentru informare</w:t>
      </w:r>
      <w:r w:rsidR="001A7E7C" w:rsidRPr="00690C58">
        <w:rPr>
          <w:rFonts w:ascii="Calibri Light" w:hAnsi="Calibri Light" w:cs="Calibri Light"/>
          <w:sz w:val="24"/>
          <w:szCs w:val="24"/>
          <w:lang w:val="ro-RO" w:eastAsia="ru-RU"/>
        </w:rPr>
        <w:t>;</w:t>
      </w:r>
    </w:p>
    <w:p w14:paraId="3AF242B6" w14:textId="384A51BE" w:rsidR="002B0AA3" w:rsidRPr="00690C58" w:rsidRDefault="001A7E7C"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w:t>
      </w:r>
      <w:r w:rsidR="008D5D0C">
        <w:rPr>
          <w:rFonts w:ascii="Calibri Light" w:hAnsi="Calibri Light" w:cs="Calibri Light"/>
          <w:b/>
          <w:noProof/>
          <w:sz w:val="24"/>
          <w:szCs w:val="24"/>
          <w:lang w:val="ro-RO" w:eastAsia="ru-RU"/>
        </w:rPr>
        <w:t>5</w:t>
      </w:r>
      <w:r w:rsidR="007F5615" w:rsidRPr="007F5B4D">
        <w:rPr>
          <w:rFonts w:ascii="Calibri Light" w:hAnsi="Calibri Light" w:cs="Calibri Light"/>
          <w:b/>
          <w:noProof/>
          <w:sz w:val="24"/>
          <w:szCs w:val="24"/>
          <w:lang w:val="ro-RO" w:eastAsia="ru-RU"/>
        </w:rPr>
        <w:t>.</w:t>
      </w:r>
      <w:r w:rsidR="002B0AA3" w:rsidRPr="007F5B4D">
        <w:rPr>
          <w:rFonts w:ascii="Calibri Light" w:hAnsi="Calibri Light" w:cs="Calibri Light"/>
          <w:b/>
          <w:noProof/>
          <w:sz w:val="24"/>
          <w:szCs w:val="24"/>
          <w:lang w:val="ro-RO" w:eastAsia="ru-RU"/>
        </w:rPr>
        <w:t xml:space="preserve"> </w:t>
      </w:r>
      <w:r w:rsidR="002B0AA3" w:rsidRPr="00131874">
        <w:rPr>
          <w:rFonts w:ascii="Calibri Light" w:hAnsi="Calibri Light" w:cs="Calibri Light"/>
          <w:b/>
          <w:noProof/>
          <w:sz w:val="24"/>
          <w:szCs w:val="24"/>
          <w:lang w:val="ro-RO" w:eastAsia="ru-RU"/>
        </w:rPr>
        <w:t xml:space="preserve">Consiliului și </w:t>
      </w:r>
      <w:r w:rsidR="008C3E19" w:rsidRPr="00131874">
        <w:rPr>
          <w:rFonts w:ascii="Calibri Light" w:hAnsi="Calibri Light" w:cs="Calibri Light"/>
          <w:b/>
          <w:noProof/>
          <w:sz w:val="24"/>
          <w:szCs w:val="24"/>
          <w:lang w:val="ro-RO" w:eastAsia="ru-RU"/>
        </w:rPr>
        <w:t>președintelui</w:t>
      </w:r>
      <w:r w:rsidR="008C3E19">
        <w:rPr>
          <w:rFonts w:ascii="Calibri Light" w:hAnsi="Calibri Light" w:cs="Calibri Light"/>
          <w:b/>
          <w:noProof/>
          <w:sz w:val="24"/>
          <w:szCs w:val="24"/>
          <w:lang w:val="ro-RO" w:eastAsia="ru-RU"/>
        </w:rPr>
        <w:t xml:space="preserve"> raionului Nisporeni</w:t>
      </w:r>
      <w:r w:rsidR="002B0AA3" w:rsidRPr="00690C58">
        <w:rPr>
          <w:rFonts w:ascii="Calibri Light" w:hAnsi="Calibri Light" w:cs="Calibri Light"/>
          <w:noProof/>
          <w:sz w:val="24"/>
          <w:szCs w:val="24"/>
          <w:lang w:val="ro-RO" w:eastAsia="ru-RU"/>
        </w:rPr>
        <w:t>, pentru:</w:t>
      </w:r>
    </w:p>
    <w:p w14:paraId="7AF608DF" w14:textId="6EFF5129" w:rsidR="002B0AA3" w:rsidRPr="00690C58" w:rsidRDefault="001A7E7C"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w:t>
      </w:r>
      <w:r w:rsidR="008D5D0C">
        <w:rPr>
          <w:rFonts w:ascii="Calibri Light" w:hAnsi="Calibri Light" w:cs="Calibri Light"/>
          <w:b/>
          <w:noProof/>
          <w:sz w:val="24"/>
          <w:szCs w:val="24"/>
          <w:lang w:val="ro-RO" w:eastAsia="ru-RU"/>
        </w:rPr>
        <w:t>5</w:t>
      </w:r>
      <w:r w:rsidR="002B0AA3" w:rsidRPr="00690C58">
        <w:rPr>
          <w:rFonts w:ascii="Calibri Light" w:hAnsi="Calibri Light" w:cs="Calibri Light"/>
          <w:b/>
          <w:noProof/>
          <w:sz w:val="24"/>
          <w:szCs w:val="24"/>
          <w:lang w:val="ro-RO" w:eastAsia="ru-RU"/>
        </w:rPr>
        <w:t>.1.</w:t>
      </w:r>
      <w:r w:rsidR="002B0AA3" w:rsidRPr="00690C58">
        <w:rPr>
          <w:rFonts w:ascii="Calibri Light" w:hAnsi="Calibri Light" w:cs="Calibri Light"/>
          <w:noProof/>
          <w:sz w:val="24"/>
          <w:szCs w:val="24"/>
          <w:lang w:val="ro-RO" w:eastAsia="ru-RU"/>
        </w:rPr>
        <w:t xml:space="preserve"> examinarea în şedinţa Consiliului </w:t>
      </w:r>
      <w:r w:rsidR="00E41F0E">
        <w:rPr>
          <w:rFonts w:ascii="Calibri Light" w:hAnsi="Calibri Light" w:cs="Calibri Light"/>
          <w:noProof/>
          <w:sz w:val="24"/>
          <w:szCs w:val="24"/>
          <w:lang w:val="ro-RO" w:eastAsia="ru-RU"/>
        </w:rPr>
        <w:t>r</w:t>
      </w:r>
      <w:r w:rsidR="008C3E19">
        <w:rPr>
          <w:rFonts w:ascii="Calibri Light" w:hAnsi="Calibri Light" w:cs="Calibri Light"/>
          <w:noProof/>
          <w:sz w:val="24"/>
          <w:szCs w:val="24"/>
          <w:lang w:val="ro-RO" w:eastAsia="ru-RU"/>
        </w:rPr>
        <w:t>aional Nisporeni</w:t>
      </w:r>
      <w:r w:rsidR="00D016C7">
        <w:rPr>
          <w:rFonts w:ascii="Calibri Light" w:hAnsi="Calibri Light" w:cs="Calibri Light"/>
          <w:noProof/>
          <w:sz w:val="24"/>
          <w:szCs w:val="24"/>
          <w:lang w:val="ro-RO" w:eastAsia="ru-RU"/>
        </w:rPr>
        <w:t xml:space="preserve"> </w:t>
      </w:r>
      <w:r w:rsidR="002B0AA3" w:rsidRPr="00690C58">
        <w:rPr>
          <w:rFonts w:ascii="Calibri Light" w:hAnsi="Calibri Light" w:cs="Calibri Light"/>
          <w:noProof/>
          <w:sz w:val="24"/>
          <w:szCs w:val="24"/>
          <w:lang w:val="ro-RO" w:eastAsia="ru-RU"/>
        </w:rPr>
        <w:t>a rezultatelor auditului, cu audierea persoanelor responsabile referitor la faptele descrise în Raport</w:t>
      </w:r>
      <w:r w:rsidR="00042C3E">
        <w:rPr>
          <w:rFonts w:ascii="Calibri Light" w:hAnsi="Calibri Light" w:cs="Calibri Light"/>
          <w:noProof/>
          <w:sz w:val="24"/>
          <w:szCs w:val="24"/>
          <w:lang w:val="ro-RO" w:eastAsia="ru-RU"/>
        </w:rPr>
        <w:t>ul</w:t>
      </w:r>
      <w:r w:rsidR="002B0AA3" w:rsidRPr="00690C58">
        <w:rPr>
          <w:rFonts w:ascii="Calibri Light" w:hAnsi="Calibri Light" w:cs="Calibri Light"/>
          <w:noProof/>
          <w:sz w:val="24"/>
          <w:szCs w:val="24"/>
          <w:lang w:val="ro-RO" w:eastAsia="ru-RU"/>
        </w:rPr>
        <w:t xml:space="preserve"> de audit şi cu aprobarea unui plan de măsuri de remediere a deficienţelor constatate;</w:t>
      </w:r>
    </w:p>
    <w:p w14:paraId="0F63C47C" w14:textId="2D6A7A54" w:rsidR="008965A4" w:rsidRDefault="001A7E7C"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w:t>
      </w:r>
      <w:r w:rsidR="008D5D0C">
        <w:rPr>
          <w:rFonts w:ascii="Calibri Light" w:hAnsi="Calibri Light" w:cs="Calibri Light"/>
          <w:b/>
          <w:noProof/>
          <w:sz w:val="24"/>
          <w:szCs w:val="24"/>
          <w:lang w:val="ro-RO" w:eastAsia="ru-RU"/>
        </w:rPr>
        <w:t>5</w:t>
      </w:r>
      <w:r w:rsidR="002B0AA3" w:rsidRPr="00690C58">
        <w:rPr>
          <w:rFonts w:ascii="Calibri Light" w:hAnsi="Calibri Light" w:cs="Calibri Light"/>
          <w:b/>
          <w:noProof/>
          <w:sz w:val="24"/>
          <w:szCs w:val="24"/>
          <w:lang w:val="ro-RO" w:eastAsia="ru-RU"/>
        </w:rPr>
        <w:t>.2.</w:t>
      </w:r>
      <w:r w:rsidR="002B0AA3" w:rsidRPr="00690C58">
        <w:rPr>
          <w:rFonts w:ascii="Calibri Light" w:hAnsi="Calibri Light" w:cs="Calibri Light"/>
          <w:noProof/>
          <w:sz w:val="24"/>
          <w:szCs w:val="24"/>
          <w:lang w:val="ro-RO" w:eastAsia="ru-RU"/>
        </w:rPr>
        <w:t xml:space="preserve"> </w:t>
      </w:r>
      <w:r w:rsidR="008965A4" w:rsidRPr="00690C58">
        <w:rPr>
          <w:rFonts w:ascii="Calibri Light" w:hAnsi="Calibri Light" w:cs="Calibri Light"/>
          <w:noProof/>
          <w:sz w:val="24"/>
          <w:szCs w:val="24"/>
          <w:lang w:val="ro-RO" w:eastAsia="ru-RU"/>
        </w:rPr>
        <w:t xml:space="preserve">implementarea unui sistem de </w:t>
      </w:r>
      <w:r w:rsidR="00DB5827">
        <w:rPr>
          <w:rFonts w:ascii="Calibri Light" w:hAnsi="Calibri Light" w:cs="Calibri Light"/>
          <w:noProof/>
          <w:sz w:val="24"/>
          <w:szCs w:val="24"/>
          <w:lang w:val="ro-RO" w:eastAsia="ru-RU"/>
        </w:rPr>
        <w:t>c</w:t>
      </w:r>
      <w:r w:rsidR="008965A4" w:rsidRPr="00690C58">
        <w:rPr>
          <w:rFonts w:ascii="Calibri Light" w:hAnsi="Calibri Light" w:cs="Calibri Light"/>
          <w:noProof/>
          <w:sz w:val="24"/>
          <w:szCs w:val="24"/>
          <w:lang w:val="ro-RO" w:eastAsia="ru-RU"/>
        </w:rPr>
        <w:t xml:space="preserve">ontrol </w:t>
      </w:r>
      <w:r w:rsidR="00DB5827">
        <w:rPr>
          <w:rFonts w:ascii="Calibri Light" w:hAnsi="Calibri Light" w:cs="Calibri Light"/>
          <w:noProof/>
          <w:sz w:val="24"/>
          <w:szCs w:val="24"/>
          <w:lang w:val="ro-RO" w:eastAsia="ru-RU"/>
        </w:rPr>
        <w:t>i</w:t>
      </w:r>
      <w:r w:rsidR="008965A4" w:rsidRPr="00690C58">
        <w:rPr>
          <w:rFonts w:ascii="Calibri Light" w:hAnsi="Calibri Light" w:cs="Calibri Light"/>
          <w:noProof/>
          <w:sz w:val="24"/>
          <w:szCs w:val="24"/>
          <w:lang w:val="ro-RO" w:eastAsia="ru-RU"/>
        </w:rPr>
        <w:t xml:space="preserve">ntern </w:t>
      </w:r>
      <w:r w:rsidR="00E76BF9">
        <w:rPr>
          <w:rFonts w:ascii="Calibri Light" w:hAnsi="Calibri Light" w:cs="Calibri Light"/>
          <w:noProof/>
          <w:sz w:val="24"/>
          <w:szCs w:val="24"/>
          <w:lang w:val="ro-RO" w:eastAsia="ru-RU"/>
        </w:rPr>
        <w:t>m</w:t>
      </w:r>
      <w:r w:rsidR="008965A4" w:rsidRPr="00690C58">
        <w:rPr>
          <w:rFonts w:ascii="Calibri Light" w:hAnsi="Calibri Light" w:cs="Calibri Light"/>
          <w:noProof/>
          <w:sz w:val="24"/>
          <w:szCs w:val="24"/>
          <w:lang w:val="ro-RO" w:eastAsia="ru-RU"/>
        </w:rPr>
        <w:t>anagerial</w:t>
      </w:r>
      <w:r w:rsidR="008965A4" w:rsidRPr="00690C58">
        <w:rPr>
          <w:rFonts w:ascii="Calibri Light" w:hAnsi="Calibri Light" w:cs="Calibri Light"/>
          <w:noProof/>
          <w:sz w:val="24"/>
          <w:szCs w:val="24"/>
          <w:vertAlign w:val="superscript"/>
          <w:lang w:val="ro-RO" w:eastAsia="ru-RU"/>
        </w:rPr>
        <w:footnoteReference w:id="6"/>
      </w:r>
      <w:r w:rsidR="008965A4" w:rsidRPr="00690C58">
        <w:rPr>
          <w:rFonts w:ascii="Calibri Light" w:hAnsi="Calibri Light" w:cs="Calibri Light"/>
          <w:noProof/>
          <w:sz w:val="24"/>
          <w:szCs w:val="24"/>
          <w:lang w:val="ro-RO" w:eastAsia="ru-RU"/>
        </w:rPr>
        <w:t xml:space="preserve"> viabil, asigurând identificarea proceselor operaţionale de bază şi descrierea acestora;</w:t>
      </w:r>
    </w:p>
    <w:p w14:paraId="3BD3A69E" w14:textId="668D2F9F" w:rsidR="00C84D47" w:rsidRDefault="001A7E7C" w:rsidP="00911273">
      <w:pPr>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bCs/>
          <w:noProof/>
          <w:sz w:val="24"/>
          <w:szCs w:val="24"/>
          <w:lang w:val="ro-RO" w:eastAsia="ru-RU"/>
        </w:rPr>
        <w:t>2.</w:t>
      </w:r>
      <w:r w:rsidR="008D5D0C">
        <w:rPr>
          <w:rFonts w:ascii="Calibri Light" w:hAnsi="Calibri Light" w:cs="Calibri Light"/>
          <w:b/>
          <w:bCs/>
          <w:noProof/>
          <w:sz w:val="24"/>
          <w:szCs w:val="24"/>
          <w:lang w:val="ro-RO" w:eastAsia="ru-RU"/>
        </w:rPr>
        <w:t>5</w:t>
      </w:r>
      <w:r w:rsidR="008965A4" w:rsidRPr="008965A4">
        <w:rPr>
          <w:rFonts w:ascii="Calibri Light" w:hAnsi="Calibri Light" w:cs="Calibri Light"/>
          <w:b/>
          <w:bCs/>
          <w:noProof/>
          <w:sz w:val="24"/>
          <w:szCs w:val="24"/>
          <w:lang w:val="ro-RO" w:eastAsia="ru-RU"/>
        </w:rPr>
        <w:t xml:space="preserve">.3. </w:t>
      </w:r>
      <w:r w:rsidR="00856399" w:rsidRPr="00690C58">
        <w:rPr>
          <w:rFonts w:ascii="Calibri Light" w:hAnsi="Calibri Light" w:cs="Calibri Light"/>
          <w:noProof/>
          <w:sz w:val="24"/>
          <w:szCs w:val="24"/>
          <w:lang w:val="ro-RO" w:eastAsia="ru-RU"/>
        </w:rPr>
        <w:t>inventarierea şi contabilizarea conformă a patrimoniului public local</w:t>
      </w:r>
      <w:r w:rsidR="00BD57AC">
        <w:rPr>
          <w:rFonts w:ascii="Calibri Light" w:hAnsi="Calibri Light" w:cs="Calibri Light"/>
          <w:noProof/>
          <w:sz w:val="24"/>
          <w:szCs w:val="24"/>
          <w:lang w:val="ro-RO" w:eastAsia="ru-RU"/>
        </w:rPr>
        <w:t>, incusiv a celui aflat în gestiunea entităților fondate</w:t>
      </w:r>
      <w:r w:rsidR="00856399" w:rsidRPr="00690C58">
        <w:rPr>
          <w:rFonts w:ascii="Calibri Light" w:hAnsi="Calibri Light" w:cs="Calibri Light"/>
          <w:noProof/>
          <w:sz w:val="24"/>
          <w:szCs w:val="24"/>
          <w:lang w:val="ro-RO" w:eastAsia="ru-RU"/>
        </w:rPr>
        <w:t xml:space="preserve"> (terenuri, </w:t>
      </w:r>
      <w:r w:rsidR="00FE235C">
        <w:rPr>
          <w:rFonts w:ascii="Calibri Light" w:hAnsi="Calibri Light" w:cs="Calibri Light"/>
          <w:noProof/>
          <w:sz w:val="24"/>
          <w:szCs w:val="24"/>
          <w:lang w:val="ro-RO" w:eastAsia="ru-RU"/>
        </w:rPr>
        <w:t>construcții,</w:t>
      </w:r>
      <w:r w:rsidR="005B0076">
        <w:rPr>
          <w:rFonts w:ascii="Calibri Light" w:hAnsi="Calibri Light" w:cs="Calibri Light"/>
          <w:noProof/>
          <w:sz w:val="24"/>
          <w:szCs w:val="24"/>
          <w:lang w:val="ro-RO" w:eastAsia="ru-RU"/>
        </w:rPr>
        <w:t xml:space="preserve"> </w:t>
      </w:r>
      <w:r w:rsidR="005B0076" w:rsidRPr="00CA6CFE">
        <w:rPr>
          <w:rFonts w:ascii="Calibri Light" w:hAnsi="Calibri Light" w:cs="Calibri Light"/>
          <w:sz w:val="24"/>
          <w:szCs w:val="24"/>
          <w:lang w:val="ro-MD"/>
        </w:rPr>
        <w:t>blocu</w:t>
      </w:r>
      <w:r w:rsidR="005B0076">
        <w:rPr>
          <w:rFonts w:ascii="Calibri Light" w:hAnsi="Calibri Light" w:cs="Calibri Light"/>
          <w:sz w:val="24"/>
          <w:szCs w:val="24"/>
          <w:lang w:val="ro-MD"/>
        </w:rPr>
        <w:t>ri</w:t>
      </w:r>
      <w:r w:rsidR="002166ED">
        <w:rPr>
          <w:rFonts w:ascii="Calibri Light" w:hAnsi="Calibri Light" w:cs="Calibri Light"/>
          <w:sz w:val="24"/>
          <w:szCs w:val="24"/>
          <w:lang w:val="ro-MD"/>
        </w:rPr>
        <w:t xml:space="preserve"> ale </w:t>
      </w:r>
      <w:r w:rsidR="005B0076" w:rsidRPr="00CA6CFE">
        <w:rPr>
          <w:rFonts w:ascii="Calibri Light" w:hAnsi="Calibri Light" w:cs="Calibri Light"/>
          <w:sz w:val="24"/>
          <w:szCs w:val="24"/>
          <w:lang w:val="ro-MD"/>
        </w:rPr>
        <w:t>loc</w:t>
      </w:r>
      <w:r w:rsidR="005B0076">
        <w:rPr>
          <w:rFonts w:ascii="Calibri Light" w:hAnsi="Calibri Light" w:cs="Calibri Light"/>
          <w:sz w:val="24"/>
          <w:szCs w:val="24"/>
          <w:lang w:val="ro-MD"/>
        </w:rPr>
        <w:t xml:space="preserve">uințelor sociale construite în cadrul </w:t>
      </w:r>
      <w:r w:rsidR="005B0076" w:rsidRPr="00CA6CFE">
        <w:rPr>
          <w:rFonts w:ascii="Calibri Light" w:hAnsi="Calibri Light" w:cs="Calibri Light"/>
          <w:sz w:val="24"/>
          <w:szCs w:val="24"/>
          <w:lang w:val="ro-MD"/>
        </w:rPr>
        <w:t>parteneriatului</w:t>
      </w:r>
      <w:r w:rsidR="005B0076">
        <w:rPr>
          <w:rFonts w:ascii="Calibri Light" w:hAnsi="Calibri Light" w:cs="Calibri Light"/>
          <w:sz w:val="24"/>
          <w:szCs w:val="24"/>
          <w:lang w:val="ro-MD"/>
        </w:rPr>
        <w:t xml:space="preserve"> public</w:t>
      </w:r>
      <w:r w:rsidR="008F3573">
        <w:rPr>
          <w:rFonts w:ascii="Calibri Light" w:hAnsi="Calibri Light" w:cs="Calibri Light"/>
          <w:sz w:val="24"/>
          <w:szCs w:val="24"/>
          <w:lang w:val="ro-MD"/>
        </w:rPr>
        <w:t>-</w:t>
      </w:r>
      <w:r w:rsidR="005B0076" w:rsidRPr="00CA6CFE">
        <w:rPr>
          <w:rFonts w:ascii="Calibri Light" w:hAnsi="Calibri Light" w:cs="Calibri Light"/>
          <w:sz w:val="24"/>
          <w:szCs w:val="24"/>
          <w:lang w:val="ro-MD"/>
        </w:rPr>
        <w:t>privat</w:t>
      </w:r>
      <w:r w:rsidR="005B0076">
        <w:rPr>
          <w:rFonts w:ascii="Calibri Light" w:hAnsi="Calibri Light" w:cs="Calibri Light"/>
          <w:noProof/>
          <w:sz w:val="24"/>
          <w:szCs w:val="24"/>
          <w:lang w:val="ro-RO" w:eastAsia="ru-RU"/>
        </w:rPr>
        <w:t xml:space="preserve">, gazoducte, </w:t>
      </w:r>
      <w:r w:rsidR="005B0076" w:rsidRPr="001A09F1">
        <w:rPr>
          <w:rFonts w:ascii="Calibri Light" w:eastAsia="Times New Roman" w:hAnsi="Calibri Light" w:cs="Calibri Light"/>
          <w:sz w:val="24"/>
          <w:szCs w:val="24"/>
          <w:lang w:val="ro-MD"/>
        </w:rPr>
        <w:t>exponate</w:t>
      </w:r>
      <w:r w:rsidR="002166ED">
        <w:rPr>
          <w:rFonts w:ascii="Calibri Light" w:eastAsia="Times New Roman" w:hAnsi="Calibri Light" w:cs="Calibri Light"/>
          <w:sz w:val="24"/>
          <w:szCs w:val="24"/>
          <w:lang w:val="ro-MD"/>
        </w:rPr>
        <w:t xml:space="preserve"> </w:t>
      </w:r>
      <w:r w:rsidR="005B0076" w:rsidRPr="001A09F1">
        <w:rPr>
          <w:rFonts w:ascii="Calibri Light" w:eastAsia="Times New Roman" w:hAnsi="Calibri Light" w:cs="Calibri Light"/>
          <w:sz w:val="24"/>
          <w:szCs w:val="24"/>
          <w:lang w:val="ro-MD"/>
        </w:rPr>
        <w:t>muzeale</w:t>
      </w:r>
      <w:r w:rsidR="005B0076">
        <w:rPr>
          <w:rFonts w:ascii="Calibri Light" w:eastAsia="Times New Roman" w:hAnsi="Calibri Light" w:cs="Calibri Light"/>
          <w:sz w:val="24"/>
          <w:szCs w:val="24"/>
          <w:lang w:val="ro-MD"/>
        </w:rPr>
        <w:t xml:space="preserve">, </w:t>
      </w:r>
      <w:r w:rsidR="005B0076" w:rsidRPr="00E8665B">
        <w:rPr>
          <w:rFonts w:ascii="Calibri Light" w:hAnsi="Calibri Light" w:cs="Calibri Light"/>
          <w:sz w:val="24"/>
          <w:szCs w:val="24"/>
          <w:lang w:val="ro-MD"/>
        </w:rPr>
        <w:t>creanțe aferente proiectului „Îmbunătățirea infrastructurii de turism de masă din Regiunea Centru”</w:t>
      </w:r>
      <w:r w:rsidR="005B0076">
        <w:rPr>
          <w:rFonts w:ascii="Calibri Light" w:hAnsi="Calibri Light" w:cs="Calibri Light"/>
          <w:noProof/>
          <w:sz w:val="24"/>
          <w:szCs w:val="24"/>
          <w:lang w:val="ro-RO" w:eastAsia="ru-RU"/>
        </w:rPr>
        <w:t xml:space="preserve"> </w:t>
      </w:r>
      <w:r w:rsidR="007E53D0" w:rsidRPr="00E84434">
        <w:rPr>
          <w:rFonts w:ascii="Calibri Light" w:hAnsi="Calibri Light" w:cs="Calibri Light"/>
          <w:noProof/>
          <w:sz w:val="24"/>
          <w:szCs w:val="24"/>
          <w:lang w:val="ro-RO" w:eastAsia="ru-RU"/>
        </w:rPr>
        <w:t>etc.</w:t>
      </w:r>
      <w:r w:rsidR="00AF6649" w:rsidRPr="00E84434">
        <w:rPr>
          <w:rFonts w:ascii="Calibri Light" w:hAnsi="Calibri Light" w:cs="Calibri Light"/>
          <w:noProof/>
          <w:sz w:val="24"/>
          <w:szCs w:val="24"/>
          <w:lang w:val="ro-RO" w:eastAsia="ru-RU"/>
        </w:rPr>
        <w:t>)</w:t>
      </w:r>
      <w:r w:rsidR="008F3573">
        <w:rPr>
          <w:rFonts w:ascii="Calibri Light" w:hAnsi="Calibri Light" w:cs="Calibri Light"/>
          <w:noProof/>
          <w:sz w:val="24"/>
          <w:szCs w:val="24"/>
          <w:lang w:val="ro-RO" w:eastAsia="ru-RU"/>
        </w:rPr>
        <w:t>;</w:t>
      </w:r>
    </w:p>
    <w:p w14:paraId="43089B55" w14:textId="4B33E4F2" w:rsidR="00980BD9" w:rsidRDefault="00980BD9" w:rsidP="00911273">
      <w:pPr>
        <w:spacing w:after="0" w:line="276" w:lineRule="auto"/>
        <w:ind w:firstLine="709"/>
        <w:contextualSpacing/>
        <w:jc w:val="both"/>
        <w:rPr>
          <w:rFonts w:ascii="Calibri Light" w:eastAsia="Times New Roman" w:hAnsi="Calibri Light" w:cs="Calibri Light"/>
          <w:sz w:val="24"/>
          <w:szCs w:val="24"/>
          <w:lang w:val="ro-MD"/>
        </w:rPr>
      </w:pPr>
      <w:r w:rsidRPr="00911273">
        <w:rPr>
          <w:rFonts w:ascii="Calibri Light" w:eastAsia="Times New Roman" w:hAnsi="Calibri Light" w:cs="Calibri Light"/>
          <w:b/>
          <w:color w:val="222222"/>
          <w:sz w:val="24"/>
          <w:szCs w:val="24"/>
          <w:lang w:val="ro-MD"/>
        </w:rPr>
        <w:t>2.5.</w:t>
      </w:r>
      <w:r w:rsidR="00BD57AC">
        <w:rPr>
          <w:rFonts w:ascii="Calibri Light" w:eastAsia="Times New Roman" w:hAnsi="Calibri Light" w:cs="Calibri Light"/>
          <w:b/>
          <w:color w:val="222222"/>
          <w:sz w:val="24"/>
          <w:szCs w:val="24"/>
          <w:lang w:val="ro-MD"/>
        </w:rPr>
        <w:t>4</w:t>
      </w:r>
      <w:r w:rsidRPr="00911273">
        <w:rPr>
          <w:rFonts w:ascii="Calibri Light" w:eastAsia="Times New Roman" w:hAnsi="Calibri Light" w:cs="Calibri Light"/>
          <w:b/>
          <w:color w:val="222222"/>
          <w:sz w:val="24"/>
          <w:szCs w:val="24"/>
          <w:lang w:val="ro-MD"/>
        </w:rPr>
        <w:t>.</w:t>
      </w:r>
      <w:r>
        <w:rPr>
          <w:rFonts w:ascii="Calibri Light" w:hAnsi="Calibri Light" w:cs="Calibri Light"/>
          <w:b/>
          <w:noProof/>
          <w:sz w:val="24"/>
          <w:szCs w:val="24"/>
          <w:lang w:val="ro-RO" w:eastAsia="ru-RU"/>
        </w:rPr>
        <w:t xml:space="preserve"> </w:t>
      </w:r>
      <w:r w:rsidRPr="00911273">
        <w:rPr>
          <w:rFonts w:ascii="Calibri Light" w:eastAsia="Times New Roman" w:hAnsi="Calibri Light" w:cs="Calibri Light"/>
          <w:sz w:val="24"/>
          <w:szCs w:val="24"/>
          <w:lang w:val="ro-MD"/>
        </w:rPr>
        <w:t>instituirea unei comisii interne care va determina valoarea de recunoaștere a terenurilor</w:t>
      </w:r>
      <w:r w:rsidRPr="00911273">
        <w:rPr>
          <w:rStyle w:val="FootnoteReference"/>
          <w:rFonts w:ascii="Calibri Light" w:eastAsia="Times New Roman" w:hAnsi="Calibri Light" w:cs="Calibri Light"/>
          <w:sz w:val="24"/>
          <w:szCs w:val="24"/>
          <w:lang w:val="ro-MD"/>
        </w:rPr>
        <w:footnoteReference w:id="7"/>
      </w:r>
      <w:r w:rsidRPr="00911273">
        <w:rPr>
          <w:rFonts w:ascii="Calibri Light" w:eastAsia="Times New Roman" w:hAnsi="Calibri Light" w:cs="Calibri Light"/>
          <w:sz w:val="24"/>
          <w:szCs w:val="24"/>
          <w:lang w:val="ro-MD"/>
        </w:rPr>
        <w:t>, cu înregistrarea ulterioară a valorii evaluate în evidența contabilă;</w:t>
      </w:r>
    </w:p>
    <w:p w14:paraId="5B89C66B" w14:textId="35D3906A" w:rsidR="003A6119" w:rsidRDefault="00980BD9" w:rsidP="00911273">
      <w:pPr>
        <w:spacing w:after="0" w:line="276" w:lineRule="auto"/>
        <w:ind w:firstLine="709"/>
        <w:contextualSpacing/>
        <w:jc w:val="both"/>
        <w:rPr>
          <w:rFonts w:ascii="Calibri Light" w:eastAsia="Times New Roman" w:hAnsi="Calibri Light" w:cs="Calibri Light"/>
          <w:sz w:val="24"/>
          <w:szCs w:val="24"/>
          <w:lang w:val="ro-MD"/>
        </w:rPr>
      </w:pPr>
      <w:r w:rsidRPr="00911273">
        <w:rPr>
          <w:rFonts w:ascii="Calibri Light" w:eastAsia="Times New Roman" w:hAnsi="Calibri Light" w:cs="Calibri Light"/>
          <w:b/>
          <w:sz w:val="24"/>
          <w:szCs w:val="24"/>
          <w:lang w:val="ro-MD"/>
        </w:rPr>
        <w:t>2.5.</w:t>
      </w:r>
      <w:r w:rsidR="00BD57AC">
        <w:rPr>
          <w:rFonts w:ascii="Calibri Light" w:eastAsia="Times New Roman" w:hAnsi="Calibri Light" w:cs="Calibri Light"/>
          <w:b/>
          <w:sz w:val="24"/>
          <w:szCs w:val="24"/>
          <w:lang w:val="ro-MD"/>
        </w:rPr>
        <w:t>5</w:t>
      </w:r>
      <w:r w:rsidRPr="00911273">
        <w:rPr>
          <w:rFonts w:ascii="Calibri Light" w:eastAsia="Times New Roman" w:hAnsi="Calibri Light" w:cs="Calibri Light"/>
          <w:b/>
          <w:sz w:val="24"/>
          <w:szCs w:val="24"/>
          <w:lang w:val="ro-MD"/>
        </w:rPr>
        <w:t>.</w:t>
      </w:r>
      <w:r w:rsidRPr="00980BD9">
        <w:rPr>
          <w:rFonts w:ascii="Calibri Light" w:eastAsia="Times New Roman" w:hAnsi="Calibri Light" w:cs="Calibri Light"/>
          <w:sz w:val="24"/>
          <w:szCs w:val="24"/>
          <w:lang w:val="ro-MD"/>
        </w:rPr>
        <w:t xml:space="preserve"> </w:t>
      </w:r>
      <w:r w:rsidRPr="00911273">
        <w:rPr>
          <w:rFonts w:ascii="Calibri Light" w:eastAsia="Times New Roman" w:hAnsi="Calibri Light" w:cs="Calibri Light"/>
          <w:sz w:val="24"/>
          <w:szCs w:val="24"/>
          <w:lang w:val="ro-MD"/>
        </w:rPr>
        <w:t xml:space="preserve">restabilirea </w:t>
      </w:r>
      <w:r w:rsidR="00131874" w:rsidRPr="007F5B4D">
        <w:rPr>
          <w:rFonts w:ascii="Calibri Light" w:eastAsia="Times New Roman" w:hAnsi="Calibri Light" w:cs="Calibri Light"/>
          <w:sz w:val="24"/>
          <w:szCs w:val="24"/>
          <w:lang w:val="ro-MD"/>
        </w:rPr>
        <w:t>evidenței</w:t>
      </w:r>
      <w:r w:rsidRPr="00911273">
        <w:rPr>
          <w:rFonts w:ascii="Calibri Light" w:eastAsia="Times New Roman" w:hAnsi="Calibri Light" w:cs="Calibri Light"/>
          <w:sz w:val="24"/>
          <w:szCs w:val="24"/>
          <w:lang w:val="ro-MD"/>
        </w:rPr>
        <w:t xml:space="preserve"> analitice conforme a </w:t>
      </w:r>
      <w:r w:rsidR="00BD57AC" w:rsidRPr="0062103E">
        <w:rPr>
          <w:rFonts w:ascii="Calibri Light" w:eastAsia="Times New Roman" w:hAnsi="Calibri Light" w:cs="Calibri Light"/>
          <w:sz w:val="24"/>
          <w:szCs w:val="24"/>
          <w:lang w:val="ro-MD"/>
        </w:rPr>
        <w:t xml:space="preserve">valorii </w:t>
      </w:r>
      <w:r w:rsidR="00B55928">
        <w:rPr>
          <w:rFonts w:ascii="Calibri Light" w:eastAsia="Times New Roman" w:hAnsi="Calibri Light" w:cs="Calibri Light"/>
          <w:sz w:val="24"/>
          <w:szCs w:val="24"/>
          <w:lang w:val="ro-MD"/>
        </w:rPr>
        <w:t>patrimoniului</w:t>
      </w:r>
      <w:r w:rsidR="00BD57AC" w:rsidRPr="0062103E">
        <w:rPr>
          <w:rFonts w:ascii="Calibri Light" w:eastAsia="Times New Roman" w:hAnsi="Calibri Light" w:cs="Calibri Light"/>
          <w:sz w:val="24"/>
          <w:szCs w:val="24"/>
          <w:lang w:val="ro-MD"/>
        </w:rPr>
        <w:t xml:space="preserve"> transmis </w:t>
      </w:r>
      <w:r w:rsidR="00131874" w:rsidRPr="0062103E">
        <w:rPr>
          <w:rFonts w:ascii="Calibri Light" w:eastAsia="Times New Roman" w:hAnsi="Calibri Light" w:cs="Calibri Light"/>
          <w:sz w:val="24"/>
          <w:szCs w:val="24"/>
          <w:lang w:val="ro-MD"/>
        </w:rPr>
        <w:t>entitățil</w:t>
      </w:r>
      <w:r w:rsidR="00131874">
        <w:rPr>
          <w:rFonts w:ascii="Calibri Light" w:eastAsia="Times New Roman" w:hAnsi="Calibri Light" w:cs="Calibri Light"/>
          <w:sz w:val="24"/>
          <w:szCs w:val="24"/>
          <w:lang w:val="ro-MD"/>
        </w:rPr>
        <w:t>or</w:t>
      </w:r>
      <w:r w:rsidR="00BD57AC" w:rsidRPr="0062103E">
        <w:rPr>
          <w:rFonts w:ascii="Calibri Light" w:eastAsia="Times New Roman" w:hAnsi="Calibri Light" w:cs="Calibri Light"/>
          <w:sz w:val="24"/>
          <w:szCs w:val="24"/>
          <w:lang w:val="ro-MD"/>
        </w:rPr>
        <w:t xml:space="preserve"> fondate</w:t>
      </w:r>
      <w:r w:rsidR="00B55928">
        <w:rPr>
          <w:rFonts w:ascii="Calibri Light" w:eastAsia="Times New Roman" w:hAnsi="Calibri Light" w:cs="Calibri Light"/>
          <w:sz w:val="24"/>
          <w:szCs w:val="24"/>
          <w:lang w:val="ro-MD"/>
        </w:rPr>
        <w:t>,</w:t>
      </w:r>
      <w:r w:rsidR="00BD57AC" w:rsidRPr="007F5B4D">
        <w:rPr>
          <w:rFonts w:ascii="Calibri Light" w:eastAsia="Times New Roman" w:hAnsi="Calibri Light" w:cs="Calibri Light"/>
          <w:sz w:val="24"/>
          <w:szCs w:val="24"/>
          <w:lang w:val="ro-MD"/>
        </w:rPr>
        <w:t xml:space="preserve"> </w:t>
      </w:r>
      <w:r w:rsidR="00BD57AC">
        <w:rPr>
          <w:rFonts w:ascii="Calibri Light" w:eastAsia="Times New Roman" w:hAnsi="Calibri Light" w:cs="Calibri Light"/>
          <w:sz w:val="24"/>
          <w:szCs w:val="24"/>
          <w:lang w:val="ro-MD"/>
        </w:rPr>
        <w:t xml:space="preserve">înregistrat la </w:t>
      </w:r>
      <w:r w:rsidRPr="00911273">
        <w:rPr>
          <w:rFonts w:ascii="Calibri Light" w:eastAsia="Times New Roman" w:hAnsi="Calibri Light" w:cs="Calibri Light"/>
          <w:sz w:val="24"/>
          <w:szCs w:val="24"/>
          <w:lang w:val="ro-MD"/>
        </w:rPr>
        <w:t>grup</w:t>
      </w:r>
      <w:r w:rsidR="00BD57AC">
        <w:rPr>
          <w:rFonts w:ascii="Calibri Light" w:eastAsia="Times New Roman" w:hAnsi="Calibri Light" w:cs="Calibri Light"/>
          <w:sz w:val="24"/>
          <w:szCs w:val="24"/>
          <w:lang w:val="ro-MD"/>
        </w:rPr>
        <w:t>a</w:t>
      </w:r>
      <w:r w:rsidRPr="00911273">
        <w:rPr>
          <w:rFonts w:ascii="Calibri Light" w:eastAsia="Times New Roman" w:hAnsi="Calibri Light" w:cs="Calibri Light"/>
          <w:sz w:val="24"/>
          <w:szCs w:val="24"/>
          <w:lang w:val="ro-MD"/>
        </w:rPr>
        <w:t xml:space="preserve"> de conturi 415 „</w:t>
      </w:r>
      <w:r w:rsidR="00131874" w:rsidRPr="007F5B4D">
        <w:rPr>
          <w:rFonts w:ascii="Calibri Light" w:eastAsia="Times New Roman" w:hAnsi="Calibri Light" w:cs="Calibri Light"/>
          <w:sz w:val="24"/>
          <w:szCs w:val="24"/>
          <w:lang w:val="ro-MD"/>
        </w:rPr>
        <w:t>Acțiuni</w:t>
      </w:r>
      <w:r w:rsidRPr="00911273">
        <w:rPr>
          <w:rFonts w:ascii="Calibri Light" w:eastAsia="Times New Roman" w:hAnsi="Calibri Light" w:cs="Calibri Light"/>
          <w:sz w:val="24"/>
          <w:szCs w:val="24"/>
          <w:lang w:val="ro-MD"/>
        </w:rPr>
        <w:t xml:space="preserve"> </w:t>
      </w:r>
      <w:proofErr w:type="spellStart"/>
      <w:r w:rsidRPr="00911273">
        <w:rPr>
          <w:rFonts w:ascii="Calibri Light" w:eastAsia="Times New Roman" w:hAnsi="Calibri Light" w:cs="Calibri Light"/>
          <w:sz w:val="24"/>
          <w:szCs w:val="24"/>
          <w:lang w:val="ro-MD"/>
        </w:rPr>
        <w:t>şi</w:t>
      </w:r>
      <w:proofErr w:type="spellEnd"/>
      <w:r w:rsidRPr="00911273">
        <w:rPr>
          <w:rFonts w:ascii="Calibri Light" w:eastAsia="Times New Roman" w:hAnsi="Calibri Light" w:cs="Calibri Light"/>
          <w:sz w:val="24"/>
          <w:szCs w:val="24"/>
          <w:lang w:val="ro-MD"/>
        </w:rPr>
        <w:t xml:space="preserve"> alte forme de participare în capital în interiorul </w:t>
      </w:r>
      <w:r w:rsidR="00131874" w:rsidRPr="007F5B4D">
        <w:rPr>
          <w:rFonts w:ascii="Calibri Light" w:eastAsia="Times New Roman" w:hAnsi="Calibri Light" w:cs="Calibri Light"/>
          <w:sz w:val="24"/>
          <w:szCs w:val="24"/>
          <w:lang w:val="ro-MD"/>
        </w:rPr>
        <w:t>țării</w:t>
      </w:r>
      <w:r w:rsidRPr="00911273">
        <w:rPr>
          <w:rFonts w:ascii="Calibri Light" w:eastAsia="Times New Roman" w:hAnsi="Calibri Light" w:cs="Calibri Light"/>
          <w:sz w:val="24"/>
          <w:szCs w:val="24"/>
          <w:lang w:val="ro-MD"/>
        </w:rPr>
        <w:t>”</w:t>
      </w:r>
      <w:r w:rsidR="008F3573">
        <w:rPr>
          <w:rFonts w:ascii="Calibri Light" w:eastAsia="Times New Roman" w:hAnsi="Calibri Light" w:cs="Calibri Light"/>
          <w:sz w:val="24"/>
          <w:szCs w:val="24"/>
          <w:lang w:val="ro-MD"/>
        </w:rPr>
        <w:t>;</w:t>
      </w:r>
      <w:r w:rsidRPr="00911273">
        <w:rPr>
          <w:rFonts w:ascii="Calibri Light" w:eastAsia="Times New Roman" w:hAnsi="Calibri Light" w:cs="Calibri Light"/>
          <w:sz w:val="24"/>
          <w:szCs w:val="24"/>
          <w:lang w:val="ro-MD"/>
        </w:rPr>
        <w:t xml:space="preserve"> </w:t>
      </w:r>
    </w:p>
    <w:p w14:paraId="217743E5" w14:textId="562FDFBF" w:rsidR="003A6119" w:rsidRPr="00911273" w:rsidRDefault="005B0076">
      <w:pPr>
        <w:spacing w:after="0" w:line="276" w:lineRule="auto"/>
        <w:ind w:firstLine="709"/>
        <w:contextualSpacing/>
        <w:jc w:val="both"/>
        <w:rPr>
          <w:rFonts w:ascii="Calibri Light" w:eastAsia="Times New Roman" w:hAnsi="Calibri Light" w:cs="Calibri Light"/>
          <w:sz w:val="24"/>
          <w:szCs w:val="24"/>
          <w:lang w:val="ro-MD"/>
        </w:rPr>
      </w:pPr>
      <w:r w:rsidRPr="002A6D14">
        <w:rPr>
          <w:rFonts w:ascii="Calibri Light" w:eastAsia="Times New Roman" w:hAnsi="Calibri Light" w:cs="Calibri Light"/>
          <w:b/>
          <w:sz w:val="24"/>
          <w:szCs w:val="24"/>
          <w:lang w:val="ro-MD"/>
        </w:rPr>
        <w:t>2.5.</w:t>
      </w:r>
      <w:r w:rsidR="00BD57AC">
        <w:rPr>
          <w:rFonts w:ascii="Calibri Light" w:eastAsia="Times New Roman" w:hAnsi="Calibri Light" w:cs="Calibri Light"/>
          <w:b/>
          <w:sz w:val="24"/>
          <w:szCs w:val="24"/>
          <w:lang w:val="ro-MD"/>
        </w:rPr>
        <w:t>6</w:t>
      </w:r>
      <w:r w:rsidRPr="002A6D14">
        <w:rPr>
          <w:rFonts w:ascii="Calibri Light" w:eastAsia="Times New Roman" w:hAnsi="Calibri Light" w:cs="Calibri Light"/>
          <w:b/>
          <w:sz w:val="24"/>
          <w:szCs w:val="24"/>
          <w:lang w:val="ro-MD"/>
        </w:rPr>
        <w:t>.</w:t>
      </w:r>
      <w:r w:rsidRPr="00980BD9">
        <w:rPr>
          <w:rFonts w:ascii="Calibri Light" w:eastAsia="Times New Roman" w:hAnsi="Calibri Light" w:cs="Calibri Light"/>
          <w:sz w:val="24"/>
          <w:szCs w:val="24"/>
          <w:lang w:val="ro-MD"/>
        </w:rPr>
        <w:t xml:space="preserve"> </w:t>
      </w:r>
      <w:r w:rsidR="003A6119" w:rsidRPr="00911273">
        <w:rPr>
          <w:rFonts w:ascii="Calibri Light" w:hAnsi="Calibri Light" w:cs="Calibri Light"/>
          <w:sz w:val="24"/>
          <w:szCs w:val="24"/>
          <w:lang w:val="ro-MD"/>
        </w:rPr>
        <w:t>restabilirea în evidența contabilă a bunurilor decontate neregulamentar</w:t>
      </w:r>
      <w:r w:rsidR="00132580" w:rsidRPr="00132580">
        <w:rPr>
          <w:rFonts w:ascii="Calibri Light" w:hAnsi="Calibri Light" w:cs="Calibri Light"/>
          <w:b/>
          <w:color w:val="000000"/>
          <w:sz w:val="24"/>
          <w:szCs w:val="24"/>
          <w:lang w:val="ro-MD"/>
        </w:rPr>
        <w:t xml:space="preserve"> </w:t>
      </w:r>
      <w:r w:rsidR="00132580" w:rsidRPr="00911273">
        <w:rPr>
          <w:rFonts w:ascii="Calibri Light" w:hAnsi="Calibri Light" w:cs="Calibri Light"/>
          <w:color w:val="000000"/>
          <w:sz w:val="24"/>
          <w:szCs w:val="24"/>
          <w:lang w:val="ro-MD"/>
        </w:rPr>
        <w:t>de către gimnaziile</w:t>
      </w:r>
      <w:r w:rsidR="00132580" w:rsidRPr="007F5B4D">
        <w:rPr>
          <w:rFonts w:ascii="Calibri Light" w:hAnsi="Calibri Light" w:cs="Calibri Light"/>
          <w:color w:val="000000"/>
          <w:sz w:val="24"/>
          <w:szCs w:val="24"/>
          <w:lang w:val="ro-MD"/>
        </w:rPr>
        <w:t xml:space="preserve"> </w:t>
      </w:r>
      <w:r w:rsidR="00132580" w:rsidRPr="00911273">
        <w:rPr>
          <w:rFonts w:ascii="Calibri Light" w:hAnsi="Calibri Light" w:cs="Calibri Light"/>
          <w:sz w:val="24"/>
          <w:szCs w:val="24"/>
          <w:lang w:val="ro-MD"/>
        </w:rPr>
        <w:t>din satele Boldurești, Iurceni, Brătuleni, Bălănești și Bursuc</w:t>
      </w:r>
      <w:r w:rsidR="003A6119" w:rsidRPr="00911273">
        <w:rPr>
          <w:rFonts w:ascii="Calibri Light" w:hAnsi="Calibri Light" w:cs="Calibri Light"/>
          <w:sz w:val="24"/>
          <w:szCs w:val="24"/>
          <w:lang w:val="ro-MD"/>
        </w:rPr>
        <w:t xml:space="preserve">. </w:t>
      </w:r>
    </w:p>
    <w:p w14:paraId="2782F2FE" w14:textId="7FC95CA2" w:rsidR="008D5D0C" w:rsidRPr="00EF208A" w:rsidRDefault="00AF6649" w:rsidP="00911273">
      <w:pPr>
        <w:tabs>
          <w:tab w:val="left" w:pos="0"/>
        </w:tabs>
        <w:spacing w:after="0" w:line="276" w:lineRule="auto"/>
        <w:ind w:firstLine="709"/>
        <w:jc w:val="both"/>
        <w:rPr>
          <w:rFonts w:ascii="Calibri Light" w:eastAsia="Times New Roman" w:hAnsi="Calibri Light" w:cs="Calibri Light"/>
          <w:sz w:val="24"/>
          <w:szCs w:val="24"/>
          <w:lang w:val="ro-MD"/>
        </w:rPr>
      </w:pPr>
      <w:r w:rsidRPr="00E84434">
        <w:rPr>
          <w:rFonts w:ascii="Calibri Light" w:hAnsi="Calibri Light" w:cs="Calibri Light"/>
          <w:b/>
          <w:noProof/>
          <w:sz w:val="24"/>
          <w:szCs w:val="24"/>
          <w:lang w:val="ro-RO" w:eastAsia="ru-RU"/>
        </w:rPr>
        <w:tab/>
      </w:r>
      <w:r w:rsidR="007F5615" w:rsidRPr="00E84434">
        <w:rPr>
          <w:rFonts w:ascii="Calibri Light" w:hAnsi="Calibri Light" w:cs="Calibri Light"/>
          <w:b/>
          <w:noProof/>
          <w:sz w:val="24"/>
          <w:szCs w:val="24"/>
          <w:lang w:val="ro-RO" w:eastAsia="ru-RU"/>
        </w:rPr>
        <w:t xml:space="preserve">3. </w:t>
      </w:r>
      <w:r w:rsidR="007F5615" w:rsidRPr="00E84434">
        <w:rPr>
          <w:rFonts w:ascii="Calibri Light" w:hAnsi="Calibri Light" w:cs="Calibri Light"/>
          <w:noProof/>
          <w:sz w:val="24"/>
          <w:szCs w:val="24"/>
          <w:lang w:val="ro-RO" w:eastAsia="ru-RU"/>
        </w:rPr>
        <w:t>Se ia act că</w:t>
      </w:r>
      <w:r w:rsidR="007F5615" w:rsidRPr="0034415D">
        <w:rPr>
          <w:rFonts w:ascii="Calibri Light" w:hAnsi="Calibri Light" w:cs="Calibri Light"/>
          <w:noProof/>
          <w:sz w:val="24"/>
          <w:szCs w:val="24"/>
          <w:lang w:val="ro-RO" w:eastAsia="ru-RU"/>
        </w:rPr>
        <w:t xml:space="preserve">, pe parcursul misiunii de audit, </w:t>
      </w:r>
      <w:r w:rsidR="0034415D" w:rsidRPr="0042454A">
        <w:rPr>
          <w:rFonts w:ascii="Calibri Light" w:eastAsia="Times New Roman" w:hAnsi="Calibri Light" w:cs="Calibri Light"/>
          <w:sz w:val="24"/>
          <w:szCs w:val="24"/>
          <w:lang w:val="ro-MD"/>
        </w:rPr>
        <w:t>D</w:t>
      </w:r>
      <w:r w:rsidR="00E41F0E" w:rsidRPr="00911273">
        <w:rPr>
          <w:rFonts w:ascii="Calibri Light" w:eastAsia="Times New Roman" w:hAnsi="Calibri Light" w:cs="Calibri Light"/>
          <w:sz w:val="24"/>
          <w:szCs w:val="24"/>
          <w:lang w:val="ro-MD"/>
        </w:rPr>
        <w:t xml:space="preserve">irecția </w:t>
      </w:r>
      <w:r w:rsidR="0034415D" w:rsidRPr="0042454A">
        <w:rPr>
          <w:rFonts w:ascii="Calibri Light" w:eastAsia="Times New Roman" w:hAnsi="Calibri Light" w:cs="Calibri Light"/>
          <w:sz w:val="24"/>
          <w:szCs w:val="24"/>
          <w:lang w:val="ro-MD"/>
        </w:rPr>
        <w:t>A</w:t>
      </w:r>
      <w:r w:rsidR="00E41F0E" w:rsidRPr="00911273">
        <w:rPr>
          <w:rFonts w:ascii="Calibri Light" w:eastAsia="Times New Roman" w:hAnsi="Calibri Light" w:cs="Calibri Light"/>
          <w:sz w:val="24"/>
          <w:szCs w:val="24"/>
          <w:lang w:val="ro-MD"/>
        </w:rPr>
        <w:t xml:space="preserve">sistență </w:t>
      </w:r>
      <w:r w:rsidR="0034415D" w:rsidRPr="0042454A">
        <w:rPr>
          <w:rFonts w:ascii="Calibri Light" w:eastAsia="Times New Roman" w:hAnsi="Calibri Light" w:cs="Calibri Light"/>
          <w:sz w:val="24"/>
          <w:szCs w:val="24"/>
          <w:lang w:val="ro-MD"/>
        </w:rPr>
        <w:t>S</w:t>
      </w:r>
      <w:r w:rsidR="00E41F0E" w:rsidRPr="00911273">
        <w:rPr>
          <w:rFonts w:ascii="Calibri Light" w:eastAsia="Times New Roman" w:hAnsi="Calibri Light" w:cs="Calibri Light"/>
          <w:sz w:val="24"/>
          <w:szCs w:val="24"/>
          <w:lang w:val="ro-MD"/>
        </w:rPr>
        <w:t xml:space="preserve">ocială și </w:t>
      </w:r>
      <w:r w:rsidR="0034415D" w:rsidRPr="0042454A">
        <w:rPr>
          <w:rFonts w:ascii="Calibri Light" w:eastAsia="Times New Roman" w:hAnsi="Calibri Light" w:cs="Calibri Light"/>
          <w:sz w:val="24"/>
          <w:szCs w:val="24"/>
          <w:lang w:val="ro-MD"/>
        </w:rPr>
        <w:t>P</w:t>
      </w:r>
      <w:r w:rsidR="00E41F0E" w:rsidRPr="00911273">
        <w:rPr>
          <w:rFonts w:ascii="Calibri Light" w:eastAsia="Times New Roman" w:hAnsi="Calibri Light" w:cs="Calibri Light"/>
          <w:sz w:val="24"/>
          <w:szCs w:val="24"/>
          <w:lang w:val="ro-MD"/>
        </w:rPr>
        <w:t xml:space="preserve">rotecție a </w:t>
      </w:r>
      <w:r w:rsidR="0034415D" w:rsidRPr="0042454A">
        <w:rPr>
          <w:rFonts w:ascii="Calibri Light" w:eastAsia="Times New Roman" w:hAnsi="Calibri Light" w:cs="Calibri Light"/>
          <w:sz w:val="24"/>
          <w:szCs w:val="24"/>
          <w:lang w:val="ro-MD"/>
        </w:rPr>
        <w:t>F</w:t>
      </w:r>
      <w:r w:rsidR="00E41F0E" w:rsidRPr="0042454A">
        <w:rPr>
          <w:rFonts w:ascii="Calibri Light" w:eastAsia="Times New Roman" w:hAnsi="Calibri Light" w:cs="Calibri Light"/>
          <w:sz w:val="24"/>
          <w:szCs w:val="24"/>
          <w:lang w:val="ro-MD"/>
        </w:rPr>
        <w:t>amiliei</w:t>
      </w:r>
      <w:r w:rsidR="0034415D" w:rsidRPr="0042454A">
        <w:rPr>
          <w:rFonts w:ascii="Calibri Light" w:eastAsia="Times New Roman" w:hAnsi="Calibri Light" w:cs="Calibri Light"/>
          <w:sz w:val="24"/>
          <w:szCs w:val="24"/>
          <w:lang w:val="ro-MD"/>
        </w:rPr>
        <w:t xml:space="preserve"> a exclus din evidența contabilă</w:t>
      </w:r>
      <w:r w:rsidR="000D75BB" w:rsidRPr="0042454A">
        <w:rPr>
          <w:rFonts w:ascii="Calibri Light" w:eastAsia="Times New Roman" w:hAnsi="Calibri Light" w:cs="Calibri Light"/>
          <w:sz w:val="24"/>
          <w:szCs w:val="24"/>
          <w:lang w:val="ro-MD"/>
        </w:rPr>
        <w:t>,</w:t>
      </w:r>
      <w:r w:rsidR="0034415D" w:rsidRPr="0042454A">
        <w:rPr>
          <w:rFonts w:ascii="Calibri Light" w:eastAsia="Times New Roman" w:hAnsi="Calibri Light" w:cs="Calibri Light"/>
          <w:sz w:val="24"/>
          <w:szCs w:val="24"/>
          <w:lang w:val="ro-MD"/>
        </w:rPr>
        <w:t xml:space="preserve"> clădirea casei comunitare transmis</w:t>
      </w:r>
      <w:r w:rsidR="00E41F0E" w:rsidRPr="0042454A">
        <w:rPr>
          <w:rFonts w:ascii="Calibri Light" w:eastAsia="Times New Roman" w:hAnsi="Calibri Light" w:cs="Calibri Light"/>
          <w:sz w:val="24"/>
          <w:szCs w:val="24"/>
          <w:lang w:val="ro-MD"/>
        </w:rPr>
        <w:t>e</w:t>
      </w:r>
      <w:r w:rsidR="0034415D" w:rsidRPr="0042454A">
        <w:rPr>
          <w:rFonts w:ascii="Calibri Light" w:eastAsia="Times New Roman" w:hAnsi="Calibri Light" w:cs="Calibri Light"/>
          <w:sz w:val="24"/>
          <w:szCs w:val="24"/>
          <w:lang w:val="ro-MD"/>
        </w:rPr>
        <w:t xml:space="preserve"> acest</w:t>
      </w:r>
      <w:r w:rsidR="00AD540D" w:rsidRPr="00911273">
        <w:rPr>
          <w:rFonts w:ascii="Calibri Light" w:eastAsia="Times New Roman" w:hAnsi="Calibri Light" w:cs="Calibri Light"/>
          <w:sz w:val="24"/>
          <w:szCs w:val="24"/>
          <w:lang w:val="ro-MD"/>
        </w:rPr>
        <w:t>e</w:t>
      </w:r>
      <w:r w:rsidR="0034415D" w:rsidRPr="0042454A">
        <w:rPr>
          <w:rFonts w:ascii="Calibri Light" w:eastAsia="Times New Roman" w:hAnsi="Calibri Light" w:cs="Calibri Light"/>
          <w:sz w:val="24"/>
          <w:szCs w:val="24"/>
          <w:lang w:val="ro-MD"/>
        </w:rPr>
        <w:t>ia în comodat de A</w:t>
      </w:r>
      <w:r w:rsidR="0042454A">
        <w:rPr>
          <w:rFonts w:ascii="Calibri Light" w:eastAsia="Times New Roman" w:hAnsi="Calibri Light" w:cs="Calibri Light"/>
          <w:sz w:val="24"/>
          <w:szCs w:val="24"/>
          <w:lang w:val="ro-MD"/>
        </w:rPr>
        <w:t xml:space="preserve">sociația </w:t>
      </w:r>
      <w:r w:rsidR="0034415D" w:rsidRPr="0042454A">
        <w:rPr>
          <w:rFonts w:ascii="Calibri Light" w:eastAsia="Times New Roman" w:hAnsi="Calibri Light" w:cs="Calibri Light"/>
          <w:sz w:val="24"/>
          <w:szCs w:val="24"/>
          <w:lang w:val="ro-MD"/>
        </w:rPr>
        <w:t>O</w:t>
      </w:r>
      <w:r w:rsidR="0042454A">
        <w:rPr>
          <w:rFonts w:ascii="Calibri Light" w:eastAsia="Times New Roman" w:hAnsi="Calibri Light" w:cs="Calibri Light"/>
          <w:sz w:val="24"/>
          <w:szCs w:val="24"/>
          <w:lang w:val="ro-MD"/>
        </w:rPr>
        <w:t>bștească</w:t>
      </w:r>
      <w:r w:rsidR="0034415D" w:rsidRPr="0042454A">
        <w:rPr>
          <w:rFonts w:ascii="Calibri Light" w:eastAsia="Times New Roman" w:hAnsi="Calibri Light" w:cs="Calibri Light"/>
          <w:sz w:val="24"/>
          <w:szCs w:val="24"/>
          <w:lang w:val="ro-MD"/>
        </w:rPr>
        <w:t xml:space="preserve"> „</w:t>
      </w:r>
      <w:proofErr w:type="spellStart"/>
      <w:r w:rsidR="0034415D" w:rsidRPr="0042454A">
        <w:rPr>
          <w:rFonts w:ascii="Calibri Light" w:eastAsia="Times New Roman" w:hAnsi="Calibri Light" w:cs="Calibri Light"/>
          <w:sz w:val="24"/>
          <w:szCs w:val="24"/>
          <w:lang w:val="ro-MD"/>
        </w:rPr>
        <w:t>Keystone</w:t>
      </w:r>
      <w:proofErr w:type="spellEnd"/>
      <w:r w:rsidR="0034415D" w:rsidRPr="0042454A">
        <w:rPr>
          <w:rFonts w:ascii="Calibri Light" w:eastAsia="Times New Roman" w:hAnsi="Calibri Light" w:cs="Calibri Light"/>
          <w:sz w:val="24"/>
          <w:szCs w:val="24"/>
          <w:lang w:val="ro-MD"/>
        </w:rPr>
        <w:t xml:space="preserve"> </w:t>
      </w:r>
      <w:proofErr w:type="spellStart"/>
      <w:r w:rsidR="0034415D" w:rsidRPr="0042454A">
        <w:rPr>
          <w:rFonts w:ascii="Calibri Light" w:eastAsia="Times New Roman" w:hAnsi="Calibri Light" w:cs="Calibri Light"/>
          <w:sz w:val="24"/>
          <w:szCs w:val="24"/>
          <w:lang w:val="ro-MD"/>
        </w:rPr>
        <w:t>Human</w:t>
      </w:r>
      <w:proofErr w:type="spellEnd"/>
      <w:r w:rsidR="0034415D" w:rsidRPr="0042454A">
        <w:rPr>
          <w:rFonts w:ascii="Calibri Light" w:eastAsia="Times New Roman" w:hAnsi="Calibri Light" w:cs="Calibri Light"/>
          <w:sz w:val="24"/>
          <w:szCs w:val="24"/>
          <w:lang w:val="ro-MD"/>
        </w:rPr>
        <w:t xml:space="preserve"> Services International</w:t>
      </w:r>
      <w:r w:rsidR="0034415D" w:rsidRPr="0034415D">
        <w:rPr>
          <w:rFonts w:ascii="Calibri Light" w:eastAsia="Times New Roman" w:hAnsi="Calibri Light" w:cs="Calibri Light"/>
          <w:sz w:val="24"/>
          <w:szCs w:val="24"/>
          <w:lang w:val="ro-MD"/>
        </w:rPr>
        <w:t xml:space="preserve"> Moldova Association”</w:t>
      </w:r>
      <w:r w:rsidR="00E41F0E">
        <w:rPr>
          <w:rFonts w:ascii="Calibri Light" w:eastAsia="Times New Roman" w:hAnsi="Calibri Light" w:cs="Calibri Light"/>
          <w:sz w:val="24"/>
          <w:szCs w:val="24"/>
          <w:lang w:val="ro-MD"/>
        </w:rPr>
        <w:t>,</w:t>
      </w:r>
      <w:r w:rsidR="0034415D" w:rsidRPr="0034415D">
        <w:rPr>
          <w:rFonts w:ascii="Calibri Light" w:eastAsia="Times New Roman" w:hAnsi="Calibri Light" w:cs="Calibri Light"/>
          <w:sz w:val="24"/>
          <w:szCs w:val="24"/>
          <w:lang w:val="ro-MD"/>
        </w:rPr>
        <w:t xml:space="preserve"> în v</w:t>
      </w:r>
      <w:r w:rsidR="0034415D">
        <w:rPr>
          <w:rFonts w:ascii="Calibri Light" w:eastAsia="Times New Roman" w:hAnsi="Calibri Light" w:cs="Calibri Light"/>
          <w:sz w:val="24"/>
          <w:szCs w:val="24"/>
          <w:lang w:val="ro-MD"/>
        </w:rPr>
        <w:t>aloare totală de 1170,0 mii lei;</w:t>
      </w:r>
      <w:r w:rsidR="00C70ED0">
        <w:rPr>
          <w:rFonts w:ascii="Calibri Light" w:eastAsia="Times New Roman" w:hAnsi="Calibri Light" w:cs="Calibri Light"/>
          <w:sz w:val="24"/>
          <w:szCs w:val="24"/>
          <w:lang w:val="ro-MD"/>
        </w:rPr>
        <w:t xml:space="preserve"> </w:t>
      </w:r>
      <w:r w:rsidR="0034415D" w:rsidRPr="0042454A">
        <w:rPr>
          <w:rFonts w:ascii="Calibri Light" w:hAnsi="Calibri Light" w:cs="Calibri Light"/>
          <w:sz w:val="24"/>
          <w:szCs w:val="24"/>
          <w:lang w:val="ro-MD"/>
        </w:rPr>
        <w:t>A</w:t>
      </w:r>
      <w:r w:rsidR="00E41F0E" w:rsidRPr="0042454A">
        <w:rPr>
          <w:rFonts w:ascii="Calibri Light" w:hAnsi="Calibri Light" w:cs="Calibri Light"/>
          <w:sz w:val="24"/>
          <w:szCs w:val="24"/>
          <w:lang w:val="ro-MD"/>
        </w:rPr>
        <w:t xml:space="preserve">paratul </w:t>
      </w:r>
      <w:r w:rsidR="00E41F0E" w:rsidRPr="00911273">
        <w:rPr>
          <w:rFonts w:ascii="Calibri Light" w:hAnsi="Calibri Light" w:cs="Calibri Light"/>
          <w:sz w:val="24"/>
          <w:szCs w:val="24"/>
          <w:lang w:val="ro-MD"/>
        </w:rPr>
        <w:t>p</w:t>
      </w:r>
      <w:r w:rsidR="00E41F0E" w:rsidRPr="0042454A">
        <w:rPr>
          <w:rFonts w:ascii="Calibri Light" w:hAnsi="Calibri Light" w:cs="Calibri Light"/>
          <w:sz w:val="24"/>
          <w:szCs w:val="24"/>
          <w:lang w:val="ro-MD"/>
        </w:rPr>
        <w:t>reședintelui raionului</w:t>
      </w:r>
      <w:r w:rsidR="0034415D" w:rsidRPr="0042454A">
        <w:rPr>
          <w:rFonts w:ascii="Calibri Light" w:hAnsi="Calibri Light" w:cs="Calibri Light"/>
          <w:sz w:val="24"/>
          <w:szCs w:val="24"/>
          <w:lang w:val="ro-MD"/>
        </w:rPr>
        <w:t xml:space="preserve"> a confirmat înregistrarea în</w:t>
      </w:r>
      <w:r w:rsidR="0034415D" w:rsidRPr="0034415D">
        <w:rPr>
          <w:rFonts w:ascii="Calibri Light" w:hAnsi="Calibri Light" w:cs="Calibri Light"/>
          <w:sz w:val="24"/>
          <w:szCs w:val="24"/>
          <w:lang w:val="ro-MD"/>
        </w:rPr>
        <w:t xml:space="preserve"> evidența contabilă</w:t>
      </w:r>
      <w:r w:rsidR="008F3573">
        <w:rPr>
          <w:rFonts w:ascii="Calibri Light" w:hAnsi="Calibri Light" w:cs="Calibri Light"/>
          <w:sz w:val="24"/>
          <w:szCs w:val="24"/>
          <w:lang w:val="ro-MD"/>
        </w:rPr>
        <w:t xml:space="preserve"> a</w:t>
      </w:r>
      <w:r w:rsidR="0034415D" w:rsidRPr="0034415D">
        <w:rPr>
          <w:rFonts w:ascii="Calibri Light" w:hAnsi="Calibri Light" w:cs="Calibri Light"/>
          <w:sz w:val="24"/>
          <w:szCs w:val="24"/>
          <w:lang w:val="ro-MD"/>
        </w:rPr>
        <w:t xml:space="preserve"> valo</w:t>
      </w:r>
      <w:r w:rsidR="008F3573">
        <w:rPr>
          <w:rFonts w:ascii="Calibri Light" w:hAnsi="Calibri Light" w:cs="Calibri Light"/>
          <w:sz w:val="24"/>
          <w:szCs w:val="24"/>
          <w:lang w:val="ro-MD"/>
        </w:rPr>
        <w:t>rii</w:t>
      </w:r>
      <w:r w:rsidR="0034415D" w:rsidRPr="0034415D">
        <w:rPr>
          <w:rFonts w:ascii="Calibri Light" w:hAnsi="Calibri Light" w:cs="Calibri Light"/>
          <w:sz w:val="24"/>
          <w:szCs w:val="24"/>
          <w:lang w:val="ro-MD"/>
        </w:rPr>
        <w:t xml:space="preserve"> clădirii excluse neregulamentar</w:t>
      </w:r>
      <w:r w:rsidR="00AD540D">
        <w:rPr>
          <w:rFonts w:ascii="Calibri Light" w:hAnsi="Calibri Light" w:cs="Calibri Light"/>
          <w:sz w:val="24"/>
          <w:szCs w:val="24"/>
          <w:lang w:val="ro-MD"/>
        </w:rPr>
        <w:t xml:space="preserve"> din evidență </w:t>
      </w:r>
      <w:r w:rsidR="0034415D" w:rsidRPr="0034415D">
        <w:rPr>
          <w:rFonts w:ascii="Calibri Light" w:hAnsi="Calibri Light" w:cs="Calibri Light"/>
          <w:sz w:val="24"/>
          <w:szCs w:val="24"/>
          <w:lang w:val="ro-MD"/>
        </w:rPr>
        <w:t xml:space="preserve"> în sumă de </w:t>
      </w:r>
      <w:r w:rsidR="0034415D" w:rsidRPr="00EF208A">
        <w:rPr>
          <w:rFonts w:ascii="Calibri Light" w:hAnsi="Calibri Light" w:cs="Calibri Light"/>
          <w:sz w:val="24"/>
          <w:szCs w:val="24"/>
          <w:lang w:val="ro-MD"/>
        </w:rPr>
        <w:t>1602,1 mii lei</w:t>
      </w:r>
      <w:r w:rsidR="00EF208A" w:rsidRPr="00EF208A">
        <w:rPr>
          <w:rFonts w:ascii="Calibri Light" w:hAnsi="Calibri Light" w:cs="Calibri Light"/>
          <w:sz w:val="24"/>
          <w:szCs w:val="24"/>
          <w:lang w:val="ro-MD"/>
        </w:rPr>
        <w:t xml:space="preserve"> și a înregistrat valoarea terenului de 5967,2 mii lei.</w:t>
      </w:r>
    </w:p>
    <w:p w14:paraId="1338FD0B" w14:textId="687E7495" w:rsidR="002B0AA3" w:rsidRPr="00690C58" w:rsidRDefault="000541F5" w:rsidP="008965A4">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sidRPr="00E84434">
        <w:rPr>
          <w:rFonts w:ascii="Calibri Light" w:hAnsi="Calibri Light" w:cs="Calibri Light"/>
          <w:b/>
          <w:noProof/>
          <w:sz w:val="24"/>
          <w:szCs w:val="24"/>
          <w:lang w:val="ro-RO" w:eastAsia="ru-RU"/>
        </w:rPr>
        <w:lastRenderedPageBreak/>
        <w:t>4</w:t>
      </w:r>
      <w:r w:rsidR="002B0AA3" w:rsidRPr="00E84434">
        <w:rPr>
          <w:rFonts w:ascii="Calibri Light" w:hAnsi="Calibri Light" w:cs="Calibri Light"/>
          <w:b/>
          <w:noProof/>
          <w:sz w:val="24"/>
          <w:szCs w:val="24"/>
          <w:lang w:val="ro-RO" w:eastAsia="ru-RU"/>
        </w:rPr>
        <w:t>.</w:t>
      </w:r>
      <w:r w:rsidR="002B0AA3" w:rsidRPr="00E84434">
        <w:rPr>
          <w:rFonts w:ascii="Calibri Light" w:hAnsi="Calibri Light" w:cs="Calibri Light"/>
          <w:noProof/>
          <w:sz w:val="24"/>
          <w:szCs w:val="24"/>
          <w:lang w:val="ro-RO" w:eastAsia="ru-RU"/>
        </w:rPr>
        <w:t xml:space="preserve"> Se împuterniceşte membrul Curţii de Conturi care coordonează sectorul respectiv cu</w:t>
      </w:r>
      <w:r w:rsidR="002B0AA3" w:rsidRPr="00690C58">
        <w:rPr>
          <w:rFonts w:ascii="Calibri Light" w:hAnsi="Calibri Light" w:cs="Calibri Light"/>
          <w:noProof/>
          <w:sz w:val="24"/>
          <w:szCs w:val="24"/>
          <w:lang w:val="ro-RO" w:eastAsia="ru-RU"/>
        </w:rPr>
        <w:t xml:space="preserve"> dreptul de a semna Scrisoarea către conducerea entităţii auditate.</w:t>
      </w:r>
    </w:p>
    <w:p w14:paraId="0C5041CD" w14:textId="78679D5C" w:rsidR="002B0AA3" w:rsidRPr="00690C58" w:rsidRDefault="000541F5" w:rsidP="008965A4">
      <w:pPr>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5</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w:t>
      </w:r>
      <w:r w:rsidR="00E76BF9">
        <w:rPr>
          <w:rFonts w:ascii="Calibri Light" w:hAnsi="Calibri Light" w:cs="Calibri Light"/>
          <w:noProof/>
          <w:sz w:val="24"/>
          <w:szCs w:val="24"/>
          <w:lang w:val="ro-RO" w:eastAsia="ru-RU"/>
        </w:rPr>
        <w:t xml:space="preserve"> </w:t>
      </w:r>
      <w:r w:rsidR="002B0AA3" w:rsidRPr="00690C58">
        <w:rPr>
          <w:rFonts w:ascii="Calibri Light" w:hAnsi="Calibri Light" w:cs="Calibri Light"/>
          <w:noProof/>
          <w:sz w:val="24"/>
          <w:szCs w:val="24"/>
          <w:lang w:val="ro-RO" w:eastAsia="ru-RU"/>
        </w:rPr>
        <w:t>Chişinău, str.</w:t>
      </w:r>
      <w:r w:rsidR="00B36195">
        <w:rPr>
          <w:rFonts w:ascii="Calibri Light" w:hAnsi="Calibri Light" w:cs="Calibri Light"/>
          <w:noProof/>
          <w:sz w:val="24"/>
          <w:szCs w:val="24"/>
          <w:lang w:val="ro-RO" w:eastAsia="ru-RU"/>
        </w:rPr>
        <w:t xml:space="preserve"> </w:t>
      </w:r>
      <w:r w:rsidR="002B0AA3" w:rsidRPr="00690C58">
        <w:rPr>
          <w:rFonts w:ascii="Calibri Light" w:hAnsi="Calibri Light" w:cs="Calibri Light"/>
          <w:noProof/>
          <w:sz w:val="24"/>
          <w:szCs w:val="24"/>
          <w:lang w:val="ro-RO" w:eastAsia="ru-RU"/>
        </w:rPr>
        <w:t>Kiev nr.3), în termen de 30 de zile din data comunicării răspunsului cu privire la cererea prealabilă sau din data expirării termenului prevăzut pentru soluţionarea acesteia.</w:t>
      </w:r>
    </w:p>
    <w:p w14:paraId="7DF90ECA" w14:textId="231A66F9" w:rsidR="002B0AA3" w:rsidRPr="00690C58" w:rsidRDefault="002B0AA3" w:rsidP="008965A4">
      <w:pPr>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b/>
          <w:bCs/>
          <w:noProof/>
          <w:sz w:val="24"/>
          <w:szCs w:val="24"/>
          <w:lang w:val="ro-RO"/>
        </w:rPr>
        <w:tab/>
      </w:r>
      <w:r w:rsidR="000541F5">
        <w:rPr>
          <w:rFonts w:ascii="Calibri Light" w:hAnsi="Calibri Light" w:cs="Calibri Light"/>
          <w:b/>
          <w:bCs/>
          <w:noProof/>
          <w:sz w:val="24"/>
          <w:szCs w:val="24"/>
          <w:lang w:val="ro-RO"/>
        </w:rPr>
        <w:t>6</w:t>
      </w:r>
      <w:r w:rsidRPr="00690C58">
        <w:rPr>
          <w:rFonts w:ascii="Calibri Light" w:hAnsi="Calibri Light" w:cs="Calibri Light"/>
          <w:b/>
          <w:bCs/>
          <w:noProof/>
          <w:sz w:val="24"/>
          <w:szCs w:val="24"/>
          <w:lang w:val="ro-RO"/>
        </w:rPr>
        <w:t xml:space="preserve">. </w:t>
      </w:r>
      <w:r w:rsidRPr="00690C58">
        <w:rPr>
          <w:rFonts w:ascii="Calibri Light" w:hAnsi="Calibri Light" w:cs="Calibri Light"/>
          <w:noProof/>
          <w:sz w:val="24"/>
          <w:szCs w:val="24"/>
          <w:lang w:val="ro-RO"/>
        </w:rPr>
        <w:t xml:space="preserve">Curtea de Conturi va fi informată trimestrial, în termen de 9 luni din data intrării în vigoare a prezentei Hotărâri, despre acțiunile întreprinse pentru executarea subpunctului </w:t>
      </w:r>
      <w:r w:rsidR="001A7E7C">
        <w:rPr>
          <w:rFonts w:ascii="Calibri Light" w:hAnsi="Calibri Light" w:cs="Calibri Light"/>
          <w:noProof/>
          <w:sz w:val="24"/>
          <w:szCs w:val="24"/>
          <w:lang w:val="ro-RO"/>
        </w:rPr>
        <w:t>2.</w:t>
      </w:r>
      <w:r w:rsidR="008D5D0C">
        <w:rPr>
          <w:rFonts w:ascii="Calibri Light" w:hAnsi="Calibri Light" w:cs="Calibri Light"/>
          <w:noProof/>
          <w:sz w:val="24"/>
          <w:szCs w:val="24"/>
          <w:lang w:val="ro-RO"/>
        </w:rPr>
        <w:t>5</w:t>
      </w:r>
      <w:r w:rsidR="00DC1D07">
        <w:rPr>
          <w:rFonts w:ascii="Calibri Light" w:hAnsi="Calibri Light" w:cs="Calibri Light"/>
          <w:noProof/>
          <w:sz w:val="24"/>
          <w:szCs w:val="24"/>
          <w:lang w:val="ro-RO"/>
        </w:rPr>
        <w:t xml:space="preserve">  </w:t>
      </w:r>
      <w:r w:rsidRPr="00690C58">
        <w:rPr>
          <w:rFonts w:ascii="Calibri Light" w:hAnsi="Calibri Light" w:cs="Calibri Light"/>
          <w:noProof/>
          <w:sz w:val="24"/>
          <w:szCs w:val="24"/>
          <w:lang w:val="ro-RO"/>
        </w:rPr>
        <w:t>din prezenta Hotărâre.</w:t>
      </w:r>
    </w:p>
    <w:p w14:paraId="79ABCE42" w14:textId="556D8437" w:rsidR="007F5B4D" w:rsidRPr="00911273" w:rsidRDefault="000541F5" w:rsidP="007F5B4D">
      <w:pPr>
        <w:spacing w:after="0" w:line="276" w:lineRule="auto"/>
        <w:ind w:firstLine="709"/>
        <w:jc w:val="both"/>
        <w:rPr>
          <w:rFonts w:ascii="Calibri Light" w:hAnsi="Calibri Light" w:cs="Calibri Light"/>
          <w:noProof/>
          <w:sz w:val="24"/>
          <w:szCs w:val="24"/>
          <w:lang w:val="ro-MD"/>
        </w:rPr>
      </w:pPr>
      <w:r>
        <w:rPr>
          <w:rFonts w:ascii="Calibri Light" w:hAnsi="Calibri Light" w:cs="Calibri Light"/>
          <w:b/>
          <w:noProof/>
          <w:sz w:val="24"/>
          <w:szCs w:val="24"/>
          <w:lang w:val="ro-RO" w:eastAsia="ru-RU"/>
        </w:rPr>
        <w:t>7</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Hotărârea</w:t>
      </w:r>
      <w:r w:rsidR="00A87186">
        <w:rPr>
          <w:rFonts w:ascii="Calibri Light" w:hAnsi="Calibri Light" w:cs="Calibri Light"/>
          <w:noProof/>
          <w:sz w:val="24"/>
          <w:szCs w:val="24"/>
          <w:lang w:val="ro-RO" w:eastAsia="ru-RU"/>
        </w:rPr>
        <w:t xml:space="preserve"> și</w:t>
      </w:r>
      <w:r w:rsidR="002B0AA3" w:rsidRPr="00690C58">
        <w:rPr>
          <w:rFonts w:ascii="Calibri Light" w:hAnsi="Calibri Light" w:cs="Calibri Light"/>
          <w:noProof/>
          <w:sz w:val="24"/>
          <w:szCs w:val="24"/>
          <w:lang w:val="ro-RO" w:eastAsia="ru-RU"/>
        </w:rPr>
        <w:t xml:space="preserve"> Raportul auditului asupra rapoartelor financiare ale unității administrativ</w:t>
      </w:r>
      <w:r w:rsidR="00A87186">
        <w:rPr>
          <w:rFonts w:ascii="Calibri Light" w:hAnsi="Calibri Light" w:cs="Calibri Light"/>
          <w:noProof/>
          <w:sz w:val="24"/>
          <w:szCs w:val="24"/>
          <w:lang w:val="ro-RO" w:eastAsia="ru-RU"/>
        </w:rPr>
        <w:t>-</w:t>
      </w:r>
      <w:r w:rsidR="002B0AA3" w:rsidRPr="00690C58">
        <w:rPr>
          <w:rFonts w:ascii="Calibri Light" w:hAnsi="Calibri Light" w:cs="Calibri Light"/>
          <w:noProof/>
          <w:sz w:val="24"/>
          <w:szCs w:val="24"/>
          <w:lang w:val="ro-RO" w:eastAsia="ru-RU"/>
        </w:rPr>
        <w:t xml:space="preserve">teritoriale </w:t>
      </w:r>
      <w:r w:rsidR="00FE235C">
        <w:rPr>
          <w:rFonts w:ascii="Calibri Light" w:hAnsi="Calibri Light" w:cs="Calibri Light"/>
          <w:noProof/>
          <w:sz w:val="24"/>
          <w:szCs w:val="24"/>
          <w:lang w:val="ro-RO" w:eastAsia="ru-RU"/>
        </w:rPr>
        <w:t>raionul Nisporeni</w:t>
      </w:r>
      <w:r w:rsidR="00022A4B">
        <w:rPr>
          <w:rFonts w:ascii="Calibri Light" w:hAnsi="Calibri Light" w:cs="Calibri Light"/>
          <w:noProof/>
          <w:sz w:val="24"/>
          <w:szCs w:val="24"/>
          <w:lang w:val="ro-RO" w:eastAsia="ru-RU"/>
        </w:rPr>
        <w:t xml:space="preserve"> </w:t>
      </w:r>
      <w:r w:rsidR="002B0AA3" w:rsidRPr="00690C58">
        <w:rPr>
          <w:rFonts w:ascii="Calibri Light" w:hAnsi="Calibri Light" w:cs="Calibri Light"/>
          <w:noProof/>
          <w:sz w:val="24"/>
          <w:szCs w:val="24"/>
          <w:lang w:val="ro-RO" w:eastAsia="ru-RU"/>
        </w:rPr>
        <w:t>încheiate la 31 decembrie 20</w:t>
      </w:r>
      <w:r w:rsidR="00FE235C">
        <w:rPr>
          <w:rFonts w:ascii="Calibri Light" w:hAnsi="Calibri Light" w:cs="Calibri Light"/>
          <w:noProof/>
          <w:sz w:val="24"/>
          <w:szCs w:val="24"/>
          <w:lang w:val="ro-RO" w:eastAsia="ru-RU"/>
        </w:rPr>
        <w:t>20</w:t>
      </w:r>
      <w:r w:rsidR="002B0AA3" w:rsidRPr="00690C58">
        <w:rPr>
          <w:rFonts w:ascii="Calibri Light" w:hAnsi="Calibri Light" w:cs="Calibri Light"/>
          <w:noProof/>
          <w:sz w:val="24"/>
          <w:szCs w:val="24"/>
          <w:lang w:val="ro-RO" w:eastAsia="ru-RU"/>
        </w:rPr>
        <w:t xml:space="preserve"> </w:t>
      </w:r>
      <w:r w:rsidR="00F01699">
        <w:rPr>
          <w:rFonts w:ascii="Calibri Light" w:hAnsi="Calibri Light" w:cs="Calibri Light"/>
          <w:noProof/>
          <w:sz w:val="24"/>
          <w:szCs w:val="24"/>
          <w:lang w:val="ro-RO" w:eastAsia="ru-RU"/>
        </w:rPr>
        <w:t>(</w:t>
      </w:r>
      <w:r w:rsidR="00F01699">
        <w:rPr>
          <w:rFonts w:ascii="Calibri Light" w:hAnsi="Calibri Light" w:cs="Calibri Light"/>
          <w:noProof/>
          <w:sz w:val="24"/>
          <w:szCs w:val="24"/>
          <w:lang w:val="ro-RO"/>
        </w:rPr>
        <w:t xml:space="preserve">UAT/ bugetul de </w:t>
      </w:r>
      <w:r w:rsidR="00F01699">
        <w:rPr>
          <w:rFonts w:ascii="Calibri Light" w:hAnsi="Calibri Light" w:cs="Calibri Light"/>
          <w:noProof/>
          <w:sz w:val="24"/>
          <w:szCs w:val="24"/>
          <w:lang w:val="ro-RO" w:eastAsia="ru-RU"/>
        </w:rPr>
        <w:t>nivelul II)</w:t>
      </w:r>
      <w:r w:rsidR="00F01699" w:rsidRPr="00690C58">
        <w:rPr>
          <w:rFonts w:ascii="Calibri Light" w:hAnsi="Calibri Light" w:cs="Calibri Light"/>
          <w:noProof/>
          <w:sz w:val="24"/>
          <w:szCs w:val="24"/>
          <w:lang w:val="ro-RO" w:eastAsia="ru-RU"/>
        </w:rPr>
        <w:t xml:space="preserve"> </w:t>
      </w:r>
      <w:r w:rsidR="002B0AA3" w:rsidRPr="00690C58">
        <w:rPr>
          <w:rFonts w:ascii="Calibri Light" w:hAnsi="Calibri Light" w:cs="Calibri Light"/>
          <w:noProof/>
          <w:sz w:val="24"/>
          <w:szCs w:val="24"/>
          <w:lang w:val="ro-RO" w:eastAsia="ru-RU"/>
        </w:rPr>
        <w:t xml:space="preserve">se plasează pe site-ul oficial al Curții de </w:t>
      </w:r>
      <w:r w:rsidR="002B0AA3" w:rsidRPr="007F5B4D">
        <w:rPr>
          <w:rFonts w:ascii="Calibri Light" w:hAnsi="Calibri Light" w:cs="Calibri Light"/>
          <w:noProof/>
          <w:sz w:val="24"/>
          <w:szCs w:val="24"/>
          <w:lang w:val="ro-RO" w:eastAsia="ru-RU"/>
        </w:rPr>
        <w:t xml:space="preserve">Conturi </w:t>
      </w:r>
      <w:r w:rsidR="007F5B4D" w:rsidRPr="00911273">
        <w:rPr>
          <w:rFonts w:ascii="Calibri Light" w:hAnsi="Calibri Light" w:cs="Calibri Light"/>
          <w:sz w:val="24"/>
          <w:szCs w:val="24"/>
        </w:rPr>
        <w:t>(</w:t>
      </w:r>
      <w:hyperlink r:id="rId12" w:history="1">
        <w:r w:rsidR="007F5B4D" w:rsidRPr="00911273">
          <w:rPr>
            <w:rStyle w:val="Hyperlink"/>
            <w:rFonts w:ascii="Calibri Light" w:hAnsi="Calibri Light" w:cs="Calibri Light"/>
            <w:sz w:val="24"/>
            <w:szCs w:val="24"/>
          </w:rPr>
          <w:t>https://www.ccrm.md/ro/decisions</w:t>
        </w:r>
      </w:hyperlink>
      <w:r w:rsidR="007F5B4D" w:rsidRPr="00911273">
        <w:rPr>
          <w:rFonts w:ascii="Calibri Light" w:hAnsi="Calibri Light" w:cs="Calibri Light"/>
          <w:sz w:val="24"/>
          <w:szCs w:val="24"/>
        </w:rPr>
        <w:t>).</w:t>
      </w:r>
    </w:p>
    <w:p w14:paraId="5E64C3F0" w14:textId="6313B242" w:rsidR="00912BCD" w:rsidRPr="00690C58" w:rsidRDefault="00912BCD" w:rsidP="00501989">
      <w:pPr>
        <w:tabs>
          <w:tab w:val="left" w:pos="630"/>
          <w:tab w:val="left" w:pos="810"/>
        </w:tabs>
        <w:spacing w:after="0" w:line="276" w:lineRule="auto"/>
        <w:jc w:val="both"/>
        <w:rPr>
          <w:rFonts w:ascii="Calibri Light" w:hAnsi="Calibri Light" w:cs="Calibri Light"/>
          <w:noProof/>
          <w:sz w:val="24"/>
          <w:szCs w:val="24"/>
          <w:lang w:val="ro-RO"/>
        </w:rPr>
      </w:pPr>
    </w:p>
    <w:p w14:paraId="483CD6D4" w14:textId="77777777" w:rsidR="00A26918" w:rsidRDefault="00A26918" w:rsidP="00C3258A">
      <w:pPr>
        <w:spacing w:after="0" w:line="240" w:lineRule="auto"/>
        <w:jc w:val="right"/>
        <w:rPr>
          <w:rFonts w:ascii="Calibri Light" w:hAnsi="Calibri Light" w:cs="Calibri Light"/>
          <w:b/>
          <w:noProof/>
          <w:sz w:val="24"/>
          <w:szCs w:val="24"/>
          <w:lang w:val="ro-RO"/>
        </w:rPr>
      </w:pPr>
    </w:p>
    <w:p w14:paraId="16AA0C51" w14:textId="444939D7" w:rsidR="00C3258A" w:rsidRPr="00690C58" w:rsidRDefault="00E474A3" w:rsidP="00C3258A">
      <w:pPr>
        <w:spacing w:after="0" w:line="240" w:lineRule="auto"/>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Marian LUPU</w:t>
      </w:r>
      <w:r w:rsidR="00C3258A" w:rsidRPr="00690C58">
        <w:rPr>
          <w:rFonts w:ascii="Calibri Light" w:hAnsi="Calibri Light" w:cs="Calibri Light"/>
          <w:b/>
          <w:caps/>
          <w:noProof/>
          <w:sz w:val="24"/>
          <w:szCs w:val="24"/>
          <w:lang w:val="ro-RO"/>
        </w:rPr>
        <w:t>,</w:t>
      </w:r>
    </w:p>
    <w:p w14:paraId="4A725FEF" w14:textId="536D8457" w:rsidR="00E55CFB" w:rsidRDefault="00142B51" w:rsidP="00E55CFB">
      <w:pPr>
        <w:spacing w:after="0" w:line="240" w:lineRule="auto"/>
        <w:ind w:left="6930"/>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Preşedint</w:t>
      </w:r>
      <w:r w:rsidR="00E474A3" w:rsidRPr="00690C58">
        <w:rPr>
          <w:rFonts w:ascii="Calibri Light" w:hAnsi="Calibri Light" w:cs="Calibri Light"/>
          <w:b/>
          <w:noProof/>
          <w:sz w:val="24"/>
          <w:szCs w:val="24"/>
          <w:lang w:val="ro-RO"/>
        </w:rPr>
        <w:t>e</w:t>
      </w:r>
    </w:p>
    <w:p w14:paraId="2B7ADE90" w14:textId="23B915CD" w:rsidR="00E55CFB" w:rsidRDefault="00E55CFB" w:rsidP="00E55CFB">
      <w:pPr>
        <w:spacing w:after="0" w:line="240" w:lineRule="auto"/>
        <w:ind w:left="6930"/>
        <w:jc w:val="right"/>
        <w:rPr>
          <w:rFonts w:ascii="Calibri Light" w:hAnsi="Calibri Light" w:cs="Calibri Light"/>
          <w:b/>
          <w:noProof/>
          <w:sz w:val="24"/>
          <w:szCs w:val="24"/>
          <w:lang w:val="ro-RO"/>
        </w:rPr>
      </w:pPr>
    </w:p>
    <w:p w14:paraId="0E862AFF" w14:textId="4C2C4417" w:rsidR="00E55CFB" w:rsidRDefault="00E55CFB" w:rsidP="00E55CFB">
      <w:pPr>
        <w:spacing w:after="0" w:line="240" w:lineRule="auto"/>
        <w:ind w:left="6930"/>
        <w:jc w:val="right"/>
        <w:rPr>
          <w:rFonts w:ascii="Calibri Light" w:hAnsi="Calibri Light" w:cs="Calibri Light"/>
          <w:b/>
          <w:noProof/>
          <w:sz w:val="24"/>
          <w:szCs w:val="24"/>
          <w:lang w:val="ro-RO"/>
        </w:rPr>
      </w:pPr>
    </w:p>
    <w:p w14:paraId="593CFCD2" w14:textId="13BBF5A9" w:rsidR="00E55CFB" w:rsidRDefault="00E55CFB" w:rsidP="00E55CFB">
      <w:pPr>
        <w:spacing w:after="0" w:line="240" w:lineRule="auto"/>
        <w:ind w:left="6930"/>
        <w:jc w:val="right"/>
        <w:rPr>
          <w:rFonts w:ascii="Calibri Light" w:hAnsi="Calibri Light" w:cs="Calibri Light"/>
          <w:b/>
          <w:noProof/>
          <w:sz w:val="24"/>
          <w:szCs w:val="24"/>
          <w:lang w:val="ro-RO"/>
        </w:rPr>
      </w:pPr>
    </w:p>
    <w:p w14:paraId="2CCC010E" w14:textId="29513374" w:rsidR="00E55CFB" w:rsidRDefault="00E55CFB" w:rsidP="00E55CFB">
      <w:pPr>
        <w:spacing w:after="0" w:line="240" w:lineRule="auto"/>
        <w:ind w:left="6930"/>
        <w:jc w:val="right"/>
        <w:rPr>
          <w:rFonts w:ascii="Calibri Light" w:hAnsi="Calibri Light" w:cs="Calibri Light"/>
          <w:b/>
          <w:noProof/>
          <w:sz w:val="24"/>
          <w:szCs w:val="24"/>
          <w:lang w:val="ro-RO"/>
        </w:rPr>
      </w:pPr>
    </w:p>
    <w:p w14:paraId="32A76F30" w14:textId="77777777" w:rsidR="00E55CFB" w:rsidRPr="00816415" w:rsidRDefault="00E55CFB" w:rsidP="00E55CFB">
      <w:pPr>
        <w:jc w:val="right"/>
        <w:rPr>
          <w:rFonts w:ascii="Calibri Light" w:hAnsi="Calibri Light" w:cs="Calibri Light"/>
          <w:sz w:val="24"/>
          <w:szCs w:val="24"/>
          <w:lang w:val="ro-MD"/>
        </w:rPr>
      </w:pPr>
    </w:p>
    <w:p w14:paraId="674B1BB3" w14:textId="77777777" w:rsidR="00A26918" w:rsidRDefault="00A26918" w:rsidP="00E55CFB">
      <w:pPr>
        <w:spacing w:after="0" w:line="276" w:lineRule="auto"/>
        <w:rPr>
          <w:rFonts w:ascii="Calibri Light" w:hAnsi="Calibri Light" w:cs="Calibri Light"/>
          <w:sz w:val="24"/>
          <w:szCs w:val="24"/>
          <w:lang w:val="ro-RO"/>
        </w:rPr>
      </w:pPr>
    </w:p>
    <w:p w14:paraId="12707280" w14:textId="77777777" w:rsidR="00A26918" w:rsidRDefault="00A26918" w:rsidP="00E55CFB">
      <w:pPr>
        <w:spacing w:after="0" w:line="276" w:lineRule="auto"/>
        <w:rPr>
          <w:rFonts w:ascii="Calibri Light" w:hAnsi="Calibri Light" w:cs="Calibri Light"/>
          <w:sz w:val="24"/>
          <w:szCs w:val="24"/>
          <w:lang w:val="ro-RO"/>
        </w:rPr>
      </w:pPr>
    </w:p>
    <w:p w14:paraId="3C5036A0" w14:textId="77777777" w:rsidR="00A26918" w:rsidRDefault="00A26918" w:rsidP="00E55CFB">
      <w:pPr>
        <w:spacing w:after="0" w:line="276" w:lineRule="auto"/>
        <w:rPr>
          <w:rFonts w:ascii="Calibri Light" w:hAnsi="Calibri Light" w:cs="Calibri Light"/>
          <w:sz w:val="24"/>
          <w:szCs w:val="24"/>
          <w:lang w:val="ro-RO"/>
        </w:rPr>
      </w:pPr>
    </w:p>
    <w:p w14:paraId="49333FA1" w14:textId="77777777" w:rsidR="00A26918" w:rsidRDefault="00A26918" w:rsidP="00E55CFB">
      <w:pPr>
        <w:spacing w:after="0" w:line="276" w:lineRule="auto"/>
        <w:rPr>
          <w:rFonts w:ascii="Calibri Light" w:hAnsi="Calibri Light" w:cs="Calibri Light"/>
          <w:sz w:val="24"/>
          <w:szCs w:val="24"/>
          <w:lang w:val="ro-RO"/>
        </w:rPr>
      </w:pPr>
    </w:p>
    <w:p w14:paraId="45EA9F99" w14:textId="77777777" w:rsidR="00A26918" w:rsidRDefault="00A26918" w:rsidP="00E55CFB">
      <w:pPr>
        <w:spacing w:after="0" w:line="276" w:lineRule="auto"/>
        <w:rPr>
          <w:rFonts w:ascii="Calibri Light" w:hAnsi="Calibri Light" w:cs="Calibri Light"/>
          <w:sz w:val="24"/>
          <w:szCs w:val="24"/>
          <w:lang w:val="ro-RO"/>
        </w:rPr>
      </w:pPr>
    </w:p>
    <w:p w14:paraId="066DC9D2" w14:textId="77777777" w:rsidR="00A26918" w:rsidRDefault="00A26918" w:rsidP="00E55CFB">
      <w:pPr>
        <w:spacing w:after="0" w:line="276" w:lineRule="auto"/>
        <w:rPr>
          <w:rFonts w:ascii="Calibri Light" w:hAnsi="Calibri Light" w:cs="Calibri Light"/>
          <w:sz w:val="24"/>
          <w:szCs w:val="24"/>
          <w:lang w:val="ro-RO"/>
        </w:rPr>
      </w:pPr>
    </w:p>
    <w:p w14:paraId="1A0A170D" w14:textId="77777777" w:rsidR="00A26918" w:rsidRDefault="00A26918" w:rsidP="00E55CFB">
      <w:pPr>
        <w:spacing w:after="0" w:line="276" w:lineRule="auto"/>
        <w:rPr>
          <w:rFonts w:ascii="Calibri Light" w:hAnsi="Calibri Light" w:cs="Calibri Light"/>
          <w:sz w:val="24"/>
          <w:szCs w:val="24"/>
          <w:lang w:val="ro-RO"/>
        </w:rPr>
      </w:pPr>
    </w:p>
    <w:p w14:paraId="28EF1ED7" w14:textId="77777777" w:rsidR="00A26918" w:rsidRDefault="00A26918" w:rsidP="00E55CFB">
      <w:pPr>
        <w:spacing w:after="0" w:line="276" w:lineRule="auto"/>
        <w:rPr>
          <w:rFonts w:ascii="Calibri Light" w:hAnsi="Calibri Light" w:cs="Calibri Light"/>
          <w:sz w:val="24"/>
          <w:szCs w:val="24"/>
          <w:lang w:val="ro-RO"/>
        </w:rPr>
      </w:pPr>
    </w:p>
    <w:p w14:paraId="3800E759" w14:textId="77777777" w:rsidR="00A26918" w:rsidRDefault="00A26918" w:rsidP="00E55CFB">
      <w:pPr>
        <w:spacing w:after="0" w:line="276" w:lineRule="auto"/>
        <w:rPr>
          <w:rFonts w:ascii="Calibri Light" w:hAnsi="Calibri Light" w:cs="Calibri Light"/>
          <w:sz w:val="24"/>
          <w:szCs w:val="24"/>
          <w:lang w:val="ro-RO"/>
        </w:rPr>
      </w:pPr>
    </w:p>
    <w:p w14:paraId="7A37AAB6" w14:textId="1A1C39B1" w:rsidR="00BF1CE6" w:rsidRPr="00FE235C" w:rsidRDefault="00BF1CE6" w:rsidP="00BF1CE6">
      <w:pPr>
        <w:spacing w:after="0" w:line="276" w:lineRule="auto"/>
        <w:rPr>
          <w:rFonts w:ascii="Calibri Light" w:hAnsi="Calibri Light" w:cs="Calibri Light"/>
          <w:sz w:val="24"/>
          <w:szCs w:val="24"/>
          <w:lang w:val="ro-MD"/>
        </w:rPr>
      </w:pPr>
      <w:bookmarkStart w:id="0" w:name="_GoBack"/>
      <w:bookmarkEnd w:id="0"/>
    </w:p>
    <w:sectPr w:rsidR="00BF1CE6" w:rsidRPr="00FE235C" w:rsidSect="00877C36">
      <w:footerReference w:type="default" r:id="rId13"/>
      <w:pgSz w:w="11906" w:h="16838" w:code="9"/>
      <w:pgMar w:top="851" w:right="991" w:bottom="993"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E36C1" w14:textId="77777777" w:rsidR="003B66D9" w:rsidRDefault="003B66D9" w:rsidP="00A55663">
      <w:pPr>
        <w:spacing w:after="0" w:line="240" w:lineRule="auto"/>
      </w:pPr>
      <w:r>
        <w:separator/>
      </w:r>
    </w:p>
  </w:endnote>
  <w:endnote w:type="continuationSeparator" w:id="0">
    <w:p w14:paraId="3180DE2D" w14:textId="77777777" w:rsidR="003B66D9" w:rsidRDefault="003B66D9"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42C6" w14:textId="0736F9B7" w:rsidR="005469B0" w:rsidRDefault="005469B0">
    <w:pPr>
      <w:pStyle w:val="Footer"/>
      <w:jc w:val="right"/>
    </w:pPr>
  </w:p>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46979" w14:textId="77777777" w:rsidR="003B66D9" w:rsidRDefault="003B66D9" w:rsidP="00A55663">
      <w:pPr>
        <w:spacing w:after="0" w:line="240" w:lineRule="auto"/>
      </w:pPr>
      <w:r>
        <w:separator/>
      </w:r>
    </w:p>
  </w:footnote>
  <w:footnote w:type="continuationSeparator" w:id="0">
    <w:p w14:paraId="3B8AF663" w14:textId="77777777" w:rsidR="003B66D9" w:rsidRDefault="003B66D9" w:rsidP="00A55663">
      <w:pPr>
        <w:spacing w:after="0" w:line="240" w:lineRule="auto"/>
      </w:pPr>
      <w:r>
        <w:continuationSeparator/>
      </w:r>
    </w:p>
  </w:footnote>
  <w:footnote w:id="1">
    <w:p w14:paraId="206A2AF3" w14:textId="77777777" w:rsidR="00E737B5" w:rsidRPr="00E737B5" w:rsidRDefault="00E737B5" w:rsidP="00E737B5">
      <w:pPr>
        <w:pStyle w:val="FootnoteText"/>
        <w:jc w:val="both"/>
        <w:rPr>
          <w:rFonts w:ascii="Calibri Light" w:hAnsi="Calibri Light" w:cstheme="majorHAnsi"/>
          <w:sz w:val="16"/>
          <w:szCs w:val="16"/>
          <w:lang w:val="ro-MD"/>
        </w:rPr>
      </w:pPr>
      <w:r w:rsidRPr="00E737B5">
        <w:rPr>
          <w:rStyle w:val="FootnoteReference"/>
          <w:rFonts w:ascii="Calibri Light" w:hAnsi="Calibri Light" w:cstheme="majorHAnsi"/>
          <w:sz w:val="16"/>
          <w:szCs w:val="16"/>
          <w:lang w:val="ro-MD"/>
        </w:rPr>
        <w:footnoteRef/>
      </w:r>
      <w:r w:rsidRPr="00E737B5">
        <w:rPr>
          <w:rFonts w:ascii="Calibri Light" w:hAnsi="Calibri Light" w:cstheme="majorHAnsi"/>
          <w:sz w:val="16"/>
          <w:szCs w:val="16"/>
          <w:lang w:val="ro-MD"/>
        </w:rPr>
        <w:t xml:space="preserve"> Hotărârea Curții de Conturi nr.10 din 16.03.2020 „Cu privire la aprobarea regimului de activitate al Curții de Conturi”; Hotărârile Comisiei Naționale de Sănătate Publică nr.10 din 15.05.2020 și nr.15 din 12.06.2020. </w:t>
      </w:r>
    </w:p>
  </w:footnote>
  <w:footnote w:id="2">
    <w:p w14:paraId="31FAE348" w14:textId="77777777" w:rsidR="00821727" w:rsidRPr="00E737B5" w:rsidRDefault="00821727" w:rsidP="00821727">
      <w:pPr>
        <w:pStyle w:val="FootnoteText"/>
        <w:jc w:val="both"/>
        <w:rPr>
          <w:rFonts w:ascii="Calibri Light" w:hAnsi="Calibri Light" w:cs="Calibri Light"/>
          <w:sz w:val="16"/>
          <w:szCs w:val="16"/>
          <w:lang w:val="ro-RO"/>
        </w:rPr>
      </w:pPr>
      <w:r w:rsidRPr="00E737B5">
        <w:rPr>
          <w:rFonts w:ascii="Calibri Light" w:eastAsia="Times New Roman" w:hAnsi="Calibri Light" w:cs="Calibri Light"/>
          <w:sz w:val="16"/>
          <w:szCs w:val="16"/>
          <w:vertAlign w:val="superscript"/>
          <w:lang w:val="ro-RO"/>
        </w:rPr>
        <w:footnoteRef/>
      </w:r>
      <w:r w:rsidRPr="00E737B5">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3">
    <w:p w14:paraId="1ED5442A" w14:textId="73CA20D6" w:rsidR="007A33D3" w:rsidRPr="00E737B5" w:rsidRDefault="007A33D3" w:rsidP="00DC3E9C">
      <w:pPr>
        <w:pStyle w:val="FootnoteText"/>
        <w:jc w:val="both"/>
        <w:rPr>
          <w:rFonts w:ascii="Calibri Light" w:eastAsia="Times New Roman" w:hAnsi="Calibri Light" w:cs="Calibri Light"/>
          <w:sz w:val="16"/>
          <w:szCs w:val="16"/>
          <w:lang w:val="ro-RO"/>
        </w:rPr>
      </w:pPr>
      <w:r w:rsidRPr="00E737B5">
        <w:rPr>
          <w:rFonts w:ascii="Calibri Light" w:hAnsi="Calibri Light" w:cs="Calibri Light"/>
          <w:sz w:val="16"/>
          <w:szCs w:val="16"/>
          <w:vertAlign w:val="superscript"/>
          <w:lang w:val="ro-RO"/>
        </w:rPr>
        <w:footnoteRef/>
      </w:r>
      <w:r w:rsidRPr="00E737B5">
        <w:rPr>
          <w:rFonts w:ascii="Calibri Light" w:hAnsi="Calibri Light" w:cs="Calibri Light"/>
          <w:sz w:val="16"/>
          <w:szCs w:val="16"/>
          <w:lang w:val="ro-RO"/>
        </w:rPr>
        <w:t xml:space="preserve"> </w:t>
      </w:r>
      <w:r w:rsidR="003C6939" w:rsidRPr="00E737B5">
        <w:rPr>
          <w:rFonts w:ascii="Calibri Light" w:eastAsia="Times New Roman" w:hAnsi="Calibri Light" w:cs="Calibri Light"/>
          <w:sz w:val="16"/>
          <w:szCs w:val="16"/>
          <w:lang w:val="ro-RO"/>
        </w:rPr>
        <w:t>Programul activității de audit a Curții de Conturi pe anul 2021, aprobat prin Hotărârea Curții de Conturi nr.62 din 10.12.2020</w:t>
      </w:r>
      <w:r w:rsidRPr="00E737B5">
        <w:rPr>
          <w:rFonts w:ascii="Calibri Light" w:eastAsia="Times New Roman" w:hAnsi="Calibri Light" w:cs="Calibri Light"/>
          <w:sz w:val="16"/>
          <w:szCs w:val="16"/>
          <w:lang w:val="ro-RO"/>
        </w:rPr>
        <w:t>.</w:t>
      </w:r>
    </w:p>
  </w:footnote>
  <w:footnote w:id="4">
    <w:p w14:paraId="06514535" w14:textId="0F345F4E" w:rsidR="00544059" w:rsidRPr="00E737B5" w:rsidRDefault="00544059" w:rsidP="00DC3E9C">
      <w:pPr>
        <w:pStyle w:val="1"/>
        <w:rPr>
          <w:rFonts w:cs="Calibri Light"/>
          <w:lang w:val="ro-RO"/>
        </w:rPr>
      </w:pPr>
      <w:r w:rsidRPr="00E737B5">
        <w:rPr>
          <w:rStyle w:val="FootnoteReference"/>
          <w:rFonts w:cs="Calibri Light"/>
          <w:lang w:val="ro-RO"/>
        </w:rPr>
        <w:footnoteRef/>
      </w:r>
      <w:r w:rsidRPr="00E737B5">
        <w:rPr>
          <w:rFonts w:cs="Calibri Light"/>
          <w:lang w:val="ro-RO"/>
        </w:rPr>
        <w:t xml:space="preserve"> Hotărârea Curții de Conturi nr.2 din 24.01.2020 </w:t>
      </w:r>
      <w:r w:rsidR="00C7503B" w:rsidRPr="00E737B5">
        <w:rPr>
          <w:rFonts w:cs="Calibri Light"/>
          <w:lang w:val="ro-RO"/>
        </w:rPr>
        <w:t xml:space="preserve">„Cu </w:t>
      </w:r>
      <w:r w:rsidRPr="00E737B5">
        <w:rPr>
          <w:rFonts w:cs="Calibri Light"/>
          <w:lang w:val="ro-RO"/>
        </w:rPr>
        <w:t>privi</w:t>
      </w:r>
      <w:r w:rsidR="00C7503B" w:rsidRPr="00E737B5">
        <w:rPr>
          <w:rFonts w:cs="Calibri Light"/>
          <w:lang w:val="ro-RO"/>
        </w:rPr>
        <w:t>re la</w:t>
      </w:r>
      <w:r w:rsidRPr="00E737B5">
        <w:rPr>
          <w:rFonts w:cs="Calibri Light"/>
          <w:lang w:val="ro-RO"/>
        </w:rPr>
        <w:t xml:space="preserve"> Cadrul Declarațiilor Profesionale ale INTOSAI</w:t>
      </w:r>
      <w:r w:rsidR="00C7503B" w:rsidRPr="00E737B5">
        <w:rPr>
          <w:rFonts w:cs="Calibri Light"/>
          <w:lang w:val="ro-RO"/>
        </w:rPr>
        <w:t>”</w:t>
      </w:r>
      <w:r w:rsidRPr="00E737B5">
        <w:rPr>
          <w:rFonts w:cs="Calibri Light"/>
          <w:lang w:val="ro-RO"/>
        </w:rPr>
        <w:t>.</w:t>
      </w:r>
    </w:p>
  </w:footnote>
  <w:footnote w:id="5">
    <w:p w14:paraId="73103540" w14:textId="02850751" w:rsidR="00D016C7" w:rsidRPr="00E737B5" w:rsidRDefault="00D016C7" w:rsidP="00D016C7">
      <w:pPr>
        <w:pStyle w:val="FootnoteText"/>
        <w:jc w:val="both"/>
        <w:rPr>
          <w:rFonts w:ascii="Calibri Light" w:hAnsi="Calibri Light"/>
          <w:lang w:val="ro-MD"/>
        </w:rPr>
      </w:pPr>
      <w:r w:rsidRPr="00E737B5">
        <w:rPr>
          <w:rStyle w:val="FootnoteReference"/>
          <w:rFonts w:ascii="Calibri Light" w:hAnsi="Calibri Light" w:cs="Calibri Light"/>
          <w:sz w:val="16"/>
          <w:szCs w:val="16"/>
          <w:lang w:val="ro-RO"/>
        </w:rPr>
        <w:footnoteRef/>
      </w:r>
      <w:r w:rsidRPr="00E737B5">
        <w:rPr>
          <w:rFonts w:ascii="Calibri Light" w:hAnsi="Calibri Light" w:cs="Calibri Light"/>
          <w:sz w:val="16"/>
          <w:szCs w:val="16"/>
          <w:lang w:val="ro-RO"/>
        </w:rPr>
        <w:t xml:space="preserve"> Legea contabilității nr.113-XVI din 27.04.2007; Planul de conturi contabile în sistemul bugetar și Normele metodologice privind evidența contabilă și raportarea financiară în sistemul bugetar, aprobate prin Ordinul ministrului </w:t>
      </w:r>
      <w:r w:rsidR="007C4233" w:rsidRPr="00E737B5">
        <w:rPr>
          <w:rFonts w:ascii="Calibri Light" w:hAnsi="Calibri Light" w:cs="Calibri Light"/>
          <w:sz w:val="16"/>
          <w:szCs w:val="16"/>
          <w:lang w:val="ro-RO"/>
        </w:rPr>
        <w:t>F</w:t>
      </w:r>
      <w:r w:rsidRPr="00E737B5">
        <w:rPr>
          <w:rFonts w:ascii="Calibri Light" w:hAnsi="Calibri Light" w:cs="Calibri Light"/>
          <w:sz w:val="16"/>
          <w:szCs w:val="16"/>
          <w:lang w:val="ro-RO"/>
        </w:rPr>
        <w:t xml:space="preserve">inanțelor nr.216 din 28.12.2015; Ordinul ministrului </w:t>
      </w:r>
      <w:r w:rsidR="007C4233" w:rsidRPr="00E737B5">
        <w:rPr>
          <w:rFonts w:ascii="Calibri Light" w:hAnsi="Calibri Light" w:cs="Calibri Light"/>
          <w:sz w:val="16"/>
          <w:szCs w:val="16"/>
          <w:lang w:val="ro-RO"/>
        </w:rPr>
        <w:t>F</w:t>
      </w:r>
      <w:r w:rsidRPr="00E737B5">
        <w:rPr>
          <w:rFonts w:ascii="Calibri Light" w:hAnsi="Calibri Light" w:cs="Calibri Light"/>
          <w:sz w:val="16"/>
          <w:szCs w:val="16"/>
          <w:lang w:val="ro-RO"/>
        </w:rPr>
        <w:t>inanțelor nr.164 din 30.12.2016 „Cu privire la aprobarea Cerințelor la întocmirea Raportului narativ privind executarea bugetelor autorităților/instituțiilor bugetare”.</w:t>
      </w:r>
    </w:p>
  </w:footnote>
  <w:footnote w:id="6">
    <w:p w14:paraId="636C29A5" w14:textId="5F121629" w:rsidR="008965A4" w:rsidRPr="00A041C0" w:rsidRDefault="008965A4" w:rsidP="008965A4">
      <w:pPr>
        <w:pStyle w:val="FootnoteText"/>
        <w:jc w:val="both"/>
        <w:rPr>
          <w:rFonts w:ascii="Calibri Light" w:hAnsi="Calibri Light" w:cs="Calibri Light"/>
          <w:sz w:val="16"/>
          <w:szCs w:val="16"/>
          <w:lang w:val="ro-RO"/>
        </w:rPr>
      </w:pPr>
      <w:r w:rsidRPr="00A041C0">
        <w:rPr>
          <w:rStyle w:val="FootnoteReference"/>
          <w:rFonts w:ascii="Calibri Light" w:hAnsi="Calibri Light" w:cs="Calibri Light"/>
          <w:sz w:val="16"/>
          <w:szCs w:val="16"/>
          <w:lang w:val="ro-RO"/>
        </w:rPr>
        <w:footnoteRef/>
      </w:r>
      <w:r w:rsidRPr="00A041C0">
        <w:rPr>
          <w:rFonts w:ascii="Calibri Light" w:hAnsi="Calibri Light" w:cs="Calibri Light"/>
          <w:sz w:val="16"/>
          <w:szCs w:val="16"/>
          <w:lang w:val="ro-RO"/>
        </w:rPr>
        <w:t xml:space="preserve"> În temeiul prevederilor Leg</w:t>
      </w:r>
      <w:r w:rsidR="007C4233" w:rsidRPr="00A041C0">
        <w:rPr>
          <w:rFonts w:ascii="Calibri Light" w:hAnsi="Calibri Light" w:cs="Calibri Light"/>
          <w:sz w:val="16"/>
          <w:szCs w:val="16"/>
          <w:lang w:val="ro-RO"/>
        </w:rPr>
        <w:t>ii</w:t>
      </w:r>
      <w:r w:rsidRPr="00A041C0">
        <w:rPr>
          <w:rFonts w:ascii="Calibri Light" w:hAnsi="Calibri Light" w:cs="Calibri Light"/>
          <w:sz w:val="16"/>
          <w:szCs w:val="16"/>
          <w:lang w:val="ro-RO"/>
        </w:rPr>
        <w:t xml:space="preserve"> nr.229 din 23.09.2010 </w:t>
      </w:r>
      <w:r w:rsidR="007C4233" w:rsidRPr="00A041C0">
        <w:rPr>
          <w:rFonts w:ascii="Calibri Light" w:hAnsi="Calibri Light" w:cs="Calibri Light"/>
          <w:sz w:val="16"/>
          <w:szCs w:val="16"/>
          <w:lang w:val="ro-RO"/>
        </w:rPr>
        <w:t>p</w:t>
      </w:r>
      <w:r w:rsidRPr="00A041C0">
        <w:rPr>
          <w:rFonts w:ascii="Calibri Light" w:hAnsi="Calibri Light" w:cs="Calibri Light"/>
          <w:sz w:val="16"/>
          <w:szCs w:val="16"/>
          <w:lang w:val="ro-RO"/>
        </w:rPr>
        <w:t>rivind controlul financiar public intern.</w:t>
      </w:r>
    </w:p>
  </w:footnote>
  <w:footnote w:id="7">
    <w:p w14:paraId="2FA2B697" w14:textId="1C2ABCCE" w:rsidR="00980BD9" w:rsidRPr="00911273" w:rsidRDefault="00980BD9" w:rsidP="00980BD9">
      <w:pPr>
        <w:pStyle w:val="FootnoteText"/>
        <w:rPr>
          <w:rFonts w:ascii="Calibri Light" w:hAnsi="Calibri Light" w:cs="Calibri Light"/>
          <w:sz w:val="16"/>
          <w:szCs w:val="16"/>
          <w:lang w:val="ro-MD"/>
        </w:rPr>
      </w:pPr>
      <w:r w:rsidRPr="00911273">
        <w:rPr>
          <w:rStyle w:val="FootnoteReference"/>
          <w:rFonts w:ascii="Calibri Light" w:hAnsi="Calibri Light" w:cs="Calibri Light"/>
          <w:sz w:val="16"/>
          <w:szCs w:val="16"/>
          <w:lang w:val="ro-MD"/>
        </w:rPr>
        <w:footnoteRef/>
      </w:r>
      <w:r w:rsidRPr="00911273">
        <w:rPr>
          <w:rFonts w:ascii="Calibri Light" w:hAnsi="Calibri Light" w:cs="Calibri Light"/>
          <w:sz w:val="16"/>
          <w:szCs w:val="16"/>
          <w:lang w:val="ro-MD"/>
        </w:rPr>
        <w:t xml:space="preserve"> </w:t>
      </w:r>
      <w:r w:rsidRPr="00911273">
        <w:rPr>
          <w:rFonts w:ascii="Calibri Light" w:eastAsia="Times New Roman" w:hAnsi="Calibri Light" w:cs="Calibri Light"/>
          <w:sz w:val="16"/>
          <w:szCs w:val="16"/>
          <w:lang w:val="ro-MD"/>
        </w:rPr>
        <w:t>Legea privind prețul normativ și modul de v</w:t>
      </w:r>
      <w:r w:rsidR="008F3573">
        <w:rPr>
          <w:rFonts w:ascii="Calibri Light" w:eastAsia="Times New Roman" w:hAnsi="Calibri Light" w:cs="Calibri Light"/>
          <w:sz w:val="16"/>
          <w:szCs w:val="16"/>
          <w:lang w:val="ro-MD"/>
        </w:rPr>
        <w:t>â</w:t>
      </w:r>
      <w:r w:rsidRPr="00911273">
        <w:rPr>
          <w:rFonts w:ascii="Calibri Light" w:eastAsia="Times New Roman" w:hAnsi="Calibri Light" w:cs="Calibri Light"/>
          <w:sz w:val="16"/>
          <w:szCs w:val="16"/>
          <w:lang w:val="ro-MD"/>
        </w:rPr>
        <w:t>nzare-cumpărare a păm</w:t>
      </w:r>
      <w:r w:rsidR="008F3573">
        <w:rPr>
          <w:rFonts w:ascii="Calibri Light" w:eastAsia="Times New Roman" w:hAnsi="Calibri Light" w:cs="Calibri Light"/>
          <w:sz w:val="16"/>
          <w:szCs w:val="16"/>
          <w:lang w:val="ro-MD"/>
        </w:rPr>
        <w:t>â</w:t>
      </w:r>
      <w:r w:rsidRPr="00911273">
        <w:rPr>
          <w:rFonts w:ascii="Calibri Light" w:eastAsia="Times New Roman" w:hAnsi="Calibri Light" w:cs="Calibri Light"/>
          <w:sz w:val="16"/>
          <w:szCs w:val="16"/>
          <w:lang w:val="ro-MD"/>
        </w:rPr>
        <w:t>ntului  nr. 1308-XIII din 25</w:t>
      </w:r>
      <w:r w:rsidR="0065672E">
        <w:rPr>
          <w:rFonts w:ascii="Calibri Light" w:eastAsia="Times New Roman" w:hAnsi="Calibri Light" w:cs="Calibri Light"/>
          <w:sz w:val="16"/>
          <w:szCs w:val="16"/>
          <w:lang w:val="ro-MD"/>
        </w:rPr>
        <w:t>.07.</w:t>
      </w:r>
      <w:r w:rsidRPr="00911273">
        <w:rPr>
          <w:rFonts w:ascii="Calibri Light" w:eastAsia="Times New Roman" w:hAnsi="Calibri Light" w:cs="Calibri Light"/>
          <w:sz w:val="16"/>
          <w:szCs w:val="16"/>
          <w:lang w:val="ro-MD"/>
        </w:rPr>
        <w:t>1997</w:t>
      </w:r>
      <w:r w:rsidR="008F3573">
        <w:rPr>
          <w:rFonts w:ascii="Calibri Light" w:eastAsia="Times New Roman" w:hAnsi="Calibri Light" w:cs="Calibri Light"/>
          <w:sz w:val="16"/>
          <w:szCs w:val="16"/>
          <w:lang w:val="ro-MD"/>
        </w:rPr>
        <w:t>.</w:t>
      </w:r>
      <w:r w:rsidRPr="00911273">
        <w:rPr>
          <w:rFonts w:ascii="Calibri Light" w:eastAsia="Times New Roman" w:hAnsi="Calibri Light" w:cs="Calibri Light"/>
          <w:sz w:val="16"/>
          <w:szCs w:val="16"/>
          <w:lang w:val="ro-M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C9F439B"/>
    <w:multiLevelType w:val="multilevel"/>
    <w:tmpl w:val="3B6C2A36"/>
    <w:lvl w:ilvl="0">
      <w:start w:val="5"/>
      <w:numFmt w:val="upperRoman"/>
      <w:lvlText w:val="%1."/>
      <w:lvlJc w:val="left"/>
      <w:pPr>
        <w:ind w:left="1080" w:hanging="720"/>
      </w:pPr>
      <w:rPr>
        <w:rFonts w:hint="default"/>
      </w:rPr>
    </w:lvl>
    <w:lvl w:ilvl="1">
      <w:start w:val="1"/>
      <w:numFmt w:val="decimal"/>
      <w:isLgl/>
      <w:lvlText w:val="%1.%2."/>
      <w:lvlJc w:val="left"/>
      <w:pPr>
        <w:ind w:left="1170"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4"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7"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8"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2"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4"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7"/>
  </w:num>
  <w:num w:numId="4">
    <w:abstractNumId w:val="0"/>
  </w:num>
  <w:num w:numId="5">
    <w:abstractNumId w:val="10"/>
  </w:num>
  <w:num w:numId="6">
    <w:abstractNumId w:val="35"/>
  </w:num>
  <w:num w:numId="7">
    <w:abstractNumId w:val="1"/>
  </w:num>
  <w:num w:numId="8">
    <w:abstractNumId w:val="23"/>
  </w:num>
  <w:num w:numId="9">
    <w:abstractNumId w:val="27"/>
  </w:num>
  <w:num w:numId="10">
    <w:abstractNumId w:val="14"/>
  </w:num>
  <w:num w:numId="11">
    <w:abstractNumId w:val="6"/>
  </w:num>
  <w:num w:numId="12">
    <w:abstractNumId w:val="22"/>
  </w:num>
  <w:num w:numId="13">
    <w:abstractNumId w:val="13"/>
  </w:num>
  <w:num w:numId="14">
    <w:abstractNumId w:val="20"/>
  </w:num>
  <w:num w:numId="15">
    <w:abstractNumId w:val="31"/>
  </w:num>
  <w:num w:numId="16">
    <w:abstractNumId w:val="12"/>
  </w:num>
  <w:num w:numId="17">
    <w:abstractNumId w:val="24"/>
  </w:num>
  <w:num w:numId="18">
    <w:abstractNumId w:val="33"/>
  </w:num>
  <w:num w:numId="19">
    <w:abstractNumId w:val="5"/>
  </w:num>
  <w:num w:numId="20">
    <w:abstractNumId w:val="19"/>
  </w:num>
  <w:num w:numId="21">
    <w:abstractNumId w:val="17"/>
  </w:num>
  <w:num w:numId="22">
    <w:abstractNumId w:val="29"/>
  </w:num>
  <w:num w:numId="23">
    <w:abstractNumId w:val="30"/>
  </w:num>
  <w:num w:numId="24">
    <w:abstractNumId w:val="28"/>
  </w:num>
  <w:num w:numId="25">
    <w:abstractNumId w:val="4"/>
  </w:num>
  <w:num w:numId="26">
    <w:abstractNumId w:val="3"/>
  </w:num>
  <w:num w:numId="27">
    <w:abstractNumId w:val="34"/>
  </w:num>
  <w:num w:numId="28">
    <w:abstractNumId w:val="8"/>
  </w:num>
  <w:num w:numId="29">
    <w:abstractNumId w:val="26"/>
  </w:num>
  <w:num w:numId="30">
    <w:abstractNumId w:val="2"/>
  </w:num>
  <w:num w:numId="31">
    <w:abstractNumId w:val="11"/>
  </w:num>
  <w:num w:numId="32">
    <w:abstractNumId w:val="16"/>
  </w:num>
  <w:num w:numId="33">
    <w:abstractNumId w:val="15"/>
  </w:num>
  <w:num w:numId="34">
    <w:abstractNumId w:val="18"/>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3C66"/>
    <w:rsid w:val="00022A4B"/>
    <w:rsid w:val="0002325D"/>
    <w:rsid w:val="00036AEC"/>
    <w:rsid w:val="00036C27"/>
    <w:rsid w:val="000414B6"/>
    <w:rsid w:val="00042C3E"/>
    <w:rsid w:val="00043124"/>
    <w:rsid w:val="0005001A"/>
    <w:rsid w:val="0005179B"/>
    <w:rsid w:val="00052BEC"/>
    <w:rsid w:val="000541F5"/>
    <w:rsid w:val="000575A5"/>
    <w:rsid w:val="00064BBC"/>
    <w:rsid w:val="000707D1"/>
    <w:rsid w:val="00070E5B"/>
    <w:rsid w:val="00071B66"/>
    <w:rsid w:val="00080A51"/>
    <w:rsid w:val="00086028"/>
    <w:rsid w:val="000866E7"/>
    <w:rsid w:val="00087D5A"/>
    <w:rsid w:val="00093588"/>
    <w:rsid w:val="000A1382"/>
    <w:rsid w:val="000A205E"/>
    <w:rsid w:val="000A2AD8"/>
    <w:rsid w:val="000A42A7"/>
    <w:rsid w:val="000A74CB"/>
    <w:rsid w:val="000B29AF"/>
    <w:rsid w:val="000B4CD5"/>
    <w:rsid w:val="000B59EF"/>
    <w:rsid w:val="000B5CD6"/>
    <w:rsid w:val="000B612A"/>
    <w:rsid w:val="000B7168"/>
    <w:rsid w:val="000C08E2"/>
    <w:rsid w:val="000C1DC5"/>
    <w:rsid w:val="000C2A33"/>
    <w:rsid w:val="000C2B3B"/>
    <w:rsid w:val="000C5600"/>
    <w:rsid w:val="000C7827"/>
    <w:rsid w:val="000D09E3"/>
    <w:rsid w:val="000D1D88"/>
    <w:rsid w:val="000D21A8"/>
    <w:rsid w:val="000D2E1A"/>
    <w:rsid w:val="000D352F"/>
    <w:rsid w:val="000D3C4F"/>
    <w:rsid w:val="000D62F5"/>
    <w:rsid w:val="000D75BB"/>
    <w:rsid w:val="000D7837"/>
    <w:rsid w:val="000D7F2D"/>
    <w:rsid w:val="000E0305"/>
    <w:rsid w:val="000E2E42"/>
    <w:rsid w:val="000E7B3E"/>
    <w:rsid w:val="000E7C1E"/>
    <w:rsid w:val="000F003D"/>
    <w:rsid w:val="000F2336"/>
    <w:rsid w:val="000F2630"/>
    <w:rsid w:val="000F38D5"/>
    <w:rsid w:val="000F407F"/>
    <w:rsid w:val="000F6A45"/>
    <w:rsid w:val="001007E9"/>
    <w:rsid w:val="001017BC"/>
    <w:rsid w:val="00101E41"/>
    <w:rsid w:val="00103BCC"/>
    <w:rsid w:val="0010460C"/>
    <w:rsid w:val="0010593C"/>
    <w:rsid w:val="00107573"/>
    <w:rsid w:val="00107C33"/>
    <w:rsid w:val="001123AE"/>
    <w:rsid w:val="00113221"/>
    <w:rsid w:val="00114D8F"/>
    <w:rsid w:val="00115DE8"/>
    <w:rsid w:val="00121F51"/>
    <w:rsid w:val="001223FB"/>
    <w:rsid w:val="00125631"/>
    <w:rsid w:val="00131874"/>
    <w:rsid w:val="00132580"/>
    <w:rsid w:val="00132ABD"/>
    <w:rsid w:val="00134A19"/>
    <w:rsid w:val="00134C89"/>
    <w:rsid w:val="001375A6"/>
    <w:rsid w:val="001407B2"/>
    <w:rsid w:val="00140BEE"/>
    <w:rsid w:val="00141CFE"/>
    <w:rsid w:val="00142B51"/>
    <w:rsid w:val="00142C1E"/>
    <w:rsid w:val="00147872"/>
    <w:rsid w:val="00147C7D"/>
    <w:rsid w:val="001506E8"/>
    <w:rsid w:val="00151001"/>
    <w:rsid w:val="00152BA6"/>
    <w:rsid w:val="00155ED0"/>
    <w:rsid w:val="0015700A"/>
    <w:rsid w:val="00160BD6"/>
    <w:rsid w:val="00161A21"/>
    <w:rsid w:val="001620E9"/>
    <w:rsid w:val="001621F6"/>
    <w:rsid w:val="00164BBF"/>
    <w:rsid w:val="00165A76"/>
    <w:rsid w:val="00165EC4"/>
    <w:rsid w:val="00167440"/>
    <w:rsid w:val="00167785"/>
    <w:rsid w:val="001723F1"/>
    <w:rsid w:val="0017741D"/>
    <w:rsid w:val="00177B22"/>
    <w:rsid w:val="00181B79"/>
    <w:rsid w:val="001825CF"/>
    <w:rsid w:val="00182F58"/>
    <w:rsid w:val="0018589A"/>
    <w:rsid w:val="00185AFE"/>
    <w:rsid w:val="00190532"/>
    <w:rsid w:val="001919B8"/>
    <w:rsid w:val="001951C2"/>
    <w:rsid w:val="001955E6"/>
    <w:rsid w:val="00196263"/>
    <w:rsid w:val="001A2D32"/>
    <w:rsid w:val="001A46AD"/>
    <w:rsid w:val="001A6A1E"/>
    <w:rsid w:val="001A7E7C"/>
    <w:rsid w:val="001B2E04"/>
    <w:rsid w:val="001B2E21"/>
    <w:rsid w:val="001B31B4"/>
    <w:rsid w:val="001B3B7B"/>
    <w:rsid w:val="001B4278"/>
    <w:rsid w:val="001B468E"/>
    <w:rsid w:val="001B48C2"/>
    <w:rsid w:val="001B5A29"/>
    <w:rsid w:val="001B5FE0"/>
    <w:rsid w:val="001C0566"/>
    <w:rsid w:val="001C2B9F"/>
    <w:rsid w:val="001C3AFB"/>
    <w:rsid w:val="001C43F1"/>
    <w:rsid w:val="001C512C"/>
    <w:rsid w:val="001C7BC3"/>
    <w:rsid w:val="001D089F"/>
    <w:rsid w:val="001D08C5"/>
    <w:rsid w:val="001D11C6"/>
    <w:rsid w:val="001D5FE1"/>
    <w:rsid w:val="001D6645"/>
    <w:rsid w:val="001D733F"/>
    <w:rsid w:val="001E3D20"/>
    <w:rsid w:val="001E481E"/>
    <w:rsid w:val="001E48BE"/>
    <w:rsid w:val="001E562C"/>
    <w:rsid w:val="001E5DBC"/>
    <w:rsid w:val="001E62A8"/>
    <w:rsid w:val="001F07D0"/>
    <w:rsid w:val="001F195B"/>
    <w:rsid w:val="001F2B94"/>
    <w:rsid w:val="001F6DAE"/>
    <w:rsid w:val="001F7651"/>
    <w:rsid w:val="002050E8"/>
    <w:rsid w:val="002052C7"/>
    <w:rsid w:val="002137BE"/>
    <w:rsid w:val="002166ED"/>
    <w:rsid w:val="00217A69"/>
    <w:rsid w:val="002210CC"/>
    <w:rsid w:val="00223495"/>
    <w:rsid w:val="002239F8"/>
    <w:rsid w:val="00224E3D"/>
    <w:rsid w:val="0023031C"/>
    <w:rsid w:val="002307E6"/>
    <w:rsid w:val="0023202B"/>
    <w:rsid w:val="00232310"/>
    <w:rsid w:val="002335A7"/>
    <w:rsid w:val="002344D9"/>
    <w:rsid w:val="002371A4"/>
    <w:rsid w:val="00237439"/>
    <w:rsid w:val="00237D14"/>
    <w:rsid w:val="0024254D"/>
    <w:rsid w:val="00244077"/>
    <w:rsid w:val="00246072"/>
    <w:rsid w:val="00246158"/>
    <w:rsid w:val="0024705B"/>
    <w:rsid w:val="002506DD"/>
    <w:rsid w:val="002515FC"/>
    <w:rsid w:val="00251C9F"/>
    <w:rsid w:val="002562F4"/>
    <w:rsid w:val="00261D8B"/>
    <w:rsid w:val="00266AF8"/>
    <w:rsid w:val="0027014C"/>
    <w:rsid w:val="00275DD1"/>
    <w:rsid w:val="002761F4"/>
    <w:rsid w:val="00277917"/>
    <w:rsid w:val="002779AD"/>
    <w:rsid w:val="00280112"/>
    <w:rsid w:val="00280324"/>
    <w:rsid w:val="00283FC0"/>
    <w:rsid w:val="002845D9"/>
    <w:rsid w:val="0028673C"/>
    <w:rsid w:val="00290C70"/>
    <w:rsid w:val="00291806"/>
    <w:rsid w:val="002921EF"/>
    <w:rsid w:val="002949D9"/>
    <w:rsid w:val="0029628D"/>
    <w:rsid w:val="002A2722"/>
    <w:rsid w:val="002A4934"/>
    <w:rsid w:val="002B0050"/>
    <w:rsid w:val="002B041C"/>
    <w:rsid w:val="002B0AA3"/>
    <w:rsid w:val="002B0C44"/>
    <w:rsid w:val="002B1ACC"/>
    <w:rsid w:val="002B2391"/>
    <w:rsid w:val="002B2C90"/>
    <w:rsid w:val="002B353A"/>
    <w:rsid w:val="002B4C17"/>
    <w:rsid w:val="002B516A"/>
    <w:rsid w:val="002B5404"/>
    <w:rsid w:val="002B57D6"/>
    <w:rsid w:val="002B7282"/>
    <w:rsid w:val="002C4BC7"/>
    <w:rsid w:val="002C5803"/>
    <w:rsid w:val="002C672D"/>
    <w:rsid w:val="002C7F4E"/>
    <w:rsid w:val="002D0ACA"/>
    <w:rsid w:val="002D0E54"/>
    <w:rsid w:val="002D37AB"/>
    <w:rsid w:val="002D5612"/>
    <w:rsid w:val="002E08A5"/>
    <w:rsid w:val="002E1D46"/>
    <w:rsid w:val="002E3A07"/>
    <w:rsid w:val="002E4DEC"/>
    <w:rsid w:val="002E5A3A"/>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2DFE"/>
    <w:rsid w:val="00323689"/>
    <w:rsid w:val="00324A11"/>
    <w:rsid w:val="0033153F"/>
    <w:rsid w:val="0033222E"/>
    <w:rsid w:val="00335A55"/>
    <w:rsid w:val="00335A95"/>
    <w:rsid w:val="00337137"/>
    <w:rsid w:val="00337FE0"/>
    <w:rsid w:val="00340A2C"/>
    <w:rsid w:val="003420AD"/>
    <w:rsid w:val="00342735"/>
    <w:rsid w:val="00343CCF"/>
    <w:rsid w:val="0034415D"/>
    <w:rsid w:val="003443CE"/>
    <w:rsid w:val="0034503F"/>
    <w:rsid w:val="0035175D"/>
    <w:rsid w:val="00353B47"/>
    <w:rsid w:val="0035670D"/>
    <w:rsid w:val="00357632"/>
    <w:rsid w:val="003633BA"/>
    <w:rsid w:val="0037525D"/>
    <w:rsid w:val="00381F06"/>
    <w:rsid w:val="00382D3F"/>
    <w:rsid w:val="00382F09"/>
    <w:rsid w:val="00382FC3"/>
    <w:rsid w:val="003870E4"/>
    <w:rsid w:val="00396D6A"/>
    <w:rsid w:val="003A55B1"/>
    <w:rsid w:val="003A5C26"/>
    <w:rsid w:val="003A6027"/>
    <w:rsid w:val="003A6119"/>
    <w:rsid w:val="003A7737"/>
    <w:rsid w:val="003B1D20"/>
    <w:rsid w:val="003B4564"/>
    <w:rsid w:val="003B6472"/>
    <w:rsid w:val="003B66D9"/>
    <w:rsid w:val="003B7CB7"/>
    <w:rsid w:val="003C0487"/>
    <w:rsid w:val="003C3226"/>
    <w:rsid w:val="003C3FFD"/>
    <w:rsid w:val="003C6939"/>
    <w:rsid w:val="003D0E60"/>
    <w:rsid w:val="003D16F6"/>
    <w:rsid w:val="003D4A3F"/>
    <w:rsid w:val="003D5B02"/>
    <w:rsid w:val="003D7379"/>
    <w:rsid w:val="003D7552"/>
    <w:rsid w:val="003D760A"/>
    <w:rsid w:val="003D7F97"/>
    <w:rsid w:val="003E1F53"/>
    <w:rsid w:val="003E1FCD"/>
    <w:rsid w:val="003E79C0"/>
    <w:rsid w:val="003F0066"/>
    <w:rsid w:val="003F0EF1"/>
    <w:rsid w:val="003F17CC"/>
    <w:rsid w:val="003F376E"/>
    <w:rsid w:val="003F3EC5"/>
    <w:rsid w:val="003F4155"/>
    <w:rsid w:val="003F510C"/>
    <w:rsid w:val="003F7B8B"/>
    <w:rsid w:val="004008C3"/>
    <w:rsid w:val="00401F90"/>
    <w:rsid w:val="00406D03"/>
    <w:rsid w:val="0040797B"/>
    <w:rsid w:val="00411639"/>
    <w:rsid w:val="00411721"/>
    <w:rsid w:val="00411911"/>
    <w:rsid w:val="00411B1A"/>
    <w:rsid w:val="0041352D"/>
    <w:rsid w:val="0041407C"/>
    <w:rsid w:val="00414445"/>
    <w:rsid w:val="00414D94"/>
    <w:rsid w:val="00415BD0"/>
    <w:rsid w:val="00416F6F"/>
    <w:rsid w:val="00417086"/>
    <w:rsid w:val="00420AC2"/>
    <w:rsid w:val="0042103B"/>
    <w:rsid w:val="00421912"/>
    <w:rsid w:val="00423C3B"/>
    <w:rsid w:val="00423E98"/>
    <w:rsid w:val="00423F43"/>
    <w:rsid w:val="00424293"/>
    <w:rsid w:val="0042454A"/>
    <w:rsid w:val="00425E15"/>
    <w:rsid w:val="00426169"/>
    <w:rsid w:val="00426D1B"/>
    <w:rsid w:val="004274AD"/>
    <w:rsid w:val="00431009"/>
    <w:rsid w:val="0043257F"/>
    <w:rsid w:val="004336A1"/>
    <w:rsid w:val="0043444E"/>
    <w:rsid w:val="0043499B"/>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7708D"/>
    <w:rsid w:val="004802D5"/>
    <w:rsid w:val="00481F99"/>
    <w:rsid w:val="004820CA"/>
    <w:rsid w:val="0048423E"/>
    <w:rsid w:val="004860A5"/>
    <w:rsid w:val="00486F29"/>
    <w:rsid w:val="00487840"/>
    <w:rsid w:val="0049029A"/>
    <w:rsid w:val="0049217D"/>
    <w:rsid w:val="0049222F"/>
    <w:rsid w:val="00492E7F"/>
    <w:rsid w:val="00493262"/>
    <w:rsid w:val="00493FB0"/>
    <w:rsid w:val="00496E57"/>
    <w:rsid w:val="004A3397"/>
    <w:rsid w:val="004A4362"/>
    <w:rsid w:val="004A652E"/>
    <w:rsid w:val="004A68DA"/>
    <w:rsid w:val="004A77B7"/>
    <w:rsid w:val="004B1DDB"/>
    <w:rsid w:val="004B66E0"/>
    <w:rsid w:val="004B732D"/>
    <w:rsid w:val="004C01C7"/>
    <w:rsid w:val="004C0CE5"/>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5378"/>
    <w:rsid w:val="004F784B"/>
    <w:rsid w:val="005001FF"/>
    <w:rsid w:val="00500A7E"/>
    <w:rsid w:val="005013F1"/>
    <w:rsid w:val="005016AA"/>
    <w:rsid w:val="00501989"/>
    <w:rsid w:val="005059CF"/>
    <w:rsid w:val="005075A7"/>
    <w:rsid w:val="005105B1"/>
    <w:rsid w:val="005129FA"/>
    <w:rsid w:val="0051427E"/>
    <w:rsid w:val="00515512"/>
    <w:rsid w:val="00525461"/>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8A1"/>
    <w:rsid w:val="00554A40"/>
    <w:rsid w:val="0056486E"/>
    <w:rsid w:val="0057653C"/>
    <w:rsid w:val="00577555"/>
    <w:rsid w:val="00581FE7"/>
    <w:rsid w:val="0058515E"/>
    <w:rsid w:val="00587162"/>
    <w:rsid w:val="00587B65"/>
    <w:rsid w:val="005921A4"/>
    <w:rsid w:val="00594055"/>
    <w:rsid w:val="00594802"/>
    <w:rsid w:val="00594848"/>
    <w:rsid w:val="00595338"/>
    <w:rsid w:val="00595956"/>
    <w:rsid w:val="005960B1"/>
    <w:rsid w:val="00596975"/>
    <w:rsid w:val="00596D59"/>
    <w:rsid w:val="005A5269"/>
    <w:rsid w:val="005B0076"/>
    <w:rsid w:val="005B0836"/>
    <w:rsid w:val="005B1179"/>
    <w:rsid w:val="005B1285"/>
    <w:rsid w:val="005B14ED"/>
    <w:rsid w:val="005B2490"/>
    <w:rsid w:val="005B2EAD"/>
    <w:rsid w:val="005B3F2C"/>
    <w:rsid w:val="005B4180"/>
    <w:rsid w:val="005B6F64"/>
    <w:rsid w:val="005B7E03"/>
    <w:rsid w:val="005C3217"/>
    <w:rsid w:val="005C54A1"/>
    <w:rsid w:val="005C75B5"/>
    <w:rsid w:val="005D00FF"/>
    <w:rsid w:val="005D15D7"/>
    <w:rsid w:val="005D1A96"/>
    <w:rsid w:val="005D3EB5"/>
    <w:rsid w:val="005D4E6C"/>
    <w:rsid w:val="005D68EC"/>
    <w:rsid w:val="005E0066"/>
    <w:rsid w:val="005E05DF"/>
    <w:rsid w:val="005E10F9"/>
    <w:rsid w:val="005E1A60"/>
    <w:rsid w:val="005E5F29"/>
    <w:rsid w:val="005E65F6"/>
    <w:rsid w:val="005E7F4F"/>
    <w:rsid w:val="005F703E"/>
    <w:rsid w:val="005F70A8"/>
    <w:rsid w:val="006021BF"/>
    <w:rsid w:val="00603EC9"/>
    <w:rsid w:val="00604E1E"/>
    <w:rsid w:val="006056FF"/>
    <w:rsid w:val="00607118"/>
    <w:rsid w:val="00607467"/>
    <w:rsid w:val="006100DC"/>
    <w:rsid w:val="00612552"/>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5070E"/>
    <w:rsid w:val="00651258"/>
    <w:rsid w:val="00652402"/>
    <w:rsid w:val="00652A22"/>
    <w:rsid w:val="00652A49"/>
    <w:rsid w:val="00653AB4"/>
    <w:rsid w:val="00655D21"/>
    <w:rsid w:val="00655D41"/>
    <w:rsid w:val="0065672E"/>
    <w:rsid w:val="00657ECD"/>
    <w:rsid w:val="006605AD"/>
    <w:rsid w:val="006613DE"/>
    <w:rsid w:val="00665AA5"/>
    <w:rsid w:val="00671F71"/>
    <w:rsid w:val="00673275"/>
    <w:rsid w:val="00675C71"/>
    <w:rsid w:val="00676592"/>
    <w:rsid w:val="0067689D"/>
    <w:rsid w:val="00677210"/>
    <w:rsid w:val="006774B3"/>
    <w:rsid w:val="00681975"/>
    <w:rsid w:val="00682528"/>
    <w:rsid w:val="006826AD"/>
    <w:rsid w:val="0068790D"/>
    <w:rsid w:val="00690C58"/>
    <w:rsid w:val="006918F5"/>
    <w:rsid w:val="0069252E"/>
    <w:rsid w:val="00694A2E"/>
    <w:rsid w:val="006A5DC2"/>
    <w:rsid w:val="006A5FA2"/>
    <w:rsid w:val="006B045D"/>
    <w:rsid w:val="006B209A"/>
    <w:rsid w:val="006B6EA5"/>
    <w:rsid w:val="006C2716"/>
    <w:rsid w:val="006C3204"/>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6F60A2"/>
    <w:rsid w:val="007015AB"/>
    <w:rsid w:val="00701B5D"/>
    <w:rsid w:val="00701C5F"/>
    <w:rsid w:val="00702714"/>
    <w:rsid w:val="00714665"/>
    <w:rsid w:val="00715107"/>
    <w:rsid w:val="0071608C"/>
    <w:rsid w:val="00716F7C"/>
    <w:rsid w:val="00717128"/>
    <w:rsid w:val="00717D23"/>
    <w:rsid w:val="00721B54"/>
    <w:rsid w:val="00730C85"/>
    <w:rsid w:val="0073551D"/>
    <w:rsid w:val="007355D2"/>
    <w:rsid w:val="007424EF"/>
    <w:rsid w:val="00743B45"/>
    <w:rsid w:val="00745BEE"/>
    <w:rsid w:val="007468B2"/>
    <w:rsid w:val="00747513"/>
    <w:rsid w:val="0075019F"/>
    <w:rsid w:val="00751E8B"/>
    <w:rsid w:val="007520E4"/>
    <w:rsid w:val="0075490E"/>
    <w:rsid w:val="00757EE0"/>
    <w:rsid w:val="0076013E"/>
    <w:rsid w:val="00763BF5"/>
    <w:rsid w:val="0076519C"/>
    <w:rsid w:val="00770205"/>
    <w:rsid w:val="00771FAF"/>
    <w:rsid w:val="00772C04"/>
    <w:rsid w:val="00774D95"/>
    <w:rsid w:val="007766F5"/>
    <w:rsid w:val="007769EA"/>
    <w:rsid w:val="007774ED"/>
    <w:rsid w:val="0078173E"/>
    <w:rsid w:val="00781BD1"/>
    <w:rsid w:val="007832B8"/>
    <w:rsid w:val="00785A28"/>
    <w:rsid w:val="00786F4C"/>
    <w:rsid w:val="0079218D"/>
    <w:rsid w:val="007952C9"/>
    <w:rsid w:val="00796065"/>
    <w:rsid w:val="007A25CF"/>
    <w:rsid w:val="007A33D3"/>
    <w:rsid w:val="007A617D"/>
    <w:rsid w:val="007B357E"/>
    <w:rsid w:val="007B3916"/>
    <w:rsid w:val="007B3FEC"/>
    <w:rsid w:val="007B44FA"/>
    <w:rsid w:val="007B6D14"/>
    <w:rsid w:val="007B73FA"/>
    <w:rsid w:val="007B7602"/>
    <w:rsid w:val="007C0572"/>
    <w:rsid w:val="007C4233"/>
    <w:rsid w:val="007C437F"/>
    <w:rsid w:val="007C4BE4"/>
    <w:rsid w:val="007C5589"/>
    <w:rsid w:val="007C790C"/>
    <w:rsid w:val="007D14B5"/>
    <w:rsid w:val="007D2F8E"/>
    <w:rsid w:val="007D51BF"/>
    <w:rsid w:val="007D75B9"/>
    <w:rsid w:val="007D7FA4"/>
    <w:rsid w:val="007E286B"/>
    <w:rsid w:val="007E32D1"/>
    <w:rsid w:val="007E4427"/>
    <w:rsid w:val="007E53D0"/>
    <w:rsid w:val="007F0688"/>
    <w:rsid w:val="007F09D7"/>
    <w:rsid w:val="007F5615"/>
    <w:rsid w:val="007F5B4D"/>
    <w:rsid w:val="007F5B8F"/>
    <w:rsid w:val="007F67E6"/>
    <w:rsid w:val="007F7388"/>
    <w:rsid w:val="008031F5"/>
    <w:rsid w:val="00805655"/>
    <w:rsid w:val="0080732A"/>
    <w:rsid w:val="00807527"/>
    <w:rsid w:val="0081086F"/>
    <w:rsid w:val="00815F14"/>
    <w:rsid w:val="00816115"/>
    <w:rsid w:val="00820251"/>
    <w:rsid w:val="00821727"/>
    <w:rsid w:val="008249F0"/>
    <w:rsid w:val="008259E5"/>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399"/>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C36"/>
    <w:rsid w:val="00880A23"/>
    <w:rsid w:val="0088353C"/>
    <w:rsid w:val="00885304"/>
    <w:rsid w:val="0088541F"/>
    <w:rsid w:val="00885A6E"/>
    <w:rsid w:val="00887546"/>
    <w:rsid w:val="008925AD"/>
    <w:rsid w:val="00892CAD"/>
    <w:rsid w:val="00895890"/>
    <w:rsid w:val="008965A4"/>
    <w:rsid w:val="00897A51"/>
    <w:rsid w:val="008A0A80"/>
    <w:rsid w:val="008B45BE"/>
    <w:rsid w:val="008B521B"/>
    <w:rsid w:val="008B5FAE"/>
    <w:rsid w:val="008B6A33"/>
    <w:rsid w:val="008B725B"/>
    <w:rsid w:val="008C3E19"/>
    <w:rsid w:val="008C74B2"/>
    <w:rsid w:val="008C7D0D"/>
    <w:rsid w:val="008D1968"/>
    <w:rsid w:val="008D1B43"/>
    <w:rsid w:val="008D1C8C"/>
    <w:rsid w:val="008D1F64"/>
    <w:rsid w:val="008D1F89"/>
    <w:rsid w:val="008D4518"/>
    <w:rsid w:val="008D5D0C"/>
    <w:rsid w:val="008D77AB"/>
    <w:rsid w:val="008D7864"/>
    <w:rsid w:val="008D7B0C"/>
    <w:rsid w:val="008E3573"/>
    <w:rsid w:val="008E35F4"/>
    <w:rsid w:val="008E563F"/>
    <w:rsid w:val="008E639C"/>
    <w:rsid w:val="008E7518"/>
    <w:rsid w:val="008F070E"/>
    <w:rsid w:val="008F3573"/>
    <w:rsid w:val="008F366C"/>
    <w:rsid w:val="008F4958"/>
    <w:rsid w:val="008F4DA3"/>
    <w:rsid w:val="008F5E89"/>
    <w:rsid w:val="008F679D"/>
    <w:rsid w:val="008F683A"/>
    <w:rsid w:val="008F6C3E"/>
    <w:rsid w:val="0090097D"/>
    <w:rsid w:val="00900A1E"/>
    <w:rsid w:val="00901FBA"/>
    <w:rsid w:val="009022DF"/>
    <w:rsid w:val="00903BC7"/>
    <w:rsid w:val="009045E1"/>
    <w:rsid w:val="009105D6"/>
    <w:rsid w:val="00911273"/>
    <w:rsid w:val="0091170E"/>
    <w:rsid w:val="00911F15"/>
    <w:rsid w:val="00912576"/>
    <w:rsid w:val="00912BCD"/>
    <w:rsid w:val="00913A8B"/>
    <w:rsid w:val="009148E9"/>
    <w:rsid w:val="00914D79"/>
    <w:rsid w:val="0092011A"/>
    <w:rsid w:val="009229F1"/>
    <w:rsid w:val="00922C3A"/>
    <w:rsid w:val="00922E07"/>
    <w:rsid w:val="009252C5"/>
    <w:rsid w:val="00925A57"/>
    <w:rsid w:val="00930A68"/>
    <w:rsid w:val="00941888"/>
    <w:rsid w:val="009433C8"/>
    <w:rsid w:val="009502B2"/>
    <w:rsid w:val="00952B74"/>
    <w:rsid w:val="009549CC"/>
    <w:rsid w:val="009557AD"/>
    <w:rsid w:val="00955A20"/>
    <w:rsid w:val="00955C2C"/>
    <w:rsid w:val="0095627E"/>
    <w:rsid w:val="00960626"/>
    <w:rsid w:val="00961969"/>
    <w:rsid w:val="00964044"/>
    <w:rsid w:val="009656F3"/>
    <w:rsid w:val="00966092"/>
    <w:rsid w:val="0097422E"/>
    <w:rsid w:val="009763C1"/>
    <w:rsid w:val="00977A75"/>
    <w:rsid w:val="0098012E"/>
    <w:rsid w:val="00980B49"/>
    <w:rsid w:val="00980BD9"/>
    <w:rsid w:val="00981414"/>
    <w:rsid w:val="009824D3"/>
    <w:rsid w:val="009848DF"/>
    <w:rsid w:val="00986612"/>
    <w:rsid w:val="0098738C"/>
    <w:rsid w:val="00990DEA"/>
    <w:rsid w:val="00991DBF"/>
    <w:rsid w:val="00992216"/>
    <w:rsid w:val="00993019"/>
    <w:rsid w:val="00993C4A"/>
    <w:rsid w:val="00994876"/>
    <w:rsid w:val="009A2434"/>
    <w:rsid w:val="009A2977"/>
    <w:rsid w:val="009A2C84"/>
    <w:rsid w:val="009A2CF8"/>
    <w:rsid w:val="009A32D5"/>
    <w:rsid w:val="009B1DD1"/>
    <w:rsid w:val="009B4E9E"/>
    <w:rsid w:val="009B508E"/>
    <w:rsid w:val="009B60F4"/>
    <w:rsid w:val="009B6E8A"/>
    <w:rsid w:val="009C0B09"/>
    <w:rsid w:val="009C14CE"/>
    <w:rsid w:val="009C2BEC"/>
    <w:rsid w:val="009C4757"/>
    <w:rsid w:val="009C4C33"/>
    <w:rsid w:val="009C6B19"/>
    <w:rsid w:val="009D13F2"/>
    <w:rsid w:val="009D1A56"/>
    <w:rsid w:val="009D4C7A"/>
    <w:rsid w:val="009D58DC"/>
    <w:rsid w:val="009D5E67"/>
    <w:rsid w:val="009D7AB9"/>
    <w:rsid w:val="009E06F9"/>
    <w:rsid w:val="009E0C57"/>
    <w:rsid w:val="009E33F1"/>
    <w:rsid w:val="009E44EC"/>
    <w:rsid w:val="009E6A8A"/>
    <w:rsid w:val="009E7DC7"/>
    <w:rsid w:val="009E7E49"/>
    <w:rsid w:val="009F01D2"/>
    <w:rsid w:val="009F1EC1"/>
    <w:rsid w:val="009F3592"/>
    <w:rsid w:val="009F36FB"/>
    <w:rsid w:val="009F636A"/>
    <w:rsid w:val="00A00D4B"/>
    <w:rsid w:val="00A0290E"/>
    <w:rsid w:val="00A03C1D"/>
    <w:rsid w:val="00A041C0"/>
    <w:rsid w:val="00A05BA7"/>
    <w:rsid w:val="00A07DE1"/>
    <w:rsid w:val="00A12744"/>
    <w:rsid w:val="00A155F1"/>
    <w:rsid w:val="00A16732"/>
    <w:rsid w:val="00A22F95"/>
    <w:rsid w:val="00A24A1E"/>
    <w:rsid w:val="00A25B15"/>
    <w:rsid w:val="00A26918"/>
    <w:rsid w:val="00A26D25"/>
    <w:rsid w:val="00A27AC7"/>
    <w:rsid w:val="00A307EF"/>
    <w:rsid w:val="00A3202D"/>
    <w:rsid w:val="00A3250A"/>
    <w:rsid w:val="00A32EE3"/>
    <w:rsid w:val="00A3328E"/>
    <w:rsid w:val="00A3355F"/>
    <w:rsid w:val="00A346F2"/>
    <w:rsid w:val="00A357CB"/>
    <w:rsid w:val="00A35A1C"/>
    <w:rsid w:val="00A3627E"/>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87186"/>
    <w:rsid w:val="00A9320D"/>
    <w:rsid w:val="00A9496D"/>
    <w:rsid w:val="00A9586C"/>
    <w:rsid w:val="00AA76E9"/>
    <w:rsid w:val="00AB16A0"/>
    <w:rsid w:val="00AB45BA"/>
    <w:rsid w:val="00AB51D0"/>
    <w:rsid w:val="00AB778A"/>
    <w:rsid w:val="00AC2349"/>
    <w:rsid w:val="00AC4D37"/>
    <w:rsid w:val="00AC55B4"/>
    <w:rsid w:val="00AC5E25"/>
    <w:rsid w:val="00AC6C3F"/>
    <w:rsid w:val="00AD0B89"/>
    <w:rsid w:val="00AD19ED"/>
    <w:rsid w:val="00AD3BFD"/>
    <w:rsid w:val="00AD540D"/>
    <w:rsid w:val="00AD6F29"/>
    <w:rsid w:val="00AD710D"/>
    <w:rsid w:val="00AD770B"/>
    <w:rsid w:val="00AE0186"/>
    <w:rsid w:val="00AE09DE"/>
    <w:rsid w:val="00AE16B9"/>
    <w:rsid w:val="00AE205D"/>
    <w:rsid w:val="00AE3B19"/>
    <w:rsid w:val="00AE53B5"/>
    <w:rsid w:val="00AE67F4"/>
    <w:rsid w:val="00AF1D37"/>
    <w:rsid w:val="00AF24DF"/>
    <w:rsid w:val="00AF3176"/>
    <w:rsid w:val="00AF4CC7"/>
    <w:rsid w:val="00AF5F99"/>
    <w:rsid w:val="00AF664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6195"/>
    <w:rsid w:val="00B371F8"/>
    <w:rsid w:val="00B4286E"/>
    <w:rsid w:val="00B45587"/>
    <w:rsid w:val="00B45D55"/>
    <w:rsid w:val="00B51E6F"/>
    <w:rsid w:val="00B52767"/>
    <w:rsid w:val="00B55928"/>
    <w:rsid w:val="00B56546"/>
    <w:rsid w:val="00B60871"/>
    <w:rsid w:val="00B61D91"/>
    <w:rsid w:val="00B63508"/>
    <w:rsid w:val="00B63C38"/>
    <w:rsid w:val="00B641AA"/>
    <w:rsid w:val="00B6483A"/>
    <w:rsid w:val="00B65B8B"/>
    <w:rsid w:val="00B6684D"/>
    <w:rsid w:val="00B67037"/>
    <w:rsid w:val="00B67574"/>
    <w:rsid w:val="00B73378"/>
    <w:rsid w:val="00B74036"/>
    <w:rsid w:val="00B74ECD"/>
    <w:rsid w:val="00B759C1"/>
    <w:rsid w:val="00B767B0"/>
    <w:rsid w:val="00B8335C"/>
    <w:rsid w:val="00B83D4C"/>
    <w:rsid w:val="00B84055"/>
    <w:rsid w:val="00B977B2"/>
    <w:rsid w:val="00BA0EFF"/>
    <w:rsid w:val="00BA1C1A"/>
    <w:rsid w:val="00BA2BF1"/>
    <w:rsid w:val="00BA68E3"/>
    <w:rsid w:val="00BA6B6A"/>
    <w:rsid w:val="00BA7A11"/>
    <w:rsid w:val="00BB5C1A"/>
    <w:rsid w:val="00BB656A"/>
    <w:rsid w:val="00BB68D9"/>
    <w:rsid w:val="00BC04DA"/>
    <w:rsid w:val="00BC064C"/>
    <w:rsid w:val="00BC27E4"/>
    <w:rsid w:val="00BC41CF"/>
    <w:rsid w:val="00BC4CFD"/>
    <w:rsid w:val="00BC4DB1"/>
    <w:rsid w:val="00BC51C3"/>
    <w:rsid w:val="00BC61EA"/>
    <w:rsid w:val="00BD0910"/>
    <w:rsid w:val="00BD242B"/>
    <w:rsid w:val="00BD2F2B"/>
    <w:rsid w:val="00BD30BD"/>
    <w:rsid w:val="00BD359C"/>
    <w:rsid w:val="00BD37B5"/>
    <w:rsid w:val="00BD509F"/>
    <w:rsid w:val="00BD5689"/>
    <w:rsid w:val="00BD57AC"/>
    <w:rsid w:val="00BD5AF6"/>
    <w:rsid w:val="00BD6299"/>
    <w:rsid w:val="00BE0E93"/>
    <w:rsid w:val="00BE1E32"/>
    <w:rsid w:val="00BE1F51"/>
    <w:rsid w:val="00BE554F"/>
    <w:rsid w:val="00BE6C9A"/>
    <w:rsid w:val="00BF1CE6"/>
    <w:rsid w:val="00BF5E43"/>
    <w:rsid w:val="00C002E4"/>
    <w:rsid w:val="00C01B9C"/>
    <w:rsid w:val="00C0244E"/>
    <w:rsid w:val="00C0341E"/>
    <w:rsid w:val="00C05E29"/>
    <w:rsid w:val="00C060B5"/>
    <w:rsid w:val="00C06DFC"/>
    <w:rsid w:val="00C130F9"/>
    <w:rsid w:val="00C1365B"/>
    <w:rsid w:val="00C15850"/>
    <w:rsid w:val="00C17BE2"/>
    <w:rsid w:val="00C216B0"/>
    <w:rsid w:val="00C22E4D"/>
    <w:rsid w:val="00C233BB"/>
    <w:rsid w:val="00C252DB"/>
    <w:rsid w:val="00C279BF"/>
    <w:rsid w:val="00C31535"/>
    <w:rsid w:val="00C3258A"/>
    <w:rsid w:val="00C336BE"/>
    <w:rsid w:val="00C33D0C"/>
    <w:rsid w:val="00C3583E"/>
    <w:rsid w:val="00C3633E"/>
    <w:rsid w:val="00C4194E"/>
    <w:rsid w:val="00C43BEC"/>
    <w:rsid w:val="00C440E3"/>
    <w:rsid w:val="00C44218"/>
    <w:rsid w:val="00C448E6"/>
    <w:rsid w:val="00C44D6E"/>
    <w:rsid w:val="00C45B82"/>
    <w:rsid w:val="00C51AD9"/>
    <w:rsid w:val="00C60666"/>
    <w:rsid w:val="00C624A9"/>
    <w:rsid w:val="00C6326C"/>
    <w:rsid w:val="00C671DA"/>
    <w:rsid w:val="00C70ED0"/>
    <w:rsid w:val="00C72D1D"/>
    <w:rsid w:val="00C7503B"/>
    <w:rsid w:val="00C81B3C"/>
    <w:rsid w:val="00C82D7B"/>
    <w:rsid w:val="00C834B1"/>
    <w:rsid w:val="00C84032"/>
    <w:rsid w:val="00C84D47"/>
    <w:rsid w:val="00C86136"/>
    <w:rsid w:val="00C862F2"/>
    <w:rsid w:val="00C878CF"/>
    <w:rsid w:val="00C90CD2"/>
    <w:rsid w:val="00C93EF2"/>
    <w:rsid w:val="00C9454C"/>
    <w:rsid w:val="00C94EAF"/>
    <w:rsid w:val="00C95B37"/>
    <w:rsid w:val="00C95C30"/>
    <w:rsid w:val="00CA28B2"/>
    <w:rsid w:val="00CA369C"/>
    <w:rsid w:val="00CA5AD9"/>
    <w:rsid w:val="00CA67D5"/>
    <w:rsid w:val="00CA685B"/>
    <w:rsid w:val="00CB26FB"/>
    <w:rsid w:val="00CB5BB1"/>
    <w:rsid w:val="00CB63F7"/>
    <w:rsid w:val="00CB64D5"/>
    <w:rsid w:val="00CB670F"/>
    <w:rsid w:val="00CB7158"/>
    <w:rsid w:val="00CB789E"/>
    <w:rsid w:val="00CC1285"/>
    <w:rsid w:val="00CC1D90"/>
    <w:rsid w:val="00CC3D40"/>
    <w:rsid w:val="00CC6E59"/>
    <w:rsid w:val="00CD0BC1"/>
    <w:rsid w:val="00CD3341"/>
    <w:rsid w:val="00CD39F3"/>
    <w:rsid w:val="00CD4B7E"/>
    <w:rsid w:val="00CD5ACA"/>
    <w:rsid w:val="00CD5CED"/>
    <w:rsid w:val="00CE118C"/>
    <w:rsid w:val="00CE2D09"/>
    <w:rsid w:val="00CE4BCD"/>
    <w:rsid w:val="00CE5119"/>
    <w:rsid w:val="00CF368B"/>
    <w:rsid w:val="00CF583B"/>
    <w:rsid w:val="00CF5916"/>
    <w:rsid w:val="00CF61C8"/>
    <w:rsid w:val="00D016C7"/>
    <w:rsid w:val="00D03CBA"/>
    <w:rsid w:val="00D044CB"/>
    <w:rsid w:val="00D04792"/>
    <w:rsid w:val="00D04EBE"/>
    <w:rsid w:val="00D075C4"/>
    <w:rsid w:val="00D104AE"/>
    <w:rsid w:val="00D17576"/>
    <w:rsid w:val="00D175FB"/>
    <w:rsid w:val="00D220E4"/>
    <w:rsid w:val="00D24433"/>
    <w:rsid w:val="00D25517"/>
    <w:rsid w:val="00D255CF"/>
    <w:rsid w:val="00D2583F"/>
    <w:rsid w:val="00D26B42"/>
    <w:rsid w:val="00D30001"/>
    <w:rsid w:val="00D33FF8"/>
    <w:rsid w:val="00D34B32"/>
    <w:rsid w:val="00D358F3"/>
    <w:rsid w:val="00D36EC4"/>
    <w:rsid w:val="00D404C4"/>
    <w:rsid w:val="00D411E1"/>
    <w:rsid w:val="00D44844"/>
    <w:rsid w:val="00D454BF"/>
    <w:rsid w:val="00D471E9"/>
    <w:rsid w:val="00D5088F"/>
    <w:rsid w:val="00D51FD9"/>
    <w:rsid w:val="00D523B2"/>
    <w:rsid w:val="00D5469B"/>
    <w:rsid w:val="00D55D7F"/>
    <w:rsid w:val="00D633DD"/>
    <w:rsid w:val="00D63A56"/>
    <w:rsid w:val="00D67A74"/>
    <w:rsid w:val="00D7296D"/>
    <w:rsid w:val="00D73518"/>
    <w:rsid w:val="00D75DA9"/>
    <w:rsid w:val="00D76377"/>
    <w:rsid w:val="00D7671B"/>
    <w:rsid w:val="00D77581"/>
    <w:rsid w:val="00D83800"/>
    <w:rsid w:val="00D91B1E"/>
    <w:rsid w:val="00D94903"/>
    <w:rsid w:val="00D95175"/>
    <w:rsid w:val="00D965D4"/>
    <w:rsid w:val="00D96E64"/>
    <w:rsid w:val="00DA0B5F"/>
    <w:rsid w:val="00DA1684"/>
    <w:rsid w:val="00DA1F53"/>
    <w:rsid w:val="00DA6A17"/>
    <w:rsid w:val="00DB10D3"/>
    <w:rsid w:val="00DB2705"/>
    <w:rsid w:val="00DB295A"/>
    <w:rsid w:val="00DB4A5C"/>
    <w:rsid w:val="00DB5313"/>
    <w:rsid w:val="00DB560D"/>
    <w:rsid w:val="00DB5827"/>
    <w:rsid w:val="00DB7E19"/>
    <w:rsid w:val="00DB7E43"/>
    <w:rsid w:val="00DC1D07"/>
    <w:rsid w:val="00DC3E9C"/>
    <w:rsid w:val="00DC52A0"/>
    <w:rsid w:val="00DC6A11"/>
    <w:rsid w:val="00DC79B1"/>
    <w:rsid w:val="00DD6EE4"/>
    <w:rsid w:val="00DD7334"/>
    <w:rsid w:val="00DD7F3C"/>
    <w:rsid w:val="00DE3CCF"/>
    <w:rsid w:val="00DE5776"/>
    <w:rsid w:val="00DE5B53"/>
    <w:rsid w:val="00DE5EBE"/>
    <w:rsid w:val="00DE6779"/>
    <w:rsid w:val="00DF57EF"/>
    <w:rsid w:val="00DF7612"/>
    <w:rsid w:val="00DF7833"/>
    <w:rsid w:val="00E006BE"/>
    <w:rsid w:val="00E00DCB"/>
    <w:rsid w:val="00E01C5F"/>
    <w:rsid w:val="00E024DE"/>
    <w:rsid w:val="00E03F40"/>
    <w:rsid w:val="00E05929"/>
    <w:rsid w:val="00E0742F"/>
    <w:rsid w:val="00E10503"/>
    <w:rsid w:val="00E11E36"/>
    <w:rsid w:val="00E145F9"/>
    <w:rsid w:val="00E165F1"/>
    <w:rsid w:val="00E17380"/>
    <w:rsid w:val="00E20CC8"/>
    <w:rsid w:val="00E24813"/>
    <w:rsid w:val="00E2753C"/>
    <w:rsid w:val="00E32C24"/>
    <w:rsid w:val="00E34E5A"/>
    <w:rsid w:val="00E36059"/>
    <w:rsid w:val="00E371B8"/>
    <w:rsid w:val="00E41F0E"/>
    <w:rsid w:val="00E41F42"/>
    <w:rsid w:val="00E42F1F"/>
    <w:rsid w:val="00E44298"/>
    <w:rsid w:val="00E45022"/>
    <w:rsid w:val="00E45BDE"/>
    <w:rsid w:val="00E462B1"/>
    <w:rsid w:val="00E474A3"/>
    <w:rsid w:val="00E50A94"/>
    <w:rsid w:val="00E53582"/>
    <w:rsid w:val="00E55CFB"/>
    <w:rsid w:val="00E61083"/>
    <w:rsid w:val="00E636C1"/>
    <w:rsid w:val="00E638C8"/>
    <w:rsid w:val="00E72D8E"/>
    <w:rsid w:val="00E737B5"/>
    <w:rsid w:val="00E76BF9"/>
    <w:rsid w:val="00E83A6A"/>
    <w:rsid w:val="00E84434"/>
    <w:rsid w:val="00E86D06"/>
    <w:rsid w:val="00E94C3B"/>
    <w:rsid w:val="00EA3688"/>
    <w:rsid w:val="00EA499B"/>
    <w:rsid w:val="00EA5B0E"/>
    <w:rsid w:val="00EA7550"/>
    <w:rsid w:val="00EB0B16"/>
    <w:rsid w:val="00EB0E4A"/>
    <w:rsid w:val="00EB1260"/>
    <w:rsid w:val="00EB4A71"/>
    <w:rsid w:val="00EB601F"/>
    <w:rsid w:val="00EC2BAB"/>
    <w:rsid w:val="00EC4A36"/>
    <w:rsid w:val="00ED06C1"/>
    <w:rsid w:val="00ED1C98"/>
    <w:rsid w:val="00ED4225"/>
    <w:rsid w:val="00ED5351"/>
    <w:rsid w:val="00ED5834"/>
    <w:rsid w:val="00ED5857"/>
    <w:rsid w:val="00ED6440"/>
    <w:rsid w:val="00EE042E"/>
    <w:rsid w:val="00EE158E"/>
    <w:rsid w:val="00EE1B65"/>
    <w:rsid w:val="00EE3817"/>
    <w:rsid w:val="00EE5352"/>
    <w:rsid w:val="00EE5EB1"/>
    <w:rsid w:val="00EF0654"/>
    <w:rsid w:val="00EF067B"/>
    <w:rsid w:val="00EF208A"/>
    <w:rsid w:val="00EF2907"/>
    <w:rsid w:val="00EF63D3"/>
    <w:rsid w:val="00EF6E24"/>
    <w:rsid w:val="00F01699"/>
    <w:rsid w:val="00F03D4F"/>
    <w:rsid w:val="00F055E2"/>
    <w:rsid w:val="00F05A73"/>
    <w:rsid w:val="00F05FAB"/>
    <w:rsid w:val="00F107DB"/>
    <w:rsid w:val="00F11BEB"/>
    <w:rsid w:val="00F12670"/>
    <w:rsid w:val="00F15305"/>
    <w:rsid w:val="00F158FD"/>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70105"/>
    <w:rsid w:val="00F74D51"/>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B7A0F"/>
    <w:rsid w:val="00FC0312"/>
    <w:rsid w:val="00FC188F"/>
    <w:rsid w:val="00FC352E"/>
    <w:rsid w:val="00FC51B3"/>
    <w:rsid w:val="00FC586E"/>
    <w:rsid w:val="00FD211A"/>
    <w:rsid w:val="00FD2DF4"/>
    <w:rsid w:val="00FD3A68"/>
    <w:rsid w:val="00FD564D"/>
    <w:rsid w:val="00FD6CB0"/>
    <w:rsid w:val="00FE06A2"/>
    <w:rsid w:val="00FE0ABC"/>
    <w:rsid w:val="00FE0F82"/>
    <w:rsid w:val="00FE1B07"/>
    <w:rsid w:val="00FE2043"/>
    <w:rsid w:val="00FE235C"/>
    <w:rsid w:val="00FE4CD5"/>
    <w:rsid w:val="00FE5DC2"/>
    <w:rsid w:val="00FF1DA2"/>
    <w:rsid w:val="00FF4864"/>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066490508">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0419690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rm.md/ro/deci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4.xml><?xml version="1.0" encoding="utf-8"?>
<ds:datastoreItem xmlns:ds="http://schemas.openxmlformats.org/officeDocument/2006/customXml" ds:itemID="{27F5B2D3-3A33-4C1B-B288-A4352F69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3</cp:revision>
  <cp:lastPrinted>2020-02-21T12:25:00Z</cp:lastPrinted>
  <dcterms:created xsi:type="dcterms:W3CDTF">2021-12-24T13:02:00Z</dcterms:created>
  <dcterms:modified xsi:type="dcterms:W3CDTF">2021-12-24T20:38:00Z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