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1B6E9" w14:textId="77777777" w:rsidR="000B090D" w:rsidRPr="002149B5" w:rsidRDefault="00E10503" w:rsidP="000B090D">
      <w:pPr>
        <w:tabs>
          <w:tab w:val="right" w:pos="0"/>
        </w:tabs>
        <w:spacing w:after="0" w:line="240" w:lineRule="auto"/>
        <w:jc w:val="center"/>
        <w:rPr>
          <w:rFonts w:ascii="Calibri Light" w:hAnsi="Calibri Light" w:cs="Calibri Light"/>
          <w:noProof/>
          <w:color w:val="7030A0"/>
          <w:sz w:val="24"/>
          <w:szCs w:val="24"/>
          <w:lang w:val="ru-MD"/>
        </w:rPr>
      </w:pPr>
      <w:bookmarkStart w:id="0" w:name="_GoBack"/>
      <w:bookmarkEnd w:id="0"/>
      <w:r w:rsidRPr="002149B5">
        <w:rPr>
          <w:rFonts w:ascii="Calibri Light" w:hAnsi="Calibri Light" w:cs="Calibri Light"/>
          <w:noProof/>
          <w:color w:val="7030A0"/>
          <w:sz w:val="24"/>
          <w:szCs w:val="24"/>
        </w:rPr>
        <w:drawing>
          <wp:inline distT="0" distB="0" distL="0" distR="0" wp14:anchorId="701B9781" wp14:editId="6D903648">
            <wp:extent cx="632460" cy="708660"/>
            <wp:effectExtent l="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2460" cy="708660"/>
                    </a:xfrm>
                    <a:prstGeom prst="rect">
                      <a:avLst/>
                    </a:prstGeom>
                    <a:noFill/>
                    <a:ln>
                      <a:noFill/>
                    </a:ln>
                  </pic:spPr>
                </pic:pic>
              </a:graphicData>
            </a:graphic>
          </wp:inline>
        </w:drawing>
      </w:r>
      <w:r w:rsidR="00652A49" w:rsidRPr="002149B5">
        <w:rPr>
          <w:rFonts w:ascii="Calibri Light" w:hAnsi="Calibri Light" w:cs="Calibri Light"/>
          <w:noProof/>
          <w:color w:val="7030A0"/>
          <w:sz w:val="24"/>
          <w:szCs w:val="24"/>
          <w:lang w:val="ru-MD"/>
        </w:rPr>
        <w:t xml:space="preserve">      </w:t>
      </w:r>
    </w:p>
    <w:p w14:paraId="2FD0835E" w14:textId="7F2F4908" w:rsidR="000B090D" w:rsidRPr="002149B5" w:rsidRDefault="000B090D" w:rsidP="000B090D">
      <w:pPr>
        <w:tabs>
          <w:tab w:val="right" w:pos="0"/>
        </w:tabs>
        <w:spacing w:after="0" w:line="240" w:lineRule="auto"/>
        <w:jc w:val="right"/>
        <w:rPr>
          <w:rFonts w:ascii="Calibri Light" w:hAnsi="Calibri Light" w:cs="Calibri Light"/>
          <w:b/>
          <w:noProof/>
          <w:sz w:val="24"/>
          <w:szCs w:val="24"/>
          <w:u w:val="single"/>
          <w:lang w:val="ru-MD"/>
        </w:rPr>
      </w:pPr>
      <w:r w:rsidRPr="002149B5">
        <w:rPr>
          <w:rFonts w:ascii="Calibri Light" w:hAnsi="Calibri Light" w:cs="Calibri Light"/>
          <w:b/>
          <w:noProof/>
          <w:sz w:val="24"/>
          <w:szCs w:val="24"/>
          <w:u w:val="single"/>
          <w:lang w:val="ru-MD"/>
        </w:rPr>
        <w:t>ПЕРЕВОД</w:t>
      </w:r>
    </w:p>
    <w:p w14:paraId="6D4C797F" w14:textId="77777777" w:rsidR="000B090D" w:rsidRPr="002149B5" w:rsidRDefault="000B090D" w:rsidP="000B090D">
      <w:pPr>
        <w:tabs>
          <w:tab w:val="right" w:pos="0"/>
        </w:tabs>
        <w:spacing w:after="0" w:line="240" w:lineRule="auto"/>
        <w:jc w:val="center"/>
        <w:rPr>
          <w:rFonts w:ascii="Calibri Light" w:hAnsi="Calibri Light" w:cs="Calibri Light"/>
          <w:b/>
          <w:iCs/>
          <w:noProof/>
          <w:sz w:val="24"/>
          <w:szCs w:val="24"/>
          <w:lang w:val="ru-MD"/>
        </w:rPr>
      </w:pPr>
      <w:r w:rsidRPr="002149B5">
        <w:rPr>
          <w:rFonts w:ascii="Calibri Light" w:hAnsi="Calibri Light" w:cs="Calibri Light"/>
          <w:b/>
          <w:iCs/>
          <w:noProof/>
          <w:sz w:val="24"/>
          <w:szCs w:val="24"/>
          <w:lang w:val="ru-MD"/>
        </w:rPr>
        <w:t>СЧЕТНАЯ ПАЛАТА РЕСПУБЛИКИ МОЛДОВА</w:t>
      </w:r>
    </w:p>
    <w:p w14:paraId="29DE00DD" w14:textId="77777777" w:rsidR="000B090D" w:rsidRPr="002149B5" w:rsidRDefault="000B090D" w:rsidP="000B090D">
      <w:pPr>
        <w:tabs>
          <w:tab w:val="right" w:pos="0"/>
        </w:tabs>
        <w:spacing w:after="0" w:line="240" w:lineRule="auto"/>
        <w:jc w:val="center"/>
        <w:rPr>
          <w:rFonts w:ascii="Calibri Light" w:hAnsi="Calibri Light" w:cs="Calibri Light"/>
          <w:b/>
          <w:bCs/>
          <w:iCs/>
          <w:noProof/>
          <w:sz w:val="24"/>
          <w:szCs w:val="24"/>
          <w:lang w:val="ru-MD"/>
        </w:rPr>
      </w:pPr>
    </w:p>
    <w:p w14:paraId="44D3DE59" w14:textId="2E9DBBEF" w:rsidR="000B090D" w:rsidRPr="002149B5" w:rsidRDefault="000B090D" w:rsidP="000B090D">
      <w:pPr>
        <w:tabs>
          <w:tab w:val="right" w:pos="0"/>
        </w:tabs>
        <w:spacing w:after="0" w:line="240" w:lineRule="auto"/>
        <w:jc w:val="center"/>
        <w:rPr>
          <w:rFonts w:ascii="Calibri Light" w:hAnsi="Calibri Light" w:cs="Calibri Light"/>
          <w:b/>
          <w:bCs/>
          <w:iCs/>
          <w:noProof/>
          <w:sz w:val="24"/>
          <w:szCs w:val="24"/>
          <w:lang w:val="ru-MD"/>
        </w:rPr>
      </w:pPr>
      <w:r w:rsidRPr="002149B5">
        <w:rPr>
          <w:rFonts w:ascii="Calibri Light" w:hAnsi="Calibri Light" w:cs="Calibri Light"/>
          <w:b/>
          <w:bCs/>
          <w:iCs/>
          <w:noProof/>
          <w:sz w:val="24"/>
          <w:szCs w:val="24"/>
          <w:lang w:val="ru-MD"/>
        </w:rPr>
        <w:t>П О С Т А Н О В Л Е Н И Е №66</w:t>
      </w:r>
    </w:p>
    <w:p w14:paraId="0F05E1CA" w14:textId="0E9B2D5E" w:rsidR="000B090D" w:rsidRPr="002149B5" w:rsidRDefault="000B090D" w:rsidP="000B090D">
      <w:pPr>
        <w:tabs>
          <w:tab w:val="right" w:pos="0"/>
        </w:tabs>
        <w:spacing w:after="0" w:line="240" w:lineRule="auto"/>
        <w:jc w:val="center"/>
        <w:rPr>
          <w:rFonts w:ascii="Calibri Light" w:hAnsi="Calibri Light" w:cs="Calibri Light"/>
          <w:iCs/>
          <w:noProof/>
          <w:sz w:val="24"/>
          <w:szCs w:val="24"/>
          <w:lang w:val="ru-MD"/>
        </w:rPr>
      </w:pPr>
      <w:r w:rsidRPr="002149B5">
        <w:rPr>
          <w:rFonts w:ascii="Calibri Light" w:hAnsi="Calibri Light" w:cs="Calibri Light"/>
          <w:iCs/>
          <w:noProof/>
          <w:sz w:val="24"/>
          <w:szCs w:val="24"/>
          <w:lang w:val="ru-MD"/>
        </w:rPr>
        <w:t>от 13 декабря 2021 года</w:t>
      </w:r>
    </w:p>
    <w:p w14:paraId="6FB3B39C" w14:textId="77777777" w:rsidR="000B090D" w:rsidRPr="002149B5" w:rsidRDefault="000B090D" w:rsidP="000B090D">
      <w:pPr>
        <w:tabs>
          <w:tab w:val="right" w:pos="0"/>
        </w:tabs>
        <w:spacing w:after="0" w:line="240" w:lineRule="auto"/>
        <w:jc w:val="center"/>
        <w:rPr>
          <w:rFonts w:ascii="Calibri Light" w:hAnsi="Calibri Light" w:cs="Calibri Light"/>
          <w:b/>
          <w:bCs/>
          <w:iCs/>
          <w:noProof/>
          <w:sz w:val="24"/>
          <w:szCs w:val="24"/>
          <w:lang w:val="ru-MD"/>
        </w:rPr>
      </w:pPr>
    </w:p>
    <w:p w14:paraId="5BFE4E79" w14:textId="48B7650D" w:rsidR="000B090D" w:rsidRPr="002149B5" w:rsidRDefault="000B090D" w:rsidP="000B090D">
      <w:pPr>
        <w:tabs>
          <w:tab w:val="right" w:pos="0"/>
        </w:tabs>
        <w:spacing w:after="0" w:line="240" w:lineRule="auto"/>
        <w:jc w:val="center"/>
        <w:rPr>
          <w:rFonts w:ascii="Calibri Light" w:hAnsi="Calibri Light" w:cs="Calibri Light"/>
          <w:b/>
          <w:iCs/>
          <w:noProof/>
          <w:sz w:val="24"/>
          <w:szCs w:val="24"/>
          <w:lang w:val="ru-MD"/>
        </w:rPr>
      </w:pPr>
      <w:r w:rsidRPr="002149B5">
        <w:rPr>
          <w:rFonts w:ascii="Calibri Light" w:hAnsi="Calibri Light" w:cs="Calibri Light"/>
          <w:b/>
          <w:iCs/>
          <w:noProof/>
          <w:sz w:val="24"/>
          <w:szCs w:val="24"/>
          <w:lang w:val="ru-MD"/>
        </w:rPr>
        <w:t xml:space="preserve">по Отчету аудита финансовой отчетности административно-территориальной единицы район Ниспорень (АТЕ/бюджет II уровня), по состоянию на 31 декабря 2020 года </w:t>
      </w:r>
    </w:p>
    <w:p w14:paraId="05E44001" w14:textId="6C5E706C" w:rsidR="00FA4AD1" w:rsidRPr="002149B5" w:rsidRDefault="00FA4AD1" w:rsidP="0005001A">
      <w:pPr>
        <w:tabs>
          <w:tab w:val="right" w:pos="0"/>
        </w:tabs>
        <w:spacing w:after="0" w:line="240" w:lineRule="auto"/>
        <w:jc w:val="center"/>
        <w:rPr>
          <w:rFonts w:ascii="Calibri Light" w:hAnsi="Calibri Light" w:cs="Calibri Light"/>
          <w:noProof/>
          <w:color w:val="7030A0"/>
          <w:sz w:val="24"/>
          <w:szCs w:val="24"/>
          <w:lang w:val="ru-MD"/>
        </w:rPr>
      </w:pPr>
    </w:p>
    <w:p w14:paraId="7149BBF2" w14:textId="5667532A" w:rsidR="009549CC" w:rsidRPr="002149B5" w:rsidRDefault="0047708D" w:rsidP="00C0244E">
      <w:pPr>
        <w:tabs>
          <w:tab w:val="left" w:pos="720"/>
        </w:tabs>
        <w:spacing w:after="0" w:line="240" w:lineRule="auto"/>
        <w:jc w:val="center"/>
        <w:rPr>
          <w:rFonts w:ascii="Calibri Light" w:hAnsi="Calibri Light" w:cs="Calibri Light"/>
          <w:b/>
          <w:noProof/>
          <w:sz w:val="24"/>
          <w:szCs w:val="24"/>
          <w:lang w:val="ru-MD"/>
        </w:rPr>
      </w:pPr>
      <w:r w:rsidRPr="002149B5">
        <w:rPr>
          <w:rFonts w:ascii="Calibri Light" w:hAnsi="Calibri Light" w:cs="Calibri Light"/>
          <w:b/>
          <w:noProof/>
          <w:sz w:val="24"/>
          <w:szCs w:val="24"/>
          <w:lang w:val="ru-MD"/>
        </w:rPr>
        <w:t>-----------------------------</w:t>
      </w:r>
      <w:r w:rsidR="009549CC" w:rsidRPr="002149B5">
        <w:rPr>
          <w:rFonts w:ascii="Calibri Light" w:hAnsi="Calibri Light" w:cs="Calibri Light"/>
          <w:b/>
          <w:noProof/>
          <w:sz w:val="24"/>
          <w:szCs w:val="24"/>
          <w:lang w:val="ru-MD"/>
        </w:rPr>
        <w:t>----------------------------------------------------------------</w:t>
      </w:r>
      <w:r w:rsidR="00E636C1" w:rsidRPr="002149B5">
        <w:rPr>
          <w:rFonts w:ascii="Calibri Light" w:hAnsi="Calibri Light" w:cs="Calibri Light"/>
          <w:b/>
          <w:noProof/>
          <w:sz w:val="24"/>
          <w:szCs w:val="24"/>
          <w:lang w:val="ru-MD"/>
        </w:rPr>
        <w:t>-------------------------------</w:t>
      </w:r>
    </w:p>
    <w:p w14:paraId="66B1118B" w14:textId="444D0ED3" w:rsidR="00821727" w:rsidRPr="002149B5" w:rsidRDefault="000B090D" w:rsidP="00911273">
      <w:pPr>
        <w:tabs>
          <w:tab w:val="left" w:pos="567"/>
        </w:tabs>
        <w:spacing w:after="0" w:line="276" w:lineRule="auto"/>
        <w:ind w:firstLine="709"/>
        <w:jc w:val="both"/>
        <w:rPr>
          <w:rFonts w:ascii="Calibri Light" w:hAnsi="Calibri Light" w:cs="Calibri Light"/>
          <w:sz w:val="24"/>
          <w:szCs w:val="24"/>
          <w:lang w:val="ru-MD"/>
        </w:rPr>
      </w:pPr>
      <w:r w:rsidRPr="002149B5">
        <w:rPr>
          <w:rFonts w:ascii="Calibri Light" w:hAnsi="Calibri Light" w:cs="Calibri Light"/>
          <w:noProof/>
          <w:sz w:val="24"/>
          <w:szCs w:val="24"/>
          <w:lang w:val="ru-MD"/>
        </w:rPr>
        <w:t>Счетная палата в присутствии г-на Серджиу Сококол, вице-председателя района Ниспорень; г-жи Веры Лазэрь, начальника Управления финансов Районного совета Ниспорень; г-жи Татьяны Чоарэ, главного бухгалтера Аппарата Председателя района Ниспорень; г-на Андрея Грицко, начальник Территориального бюро Унгень Государственной канцелярии; г-жи Сильвии Дулап, консультанта Отдела местных бюджетов, а также других ответственных лиц в рамках Министерства финансов</w:t>
      </w:r>
      <w:r w:rsidR="00C43BEC" w:rsidRPr="002149B5">
        <w:rPr>
          <w:rFonts w:ascii="Calibri Light" w:hAnsi="Calibri Light" w:cs="Calibri Light"/>
          <w:noProof/>
          <w:sz w:val="24"/>
          <w:szCs w:val="24"/>
          <w:lang w:val="ru-MD"/>
        </w:rPr>
        <w:t xml:space="preserve">, </w:t>
      </w:r>
      <w:r w:rsidRPr="002149B5">
        <w:rPr>
          <w:rFonts w:ascii="Calibri Light" w:hAnsi="Calibri Light" w:cs="Calibri Light"/>
          <w:noProof/>
          <w:sz w:val="24"/>
          <w:szCs w:val="24"/>
          <w:lang w:val="ru-MD"/>
        </w:rPr>
        <w:t>в рамках видео-заседания, организованного в связи с эпидемиологической ситуацией в Республике Молдова</w:t>
      </w:r>
      <w:r w:rsidRPr="002149B5">
        <w:rPr>
          <w:rStyle w:val="FootnoteReference"/>
          <w:rFonts w:ascii="Calibri Light" w:hAnsi="Calibri Light" w:cs="Calibri Light"/>
          <w:sz w:val="24"/>
          <w:szCs w:val="24"/>
          <w:shd w:val="clear" w:color="auto" w:fill="FFFFFF" w:themeFill="background1"/>
          <w:lang w:val="ru-MD"/>
        </w:rPr>
        <w:footnoteReference w:id="1"/>
      </w:r>
      <w:r w:rsidRPr="002149B5">
        <w:rPr>
          <w:rFonts w:ascii="Calibri Light" w:hAnsi="Calibri Light" w:cs="Calibri Light"/>
          <w:noProof/>
          <w:sz w:val="24"/>
          <w:szCs w:val="24"/>
          <w:lang w:val="ru-MD"/>
        </w:rPr>
        <w:t>, руководствуясь ст.3 (1) и ст.5 (1) а) Закона об организации и функционировании Счетной палаты Республики Молдова</w:t>
      </w:r>
      <w:r w:rsidRPr="002149B5">
        <w:rPr>
          <w:rStyle w:val="FootnoteReference"/>
          <w:rFonts w:ascii="Calibri Light" w:hAnsi="Calibri Light" w:cs="Calibri Light"/>
          <w:noProof/>
          <w:sz w:val="24"/>
          <w:szCs w:val="24"/>
          <w:lang w:val="ru-MD"/>
        </w:rPr>
        <w:footnoteReference w:id="2"/>
      </w:r>
      <w:r w:rsidRPr="002149B5">
        <w:rPr>
          <w:rFonts w:ascii="Calibri Light" w:hAnsi="Calibri Light" w:cs="Calibri Light"/>
          <w:noProof/>
          <w:sz w:val="24"/>
          <w:szCs w:val="24"/>
          <w:lang w:val="ru-MD"/>
        </w:rPr>
        <w:t xml:space="preserve">, рассмотрела </w:t>
      </w:r>
      <w:r w:rsidRPr="002149B5">
        <w:rPr>
          <w:rFonts w:ascii="Calibri Light" w:hAnsi="Calibri Light" w:cs="Calibri Light"/>
          <w:iCs/>
          <w:noProof/>
          <w:sz w:val="24"/>
          <w:szCs w:val="24"/>
          <w:lang w:val="ru-MD"/>
        </w:rPr>
        <w:t xml:space="preserve">Отчет аудита финансовой отчетности административно-территориальной единицы </w:t>
      </w:r>
      <w:r w:rsidRPr="002149B5">
        <w:rPr>
          <w:rFonts w:ascii="Calibri Light" w:hAnsi="Calibri Light" w:cs="Calibri Light"/>
          <w:noProof/>
          <w:sz w:val="24"/>
          <w:szCs w:val="24"/>
          <w:lang w:val="ru-MD"/>
        </w:rPr>
        <w:t>район Ниспорень (АТЕ/бюджет II уровня), по состоянию на 31 декабря 2020 года</w:t>
      </w:r>
      <w:r w:rsidR="00821727" w:rsidRPr="002149B5">
        <w:rPr>
          <w:rFonts w:ascii="Calibri Light" w:hAnsi="Calibri Light" w:cs="Calibri Light"/>
          <w:noProof/>
          <w:sz w:val="24"/>
          <w:szCs w:val="24"/>
          <w:lang w:val="ru-MD"/>
        </w:rPr>
        <w:t>.</w:t>
      </w:r>
    </w:p>
    <w:p w14:paraId="3AA0F3E8" w14:textId="0FB3EA57" w:rsidR="00C834B1" w:rsidRPr="002149B5" w:rsidRDefault="00AE7728" w:rsidP="004820CA">
      <w:pPr>
        <w:tabs>
          <w:tab w:val="left" w:pos="709"/>
        </w:tabs>
        <w:spacing w:after="0" w:line="276" w:lineRule="auto"/>
        <w:ind w:firstLine="709"/>
        <w:jc w:val="both"/>
        <w:rPr>
          <w:rFonts w:ascii="Calibri Light" w:hAnsi="Calibri Light" w:cs="Calibri Light"/>
          <w:noProof/>
          <w:sz w:val="24"/>
          <w:szCs w:val="24"/>
          <w:lang w:val="ru-MD" w:eastAsia="ru-RU"/>
        </w:rPr>
      </w:pPr>
      <w:r w:rsidRPr="002149B5">
        <w:rPr>
          <w:rFonts w:ascii="Calibri Light" w:hAnsi="Calibri Light" w:cs="Calibri Light"/>
          <w:noProof/>
          <w:sz w:val="24"/>
          <w:szCs w:val="24"/>
          <w:lang w:val="ru-MD"/>
        </w:rPr>
        <w:t>Аудиторская миссия была проведена на основании ст.31 (2) и (6), ст.32 Закона №260 от 07.12.2017, а также в соответствии с Программой аудиторской деятельности Счетной палаты на 2021 год</w:t>
      </w:r>
      <w:r w:rsidRPr="002149B5">
        <w:rPr>
          <w:rFonts w:ascii="Calibri Light" w:hAnsi="Calibri Light" w:cs="Calibri Light"/>
          <w:noProof/>
          <w:sz w:val="24"/>
          <w:szCs w:val="24"/>
          <w:vertAlign w:val="superscript"/>
          <w:lang w:val="ru-MD"/>
        </w:rPr>
        <w:footnoteReference w:id="3"/>
      </w:r>
      <w:r w:rsidRPr="002149B5">
        <w:rPr>
          <w:rFonts w:ascii="Calibri Light" w:hAnsi="Calibri Light" w:cs="Calibri Light"/>
          <w:noProof/>
          <w:sz w:val="24"/>
          <w:szCs w:val="24"/>
          <w:lang w:val="ru-MD"/>
        </w:rPr>
        <w:t xml:space="preserve">, Международными стандартами аудита </w:t>
      </w:r>
      <w:r w:rsidRPr="002149B5">
        <w:rPr>
          <w:rFonts w:ascii="Calibri Light" w:eastAsia="Times New Roman" w:hAnsi="Calibri Light" w:cs="Calibri Light"/>
          <w:sz w:val="24"/>
          <w:szCs w:val="24"/>
          <w:lang w:val="ru-MD"/>
        </w:rPr>
        <w:t xml:space="preserve">(ISSAI 100, ISSAI 200 </w:t>
      </w:r>
      <w:r w:rsidR="002149B5">
        <w:rPr>
          <w:rFonts w:ascii="Calibri Light" w:eastAsia="Times New Roman" w:hAnsi="Calibri Light" w:cs="Calibri Light"/>
          <w:sz w:val="24"/>
          <w:szCs w:val="24"/>
          <w:lang w:val="ru-MD"/>
        </w:rPr>
        <w:t>и</w:t>
      </w:r>
      <w:r w:rsidRPr="002149B5">
        <w:rPr>
          <w:rFonts w:ascii="Calibri Light" w:eastAsia="Times New Roman" w:hAnsi="Calibri Light" w:cs="Calibri Light"/>
          <w:sz w:val="24"/>
          <w:szCs w:val="24"/>
          <w:lang w:val="ru-MD"/>
        </w:rPr>
        <w:t xml:space="preserve"> ISSAI 2000)</w:t>
      </w:r>
      <w:r w:rsidRPr="002149B5">
        <w:rPr>
          <w:rFonts w:ascii="Calibri Light" w:hAnsi="Calibri Light" w:cs="Calibri Light"/>
          <w:noProof/>
          <w:sz w:val="24"/>
          <w:szCs w:val="24"/>
          <w:lang w:val="ru-MD"/>
        </w:rPr>
        <w:t>, применяемыми Счетной палатой</w:t>
      </w:r>
      <w:r w:rsidRPr="002149B5">
        <w:rPr>
          <w:rStyle w:val="FootnoteReference"/>
          <w:rFonts w:ascii="Calibri Light" w:hAnsi="Calibri Light" w:cs="Calibri Light"/>
          <w:noProof/>
          <w:sz w:val="24"/>
          <w:szCs w:val="24"/>
          <w:lang w:val="ru-MD"/>
        </w:rPr>
        <w:footnoteReference w:id="4"/>
      </w:r>
      <w:r w:rsidR="00EE158E" w:rsidRPr="002149B5">
        <w:rPr>
          <w:rFonts w:ascii="Calibri Light" w:hAnsi="Calibri Light" w:cs="Calibri Light"/>
          <w:noProof/>
          <w:sz w:val="24"/>
          <w:szCs w:val="24"/>
          <w:lang w:val="ru-MD"/>
        </w:rPr>
        <w:t>.</w:t>
      </w:r>
      <w:r w:rsidR="0018589A" w:rsidRPr="002149B5">
        <w:rPr>
          <w:rFonts w:ascii="Calibri Light" w:hAnsi="Calibri Light" w:cs="Calibri Light"/>
          <w:noProof/>
          <w:sz w:val="24"/>
          <w:szCs w:val="24"/>
          <w:lang w:val="ru-MD" w:eastAsia="ru-RU"/>
        </w:rPr>
        <w:t xml:space="preserve"> </w:t>
      </w:r>
    </w:p>
    <w:p w14:paraId="7D565C74" w14:textId="5E445F9F" w:rsidR="00D5088F" w:rsidRPr="002149B5" w:rsidRDefault="00AE7728" w:rsidP="00911273">
      <w:pPr>
        <w:spacing w:after="0" w:line="276" w:lineRule="auto"/>
        <w:ind w:firstLine="709"/>
        <w:jc w:val="both"/>
        <w:rPr>
          <w:rFonts w:ascii="Calibri Light" w:hAnsi="Calibri Light" w:cs="Calibri Light"/>
          <w:bCs/>
          <w:iCs/>
          <w:noProof/>
          <w:sz w:val="24"/>
          <w:szCs w:val="24"/>
          <w:lang w:val="ru-MD" w:eastAsia="ru-RU"/>
        </w:rPr>
      </w:pPr>
      <w:r w:rsidRPr="002149B5">
        <w:rPr>
          <w:rFonts w:ascii="Calibri Light" w:hAnsi="Calibri Light" w:cs="Calibri Light"/>
          <w:noProof/>
          <w:sz w:val="24"/>
          <w:szCs w:val="24"/>
          <w:lang w:val="ru-MD"/>
        </w:rPr>
        <w:t xml:space="preserve">Целью аудита было предоставление разумной уверенности в том, что финансовая отчетность </w:t>
      </w:r>
      <w:r w:rsidR="009A5463" w:rsidRPr="002149B5">
        <w:rPr>
          <w:rFonts w:ascii="Calibri Light" w:hAnsi="Calibri Light" w:cs="Calibri Light"/>
          <w:iCs/>
          <w:noProof/>
          <w:sz w:val="24"/>
          <w:szCs w:val="24"/>
          <w:lang w:val="ru-MD"/>
        </w:rPr>
        <w:t>АТЕ</w:t>
      </w:r>
      <w:r w:rsidRPr="002149B5">
        <w:rPr>
          <w:rFonts w:ascii="Calibri Light" w:hAnsi="Calibri Light" w:cs="Calibri Light"/>
          <w:iCs/>
          <w:noProof/>
          <w:sz w:val="24"/>
          <w:szCs w:val="24"/>
          <w:lang w:val="ru-MD"/>
        </w:rPr>
        <w:t xml:space="preserve"> </w:t>
      </w:r>
      <w:r w:rsidRPr="002149B5">
        <w:rPr>
          <w:rFonts w:ascii="Calibri Light" w:hAnsi="Calibri Light" w:cs="Calibri Light"/>
          <w:noProof/>
          <w:sz w:val="24"/>
          <w:szCs w:val="24"/>
          <w:lang w:val="ru-MD"/>
        </w:rPr>
        <w:t xml:space="preserve">район </w:t>
      </w:r>
      <w:r w:rsidR="009A5463" w:rsidRPr="002149B5">
        <w:rPr>
          <w:rFonts w:ascii="Calibri Light" w:hAnsi="Calibri Light" w:cs="Calibri Light"/>
          <w:noProof/>
          <w:sz w:val="24"/>
          <w:szCs w:val="24"/>
          <w:lang w:val="ru-MD"/>
        </w:rPr>
        <w:t>Ниспорень</w:t>
      </w:r>
      <w:r w:rsidRPr="002149B5">
        <w:rPr>
          <w:rFonts w:ascii="Calibri Light" w:hAnsi="Calibri Light" w:cs="Calibri Light"/>
          <w:noProof/>
          <w:sz w:val="24"/>
          <w:szCs w:val="24"/>
          <w:lang w:val="ru-MD"/>
        </w:rPr>
        <w:t xml:space="preserve"> (АТЕ/бюджет II уровня), по состоянию на 31 декабря 2020 года, не содержит, в целом, существенных искажений, обусловленных мошенничеством или ошибками, путем вынесения соответствующего мнения</w:t>
      </w:r>
      <w:r w:rsidR="00821727" w:rsidRPr="002149B5">
        <w:rPr>
          <w:rFonts w:ascii="Calibri Light" w:hAnsi="Calibri Light" w:cs="Calibri Light"/>
          <w:noProof/>
          <w:sz w:val="24"/>
          <w:szCs w:val="24"/>
          <w:lang w:val="ru-MD" w:eastAsia="ru-RU"/>
        </w:rPr>
        <w:t>.</w:t>
      </w:r>
      <w:r w:rsidR="00CD5ACA" w:rsidRPr="002149B5">
        <w:rPr>
          <w:rFonts w:ascii="Calibri Light" w:hAnsi="Calibri Light" w:cs="Calibri Light"/>
          <w:noProof/>
          <w:sz w:val="24"/>
          <w:szCs w:val="24"/>
          <w:lang w:val="ru-MD" w:eastAsia="ru-RU"/>
        </w:rPr>
        <w:t xml:space="preserve"> </w:t>
      </w:r>
    </w:p>
    <w:p w14:paraId="755B3DDB" w14:textId="77777777" w:rsidR="009A5463" w:rsidRPr="002149B5" w:rsidRDefault="009A5463" w:rsidP="009A5463">
      <w:pPr>
        <w:tabs>
          <w:tab w:val="left" w:pos="900"/>
          <w:tab w:val="left" w:pos="990"/>
          <w:tab w:val="left" w:pos="1080"/>
        </w:tabs>
        <w:spacing w:after="0" w:line="276" w:lineRule="auto"/>
        <w:ind w:firstLine="540"/>
        <w:jc w:val="both"/>
        <w:rPr>
          <w:rFonts w:ascii="Calibri Light" w:hAnsi="Calibri Light" w:cs="Calibri Light"/>
          <w:noProof/>
          <w:sz w:val="24"/>
          <w:szCs w:val="24"/>
          <w:lang w:val="ru-MD" w:eastAsia="ru-RU"/>
        </w:rPr>
      </w:pPr>
      <w:r w:rsidRPr="002149B5">
        <w:rPr>
          <w:rFonts w:ascii="Calibri Light" w:hAnsi="Calibri Light" w:cs="Calibri Light"/>
          <w:noProof/>
          <w:sz w:val="24"/>
          <w:szCs w:val="24"/>
          <w:lang w:val="ru-MD" w:eastAsia="ru-RU"/>
        </w:rPr>
        <w:t xml:space="preserve">Рассмотрев результаты проведенной аудиторской миссии, а также объяснения должностных лиц, присутствующих на публичом заседании, Счетная палата </w:t>
      </w:r>
    </w:p>
    <w:p w14:paraId="50813DA1" w14:textId="69A11DD5" w:rsidR="00217A69" w:rsidRPr="002149B5" w:rsidRDefault="009A5463" w:rsidP="00A534DF">
      <w:pPr>
        <w:spacing w:after="120" w:line="276" w:lineRule="auto"/>
        <w:jc w:val="center"/>
        <w:rPr>
          <w:rFonts w:ascii="Calibri Light" w:hAnsi="Calibri Light" w:cs="Calibri Light"/>
          <w:b/>
          <w:bCs/>
          <w:noProof/>
          <w:sz w:val="24"/>
          <w:szCs w:val="24"/>
          <w:lang w:val="ru-MD" w:eastAsia="ru-RU"/>
        </w:rPr>
      </w:pPr>
      <w:r w:rsidRPr="002149B5">
        <w:rPr>
          <w:rFonts w:ascii="Calibri Light" w:hAnsi="Calibri Light" w:cs="Calibri Light"/>
          <w:b/>
          <w:bCs/>
          <w:noProof/>
          <w:sz w:val="24"/>
          <w:szCs w:val="24"/>
          <w:lang w:val="ru-MD" w:eastAsia="ru-RU"/>
        </w:rPr>
        <w:t>УСТАНОВИЛА</w:t>
      </w:r>
      <w:r w:rsidR="009549CC" w:rsidRPr="002149B5">
        <w:rPr>
          <w:rFonts w:ascii="Calibri Light" w:hAnsi="Calibri Light" w:cs="Calibri Light"/>
          <w:b/>
          <w:bCs/>
          <w:noProof/>
          <w:sz w:val="24"/>
          <w:szCs w:val="24"/>
          <w:lang w:val="ru-MD" w:eastAsia="ru-RU"/>
        </w:rPr>
        <w:t>:</w:t>
      </w:r>
    </w:p>
    <w:p w14:paraId="18C85DC2" w14:textId="7CBB6F12" w:rsidR="00ED4225" w:rsidRPr="002149B5" w:rsidRDefault="009A5463" w:rsidP="00D016C7">
      <w:pPr>
        <w:tabs>
          <w:tab w:val="left" w:pos="567"/>
        </w:tabs>
        <w:spacing w:after="0" w:line="276" w:lineRule="auto"/>
        <w:ind w:firstLine="709"/>
        <w:jc w:val="both"/>
        <w:rPr>
          <w:rFonts w:ascii="Calibri Light" w:eastAsia="Times New Roman" w:hAnsi="Calibri Light" w:cs="Calibri Light"/>
          <w:sz w:val="24"/>
          <w:szCs w:val="24"/>
          <w:lang w:val="ru-MD" w:eastAsia="ru-RU"/>
        </w:rPr>
      </w:pPr>
      <w:r w:rsidRPr="002149B5">
        <w:rPr>
          <w:rFonts w:ascii="Calibri Light" w:hAnsi="Calibri Light" w:cs="Calibri Light"/>
          <w:noProof/>
          <w:sz w:val="24"/>
          <w:szCs w:val="24"/>
          <w:lang w:val="ru-MD"/>
        </w:rPr>
        <w:t xml:space="preserve">финансовая отчетность </w:t>
      </w:r>
      <w:r w:rsidRPr="002149B5">
        <w:rPr>
          <w:rFonts w:ascii="Calibri Light" w:hAnsi="Calibri Light" w:cs="Calibri Light"/>
          <w:iCs/>
          <w:noProof/>
          <w:sz w:val="24"/>
          <w:szCs w:val="24"/>
          <w:lang w:val="ru-MD"/>
        </w:rPr>
        <w:t xml:space="preserve">АТЕ </w:t>
      </w:r>
      <w:r w:rsidRPr="002149B5">
        <w:rPr>
          <w:rFonts w:ascii="Calibri Light" w:hAnsi="Calibri Light" w:cs="Calibri Light"/>
          <w:noProof/>
          <w:sz w:val="24"/>
          <w:szCs w:val="24"/>
          <w:lang w:val="ru-MD"/>
        </w:rPr>
        <w:t>район Ниспорень (АТЕ/бюджет II уровня), по состоянию на 31 декабря 2020 года</w:t>
      </w:r>
      <w:r w:rsidR="00821727" w:rsidRPr="002149B5">
        <w:rPr>
          <w:rFonts w:ascii="Calibri Light" w:eastAsia="Times New Roman" w:hAnsi="Calibri Light" w:cs="Calibri Light"/>
          <w:sz w:val="24"/>
          <w:szCs w:val="24"/>
          <w:lang w:val="ru-MD" w:eastAsia="ru-RU"/>
        </w:rPr>
        <w:t xml:space="preserve">, </w:t>
      </w:r>
      <w:r w:rsidRPr="002149B5">
        <w:rPr>
          <w:rFonts w:ascii="Calibri Light" w:eastAsia="Times New Roman" w:hAnsi="Calibri Light" w:cs="Calibri Light"/>
          <w:sz w:val="24"/>
          <w:szCs w:val="24"/>
          <w:lang w:val="ru-MD" w:eastAsia="ru-RU"/>
        </w:rPr>
        <w:t xml:space="preserve">учитывая существенность аспектов, описанных в разделе </w:t>
      </w:r>
      <w:r w:rsidRPr="002149B5">
        <w:rPr>
          <w:rFonts w:ascii="Calibri Light" w:eastAsia="Times New Roman" w:hAnsi="Calibri Light" w:cs="Calibri Light"/>
          <w:i/>
          <w:sz w:val="24"/>
          <w:szCs w:val="24"/>
          <w:lang w:val="ru-MD" w:eastAsia="ru-RU"/>
        </w:rPr>
        <w:lastRenderedPageBreak/>
        <w:t xml:space="preserve">Основание для отрицательного мнения </w:t>
      </w:r>
      <w:r w:rsidRPr="002149B5">
        <w:rPr>
          <w:rFonts w:ascii="Calibri Light" w:eastAsia="Times New Roman" w:hAnsi="Calibri Light" w:cs="Calibri Light"/>
          <w:sz w:val="24"/>
          <w:szCs w:val="24"/>
          <w:lang w:val="ru-MD" w:eastAsia="ru-RU"/>
        </w:rPr>
        <w:t xml:space="preserve">Отчета аудита, </w:t>
      </w:r>
      <w:r w:rsidRPr="002149B5">
        <w:rPr>
          <w:rFonts w:ascii="Calibri Light" w:eastAsia="Times New Roman" w:hAnsi="Calibri Light" w:cs="Calibri Light"/>
          <w:i/>
          <w:sz w:val="24"/>
          <w:szCs w:val="24"/>
          <w:lang w:val="ru-MD" w:eastAsia="ru-RU"/>
        </w:rPr>
        <w:t xml:space="preserve">не представляет реальную и достоверную ситуацию, </w:t>
      </w:r>
      <w:r w:rsidRPr="002149B5">
        <w:rPr>
          <w:rFonts w:ascii="Calibri Light" w:eastAsia="Times New Roman" w:hAnsi="Calibri Light" w:cs="Calibri Light"/>
          <w:sz w:val="24"/>
          <w:szCs w:val="24"/>
          <w:lang w:val="ru-MD" w:eastAsia="ru-RU"/>
        </w:rPr>
        <w:t>в соответствии с применяемой базой по финансовой отчетности</w:t>
      </w:r>
      <w:r w:rsidRPr="002149B5">
        <w:rPr>
          <w:rFonts w:ascii="Calibri Light" w:eastAsia="Times New Roman" w:hAnsi="Calibri Light" w:cs="Calibri Light"/>
          <w:sz w:val="24"/>
          <w:szCs w:val="24"/>
          <w:vertAlign w:val="superscript"/>
          <w:lang w:val="ru-MD" w:eastAsia="ru-RU"/>
        </w:rPr>
        <w:footnoteReference w:id="5"/>
      </w:r>
      <w:r w:rsidR="00715107" w:rsidRPr="002149B5">
        <w:rPr>
          <w:rFonts w:ascii="Calibri Light" w:eastAsia="Times New Roman" w:hAnsi="Calibri Light" w:cs="Calibri Light"/>
          <w:sz w:val="24"/>
          <w:szCs w:val="24"/>
          <w:lang w:val="ru-MD" w:eastAsia="ru-RU"/>
        </w:rPr>
        <w:t>.</w:t>
      </w:r>
      <w:r w:rsidR="00D016C7" w:rsidRPr="002149B5">
        <w:rPr>
          <w:rFonts w:ascii="Calibri Light" w:eastAsia="Times New Roman" w:hAnsi="Calibri Light" w:cs="Calibri Light"/>
          <w:sz w:val="24"/>
          <w:szCs w:val="24"/>
          <w:lang w:val="ru-MD" w:eastAsia="ru-RU"/>
        </w:rPr>
        <w:t xml:space="preserve"> </w:t>
      </w:r>
    </w:p>
    <w:p w14:paraId="5A1858B6" w14:textId="69D6B388" w:rsidR="00D016C7" w:rsidRPr="002149B5" w:rsidRDefault="009A5463" w:rsidP="00D016C7">
      <w:pPr>
        <w:tabs>
          <w:tab w:val="left" w:pos="567"/>
        </w:tabs>
        <w:spacing w:after="0" w:line="276" w:lineRule="auto"/>
        <w:ind w:firstLine="709"/>
        <w:jc w:val="both"/>
        <w:rPr>
          <w:rFonts w:ascii="Calibri Light" w:eastAsia="Times New Roman" w:hAnsi="Calibri Light" w:cs="Calibri Light"/>
          <w:sz w:val="24"/>
          <w:szCs w:val="24"/>
          <w:lang w:val="ru-MD" w:eastAsia="ru-RU"/>
        </w:rPr>
      </w:pPr>
      <w:r w:rsidRPr="002149B5">
        <w:rPr>
          <w:rFonts w:ascii="Calibri Light" w:eastAsia="Times New Roman" w:hAnsi="Calibri Light" w:cs="Calibri Light"/>
          <w:sz w:val="24"/>
          <w:szCs w:val="24"/>
          <w:lang w:val="ru-MD" w:eastAsia="ru-RU"/>
        </w:rPr>
        <w:t xml:space="preserve">Аудиторские наблюдения послужили основой для выражения отрицательного мнения в отношении финансовой отчетности </w:t>
      </w:r>
      <w:r w:rsidR="00A03248" w:rsidRPr="002149B5">
        <w:rPr>
          <w:rFonts w:ascii="Calibri Light" w:hAnsi="Calibri Light" w:cs="Calibri Light"/>
          <w:iCs/>
          <w:noProof/>
          <w:sz w:val="24"/>
          <w:szCs w:val="24"/>
          <w:lang w:val="ru-MD"/>
        </w:rPr>
        <w:t xml:space="preserve">АТЕ </w:t>
      </w:r>
      <w:r w:rsidR="00A03248" w:rsidRPr="002149B5">
        <w:rPr>
          <w:rFonts w:ascii="Calibri Light" w:hAnsi="Calibri Light" w:cs="Calibri Light"/>
          <w:noProof/>
          <w:sz w:val="24"/>
          <w:szCs w:val="24"/>
          <w:lang w:val="ru-MD"/>
        </w:rPr>
        <w:t>район Ниспорень (АТЕ/бюджет II уровня), по состоянию на 31 декабря 2020 года</w:t>
      </w:r>
      <w:r w:rsidR="00C4194E" w:rsidRPr="002149B5">
        <w:rPr>
          <w:rFonts w:ascii="Calibri Light" w:eastAsia="Times New Roman" w:hAnsi="Calibri Light" w:cs="Calibri Light"/>
          <w:sz w:val="24"/>
          <w:szCs w:val="24"/>
          <w:lang w:val="ru-MD" w:eastAsia="ru-RU"/>
        </w:rPr>
        <w:t>.</w:t>
      </w:r>
    </w:p>
    <w:p w14:paraId="7933D420" w14:textId="77777777" w:rsidR="00A03248" w:rsidRPr="002149B5" w:rsidRDefault="00A03248" w:rsidP="00A03248">
      <w:pPr>
        <w:tabs>
          <w:tab w:val="left" w:pos="567"/>
        </w:tabs>
        <w:spacing w:after="0" w:line="276" w:lineRule="auto"/>
        <w:ind w:firstLine="709"/>
        <w:jc w:val="both"/>
        <w:rPr>
          <w:rFonts w:ascii="Calibri Light" w:hAnsi="Calibri Light" w:cs="Calibri Light"/>
          <w:noProof/>
          <w:sz w:val="24"/>
          <w:szCs w:val="24"/>
          <w:lang w:val="ru-MD"/>
        </w:rPr>
      </w:pPr>
      <w:r w:rsidRPr="002149B5">
        <w:rPr>
          <w:rFonts w:ascii="Calibri Light" w:hAnsi="Calibri Light" w:cs="Calibri Light"/>
          <w:noProof/>
          <w:sz w:val="24"/>
          <w:szCs w:val="24"/>
          <w:lang w:val="ru-MD"/>
        </w:rPr>
        <w:t xml:space="preserve">Исходя из вышеизложенного, на основании ст.14 (2), ст.15 d) и ст.37 (2) Закона №260 от 07.12.2017, Счетная палата </w:t>
      </w:r>
    </w:p>
    <w:p w14:paraId="224A7405" w14:textId="184BEE57" w:rsidR="00444EBE" w:rsidRPr="002149B5" w:rsidRDefault="00172D26" w:rsidP="00172D26">
      <w:pPr>
        <w:tabs>
          <w:tab w:val="left" w:pos="567"/>
        </w:tabs>
        <w:spacing w:after="0" w:line="276" w:lineRule="auto"/>
        <w:ind w:firstLine="709"/>
        <w:jc w:val="center"/>
        <w:rPr>
          <w:rFonts w:ascii="Calibri Light" w:hAnsi="Calibri Light" w:cs="Calibri Light"/>
          <w:b/>
          <w:bCs/>
          <w:noProof/>
          <w:sz w:val="24"/>
          <w:szCs w:val="24"/>
          <w:lang w:val="ru-MD" w:eastAsia="ru-RU"/>
        </w:rPr>
      </w:pPr>
      <w:r w:rsidRPr="002149B5">
        <w:rPr>
          <w:rFonts w:ascii="Calibri Light" w:hAnsi="Calibri Light" w:cs="Calibri Light"/>
          <w:b/>
          <w:bCs/>
          <w:noProof/>
          <w:sz w:val="24"/>
          <w:szCs w:val="24"/>
          <w:lang w:val="ru-MD" w:eastAsia="ru-RU"/>
        </w:rPr>
        <w:t>ПОСТАНОВЛЯЕТ</w:t>
      </w:r>
      <w:r w:rsidR="00444EBE" w:rsidRPr="002149B5">
        <w:rPr>
          <w:rFonts w:ascii="Calibri Light" w:hAnsi="Calibri Light" w:cs="Calibri Light"/>
          <w:b/>
          <w:bCs/>
          <w:noProof/>
          <w:sz w:val="24"/>
          <w:szCs w:val="24"/>
          <w:lang w:val="ru-MD" w:eastAsia="ru-RU"/>
        </w:rPr>
        <w:t>:</w:t>
      </w:r>
    </w:p>
    <w:p w14:paraId="340345BD" w14:textId="77777777" w:rsidR="00172D26" w:rsidRPr="002149B5" w:rsidRDefault="00172D26" w:rsidP="00172D26">
      <w:pPr>
        <w:tabs>
          <w:tab w:val="left" w:pos="567"/>
        </w:tabs>
        <w:spacing w:after="0" w:line="276" w:lineRule="auto"/>
        <w:ind w:firstLine="709"/>
        <w:jc w:val="center"/>
        <w:rPr>
          <w:rFonts w:ascii="Calibri Light" w:hAnsi="Calibri Light" w:cs="Calibri Light"/>
          <w:b/>
          <w:bCs/>
          <w:noProof/>
          <w:sz w:val="24"/>
          <w:szCs w:val="24"/>
          <w:lang w:val="ru-MD"/>
        </w:rPr>
      </w:pPr>
    </w:p>
    <w:p w14:paraId="62C354C3" w14:textId="692F494F" w:rsidR="0018589A" w:rsidRPr="002149B5" w:rsidRDefault="00444EBE" w:rsidP="00501989">
      <w:pPr>
        <w:tabs>
          <w:tab w:val="left" w:pos="0"/>
        </w:tabs>
        <w:spacing w:after="0" w:line="276" w:lineRule="auto"/>
        <w:ind w:firstLine="709"/>
        <w:jc w:val="both"/>
        <w:rPr>
          <w:rFonts w:ascii="Calibri Light" w:hAnsi="Calibri Light" w:cs="Calibri Light"/>
          <w:bCs/>
          <w:noProof/>
          <w:sz w:val="24"/>
          <w:szCs w:val="24"/>
          <w:lang w:val="ru-MD"/>
        </w:rPr>
      </w:pPr>
      <w:r w:rsidRPr="002149B5">
        <w:rPr>
          <w:rFonts w:ascii="Calibri Light" w:hAnsi="Calibri Light" w:cs="Calibri Light"/>
          <w:b/>
          <w:bCs/>
          <w:noProof/>
          <w:sz w:val="24"/>
          <w:szCs w:val="24"/>
          <w:lang w:val="ru-MD"/>
        </w:rPr>
        <w:t>1.</w:t>
      </w:r>
      <w:r w:rsidRPr="002149B5">
        <w:rPr>
          <w:rFonts w:ascii="Calibri Light" w:hAnsi="Calibri Light" w:cs="Calibri Light"/>
          <w:bCs/>
          <w:noProof/>
          <w:sz w:val="24"/>
          <w:szCs w:val="24"/>
          <w:lang w:val="ru-MD"/>
        </w:rPr>
        <w:t xml:space="preserve"> </w:t>
      </w:r>
      <w:r w:rsidR="00172D26" w:rsidRPr="002149B5">
        <w:rPr>
          <w:rFonts w:ascii="Calibri Light" w:hAnsi="Calibri Light" w:cs="Calibri Light"/>
          <w:bCs/>
          <w:noProof/>
          <w:sz w:val="24"/>
          <w:szCs w:val="24"/>
          <w:lang w:val="ru-MD"/>
        </w:rPr>
        <w:t xml:space="preserve">Утвердить </w:t>
      </w:r>
      <w:r w:rsidR="00172D26" w:rsidRPr="002149B5">
        <w:rPr>
          <w:rFonts w:ascii="Calibri Light" w:hAnsi="Calibri Light" w:cs="Calibri Light"/>
          <w:iCs/>
          <w:noProof/>
          <w:sz w:val="24"/>
          <w:szCs w:val="24"/>
          <w:lang w:val="ru-MD"/>
        </w:rPr>
        <w:t xml:space="preserve">Отчет аудита финансовой отчетности административно-территориальной единицы </w:t>
      </w:r>
      <w:r w:rsidR="00172D26" w:rsidRPr="002149B5">
        <w:rPr>
          <w:rFonts w:ascii="Calibri Light" w:hAnsi="Calibri Light" w:cs="Calibri Light"/>
          <w:noProof/>
          <w:sz w:val="24"/>
          <w:szCs w:val="24"/>
          <w:lang w:val="ru-MD"/>
        </w:rPr>
        <w:t>район Ниспорень (АТЕ/бюджет II уровня), по состоянию на 31 декабря 2020 года</w:t>
      </w:r>
      <w:r w:rsidR="002B0AA3" w:rsidRPr="002149B5">
        <w:rPr>
          <w:rFonts w:ascii="Calibri Light" w:hAnsi="Calibri Light" w:cs="Calibri Light"/>
          <w:noProof/>
          <w:sz w:val="24"/>
          <w:szCs w:val="24"/>
          <w:lang w:val="ru-MD"/>
        </w:rPr>
        <w:t xml:space="preserve">, </w:t>
      </w:r>
      <w:r w:rsidR="00172D26" w:rsidRPr="002149B5">
        <w:rPr>
          <w:rFonts w:ascii="Calibri Light" w:hAnsi="Calibri Light" w:cs="Calibri Light"/>
          <w:bCs/>
          <w:noProof/>
          <w:sz w:val="24"/>
          <w:szCs w:val="24"/>
          <w:lang w:val="ru-MD"/>
        </w:rPr>
        <w:t>приложенный к настоящему Постановлению</w:t>
      </w:r>
      <w:r w:rsidR="00831041" w:rsidRPr="002149B5">
        <w:rPr>
          <w:rFonts w:ascii="Calibri Light" w:hAnsi="Calibri Light" w:cs="Calibri Light"/>
          <w:noProof/>
          <w:sz w:val="24"/>
          <w:szCs w:val="24"/>
          <w:lang w:val="ru-MD"/>
        </w:rPr>
        <w:t>.</w:t>
      </w:r>
    </w:p>
    <w:p w14:paraId="27DA28ED" w14:textId="625FEDB6" w:rsidR="002B0AA3" w:rsidRPr="002149B5" w:rsidRDefault="002B0AA3" w:rsidP="00501989">
      <w:pPr>
        <w:spacing w:after="0" w:line="276" w:lineRule="auto"/>
        <w:ind w:firstLine="709"/>
        <w:jc w:val="both"/>
        <w:rPr>
          <w:rFonts w:ascii="Calibri Light" w:hAnsi="Calibri Light" w:cs="Calibri Light"/>
          <w:bCs/>
          <w:noProof/>
          <w:sz w:val="24"/>
          <w:szCs w:val="24"/>
          <w:lang w:val="ru-MD"/>
        </w:rPr>
      </w:pPr>
      <w:r w:rsidRPr="002149B5">
        <w:rPr>
          <w:rFonts w:ascii="Calibri Light" w:hAnsi="Calibri Light" w:cs="Calibri Light"/>
          <w:b/>
          <w:bCs/>
          <w:noProof/>
          <w:sz w:val="24"/>
          <w:szCs w:val="24"/>
          <w:lang w:val="ru-MD"/>
        </w:rPr>
        <w:t>2.</w:t>
      </w:r>
      <w:r w:rsidRPr="002149B5">
        <w:rPr>
          <w:rFonts w:ascii="Calibri Light" w:hAnsi="Calibri Light" w:cs="Calibri Light"/>
          <w:bCs/>
          <w:noProof/>
          <w:sz w:val="24"/>
          <w:szCs w:val="24"/>
          <w:lang w:val="ru-MD"/>
        </w:rPr>
        <w:t xml:space="preserve"> </w:t>
      </w:r>
      <w:r w:rsidR="00172D26" w:rsidRPr="002149B5">
        <w:rPr>
          <w:rFonts w:ascii="Calibri Light" w:hAnsi="Calibri Light" w:cs="Calibri Light"/>
          <w:bCs/>
          <w:noProof/>
          <w:sz w:val="24"/>
          <w:szCs w:val="24"/>
          <w:lang w:val="ru-MD"/>
        </w:rPr>
        <w:t>Настоящее Постановление и Отчеты аудита направить</w:t>
      </w:r>
      <w:r w:rsidRPr="002149B5">
        <w:rPr>
          <w:rFonts w:ascii="Calibri Light" w:hAnsi="Calibri Light" w:cs="Calibri Light"/>
          <w:bCs/>
          <w:noProof/>
          <w:sz w:val="24"/>
          <w:szCs w:val="24"/>
          <w:lang w:val="ru-MD"/>
        </w:rPr>
        <w:t>:</w:t>
      </w:r>
    </w:p>
    <w:p w14:paraId="7760E748" w14:textId="3B05814F" w:rsidR="002B0AA3" w:rsidRPr="002149B5" w:rsidRDefault="002B0AA3" w:rsidP="00501989">
      <w:pPr>
        <w:spacing w:after="0" w:line="276" w:lineRule="auto"/>
        <w:ind w:firstLine="709"/>
        <w:jc w:val="both"/>
        <w:rPr>
          <w:rFonts w:ascii="Calibri Light" w:eastAsia="Times New Roman" w:hAnsi="Calibri Light" w:cs="Calibri Light"/>
          <w:sz w:val="24"/>
          <w:szCs w:val="24"/>
          <w:lang w:val="ru-MD"/>
        </w:rPr>
      </w:pPr>
      <w:r w:rsidRPr="002149B5">
        <w:rPr>
          <w:rFonts w:ascii="Calibri Light" w:eastAsia="Times New Roman" w:hAnsi="Calibri Light" w:cs="Calibri Light"/>
          <w:b/>
          <w:bCs/>
          <w:sz w:val="24"/>
          <w:szCs w:val="24"/>
          <w:lang w:val="ru-MD"/>
        </w:rPr>
        <w:t xml:space="preserve">2.1. </w:t>
      </w:r>
      <w:r w:rsidR="00172D26" w:rsidRPr="002149B5">
        <w:rPr>
          <w:rFonts w:ascii="Calibri Light" w:eastAsia="Times New Roman" w:hAnsi="Calibri Light" w:cs="Calibri Light"/>
          <w:b/>
          <w:bCs/>
          <w:sz w:val="24"/>
          <w:szCs w:val="24"/>
          <w:lang w:val="ru-MD"/>
        </w:rPr>
        <w:t>Парламенту Республики Молдова</w:t>
      </w:r>
      <w:r w:rsidR="00172D26" w:rsidRPr="002149B5">
        <w:rPr>
          <w:rFonts w:ascii="Calibri Light" w:eastAsia="Times New Roman" w:hAnsi="Calibri Light" w:cs="Calibri Light"/>
          <w:sz w:val="24"/>
          <w:szCs w:val="24"/>
          <w:lang w:val="ru-MD"/>
        </w:rPr>
        <w:t xml:space="preserve"> для информирования и рассмотрения, в случае необходимости, в рамках парламентской комиссии по контролю за публичными финансами</w:t>
      </w:r>
      <w:r w:rsidR="000F2336" w:rsidRPr="002149B5">
        <w:rPr>
          <w:rFonts w:ascii="Calibri Light" w:eastAsia="Times New Roman" w:hAnsi="Calibri Light" w:cs="Calibri Light"/>
          <w:sz w:val="24"/>
          <w:szCs w:val="24"/>
          <w:lang w:val="ru-MD"/>
        </w:rPr>
        <w:t xml:space="preserve">; </w:t>
      </w:r>
    </w:p>
    <w:p w14:paraId="5B95B788" w14:textId="082855C0" w:rsidR="002B0AA3" w:rsidRPr="002149B5" w:rsidRDefault="002B0AA3" w:rsidP="00501989">
      <w:pPr>
        <w:spacing w:after="0" w:line="276" w:lineRule="auto"/>
        <w:ind w:firstLine="709"/>
        <w:jc w:val="both"/>
        <w:rPr>
          <w:rFonts w:ascii="Calibri Light" w:eastAsia="Times New Roman" w:hAnsi="Calibri Light" w:cs="Calibri Light"/>
          <w:sz w:val="24"/>
          <w:szCs w:val="24"/>
          <w:lang w:val="ru-MD"/>
        </w:rPr>
      </w:pPr>
      <w:r w:rsidRPr="002149B5">
        <w:rPr>
          <w:rFonts w:ascii="Calibri Light" w:eastAsia="Times New Roman" w:hAnsi="Calibri Light" w:cs="Calibri Light"/>
          <w:b/>
          <w:bCs/>
          <w:sz w:val="24"/>
          <w:szCs w:val="24"/>
          <w:lang w:val="ru-MD"/>
        </w:rPr>
        <w:t xml:space="preserve">2.2. </w:t>
      </w:r>
      <w:r w:rsidR="00172D26" w:rsidRPr="002149B5">
        <w:rPr>
          <w:rFonts w:ascii="Calibri Light" w:eastAsia="Times New Roman" w:hAnsi="Calibri Light" w:cs="Calibri Light"/>
          <w:b/>
          <w:bCs/>
          <w:sz w:val="24"/>
          <w:szCs w:val="24"/>
          <w:lang w:val="ru-MD"/>
        </w:rPr>
        <w:t>Президенту Республики Молдова</w:t>
      </w:r>
      <w:r w:rsidR="00172D26" w:rsidRPr="002149B5">
        <w:rPr>
          <w:rFonts w:ascii="Calibri Light" w:eastAsia="Times New Roman" w:hAnsi="Calibri Light" w:cs="Calibri Light"/>
          <w:sz w:val="24"/>
          <w:szCs w:val="24"/>
          <w:lang w:val="ru-MD"/>
        </w:rPr>
        <w:t xml:space="preserve"> для информирования</w:t>
      </w:r>
      <w:r w:rsidRPr="002149B5">
        <w:rPr>
          <w:rFonts w:ascii="Calibri Light" w:eastAsia="Times New Roman" w:hAnsi="Calibri Light" w:cs="Calibri Light"/>
          <w:sz w:val="24"/>
          <w:szCs w:val="24"/>
          <w:lang w:val="ru-MD"/>
        </w:rPr>
        <w:t>;</w:t>
      </w:r>
    </w:p>
    <w:p w14:paraId="19AEB859" w14:textId="3B08436A" w:rsidR="002B0AA3" w:rsidRPr="002149B5" w:rsidRDefault="002B0AA3" w:rsidP="00501989">
      <w:pPr>
        <w:spacing w:after="0" w:line="276" w:lineRule="auto"/>
        <w:ind w:firstLine="709"/>
        <w:jc w:val="both"/>
        <w:rPr>
          <w:rFonts w:ascii="Calibri Light" w:eastAsia="Times New Roman" w:hAnsi="Calibri Light" w:cs="Calibri Light"/>
          <w:sz w:val="24"/>
          <w:szCs w:val="24"/>
          <w:lang w:val="ru-MD"/>
        </w:rPr>
      </w:pPr>
      <w:r w:rsidRPr="002149B5">
        <w:rPr>
          <w:rFonts w:ascii="Calibri Light" w:eastAsia="Times New Roman" w:hAnsi="Calibri Light" w:cs="Calibri Light"/>
          <w:b/>
          <w:bCs/>
          <w:sz w:val="24"/>
          <w:szCs w:val="24"/>
          <w:lang w:val="ru-MD"/>
        </w:rPr>
        <w:t xml:space="preserve">2.3. </w:t>
      </w:r>
      <w:r w:rsidR="00172D26" w:rsidRPr="002149B5">
        <w:rPr>
          <w:rFonts w:ascii="Calibri Light" w:eastAsia="Times New Roman" w:hAnsi="Calibri Light" w:cs="Calibri Light"/>
          <w:b/>
          <w:bCs/>
          <w:sz w:val="24"/>
          <w:szCs w:val="24"/>
          <w:lang w:val="ru-MD"/>
        </w:rPr>
        <w:t>Правительству Республики Молдова</w:t>
      </w:r>
      <w:r w:rsidR="00172D26" w:rsidRPr="002149B5">
        <w:rPr>
          <w:rFonts w:ascii="Calibri Light" w:eastAsia="Times New Roman" w:hAnsi="Calibri Light" w:cs="Calibri Light"/>
          <w:sz w:val="24"/>
          <w:szCs w:val="24"/>
          <w:lang w:val="ru-MD"/>
        </w:rPr>
        <w:t xml:space="preserve"> для информирования и принятия мер по мониторингу обеспечения внедрения аудиторских рекомендаций</w:t>
      </w:r>
      <w:r w:rsidR="000F2336" w:rsidRPr="002149B5">
        <w:rPr>
          <w:rFonts w:ascii="Calibri Light" w:eastAsia="Times New Roman" w:hAnsi="Calibri Light" w:cs="Calibri Light"/>
          <w:sz w:val="24"/>
          <w:szCs w:val="24"/>
          <w:lang w:val="ru-MD"/>
        </w:rPr>
        <w:t>;</w:t>
      </w:r>
    </w:p>
    <w:p w14:paraId="34067F15" w14:textId="40ECA6DD" w:rsidR="001A7E7C" w:rsidRPr="002149B5" w:rsidRDefault="008D5D0C" w:rsidP="00856399">
      <w:pPr>
        <w:spacing w:after="0" w:line="276" w:lineRule="auto"/>
        <w:ind w:firstLine="709"/>
        <w:jc w:val="both"/>
        <w:rPr>
          <w:rFonts w:ascii="Calibri Light" w:hAnsi="Calibri Light" w:cs="Calibri Light"/>
          <w:sz w:val="24"/>
          <w:szCs w:val="24"/>
          <w:lang w:val="ru-MD" w:eastAsia="ru-RU"/>
        </w:rPr>
      </w:pPr>
      <w:r w:rsidRPr="002149B5">
        <w:rPr>
          <w:rFonts w:ascii="Calibri Light" w:hAnsi="Calibri Light" w:cs="Calibri Light"/>
          <w:b/>
          <w:sz w:val="24"/>
          <w:szCs w:val="24"/>
          <w:lang w:val="ru-MD" w:eastAsia="ru-RU"/>
        </w:rPr>
        <w:t>2.4</w:t>
      </w:r>
      <w:r w:rsidR="001A7E7C" w:rsidRPr="002149B5">
        <w:rPr>
          <w:rFonts w:ascii="Calibri Light" w:hAnsi="Calibri Light" w:cs="Calibri Light"/>
          <w:b/>
          <w:sz w:val="24"/>
          <w:szCs w:val="24"/>
          <w:lang w:val="ru-MD" w:eastAsia="ru-RU"/>
        </w:rPr>
        <w:t>.</w:t>
      </w:r>
      <w:r w:rsidR="001A7E7C" w:rsidRPr="002149B5">
        <w:rPr>
          <w:rFonts w:ascii="Calibri Light" w:hAnsi="Calibri Light" w:cs="Calibri Light"/>
          <w:sz w:val="24"/>
          <w:szCs w:val="24"/>
          <w:lang w:val="ru-MD" w:eastAsia="ru-RU"/>
        </w:rPr>
        <w:t xml:space="preserve"> </w:t>
      </w:r>
      <w:r w:rsidR="00172D26" w:rsidRPr="002149B5">
        <w:rPr>
          <w:rFonts w:ascii="Calibri Light" w:eastAsia="Times New Roman" w:hAnsi="Calibri Light" w:cs="Calibri Light"/>
          <w:b/>
          <w:bCs/>
          <w:sz w:val="24"/>
          <w:szCs w:val="24"/>
          <w:lang w:val="ru-MD"/>
        </w:rPr>
        <w:t>Министерству финансов</w:t>
      </w:r>
      <w:r w:rsidR="00172D26" w:rsidRPr="002149B5">
        <w:rPr>
          <w:rFonts w:ascii="Calibri Light" w:hAnsi="Calibri Light" w:cs="Calibri Light"/>
          <w:b/>
          <w:sz w:val="24"/>
          <w:szCs w:val="24"/>
          <w:lang w:val="ru-MD" w:eastAsia="ru-RU"/>
        </w:rPr>
        <w:t xml:space="preserve"> и Территориальному бюро </w:t>
      </w:r>
      <w:proofErr w:type="spellStart"/>
      <w:r w:rsidR="00172D26" w:rsidRPr="002149B5">
        <w:rPr>
          <w:rFonts w:ascii="Calibri Light" w:hAnsi="Calibri Light" w:cs="Calibri Light"/>
          <w:b/>
          <w:sz w:val="24"/>
          <w:szCs w:val="24"/>
          <w:lang w:val="ru-MD" w:eastAsia="ru-RU"/>
        </w:rPr>
        <w:t>Унгень</w:t>
      </w:r>
      <w:proofErr w:type="spellEnd"/>
      <w:r w:rsidR="00172D26" w:rsidRPr="002149B5">
        <w:rPr>
          <w:rFonts w:ascii="Calibri Light" w:hAnsi="Calibri Light" w:cs="Calibri Light"/>
          <w:b/>
          <w:sz w:val="24"/>
          <w:szCs w:val="24"/>
          <w:lang w:val="ru-MD" w:eastAsia="ru-RU"/>
        </w:rPr>
        <w:t xml:space="preserve"> Государственной канцелярии </w:t>
      </w:r>
      <w:r w:rsidR="00172D26" w:rsidRPr="002149B5">
        <w:rPr>
          <w:rFonts w:ascii="Calibri Light" w:eastAsia="Times New Roman" w:hAnsi="Calibri Light" w:cs="Calibri Light"/>
          <w:bCs/>
          <w:sz w:val="24"/>
          <w:szCs w:val="24"/>
          <w:lang w:val="ru-MD" w:eastAsia="ru-RU"/>
        </w:rPr>
        <w:t xml:space="preserve">для </w:t>
      </w:r>
      <w:r w:rsidR="00172D26" w:rsidRPr="002149B5">
        <w:rPr>
          <w:rFonts w:ascii="Calibri Light" w:eastAsia="Times New Roman" w:hAnsi="Calibri Light" w:cs="Calibri Light"/>
          <w:sz w:val="24"/>
          <w:szCs w:val="24"/>
          <w:lang w:val="ru-MD"/>
        </w:rPr>
        <w:t>информирования</w:t>
      </w:r>
      <w:r w:rsidR="001A7E7C" w:rsidRPr="002149B5">
        <w:rPr>
          <w:rFonts w:ascii="Calibri Light" w:hAnsi="Calibri Light" w:cs="Calibri Light"/>
          <w:sz w:val="24"/>
          <w:szCs w:val="24"/>
          <w:lang w:val="ru-MD" w:eastAsia="ru-RU"/>
        </w:rPr>
        <w:t>;</w:t>
      </w:r>
    </w:p>
    <w:p w14:paraId="3AF242B6" w14:textId="51F72209" w:rsidR="002B0AA3" w:rsidRPr="002149B5" w:rsidRDefault="001A7E7C" w:rsidP="00501989">
      <w:pPr>
        <w:tabs>
          <w:tab w:val="left" w:pos="851"/>
        </w:tabs>
        <w:spacing w:after="0" w:line="276" w:lineRule="auto"/>
        <w:ind w:firstLine="709"/>
        <w:contextualSpacing/>
        <w:jc w:val="both"/>
        <w:rPr>
          <w:rFonts w:ascii="Calibri Light" w:hAnsi="Calibri Light" w:cs="Calibri Light"/>
          <w:noProof/>
          <w:sz w:val="24"/>
          <w:szCs w:val="24"/>
          <w:lang w:val="ru-MD" w:eastAsia="ru-RU"/>
        </w:rPr>
      </w:pPr>
      <w:r w:rsidRPr="002149B5">
        <w:rPr>
          <w:rFonts w:ascii="Calibri Light" w:hAnsi="Calibri Light" w:cs="Calibri Light"/>
          <w:b/>
          <w:noProof/>
          <w:sz w:val="24"/>
          <w:szCs w:val="24"/>
          <w:lang w:val="ru-MD" w:eastAsia="ru-RU"/>
        </w:rPr>
        <w:t>2.</w:t>
      </w:r>
      <w:r w:rsidR="008D5D0C" w:rsidRPr="002149B5">
        <w:rPr>
          <w:rFonts w:ascii="Calibri Light" w:hAnsi="Calibri Light" w:cs="Calibri Light"/>
          <w:b/>
          <w:noProof/>
          <w:sz w:val="24"/>
          <w:szCs w:val="24"/>
          <w:lang w:val="ru-MD" w:eastAsia="ru-RU"/>
        </w:rPr>
        <w:t>5</w:t>
      </w:r>
      <w:r w:rsidR="007F5615" w:rsidRPr="002149B5">
        <w:rPr>
          <w:rFonts w:ascii="Calibri Light" w:hAnsi="Calibri Light" w:cs="Calibri Light"/>
          <w:b/>
          <w:noProof/>
          <w:sz w:val="24"/>
          <w:szCs w:val="24"/>
          <w:lang w:val="ru-MD" w:eastAsia="ru-RU"/>
        </w:rPr>
        <w:t>.</w:t>
      </w:r>
      <w:r w:rsidR="002B0AA3" w:rsidRPr="002149B5">
        <w:rPr>
          <w:rFonts w:ascii="Calibri Light" w:hAnsi="Calibri Light" w:cs="Calibri Light"/>
          <w:b/>
          <w:noProof/>
          <w:sz w:val="24"/>
          <w:szCs w:val="24"/>
          <w:lang w:val="ru-MD" w:eastAsia="ru-RU"/>
        </w:rPr>
        <w:t xml:space="preserve"> </w:t>
      </w:r>
      <w:r w:rsidR="00172D26" w:rsidRPr="002149B5">
        <w:rPr>
          <w:rFonts w:ascii="Calibri Light" w:hAnsi="Calibri Light" w:cs="Calibri Light"/>
          <w:b/>
          <w:noProof/>
          <w:sz w:val="24"/>
          <w:szCs w:val="24"/>
          <w:lang w:val="ru-MD" w:eastAsia="ru-RU"/>
        </w:rPr>
        <w:t xml:space="preserve">Совету и Председателю района Ниспорень </w:t>
      </w:r>
      <w:r w:rsidR="00172D26" w:rsidRPr="002149B5">
        <w:rPr>
          <w:rFonts w:ascii="Calibri Light" w:hAnsi="Calibri Light" w:cs="Calibri Light"/>
          <w:noProof/>
          <w:sz w:val="24"/>
          <w:szCs w:val="24"/>
          <w:lang w:val="ru-MD" w:eastAsia="ru-RU"/>
        </w:rPr>
        <w:t>для</w:t>
      </w:r>
      <w:r w:rsidR="002B0AA3" w:rsidRPr="002149B5">
        <w:rPr>
          <w:rFonts w:ascii="Calibri Light" w:hAnsi="Calibri Light" w:cs="Calibri Light"/>
          <w:noProof/>
          <w:sz w:val="24"/>
          <w:szCs w:val="24"/>
          <w:lang w:val="ru-MD" w:eastAsia="ru-RU"/>
        </w:rPr>
        <w:t>:</w:t>
      </w:r>
    </w:p>
    <w:p w14:paraId="7AF608DF" w14:textId="094107A4" w:rsidR="002B0AA3" w:rsidRPr="002149B5" w:rsidRDefault="001A7E7C" w:rsidP="00501989">
      <w:pPr>
        <w:tabs>
          <w:tab w:val="left" w:pos="851"/>
        </w:tabs>
        <w:spacing w:after="0" w:line="276" w:lineRule="auto"/>
        <w:ind w:firstLine="709"/>
        <w:contextualSpacing/>
        <w:jc w:val="both"/>
        <w:rPr>
          <w:rFonts w:ascii="Calibri Light" w:hAnsi="Calibri Light" w:cs="Calibri Light"/>
          <w:noProof/>
          <w:sz w:val="24"/>
          <w:szCs w:val="24"/>
          <w:lang w:val="ru-MD" w:eastAsia="ru-RU"/>
        </w:rPr>
      </w:pPr>
      <w:r w:rsidRPr="002149B5">
        <w:rPr>
          <w:rFonts w:ascii="Calibri Light" w:hAnsi="Calibri Light" w:cs="Calibri Light"/>
          <w:b/>
          <w:noProof/>
          <w:sz w:val="24"/>
          <w:szCs w:val="24"/>
          <w:lang w:val="ru-MD" w:eastAsia="ru-RU"/>
        </w:rPr>
        <w:t>2.</w:t>
      </w:r>
      <w:r w:rsidR="008D5D0C" w:rsidRPr="002149B5">
        <w:rPr>
          <w:rFonts w:ascii="Calibri Light" w:hAnsi="Calibri Light" w:cs="Calibri Light"/>
          <w:b/>
          <w:noProof/>
          <w:sz w:val="24"/>
          <w:szCs w:val="24"/>
          <w:lang w:val="ru-MD" w:eastAsia="ru-RU"/>
        </w:rPr>
        <w:t>5</w:t>
      </w:r>
      <w:r w:rsidR="002B0AA3" w:rsidRPr="002149B5">
        <w:rPr>
          <w:rFonts w:ascii="Calibri Light" w:hAnsi="Calibri Light" w:cs="Calibri Light"/>
          <w:b/>
          <w:noProof/>
          <w:sz w:val="24"/>
          <w:szCs w:val="24"/>
          <w:lang w:val="ru-MD" w:eastAsia="ru-RU"/>
        </w:rPr>
        <w:t>.1.</w:t>
      </w:r>
      <w:r w:rsidR="002B0AA3" w:rsidRPr="002149B5">
        <w:rPr>
          <w:rFonts w:ascii="Calibri Light" w:hAnsi="Calibri Light" w:cs="Calibri Light"/>
          <w:noProof/>
          <w:sz w:val="24"/>
          <w:szCs w:val="24"/>
          <w:lang w:val="ru-MD" w:eastAsia="ru-RU"/>
        </w:rPr>
        <w:t xml:space="preserve"> </w:t>
      </w:r>
      <w:r w:rsidR="00172D26" w:rsidRPr="002149B5">
        <w:rPr>
          <w:rFonts w:ascii="Calibri Light" w:hAnsi="Calibri Light" w:cs="Calibri Light"/>
          <w:noProof/>
          <w:sz w:val="24"/>
          <w:szCs w:val="24"/>
          <w:lang w:val="ru-MD" w:eastAsia="ru-RU"/>
        </w:rPr>
        <w:t xml:space="preserve">рассмотрения результатов аудита на заседании Районного совета </w:t>
      </w:r>
      <w:r w:rsidR="00BC4A63" w:rsidRPr="002149B5">
        <w:rPr>
          <w:rFonts w:ascii="Calibri Light" w:hAnsi="Calibri Light" w:cs="Calibri Light"/>
          <w:noProof/>
          <w:sz w:val="24"/>
          <w:szCs w:val="24"/>
          <w:lang w:val="ru-MD" w:eastAsia="ru-RU"/>
        </w:rPr>
        <w:t>Ниспорень</w:t>
      </w:r>
      <w:r w:rsidR="00172D26" w:rsidRPr="002149B5">
        <w:rPr>
          <w:rFonts w:ascii="Calibri Light" w:hAnsi="Calibri Light" w:cs="Calibri Light"/>
          <w:noProof/>
          <w:sz w:val="24"/>
          <w:szCs w:val="24"/>
          <w:lang w:val="ru-MD" w:eastAsia="ru-RU"/>
        </w:rPr>
        <w:t>, с заслушиванием ответственных лиц по фактам, описанным в Отчете аудита, а также с утверждением плана мер по устранению выявленных недостатков</w:t>
      </w:r>
      <w:r w:rsidR="002B0AA3" w:rsidRPr="002149B5">
        <w:rPr>
          <w:rFonts w:ascii="Calibri Light" w:hAnsi="Calibri Light" w:cs="Calibri Light"/>
          <w:noProof/>
          <w:sz w:val="24"/>
          <w:szCs w:val="24"/>
          <w:lang w:val="ru-MD" w:eastAsia="ru-RU"/>
        </w:rPr>
        <w:t>;</w:t>
      </w:r>
    </w:p>
    <w:p w14:paraId="0F63C47C" w14:textId="7958A6E0" w:rsidR="008965A4" w:rsidRPr="002149B5" w:rsidRDefault="001A7E7C" w:rsidP="00501989">
      <w:pPr>
        <w:tabs>
          <w:tab w:val="left" w:pos="851"/>
        </w:tabs>
        <w:spacing w:after="0" w:line="276" w:lineRule="auto"/>
        <w:ind w:firstLine="709"/>
        <w:contextualSpacing/>
        <w:jc w:val="both"/>
        <w:rPr>
          <w:rFonts w:ascii="Calibri Light" w:hAnsi="Calibri Light" w:cs="Calibri Light"/>
          <w:noProof/>
          <w:sz w:val="24"/>
          <w:szCs w:val="24"/>
          <w:lang w:val="ru-MD" w:eastAsia="ru-RU"/>
        </w:rPr>
      </w:pPr>
      <w:r w:rsidRPr="002149B5">
        <w:rPr>
          <w:rFonts w:ascii="Calibri Light" w:hAnsi="Calibri Light" w:cs="Calibri Light"/>
          <w:b/>
          <w:noProof/>
          <w:sz w:val="24"/>
          <w:szCs w:val="24"/>
          <w:lang w:val="ru-MD" w:eastAsia="ru-RU"/>
        </w:rPr>
        <w:t>2.</w:t>
      </w:r>
      <w:r w:rsidR="008D5D0C" w:rsidRPr="002149B5">
        <w:rPr>
          <w:rFonts w:ascii="Calibri Light" w:hAnsi="Calibri Light" w:cs="Calibri Light"/>
          <w:b/>
          <w:noProof/>
          <w:sz w:val="24"/>
          <w:szCs w:val="24"/>
          <w:lang w:val="ru-MD" w:eastAsia="ru-RU"/>
        </w:rPr>
        <w:t>5</w:t>
      </w:r>
      <w:r w:rsidR="002B0AA3" w:rsidRPr="002149B5">
        <w:rPr>
          <w:rFonts w:ascii="Calibri Light" w:hAnsi="Calibri Light" w:cs="Calibri Light"/>
          <w:b/>
          <w:noProof/>
          <w:sz w:val="24"/>
          <w:szCs w:val="24"/>
          <w:lang w:val="ru-MD" w:eastAsia="ru-RU"/>
        </w:rPr>
        <w:t>.2.</w:t>
      </w:r>
      <w:r w:rsidR="002B0AA3" w:rsidRPr="002149B5">
        <w:rPr>
          <w:rFonts w:ascii="Calibri Light" w:hAnsi="Calibri Light" w:cs="Calibri Light"/>
          <w:noProof/>
          <w:sz w:val="24"/>
          <w:szCs w:val="24"/>
          <w:lang w:val="ru-MD" w:eastAsia="ru-RU"/>
        </w:rPr>
        <w:t xml:space="preserve"> </w:t>
      </w:r>
      <w:r w:rsidR="00BC4A63" w:rsidRPr="002149B5">
        <w:rPr>
          <w:rFonts w:ascii="Calibri Light" w:hAnsi="Calibri Light" w:cs="Calibri Light"/>
          <w:noProof/>
          <w:sz w:val="24"/>
          <w:szCs w:val="24"/>
          <w:lang w:val="ru-MD" w:eastAsia="ru-RU"/>
        </w:rPr>
        <w:t>внедрения действенной системы внутреннего управленческого контроля</w:t>
      </w:r>
      <w:r w:rsidR="00BC4A63" w:rsidRPr="002149B5">
        <w:rPr>
          <w:rFonts w:ascii="Calibri Light" w:hAnsi="Calibri Light" w:cs="Calibri Light"/>
          <w:noProof/>
          <w:sz w:val="24"/>
          <w:szCs w:val="24"/>
          <w:vertAlign w:val="superscript"/>
          <w:lang w:val="ru-MD" w:eastAsia="ru-RU"/>
        </w:rPr>
        <w:footnoteReference w:id="6"/>
      </w:r>
      <w:r w:rsidR="00BC4A63" w:rsidRPr="002149B5">
        <w:rPr>
          <w:rFonts w:ascii="Calibri Light" w:hAnsi="Calibri Light" w:cs="Calibri Light"/>
          <w:noProof/>
          <w:sz w:val="24"/>
          <w:szCs w:val="24"/>
          <w:lang w:val="ru-MD" w:eastAsia="ru-RU"/>
        </w:rPr>
        <w:t>, с обеспечением выявления основных операционных процессов и их описания</w:t>
      </w:r>
      <w:r w:rsidR="008965A4" w:rsidRPr="002149B5">
        <w:rPr>
          <w:rFonts w:ascii="Calibri Light" w:hAnsi="Calibri Light" w:cs="Calibri Light"/>
          <w:noProof/>
          <w:sz w:val="24"/>
          <w:szCs w:val="24"/>
          <w:lang w:val="ru-MD" w:eastAsia="ru-RU"/>
        </w:rPr>
        <w:t>;</w:t>
      </w:r>
    </w:p>
    <w:p w14:paraId="3BD3A69E" w14:textId="54A0259B" w:rsidR="00C84D47" w:rsidRPr="002149B5" w:rsidRDefault="001A7E7C" w:rsidP="00911273">
      <w:pPr>
        <w:spacing w:after="0" w:line="276" w:lineRule="auto"/>
        <w:ind w:firstLine="709"/>
        <w:contextualSpacing/>
        <w:jc w:val="both"/>
        <w:rPr>
          <w:rFonts w:ascii="Calibri Light" w:hAnsi="Calibri Light" w:cs="Calibri Light"/>
          <w:noProof/>
          <w:sz w:val="24"/>
          <w:szCs w:val="24"/>
          <w:lang w:val="ru-MD" w:eastAsia="ru-RU"/>
        </w:rPr>
      </w:pPr>
      <w:r w:rsidRPr="002149B5">
        <w:rPr>
          <w:rFonts w:ascii="Calibri Light" w:hAnsi="Calibri Light" w:cs="Calibri Light"/>
          <w:b/>
          <w:bCs/>
          <w:noProof/>
          <w:sz w:val="24"/>
          <w:szCs w:val="24"/>
          <w:lang w:val="ru-MD" w:eastAsia="ru-RU"/>
        </w:rPr>
        <w:t>2.</w:t>
      </w:r>
      <w:r w:rsidR="008D5D0C" w:rsidRPr="002149B5">
        <w:rPr>
          <w:rFonts w:ascii="Calibri Light" w:hAnsi="Calibri Light" w:cs="Calibri Light"/>
          <w:b/>
          <w:bCs/>
          <w:noProof/>
          <w:sz w:val="24"/>
          <w:szCs w:val="24"/>
          <w:lang w:val="ru-MD" w:eastAsia="ru-RU"/>
        </w:rPr>
        <w:t>5</w:t>
      </w:r>
      <w:r w:rsidR="008965A4" w:rsidRPr="002149B5">
        <w:rPr>
          <w:rFonts w:ascii="Calibri Light" w:hAnsi="Calibri Light" w:cs="Calibri Light"/>
          <w:b/>
          <w:bCs/>
          <w:noProof/>
          <w:sz w:val="24"/>
          <w:szCs w:val="24"/>
          <w:lang w:val="ru-MD" w:eastAsia="ru-RU"/>
        </w:rPr>
        <w:t xml:space="preserve">.3. </w:t>
      </w:r>
      <w:r w:rsidR="00BC4A63" w:rsidRPr="002149B5">
        <w:rPr>
          <w:rFonts w:ascii="Calibri Light" w:hAnsi="Calibri Light" w:cs="Calibri Light"/>
          <w:noProof/>
          <w:sz w:val="24"/>
          <w:szCs w:val="24"/>
          <w:lang w:val="ru-MD" w:eastAsia="ru-RU"/>
        </w:rPr>
        <w:t>проведения инвентаризации и обеспечения надлежащего учета местного публичного имущества, в том числе находящегося в управлении созданных предприятий (земельных участков, стро</w:t>
      </w:r>
      <w:r w:rsidR="00D76DDF">
        <w:rPr>
          <w:rFonts w:ascii="Calibri Light" w:hAnsi="Calibri Light" w:cs="Calibri Light"/>
          <w:noProof/>
          <w:sz w:val="24"/>
          <w:szCs w:val="24"/>
          <w:lang w:val="ru-MD" w:eastAsia="ru-RU"/>
        </w:rPr>
        <w:t>ений</w:t>
      </w:r>
      <w:r w:rsidR="00BC4A63" w:rsidRPr="002149B5">
        <w:rPr>
          <w:rFonts w:ascii="Calibri Light" w:hAnsi="Calibri Light" w:cs="Calibri Light"/>
          <w:noProof/>
          <w:sz w:val="24"/>
          <w:szCs w:val="24"/>
          <w:lang w:val="ru-MD" w:eastAsia="ru-RU"/>
        </w:rPr>
        <w:t xml:space="preserve">, многоквартирных жилых домов для социального жилья, построенных в рамках государственно-частного партнерства, газопроводов, музейных экспонатов, обязательств по Проекту </w:t>
      </w:r>
      <w:r w:rsidR="00BC4A63" w:rsidRPr="002149B5">
        <w:rPr>
          <w:rFonts w:ascii="Calibri Light" w:hAnsi="Calibri Light" w:cs="Calibri Light"/>
          <w:sz w:val="24"/>
          <w:szCs w:val="24"/>
          <w:lang w:val="ru-MD"/>
        </w:rPr>
        <w:t>„У</w:t>
      </w:r>
      <w:r w:rsidR="00BC4A63" w:rsidRPr="002149B5">
        <w:rPr>
          <w:rFonts w:ascii="Calibri Light" w:hAnsi="Calibri Light" w:cs="Calibri Light"/>
          <w:noProof/>
          <w:sz w:val="24"/>
          <w:szCs w:val="24"/>
          <w:lang w:val="ru-MD" w:eastAsia="ru-RU"/>
        </w:rPr>
        <w:t>лучшение инфраструктуры массового туризма в Центральном регионе</w:t>
      </w:r>
      <w:r w:rsidR="00BC4A63" w:rsidRPr="002149B5">
        <w:rPr>
          <w:rFonts w:ascii="Calibri Light" w:hAnsi="Calibri Light" w:cs="Calibri Light"/>
          <w:sz w:val="24"/>
          <w:szCs w:val="24"/>
          <w:lang w:val="ru-MD"/>
        </w:rPr>
        <w:t>”</w:t>
      </w:r>
      <w:r w:rsidR="00BC4A63" w:rsidRPr="002149B5">
        <w:rPr>
          <w:rFonts w:ascii="Calibri Light" w:hAnsi="Calibri Light" w:cs="Calibri Light"/>
          <w:noProof/>
          <w:sz w:val="24"/>
          <w:szCs w:val="24"/>
          <w:lang w:val="ru-MD" w:eastAsia="ru-RU"/>
        </w:rPr>
        <w:t xml:space="preserve"> и др.)</w:t>
      </w:r>
      <w:r w:rsidR="008F3573" w:rsidRPr="002149B5">
        <w:rPr>
          <w:rFonts w:ascii="Calibri Light" w:hAnsi="Calibri Light" w:cs="Calibri Light"/>
          <w:noProof/>
          <w:sz w:val="24"/>
          <w:szCs w:val="24"/>
          <w:lang w:val="ru-MD" w:eastAsia="ru-RU"/>
        </w:rPr>
        <w:t>;</w:t>
      </w:r>
    </w:p>
    <w:p w14:paraId="43089B55" w14:textId="2A10B10B" w:rsidR="00980BD9" w:rsidRPr="002149B5" w:rsidRDefault="00980BD9" w:rsidP="00911273">
      <w:pPr>
        <w:spacing w:after="0" w:line="276" w:lineRule="auto"/>
        <w:ind w:firstLine="709"/>
        <w:contextualSpacing/>
        <w:jc w:val="both"/>
        <w:rPr>
          <w:rFonts w:ascii="Calibri Light" w:eastAsia="Times New Roman" w:hAnsi="Calibri Light" w:cs="Calibri Light"/>
          <w:sz w:val="24"/>
          <w:szCs w:val="24"/>
          <w:lang w:val="ru-MD"/>
        </w:rPr>
      </w:pPr>
      <w:r w:rsidRPr="002149B5">
        <w:rPr>
          <w:rFonts w:ascii="Calibri Light" w:eastAsia="Times New Roman" w:hAnsi="Calibri Light" w:cs="Calibri Light"/>
          <w:b/>
          <w:color w:val="222222"/>
          <w:sz w:val="24"/>
          <w:szCs w:val="24"/>
          <w:lang w:val="ru-MD"/>
        </w:rPr>
        <w:t>2.5.</w:t>
      </w:r>
      <w:r w:rsidR="00BD57AC" w:rsidRPr="002149B5">
        <w:rPr>
          <w:rFonts w:ascii="Calibri Light" w:eastAsia="Times New Roman" w:hAnsi="Calibri Light" w:cs="Calibri Light"/>
          <w:b/>
          <w:color w:val="222222"/>
          <w:sz w:val="24"/>
          <w:szCs w:val="24"/>
          <w:lang w:val="ru-MD"/>
        </w:rPr>
        <w:t>4</w:t>
      </w:r>
      <w:r w:rsidRPr="002149B5">
        <w:rPr>
          <w:rFonts w:ascii="Calibri Light" w:eastAsia="Times New Roman" w:hAnsi="Calibri Light" w:cs="Calibri Light"/>
          <w:b/>
          <w:color w:val="222222"/>
          <w:sz w:val="24"/>
          <w:szCs w:val="24"/>
          <w:lang w:val="ru-MD"/>
        </w:rPr>
        <w:t>.</w:t>
      </w:r>
      <w:r w:rsidRPr="002149B5">
        <w:rPr>
          <w:rFonts w:ascii="Calibri Light" w:hAnsi="Calibri Light" w:cs="Calibri Light"/>
          <w:b/>
          <w:noProof/>
          <w:sz w:val="24"/>
          <w:szCs w:val="24"/>
          <w:lang w:val="ru-MD" w:eastAsia="ru-RU"/>
        </w:rPr>
        <w:t xml:space="preserve"> </w:t>
      </w:r>
      <w:r w:rsidR="00BC4A63" w:rsidRPr="002149B5">
        <w:rPr>
          <w:rFonts w:ascii="Calibri Light" w:hAnsi="Calibri Light" w:cs="Calibri Light"/>
          <w:noProof/>
          <w:sz w:val="24"/>
          <w:szCs w:val="24"/>
          <w:lang w:val="ru-MD" w:eastAsia="ru-RU"/>
        </w:rPr>
        <w:t>создани</w:t>
      </w:r>
      <w:r w:rsidR="00373E9D" w:rsidRPr="002149B5">
        <w:rPr>
          <w:rFonts w:ascii="Calibri Light" w:hAnsi="Calibri Light" w:cs="Calibri Light"/>
          <w:noProof/>
          <w:sz w:val="24"/>
          <w:szCs w:val="24"/>
          <w:lang w:val="ru-MD" w:eastAsia="ru-RU"/>
        </w:rPr>
        <w:t>я</w:t>
      </w:r>
      <w:r w:rsidR="00BC4A63" w:rsidRPr="002149B5">
        <w:rPr>
          <w:rFonts w:ascii="Calibri Light" w:hAnsi="Calibri Light" w:cs="Calibri Light"/>
          <w:noProof/>
          <w:sz w:val="24"/>
          <w:szCs w:val="24"/>
          <w:lang w:val="ru-MD" w:eastAsia="ru-RU"/>
        </w:rPr>
        <w:t xml:space="preserve"> внутренней комиссии, которая определит стоимость признания земельных участков</w:t>
      </w:r>
      <w:r w:rsidR="00BC4A63" w:rsidRPr="002149B5">
        <w:rPr>
          <w:rStyle w:val="FootnoteReference"/>
          <w:rFonts w:ascii="Calibri Light" w:eastAsia="Times New Roman" w:hAnsi="Calibri Light" w:cs="Calibri Light"/>
          <w:sz w:val="24"/>
          <w:szCs w:val="24"/>
          <w:lang w:val="ru-MD"/>
        </w:rPr>
        <w:footnoteReference w:id="7"/>
      </w:r>
      <w:r w:rsidR="00DF2887" w:rsidRPr="002149B5">
        <w:rPr>
          <w:rFonts w:ascii="Calibri Light" w:hAnsi="Calibri Light" w:cs="Calibri Light"/>
          <w:noProof/>
          <w:sz w:val="24"/>
          <w:szCs w:val="24"/>
          <w:lang w:val="ru-MD" w:eastAsia="ru-RU"/>
        </w:rPr>
        <w:t>,</w:t>
      </w:r>
      <w:r w:rsidR="00BC4A63" w:rsidRPr="002149B5">
        <w:rPr>
          <w:rFonts w:ascii="Calibri Light" w:hAnsi="Calibri Light" w:cs="Calibri Light"/>
          <w:noProof/>
          <w:sz w:val="24"/>
          <w:szCs w:val="24"/>
          <w:lang w:val="ru-MD" w:eastAsia="ru-RU"/>
        </w:rPr>
        <w:t xml:space="preserve"> с последующей регистрацией </w:t>
      </w:r>
      <w:r w:rsidR="00DF2887" w:rsidRPr="002149B5">
        <w:rPr>
          <w:rFonts w:ascii="Calibri Light" w:hAnsi="Calibri Light" w:cs="Calibri Light"/>
          <w:noProof/>
          <w:sz w:val="24"/>
          <w:szCs w:val="24"/>
          <w:lang w:val="ru-MD" w:eastAsia="ru-RU"/>
        </w:rPr>
        <w:t>оцененной стоимости</w:t>
      </w:r>
      <w:r w:rsidR="00BC4A63" w:rsidRPr="002149B5">
        <w:rPr>
          <w:rFonts w:ascii="Calibri Light" w:hAnsi="Calibri Light" w:cs="Calibri Light"/>
          <w:noProof/>
          <w:sz w:val="24"/>
          <w:szCs w:val="24"/>
          <w:lang w:val="ru-MD" w:eastAsia="ru-RU"/>
        </w:rPr>
        <w:t xml:space="preserve"> в бухгалтерском учете</w:t>
      </w:r>
      <w:r w:rsidRPr="002149B5">
        <w:rPr>
          <w:rFonts w:ascii="Calibri Light" w:eastAsia="Times New Roman" w:hAnsi="Calibri Light" w:cs="Calibri Light"/>
          <w:sz w:val="24"/>
          <w:szCs w:val="24"/>
          <w:lang w:val="ru-MD"/>
        </w:rPr>
        <w:t>;</w:t>
      </w:r>
      <w:r w:rsidR="00DA713F">
        <w:rPr>
          <w:rFonts w:ascii="Calibri Light" w:eastAsia="Times New Roman" w:hAnsi="Calibri Light" w:cs="Calibri Light"/>
          <w:sz w:val="24"/>
          <w:szCs w:val="24"/>
          <w:lang w:val="ru-MD"/>
        </w:rPr>
        <w:t xml:space="preserve"> </w:t>
      </w:r>
    </w:p>
    <w:p w14:paraId="5B89C66B" w14:textId="28F02D8F" w:rsidR="003A6119" w:rsidRPr="002149B5" w:rsidRDefault="00980BD9" w:rsidP="00911273">
      <w:pPr>
        <w:spacing w:after="0" w:line="276" w:lineRule="auto"/>
        <w:ind w:firstLine="709"/>
        <w:contextualSpacing/>
        <w:jc w:val="both"/>
        <w:rPr>
          <w:rFonts w:ascii="Calibri Light" w:eastAsia="Times New Roman" w:hAnsi="Calibri Light" w:cs="Calibri Light"/>
          <w:sz w:val="24"/>
          <w:szCs w:val="24"/>
          <w:lang w:val="ru-MD"/>
        </w:rPr>
      </w:pPr>
      <w:r w:rsidRPr="002149B5">
        <w:rPr>
          <w:rFonts w:ascii="Calibri Light" w:eastAsia="Times New Roman" w:hAnsi="Calibri Light" w:cs="Calibri Light"/>
          <w:b/>
          <w:sz w:val="24"/>
          <w:szCs w:val="24"/>
          <w:lang w:val="ru-MD"/>
        </w:rPr>
        <w:lastRenderedPageBreak/>
        <w:t>2.5.</w:t>
      </w:r>
      <w:r w:rsidR="00BD57AC" w:rsidRPr="002149B5">
        <w:rPr>
          <w:rFonts w:ascii="Calibri Light" w:eastAsia="Times New Roman" w:hAnsi="Calibri Light" w:cs="Calibri Light"/>
          <w:b/>
          <w:sz w:val="24"/>
          <w:szCs w:val="24"/>
          <w:lang w:val="ru-MD"/>
        </w:rPr>
        <w:t>5</w:t>
      </w:r>
      <w:r w:rsidRPr="002149B5">
        <w:rPr>
          <w:rFonts w:ascii="Calibri Light" w:eastAsia="Times New Roman" w:hAnsi="Calibri Light" w:cs="Calibri Light"/>
          <w:b/>
          <w:sz w:val="24"/>
          <w:szCs w:val="24"/>
          <w:lang w:val="ru-MD"/>
        </w:rPr>
        <w:t>.</w:t>
      </w:r>
      <w:r w:rsidRPr="002149B5">
        <w:rPr>
          <w:rFonts w:ascii="Calibri Light" w:eastAsia="Times New Roman" w:hAnsi="Calibri Light" w:cs="Calibri Light"/>
          <w:sz w:val="24"/>
          <w:szCs w:val="24"/>
          <w:lang w:val="ru-MD"/>
        </w:rPr>
        <w:t xml:space="preserve"> </w:t>
      </w:r>
      <w:r w:rsidR="00373E9D" w:rsidRPr="002149B5">
        <w:rPr>
          <w:rFonts w:ascii="Calibri Light" w:eastAsia="Times New Roman" w:hAnsi="Calibri Light" w:cs="Calibri Light"/>
          <w:sz w:val="24"/>
          <w:szCs w:val="24"/>
          <w:lang w:val="ru-MD"/>
        </w:rPr>
        <w:t>восстановления надлежащего аналитического учета стоимости имущества, переданного учреждениям, зарегистрированным в группе счетов 415 „Акции и другие формы участия в капитале внутри страны</w:t>
      </w:r>
      <w:r w:rsidRPr="002149B5">
        <w:rPr>
          <w:rFonts w:ascii="Calibri Light" w:eastAsia="Times New Roman" w:hAnsi="Calibri Light" w:cs="Calibri Light"/>
          <w:sz w:val="24"/>
          <w:szCs w:val="24"/>
          <w:lang w:val="ru-MD"/>
        </w:rPr>
        <w:t>”</w:t>
      </w:r>
      <w:r w:rsidR="008F3573" w:rsidRPr="002149B5">
        <w:rPr>
          <w:rFonts w:ascii="Calibri Light" w:eastAsia="Times New Roman" w:hAnsi="Calibri Light" w:cs="Calibri Light"/>
          <w:sz w:val="24"/>
          <w:szCs w:val="24"/>
          <w:lang w:val="ru-MD"/>
        </w:rPr>
        <w:t>;</w:t>
      </w:r>
      <w:r w:rsidRPr="002149B5">
        <w:rPr>
          <w:rFonts w:ascii="Calibri Light" w:eastAsia="Times New Roman" w:hAnsi="Calibri Light" w:cs="Calibri Light"/>
          <w:sz w:val="24"/>
          <w:szCs w:val="24"/>
          <w:lang w:val="ru-MD"/>
        </w:rPr>
        <w:t xml:space="preserve"> </w:t>
      </w:r>
    </w:p>
    <w:p w14:paraId="217743E5" w14:textId="41BC258A" w:rsidR="003A6119" w:rsidRPr="002149B5" w:rsidRDefault="005B0076">
      <w:pPr>
        <w:spacing w:after="0" w:line="276" w:lineRule="auto"/>
        <w:ind w:firstLine="709"/>
        <w:contextualSpacing/>
        <w:jc w:val="both"/>
        <w:rPr>
          <w:rFonts w:ascii="Calibri Light" w:eastAsia="Times New Roman" w:hAnsi="Calibri Light" w:cs="Calibri Light"/>
          <w:sz w:val="24"/>
          <w:szCs w:val="24"/>
          <w:lang w:val="ru-MD"/>
        </w:rPr>
      </w:pPr>
      <w:r w:rsidRPr="002149B5">
        <w:rPr>
          <w:rFonts w:ascii="Calibri Light" w:eastAsia="Times New Roman" w:hAnsi="Calibri Light" w:cs="Calibri Light"/>
          <w:b/>
          <w:sz w:val="24"/>
          <w:szCs w:val="24"/>
          <w:lang w:val="ru-MD"/>
        </w:rPr>
        <w:t>2.5.</w:t>
      </w:r>
      <w:r w:rsidR="00BD57AC" w:rsidRPr="002149B5">
        <w:rPr>
          <w:rFonts w:ascii="Calibri Light" w:eastAsia="Times New Roman" w:hAnsi="Calibri Light" w:cs="Calibri Light"/>
          <w:b/>
          <w:sz w:val="24"/>
          <w:szCs w:val="24"/>
          <w:lang w:val="ru-MD"/>
        </w:rPr>
        <w:t>6</w:t>
      </w:r>
      <w:r w:rsidRPr="002149B5">
        <w:rPr>
          <w:rFonts w:ascii="Calibri Light" w:eastAsia="Times New Roman" w:hAnsi="Calibri Light" w:cs="Calibri Light"/>
          <w:b/>
          <w:sz w:val="24"/>
          <w:szCs w:val="24"/>
          <w:lang w:val="ru-MD"/>
        </w:rPr>
        <w:t>.</w:t>
      </w:r>
      <w:r w:rsidRPr="002149B5">
        <w:rPr>
          <w:rFonts w:ascii="Calibri Light" w:eastAsia="Times New Roman" w:hAnsi="Calibri Light" w:cs="Calibri Light"/>
          <w:sz w:val="24"/>
          <w:szCs w:val="24"/>
          <w:lang w:val="ru-MD"/>
        </w:rPr>
        <w:t xml:space="preserve"> </w:t>
      </w:r>
      <w:r w:rsidR="00373E9D" w:rsidRPr="002149B5">
        <w:rPr>
          <w:rFonts w:ascii="Calibri Light" w:eastAsia="Times New Roman" w:hAnsi="Calibri Light" w:cs="Calibri Light"/>
          <w:sz w:val="24"/>
          <w:szCs w:val="24"/>
          <w:lang w:val="ru-MD"/>
        </w:rPr>
        <w:t xml:space="preserve">восстановления в бухгалтерском учете незаконно списанного имущества гимназиями сел </w:t>
      </w:r>
      <w:proofErr w:type="spellStart"/>
      <w:r w:rsidR="00373E9D" w:rsidRPr="002149B5">
        <w:rPr>
          <w:rFonts w:ascii="Calibri Light" w:eastAsia="Times New Roman" w:hAnsi="Calibri Light" w:cs="Calibri Light"/>
          <w:sz w:val="24"/>
          <w:szCs w:val="24"/>
          <w:lang w:val="ru-MD"/>
        </w:rPr>
        <w:t>Болдурешть</w:t>
      </w:r>
      <w:proofErr w:type="spellEnd"/>
      <w:r w:rsidR="00373E9D" w:rsidRPr="002149B5">
        <w:rPr>
          <w:rFonts w:ascii="Calibri Light" w:eastAsia="Times New Roman" w:hAnsi="Calibri Light" w:cs="Calibri Light"/>
          <w:sz w:val="24"/>
          <w:szCs w:val="24"/>
          <w:lang w:val="ru-MD"/>
        </w:rPr>
        <w:t xml:space="preserve">, </w:t>
      </w:r>
      <w:proofErr w:type="spellStart"/>
      <w:r w:rsidR="00373E9D" w:rsidRPr="002149B5">
        <w:rPr>
          <w:rFonts w:ascii="Calibri Light" w:eastAsia="Times New Roman" w:hAnsi="Calibri Light" w:cs="Calibri Light"/>
          <w:sz w:val="24"/>
          <w:szCs w:val="24"/>
          <w:lang w:val="ru-MD"/>
        </w:rPr>
        <w:t>Юрчень</w:t>
      </w:r>
      <w:proofErr w:type="spellEnd"/>
      <w:r w:rsidR="00373E9D" w:rsidRPr="002149B5">
        <w:rPr>
          <w:rFonts w:ascii="Calibri Light" w:eastAsia="Times New Roman" w:hAnsi="Calibri Light" w:cs="Calibri Light"/>
          <w:sz w:val="24"/>
          <w:szCs w:val="24"/>
          <w:lang w:val="ru-MD"/>
        </w:rPr>
        <w:t xml:space="preserve">, </w:t>
      </w:r>
      <w:proofErr w:type="spellStart"/>
      <w:r w:rsidR="00373E9D" w:rsidRPr="002149B5">
        <w:rPr>
          <w:rFonts w:ascii="Calibri Light" w:eastAsia="Times New Roman" w:hAnsi="Calibri Light" w:cs="Calibri Light"/>
          <w:sz w:val="24"/>
          <w:szCs w:val="24"/>
          <w:lang w:val="ru-MD"/>
        </w:rPr>
        <w:t>Брэтулень</w:t>
      </w:r>
      <w:proofErr w:type="spellEnd"/>
      <w:r w:rsidR="00373E9D" w:rsidRPr="002149B5">
        <w:rPr>
          <w:rFonts w:ascii="Calibri Light" w:eastAsia="Times New Roman" w:hAnsi="Calibri Light" w:cs="Calibri Light"/>
          <w:sz w:val="24"/>
          <w:szCs w:val="24"/>
          <w:lang w:val="ru-MD"/>
        </w:rPr>
        <w:t xml:space="preserve">, </w:t>
      </w:r>
      <w:proofErr w:type="spellStart"/>
      <w:r w:rsidR="00373E9D" w:rsidRPr="002149B5">
        <w:rPr>
          <w:rFonts w:ascii="Calibri Light" w:eastAsia="Times New Roman" w:hAnsi="Calibri Light" w:cs="Calibri Light"/>
          <w:sz w:val="24"/>
          <w:szCs w:val="24"/>
          <w:lang w:val="ru-MD"/>
        </w:rPr>
        <w:t>Бэлэнешть</w:t>
      </w:r>
      <w:proofErr w:type="spellEnd"/>
      <w:r w:rsidR="00373E9D" w:rsidRPr="002149B5">
        <w:rPr>
          <w:rFonts w:ascii="Calibri Light" w:eastAsia="Times New Roman" w:hAnsi="Calibri Light" w:cs="Calibri Light"/>
          <w:sz w:val="24"/>
          <w:szCs w:val="24"/>
          <w:lang w:val="ru-MD"/>
        </w:rPr>
        <w:t xml:space="preserve"> и </w:t>
      </w:r>
      <w:proofErr w:type="spellStart"/>
      <w:r w:rsidR="00373E9D" w:rsidRPr="002149B5">
        <w:rPr>
          <w:rFonts w:ascii="Calibri Light" w:eastAsia="Times New Roman" w:hAnsi="Calibri Light" w:cs="Calibri Light"/>
          <w:sz w:val="24"/>
          <w:szCs w:val="24"/>
          <w:lang w:val="ru-MD"/>
        </w:rPr>
        <w:t>Бурсук</w:t>
      </w:r>
      <w:proofErr w:type="spellEnd"/>
      <w:r w:rsidR="003A6119" w:rsidRPr="002149B5">
        <w:rPr>
          <w:rFonts w:ascii="Calibri Light" w:hAnsi="Calibri Light" w:cs="Calibri Light"/>
          <w:sz w:val="24"/>
          <w:szCs w:val="24"/>
          <w:lang w:val="ru-MD"/>
        </w:rPr>
        <w:t xml:space="preserve">. </w:t>
      </w:r>
    </w:p>
    <w:p w14:paraId="2782F2FE" w14:textId="5AF14BE0" w:rsidR="008D5D0C" w:rsidRPr="002149B5" w:rsidRDefault="00AF6649" w:rsidP="00911273">
      <w:pPr>
        <w:tabs>
          <w:tab w:val="left" w:pos="0"/>
        </w:tabs>
        <w:spacing w:after="0" w:line="276" w:lineRule="auto"/>
        <w:ind w:firstLine="709"/>
        <w:jc w:val="both"/>
        <w:rPr>
          <w:rFonts w:ascii="Calibri Light" w:eastAsia="Times New Roman" w:hAnsi="Calibri Light" w:cs="Calibri Light"/>
          <w:sz w:val="24"/>
          <w:szCs w:val="24"/>
          <w:lang w:val="ru-MD"/>
        </w:rPr>
      </w:pPr>
      <w:r w:rsidRPr="002149B5">
        <w:rPr>
          <w:rFonts w:ascii="Calibri Light" w:hAnsi="Calibri Light" w:cs="Calibri Light"/>
          <w:b/>
          <w:noProof/>
          <w:sz w:val="24"/>
          <w:szCs w:val="24"/>
          <w:lang w:val="ru-MD" w:eastAsia="ru-RU"/>
        </w:rPr>
        <w:tab/>
      </w:r>
      <w:r w:rsidR="007F5615" w:rsidRPr="002149B5">
        <w:rPr>
          <w:rFonts w:ascii="Calibri Light" w:hAnsi="Calibri Light" w:cs="Calibri Light"/>
          <w:b/>
          <w:noProof/>
          <w:sz w:val="24"/>
          <w:szCs w:val="24"/>
          <w:lang w:val="ru-MD" w:eastAsia="ru-RU"/>
        </w:rPr>
        <w:t xml:space="preserve">3. </w:t>
      </w:r>
      <w:r w:rsidR="00373E9D" w:rsidRPr="002149B5">
        <w:rPr>
          <w:rFonts w:ascii="Calibri Light" w:hAnsi="Calibri Light" w:cs="Calibri Light"/>
          <w:noProof/>
          <w:sz w:val="24"/>
          <w:szCs w:val="24"/>
          <w:lang w:val="ru-MD" w:eastAsia="ru-RU"/>
        </w:rPr>
        <w:t xml:space="preserve">Принять к сведению, что в ходе аудиторской миссии Управление социальной помощи и защиты семьи исключило из бухгалтерского учета здание общинного дома, переданного ему в безвозмездное пользование Общественной ассоциацией </w:t>
      </w:r>
      <w:r w:rsidR="00373E9D" w:rsidRPr="002149B5">
        <w:rPr>
          <w:rFonts w:ascii="Calibri Light" w:eastAsia="Times New Roman" w:hAnsi="Calibri Light" w:cs="Calibri Light"/>
          <w:sz w:val="24"/>
          <w:szCs w:val="24"/>
          <w:lang w:val="ru-MD"/>
        </w:rPr>
        <w:t>„</w:t>
      </w:r>
      <w:proofErr w:type="spellStart"/>
      <w:r w:rsidR="00373E9D" w:rsidRPr="002149B5">
        <w:rPr>
          <w:rFonts w:ascii="Calibri Light" w:eastAsia="Times New Roman" w:hAnsi="Calibri Light" w:cs="Calibri Light"/>
          <w:sz w:val="24"/>
          <w:szCs w:val="24"/>
          <w:lang w:val="ru-MD"/>
        </w:rPr>
        <w:t>Keystone</w:t>
      </w:r>
      <w:proofErr w:type="spellEnd"/>
      <w:r w:rsidR="00373E9D" w:rsidRPr="002149B5">
        <w:rPr>
          <w:rFonts w:ascii="Calibri Light" w:eastAsia="Times New Roman" w:hAnsi="Calibri Light" w:cs="Calibri Light"/>
          <w:sz w:val="24"/>
          <w:szCs w:val="24"/>
          <w:lang w:val="ru-MD"/>
        </w:rPr>
        <w:t xml:space="preserve"> </w:t>
      </w:r>
      <w:proofErr w:type="spellStart"/>
      <w:r w:rsidR="00373E9D" w:rsidRPr="002149B5">
        <w:rPr>
          <w:rFonts w:ascii="Calibri Light" w:eastAsia="Times New Roman" w:hAnsi="Calibri Light" w:cs="Calibri Light"/>
          <w:sz w:val="24"/>
          <w:szCs w:val="24"/>
          <w:lang w:val="ru-MD"/>
        </w:rPr>
        <w:t>Human</w:t>
      </w:r>
      <w:proofErr w:type="spellEnd"/>
      <w:r w:rsidR="00373E9D" w:rsidRPr="002149B5">
        <w:rPr>
          <w:rFonts w:ascii="Calibri Light" w:eastAsia="Times New Roman" w:hAnsi="Calibri Light" w:cs="Calibri Light"/>
          <w:sz w:val="24"/>
          <w:szCs w:val="24"/>
          <w:lang w:val="ru-MD"/>
        </w:rPr>
        <w:t xml:space="preserve"> </w:t>
      </w:r>
      <w:proofErr w:type="spellStart"/>
      <w:r w:rsidR="00373E9D" w:rsidRPr="002149B5">
        <w:rPr>
          <w:rFonts w:ascii="Calibri Light" w:eastAsia="Times New Roman" w:hAnsi="Calibri Light" w:cs="Calibri Light"/>
          <w:sz w:val="24"/>
          <w:szCs w:val="24"/>
          <w:lang w:val="ru-MD"/>
        </w:rPr>
        <w:t>Services</w:t>
      </w:r>
      <w:proofErr w:type="spellEnd"/>
      <w:r w:rsidR="00373E9D" w:rsidRPr="002149B5">
        <w:rPr>
          <w:rFonts w:ascii="Calibri Light" w:eastAsia="Times New Roman" w:hAnsi="Calibri Light" w:cs="Calibri Light"/>
          <w:sz w:val="24"/>
          <w:szCs w:val="24"/>
          <w:lang w:val="ru-MD"/>
        </w:rPr>
        <w:t xml:space="preserve"> </w:t>
      </w:r>
      <w:proofErr w:type="spellStart"/>
      <w:r w:rsidR="00373E9D" w:rsidRPr="002149B5">
        <w:rPr>
          <w:rFonts w:ascii="Calibri Light" w:eastAsia="Times New Roman" w:hAnsi="Calibri Light" w:cs="Calibri Light"/>
          <w:sz w:val="24"/>
          <w:szCs w:val="24"/>
          <w:lang w:val="ru-MD"/>
        </w:rPr>
        <w:t>International</w:t>
      </w:r>
      <w:proofErr w:type="spellEnd"/>
      <w:r w:rsidR="00373E9D" w:rsidRPr="002149B5">
        <w:rPr>
          <w:rFonts w:ascii="Calibri Light" w:eastAsia="Times New Roman" w:hAnsi="Calibri Light" w:cs="Calibri Light"/>
          <w:sz w:val="24"/>
          <w:szCs w:val="24"/>
          <w:lang w:val="ru-MD"/>
        </w:rPr>
        <w:t xml:space="preserve"> </w:t>
      </w:r>
      <w:proofErr w:type="spellStart"/>
      <w:r w:rsidR="00373E9D" w:rsidRPr="002149B5">
        <w:rPr>
          <w:rFonts w:ascii="Calibri Light" w:eastAsia="Times New Roman" w:hAnsi="Calibri Light" w:cs="Calibri Light"/>
          <w:sz w:val="24"/>
          <w:szCs w:val="24"/>
          <w:lang w:val="ru-MD"/>
        </w:rPr>
        <w:t>Moldova</w:t>
      </w:r>
      <w:proofErr w:type="spellEnd"/>
      <w:r w:rsidR="00373E9D" w:rsidRPr="002149B5">
        <w:rPr>
          <w:rFonts w:ascii="Calibri Light" w:eastAsia="Times New Roman" w:hAnsi="Calibri Light" w:cs="Calibri Light"/>
          <w:sz w:val="24"/>
          <w:szCs w:val="24"/>
          <w:lang w:val="ru-MD"/>
        </w:rPr>
        <w:t xml:space="preserve"> </w:t>
      </w:r>
      <w:proofErr w:type="spellStart"/>
      <w:r w:rsidR="00373E9D" w:rsidRPr="002149B5">
        <w:rPr>
          <w:rFonts w:ascii="Calibri Light" w:eastAsia="Times New Roman" w:hAnsi="Calibri Light" w:cs="Calibri Light"/>
          <w:sz w:val="24"/>
          <w:szCs w:val="24"/>
          <w:lang w:val="ru-MD"/>
        </w:rPr>
        <w:t>Association</w:t>
      </w:r>
      <w:proofErr w:type="spellEnd"/>
      <w:r w:rsidR="00373E9D" w:rsidRPr="002149B5">
        <w:rPr>
          <w:rFonts w:ascii="Calibri Light" w:eastAsia="Times New Roman" w:hAnsi="Calibri Light" w:cs="Calibri Light"/>
          <w:sz w:val="24"/>
          <w:szCs w:val="24"/>
          <w:lang w:val="ru-MD"/>
        </w:rPr>
        <w:t>”</w:t>
      </w:r>
      <w:r w:rsidR="00373E9D" w:rsidRPr="002149B5">
        <w:rPr>
          <w:rFonts w:ascii="Calibri Light" w:hAnsi="Calibri Light" w:cs="Calibri Light"/>
          <w:noProof/>
          <w:sz w:val="24"/>
          <w:szCs w:val="24"/>
          <w:lang w:val="ru-MD" w:eastAsia="ru-RU"/>
        </w:rPr>
        <w:t xml:space="preserve">, общей стоимостью 1170,0 тыс. леев; Аппарат Председателя района подтвердил регистрацию в бухгалтерском учете стоимости незаконно исключенного из учета здания, </w:t>
      </w:r>
      <w:r w:rsidR="00A97204" w:rsidRPr="002149B5">
        <w:rPr>
          <w:rFonts w:ascii="Calibri Light" w:hAnsi="Calibri Light" w:cs="Calibri Light"/>
          <w:noProof/>
          <w:sz w:val="24"/>
          <w:szCs w:val="24"/>
          <w:lang w:val="ru-MD" w:eastAsia="ru-RU"/>
        </w:rPr>
        <w:t>в</w:t>
      </w:r>
      <w:r w:rsidR="00373E9D" w:rsidRPr="002149B5">
        <w:rPr>
          <w:rFonts w:ascii="Calibri Light" w:hAnsi="Calibri Light" w:cs="Calibri Light"/>
          <w:noProof/>
          <w:sz w:val="24"/>
          <w:szCs w:val="24"/>
          <w:lang w:val="ru-MD" w:eastAsia="ru-RU"/>
        </w:rPr>
        <w:t xml:space="preserve"> сумм</w:t>
      </w:r>
      <w:r w:rsidR="00A97204" w:rsidRPr="002149B5">
        <w:rPr>
          <w:rFonts w:ascii="Calibri Light" w:hAnsi="Calibri Light" w:cs="Calibri Light"/>
          <w:noProof/>
          <w:sz w:val="24"/>
          <w:szCs w:val="24"/>
          <w:lang w:val="ru-MD" w:eastAsia="ru-RU"/>
        </w:rPr>
        <w:t>е</w:t>
      </w:r>
      <w:r w:rsidR="00373E9D" w:rsidRPr="002149B5">
        <w:rPr>
          <w:rFonts w:ascii="Calibri Light" w:hAnsi="Calibri Light" w:cs="Calibri Light"/>
          <w:noProof/>
          <w:sz w:val="24"/>
          <w:szCs w:val="24"/>
          <w:lang w:val="ru-MD" w:eastAsia="ru-RU"/>
        </w:rPr>
        <w:t xml:space="preserve"> 1602,1 тыс. леев, и зарегистрировал стоимость земельного участка </w:t>
      </w:r>
      <w:r w:rsidR="00A97204" w:rsidRPr="002149B5">
        <w:rPr>
          <w:rFonts w:ascii="Calibri Light" w:hAnsi="Calibri Light" w:cs="Calibri Light"/>
          <w:noProof/>
          <w:sz w:val="24"/>
          <w:szCs w:val="24"/>
          <w:lang w:val="ru-MD" w:eastAsia="ru-RU"/>
        </w:rPr>
        <w:t xml:space="preserve">стоимостью </w:t>
      </w:r>
      <w:r w:rsidR="00373E9D" w:rsidRPr="002149B5">
        <w:rPr>
          <w:rFonts w:ascii="Calibri Light" w:hAnsi="Calibri Light" w:cs="Calibri Light"/>
          <w:noProof/>
          <w:sz w:val="24"/>
          <w:szCs w:val="24"/>
          <w:lang w:val="ru-MD" w:eastAsia="ru-RU"/>
        </w:rPr>
        <w:t>5967,2 тыс. леев.</w:t>
      </w:r>
    </w:p>
    <w:p w14:paraId="1338FD0B" w14:textId="55FC0D8E" w:rsidR="002B0AA3" w:rsidRPr="002149B5" w:rsidRDefault="000541F5" w:rsidP="008965A4">
      <w:pPr>
        <w:tabs>
          <w:tab w:val="left" w:pos="540"/>
          <w:tab w:val="left" w:pos="810"/>
        </w:tabs>
        <w:spacing w:after="0" w:line="276" w:lineRule="auto"/>
        <w:ind w:firstLine="709"/>
        <w:jc w:val="both"/>
        <w:rPr>
          <w:rFonts w:ascii="Calibri Light" w:hAnsi="Calibri Light" w:cs="Calibri Light"/>
          <w:noProof/>
          <w:sz w:val="24"/>
          <w:szCs w:val="24"/>
          <w:lang w:val="ru-MD" w:eastAsia="ru-RU"/>
        </w:rPr>
      </w:pPr>
      <w:r w:rsidRPr="002149B5">
        <w:rPr>
          <w:rFonts w:ascii="Calibri Light" w:hAnsi="Calibri Light" w:cs="Calibri Light"/>
          <w:b/>
          <w:noProof/>
          <w:sz w:val="24"/>
          <w:szCs w:val="24"/>
          <w:lang w:val="ru-MD" w:eastAsia="ru-RU"/>
        </w:rPr>
        <w:t>4</w:t>
      </w:r>
      <w:r w:rsidR="002B0AA3" w:rsidRPr="002149B5">
        <w:rPr>
          <w:rFonts w:ascii="Calibri Light" w:hAnsi="Calibri Light" w:cs="Calibri Light"/>
          <w:b/>
          <w:noProof/>
          <w:sz w:val="24"/>
          <w:szCs w:val="24"/>
          <w:lang w:val="ru-MD" w:eastAsia="ru-RU"/>
        </w:rPr>
        <w:t>.</w:t>
      </w:r>
      <w:r w:rsidR="002B0AA3" w:rsidRPr="002149B5">
        <w:rPr>
          <w:rFonts w:ascii="Calibri Light" w:hAnsi="Calibri Light" w:cs="Calibri Light"/>
          <w:noProof/>
          <w:sz w:val="24"/>
          <w:szCs w:val="24"/>
          <w:lang w:val="ru-MD" w:eastAsia="ru-RU"/>
        </w:rPr>
        <w:t xml:space="preserve"> </w:t>
      </w:r>
      <w:r w:rsidR="00DF18FA" w:rsidRPr="002149B5">
        <w:rPr>
          <w:rFonts w:ascii="Calibri Light" w:hAnsi="Calibri Light" w:cs="Calibri Light"/>
          <w:noProof/>
          <w:sz w:val="24"/>
          <w:szCs w:val="24"/>
          <w:lang w:val="ru-MD" w:eastAsia="ru-RU"/>
        </w:rPr>
        <w:t>Уполномочить члена Счетной палаты, который координирует данный сектор, правом подписания Письма к руководству аудируемого субъекта</w:t>
      </w:r>
      <w:r w:rsidR="002B0AA3" w:rsidRPr="002149B5">
        <w:rPr>
          <w:rFonts w:ascii="Calibri Light" w:hAnsi="Calibri Light" w:cs="Calibri Light"/>
          <w:noProof/>
          <w:sz w:val="24"/>
          <w:szCs w:val="24"/>
          <w:lang w:val="ru-MD" w:eastAsia="ru-RU"/>
        </w:rPr>
        <w:t>.</w:t>
      </w:r>
    </w:p>
    <w:p w14:paraId="0C5041CD" w14:textId="08456082" w:rsidR="002B0AA3" w:rsidRPr="002149B5" w:rsidRDefault="000541F5" w:rsidP="008965A4">
      <w:pPr>
        <w:spacing w:after="0" w:line="276" w:lineRule="auto"/>
        <w:ind w:firstLine="709"/>
        <w:jc w:val="both"/>
        <w:rPr>
          <w:rFonts w:ascii="Calibri Light" w:hAnsi="Calibri Light" w:cs="Calibri Light"/>
          <w:noProof/>
          <w:sz w:val="24"/>
          <w:szCs w:val="24"/>
          <w:lang w:val="ru-MD" w:eastAsia="ru-RU"/>
        </w:rPr>
      </w:pPr>
      <w:r w:rsidRPr="002149B5">
        <w:rPr>
          <w:rFonts w:ascii="Calibri Light" w:hAnsi="Calibri Light" w:cs="Calibri Light"/>
          <w:b/>
          <w:noProof/>
          <w:sz w:val="24"/>
          <w:szCs w:val="24"/>
          <w:lang w:val="ru-MD" w:eastAsia="ru-RU"/>
        </w:rPr>
        <w:t>5</w:t>
      </w:r>
      <w:r w:rsidR="002B0AA3" w:rsidRPr="002149B5">
        <w:rPr>
          <w:rFonts w:ascii="Calibri Light" w:hAnsi="Calibri Light" w:cs="Calibri Light"/>
          <w:b/>
          <w:noProof/>
          <w:sz w:val="24"/>
          <w:szCs w:val="24"/>
          <w:lang w:val="ru-MD" w:eastAsia="ru-RU"/>
        </w:rPr>
        <w:t>.</w:t>
      </w:r>
      <w:r w:rsidR="002B0AA3" w:rsidRPr="002149B5">
        <w:rPr>
          <w:rFonts w:ascii="Calibri Light" w:hAnsi="Calibri Light" w:cs="Calibri Light"/>
          <w:noProof/>
          <w:sz w:val="24"/>
          <w:szCs w:val="24"/>
          <w:lang w:val="ru-MD" w:eastAsia="ru-RU"/>
        </w:rPr>
        <w:t xml:space="preserve"> </w:t>
      </w:r>
      <w:r w:rsidR="00DF18FA" w:rsidRPr="002149B5">
        <w:rPr>
          <w:rFonts w:ascii="Calibri Light" w:eastAsia="Times New Roman" w:hAnsi="Calibri Light" w:cs="Calibri Light"/>
          <w:bCs/>
          <w:sz w:val="24"/>
          <w:szCs w:val="24"/>
          <w:lang w:val="ru-MD"/>
        </w:rPr>
        <w:t xml:space="preserve">Настоящее Постановление вступает в силу со дня опубликования в Официальном мониторе Республики Молдова и может быть обжаловано путем предварительного уведомления в адрес его эмитента в течение 30 дней со дня опубликования. В административном порядке Постановление может быть обжаловано в Суде </w:t>
      </w:r>
      <w:proofErr w:type="spellStart"/>
      <w:r w:rsidR="00DF18FA" w:rsidRPr="002149B5">
        <w:rPr>
          <w:rFonts w:ascii="Calibri Light" w:eastAsia="Times New Roman" w:hAnsi="Calibri Light" w:cs="Calibri Light"/>
          <w:bCs/>
          <w:sz w:val="24"/>
          <w:szCs w:val="24"/>
          <w:lang w:val="ru-MD"/>
        </w:rPr>
        <w:t>Кишинэу</w:t>
      </w:r>
      <w:proofErr w:type="spellEnd"/>
      <w:r w:rsidR="00DF18FA" w:rsidRPr="002149B5">
        <w:rPr>
          <w:rFonts w:ascii="Calibri Light" w:eastAsia="Times New Roman" w:hAnsi="Calibri Light" w:cs="Calibri Light"/>
          <w:bCs/>
          <w:sz w:val="24"/>
          <w:szCs w:val="24"/>
          <w:lang w:val="ru-MD"/>
        </w:rPr>
        <w:t xml:space="preserve">, офис </w:t>
      </w:r>
      <w:proofErr w:type="spellStart"/>
      <w:r w:rsidR="00DF18FA" w:rsidRPr="002149B5">
        <w:rPr>
          <w:rFonts w:ascii="Calibri Light" w:eastAsia="Times New Roman" w:hAnsi="Calibri Light" w:cs="Calibri Light"/>
          <w:bCs/>
          <w:sz w:val="24"/>
          <w:szCs w:val="24"/>
          <w:lang w:val="ru-MD"/>
        </w:rPr>
        <w:t>Рышкань</w:t>
      </w:r>
      <w:proofErr w:type="spellEnd"/>
      <w:r w:rsidR="00DF18FA" w:rsidRPr="002149B5">
        <w:rPr>
          <w:rFonts w:ascii="Calibri Light" w:eastAsia="Times New Roman" w:hAnsi="Calibri Light" w:cs="Calibri Light"/>
          <w:bCs/>
          <w:sz w:val="24"/>
          <w:szCs w:val="24"/>
          <w:lang w:val="ru-MD"/>
        </w:rPr>
        <w:t xml:space="preserve"> (MD-2068, </w:t>
      </w:r>
      <w:proofErr w:type="spellStart"/>
      <w:r w:rsidR="00DF18FA" w:rsidRPr="002149B5">
        <w:rPr>
          <w:rFonts w:ascii="Calibri Light" w:eastAsia="Times New Roman" w:hAnsi="Calibri Light" w:cs="Calibri Light"/>
          <w:bCs/>
          <w:sz w:val="24"/>
          <w:szCs w:val="24"/>
          <w:lang w:val="ru-MD"/>
        </w:rPr>
        <w:t>мун</w:t>
      </w:r>
      <w:proofErr w:type="spellEnd"/>
      <w:r w:rsidR="00DF18FA" w:rsidRPr="002149B5">
        <w:rPr>
          <w:rFonts w:ascii="Calibri Light" w:eastAsia="Times New Roman" w:hAnsi="Calibri Light" w:cs="Calibri Light"/>
          <w:bCs/>
          <w:sz w:val="24"/>
          <w:szCs w:val="24"/>
          <w:lang w:val="ru-MD"/>
        </w:rPr>
        <w:t xml:space="preserve">. </w:t>
      </w:r>
      <w:proofErr w:type="spellStart"/>
      <w:r w:rsidR="00DF18FA" w:rsidRPr="002149B5">
        <w:rPr>
          <w:rFonts w:ascii="Calibri Light" w:eastAsia="Times New Roman" w:hAnsi="Calibri Light" w:cs="Calibri Light"/>
          <w:bCs/>
          <w:sz w:val="24"/>
          <w:szCs w:val="24"/>
          <w:lang w:val="ru-MD"/>
        </w:rPr>
        <w:t>Кишинэу</w:t>
      </w:r>
      <w:proofErr w:type="spellEnd"/>
      <w:r w:rsidR="00DF18FA" w:rsidRPr="002149B5">
        <w:rPr>
          <w:rFonts w:ascii="Calibri Light" w:eastAsia="Times New Roman" w:hAnsi="Calibri Light" w:cs="Calibri Light"/>
          <w:bCs/>
          <w:sz w:val="24"/>
          <w:szCs w:val="24"/>
          <w:lang w:val="ru-MD"/>
        </w:rPr>
        <w:t>, ул. Киев, 3), в 30-дневный срок со дня сообщения ответа на предварительное уведомление или с даты истечения срока, предусмотренного для его разрешения</w:t>
      </w:r>
      <w:r w:rsidR="002B0AA3" w:rsidRPr="002149B5">
        <w:rPr>
          <w:rFonts w:ascii="Calibri Light" w:hAnsi="Calibri Light" w:cs="Calibri Light"/>
          <w:noProof/>
          <w:sz w:val="24"/>
          <w:szCs w:val="24"/>
          <w:lang w:val="ru-MD" w:eastAsia="ru-RU"/>
        </w:rPr>
        <w:t>.</w:t>
      </w:r>
    </w:p>
    <w:p w14:paraId="7DF90ECA" w14:textId="72D3B243" w:rsidR="002B0AA3" w:rsidRPr="002149B5" w:rsidRDefault="002B0AA3" w:rsidP="008965A4">
      <w:pPr>
        <w:spacing w:after="0" w:line="276" w:lineRule="auto"/>
        <w:ind w:firstLine="709"/>
        <w:jc w:val="both"/>
        <w:rPr>
          <w:rFonts w:ascii="Calibri Light" w:hAnsi="Calibri Light" w:cs="Calibri Light"/>
          <w:noProof/>
          <w:sz w:val="24"/>
          <w:szCs w:val="24"/>
          <w:lang w:val="ru-MD" w:eastAsia="ru-RU"/>
        </w:rPr>
      </w:pPr>
      <w:r w:rsidRPr="002149B5">
        <w:rPr>
          <w:rFonts w:ascii="Calibri Light" w:hAnsi="Calibri Light" w:cs="Calibri Light"/>
          <w:b/>
          <w:bCs/>
          <w:noProof/>
          <w:sz w:val="24"/>
          <w:szCs w:val="24"/>
          <w:lang w:val="ru-MD"/>
        </w:rPr>
        <w:tab/>
      </w:r>
      <w:r w:rsidR="000541F5" w:rsidRPr="002149B5">
        <w:rPr>
          <w:rFonts w:ascii="Calibri Light" w:hAnsi="Calibri Light" w:cs="Calibri Light"/>
          <w:b/>
          <w:bCs/>
          <w:noProof/>
          <w:sz w:val="24"/>
          <w:szCs w:val="24"/>
          <w:lang w:val="ru-MD"/>
        </w:rPr>
        <w:t>6</w:t>
      </w:r>
      <w:r w:rsidRPr="002149B5">
        <w:rPr>
          <w:rFonts w:ascii="Calibri Light" w:hAnsi="Calibri Light" w:cs="Calibri Light"/>
          <w:b/>
          <w:bCs/>
          <w:noProof/>
          <w:sz w:val="24"/>
          <w:szCs w:val="24"/>
          <w:lang w:val="ru-MD"/>
        </w:rPr>
        <w:t xml:space="preserve">. </w:t>
      </w:r>
      <w:r w:rsidR="00DF18FA" w:rsidRPr="002149B5">
        <w:rPr>
          <w:rFonts w:ascii="Calibri Light" w:eastAsia="Times New Roman" w:hAnsi="Calibri Light" w:cs="Calibri Light"/>
          <w:bCs/>
          <w:sz w:val="24"/>
          <w:szCs w:val="24"/>
          <w:lang w:val="ru-MD"/>
        </w:rPr>
        <w:t>О принятых мерах по выполнению подпункта 2.5. настоящего Постановления</w:t>
      </w:r>
      <w:r w:rsidR="00DF18FA" w:rsidRPr="002149B5">
        <w:rPr>
          <w:rFonts w:ascii="Calibri Light" w:hAnsi="Calibri Light" w:cs="Calibri Light"/>
          <w:noProof/>
          <w:sz w:val="24"/>
          <w:szCs w:val="24"/>
          <w:lang w:val="ru-MD"/>
        </w:rPr>
        <w:t xml:space="preserve"> </w:t>
      </w:r>
      <w:r w:rsidR="00DF18FA" w:rsidRPr="002149B5">
        <w:rPr>
          <w:rFonts w:ascii="Calibri Light" w:eastAsia="Times New Roman" w:hAnsi="Calibri Light" w:cs="Calibri Light"/>
          <w:bCs/>
          <w:sz w:val="24"/>
          <w:szCs w:val="24"/>
          <w:lang w:val="ru-MD"/>
        </w:rPr>
        <w:t>проинформировать Счетную палату ежеквартально, в течение 9 месяцев со дня вступления в силу настоящего Постановления</w:t>
      </w:r>
      <w:r w:rsidRPr="002149B5">
        <w:rPr>
          <w:rFonts w:ascii="Calibri Light" w:hAnsi="Calibri Light" w:cs="Calibri Light"/>
          <w:noProof/>
          <w:sz w:val="24"/>
          <w:szCs w:val="24"/>
          <w:lang w:val="ru-MD"/>
        </w:rPr>
        <w:t>.</w:t>
      </w:r>
    </w:p>
    <w:p w14:paraId="79ABCE42" w14:textId="5447E16B" w:rsidR="007F5B4D" w:rsidRPr="002149B5" w:rsidRDefault="000541F5" w:rsidP="007F5B4D">
      <w:pPr>
        <w:spacing w:after="0" w:line="276" w:lineRule="auto"/>
        <w:ind w:firstLine="709"/>
        <w:jc w:val="both"/>
        <w:rPr>
          <w:rFonts w:ascii="Calibri Light" w:hAnsi="Calibri Light" w:cs="Calibri Light"/>
          <w:noProof/>
          <w:sz w:val="24"/>
          <w:szCs w:val="24"/>
          <w:lang w:val="ru-MD"/>
        </w:rPr>
      </w:pPr>
      <w:r w:rsidRPr="002149B5">
        <w:rPr>
          <w:rFonts w:ascii="Calibri Light" w:hAnsi="Calibri Light" w:cs="Calibri Light"/>
          <w:b/>
          <w:noProof/>
          <w:sz w:val="24"/>
          <w:szCs w:val="24"/>
          <w:lang w:val="ru-MD" w:eastAsia="ru-RU"/>
        </w:rPr>
        <w:t>7</w:t>
      </w:r>
      <w:r w:rsidR="002B0AA3" w:rsidRPr="002149B5">
        <w:rPr>
          <w:rFonts w:ascii="Calibri Light" w:hAnsi="Calibri Light" w:cs="Calibri Light"/>
          <w:b/>
          <w:noProof/>
          <w:sz w:val="24"/>
          <w:szCs w:val="24"/>
          <w:lang w:val="ru-MD" w:eastAsia="ru-RU"/>
        </w:rPr>
        <w:t>.</w:t>
      </w:r>
      <w:r w:rsidR="002B0AA3" w:rsidRPr="002149B5">
        <w:rPr>
          <w:rFonts w:ascii="Calibri Light" w:hAnsi="Calibri Light" w:cs="Calibri Light"/>
          <w:noProof/>
          <w:sz w:val="24"/>
          <w:szCs w:val="24"/>
          <w:lang w:val="ru-MD" w:eastAsia="ru-RU"/>
        </w:rPr>
        <w:t xml:space="preserve"> </w:t>
      </w:r>
      <w:r w:rsidR="00DF18FA" w:rsidRPr="002149B5">
        <w:rPr>
          <w:rFonts w:ascii="Calibri Light" w:hAnsi="Calibri Light" w:cs="Calibri Light"/>
          <w:noProof/>
          <w:sz w:val="24"/>
          <w:szCs w:val="24"/>
          <w:lang w:val="ru-MD" w:eastAsia="ru-RU"/>
        </w:rPr>
        <w:t xml:space="preserve">Постановление и </w:t>
      </w:r>
      <w:r w:rsidR="00DF18FA" w:rsidRPr="002149B5">
        <w:rPr>
          <w:rFonts w:ascii="Calibri Light" w:hAnsi="Calibri Light" w:cs="Calibri Light"/>
          <w:iCs/>
          <w:noProof/>
          <w:sz w:val="24"/>
          <w:szCs w:val="24"/>
          <w:lang w:val="ru-MD" w:eastAsia="ru-RU"/>
        </w:rPr>
        <w:t xml:space="preserve">Отчет аудита финансовой отчетности административно-территориальной единицы </w:t>
      </w:r>
      <w:r w:rsidR="00DF18FA" w:rsidRPr="002149B5">
        <w:rPr>
          <w:rFonts w:ascii="Calibri Light" w:hAnsi="Calibri Light" w:cs="Calibri Light"/>
          <w:noProof/>
          <w:sz w:val="24"/>
          <w:szCs w:val="24"/>
          <w:lang w:val="ru-MD" w:eastAsia="ru-RU"/>
        </w:rPr>
        <w:t xml:space="preserve">район Ниспорень (АТЕ/бюджет II уровня), по состоянию на 31 декабря 2020 года, опубликовать на официальном сайте Счетной палаты </w:t>
      </w:r>
      <w:r w:rsidR="007F5B4D" w:rsidRPr="002149B5">
        <w:rPr>
          <w:rFonts w:ascii="Calibri Light" w:hAnsi="Calibri Light" w:cs="Calibri Light"/>
          <w:sz w:val="24"/>
          <w:szCs w:val="24"/>
          <w:lang w:val="ru-MD"/>
        </w:rPr>
        <w:t>(</w:t>
      </w:r>
      <w:hyperlink r:id="rId12" w:history="1">
        <w:r w:rsidR="007F5B4D" w:rsidRPr="002149B5">
          <w:rPr>
            <w:rStyle w:val="Hyperlink"/>
            <w:rFonts w:ascii="Calibri Light" w:hAnsi="Calibri Light" w:cs="Calibri Light"/>
            <w:sz w:val="24"/>
            <w:szCs w:val="24"/>
            <w:lang w:val="ru-MD"/>
          </w:rPr>
          <w:t>https://www.ccrm.md/ro/decisions</w:t>
        </w:r>
      </w:hyperlink>
      <w:r w:rsidR="007F5B4D" w:rsidRPr="002149B5">
        <w:rPr>
          <w:rFonts w:ascii="Calibri Light" w:hAnsi="Calibri Light" w:cs="Calibri Light"/>
          <w:sz w:val="24"/>
          <w:szCs w:val="24"/>
          <w:lang w:val="ru-MD"/>
        </w:rPr>
        <w:t>).</w:t>
      </w:r>
    </w:p>
    <w:p w14:paraId="5E64C3F0" w14:textId="6313B242" w:rsidR="00912BCD" w:rsidRPr="002149B5" w:rsidRDefault="00912BCD" w:rsidP="00501989">
      <w:pPr>
        <w:tabs>
          <w:tab w:val="left" w:pos="630"/>
          <w:tab w:val="left" w:pos="810"/>
        </w:tabs>
        <w:spacing w:after="0" w:line="276" w:lineRule="auto"/>
        <w:jc w:val="both"/>
        <w:rPr>
          <w:rFonts w:ascii="Calibri Light" w:hAnsi="Calibri Light" w:cs="Calibri Light"/>
          <w:noProof/>
          <w:sz w:val="24"/>
          <w:szCs w:val="24"/>
          <w:lang w:val="ru-MD"/>
        </w:rPr>
      </w:pPr>
    </w:p>
    <w:p w14:paraId="483CD6D4" w14:textId="77777777" w:rsidR="00A26918" w:rsidRPr="002149B5" w:rsidRDefault="00A26918" w:rsidP="00C3258A">
      <w:pPr>
        <w:spacing w:after="0" w:line="240" w:lineRule="auto"/>
        <w:jc w:val="right"/>
        <w:rPr>
          <w:rFonts w:ascii="Calibri Light" w:hAnsi="Calibri Light" w:cs="Calibri Light"/>
          <w:b/>
          <w:noProof/>
          <w:sz w:val="24"/>
          <w:szCs w:val="24"/>
          <w:lang w:val="ru-MD"/>
        </w:rPr>
      </w:pPr>
    </w:p>
    <w:p w14:paraId="101BA116" w14:textId="77777777" w:rsidR="002149B5" w:rsidRPr="002149B5" w:rsidRDefault="002149B5" w:rsidP="002149B5">
      <w:pPr>
        <w:spacing w:after="0" w:line="240" w:lineRule="auto"/>
        <w:ind w:left="6930"/>
        <w:jc w:val="right"/>
        <w:rPr>
          <w:rFonts w:ascii="Calibri Light" w:hAnsi="Calibri Light" w:cs="Calibri Light"/>
          <w:b/>
          <w:noProof/>
          <w:sz w:val="24"/>
          <w:szCs w:val="24"/>
          <w:lang w:val="ru-MD"/>
        </w:rPr>
      </w:pPr>
      <w:r w:rsidRPr="002149B5">
        <w:rPr>
          <w:rFonts w:ascii="Calibri Light" w:hAnsi="Calibri Light" w:cs="Calibri Light"/>
          <w:b/>
          <w:noProof/>
          <w:sz w:val="24"/>
          <w:szCs w:val="24"/>
          <w:lang w:val="ru-MD"/>
        </w:rPr>
        <w:t>Мариан ЛУПУ,</w:t>
      </w:r>
    </w:p>
    <w:p w14:paraId="2B7ADE90" w14:textId="34147E1E" w:rsidR="00E55CFB" w:rsidRPr="00D25242" w:rsidRDefault="002149B5" w:rsidP="002149B5">
      <w:pPr>
        <w:spacing w:after="0" w:line="240" w:lineRule="auto"/>
        <w:ind w:left="6930"/>
        <w:jc w:val="right"/>
        <w:rPr>
          <w:rFonts w:ascii="Calibri Light" w:hAnsi="Calibri Light" w:cs="Calibri Light"/>
          <w:b/>
          <w:noProof/>
          <w:sz w:val="24"/>
          <w:szCs w:val="24"/>
        </w:rPr>
      </w:pPr>
      <w:r w:rsidRPr="002149B5">
        <w:rPr>
          <w:rFonts w:ascii="Calibri Light" w:hAnsi="Calibri Light" w:cs="Calibri Light"/>
          <w:b/>
          <w:noProof/>
          <w:sz w:val="24"/>
          <w:szCs w:val="24"/>
          <w:lang w:val="ru-MD"/>
        </w:rPr>
        <w:t xml:space="preserve">               Председатель</w:t>
      </w:r>
    </w:p>
    <w:sectPr w:rsidR="00E55CFB" w:rsidRPr="00D25242" w:rsidSect="00877C36">
      <w:footerReference w:type="default" r:id="rId13"/>
      <w:pgSz w:w="11906" w:h="16838" w:code="9"/>
      <w:pgMar w:top="851" w:right="991" w:bottom="993" w:left="1701"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8E1993" w14:textId="77777777" w:rsidR="0081042C" w:rsidRDefault="0081042C" w:rsidP="00A55663">
      <w:pPr>
        <w:spacing w:after="0" w:line="240" w:lineRule="auto"/>
      </w:pPr>
      <w:r>
        <w:separator/>
      </w:r>
    </w:p>
  </w:endnote>
  <w:endnote w:type="continuationSeparator" w:id="0">
    <w:p w14:paraId="2EA839D3" w14:textId="77777777" w:rsidR="0081042C" w:rsidRDefault="0081042C" w:rsidP="00A55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ItalicMT">
    <w:altName w:val="MS Gothic"/>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 w:name="$ Caslon">
    <w:altName w:val="Arial Narrow"/>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942C6" w14:textId="0736F9B7" w:rsidR="005469B0" w:rsidRDefault="005469B0">
    <w:pPr>
      <w:pStyle w:val="Footer"/>
      <w:jc w:val="right"/>
    </w:pPr>
  </w:p>
  <w:p w14:paraId="30D3DA79" w14:textId="77777777" w:rsidR="005469B0" w:rsidRDefault="005469B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92CD7" w14:textId="77777777" w:rsidR="0081042C" w:rsidRDefault="0081042C" w:rsidP="00A55663">
      <w:pPr>
        <w:spacing w:after="0" w:line="240" w:lineRule="auto"/>
      </w:pPr>
      <w:r>
        <w:separator/>
      </w:r>
    </w:p>
  </w:footnote>
  <w:footnote w:type="continuationSeparator" w:id="0">
    <w:p w14:paraId="23C23109" w14:textId="77777777" w:rsidR="0081042C" w:rsidRDefault="0081042C" w:rsidP="00A55663">
      <w:pPr>
        <w:spacing w:after="0" w:line="240" w:lineRule="auto"/>
      </w:pPr>
      <w:r>
        <w:continuationSeparator/>
      </w:r>
    </w:p>
  </w:footnote>
  <w:footnote w:id="1">
    <w:p w14:paraId="5633BBEE" w14:textId="77777777" w:rsidR="000B090D" w:rsidRPr="00DF2887" w:rsidRDefault="000B090D" w:rsidP="00DF2887">
      <w:pPr>
        <w:pStyle w:val="FootnoteText"/>
        <w:jc w:val="both"/>
        <w:rPr>
          <w:rFonts w:ascii="Calibri Light" w:hAnsi="Calibri Light" w:cstheme="majorHAnsi"/>
          <w:lang w:val="ru-MD"/>
        </w:rPr>
      </w:pPr>
      <w:r w:rsidRPr="00DF2887">
        <w:rPr>
          <w:rStyle w:val="FootnoteReference"/>
          <w:rFonts w:ascii="Calibri Light" w:hAnsi="Calibri Light" w:cstheme="majorHAnsi"/>
          <w:lang w:val="ru-MD"/>
        </w:rPr>
        <w:footnoteRef/>
      </w:r>
      <w:r w:rsidRPr="00DF2887">
        <w:rPr>
          <w:rFonts w:ascii="Calibri Light" w:hAnsi="Calibri Light" w:cstheme="majorHAnsi"/>
          <w:lang w:val="ru-MD"/>
        </w:rPr>
        <w:t xml:space="preserve"> Постановление Счетной палаты №10 от 16.03.2020 „Об утверждении режима деятельности Счетной палаты”; Постановления Национальной комиссии по общественному здоровью №10 от 15.05.2020 и №15 от 12.06.2020. </w:t>
      </w:r>
    </w:p>
  </w:footnote>
  <w:footnote w:id="2">
    <w:p w14:paraId="19BD783F" w14:textId="77777777" w:rsidR="000B090D" w:rsidRPr="00DF2887" w:rsidRDefault="000B090D" w:rsidP="00DF2887">
      <w:pPr>
        <w:pStyle w:val="FootnoteText"/>
        <w:jc w:val="both"/>
        <w:rPr>
          <w:rFonts w:ascii="Calibri Light" w:hAnsi="Calibri Light" w:cs="Calibri Light"/>
          <w:lang w:val="ru-MD"/>
        </w:rPr>
      </w:pPr>
      <w:r w:rsidRPr="00DF2887">
        <w:rPr>
          <w:rFonts w:ascii="Calibri Light" w:eastAsia="Times New Roman" w:hAnsi="Calibri Light" w:cs="Calibri Light"/>
          <w:vertAlign w:val="superscript"/>
          <w:lang w:val="ru-MD"/>
        </w:rPr>
        <w:footnoteRef/>
      </w:r>
      <w:r w:rsidRPr="00DF2887">
        <w:rPr>
          <w:rFonts w:ascii="Calibri Light" w:eastAsia="Times New Roman" w:hAnsi="Calibri Light" w:cs="Calibri Light"/>
          <w:lang w:val="ru-MD"/>
        </w:rPr>
        <w:t xml:space="preserve"> Закон об организации и функционировании Счетной палаты Республики Молдова №260 от 07.12.2017 (далее – Закон №260 от 07.12.2017).</w:t>
      </w:r>
    </w:p>
  </w:footnote>
  <w:footnote w:id="3">
    <w:p w14:paraId="245CADD9" w14:textId="77777777" w:rsidR="00AE7728" w:rsidRPr="00DF2887" w:rsidRDefault="00AE7728" w:rsidP="00DF2887">
      <w:pPr>
        <w:pStyle w:val="FootnoteText"/>
        <w:jc w:val="both"/>
        <w:rPr>
          <w:rFonts w:ascii="Calibri Light" w:eastAsia="Times New Roman" w:hAnsi="Calibri Light" w:cs="Calibri Light"/>
          <w:lang w:val="ru-MD"/>
        </w:rPr>
      </w:pPr>
      <w:r w:rsidRPr="00DF2887">
        <w:rPr>
          <w:rFonts w:ascii="Calibri Light" w:hAnsi="Calibri Light" w:cs="Calibri Light"/>
          <w:vertAlign w:val="superscript"/>
          <w:lang w:val="ru-MD"/>
        </w:rPr>
        <w:footnoteRef/>
      </w:r>
      <w:r w:rsidRPr="00DF2887">
        <w:rPr>
          <w:rFonts w:ascii="Calibri Light" w:hAnsi="Calibri Light" w:cs="Calibri Light"/>
          <w:lang w:val="ru-MD"/>
        </w:rPr>
        <w:t xml:space="preserve"> Программа аудиторской деятельности Счетной палаты на 2021 год, утвержденная </w:t>
      </w:r>
      <w:r w:rsidRPr="00DF2887">
        <w:rPr>
          <w:rFonts w:ascii="Calibri Light" w:hAnsi="Calibri Light" w:cs="Calibri Light"/>
          <w:lang w:val="ru-MD"/>
        </w:rPr>
        <w:fldChar w:fldCharType="begin"/>
      </w:r>
      <w:r w:rsidRPr="00DF2887">
        <w:rPr>
          <w:rFonts w:ascii="Calibri Light" w:hAnsi="Calibri Light" w:cs="Calibri Light"/>
          <w:lang w:val="ru-MD"/>
        </w:rPr>
        <w:instrText xml:space="preserve"> LINK Word.Document.12 "D:\\i_tercula\\Desktop\\Proiect de Hotarâre ARM.docx" "OLE_LINK1" \a \r  \* MERGEFORMAT </w:instrText>
      </w:r>
      <w:r w:rsidRPr="00DF2887">
        <w:rPr>
          <w:rFonts w:ascii="Calibri Light" w:hAnsi="Calibri Light" w:cs="Calibri Light"/>
          <w:lang w:val="ru-MD"/>
        </w:rPr>
        <w:fldChar w:fldCharType="separate"/>
      </w:r>
      <w:r w:rsidRPr="00DF2887">
        <w:rPr>
          <w:rFonts w:ascii="Calibri Light" w:hAnsi="Calibri Light" w:cs="Calibri Light"/>
          <w:lang w:val="ru-MD"/>
        </w:rPr>
        <w:t>Постановлением Счетной палаты №62 от 10.12.2020</w:t>
      </w:r>
      <w:r w:rsidRPr="00DF2887">
        <w:rPr>
          <w:rFonts w:ascii="Calibri Light" w:hAnsi="Calibri Light" w:cs="Calibri Light"/>
          <w:lang w:val="ru-MD"/>
        </w:rPr>
        <w:fldChar w:fldCharType="end"/>
      </w:r>
      <w:r w:rsidRPr="00DF2887">
        <w:rPr>
          <w:rFonts w:ascii="Calibri Light" w:eastAsia="Times New Roman" w:hAnsi="Calibri Light" w:cs="Calibri Light"/>
          <w:lang w:val="ru-MD"/>
        </w:rPr>
        <w:t>.</w:t>
      </w:r>
    </w:p>
  </w:footnote>
  <w:footnote w:id="4">
    <w:p w14:paraId="128630B5" w14:textId="77777777" w:rsidR="00AE7728" w:rsidRPr="00DF2887" w:rsidRDefault="00AE7728" w:rsidP="00DF2887">
      <w:pPr>
        <w:pStyle w:val="1"/>
        <w:rPr>
          <w:rFonts w:cs="Calibri Light"/>
          <w:sz w:val="20"/>
          <w:szCs w:val="20"/>
          <w:lang w:val="ru-MD"/>
        </w:rPr>
      </w:pPr>
      <w:r w:rsidRPr="00DF2887">
        <w:rPr>
          <w:rStyle w:val="FootnoteReference"/>
          <w:rFonts w:cs="Calibri Light"/>
          <w:sz w:val="20"/>
          <w:szCs w:val="20"/>
          <w:lang w:val="ru-MD"/>
        </w:rPr>
        <w:footnoteRef/>
      </w:r>
      <w:r w:rsidRPr="00DF2887">
        <w:rPr>
          <w:rFonts w:cs="Calibri Light"/>
          <w:sz w:val="20"/>
          <w:szCs w:val="20"/>
          <w:lang w:val="ru-MD"/>
        </w:rPr>
        <w:t xml:space="preserve"> Постановление Счетной палаты №2 от 24.01.2020 „О Системе профессиональных деклараций INTOSAI”.</w:t>
      </w:r>
    </w:p>
  </w:footnote>
  <w:footnote w:id="5">
    <w:p w14:paraId="77085358" w14:textId="27F85401" w:rsidR="009A5463" w:rsidRPr="00DF2887" w:rsidRDefault="009A5463" w:rsidP="00DF2887">
      <w:pPr>
        <w:pStyle w:val="FootnoteText"/>
        <w:jc w:val="both"/>
        <w:rPr>
          <w:rFonts w:ascii="Calibri Light" w:hAnsi="Calibri Light" w:cs="Calibri Light"/>
          <w:lang w:val="ru-MD"/>
        </w:rPr>
      </w:pPr>
      <w:r w:rsidRPr="00DF2887">
        <w:rPr>
          <w:rStyle w:val="FootnoteReference"/>
          <w:rFonts w:ascii="Calibri Light" w:hAnsi="Calibri Light" w:cs="Calibri Light"/>
          <w:lang w:val="ru-MD"/>
        </w:rPr>
        <w:footnoteRef/>
      </w:r>
      <w:r w:rsidRPr="00DF2887">
        <w:rPr>
          <w:rFonts w:ascii="Calibri Light" w:hAnsi="Calibri Light" w:cs="Calibri Light"/>
          <w:lang w:val="ru-MD"/>
        </w:rPr>
        <w:t xml:space="preserve"> Закон о бухгалтерском учете №113-XVI от 27.04.2007; </w:t>
      </w:r>
      <w:r w:rsidRPr="00DF2887">
        <w:rPr>
          <w:rFonts w:ascii="Calibri Light" w:hAnsi="Calibri Light" w:cs="Calibri Light"/>
          <w:bCs/>
          <w:lang w:val="ru-MD"/>
        </w:rPr>
        <w:t>План счетов бюджетного учета и Методологические нормы организации бухгалтерского учета и финансовой отчетности бюджетных учреждений</w:t>
      </w:r>
      <w:r w:rsidRPr="00DF2887">
        <w:rPr>
          <w:rFonts w:ascii="Calibri Light" w:hAnsi="Calibri Light" w:cs="Calibri Light"/>
          <w:lang w:val="ru-MD"/>
        </w:rPr>
        <w:t>, утвержденные Приказом министра финансов №216 от 28.12.2015; Приказ министра финансов №164 от 30.12.2016 „</w:t>
      </w:r>
      <w:r w:rsidRPr="00DF2887">
        <w:rPr>
          <w:rFonts w:ascii="Calibri Light" w:hAnsi="Calibri Light" w:cs="Calibri Light"/>
          <w:bCs/>
          <w:lang w:val="ru-MD"/>
        </w:rPr>
        <w:t>Об утверждении Требований при составлении пояснительной записки к годовому отчету об исполнении бюджетов бюджетных органов/учреждений</w:t>
      </w:r>
      <w:r w:rsidRPr="00DF2887">
        <w:rPr>
          <w:rFonts w:ascii="Calibri Light" w:hAnsi="Calibri Light" w:cs="Calibri Light"/>
          <w:lang w:val="ru-MD"/>
        </w:rPr>
        <w:t>”.</w:t>
      </w:r>
    </w:p>
  </w:footnote>
  <w:footnote w:id="6">
    <w:p w14:paraId="5906DE4D" w14:textId="77777777" w:rsidR="00BC4A63" w:rsidRPr="00DF2887" w:rsidRDefault="00BC4A63" w:rsidP="00DF2887">
      <w:pPr>
        <w:pStyle w:val="FootnoteText"/>
        <w:jc w:val="both"/>
        <w:rPr>
          <w:rFonts w:ascii="Calibri Light" w:hAnsi="Calibri Light" w:cs="Calibri Light"/>
          <w:lang w:val="ru-MD"/>
        </w:rPr>
      </w:pPr>
      <w:r w:rsidRPr="00DF2887">
        <w:rPr>
          <w:rStyle w:val="FootnoteReference"/>
          <w:rFonts w:ascii="Calibri Light" w:hAnsi="Calibri Light" w:cs="Calibri Light"/>
          <w:lang w:val="ru-MD"/>
        </w:rPr>
        <w:footnoteRef/>
      </w:r>
      <w:r w:rsidRPr="00DF2887">
        <w:rPr>
          <w:rFonts w:ascii="Calibri Light" w:hAnsi="Calibri Light" w:cs="Calibri Light"/>
          <w:lang w:val="ru-MD"/>
        </w:rPr>
        <w:t xml:space="preserve"> На основании Закона </w:t>
      </w:r>
      <w:r w:rsidRPr="00DF2887">
        <w:rPr>
          <w:rFonts w:ascii="Calibri Light" w:hAnsi="Calibri Light" w:cs="Calibri Light"/>
          <w:bCs/>
          <w:lang w:val="ru-MD"/>
        </w:rPr>
        <w:t>о государственном внутреннем финансовом контроле</w:t>
      </w:r>
      <w:r w:rsidRPr="00DF2887">
        <w:rPr>
          <w:rFonts w:ascii="Calibri Light" w:hAnsi="Calibri Light" w:cs="Calibri Light"/>
          <w:b/>
          <w:bCs/>
          <w:lang w:val="ru-MD"/>
        </w:rPr>
        <w:t xml:space="preserve"> </w:t>
      </w:r>
      <w:r w:rsidRPr="00DF2887">
        <w:rPr>
          <w:rFonts w:ascii="Calibri Light" w:hAnsi="Calibri Light" w:cs="Calibri Light"/>
          <w:lang w:val="ru-MD"/>
        </w:rPr>
        <w:t>№229 от 23.09.2010.</w:t>
      </w:r>
    </w:p>
  </w:footnote>
  <w:footnote w:id="7">
    <w:p w14:paraId="17FE35D5" w14:textId="5873A528" w:rsidR="00BC4A63" w:rsidRPr="00DF2887" w:rsidRDefault="00BC4A63" w:rsidP="00DF2887">
      <w:pPr>
        <w:pStyle w:val="FootnoteText"/>
        <w:jc w:val="both"/>
        <w:rPr>
          <w:rFonts w:ascii="Calibri Light" w:hAnsi="Calibri Light" w:cs="Calibri Light"/>
          <w:lang w:val="ro-MD"/>
        </w:rPr>
      </w:pPr>
      <w:r w:rsidRPr="00DF2887">
        <w:rPr>
          <w:rStyle w:val="FootnoteReference"/>
          <w:rFonts w:ascii="Calibri Light" w:hAnsi="Calibri Light" w:cs="Calibri Light"/>
          <w:lang w:val="ro-MD"/>
        </w:rPr>
        <w:footnoteRef/>
      </w:r>
      <w:r w:rsidRPr="00DF2887">
        <w:rPr>
          <w:rFonts w:ascii="Calibri Light" w:hAnsi="Calibri Light" w:cs="Calibri Light"/>
          <w:lang w:val="ro-MD"/>
        </w:rPr>
        <w:t xml:space="preserve"> </w:t>
      </w:r>
      <w:r w:rsidR="00DF2887">
        <w:rPr>
          <w:rFonts w:ascii="Calibri Light" w:hAnsi="Calibri Light" w:cs="Calibri Light"/>
        </w:rPr>
        <w:t>Закон</w:t>
      </w:r>
      <w:r w:rsidR="00DF2887" w:rsidRPr="00DF2887">
        <w:rPr>
          <w:rFonts w:ascii="Calibri Light" w:hAnsi="Calibri Light" w:cs="Calibri Light"/>
          <w:lang w:val="ru-MD"/>
        </w:rPr>
        <w:t xml:space="preserve"> </w:t>
      </w:r>
      <w:r w:rsidR="00DF2887" w:rsidRPr="00DF2887">
        <w:rPr>
          <w:rFonts w:ascii="Calibri Light" w:hAnsi="Calibri Light" w:cs="Calibri Light"/>
          <w:bCs/>
          <w:lang w:val="ru-MD"/>
        </w:rPr>
        <w:t>о нормативной цене и порядке купли-продажи</w:t>
      </w:r>
      <w:r w:rsidR="00DF2887">
        <w:rPr>
          <w:rFonts w:ascii="Calibri Light" w:hAnsi="Calibri Light" w:cs="Calibri Light"/>
          <w:bCs/>
          <w:lang w:val="ru-MD"/>
        </w:rPr>
        <w:t xml:space="preserve"> </w:t>
      </w:r>
      <w:r w:rsidR="00DF2887" w:rsidRPr="00DF2887">
        <w:rPr>
          <w:rFonts w:ascii="Calibri Light" w:hAnsi="Calibri Light" w:cs="Calibri Light"/>
          <w:bCs/>
          <w:lang w:val="ru-MD"/>
        </w:rPr>
        <w:t>земли</w:t>
      </w:r>
      <w:r w:rsidR="00DF2887">
        <w:rPr>
          <w:rFonts w:ascii="Calibri Light" w:hAnsi="Calibri Light" w:cs="Calibri Light"/>
          <w:b/>
          <w:bCs/>
          <w:lang w:val="ru-MD"/>
        </w:rPr>
        <w:t xml:space="preserve"> </w:t>
      </w:r>
      <w:r w:rsidR="00DF2887">
        <w:rPr>
          <w:rFonts w:ascii="Calibri Light" w:eastAsia="Times New Roman" w:hAnsi="Calibri Light" w:cs="Calibri Light"/>
        </w:rPr>
        <w:t>№</w:t>
      </w:r>
      <w:r w:rsidRPr="00DF2887">
        <w:rPr>
          <w:rFonts w:ascii="Calibri Light" w:eastAsia="Times New Roman" w:hAnsi="Calibri Light" w:cs="Calibri Light"/>
          <w:lang w:val="ro-MD"/>
        </w:rPr>
        <w:t xml:space="preserve">1308-XIII </w:t>
      </w:r>
      <w:r w:rsidR="00DF2887">
        <w:rPr>
          <w:rFonts w:ascii="Calibri Light" w:eastAsia="Times New Roman" w:hAnsi="Calibri Light" w:cs="Calibri Light"/>
        </w:rPr>
        <w:t>от</w:t>
      </w:r>
      <w:r w:rsidRPr="00DF2887">
        <w:rPr>
          <w:rFonts w:ascii="Calibri Light" w:eastAsia="Times New Roman" w:hAnsi="Calibri Light" w:cs="Calibri Light"/>
          <w:lang w:val="ro-MD"/>
        </w:rPr>
        <w:t xml:space="preserve"> 25.07.1997.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51B1"/>
    <w:multiLevelType w:val="hybridMultilevel"/>
    <w:tmpl w:val="E4262598"/>
    <w:lvl w:ilvl="0" w:tplc="B4A6E52A">
      <w:start w:val="1"/>
      <w:numFmt w:val="bullet"/>
      <w:lvlText w:val=""/>
      <w:lvlJc w:val="left"/>
      <w:pPr>
        <w:ind w:left="1145" w:hanging="360"/>
      </w:pPr>
      <w:rPr>
        <w:rFonts w:ascii="Symbol" w:hAnsi="Symbol" w:hint="default"/>
        <w:sz w:val="20"/>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 w15:restartNumberingAfterBreak="0">
    <w:nsid w:val="06D3093E"/>
    <w:multiLevelType w:val="hybridMultilevel"/>
    <w:tmpl w:val="A3441760"/>
    <w:lvl w:ilvl="0" w:tplc="04090009">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09C21703"/>
    <w:multiLevelType w:val="hybridMultilevel"/>
    <w:tmpl w:val="FBF0C8F6"/>
    <w:lvl w:ilvl="0" w:tplc="FC1093A8">
      <w:start w:val="1"/>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A7F04"/>
    <w:multiLevelType w:val="hybridMultilevel"/>
    <w:tmpl w:val="93940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B10E1C"/>
    <w:multiLevelType w:val="hybridMultilevel"/>
    <w:tmpl w:val="E44CBCD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 w15:restartNumberingAfterBreak="0">
    <w:nsid w:val="1A62538B"/>
    <w:multiLevelType w:val="multilevel"/>
    <w:tmpl w:val="ED2A179E"/>
    <w:lvl w:ilvl="0">
      <w:start w:val="2"/>
      <w:numFmt w:val="decimal"/>
      <w:lvlText w:val="%1"/>
      <w:lvlJc w:val="left"/>
      <w:pPr>
        <w:ind w:left="600" w:hanging="600"/>
      </w:pPr>
      <w:rPr>
        <w:rFonts w:hint="default"/>
      </w:rPr>
    </w:lvl>
    <w:lvl w:ilvl="1">
      <w:start w:val="4"/>
      <w:numFmt w:val="decimal"/>
      <w:lvlText w:val="%1.%2"/>
      <w:lvlJc w:val="left"/>
      <w:pPr>
        <w:ind w:left="883" w:hanging="600"/>
      </w:pPr>
      <w:rPr>
        <w:rFonts w:hint="default"/>
      </w:rPr>
    </w:lvl>
    <w:lvl w:ilvl="2">
      <w:start w:val="1"/>
      <w:numFmt w:val="decimal"/>
      <w:lvlText w:val="%1.%2.%3"/>
      <w:lvlJc w:val="left"/>
      <w:pPr>
        <w:ind w:left="1286" w:hanging="720"/>
      </w:pPr>
      <w:rPr>
        <w:rFonts w:hint="default"/>
        <w:b/>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 w15:restartNumberingAfterBreak="0">
    <w:nsid w:val="1AFE27BC"/>
    <w:multiLevelType w:val="hybridMultilevel"/>
    <w:tmpl w:val="396AE62A"/>
    <w:lvl w:ilvl="0" w:tplc="D41A6ABE">
      <w:start w:val="22"/>
      <w:numFmt w:val="bullet"/>
      <w:lvlText w:val="-"/>
      <w:lvlJc w:val="left"/>
      <w:pPr>
        <w:ind w:left="1287" w:hanging="360"/>
      </w:pPr>
      <w:rPr>
        <w:rFonts w:ascii="Times New Roman" w:eastAsia="TimesNewRomanPS-ItalicMT"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1B704C3A"/>
    <w:multiLevelType w:val="hybridMultilevel"/>
    <w:tmpl w:val="B560B368"/>
    <w:lvl w:ilvl="0" w:tplc="385A268E">
      <w:start w:val="1"/>
      <w:numFmt w:val="bullet"/>
      <w:lvlText w:val=""/>
      <w:lvlJc w:val="left"/>
      <w:pPr>
        <w:ind w:left="1146" w:hanging="360"/>
      </w:pPr>
      <w:rPr>
        <w:rFonts w:ascii="Symbol" w:hAnsi="Symbol" w:hint="default"/>
        <w:sz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15:restartNumberingAfterBreak="0">
    <w:nsid w:val="1BED11F5"/>
    <w:multiLevelType w:val="hybridMultilevel"/>
    <w:tmpl w:val="8390A1C6"/>
    <w:lvl w:ilvl="0" w:tplc="BFB2C752">
      <w:start w:val="1"/>
      <w:numFmt w:val="bullet"/>
      <w:suff w:val="space"/>
      <w:lvlText w:val=""/>
      <w:lvlJc w:val="left"/>
      <w:pPr>
        <w:ind w:left="1080" w:hanging="360"/>
      </w:pPr>
      <w:rPr>
        <w:rFonts w:ascii="Symbol" w:hAnsi="Symbol" w:hint="default"/>
        <w:lang w:val="ro-MD"/>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E90C25"/>
    <w:multiLevelType w:val="hybridMultilevel"/>
    <w:tmpl w:val="32D44A96"/>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0505231"/>
    <w:multiLevelType w:val="hybridMultilevel"/>
    <w:tmpl w:val="233E49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627CC8"/>
    <w:multiLevelType w:val="hybridMultilevel"/>
    <w:tmpl w:val="ACA4968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28F0333D"/>
    <w:multiLevelType w:val="hybridMultilevel"/>
    <w:tmpl w:val="B3124F68"/>
    <w:lvl w:ilvl="0" w:tplc="F1C4B45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073534"/>
    <w:multiLevelType w:val="hybridMultilevel"/>
    <w:tmpl w:val="E63E74E2"/>
    <w:lvl w:ilvl="0" w:tplc="F1C4B450">
      <w:numFmt w:val="bullet"/>
      <w:lvlText w:val="-"/>
      <w:lvlJc w:val="left"/>
      <w:pPr>
        <w:ind w:left="555" w:hanging="195"/>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A61EB1"/>
    <w:multiLevelType w:val="multilevel"/>
    <w:tmpl w:val="40CA0B86"/>
    <w:lvl w:ilvl="0">
      <w:start w:val="2"/>
      <w:numFmt w:val="decimal"/>
      <w:lvlText w:val="%1"/>
      <w:lvlJc w:val="left"/>
      <w:pPr>
        <w:ind w:left="360" w:hanging="360"/>
      </w:pPr>
      <w:rPr>
        <w:rFonts w:hint="default"/>
      </w:rPr>
    </w:lvl>
    <w:lvl w:ilvl="1">
      <w:start w:val="6"/>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5" w15:restartNumberingAfterBreak="0">
    <w:nsid w:val="34C1031B"/>
    <w:multiLevelType w:val="hybridMultilevel"/>
    <w:tmpl w:val="A7643D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55D5D1B"/>
    <w:multiLevelType w:val="hybridMultilevel"/>
    <w:tmpl w:val="32C628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6CC6E03"/>
    <w:multiLevelType w:val="multilevel"/>
    <w:tmpl w:val="190893E8"/>
    <w:lvl w:ilvl="0">
      <w:start w:val="2"/>
      <w:numFmt w:val="decimal"/>
      <w:lvlText w:val="%1."/>
      <w:lvlJc w:val="left"/>
      <w:pPr>
        <w:ind w:left="648" w:hanging="648"/>
      </w:pPr>
      <w:rPr>
        <w:rFonts w:hint="default"/>
      </w:rPr>
    </w:lvl>
    <w:lvl w:ilvl="1">
      <w:start w:val="4"/>
      <w:numFmt w:val="decimal"/>
      <w:lvlText w:val="%1.%2."/>
      <w:lvlJc w:val="left"/>
      <w:pPr>
        <w:ind w:left="1003" w:hanging="720"/>
      </w:pPr>
      <w:rPr>
        <w:rFonts w:hint="default"/>
      </w:rPr>
    </w:lvl>
    <w:lvl w:ilvl="2">
      <w:start w:val="1"/>
      <w:numFmt w:val="decimal"/>
      <w:lvlText w:val="%1.%2.%3."/>
      <w:lvlJc w:val="left"/>
      <w:pPr>
        <w:ind w:left="1286" w:hanging="720"/>
      </w:pPr>
      <w:rPr>
        <w:rFonts w:hint="default"/>
        <w:b/>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15:restartNumberingAfterBreak="0">
    <w:nsid w:val="3F6A03EA"/>
    <w:multiLevelType w:val="hybridMultilevel"/>
    <w:tmpl w:val="A4281D88"/>
    <w:lvl w:ilvl="0" w:tplc="32786AD4">
      <w:start w:val="1"/>
      <w:numFmt w:val="bullet"/>
      <w:suff w:val="space"/>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144121F"/>
    <w:multiLevelType w:val="multilevel"/>
    <w:tmpl w:val="6290A730"/>
    <w:lvl w:ilvl="0">
      <w:start w:val="2"/>
      <w:numFmt w:val="decimal"/>
      <w:lvlText w:val="%1."/>
      <w:lvlJc w:val="left"/>
      <w:pPr>
        <w:ind w:left="675" w:hanging="675"/>
      </w:pPr>
      <w:rPr>
        <w:rFonts w:ascii="Times New Roman" w:hAnsi="Times New Roman" w:hint="default"/>
      </w:rPr>
    </w:lvl>
    <w:lvl w:ilvl="1">
      <w:start w:val="5"/>
      <w:numFmt w:val="decimal"/>
      <w:lvlText w:val="%1.%2."/>
      <w:lvlJc w:val="left"/>
      <w:pPr>
        <w:ind w:left="900" w:hanging="720"/>
      </w:pPr>
      <w:rPr>
        <w:rFonts w:ascii="Times New Roman" w:hAnsi="Times New Roman" w:hint="default"/>
        <w:b/>
      </w:rPr>
    </w:lvl>
    <w:lvl w:ilvl="2">
      <w:start w:val="1"/>
      <w:numFmt w:val="decimal"/>
      <w:lvlText w:val="%1.%2.%3."/>
      <w:lvlJc w:val="left"/>
      <w:pPr>
        <w:ind w:left="1080" w:hanging="720"/>
      </w:pPr>
      <w:rPr>
        <w:rFonts w:ascii="Times New Roman" w:hAnsi="Times New Roman" w:hint="default"/>
      </w:rPr>
    </w:lvl>
    <w:lvl w:ilvl="3">
      <w:start w:val="1"/>
      <w:numFmt w:val="decimal"/>
      <w:lvlText w:val="%1.%2.%3.%4."/>
      <w:lvlJc w:val="left"/>
      <w:pPr>
        <w:ind w:left="1620" w:hanging="1080"/>
      </w:pPr>
      <w:rPr>
        <w:rFonts w:ascii="Times New Roman" w:hAnsi="Times New Roman" w:hint="default"/>
      </w:rPr>
    </w:lvl>
    <w:lvl w:ilvl="4">
      <w:start w:val="1"/>
      <w:numFmt w:val="decimal"/>
      <w:lvlText w:val="%1.%2.%3.%4.%5."/>
      <w:lvlJc w:val="left"/>
      <w:pPr>
        <w:ind w:left="1800" w:hanging="1080"/>
      </w:pPr>
      <w:rPr>
        <w:rFonts w:ascii="Times New Roman" w:hAnsi="Times New Roman" w:hint="default"/>
      </w:rPr>
    </w:lvl>
    <w:lvl w:ilvl="5">
      <w:start w:val="1"/>
      <w:numFmt w:val="decimal"/>
      <w:lvlText w:val="%1.%2.%3.%4.%5.%6."/>
      <w:lvlJc w:val="left"/>
      <w:pPr>
        <w:ind w:left="2340" w:hanging="1440"/>
      </w:pPr>
      <w:rPr>
        <w:rFonts w:ascii="Times New Roman" w:hAnsi="Times New Roman" w:hint="default"/>
      </w:rPr>
    </w:lvl>
    <w:lvl w:ilvl="6">
      <w:start w:val="1"/>
      <w:numFmt w:val="decimal"/>
      <w:lvlText w:val="%1.%2.%3.%4.%5.%6.%7."/>
      <w:lvlJc w:val="left"/>
      <w:pPr>
        <w:ind w:left="2880" w:hanging="1800"/>
      </w:pPr>
      <w:rPr>
        <w:rFonts w:ascii="Times New Roman" w:hAnsi="Times New Roman" w:hint="default"/>
      </w:rPr>
    </w:lvl>
    <w:lvl w:ilvl="7">
      <w:start w:val="1"/>
      <w:numFmt w:val="decimal"/>
      <w:lvlText w:val="%1.%2.%3.%4.%5.%6.%7.%8."/>
      <w:lvlJc w:val="left"/>
      <w:pPr>
        <w:ind w:left="3060" w:hanging="1800"/>
      </w:pPr>
      <w:rPr>
        <w:rFonts w:ascii="Times New Roman" w:hAnsi="Times New Roman" w:hint="default"/>
      </w:rPr>
    </w:lvl>
    <w:lvl w:ilvl="8">
      <w:start w:val="1"/>
      <w:numFmt w:val="decimal"/>
      <w:lvlText w:val="%1.%2.%3.%4.%5.%6.%7.%8.%9."/>
      <w:lvlJc w:val="left"/>
      <w:pPr>
        <w:ind w:left="3600" w:hanging="2160"/>
      </w:pPr>
      <w:rPr>
        <w:rFonts w:ascii="Times New Roman" w:hAnsi="Times New Roman" w:hint="default"/>
      </w:rPr>
    </w:lvl>
  </w:abstractNum>
  <w:abstractNum w:abstractNumId="20" w15:restartNumberingAfterBreak="0">
    <w:nsid w:val="4B87507A"/>
    <w:multiLevelType w:val="multilevel"/>
    <w:tmpl w:val="37983DFC"/>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4C9F439B"/>
    <w:multiLevelType w:val="multilevel"/>
    <w:tmpl w:val="3B6C2A36"/>
    <w:lvl w:ilvl="0">
      <w:start w:val="5"/>
      <w:numFmt w:val="upperRoman"/>
      <w:lvlText w:val="%1."/>
      <w:lvlJc w:val="left"/>
      <w:pPr>
        <w:ind w:left="1080" w:hanging="720"/>
      </w:pPr>
      <w:rPr>
        <w:rFonts w:hint="default"/>
      </w:rPr>
    </w:lvl>
    <w:lvl w:ilvl="1">
      <w:start w:val="1"/>
      <w:numFmt w:val="decimal"/>
      <w:isLgl/>
      <w:lvlText w:val="%1.%2."/>
      <w:lvlJc w:val="left"/>
      <w:pPr>
        <w:ind w:left="1170" w:hanging="36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2" w15:restartNumberingAfterBreak="0">
    <w:nsid w:val="4D6842C7"/>
    <w:multiLevelType w:val="hybridMultilevel"/>
    <w:tmpl w:val="0E8C749E"/>
    <w:lvl w:ilvl="0" w:tplc="E8AA48A0">
      <w:start w:val="22"/>
      <w:numFmt w:val="bullet"/>
      <w:lvlText w:val="*"/>
      <w:lvlJc w:val="left"/>
      <w:pPr>
        <w:ind w:left="720" w:hanging="360"/>
      </w:pPr>
      <w:rPr>
        <w:rFonts w:ascii="Times New Roman" w:eastAsia="TimesNewRomanPS-Italic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7E2902"/>
    <w:multiLevelType w:val="multilevel"/>
    <w:tmpl w:val="AD2AA97A"/>
    <w:lvl w:ilvl="0">
      <w:start w:val="1"/>
      <w:numFmt w:val="upperRoman"/>
      <w:lvlText w:val="%1."/>
      <w:lvlJc w:val="left"/>
      <w:pPr>
        <w:ind w:left="1004" w:hanging="720"/>
      </w:pPr>
      <w:rPr>
        <w:rFonts w:cs="Times New Roman" w:hint="default"/>
        <w:b/>
        <w:i w:val="0"/>
      </w:rPr>
    </w:lvl>
    <w:lvl w:ilvl="1">
      <w:start w:val="1"/>
      <w:numFmt w:val="bullet"/>
      <w:lvlText w:val=""/>
      <w:lvlJc w:val="left"/>
      <w:pPr>
        <w:ind w:left="1080" w:hanging="720"/>
      </w:pPr>
      <w:rPr>
        <w:rFonts w:ascii="Wingdings" w:hAnsi="Wingdings" w:hint="default"/>
        <w:b/>
        <w:i/>
      </w:rPr>
    </w:lvl>
    <w:lvl w:ilvl="2">
      <w:start w:val="1"/>
      <w:numFmt w:val="decimal"/>
      <w:isLgl/>
      <w:lvlText w:val="%1.%2.%3."/>
      <w:lvlJc w:val="left"/>
      <w:pPr>
        <w:ind w:left="1080" w:hanging="720"/>
      </w:pPr>
      <w:rPr>
        <w:rFonts w:cs="Times New Roman" w:hint="default"/>
        <w:b/>
        <w:i/>
      </w:rPr>
    </w:lvl>
    <w:lvl w:ilvl="3">
      <w:start w:val="1"/>
      <w:numFmt w:val="decimal"/>
      <w:isLgl/>
      <w:lvlText w:val="%1.%2.%3.%4."/>
      <w:lvlJc w:val="left"/>
      <w:pPr>
        <w:ind w:left="1440" w:hanging="1080"/>
      </w:pPr>
      <w:rPr>
        <w:rFonts w:cs="Times New Roman" w:hint="default"/>
        <w:b/>
        <w:i/>
      </w:rPr>
    </w:lvl>
    <w:lvl w:ilvl="4">
      <w:start w:val="1"/>
      <w:numFmt w:val="decimal"/>
      <w:isLgl/>
      <w:lvlText w:val="%1.%2.%3.%4.%5."/>
      <w:lvlJc w:val="left"/>
      <w:pPr>
        <w:ind w:left="1440" w:hanging="1080"/>
      </w:pPr>
      <w:rPr>
        <w:rFonts w:cs="Times New Roman" w:hint="default"/>
        <w:b/>
        <w:i/>
      </w:rPr>
    </w:lvl>
    <w:lvl w:ilvl="5">
      <w:start w:val="1"/>
      <w:numFmt w:val="decimal"/>
      <w:isLgl/>
      <w:lvlText w:val="%1.%2.%3.%4.%5.%6."/>
      <w:lvlJc w:val="left"/>
      <w:pPr>
        <w:ind w:left="1800" w:hanging="1440"/>
      </w:pPr>
      <w:rPr>
        <w:rFonts w:cs="Times New Roman" w:hint="default"/>
        <w:b/>
        <w:i/>
      </w:rPr>
    </w:lvl>
    <w:lvl w:ilvl="6">
      <w:start w:val="1"/>
      <w:numFmt w:val="decimal"/>
      <w:isLgl/>
      <w:lvlText w:val="%1.%2.%3.%4.%5.%6.%7."/>
      <w:lvlJc w:val="left"/>
      <w:pPr>
        <w:ind w:left="2160" w:hanging="1800"/>
      </w:pPr>
      <w:rPr>
        <w:rFonts w:cs="Times New Roman" w:hint="default"/>
        <w:b/>
        <w:i/>
      </w:rPr>
    </w:lvl>
    <w:lvl w:ilvl="7">
      <w:start w:val="1"/>
      <w:numFmt w:val="decimal"/>
      <w:isLgl/>
      <w:lvlText w:val="%1.%2.%3.%4.%5.%6.%7.%8."/>
      <w:lvlJc w:val="left"/>
      <w:pPr>
        <w:ind w:left="2160" w:hanging="1800"/>
      </w:pPr>
      <w:rPr>
        <w:rFonts w:cs="Times New Roman" w:hint="default"/>
        <w:b/>
        <w:i/>
      </w:rPr>
    </w:lvl>
    <w:lvl w:ilvl="8">
      <w:start w:val="1"/>
      <w:numFmt w:val="decimal"/>
      <w:isLgl/>
      <w:lvlText w:val="%1.%2.%3.%4.%5.%6.%7.%8.%9."/>
      <w:lvlJc w:val="left"/>
      <w:pPr>
        <w:ind w:left="2520" w:hanging="2160"/>
      </w:pPr>
      <w:rPr>
        <w:rFonts w:cs="Times New Roman" w:hint="default"/>
        <w:b/>
        <w:i/>
      </w:rPr>
    </w:lvl>
  </w:abstractNum>
  <w:abstractNum w:abstractNumId="24" w15:restartNumberingAfterBreak="0">
    <w:nsid w:val="5473095C"/>
    <w:multiLevelType w:val="hybridMultilevel"/>
    <w:tmpl w:val="CA24508A"/>
    <w:lvl w:ilvl="0" w:tplc="270C6EA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5B0C8B"/>
    <w:multiLevelType w:val="hybridMultilevel"/>
    <w:tmpl w:val="FC70F1FA"/>
    <w:lvl w:ilvl="0" w:tplc="8A160214">
      <w:start w:val="1"/>
      <w:numFmt w:val="bullet"/>
      <w:suff w:val="space"/>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66D1F0B"/>
    <w:multiLevelType w:val="multilevel"/>
    <w:tmpl w:val="480ECECC"/>
    <w:lvl w:ilvl="0">
      <w:start w:val="1"/>
      <w:numFmt w:val="decimal"/>
      <w:lvlText w:val="%1."/>
      <w:lvlJc w:val="left"/>
      <w:pPr>
        <w:ind w:left="360" w:hanging="360"/>
      </w:pPr>
      <w:rPr>
        <w:rFonts w:eastAsiaTheme="minorHAnsi" w:hint="default"/>
      </w:rPr>
    </w:lvl>
    <w:lvl w:ilvl="1">
      <w:start w:val="1"/>
      <w:numFmt w:val="decimal"/>
      <w:suff w:val="space"/>
      <w:lvlText w:val="%1.%2."/>
      <w:lvlJc w:val="left"/>
      <w:pPr>
        <w:ind w:left="720" w:hanging="360"/>
      </w:pPr>
      <w:rPr>
        <w:rFonts w:asciiTheme="majorHAnsi" w:eastAsiaTheme="minorHAnsi" w:hAnsiTheme="majorHAnsi" w:cstheme="majorHAnsi" w:hint="default"/>
        <w:sz w:val="24"/>
        <w:szCs w:val="24"/>
      </w:rPr>
    </w:lvl>
    <w:lvl w:ilvl="2">
      <w:start w:val="1"/>
      <w:numFmt w:val="decimal"/>
      <w:lvlText w:val="%1.%2.%3."/>
      <w:lvlJc w:val="left"/>
      <w:pPr>
        <w:ind w:left="1440" w:hanging="720"/>
      </w:pPr>
      <w:rPr>
        <w:rFonts w:eastAsiaTheme="minorHAnsi" w:hint="default"/>
      </w:rPr>
    </w:lvl>
    <w:lvl w:ilvl="3">
      <w:start w:val="1"/>
      <w:numFmt w:val="decimal"/>
      <w:lvlText w:val="%1.%2.%3.%4."/>
      <w:lvlJc w:val="left"/>
      <w:pPr>
        <w:ind w:left="1800" w:hanging="720"/>
      </w:pPr>
      <w:rPr>
        <w:rFonts w:eastAsiaTheme="minorHAnsi" w:hint="default"/>
      </w:rPr>
    </w:lvl>
    <w:lvl w:ilvl="4">
      <w:start w:val="1"/>
      <w:numFmt w:val="decimal"/>
      <w:lvlText w:val="%1.%2.%3.%4.%5."/>
      <w:lvlJc w:val="left"/>
      <w:pPr>
        <w:ind w:left="2520" w:hanging="1080"/>
      </w:pPr>
      <w:rPr>
        <w:rFonts w:eastAsiaTheme="minorHAnsi" w:hint="default"/>
      </w:rPr>
    </w:lvl>
    <w:lvl w:ilvl="5">
      <w:start w:val="1"/>
      <w:numFmt w:val="decimal"/>
      <w:lvlText w:val="%1.%2.%3.%4.%5.%6."/>
      <w:lvlJc w:val="left"/>
      <w:pPr>
        <w:ind w:left="2880" w:hanging="1080"/>
      </w:pPr>
      <w:rPr>
        <w:rFonts w:eastAsiaTheme="minorHAnsi" w:hint="default"/>
      </w:rPr>
    </w:lvl>
    <w:lvl w:ilvl="6">
      <w:start w:val="1"/>
      <w:numFmt w:val="decimal"/>
      <w:lvlText w:val="%1.%2.%3.%4.%5.%6.%7."/>
      <w:lvlJc w:val="left"/>
      <w:pPr>
        <w:ind w:left="3600" w:hanging="1440"/>
      </w:pPr>
      <w:rPr>
        <w:rFonts w:eastAsiaTheme="minorHAnsi" w:hint="default"/>
      </w:rPr>
    </w:lvl>
    <w:lvl w:ilvl="7">
      <w:start w:val="1"/>
      <w:numFmt w:val="decimal"/>
      <w:lvlText w:val="%1.%2.%3.%4.%5.%6.%7.%8."/>
      <w:lvlJc w:val="left"/>
      <w:pPr>
        <w:ind w:left="3960" w:hanging="1440"/>
      </w:pPr>
      <w:rPr>
        <w:rFonts w:eastAsiaTheme="minorHAnsi" w:hint="default"/>
      </w:rPr>
    </w:lvl>
    <w:lvl w:ilvl="8">
      <w:start w:val="1"/>
      <w:numFmt w:val="decimal"/>
      <w:lvlText w:val="%1.%2.%3.%4.%5.%6.%7.%8.%9."/>
      <w:lvlJc w:val="left"/>
      <w:pPr>
        <w:ind w:left="4680" w:hanging="1800"/>
      </w:pPr>
      <w:rPr>
        <w:rFonts w:eastAsiaTheme="minorHAnsi" w:hint="default"/>
      </w:rPr>
    </w:lvl>
  </w:abstractNum>
  <w:abstractNum w:abstractNumId="27" w15:restartNumberingAfterBreak="0">
    <w:nsid w:val="68E26F39"/>
    <w:multiLevelType w:val="multilevel"/>
    <w:tmpl w:val="7276A584"/>
    <w:lvl w:ilvl="0">
      <w:start w:val="1"/>
      <w:numFmt w:val="decimal"/>
      <w:lvlText w:val="%1."/>
      <w:lvlJc w:val="left"/>
      <w:pPr>
        <w:ind w:left="990" w:hanging="360"/>
      </w:pPr>
      <w:rPr>
        <w:rFonts w:cs="Times New Roman" w:hint="default"/>
        <w:b/>
      </w:rPr>
    </w:lvl>
    <w:lvl w:ilvl="1">
      <w:start w:val="1"/>
      <w:numFmt w:val="decimal"/>
      <w:isLgl/>
      <w:lvlText w:val="%1.%2."/>
      <w:lvlJc w:val="left"/>
      <w:pPr>
        <w:ind w:left="1430" w:hanging="720"/>
      </w:pPr>
      <w:rPr>
        <w:rFonts w:cs="Times New Roman" w:hint="default"/>
        <w:b/>
      </w:rPr>
    </w:lvl>
    <w:lvl w:ilvl="2">
      <w:start w:val="1"/>
      <w:numFmt w:val="decimal"/>
      <w:isLgl/>
      <w:lvlText w:val="%1.%2.%3."/>
      <w:lvlJc w:val="left"/>
      <w:pPr>
        <w:ind w:left="1996" w:hanging="720"/>
      </w:pPr>
      <w:rPr>
        <w:rFonts w:ascii="Times New Roman" w:hAnsi="Times New Roman" w:cs="Times New Roman" w:hint="default"/>
        <w:b/>
        <w:i w:val="0"/>
        <w:sz w:val="28"/>
        <w:szCs w:val="28"/>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2160" w:hanging="180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520" w:hanging="2160"/>
      </w:pPr>
      <w:rPr>
        <w:rFonts w:cs="Times New Roman" w:hint="default"/>
        <w:b/>
      </w:rPr>
    </w:lvl>
  </w:abstractNum>
  <w:abstractNum w:abstractNumId="28" w15:restartNumberingAfterBreak="0">
    <w:nsid w:val="6A2F6ABB"/>
    <w:multiLevelType w:val="hybridMultilevel"/>
    <w:tmpl w:val="05C0D91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9" w15:restartNumberingAfterBreak="0">
    <w:nsid w:val="731F4607"/>
    <w:multiLevelType w:val="hybridMultilevel"/>
    <w:tmpl w:val="8C8EAB9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0" w15:restartNumberingAfterBreak="0">
    <w:nsid w:val="73B66732"/>
    <w:multiLevelType w:val="hybridMultilevel"/>
    <w:tmpl w:val="9F1EB270"/>
    <w:lvl w:ilvl="0" w:tplc="CAB046C0">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3B837FE"/>
    <w:multiLevelType w:val="multilevel"/>
    <w:tmpl w:val="742E692E"/>
    <w:lvl w:ilvl="0">
      <w:start w:val="2"/>
      <w:numFmt w:val="decimal"/>
      <w:lvlText w:val="%1."/>
      <w:lvlJc w:val="left"/>
      <w:pPr>
        <w:ind w:left="675" w:hanging="675"/>
      </w:pPr>
      <w:rPr>
        <w:rFonts w:hint="default"/>
      </w:rPr>
    </w:lvl>
    <w:lvl w:ilvl="1">
      <w:start w:val="2"/>
      <w:numFmt w:val="decimal"/>
      <w:lvlText w:val="%1.%2."/>
      <w:lvlJc w:val="left"/>
      <w:pPr>
        <w:ind w:left="1035" w:hanging="720"/>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2025" w:hanging="108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3015" w:hanging="1440"/>
      </w:pPr>
      <w:rPr>
        <w:rFonts w:hint="default"/>
      </w:rPr>
    </w:lvl>
    <w:lvl w:ilvl="6">
      <w:start w:val="1"/>
      <w:numFmt w:val="decimal"/>
      <w:lvlText w:val="%1.%2.%3.%4.%5.%6.%7."/>
      <w:lvlJc w:val="left"/>
      <w:pPr>
        <w:ind w:left="3690" w:hanging="1800"/>
      </w:pPr>
      <w:rPr>
        <w:rFonts w:hint="default"/>
      </w:rPr>
    </w:lvl>
    <w:lvl w:ilvl="7">
      <w:start w:val="1"/>
      <w:numFmt w:val="decimal"/>
      <w:lvlText w:val="%1.%2.%3.%4.%5.%6.%7.%8."/>
      <w:lvlJc w:val="left"/>
      <w:pPr>
        <w:ind w:left="4005" w:hanging="1800"/>
      </w:pPr>
      <w:rPr>
        <w:rFonts w:hint="default"/>
      </w:rPr>
    </w:lvl>
    <w:lvl w:ilvl="8">
      <w:start w:val="1"/>
      <w:numFmt w:val="decimal"/>
      <w:lvlText w:val="%1.%2.%3.%4.%5.%6.%7.%8.%9."/>
      <w:lvlJc w:val="left"/>
      <w:pPr>
        <w:ind w:left="4680" w:hanging="2160"/>
      </w:pPr>
      <w:rPr>
        <w:rFonts w:hint="default"/>
      </w:rPr>
    </w:lvl>
  </w:abstractNum>
  <w:abstractNum w:abstractNumId="32" w15:restartNumberingAfterBreak="0">
    <w:nsid w:val="75A75F97"/>
    <w:multiLevelType w:val="hybridMultilevel"/>
    <w:tmpl w:val="D598D6DE"/>
    <w:lvl w:ilvl="0" w:tplc="0419000D">
      <w:start w:val="1"/>
      <w:numFmt w:val="bullet"/>
      <w:lvlText w:val=""/>
      <w:lvlJc w:val="left"/>
      <w:pPr>
        <w:ind w:left="1287" w:hanging="360"/>
      </w:pPr>
      <w:rPr>
        <w:rFonts w:ascii="Wingdings" w:hAnsi="Wingdings" w:hint="default"/>
      </w:rPr>
    </w:lvl>
    <w:lvl w:ilvl="1" w:tplc="A22A959C">
      <w:numFmt w:val="bullet"/>
      <w:lvlText w:val="•"/>
      <w:lvlJc w:val="left"/>
      <w:pPr>
        <w:ind w:left="2292" w:hanging="645"/>
      </w:pPr>
      <w:rPr>
        <w:rFonts w:ascii="Times New Roman" w:eastAsia="Times New Roman" w:hAnsi="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79BF6D3B"/>
    <w:multiLevelType w:val="multilevel"/>
    <w:tmpl w:val="30F6929E"/>
    <w:lvl w:ilvl="0">
      <w:start w:val="2"/>
      <w:numFmt w:val="decimal"/>
      <w:lvlText w:val="%1."/>
      <w:lvlJc w:val="left"/>
      <w:pPr>
        <w:ind w:left="675" w:hanging="675"/>
      </w:pPr>
      <w:rPr>
        <w:rFonts w:ascii="Times New Roman" w:hAnsi="Times New Roman" w:hint="default"/>
      </w:rPr>
    </w:lvl>
    <w:lvl w:ilvl="1">
      <w:start w:val="2"/>
      <w:numFmt w:val="decimal"/>
      <w:lvlText w:val="%1.%2."/>
      <w:lvlJc w:val="left"/>
      <w:pPr>
        <w:ind w:left="900" w:hanging="720"/>
      </w:pPr>
      <w:rPr>
        <w:rFonts w:ascii="Times New Roman" w:hAnsi="Times New Roman" w:hint="default"/>
        <w:b/>
      </w:rPr>
    </w:lvl>
    <w:lvl w:ilvl="2">
      <w:start w:val="1"/>
      <w:numFmt w:val="decimal"/>
      <w:lvlText w:val="%1.%2.%3."/>
      <w:lvlJc w:val="left"/>
      <w:pPr>
        <w:ind w:left="1080" w:hanging="720"/>
      </w:pPr>
      <w:rPr>
        <w:rFonts w:ascii="Times New Roman" w:hAnsi="Times New Roman" w:hint="default"/>
        <w:b/>
      </w:rPr>
    </w:lvl>
    <w:lvl w:ilvl="3">
      <w:start w:val="1"/>
      <w:numFmt w:val="decimal"/>
      <w:lvlText w:val="%1.%2.%3.%4."/>
      <w:lvlJc w:val="left"/>
      <w:pPr>
        <w:ind w:left="1620" w:hanging="1080"/>
      </w:pPr>
      <w:rPr>
        <w:rFonts w:ascii="Times New Roman" w:hAnsi="Times New Roman" w:hint="default"/>
      </w:rPr>
    </w:lvl>
    <w:lvl w:ilvl="4">
      <w:start w:val="1"/>
      <w:numFmt w:val="decimal"/>
      <w:lvlText w:val="%1.%2.%3.%4.%5."/>
      <w:lvlJc w:val="left"/>
      <w:pPr>
        <w:ind w:left="1800" w:hanging="1080"/>
      </w:pPr>
      <w:rPr>
        <w:rFonts w:ascii="Times New Roman" w:hAnsi="Times New Roman" w:hint="default"/>
      </w:rPr>
    </w:lvl>
    <w:lvl w:ilvl="5">
      <w:start w:val="1"/>
      <w:numFmt w:val="decimal"/>
      <w:lvlText w:val="%1.%2.%3.%4.%5.%6."/>
      <w:lvlJc w:val="left"/>
      <w:pPr>
        <w:ind w:left="2340" w:hanging="1440"/>
      </w:pPr>
      <w:rPr>
        <w:rFonts w:ascii="Times New Roman" w:hAnsi="Times New Roman" w:hint="default"/>
      </w:rPr>
    </w:lvl>
    <w:lvl w:ilvl="6">
      <w:start w:val="1"/>
      <w:numFmt w:val="decimal"/>
      <w:lvlText w:val="%1.%2.%3.%4.%5.%6.%7."/>
      <w:lvlJc w:val="left"/>
      <w:pPr>
        <w:ind w:left="2880" w:hanging="1800"/>
      </w:pPr>
      <w:rPr>
        <w:rFonts w:ascii="Times New Roman" w:hAnsi="Times New Roman" w:hint="default"/>
      </w:rPr>
    </w:lvl>
    <w:lvl w:ilvl="7">
      <w:start w:val="1"/>
      <w:numFmt w:val="decimal"/>
      <w:lvlText w:val="%1.%2.%3.%4.%5.%6.%7.%8."/>
      <w:lvlJc w:val="left"/>
      <w:pPr>
        <w:ind w:left="3060" w:hanging="1800"/>
      </w:pPr>
      <w:rPr>
        <w:rFonts w:ascii="Times New Roman" w:hAnsi="Times New Roman" w:hint="default"/>
      </w:rPr>
    </w:lvl>
    <w:lvl w:ilvl="8">
      <w:start w:val="1"/>
      <w:numFmt w:val="decimal"/>
      <w:lvlText w:val="%1.%2.%3.%4.%5.%6.%7.%8.%9."/>
      <w:lvlJc w:val="left"/>
      <w:pPr>
        <w:ind w:left="3600" w:hanging="2160"/>
      </w:pPr>
      <w:rPr>
        <w:rFonts w:ascii="Times New Roman" w:hAnsi="Times New Roman" w:hint="default"/>
      </w:rPr>
    </w:lvl>
  </w:abstractNum>
  <w:abstractNum w:abstractNumId="34" w15:restartNumberingAfterBreak="0">
    <w:nsid w:val="7D1C61EE"/>
    <w:multiLevelType w:val="hybridMultilevel"/>
    <w:tmpl w:val="8A544152"/>
    <w:lvl w:ilvl="0" w:tplc="04090001">
      <w:start w:val="1"/>
      <w:numFmt w:val="bullet"/>
      <w:lvlText w:val=""/>
      <w:lvlJc w:val="left"/>
      <w:pPr>
        <w:ind w:left="4046"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A7216B"/>
    <w:multiLevelType w:val="hybridMultilevel"/>
    <w:tmpl w:val="8C504454"/>
    <w:lvl w:ilvl="0" w:tplc="EFB494FA">
      <w:numFmt w:val="bullet"/>
      <w:lvlText w:val="•"/>
      <w:lvlJc w:val="left"/>
      <w:pPr>
        <w:ind w:left="720" w:hanging="360"/>
      </w:pPr>
      <w:rPr>
        <w:rFonts w:ascii="Times New Roman" w:eastAsia="Times New Roman" w:hAnsi="Times New Roman" w:hint="default"/>
        <w:i/>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2"/>
  </w:num>
  <w:num w:numId="3">
    <w:abstractNumId w:val="7"/>
  </w:num>
  <w:num w:numId="4">
    <w:abstractNumId w:val="0"/>
  </w:num>
  <w:num w:numId="5">
    <w:abstractNumId w:val="10"/>
  </w:num>
  <w:num w:numId="6">
    <w:abstractNumId w:val="35"/>
  </w:num>
  <w:num w:numId="7">
    <w:abstractNumId w:val="1"/>
  </w:num>
  <w:num w:numId="8">
    <w:abstractNumId w:val="23"/>
  </w:num>
  <w:num w:numId="9">
    <w:abstractNumId w:val="27"/>
  </w:num>
  <w:num w:numId="10">
    <w:abstractNumId w:val="14"/>
  </w:num>
  <w:num w:numId="11">
    <w:abstractNumId w:val="6"/>
  </w:num>
  <w:num w:numId="12">
    <w:abstractNumId w:val="22"/>
  </w:num>
  <w:num w:numId="13">
    <w:abstractNumId w:val="13"/>
  </w:num>
  <w:num w:numId="14">
    <w:abstractNumId w:val="20"/>
  </w:num>
  <w:num w:numId="15">
    <w:abstractNumId w:val="31"/>
  </w:num>
  <w:num w:numId="16">
    <w:abstractNumId w:val="12"/>
  </w:num>
  <w:num w:numId="17">
    <w:abstractNumId w:val="24"/>
  </w:num>
  <w:num w:numId="18">
    <w:abstractNumId w:val="33"/>
  </w:num>
  <w:num w:numId="19">
    <w:abstractNumId w:val="5"/>
  </w:num>
  <w:num w:numId="20">
    <w:abstractNumId w:val="19"/>
  </w:num>
  <w:num w:numId="21">
    <w:abstractNumId w:val="17"/>
  </w:num>
  <w:num w:numId="22">
    <w:abstractNumId w:val="29"/>
  </w:num>
  <w:num w:numId="23">
    <w:abstractNumId w:val="30"/>
  </w:num>
  <w:num w:numId="24">
    <w:abstractNumId w:val="28"/>
  </w:num>
  <w:num w:numId="25">
    <w:abstractNumId w:val="4"/>
  </w:num>
  <w:num w:numId="26">
    <w:abstractNumId w:val="3"/>
  </w:num>
  <w:num w:numId="27">
    <w:abstractNumId w:val="34"/>
  </w:num>
  <w:num w:numId="28">
    <w:abstractNumId w:val="8"/>
  </w:num>
  <w:num w:numId="29">
    <w:abstractNumId w:val="26"/>
  </w:num>
  <w:num w:numId="30">
    <w:abstractNumId w:val="2"/>
  </w:num>
  <w:num w:numId="31">
    <w:abstractNumId w:val="11"/>
  </w:num>
  <w:num w:numId="32">
    <w:abstractNumId w:val="16"/>
  </w:num>
  <w:num w:numId="33">
    <w:abstractNumId w:val="15"/>
  </w:num>
  <w:num w:numId="34">
    <w:abstractNumId w:val="18"/>
  </w:num>
  <w:num w:numId="35">
    <w:abstractNumId w:val="25"/>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C8C"/>
    <w:rsid w:val="000001C4"/>
    <w:rsid w:val="00002296"/>
    <w:rsid w:val="00004455"/>
    <w:rsid w:val="00005879"/>
    <w:rsid w:val="00011324"/>
    <w:rsid w:val="00011F34"/>
    <w:rsid w:val="00012260"/>
    <w:rsid w:val="000123FF"/>
    <w:rsid w:val="00012D15"/>
    <w:rsid w:val="00013946"/>
    <w:rsid w:val="00013C66"/>
    <w:rsid w:val="00022A4B"/>
    <w:rsid w:val="0002325D"/>
    <w:rsid w:val="00036AEC"/>
    <w:rsid w:val="00036C27"/>
    <w:rsid w:val="000414B6"/>
    <w:rsid w:val="00042C3E"/>
    <w:rsid w:val="00043124"/>
    <w:rsid w:val="0005001A"/>
    <w:rsid w:val="0005179B"/>
    <w:rsid w:val="00052BEC"/>
    <w:rsid w:val="000541F5"/>
    <w:rsid w:val="000575A5"/>
    <w:rsid w:val="00064BBC"/>
    <w:rsid w:val="000707D1"/>
    <w:rsid w:val="00070E5B"/>
    <w:rsid w:val="00071B66"/>
    <w:rsid w:val="00080A51"/>
    <w:rsid w:val="00086028"/>
    <w:rsid w:val="000866E7"/>
    <w:rsid w:val="00087D5A"/>
    <w:rsid w:val="00093588"/>
    <w:rsid w:val="000A1382"/>
    <w:rsid w:val="000A205E"/>
    <w:rsid w:val="000A2AD8"/>
    <w:rsid w:val="000A42A7"/>
    <w:rsid w:val="000A74CB"/>
    <w:rsid w:val="000B090D"/>
    <w:rsid w:val="000B29AF"/>
    <w:rsid w:val="000B4CD5"/>
    <w:rsid w:val="000B59EF"/>
    <w:rsid w:val="000B5CD6"/>
    <w:rsid w:val="000B612A"/>
    <w:rsid w:val="000B7168"/>
    <w:rsid w:val="000C08E2"/>
    <w:rsid w:val="000C1DC5"/>
    <w:rsid w:val="000C2A33"/>
    <w:rsid w:val="000C2B3B"/>
    <w:rsid w:val="000C5600"/>
    <w:rsid w:val="000C7827"/>
    <w:rsid w:val="000D09E3"/>
    <w:rsid w:val="000D1D88"/>
    <w:rsid w:val="000D21A8"/>
    <w:rsid w:val="000D2E1A"/>
    <w:rsid w:val="000D352F"/>
    <w:rsid w:val="000D3C4F"/>
    <w:rsid w:val="000D62F5"/>
    <w:rsid w:val="000D75BB"/>
    <w:rsid w:val="000D7837"/>
    <w:rsid w:val="000D7F2D"/>
    <w:rsid w:val="000E0305"/>
    <w:rsid w:val="000E2E42"/>
    <w:rsid w:val="000E7B3E"/>
    <w:rsid w:val="000E7C1E"/>
    <w:rsid w:val="000F003D"/>
    <w:rsid w:val="000F2336"/>
    <w:rsid w:val="000F2630"/>
    <w:rsid w:val="000F38D5"/>
    <w:rsid w:val="000F407F"/>
    <w:rsid w:val="000F6A45"/>
    <w:rsid w:val="001007E9"/>
    <w:rsid w:val="001017BC"/>
    <w:rsid w:val="00101E41"/>
    <w:rsid w:val="00103BCC"/>
    <w:rsid w:val="0010460C"/>
    <w:rsid w:val="0010593C"/>
    <w:rsid w:val="00107573"/>
    <w:rsid w:val="00107C33"/>
    <w:rsid w:val="001123AE"/>
    <w:rsid w:val="00113221"/>
    <w:rsid w:val="00114D8F"/>
    <w:rsid w:val="00115DE8"/>
    <w:rsid w:val="00121F51"/>
    <w:rsid w:val="001223FB"/>
    <w:rsid w:val="00125631"/>
    <w:rsid w:val="00131874"/>
    <w:rsid w:val="00132580"/>
    <w:rsid w:val="00132ABD"/>
    <w:rsid w:val="00134A19"/>
    <w:rsid w:val="00134C89"/>
    <w:rsid w:val="001375A6"/>
    <w:rsid w:val="001407B2"/>
    <w:rsid w:val="00140BEE"/>
    <w:rsid w:val="00141CFE"/>
    <w:rsid w:val="00142B51"/>
    <w:rsid w:val="00142C1E"/>
    <w:rsid w:val="00147872"/>
    <w:rsid w:val="00147C7D"/>
    <w:rsid w:val="001506E8"/>
    <w:rsid w:val="00151001"/>
    <w:rsid w:val="00152BA6"/>
    <w:rsid w:val="00155ED0"/>
    <w:rsid w:val="0015700A"/>
    <w:rsid w:val="00160BD6"/>
    <w:rsid w:val="00161A21"/>
    <w:rsid w:val="001620E9"/>
    <w:rsid w:val="001621F6"/>
    <w:rsid w:val="00164BBF"/>
    <w:rsid w:val="00165A76"/>
    <w:rsid w:val="00165EC4"/>
    <w:rsid w:val="00167440"/>
    <w:rsid w:val="00167785"/>
    <w:rsid w:val="001723F1"/>
    <w:rsid w:val="00172D26"/>
    <w:rsid w:val="0017741D"/>
    <w:rsid w:val="00177B22"/>
    <w:rsid w:val="00181B79"/>
    <w:rsid w:val="001825CF"/>
    <w:rsid w:val="00182F58"/>
    <w:rsid w:val="0018589A"/>
    <w:rsid w:val="00185AFE"/>
    <w:rsid w:val="00190532"/>
    <w:rsid w:val="001919B8"/>
    <w:rsid w:val="001951C2"/>
    <w:rsid w:val="001955E6"/>
    <w:rsid w:val="00196263"/>
    <w:rsid w:val="001A2D32"/>
    <w:rsid w:val="001A46AD"/>
    <w:rsid w:val="001A6A1E"/>
    <w:rsid w:val="001A7E7C"/>
    <w:rsid w:val="001B2E04"/>
    <w:rsid w:val="001B2E21"/>
    <w:rsid w:val="001B31B4"/>
    <w:rsid w:val="001B3B7B"/>
    <w:rsid w:val="001B4278"/>
    <w:rsid w:val="001B468E"/>
    <w:rsid w:val="001B48C2"/>
    <w:rsid w:val="001B5A29"/>
    <w:rsid w:val="001B5FE0"/>
    <w:rsid w:val="001C0566"/>
    <w:rsid w:val="001C2B9F"/>
    <w:rsid w:val="001C3AFB"/>
    <w:rsid w:val="001C43F1"/>
    <w:rsid w:val="001C512C"/>
    <w:rsid w:val="001C7BC3"/>
    <w:rsid w:val="001D089F"/>
    <w:rsid w:val="001D08C5"/>
    <w:rsid w:val="001D11C6"/>
    <w:rsid w:val="001D5FE1"/>
    <w:rsid w:val="001D6645"/>
    <w:rsid w:val="001D733F"/>
    <w:rsid w:val="001E3D20"/>
    <w:rsid w:val="001E481E"/>
    <w:rsid w:val="001E48BE"/>
    <w:rsid w:val="001E562C"/>
    <w:rsid w:val="001E5DBC"/>
    <w:rsid w:val="001E62A8"/>
    <w:rsid w:val="001F07D0"/>
    <w:rsid w:val="001F195B"/>
    <w:rsid w:val="001F2B94"/>
    <w:rsid w:val="001F6DAE"/>
    <w:rsid w:val="001F7651"/>
    <w:rsid w:val="002050E8"/>
    <w:rsid w:val="002052C7"/>
    <w:rsid w:val="002137BE"/>
    <w:rsid w:val="002149B5"/>
    <w:rsid w:val="002166ED"/>
    <w:rsid w:val="00217A69"/>
    <w:rsid w:val="002210CC"/>
    <w:rsid w:val="00223495"/>
    <w:rsid w:val="002239F8"/>
    <w:rsid w:val="00224E3D"/>
    <w:rsid w:val="0023031C"/>
    <w:rsid w:val="002307E6"/>
    <w:rsid w:val="0023202B"/>
    <w:rsid w:val="00232310"/>
    <w:rsid w:val="002335A7"/>
    <w:rsid w:val="002344D9"/>
    <w:rsid w:val="002371A4"/>
    <w:rsid w:val="00237439"/>
    <w:rsid w:val="00237D14"/>
    <w:rsid w:val="0024254D"/>
    <w:rsid w:val="00244077"/>
    <w:rsid w:val="00246072"/>
    <w:rsid w:val="00246158"/>
    <w:rsid w:val="0024705B"/>
    <w:rsid w:val="002506DD"/>
    <w:rsid w:val="002515FC"/>
    <w:rsid w:val="00251C9F"/>
    <w:rsid w:val="002562F4"/>
    <w:rsid w:val="00261D8B"/>
    <w:rsid w:val="00266AF8"/>
    <w:rsid w:val="0027014C"/>
    <w:rsid w:val="00275DD1"/>
    <w:rsid w:val="002761F4"/>
    <w:rsid w:val="00277917"/>
    <w:rsid w:val="002779AD"/>
    <w:rsid w:val="00280112"/>
    <w:rsid w:val="00280324"/>
    <w:rsid w:val="00283FC0"/>
    <w:rsid w:val="002845D9"/>
    <w:rsid w:val="0028673C"/>
    <w:rsid w:val="00290C70"/>
    <w:rsid w:val="00291806"/>
    <w:rsid w:val="002921EF"/>
    <w:rsid w:val="002949D9"/>
    <w:rsid w:val="0029628D"/>
    <w:rsid w:val="002A2722"/>
    <w:rsid w:val="002A4934"/>
    <w:rsid w:val="002B0050"/>
    <w:rsid w:val="002B041C"/>
    <w:rsid w:val="002B0AA3"/>
    <w:rsid w:val="002B0C44"/>
    <w:rsid w:val="002B1ACC"/>
    <w:rsid w:val="002B2391"/>
    <w:rsid w:val="002B2C90"/>
    <w:rsid w:val="002B353A"/>
    <w:rsid w:val="002B4C17"/>
    <w:rsid w:val="002B516A"/>
    <w:rsid w:val="002B5404"/>
    <w:rsid w:val="002B57D6"/>
    <w:rsid w:val="002B7282"/>
    <w:rsid w:val="002C4BC7"/>
    <w:rsid w:val="002C5803"/>
    <w:rsid w:val="002C672D"/>
    <w:rsid w:val="002C7F4E"/>
    <w:rsid w:val="002D0ACA"/>
    <w:rsid w:val="002D0E54"/>
    <w:rsid w:val="002D37AB"/>
    <w:rsid w:val="002D5612"/>
    <w:rsid w:val="002E08A5"/>
    <w:rsid w:val="002E1D46"/>
    <w:rsid w:val="002E3A07"/>
    <w:rsid w:val="002E4DEC"/>
    <w:rsid w:val="002E5A3A"/>
    <w:rsid w:val="002E64B6"/>
    <w:rsid w:val="002E666C"/>
    <w:rsid w:val="002E6E1D"/>
    <w:rsid w:val="002E76CB"/>
    <w:rsid w:val="003006A4"/>
    <w:rsid w:val="0030145E"/>
    <w:rsid w:val="003019C1"/>
    <w:rsid w:val="003038A6"/>
    <w:rsid w:val="00306FAD"/>
    <w:rsid w:val="003072C1"/>
    <w:rsid w:val="00307BC9"/>
    <w:rsid w:val="00307CC6"/>
    <w:rsid w:val="00310861"/>
    <w:rsid w:val="00312F95"/>
    <w:rsid w:val="00314317"/>
    <w:rsid w:val="00315C28"/>
    <w:rsid w:val="00316D45"/>
    <w:rsid w:val="00321F3C"/>
    <w:rsid w:val="003225A1"/>
    <w:rsid w:val="00322DFE"/>
    <w:rsid w:val="00323689"/>
    <w:rsid w:val="00324A11"/>
    <w:rsid w:val="0033153F"/>
    <w:rsid w:val="0033222E"/>
    <w:rsid w:val="00335A55"/>
    <w:rsid w:val="00335A95"/>
    <w:rsid w:val="00337137"/>
    <w:rsid w:val="00337FE0"/>
    <w:rsid w:val="00340A2C"/>
    <w:rsid w:val="003420AD"/>
    <w:rsid w:val="00342735"/>
    <w:rsid w:val="00343CCF"/>
    <w:rsid w:val="0034415D"/>
    <w:rsid w:val="003443CE"/>
    <w:rsid w:val="0034503F"/>
    <w:rsid w:val="0035175D"/>
    <w:rsid w:val="00353B47"/>
    <w:rsid w:val="0035670D"/>
    <w:rsid w:val="00357632"/>
    <w:rsid w:val="003633BA"/>
    <w:rsid w:val="00373E9D"/>
    <w:rsid w:val="0037525D"/>
    <w:rsid w:val="00381F06"/>
    <w:rsid w:val="00382D3F"/>
    <w:rsid w:val="00382F09"/>
    <w:rsid w:val="00382FC3"/>
    <w:rsid w:val="003870E4"/>
    <w:rsid w:val="00396D6A"/>
    <w:rsid w:val="003A55B1"/>
    <w:rsid w:val="003A5C26"/>
    <w:rsid w:val="003A6027"/>
    <w:rsid w:val="003A6119"/>
    <w:rsid w:val="003A7737"/>
    <w:rsid w:val="003B1D20"/>
    <w:rsid w:val="003B4564"/>
    <w:rsid w:val="003B6472"/>
    <w:rsid w:val="003B7CB7"/>
    <w:rsid w:val="003C0487"/>
    <w:rsid w:val="003C3226"/>
    <w:rsid w:val="003C3FFD"/>
    <w:rsid w:val="003C6939"/>
    <w:rsid w:val="003D0E60"/>
    <w:rsid w:val="003D16F6"/>
    <w:rsid w:val="003D4A3F"/>
    <w:rsid w:val="003D5B02"/>
    <w:rsid w:val="003D7379"/>
    <w:rsid w:val="003D7552"/>
    <w:rsid w:val="003D760A"/>
    <w:rsid w:val="003D7F97"/>
    <w:rsid w:val="003E1F53"/>
    <w:rsid w:val="003E1FCD"/>
    <w:rsid w:val="003E79C0"/>
    <w:rsid w:val="003F0066"/>
    <w:rsid w:val="003F0EF1"/>
    <w:rsid w:val="003F17CC"/>
    <w:rsid w:val="003F376E"/>
    <w:rsid w:val="003F3EC5"/>
    <w:rsid w:val="003F4155"/>
    <w:rsid w:val="003F510C"/>
    <w:rsid w:val="003F7B8B"/>
    <w:rsid w:val="004008C3"/>
    <w:rsid w:val="00401F90"/>
    <w:rsid w:val="00406D03"/>
    <w:rsid w:val="0040797B"/>
    <w:rsid w:val="00411639"/>
    <w:rsid w:val="00411721"/>
    <w:rsid w:val="00411911"/>
    <w:rsid w:val="00411B1A"/>
    <w:rsid w:val="0041352D"/>
    <w:rsid w:val="0041407C"/>
    <w:rsid w:val="00414445"/>
    <w:rsid w:val="00414D94"/>
    <w:rsid w:val="00415BD0"/>
    <w:rsid w:val="00416F6F"/>
    <w:rsid w:val="00417086"/>
    <w:rsid w:val="00420AC2"/>
    <w:rsid w:val="0042103B"/>
    <w:rsid w:val="00421912"/>
    <w:rsid w:val="00423C3B"/>
    <w:rsid w:val="00423E98"/>
    <w:rsid w:val="00423F43"/>
    <w:rsid w:val="00424293"/>
    <w:rsid w:val="0042454A"/>
    <w:rsid w:val="00425E15"/>
    <w:rsid w:val="00426169"/>
    <w:rsid w:val="00426D1B"/>
    <w:rsid w:val="004274AD"/>
    <w:rsid w:val="00431009"/>
    <w:rsid w:val="0043257F"/>
    <w:rsid w:val="004336A1"/>
    <w:rsid w:val="0043444E"/>
    <w:rsid w:val="0043499B"/>
    <w:rsid w:val="0043653C"/>
    <w:rsid w:val="0044096D"/>
    <w:rsid w:val="0044183D"/>
    <w:rsid w:val="0044346F"/>
    <w:rsid w:val="00443C27"/>
    <w:rsid w:val="00444E67"/>
    <w:rsid w:val="00444EBE"/>
    <w:rsid w:val="00446281"/>
    <w:rsid w:val="00447BE8"/>
    <w:rsid w:val="004519B3"/>
    <w:rsid w:val="00452D5D"/>
    <w:rsid w:val="0046044E"/>
    <w:rsid w:val="00460FB9"/>
    <w:rsid w:val="00461A39"/>
    <w:rsid w:val="004645BC"/>
    <w:rsid w:val="004659B1"/>
    <w:rsid w:val="00471660"/>
    <w:rsid w:val="00473983"/>
    <w:rsid w:val="0047708D"/>
    <w:rsid w:val="004802D5"/>
    <w:rsid w:val="00481F99"/>
    <w:rsid w:val="004820CA"/>
    <w:rsid w:val="0048423E"/>
    <w:rsid w:val="004860A5"/>
    <w:rsid w:val="00486F29"/>
    <w:rsid w:val="00487840"/>
    <w:rsid w:val="0049029A"/>
    <w:rsid w:val="0049217D"/>
    <w:rsid w:val="0049222F"/>
    <w:rsid w:val="00492E7F"/>
    <w:rsid w:val="00493262"/>
    <w:rsid w:val="00493FB0"/>
    <w:rsid w:val="00496E57"/>
    <w:rsid w:val="004A3397"/>
    <w:rsid w:val="004A4362"/>
    <w:rsid w:val="004A652E"/>
    <w:rsid w:val="004A68DA"/>
    <w:rsid w:val="004A77B7"/>
    <w:rsid w:val="004B1DDB"/>
    <w:rsid w:val="004B66E0"/>
    <w:rsid w:val="004B732D"/>
    <w:rsid w:val="004C01C7"/>
    <w:rsid w:val="004C0CE5"/>
    <w:rsid w:val="004C1557"/>
    <w:rsid w:val="004C1993"/>
    <w:rsid w:val="004C2655"/>
    <w:rsid w:val="004C382A"/>
    <w:rsid w:val="004C3ACB"/>
    <w:rsid w:val="004D0BC4"/>
    <w:rsid w:val="004D1F74"/>
    <w:rsid w:val="004D635A"/>
    <w:rsid w:val="004D72E1"/>
    <w:rsid w:val="004D78C3"/>
    <w:rsid w:val="004E0531"/>
    <w:rsid w:val="004E14EF"/>
    <w:rsid w:val="004E2AC7"/>
    <w:rsid w:val="004E2ED6"/>
    <w:rsid w:val="004E5743"/>
    <w:rsid w:val="004E57B1"/>
    <w:rsid w:val="004E5E3B"/>
    <w:rsid w:val="004E73EE"/>
    <w:rsid w:val="004E7C49"/>
    <w:rsid w:val="004F2D47"/>
    <w:rsid w:val="004F494F"/>
    <w:rsid w:val="004F5378"/>
    <w:rsid w:val="004F784B"/>
    <w:rsid w:val="005001FF"/>
    <w:rsid w:val="00500A7E"/>
    <w:rsid w:val="005013F1"/>
    <w:rsid w:val="005016AA"/>
    <w:rsid w:val="00501777"/>
    <w:rsid w:val="00501989"/>
    <w:rsid w:val="005059CF"/>
    <w:rsid w:val="005075A7"/>
    <w:rsid w:val="005105B1"/>
    <w:rsid w:val="005129FA"/>
    <w:rsid w:val="0051427E"/>
    <w:rsid w:val="00515512"/>
    <w:rsid w:val="00525461"/>
    <w:rsid w:val="00525CDE"/>
    <w:rsid w:val="0052686F"/>
    <w:rsid w:val="0052710F"/>
    <w:rsid w:val="005301B1"/>
    <w:rsid w:val="00532F0F"/>
    <w:rsid w:val="00535D4D"/>
    <w:rsid w:val="005364B8"/>
    <w:rsid w:val="005369B8"/>
    <w:rsid w:val="005429B2"/>
    <w:rsid w:val="00543713"/>
    <w:rsid w:val="00544059"/>
    <w:rsid w:val="005468A9"/>
    <w:rsid w:val="005469B0"/>
    <w:rsid w:val="00552DC2"/>
    <w:rsid w:val="005548A1"/>
    <w:rsid w:val="00554A40"/>
    <w:rsid w:val="0056486E"/>
    <w:rsid w:val="0057653C"/>
    <w:rsid w:val="00577555"/>
    <w:rsid w:val="00581FE7"/>
    <w:rsid w:val="0058515E"/>
    <w:rsid w:val="00587162"/>
    <w:rsid w:val="00587B65"/>
    <w:rsid w:val="005921A4"/>
    <w:rsid w:val="00594055"/>
    <w:rsid w:val="00594802"/>
    <w:rsid w:val="00594848"/>
    <w:rsid w:val="00595338"/>
    <w:rsid w:val="00595956"/>
    <w:rsid w:val="005960B1"/>
    <w:rsid w:val="00596975"/>
    <w:rsid w:val="00596D59"/>
    <w:rsid w:val="005A5269"/>
    <w:rsid w:val="005B0076"/>
    <w:rsid w:val="005B0836"/>
    <w:rsid w:val="005B1179"/>
    <w:rsid w:val="005B1285"/>
    <w:rsid w:val="005B14ED"/>
    <w:rsid w:val="005B2490"/>
    <w:rsid w:val="005B2EAD"/>
    <w:rsid w:val="005B3F2C"/>
    <w:rsid w:val="005B4180"/>
    <w:rsid w:val="005B6F64"/>
    <w:rsid w:val="005B7E03"/>
    <w:rsid w:val="005C3217"/>
    <w:rsid w:val="005C54A1"/>
    <w:rsid w:val="005C75B5"/>
    <w:rsid w:val="005D00FF"/>
    <w:rsid w:val="005D15D7"/>
    <w:rsid w:val="005D1A96"/>
    <w:rsid w:val="005D3EB5"/>
    <w:rsid w:val="005D4E6C"/>
    <w:rsid w:val="005D68EC"/>
    <w:rsid w:val="005E0066"/>
    <w:rsid w:val="005E05DF"/>
    <w:rsid w:val="005E10F9"/>
    <w:rsid w:val="005E1A60"/>
    <w:rsid w:val="005E5F29"/>
    <w:rsid w:val="005E65F6"/>
    <w:rsid w:val="005E7F4F"/>
    <w:rsid w:val="005F703E"/>
    <w:rsid w:val="005F70A8"/>
    <w:rsid w:val="006021BF"/>
    <w:rsid w:val="00603EC9"/>
    <w:rsid w:val="00604E1E"/>
    <w:rsid w:val="006056FF"/>
    <w:rsid w:val="00607118"/>
    <w:rsid w:val="00607467"/>
    <w:rsid w:val="006100DC"/>
    <w:rsid w:val="00612552"/>
    <w:rsid w:val="0061536F"/>
    <w:rsid w:val="00616575"/>
    <w:rsid w:val="00617AED"/>
    <w:rsid w:val="006203BC"/>
    <w:rsid w:val="0062162A"/>
    <w:rsid w:val="00623A2C"/>
    <w:rsid w:val="00626D8F"/>
    <w:rsid w:val="006270BF"/>
    <w:rsid w:val="00627F8E"/>
    <w:rsid w:val="00631040"/>
    <w:rsid w:val="0063273C"/>
    <w:rsid w:val="00635050"/>
    <w:rsid w:val="006412CA"/>
    <w:rsid w:val="00642070"/>
    <w:rsid w:val="00642E4C"/>
    <w:rsid w:val="006443B9"/>
    <w:rsid w:val="00644583"/>
    <w:rsid w:val="0065070E"/>
    <w:rsid w:val="00651258"/>
    <w:rsid w:val="00652402"/>
    <w:rsid w:val="00652A22"/>
    <w:rsid w:val="00652A49"/>
    <w:rsid w:val="00653AB4"/>
    <w:rsid w:val="00655D21"/>
    <w:rsid w:val="00655D41"/>
    <w:rsid w:val="0065672E"/>
    <w:rsid w:val="00657ECD"/>
    <w:rsid w:val="006605AD"/>
    <w:rsid w:val="006613DE"/>
    <w:rsid w:val="00665AA5"/>
    <w:rsid w:val="00671F71"/>
    <w:rsid w:val="00673275"/>
    <w:rsid w:val="00675C71"/>
    <w:rsid w:val="00676592"/>
    <w:rsid w:val="0067689D"/>
    <w:rsid w:val="00677210"/>
    <w:rsid w:val="006774B3"/>
    <w:rsid w:val="00681975"/>
    <w:rsid w:val="00682528"/>
    <w:rsid w:val="006826AD"/>
    <w:rsid w:val="0068790D"/>
    <w:rsid w:val="00690C58"/>
    <w:rsid w:val="006918F5"/>
    <w:rsid w:val="0069252E"/>
    <w:rsid w:val="00694A2E"/>
    <w:rsid w:val="006A5DC2"/>
    <w:rsid w:val="006A5FA2"/>
    <w:rsid w:val="006B045D"/>
    <w:rsid w:val="006B209A"/>
    <w:rsid w:val="006B6EA5"/>
    <w:rsid w:val="006C2716"/>
    <w:rsid w:val="006C3204"/>
    <w:rsid w:val="006C42EC"/>
    <w:rsid w:val="006D0549"/>
    <w:rsid w:val="006D0DAD"/>
    <w:rsid w:val="006D30B8"/>
    <w:rsid w:val="006D6C2E"/>
    <w:rsid w:val="006D7F3B"/>
    <w:rsid w:val="006E0C80"/>
    <w:rsid w:val="006E0DB7"/>
    <w:rsid w:val="006E1B24"/>
    <w:rsid w:val="006E2288"/>
    <w:rsid w:val="006E2309"/>
    <w:rsid w:val="006E3EBF"/>
    <w:rsid w:val="006E52DD"/>
    <w:rsid w:val="006E60B1"/>
    <w:rsid w:val="006F5427"/>
    <w:rsid w:val="006F60A2"/>
    <w:rsid w:val="007015AB"/>
    <w:rsid w:val="00701B5D"/>
    <w:rsid w:val="00701C5F"/>
    <w:rsid w:val="00702714"/>
    <w:rsid w:val="00714665"/>
    <w:rsid w:val="00715107"/>
    <w:rsid w:val="0071608C"/>
    <w:rsid w:val="00716F7C"/>
    <w:rsid w:val="00717128"/>
    <w:rsid w:val="00717D23"/>
    <w:rsid w:val="00721B54"/>
    <w:rsid w:val="00730C85"/>
    <w:rsid w:val="0073551D"/>
    <w:rsid w:val="007355D2"/>
    <w:rsid w:val="007424EF"/>
    <w:rsid w:val="00743B45"/>
    <w:rsid w:val="00745BEE"/>
    <w:rsid w:val="007468B2"/>
    <w:rsid w:val="00747513"/>
    <w:rsid w:val="0075019F"/>
    <w:rsid w:val="00751E8B"/>
    <w:rsid w:val="007520E4"/>
    <w:rsid w:val="0075490E"/>
    <w:rsid w:val="00757EE0"/>
    <w:rsid w:val="0076013E"/>
    <w:rsid w:val="00763BF5"/>
    <w:rsid w:val="0076519C"/>
    <w:rsid w:val="00770205"/>
    <w:rsid w:val="00771FAF"/>
    <w:rsid w:val="00772C04"/>
    <w:rsid w:val="00774D95"/>
    <w:rsid w:val="007766F5"/>
    <w:rsid w:val="007769EA"/>
    <w:rsid w:val="007774ED"/>
    <w:rsid w:val="0078173E"/>
    <w:rsid w:val="00781BD1"/>
    <w:rsid w:val="007832B8"/>
    <w:rsid w:val="00785A28"/>
    <w:rsid w:val="00786F4C"/>
    <w:rsid w:val="0079218D"/>
    <w:rsid w:val="007952C9"/>
    <w:rsid w:val="00796065"/>
    <w:rsid w:val="007A25CF"/>
    <w:rsid w:val="007A33D3"/>
    <w:rsid w:val="007A617D"/>
    <w:rsid w:val="007B357E"/>
    <w:rsid w:val="007B3916"/>
    <w:rsid w:val="007B3FEC"/>
    <w:rsid w:val="007B44FA"/>
    <w:rsid w:val="007B6D14"/>
    <w:rsid w:val="007B73FA"/>
    <w:rsid w:val="007B7602"/>
    <w:rsid w:val="007C0572"/>
    <w:rsid w:val="007C4233"/>
    <w:rsid w:val="007C437F"/>
    <w:rsid w:val="007C4BE4"/>
    <w:rsid w:val="007C5589"/>
    <w:rsid w:val="007C790C"/>
    <w:rsid w:val="007D14B5"/>
    <w:rsid w:val="007D2F8E"/>
    <w:rsid w:val="007D51BF"/>
    <w:rsid w:val="007D75B9"/>
    <w:rsid w:val="007D7FA4"/>
    <w:rsid w:val="007E286B"/>
    <w:rsid w:val="007E32D1"/>
    <w:rsid w:val="007E4427"/>
    <w:rsid w:val="007E53D0"/>
    <w:rsid w:val="007F0688"/>
    <w:rsid w:val="007F09D7"/>
    <w:rsid w:val="007F5615"/>
    <w:rsid w:val="007F5B4D"/>
    <w:rsid w:val="007F5B8F"/>
    <w:rsid w:val="007F67E6"/>
    <w:rsid w:val="007F7388"/>
    <w:rsid w:val="008031F5"/>
    <w:rsid w:val="00805655"/>
    <w:rsid w:val="0080732A"/>
    <w:rsid w:val="00807527"/>
    <w:rsid w:val="0081042C"/>
    <w:rsid w:val="0081086F"/>
    <w:rsid w:val="00815F14"/>
    <w:rsid w:val="00816115"/>
    <w:rsid w:val="00820251"/>
    <w:rsid w:val="00821727"/>
    <w:rsid w:val="008249F0"/>
    <w:rsid w:val="008259E5"/>
    <w:rsid w:val="00825B44"/>
    <w:rsid w:val="008272ED"/>
    <w:rsid w:val="00831041"/>
    <w:rsid w:val="008317EE"/>
    <w:rsid w:val="00831884"/>
    <w:rsid w:val="008319CD"/>
    <w:rsid w:val="00835888"/>
    <w:rsid w:val="00835A7A"/>
    <w:rsid w:val="00836BDB"/>
    <w:rsid w:val="00836F65"/>
    <w:rsid w:val="00842947"/>
    <w:rsid w:val="00843D99"/>
    <w:rsid w:val="00845C21"/>
    <w:rsid w:val="00845C89"/>
    <w:rsid w:val="0084670F"/>
    <w:rsid w:val="00850164"/>
    <w:rsid w:val="0085068D"/>
    <w:rsid w:val="00852439"/>
    <w:rsid w:val="00852832"/>
    <w:rsid w:val="008530F2"/>
    <w:rsid w:val="008534E1"/>
    <w:rsid w:val="00853C0C"/>
    <w:rsid w:val="00856399"/>
    <w:rsid w:val="008565C3"/>
    <w:rsid w:val="0085668E"/>
    <w:rsid w:val="00856B53"/>
    <w:rsid w:val="008570BF"/>
    <w:rsid w:val="00862D1D"/>
    <w:rsid w:val="00863EC2"/>
    <w:rsid w:val="00867669"/>
    <w:rsid w:val="00870C3C"/>
    <w:rsid w:val="00872378"/>
    <w:rsid w:val="00872435"/>
    <w:rsid w:val="008750EF"/>
    <w:rsid w:val="008758CD"/>
    <w:rsid w:val="00875C9E"/>
    <w:rsid w:val="0087682C"/>
    <w:rsid w:val="00877C36"/>
    <w:rsid w:val="00880A23"/>
    <w:rsid w:val="0088353C"/>
    <w:rsid w:val="00885304"/>
    <w:rsid w:val="0088541F"/>
    <w:rsid w:val="00885A6E"/>
    <w:rsid w:val="00887546"/>
    <w:rsid w:val="008925AD"/>
    <w:rsid w:val="00892CAD"/>
    <w:rsid w:val="00895890"/>
    <w:rsid w:val="008965A4"/>
    <w:rsid w:val="00897A51"/>
    <w:rsid w:val="008A0A80"/>
    <w:rsid w:val="008B45BE"/>
    <w:rsid w:val="008B521B"/>
    <w:rsid w:val="008B5FAE"/>
    <w:rsid w:val="008B6A33"/>
    <w:rsid w:val="008B725B"/>
    <w:rsid w:val="008C3E19"/>
    <w:rsid w:val="008C74B2"/>
    <w:rsid w:val="008C7D0D"/>
    <w:rsid w:val="008D1968"/>
    <w:rsid w:val="008D1B43"/>
    <w:rsid w:val="008D1C8C"/>
    <w:rsid w:val="008D1F64"/>
    <w:rsid w:val="008D1F89"/>
    <w:rsid w:val="008D4518"/>
    <w:rsid w:val="008D5D0C"/>
    <w:rsid w:val="008D77AB"/>
    <w:rsid w:val="008D7864"/>
    <w:rsid w:val="008D7B0C"/>
    <w:rsid w:val="008E3573"/>
    <w:rsid w:val="008E35F4"/>
    <w:rsid w:val="008E563F"/>
    <w:rsid w:val="008E639C"/>
    <w:rsid w:val="008E7518"/>
    <w:rsid w:val="008F070E"/>
    <w:rsid w:val="008F3573"/>
    <w:rsid w:val="008F366C"/>
    <w:rsid w:val="008F4958"/>
    <w:rsid w:val="008F4DA3"/>
    <w:rsid w:val="008F5E89"/>
    <w:rsid w:val="008F679D"/>
    <w:rsid w:val="008F683A"/>
    <w:rsid w:val="008F6C3E"/>
    <w:rsid w:val="0090097D"/>
    <w:rsid w:val="00900A1E"/>
    <w:rsid w:val="00901FBA"/>
    <w:rsid w:val="009022DF"/>
    <w:rsid w:val="00903BC7"/>
    <w:rsid w:val="009045E1"/>
    <w:rsid w:val="009105D6"/>
    <w:rsid w:val="00911273"/>
    <w:rsid w:val="0091170E"/>
    <w:rsid w:val="00911F15"/>
    <w:rsid w:val="00912576"/>
    <w:rsid w:val="00912BCD"/>
    <w:rsid w:val="00913A8B"/>
    <w:rsid w:val="009148E9"/>
    <w:rsid w:val="00914D79"/>
    <w:rsid w:val="0092011A"/>
    <w:rsid w:val="009229F1"/>
    <w:rsid w:val="00922C3A"/>
    <w:rsid w:val="00922E07"/>
    <w:rsid w:val="009252C5"/>
    <w:rsid w:val="00925A57"/>
    <w:rsid w:val="00930A68"/>
    <w:rsid w:val="00941888"/>
    <w:rsid w:val="009433C8"/>
    <w:rsid w:val="009445DC"/>
    <w:rsid w:val="009502B2"/>
    <w:rsid w:val="00952B74"/>
    <w:rsid w:val="009549CC"/>
    <w:rsid w:val="009557AD"/>
    <w:rsid w:val="00955A20"/>
    <w:rsid w:val="00955C2C"/>
    <w:rsid w:val="0095627E"/>
    <w:rsid w:val="00960626"/>
    <w:rsid w:val="00961969"/>
    <w:rsid w:val="00964044"/>
    <w:rsid w:val="009656F3"/>
    <w:rsid w:val="00966092"/>
    <w:rsid w:val="0097422E"/>
    <w:rsid w:val="009763C1"/>
    <w:rsid w:val="00977A75"/>
    <w:rsid w:val="0098012E"/>
    <w:rsid w:val="00980B49"/>
    <w:rsid w:val="00980BD9"/>
    <w:rsid w:val="00981414"/>
    <w:rsid w:val="009824D3"/>
    <w:rsid w:val="009848DF"/>
    <w:rsid w:val="00986612"/>
    <w:rsid w:val="0098738C"/>
    <w:rsid w:val="00990DEA"/>
    <w:rsid w:val="00991DBF"/>
    <w:rsid w:val="00992216"/>
    <w:rsid w:val="00993019"/>
    <w:rsid w:val="00993C4A"/>
    <w:rsid w:val="00994876"/>
    <w:rsid w:val="009A2434"/>
    <w:rsid w:val="009A2977"/>
    <w:rsid w:val="009A2C84"/>
    <w:rsid w:val="009A2CF8"/>
    <w:rsid w:val="009A32D5"/>
    <w:rsid w:val="009A5463"/>
    <w:rsid w:val="009B1DD1"/>
    <w:rsid w:val="009B4E9E"/>
    <w:rsid w:val="009B508E"/>
    <w:rsid w:val="009B60F4"/>
    <w:rsid w:val="009B6E8A"/>
    <w:rsid w:val="009C0B09"/>
    <w:rsid w:val="009C14CE"/>
    <w:rsid w:val="009C2BEC"/>
    <w:rsid w:val="009C4757"/>
    <w:rsid w:val="009C4C33"/>
    <w:rsid w:val="009C6B19"/>
    <w:rsid w:val="009D13F2"/>
    <w:rsid w:val="009D1A56"/>
    <w:rsid w:val="009D4C7A"/>
    <w:rsid w:val="009D58DC"/>
    <w:rsid w:val="009D5E67"/>
    <w:rsid w:val="009D7AB9"/>
    <w:rsid w:val="009E06F9"/>
    <w:rsid w:val="009E0C57"/>
    <w:rsid w:val="009E33F1"/>
    <w:rsid w:val="009E44EC"/>
    <w:rsid w:val="009E6A8A"/>
    <w:rsid w:val="009E7DC7"/>
    <w:rsid w:val="009E7E49"/>
    <w:rsid w:val="009F01D2"/>
    <w:rsid w:val="009F1EC1"/>
    <w:rsid w:val="009F3592"/>
    <w:rsid w:val="009F36FB"/>
    <w:rsid w:val="009F636A"/>
    <w:rsid w:val="00A00D4B"/>
    <w:rsid w:val="00A0290E"/>
    <w:rsid w:val="00A03248"/>
    <w:rsid w:val="00A03C1D"/>
    <w:rsid w:val="00A041C0"/>
    <w:rsid w:val="00A05BA7"/>
    <w:rsid w:val="00A07DE1"/>
    <w:rsid w:val="00A12744"/>
    <w:rsid w:val="00A155F1"/>
    <w:rsid w:val="00A16732"/>
    <w:rsid w:val="00A22F95"/>
    <w:rsid w:val="00A24A1E"/>
    <w:rsid w:val="00A25B15"/>
    <w:rsid w:val="00A26918"/>
    <w:rsid w:val="00A26D25"/>
    <w:rsid w:val="00A27AC7"/>
    <w:rsid w:val="00A307EF"/>
    <w:rsid w:val="00A3202D"/>
    <w:rsid w:val="00A3250A"/>
    <w:rsid w:val="00A32EE3"/>
    <w:rsid w:val="00A3328E"/>
    <w:rsid w:val="00A3355F"/>
    <w:rsid w:val="00A346F2"/>
    <w:rsid w:val="00A357CB"/>
    <w:rsid w:val="00A35A1C"/>
    <w:rsid w:val="00A3627E"/>
    <w:rsid w:val="00A37431"/>
    <w:rsid w:val="00A40463"/>
    <w:rsid w:val="00A41D5F"/>
    <w:rsid w:val="00A44EF5"/>
    <w:rsid w:val="00A5161F"/>
    <w:rsid w:val="00A52888"/>
    <w:rsid w:val="00A534DF"/>
    <w:rsid w:val="00A553CE"/>
    <w:rsid w:val="00A55663"/>
    <w:rsid w:val="00A62C3A"/>
    <w:rsid w:val="00A63246"/>
    <w:rsid w:val="00A6373A"/>
    <w:rsid w:val="00A63862"/>
    <w:rsid w:val="00A63A99"/>
    <w:rsid w:val="00A66085"/>
    <w:rsid w:val="00A752E2"/>
    <w:rsid w:val="00A75330"/>
    <w:rsid w:val="00A8046B"/>
    <w:rsid w:val="00A8065C"/>
    <w:rsid w:val="00A849B7"/>
    <w:rsid w:val="00A87156"/>
    <w:rsid w:val="00A87186"/>
    <w:rsid w:val="00A9320D"/>
    <w:rsid w:val="00A9496D"/>
    <w:rsid w:val="00A9586C"/>
    <w:rsid w:val="00A97204"/>
    <w:rsid w:val="00AA76E9"/>
    <w:rsid w:val="00AB16A0"/>
    <w:rsid w:val="00AB45BA"/>
    <w:rsid w:val="00AB51D0"/>
    <w:rsid w:val="00AB778A"/>
    <w:rsid w:val="00AC2349"/>
    <w:rsid w:val="00AC4D37"/>
    <w:rsid w:val="00AC55B4"/>
    <w:rsid w:val="00AC5E25"/>
    <w:rsid w:val="00AC6C3F"/>
    <w:rsid w:val="00AD0B89"/>
    <w:rsid w:val="00AD19ED"/>
    <w:rsid w:val="00AD3BFD"/>
    <w:rsid w:val="00AD540D"/>
    <w:rsid w:val="00AD6F29"/>
    <w:rsid w:val="00AD710D"/>
    <w:rsid w:val="00AD770B"/>
    <w:rsid w:val="00AE0186"/>
    <w:rsid w:val="00AE09DE"/>
    <w:rsid w:val="00AE16B9"/>
    <w:rsid w:val="00AE205D"/>
    <w:rsid w:val="00AE3B19"/>
    <w:rsid w:val="00AE53B5"/>
    <w:rsid w:val="00AE67F4"/>
    <w:rsid w:val="00AE7728"/>
    <w:rsid w:val="00AF1D37"/>
    <w:rsid w:val="00AF24DF"/>
    <w:rsid w:val="00AF3176"/>
    <w:rsid w:val="00AF4CC7"/>
    <w:rsid w:val="00AF5F99"/>
    <w:rsid w:val="00AF6649"/>
    <w:rsid w:val="00AF7CB7"/>
    <w:rsid w:val="00B02464"/>
    <w:rsid w:val="00B03279"/>
    <w:rsid w:val="00B032E4"/>
    <w:rsid w:val="00B05FBB"/>
    <w:rsid w:val="00B1433D"/>
    <w:rsid w:val="00B17828"/>
    <w:rsid w:val="00B205DC"/>
    <w:rsid w:val="00B23802"/>
    <w:rsid w:val="00B23A82"/>
    <w:rsid w:val="00B26820"/>
    <w:rsid w:val="00B26DD0"/>
    <w:rsid w:val="00B30DF9"/>
    <w:rsid w:val="00B33D4B"/>
    <w:rsid w:val="00B33D82"/>
    <w:rsid w:val="00B340B2"/>
    <w:rsid w:val="00B34BD0"/>
    <w:rsid w:val="00B35159"/>
    <w:rsid w:val="00B358E1"/>
    <w:rsid w:val="00B36195"/>
    <w:rsid w:val="00B371F8"/>
    <w:rsid w:val="00B4286E"/>
    <w:rsid w:val="00B45587"/>
    <w:rsid w:val="00B45D55"/>
    <w:rsid w:val="00B51E6F"/>
    <w:rsid w:val="00B52767"/>
    <w:rsid w:val="00B55928"/>
    <w:rsid w:val="00B56546"/>
    <w:rsid w:val="00B60871"/>
    <w:rsid w:val="00B61D91"/>
    <w:rsid w:val="00B63508"/>
    <w:rsid w:val="00B63C38"/>
    <w:rsid w:val="00B641AA"/>
    <w:rsid w:val="00B6483A"/>
    <w:rsid w:val="00B65B8B"/>
    <w:rsid w:val="00B6684D"/>
    <w:rsid w:val="00B67037"/>
    <w:rsid w:val="00B67574"/>
    <w:rsid w:val="00B73378"/>
    <w:rsid w:val="00B74036"/>
    <w:rsid w:val="00B74ECD"/>
    <w:rsid w:val="00B759C1"/>
    <w:rsid w:val="00B767B0"/>
    <w:rsid w:val="00B8335C"/>
    <w:rsid w:val="00B83D4C"/>
    <w:rsid w:val="00B84055"/>
    <w:rsid w:val="00B977B2"/>
    <w:rsid w:val="00BA0EFF"/>
    <w:rsid w:val="00BA1C1A"/>
    <w:rsid w:val="00BA2BF1"/>
    <w:rsid w:val="00BA68E3"/>
    <w:rsid w:val="00BA6B6A"/>
    <w:rsid w:val="00BA7A11"/>
    <w:rsid w:val="00BB5C1A"/>
    <w:rsid w:val="00BB656A"/>
    <w:rsid w:val="00BB68D9"/>
    <w:rsid w:val="00BC04DA"/>
    <w:rsid w:val="00BC064C"/>
    <w:rsid w:val="00BC27E4"/>
    <w:rsid w:val="00BC41CF"/>
    <w:rsid w:val="00BC4A63"/>
    <w:rsid w:val="00BC4CFD"/>
    <w:rsid w:val="00BC4DB1"/>
    <w:rsid w:val="00BC51C3"/>
    <w:rsid w:val="00BC61EA"/>
    <w:rsid w:val="00BD0910"/>
    <w:rsid w:val="00BD242B"/>
    <w:rsid w:val="00BD2F2B"/>
    <w:rsid w:val="00BD30BD"/>
    <w:rsid w:val="00BD359C"/>
    <w:rsid w:val="00BD37B5"/>
    <w:rsid w:val="00BD509F"/>
    <w:rsid w:val="00BD5689"/>
    <w:rsid w:val="00BD57AC"/>
    <w:rsid w:val="00BD5AF6"/>
    <w:rsid w:val="00BD6299"/>
    <w:rsid w:val="00BE0E93"/>
    <w:rsid w:val="00BE1E32"/>
    <w:rsid w:val="00BE1F51"/>
    <w:rsid w:val="00BE554F"/>
    <w:rsid w:val="00BE6C9A"/>
    <w:rsid w:val="00BF5E43"/>
    <w:rsid w:val="00C002E4"/>
    <w:rsid w:val="00C01B9C"/>
    <w:rsid w:val="00C0244E"/>
    <w:rsid w:val="00C02BB5"/>
    <w:rsid w:val="00C0341E"/>
    <w:rsid w:val="00C05E29"/>
    <w:rsid w:val="00C060B5"/>
    <w:rsid w:val="00C06DFC"/>
    <w:rsid w:val="00C130F9"/>
    <w:rsid w:val="00C1365B"/>
    <w:rsid w:val="00C15850"/>
    <w:rsid w:val="00C17BE2"/>
    <w:rsid w:val="00C216B0"/>
    <w:rsid w:val="00C22E4D"/>
    <w:rsid w:val="00C233BB"/>
    <w:rsid w:val="00C252DB"/>
    <w:rsid w:val="00C279BF"/>
    <w:rsid w:val="00C31535"/>
    <w:rsid w:val="00C3258A"/>
    <w:rsid w:val="00C336BE"/>
    <w:rsid w:val="00C33D0C"/>
    <w:rsid w:val="00C3583E"/>
    <w:rsid w:val="00C3633E"/>
    <w:rsid w:val="00C4194E"/>
    <w:rsid w:val="00C43BEC"/>
    <w:rsid w:val="00C440E3"/>
    <w:rsid w:val="00C44218"/>
    <w:rsid w:val="00C448E6"/>
    <w:rsid w:val="00C44D6E"/>
    <w:rsid w:val="00C45B82"/>
    <w:rsid w:val="00C51AD9"/>
    <w:rsid w:val="00C60666"/>
    <w:rsid w:val="00C624A9"/>
    <w:rsid w:val="00C6326C"/>
    <w:rsid w:val="00C671DA"/>
    <w:rsid w:val="00C70ED0"/>
    <w:rsid w:val="00C72D1D"/>
    <w:rsid w:val="00C7503B"/>
    <w:rsid w:val="00C81B3C"/>
    <w:rsid w:val="00C82D7B"/>
    <w:rsid w:val="00C834B1"/>
    <w:rsid w:val="00C84032"/>
    <w:rsid w:val="00C84D47"/>
    <w:rsid w:val="00C86136"/>
    <w:rsid w:val="00C862F2"/>
    <w:rsid w:val="00C878CF"/>
    <w:rsid w:val="00C90CD2"/>
    <w:rsid w:val="00C93EF2"/>
    <w:rsid w:val="00C9454C"/>
    <w:rsid w:val="00C94EAF"/>
    <w:rsid w:val="00C95B37"/>
    <w:rsid w:val="00C95C30"/>
    <w:rsid w:val="00CA28B2"/>
    <w:rsid w:val="00CA369C"/>
    <w:rsid w:val="00CA5AD9"/>
    <w:rsid w:val="00CA67D5"/>
    <w:rsid w:val="00CA685B"/>
    <w:rsid w:val="00CB26FB"/>
    <w:rsid w:val="00CB5BB1"/>
    <w:rsid w:val="00CB63F7"/>
    <w:rsid w:val="00CB64D5"/>
    <w:rsid w:val="00CB670F"/>
    <w:rsid w:val="00CB7158"/>
    <w:rsid w:val="00CB789E"/>
    <w:rsid w:val="00CC1285"/>
    <w:rsid w:val="00CC1D90"/>
    <w:rsid w:val="00CC3D40"/>
    <w:rsid w:val="00CC5E64"/>
    <w:rsid w:val="00CC6E59"/>
    <w:rsid w:val="00CD0BC1"/>
    <w:rsid w:val="00CD3341"/>
    <w:rsid w:val="00CD39F3"/>
    <w:rsid w:val="00CD4B7E"/>
    <w:rsid w:val="00CD5ACA"/>
    <w:rsid w:val="00CD5CED"/>
    <w:rsid w:val="00CE118C"/>
    <w:rsid w:val="00CE2D09"/>
    <w:rsid w:val="00CE4BCD"/>
    <w:rsid w:val="00CE5119"/>
    <w:rsid w:val="00CF368B"/>
    <w:rsid w:val="00CF583B"/>
    <w:rsid w:val="00CF5916"/>
    <w:rsid w:val="00CF61C8"/>
    <w:rsid w:val="00D016C7"/>
    <w:rsid w:val="00D03CBA"/>
    <w:rsid w:val="00D044CB"/>
    <w:rsid w:val="00D04792"/>
    <w:rsid w:val="00D04EBE"/>
    <w:rsid w:val="00D075C4"/>
    <w:rsid w:val="00D104AE"/>
    <w:rsid w:val="00D17576"/>
    <w:rsid w:val="00D175FB"/>
    <w:rsid w:val="00D220E4"/>
    <w:rsid w:val="00D24433"/>
    <w:rsid w:val="00D25242"/>
    <w:rsid w:val="00D25517"/>
    <w:rsid w:val="00D255CF"/>
    <w:rsid w:val="00D2583F"/>
    <w:rsid w:val="00D26B42"/>
    <w:rsid w:val="00D30001"/>
    <w:rsid w:val="00D33FF8"/>
    <w:rsid w:val="00D34B32"/>
    <w:rsid w:val="00D358F3"/>
    <w:rsid w:val="00D36EC4"/>
    <w:rsid w:val="00D404C4"/>
    <w:rsid w:val="00D411E1"/>
    <w:rsid w:val="00D44844"/>
    <w:rsid w:val="00D454BF"/>
    <w:rsid w:val="00D46BD9"/>
    <w:rsid w:val="00D471E9"/>
    <w:rsid w:val="00D5088F"/>
    <w:rsid w:val="00D51FD9"/>
    <w:rsid w:val="00D523B2"/>
    <w:rsid w:val="00D5469B"/>
    <w:rsid w:val="00D55D7F"/>
    <w:rsid w:val="00D633DD"/>
    <w:rsid w:val="00D63A56"/>
    <w:rsid w:val="00D67A74"/>
    <w:rsid w:val="00D7296D"/>
    <w:rsid w:val="00D73518"/>
    <w:rsid w:val="00D75DA9"/>
    <w:rsid w:val="00D76377"/>
    <w:rsid w:val="00D7671B"/>
    <w:rsid w:val="00D76DDF"/>
    <w:rsid w:val="00D77581"/>
    <w:rsid w:val="00D83800"/>
    <w:rsid w:val="00D91B1E"/>
    <w:rsid w:val="00D94903"/>
    <w:rsid w:val="00D95175"/>
    <w:rsid w:val="00D965D4"/>
    <w:rsid w:val="00D96E64"/>
    <w:rsid w:val="00DA0B5F"/>
    <w:rsid w:val="00DA1684"/>
    <w:rsid w:val="00DA1F53"/>
    <w:rsid w:val="00DA6A17"/>
    <w:rsid w:val="00DA713F"/>
    <w:rsid w:val="00DB10D3"/>
    <w:rsid w:val="00DB2705"/>
    <w:rsid w:val="00DB295A"/>
    <w:rsid w:val="00DB4A5C"/>
    <w:rsid w:val="00DB5313"/>
    <w:rsid w:val="00DB560D"/>
    <w:rsid w:val="00DB5827"/>
    <w:rsid w:val="00DB7E19"/>
    <w:rsid w:val="00DB7E43"/>
    <w:rsid w:val="00DC1D07"/>
    <w:rsid w:val="00DC3E9C"/>
    <w:rsid w:val="00DC52A0"/>
    <w:rsid w:val="00DC6A11"/>
    <w:rsid w:val="00DC79B1"/>
    <w:rsid w:val="00DD6EE4"/>
    <w:rsid w:val="00DD7334"/>
    <w:rsid w:val="00DD7F3C"/>
    <w:rsid w:val="00DE3CCF"/>
    <w:rsid w:val="00DE5776"/>
    <w:rsid w:val="00DE5B53"/>
    <w:rsid w:val="00DE5EBE"/>
    <w:rsid w:val="00DE6779"/>
    <w:rsid w:val="00DF18FA"/>
    <w:rsid w:val="00DF2887"/>
    <w:rsid w:val="00DF57EF"/>
    <w:rsid w:val="00DF7612"/>
    <w:rsid w:val="00DF7833"/>
    <w:rsid w:val="00E006BE"/>
    <w:rsid w:val="00E00DCB"/>
    <w:rsid w:val="00E01C5F"/>
    <w:rsid w:val="00E024DE"/>
    <w:rsid w:val="00E03F40"/>
    <w:rsid w:val="00E05929"/>
    <w:rsid w:val="00E0742F"/>
    <w:rsid w:val="00E10503"/>
    <w:rsid w:val="00E11E36"/>
    <w:rsid w:val="00E145F9"/>
    <w:rsid w:val="00E165F1"/>
    <w:rsid w:val="00E17380"/>
    <w:rsid w:val="00E20CC8"/>
    <w:rsid w:val="00E24813"/>
    <w:rsid w:val="00E2753C"/>
    <w:rsid w:val="00E32C24"/>
    <w:rsid w:val="00E34E5A"/>
    <w:rsid w:val="00E36059"/>
    <w:rsid w:val="00E371B8"/>
    <w:rsid w:val="00E41F0E"/>
    <w:rsid w:val="00E41F42"/>
    <w:rsid w:val="00E42F1F"/>
    <w:rsid w:val="00E44298"/>
    <w:rsid w:val="00E45022"/>
    <w:rsid w:val="00E45BDE"/>
    <w:rsid w:val="00E462B1"/>
    <w:rsid w:val="00E474A3"/>
    <w:rsid w:val="00E50A94"/>
    <w:rsid w:val="00E53582"/>
    <w:rsid w:val="00E55CFB"/>
    <w:rsid w:val="00E61083"/>
    <w:rsid w:val="00E636C1"/>
    <w:rsid w:val="00E638C8"/>
    <w:rsid w:val="00E72D8E"/>
    <w:rsid w:val="00E737B5"/>
    <w:rsid w:val="00E76BF9"/>
    <w:rsid w:val="00E83A6A"/>
    <w:rsid w:val="00E84434"/>
    <w:rsid w:val="00E86D06"/>
    <w:rsid w:val="00E94C3B"/>
    <w:rsid w:val="00EA3688"/>
    <w:rsid w:val="00EA499B"/>
    <w:rsid w:val="00EA5B0E"/>
    <w:rsid w:val="00EA7550"/>
    <w:rsid w:val="00EB0B16"/>
    <w:rsid w:val="00EB0E4A"/>
    <w:rsid w:val="00EB1260"/>
    <w:rsid w:val="00EB4A71"/>
    <w:rsid w:val="00EB601F"/>
    <w:rsid w:val="00EC2BAB"/>
    <w:rsid w:val="00EC4A36"/>
    <w:rsid w:val="00ED06C1"/>
    <w:rsid w:val="00ED1C98"/>
    <w:rsid w:val="00ED4225"/>
    <w:rsid w:val="00ED5351"/>
    <w:rsid w:val="00ED5834"/>
    <w:rsid w:val="00ED5857"/>
    <w:rsid w:val="00ED6440"/>
    <w:rsid w:val="00EE042E"/>
    <w:rsid w:val="00EE158E"/>
    <w:rsid w:val="00EE1B65"/>
    <w:rsid w:val="00EE3817"/>
    <w:rsid w:val="00EE5352"/>
    <w:rsid w:val="00EE5EB1"/>
    <w:rsid w:val="00EF0654"/>
    <w:rsid w:val="00EF067B"/>
    <w:rsid w:val="00EF208A"/>
    <w:rsid w:val="00EF2907"/>
    <w:rsid w:val="00EF63D3"/>
    <w:rsid w:val="00EF6E24"/>
    <w:rsid w:val="00F01699"/>
    <w:rsid w:val="00F03D4F"/>
    <w:rsid w:val="00F055E2"/>
    <w:rsid w:val="00F05A73"/>
    <w:rsid w:val="00F05FAB"/>
    <w:rsid w:val="00F107DB"/>
    <w:rsid w:val="00F11BEB"/>
    <w:rsid w:val="00F12670"/>
    <w:rsid w:val="00F15305"/>
    <w:rsid w:val="00F158FD"/>
    <w:rsid w:val="00F17C0B"/>
    <w:rsid w:val="00F20C42"/>
    <w:rsid w:val="00F224EE"/>
    <w:rsid w:val="00F24E36"/>
    <w:rsid w:val="00F26733"/>
    <w:rsid w:val="00F33204"/>
    <w:rsid w:val="00F351B6"/>
    <w:rsid w:val="00F3650A"/>
    <w:rsid w:val="00F42496"/>
    <w:rsid w:val="00F46C24"/>
    <w:rsid w:val="00F522B7"/>
    <w:rsid w:val="00F54404"/>
    <w:rsid w:val="00F54D79"/>
    <w:rsid w:val="00F55869"/>
    <w:rsid w:val="00F634E7"/>
    <w:rsid w:val="00F6506A"/>
    <w:rsid w:val="00F660E6"/>
    <w:rsid w:val="00F6665B"/>
    <w:rsid w:val="00F668EF"/>
    <w:rsid w:val="00F67982"/>
    <w:rsid w:val="00F70105"/>
    <w:rsid w:val="00F74D51"/>
    <w:rsid w:val="00F83DB7"/>
    <w:rsid w:val="00F85928"/>
    <w:rsid w:val="00F86FED"/>
    <w:rsid w:val="00F87A30"/>
    <w:rsid w:val="00F91779"/>
    <w:rsid w:val="00F920B9"/>
    <w:rsid w:val="00F92FCF"/>
    <w:rsid w:val="00F9305C"/>
    <w:rsid w:val="00F93A1F"/>
    <w:rsid w:val="00F94B30"/>
    <w:rsid w:val="00F96A1B"/>
    <w:rsid w:val="00FA02D5"/>
    <w:rsid w:val="00FA030F"/>
    <w:rsid w:val="00FA0FC6"/>
    <w:rsid w:val="00FA4AD1"/>
    <w:rsid w:val="00FB4F45"/>
    <w:rsid w:val="00FB7A0F"/>
    <w:rsid w:val="00FC0312"/>
    <w:rsid w:val="00FC188F"/>
    <w:rsid w:val="00FC352E"/>
    <w:rsid w:val="00FC51B3"/>
    <w:rsid w:val="00FC586E"/>
    <w:rsid w:val="00FD211A"/>
    <w:rsid w:val="00FD2DF4"/>
    <w:rsid w:val="00FD3A68"/>
    <w:rsid w:val="00FD564D"/>
    <w:rsid w:val="00FD6CB0"/>
    <w:rsid w:val="00FE06A2"/>
    <w:rsid w:val="00FE0ABC"/>
    <w:rsid w:val="00FE0F82"/>
    <w:rsid w:val="00FE1B07"/>
    <w:rsid w:val="00FE2043"/>
    <w:rsid w:val="00FE235C"/>
    <w:rsid w:val="00FE4CD5"/>
    <w:rsid w:val="00FE5DC2"/>
    <w:rsid w:val="00FF1DA2"/>
    <w:rsid w:val="00FF4864"/>
    <w:rsid w:val="00FF5089"/>
    <w:rsid w:val="00FF79B9"/>
  </w:rsids>
  <m:mathPr>
    <m:mathFont m:val="Cambria Math"/>
    <m:brkBin m:val="before"/>
    <m:brkBinSub m:val="--"/>
    <m:smallFrac m:val="0"/>
    <m:dispDef/>
    <m:lMargin m:val="0"/>
    <m:rMargin m:val="0"/>
    <m:defJc m:val="centerGroup"/>
    <m:wrapIndent m:val="1440"/>
    <m:intLim m:val="subSup"/>
    <m:naryLim m:val="undOvr"/>
  </m:mathPr>
  <w:themeFontLang w:val="ru-RU" w:bidi="bo-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EA54B0"/>
  <w15:docId w15:val="{032C8CCD-40EA-4E28-9F9F-B3C000428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4DE"/>
    <w:pPr>
      <w:spacing w:after="160" w:line="259" w:lineRule="auto"/>
    </w:pPr>
    <w:rPr>
      <w:lang w:val="en-US" w:eastAsia="en-US"/>
    </w:rPr>
  </w:style>
  <w:style w:type="paragraph" w:styleId="Heading1">
    <w:name w:val="heading 1"/>
    <w:basedOn w:val="Normal"/>
    <w:next w:val="Normal"/>
    <w:link w:val="Heading1Char"/>
    <w:uiPriority w:val="99"/>
    <w:qFormat/>
    <w:rsid w:val="00A55663"/>
    <w:pPr>
      <w:keepNext/>
      <w:keepLines/>
      <w:spacing w:before="480" w:after="0" w:line="276" w:lineRule="auto"/>
      <w:outlineLvl w:val="0"/>
    </w:pPr>
    <w:rPr>
      <w:rFonts w:ascii="Calibri Light" w:eastAsia="Times New Roman" w:hAnsi="Calibri Light"/>
      <w:b/>
      <w:bCs/>
      <w:color w:val="2E74B5"/>
      <w:sz w:val="28"/>
      <w:szCs w:val="28"/>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55663"/>
    <w:rPr>
      <w:rFonts w:ascii="Calibri Light" w:hAnsi="Calibri Light" w:cs="Times New Roman"/>
      <w:b/>
      <w:bCs/>
      <w:color w:val="2E74B5"/>
      <w:sz w:val="28"/>
      <w:szCs w:val="28"/>
      <w:lang w:val="ru-RU"/>
    </w:rPr>
  </w:style>
  <w:style w:type="paragraph" w:styleId="FootnoteText">
    <w:name w:val="footnote text"/>
    <w:aliases w:val="Char,Знак,Знак1,Footnote Text Char2 Char,Footnote Text Char1 Char Char,Footnote Text Char2 Char Char Char,Footnote Text Char1 Char Char Char Char,Fußnote Char Char,A,Òåêñò ñíîñêè2,Çíàê1,Fußnote Char,fn,Cha, Char, Знак1, Знак,FuЯnote Char,f"/>
    <w:basedOn w:val="Normal"/>
    <w:link w:val="FootnoteTextChar"/>
    <w:uiPriority w:val="99"/>
    <w:qFormat/>
    <w:rsid w:val="00A55663"/>
    <w:pPr>
      <w:spacing w:after="0" w:line="240" w:lineRule="auto"/>
    </w:pPr>
    <w:rPr>
      <w:sz w:val="20"/>
      <w:szCs w:val="20"/>
      <w:lang w:val="ru-RU"/>
    </w:rPr>
  </w:style>
  <w:style w:type="character" w:customStyle="1" w:styleId="FootnoteTextChar">
    <w:name w:val="Footnote Text Char"/>
    <w:aliases w:val="Char Char,Знак Char,Знак1 Char,Footnote Text Char2 Char Char,Footnote Text Char1 Char Char Char,Footnote Text Char2 Char Char Char Char,Footnote Text Char1 Char Char Char Char Char,Fußnote Char Char Char,A Char,Òåêñò ñíîñêè2 Char"/>
    <w:basedOn w:val="DefaultParagraphFont"/>
    <w:link w:val="FootnoteText"/>
    <w:uiPriority w:val="99"/>
    <w:locked/>
    <w:rsid w:val="00A55663"/>
    <w:rPr>
      <w:rFonts w:cs="Times New Roman"/>
      <w:sz w:val="20"/>
      <w:szCs w:val="20"/>
      <w:lang w:val="ru-RU"/>
    </w:rPr>
  </w:style>
  <w:style w:type="character" w:styleId="FootnoteReference">
    <w:name w:val="footnote reference"/>
    <w:aliases w:val="ftref,Times 10 Point,Exposant 3 Point,Footnote symbol,Footnote reference number,EN Footnote Reference,note TESI,16 Point,Superscript 6 Point,BVI fnr,Char Char1,FOOTNOTES Char1,fn Char1,single space Char1,ft Char1,Ref,fr,FR"/>
    <w:basedOn w:val="DefaultParagraphFont"/>
    <w:link w:val="FNRefeCharChar"/>
    <w:uiPriority w:val="99"/>
    <w:rsid w:val="00A55663"/>
    <w:rPr>
      <w:rFonts w:cs="Times New Roman"/>
      <w:vertAlign w:val="superscript"/>
    </w:rPr>
  </w:style>
  <w:style w:type="paragraph" w:styleId="Caption">
    <w:name w:val="caption"/>
    <w:basedOn w:val="Normal"/>
    <w:next w:val="Normal"/>
    <w:uiPriority w:val="99"/>
    <w:qFormat/>
    <w:rsid w:val="00A55663"/>
    <w:pPr>
      <w:spacing w:after="0" w:line="240" w:lineRule="auto"/>
      <w:jc w:val="center"/>
    </w:pPr>
    <w:rPr>
      <w:rFonts w:ascii="$ Caslon" w:eastAsia="Times New Roman" w:hAnsi="$ Caslon"/>
      <w:b/>
      <w:i/>
      <w:sz w:val="28"/>
      <w:szCs w:val="20"/>
      <w:lang w:val="ro-RO" w:eastAsia="ru-RU"/>
    </w:rPr>
  </w:style>
  <w:style w:type="paragraph" w:styleId="ListParagraph">
    <w:name w:val="List Paragraph"/>
    <w:aliases w:val="strikethrough,List Paragraph 1,standaard met opsomming,Абзац списка1,Scriptoria bullet points"/>
    <w:basedOn w:val="Normal"/>
    <w:link w:val="ListParagraphChar"/>
    <w:uiPriority w:val="34"/>
    <w:qFormat/>
    <w:rsid w:val="00A55663"/>
    <w:pPr>
      <w:spacing w:after="200" w:line="276" w:lineRule="auto"/>
      <w:ind w:left="720"/>
      <w:contextualSpacing/>
    </w:pPr>
    <w:rPr>
      <w:sz w:val="20"/>
      <w:szCs w:val="20"/>
      <w:lang w:val="ru-RU" w:eastAsia="ru-RU"/>
    </w:rPr>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2,footnote text,Текст сноски11,Char1,A Знак Знак"/>
    <w:basedOn w:val="Normal"/>
    <w:link w:val="NormalWebChar"/>
    <w:uiPriority w:val="99"/>
    <w:qFormat/>
    <w:rsid w:val="000B7168"/>
    <w:pPr>
      <w:spacing w:after="0" w:line="240" w:lineRule="auto"/>
      <w:ind w:firstLine="567"/>
      <w:jc w:val="both"/>
    </w:pPr>
    <w:rPr>
      <w:rFonts w:ascii="Times New Roman" w:hAnsi="Times New Roman"/>
      <w:sz w:val="24"/>
      <w:szCs w:val="20"/>
      <w:lang w:val="ru-RU" w:eastAsia="ru-RU"/>
    </w:rPr>
  </w:style>
  <w:style w:type="character" w:styleId="CommentReference">
    <w:name w:val="annotation reference"/>
    <w:basedOn w:val="DefaultParagraphFont"/>
    <w:uiPriority w:val="99"/>
    <w:semiHidden/>
    <w:rsid w:val="00770205"/>
    <w:rPr>
      <w:rFonts w:cs="Times New Roman"/>
      <w:sz w:val="16"/>
      <w:szCs w:val="16"/>
    </w:rPr>
  </w:style>
  <w:style w:type="paragraph" w:styleId="CommentText">
    <w:name w:val="annotation text"/>
    <w:basedOn w:val="Normal"/>
    <w:link w:val="CommentTextChar"/>
    <w:uiPriority w:val="99"/>
    <w:semiHidden/>
    <w:rsid w:val="0077020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70205"/>
    <w:rPr>
      <w:rFonts w:cs="Times New Roman"/>
      <w:sz w:val="20"/>
      <w:szCs w:val="20"/>
    </w:rPr>
  </w:style>
  <w:style w:type="paragraph" w:styleId="CommentSubject">
    <w:name w:val="annotation subject"/>
    <w:basedOn w:val="CommentText"/>
    <w:next w:val="CommentText"/>
    <w:link w:val="CommentSubjectChar"/>
    <w:uiPriority w:val="99"/>
    <w:semiHidden/>
    <w:rsid w:val="00770205"/>
    <w:rPr>
      <w:b/>
      <w:bCs/>
    </w:rPr>
  </w:style>
  <w:style w:type="character" w:customStyle="1" w:styleId="CommentSubjectChar">
    <w:name w:val="Comment Subject Char"/>
    <w:basedOn w:val="CommentTextChar"/>
    <w:link w:val="CommentSubject"/>
    <w:uiPriority w:val="99"/>
    <w:semiHidden/>
    <w:locked/>
    <w:rsid w:val="00770205"/>
    <w:rPr>
      <w:rFonts w:cs="Times New Roman"/>
      <w:b/>
      <w:bCs/>
      <w:sz w:val="20"/>
      <w:szCs w:val="20"/>
    </w:rPr>
  </w:style>
  <w:style w:type="paragraph" w:styleId="BalloonText">
    <w:name w:val="Balloon Text"/>
    <w:basedOn w:val="Normal"/>
    <w:link w:val="BalloonTextChar"/>
    <w:uiPriority w:val="99"/>
    <w:semiHidden/>
    <w:rsid w:val="007702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70205"/>
    <w:rPr>
      <w:rFonts w:ascii="Segoe UI" w:hAnsi="Segoe UI" w:cs="Segoe UI"/>
      <w:sz w:val="18"/>
      <w:szCs w:val="18"/>
    </w:rPr>
  </w:style>
  <w:style w:type="paragraph" w:styleId="Header">
    <w:name w:val="header"/>
    <w:basedOn w:val="Normal"/>
    <w:link w:val="HeaderChar"/>
    <w:uiPriority w:val="99"/>
    <w:rsid w:val="00EF290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F2907"/>
    <w:rPr>
      <w:rFonts w:cs="Times New Roman"/>
    </w:rPr>
  </w:style>
  <w:style w:type="paragraph" w:styleId="Footer">
    <w:name w:val="footer"/>
    <w:basedOn w:val="Normal"/>
    <w:link w:val="FooterChar"/>
    <w:uiPriority w:val="99"/>
    <w:rsid w:val="00EF290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F2907"/>
    <w:rPr>
      <w:rFonts w:cs="Times New Roman"/>
    </w:rPr>
  </w:style>
  <w:style w:type="character" w:customStyle="1" w:styleId="ListParagraphChar">
    <w:name w:val="List Paragraph Char"/>
    <w:aliases w:val="strikethrough Char,List Paragraph 1 Char,standaard met opsomming Char,Абзац списка1 Char,Scriptoria bullet points Char"/>
    <w:link w:val="ListParagraph"/>
    <w:uiPriority w:val="34"/>
    <w:locked/>
    <w:rsid w:val="00B02464"/>
    <w:rPr>
      <w:lang w:val="ru-RU"/>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Текст сноски2 Char,Char1 Char"/>
    <w:link w:val="NormalWeb"/>
    <w:uiPriority w:val="99"/>
    <w:locked/>
    <w:rsid w:val="00652402"/>
    <w:rPr>
      <w:rFonts w:ascii="Times New Roman" w:hAnsi="Times New Roman"/>
      <w:sz w:val="24"/>
    </w:rPr>
  </w:style>
  <w:style w:type="table" w:styleId="TableGrid">
    <w:name w:val="Table Grid"/>
    <w:basedOn w:val="TableNormal"/>
    <w:uiPriority w:val="59"/>
    <w:rsid w:val="0065240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461A3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7A2DB4"/>
    <w:rPr>
      <w:rFonts w:ascii="Times New Roman" w:hAnsi="Times New Roman"/>
      <w:sz w:val="0"/>
      <w:szCs w:val="0"/>
      <w:lang w:val="en-US" w:eastAsia="en-US"/>
    </w:rPr>
  </w:style>
  <w:style w:type="character" w:styleId="Emphasis">
    <w:name w:val="Emphasis"/>
    <w:basedOn w:val="DefaultParagraphFont"/>
    <w:uiPriority w:val="20"/>
    <w:qFormat/>
    <w:locked/>
    <w:rsid w:val="004E2ED6"/>
    <w:rPr>
      <w:rFonts w:cs="Times New Roman"/>
      <w:i/>
      <w:iCs/>
    </w:rPr>
  </w:style>
  <w:style w:type="paragraph" w:styleId="BodyTextIndent">
    <w:name w:val="Body Text Indent"/>
    <w:basedOn w:val="Normal"/>
    <w:link w:val="BodyTextIndentChar"/>
    <w:uiPriority w:val="99"/>
    <w:unhideWhenUsed/>
    <w:rsid w:val="006E60B1"/>
    <w:pPr>
      <w:spacing w:after="120" w:line="276" w:lineRule="auto"/>
      <w:ind w:left="283"/>
    </w:pPr>
    <w:rPr>
      <w:rFonts w:ascii="Arial" w:eastAsiaTheme="minorHAnsi" w:hAnsi="Arial" w:cs="Arial"/>
      <w:sz w:val="24"/>
      <w:szCs w:val="24"/>
      <w:lang w:val="ru-RU"/>
    </w:rPr>
  </w:style>
  <w:style w:type="character" w:customStyle="1" w:styleId="BodyTextIndentChar">
    <w:name w:val="Body Text Indent Char"/>
    <w:basedOn w:val="DefaultParagraphFont"/>
    <w:link w:val="BodyTextIndent"/>
    <w:uiPriority w:val="99"/>
    <w:rsid w:val="006E60B1"/>
    <w:rPr>
      <w:rFonts w:ascii="Arial" w:eastAsiaTheme="minorHAnsi" w:hAnsi="Arial" w:cs="Arial"/>
      <w:sz w:val="24"/>
      <w:szCs w:val="24"/>
      <w:lang w:eastAsia="en-US"/>
    </w:rPr>
  </w:style>
  <w:style w:type="paragraph" w:customStyle="1" w:styleId="tt">
    <w:name w:val="tt"/>
    <w:basedOn w:val="Normal"/>
    <w:rsid w:val="004B732D"/>
    <w:pPr>
      <w:spacing w:after="0" w:line="240" w:lineRule="auto"/>
      <w:jc w:val="center"/>
    </w:pPr>
    <w:rPr>
      <w:rFonts w:ascii="Times New Roman" w:eastAsia="Times New Roman" w:hAnsi="Times New Roman"/>
      <w:b/>
      <w:bCs/>
      <w:sz w:val="24"/>
      <w:szCs w:val="24"/>
      <w:lang w:val="ro-MD"/>
    </w:rPr>
  </w:style>
  <w:style w:type="character" w:styleId="IntenseEmphasis">
    <w:name w:val="Intense Emphasis"/>
    <w:basedOn w:val="DefaultParagraphFont"/>
    <w:uiPriority w:val="21"/>
    <w:qFormat/>
    <w:rsid w:val="009E33F1"/>
    <w:rPr>
      <w:i/>
      <w:iCs/>
      <w:color w:val="4F81BD" w:themeColor="accent1"/>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qFormat/>
    <w:rsid w:val="009E44EC"/>
    <w:pPr>
      <w:spacing w:line="240" w:lineRule="exact"/>
    </w:pPr>
    <w:rPr>
      <w:vertAlign w:val="superscript"/>
      <w:lang w:val="ru-RU" w:eastAsia="ru-RU"/>
    </w:rPr>
  </w:style>
  <w:style w:type="character" w:styleId="SubtleEmphasis">
    <w:name w:val="Subtle Emphasis"/>
    <w:basedOn w:val="DefaultParagraphFont"/>
    <w:uiPriority w:val="19"/>
    <w:qFormat/>
    <w:rsid w:val="00F668EF"/>
    <w:rPr>
      <w:i/>
      <w:iCs/>
      <w:color w:val="404040" w:themeColor="text1" w:themeTint="BF"/>
    </w:rPr>
  </w:style>
  <w:style w:type="paragraph" w:customStyle="1" w:styleId="msonormalmailrucssattributepostfix">
    <w:name w:val="msonormal_mailru_css_attribute_postfix"/>
    <w:basedOn w:val="Normal"/>
    <w:rsid w:val="00A63246"/>
    <w:pPr>
      <w:spacing w:before="100" w:beforeAutospacing="1" w:after="100" w:afterAutospacing="1" w:line="240" w:lineRule="auto"/>
    </w:pPr>
    <w:rPr>
      <w:rFonts w:ascii="Times New Roman" w:eastAsiaTheme="minorHAnsi" w:hAnsi="Times New Roman"/>
      <w:sz w:val="24"/>
      <w:szCs w:val="24"/>
    </w:rPr>
  </w:style>
  <w:style w:type="paragraph" w:styleId="Revision">
    <w:name w:val="Revision"/>
    <w:hidden/>
    <w:uiPriority w:val="99"/>
    <w:semiHidden/>
    <w:rsid w:val="002335A7"/>
    <w:rPr>
      <w:lang w:val="en-US" w:eastAsia="en-US"/>
    </w:rPr>
  </w:style>
  <w:style w:type="paragraph" w:customStyle="1" w:styleId="cn">
    <w:name w:val="cn"/>
    <w:basedOn w:val="Normal"/>
    <w:rsid w:val="0024705B"/>
    <w:pPr>
      <w:spacing w:after="0" w:line="240" w:lineRule="auto"/>
      <w:jc w:val="center"/>
    </w:pPr>
    <w:rPr>
      <w:rFonts w:ascii="Times New Roman" w:eastAsia="Times New Roman" w:hAnsi="Times New Roman"/>
      <w:sz w:val="24"/>
      <w:szCs w:val="24"/>
    </w:rPr>
  </w:style>
  <w:style w:type="paragraph" w:customStyle="1" w:styleId="1">
    <w:name w:val="Стиль1"/>
    <w:basedOn w:val="NormalWeb"/>
    <w:link w:val="10"/>
    <w:autoRedefine/>
    <w:qFormat/>
    <w:rsid w:val="007A33D3"/>
    <w:pPr>
      <w:ind w:left="180" w:hanging="180"/>
    </w:pPr>
    <w:rPr>
      <w:rFonts w:ascii="Calibri Light" w:eastAsia="Times New Roman" w:hAnsi="Calibri Light"/>
      <w:sz w:val="16"/>
      <w:szCs w:val="16"/>
      <w:lang w:val="en-US" w:eastAsia="en-US"/>
    </w:rPr>
  </w:style>
  <w:style w:type="character" w:customStyle="1" w:styleId="10">
    <w:name w:val="Стиль1 Знак"/>
    <w:basedOn w:val="DefaultParagraphFont"/>
    <w:link w:val="1"/>
    <w:rsid w:val="007A33D3"/>
    <w:rPr>
      <w:rFonts w:ascii="Calibri Light" w:eastAsia="Times New Roman" w:hAnsi="Calibri Light"/>
      <w:sz w:val="16"/>
      <w:szCs w:val="16"/>
      <w:lang w:val="en-US" w:eastAsia="en-US"/>
    </w:rPr>
  </w:style>
  <w:style w:type="character" w:customStyle="1" w:styleId="FootnoteTextChar1">
    <w:name w:val="Footnote Text Char1"/>
    <w:aliases w:val="Char Char2,Знак1 Char1,Fußnote Char Char Char1,Fußnote Char Char2,Fußnote Char Car Char Char Char1,Fußnote Char Car Char Char Char Char Char Char Char Char Char Char Char1,fn Char2,single space Char2"/>
    <w:basedOn w:val="DefaultParagraphFont"/>
    <w:uiPriority w:val="99"/>
    <w:rsid w:val="007A33D3"/>
    <w:rPr>
      <w:rFonts w:ascii="Times New Roman" w:eastAsia="Times New Roman" w:hAnsi="Times New Roman" w:cs="Times New Roman"/>
      <w:sz w:val="20"/>
      <w:szCs w:val="20"/>
      <w:lang w:val="ro-RO" w:eastAsia="ro-RO"/>
    </w:rPr>
  </w:style>
  <w:style w:type="character" w:styleId="Hyperlink">
    <w:name w:val="Hyperlink"/>
    <w:basedOn w:val="DefaultParagraphFont"/>
    <w:uiPriority w:val="99"/>
    <w:unhideWhenUsed/>
    <w:rsid w:val="00B63C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7653">
      <w:bodyDiv w:val="1"/>
      <w:marLeft w:val="0"/>
      <w:marRight w:val="0"/>
      <w:marTop w:val="0"/>
      <w:marBottom w:val="0"/>
      <w:divBdr>
        <w:top w:val="none" w:sz="0" w:space="0" w:color="auto"/>
        <w:left w:val="none" w:sz="0" w:space="0" w:color="auto"/>
        <w:bottom w:val="none" w:sz="0" w:space="0" w:color="auto"/>
        <w:right w:val="none" w:sz="0" w:space="0" w:color="auto"/>
      </w:divBdr>
    </w:div>
    <w:div w:id="37975366">
      <w:bodyDiv w:val="1"/>
      <w:marLeft w:val="0"/>
      <w:marRight w:val="0"/>
      <w:marTop w:val="0"/>
      <w:marBottom w:val="0"/>
      <w:divBdr>
        <w:top w:val="none" w:sz="0" w:space="0" w:color="auto"/>
        <w:left w:val="none" w:sz="0" w:space="0" w:color="auto"/>
        <w:bottom w:val="none" w:sz="0" w:space="0" w:color="auto"/>
        <w:right w:val="none" w:sz="0" w:space="0" w:color="auto"/>
      </w:divBdr>
    </w:div>
    <w:div w:id="129712929">
      <w:bodyDiv w:val="1"/>
      <w:marLeft w:val="0"/>
      <w:marRight w:val="0"/>
      <w:marTop w:val="0"/>
      <w:marBottom w:val="0"/>
      <w:divBdr>
        <w:top w:val="none" w:sz="0" w:space="0" w:color="auto"/>
        <w:left w:val="none" w:sz="0" w:space="0" w:color="auto"/>
        <w:bottom w:val="none" w:sz="0" w:space="0" w:color="auto"/>
        <w:right w:val="none" w:sz="0" w:space="0" w:color="auto"/>
      </w:divBdr>
    </w:div>
    <w:div w:id="169026605">
      <w:bodyDiv w:val="1"/>
      <w:marLeft w:val="0"/>
      <w:marRight w:val="0"/>
      <w:marTop w:val="0"/>
      <w:marBottom w:val="0"/>
      <w:divBdr>
        <w:top w:val="none" w:sz="0" w:space="0" w:color="auto"/>
        <w:left w:val="none" w:sz="0" w:space="0" w:color="auto"/>
        <w:bottom w:val="none" w:sz="0" w:space="0" w:color="auto"/>
        <w:right w:val="none" w:sz="0" w:space="0" w:color="auto"/>
      </w:divBdr>
    </w:div>
    <w:div w:id="275410417">
      <w:bodyDiv w:val="1"/>
      <w:marLeft w:val="0"/>
      <w:marRight w:val="0"/>
      <w:marTop w:val="0"/>
      <w:marBottom w:val="0"/>
      <w:divBdr>
        <w:top w:val="none" w:sz="0" w:space="0" w:color="auto"/>
        <w:left w:val="none" w:sz="0" w:space="0" w:color="auto"/>
        <w:bottom w:val="none" w:sz="0" w:space="0" w:color="auto"/>
        <w:right w:val="none" w:sz="0" w:space="0" w:color="auto"/>
      </w:divBdr>
    </w:div>
    <w:div w:id="289092794">
      <w:bodyDiv w:val="1"/>
      <w:marLeft w:val="0"/>
      <w:marRight w:val="0"/>
      <w:marTop w:val="0"/>
      <w:marBottom w:val="0"/>
      <w:divBdr>
        <w:top w:val="none" w:sz="0" w:space="0" w:color="auto"/>
        <w:left w:val="none" w:sz="0" w:space="0" w:color="auto"/>
        <w:bottom w:val="none" w:sz="0" w:space="0" w:color="auto"/>
        <w:right w:val="none" w:sz="0" w:space="0" w:color="auto"/>
      </w:divBdr>
      <w:divsChild>
        <w:div w:id="375275043">
          <w:marLeft w:val="0"/>
          <w:marRight w:val="0"/>
          <w:marTop w:val="0"/>
          <w:marBottom w:val="0"/>
          <w:divBdr>
            <w:top w:val="none" w:sz="0" w:space="0" w:color="auto"/>
            <w:left w:val="none" w:sz="0" w:space="0" w:color="auto"/>
            <w:bottom w:val="none" w:sz="0" w:space="0" w:color="auto"/>
            <w:right w:val="none" w:sz="0" w:space="0" w:color="auto"/>
          </w:divBdr>
        </w:div>
        <w:div w:id="1824160914">
          <w:marLeft w:val="0"/>
          <w:marRight w:val="0"/>
          <w:marTop w:val="0"/>
          <w:marBottom w:val="0"/>
          <w:divBdr>
            <w:top w:val="none" w:sz="0" w:space="0" w:color="auto"/>
            <w:left w:val="none" w:sz="0" w:space="0" w:color="auto"/>
            <w:bottom w:val="none" w:sz="0" w:space="0" w:color="auto"/>
            <w:right w:val="none" w:sz="0" w:space="0" w:color="auto"/>
          </w:divBdr>
        </w:div>
      </w:divsChild>
    </w:div>
    <w:div w:id="295331445">
      <w:marLeft w:val="0"/>
      <w:marRight w:val="0"/>
      <w:marTop w:val="0"/>
      <w:marBottom w:val="0"/>
      <w:divBdr>
        <w:top w:val="none" w:sz="0" w:space="0" w:color="auto"/>
        <w:left w:val="none" w:sz="0" w:space="0" w:color="auto"/>
        <w:bottom w:val="none" w:sz="0" w:space="0" w:color="auto"/>
        <w:right w:val="none" w:sz="0" w:space="0" w:color="auto"/>
      </w:divBdr>
    </w:div>
    <w:div w:id="295331446">
      <w:marLeft w:val="0"/>
      <w:marRight w:val="0"/>
      <w:marTop w:val="0"/>
      <w:marBottom w:val="0"/>
      <w:divBdr>
        <w:top w:val="none" w:sz="0" w:space="0" w:color="auto"/>
        <w:left w:val="none" w:sz="0" w:space="0" w:color="auto"/>
        <w:bottom w:val="none" w:sz="0" w:space="0" w:color="auto"/>
        <w:right w:val="none" w:sz="0" w:space="0" w:color="auto"/>
      </w:divBdr>
    </w:div>
    <w:div w:id="295331447">
      <w:marLeft w:val="0"/>
      <w:marRight w:val="0"/>
      <w:marTop w:val="0"/>
      <w:marBottom w:val="0"/>
      <w:divBdr>
        <w:top w:val="none" w:sz="0" w:space="0" w:color="auto"/>
        <w:left w:val="none" w:sz="0" w:space="0" w:color="auto"/>
        <w:bottom w:val="none" w:sz="0" w:space="0" w:color="auto"/>
        <w:right w:val="none" w:sz="0" w:space="0" w:color="auto"/>
      </w:divBdr>
    </w:div>
    <w:div w:id="295331448">
      <w:marLeft w:val="0"/>
      <w:marRight w:val="0"/>
      <w:marTop w:val="0"/>
      <w:marBottom w:val="0"/>
      <w:divBdr>
        <w:top w:val="none" w:sz="0" w:space="0" w:color="auto"/>
        <w:left w:val="none" w:sz="0" w:space="0" w:color="auto"/>
        <w:bottom w:val="none" w:sz="0" w:space="0" w:color="auto"/>
        <w:right w:val="none" w:sz="0" w:space="0" w:color="auto"/>
      </w:divBdr>
    </w:div>
    <w:div w:id="319238129">
      <w:bodyDiv w:val="1"/>
      <w:marLeft w:val="0"/>
      <w:marRight w:val="0"/>
      <w:marTop w:val="0"/>
      <w:marBottom w:val="0"/>
      <w:divBdr>
        <w:top w:val="none" w:sz="0" w:space="0" w:color="auto"/>
        <w:left w:val="none" w:sz="0" w:space="0" w:color="auto"/>
        <w:bottom w:val="none" w:sz="0" w:space="0" w:color="auto"/>
        <w:right w:val="none" w:sz="0" w:space="0" w:color="auto"/>
      </w:divBdr>
    </w:div>
    <w:div w:id="365300777">
      <w:bodyDiv w:val="1"/>
      <w:marLeft w:val="0"/>
      <w:marRight w:val="0"/>
      <w:marTop w:val="0"/>
      <w:marBottom w:val="0"/>
      <w:divBdr>
        <w:top w:val="none" w:sz="0" w:space="0" w:color="auto"/>
        <w:left w:val="none" w:sz="0" w:space="0" w:color="auto"/>
        <w:bottom w:val="none" w:sz="0" w:space="0" w:color="auto"/>
        <w:right w:val="none" w:sz="0" w:space="0" w:color="auto"/>
      </w:divBdr>
    </w:div>
    <w:div w:id="833910146">
      <w:bodyDiv w:val="1"/>
      <w:marLeft w:val="0"/>
      <w:marRight w:val="0"/>
      <w:marTop w:val="0"/>
      <w:marBottom w:val="0"/>
      <w:divBdr>
        <w:top w:val="none" w:sz="0" w:space="0" w:color="auto"/>
        <w:left w:val="none" w:sz="0" w:space="0" w:color="auto"/>
        <w:bottom w:val="none" w:sz="0" w:space="0" w:color="auto"/>
        <w:right w:val="none" w:sz="0" w:space="0" w:color="auto"/>
      </w:divBdr>
    </w:div>
    <w:div w:id="1066490508">
      <w:bodyDiv w:val="1"/>
      <w:marLeft w:val="0"/>
      <w:marRight w:val="0"/>
      <w:marTop w:val="0"/>
      <w:marBottom w:val="0"/>
      <w:divBdr>
        <w:top w:val="none" w:sz="0" w:space="0" w:color="auto"/>
        <w:left w:val="none" w:sz="0" w:space="0" w:color="auto"/>
        <w:bottom w:val="none" w:sz="0" w:space="0" w:color="auto"/>
        <w:right w:val="none" w:sz="0" w:space="0" w:color="auto"/>
      </w:divBdr>
    </w:div>
    <w:div w:id="1146898144">
      <w:bodyDiv w:val="1"/>
      <w:marLeft w:val="0"/>
      <w:marRight w:val="0"/>
      <w:marTop w:val="0"/>
      <w:marBottom w:val="0"/>
      <w:divBdr>
        <w:top w:val="none" w:sz="0" w:space="0" w:color="auto"/>
        <w:left w:val="none" w:sz="0" w:space="0" w:color="auto"/>
        <w:bottom w:val="none" w:sz="0" w:space="0" w:color="auto"/>
        <w:right w:val="none" w:sz="0" w:space="0" w:color="auto"/>
      </w:divBdr>
    </w:div>
    <w:div w:id="1326981985">
      <w:bodyDiv w:val="1"/>
      <w:marLeft w:val="0"/>
      <w:marRight w:val="0"/>
      <w:marTop w:val="0"/>
      <w:marBottom w:val="0"/>
      <w:divBdr>
        <w:top w:val="none" w:sz="0" w:space="0" w:color="auto"/>
        <w:left w:val="none" w:sz="0" w:space="0" w:color="auto"/>
        <w:bottom w:val="none" w:sz="0" w:space="0" w:color="auto"/>
        <w:right w:val="none" w:sz="0" w:space="0" w:color="auto"/>
      </w:divBdr>
    </w:div>
    <w:div w:id="1415515145">
      <w:bodyDiv w:val="1"/>
      <w:marLeft w:val="0"/>
      <w:marRight w:val="0"/>
      <w:marTop w:val="0"/>
      <w:marBottom w:val="0"/>
      <w:divBdr>
        <w:top w:val="none" w:sz="0" w:space="0" w:color="auto"/>
        <w:left w:val="none" w:sz="0" w:space="0" w:color="auto"/>
        <w:bottom w:val="none" w:sz="0" w:space="0" w:color="auto"/>
        <w:right w:val="none" w:sz="0" w:space="0" w:color="auto"/>
      </w:divBdr>
    </w:div>
    <w:div w:id="1504196905">
      <w:bodyDiv w:val="1"/>
      <w:marLeft w:val="0"/>
      <w:marRight w:val="0"/>
      <w:marTop w:val="0"/>
      <w:marBottom w:val="0"/>
      <w:divBdr>
        <w:top w:val="none" w:sz="0" w:space="0" w:color="auto"/>
        <w:left w:val="none" w:sz="0" w:space="0" w:color="auto"/>
        <w:bottom w:val="none" w:sz="0" w:space="0" w:color="auto"/>
        <w:right w:val="none" w:sz="0" w:space="0" w:color="auto"/>
      </w:divBdr>
    </w:div>
    <w:div w:id="1529219723">
      <w:bodyDiv w:val="1"/>
      <w:marLeft w:val="0"/>
      <w:marRight w:val="0"/>
      <w:marTop w:val="0"/>
      <w:marBottom w:val="0"/>
      <w:divBdr>
        <w:top w:val="none" w:sz="0" w:space="0" w:color="auto"/>
        <w:left w:val="none" w:sz="0" w:space="0" w:color="auto"/>
        <w:bottom w:val="none" w:sz="0" w:space="0" w:color="auto"/>
        <w:right w:val="none" w:sz="0" w:space="0" w:color="auto"/>
      </w:divBdr>
    </w:div>
    <w:div w:id="1754743624">
      <w:bodyDiv w:val="1"/>
      <w:marLeft w:val="0"/>
      <w:marRight w:val="0"/>
      <w:marTop w:val="0"/>
      <w:marBottom w:val="0"/>
      <w:divBdr>
        <w:top w:val="none" w:sz="0" w:space="0" w:color="auto"/>
        <w:left w:val="none" w:sz="0" w:space="0" w:color="auto"/>
        <w:bottom w:val="none" w:sz="0" w:space="0" w:color="auto"/>
        <w:right w:val="none" w:sz="0" w:space="0" w:color="auto"/>
      </w:divBdr>
    </w:div>
    <w:div w:id="1771007046">
      <w:bodyDiv w:val="1"/>
      <w:marLeft w:val="0"/>
      <w:marRight w:val="0"/>
      <w:marTop w:val="0"/>
      <w:marBottom w:val="0"/>
      <w:divBdr>
        <w:top w:val="none" w:sz="0" w:space="0" w:color="auto"/>
        <w:left w:val="none" w:sz="0" w:space="0" w:color="auto"/>
        <w:bottom w:val="none" w:sz="0" w:space="0" w:color="auto"/>
        <w:right w:val="none" w:sz="0" w:space="0" w:color="auto"/>
      </w:divBdr>
    </w:div>
    <w:div w:id="1803647436">
      <w:bodyDiv w:val="1"/>
      <w:marLeft w:val="0"/>
      <w:marRight w:val="0"/>
      <w:marTop w:val="0"/>
      <w:marBottom w:val="0"/>
      <w:divBdr>
        <w:top w:val="none" w:sz="0" w:space="0" w:color="auto"/>
        <w:left w:val="none" w:sz="0" w:space="0" w:color="auto"/>
        <w:bottom w:val="none" w:sz="0" w:space="0" w:color="auto"/>
        <w:right w:val="none" w:sz="0" w:space="0" w:color="auto"/>
      </w:divBdr>
    </w:div>
    <w:div w:id="1819613434">
      <w:bodyDiv w:val="1"/>
      <w:marLeft w:val="0"/>
      <w:marRight w:val="0"/>
      <w:marTop w:val="0"/>
      <w:marBottom w:val="0"/>
      <w:divBdr>
        <w:top w:val="none" w:sz="0" w:space="0" w:color="auto"/>
        <w:left w:val="none" w:sz="0" w:space="0" w:color="auto"/>
        <w:bottom w:val="none" w:sz="0" w:space="0" w:color="auto"/>
        <w:right w:val="none" w:sz="0" w:space="0" w:color="auto"/>
      </w:divBdr>
    </w:div>
    <w:div w:id="1900478472">
      <w:bodyDiv w:val="1"/>
      <w:marLeft w:val="0"/>
      <w:marRight w:val="0"/>
      <w:marTop w:val="0"/>
      <w:marBottom w:val="0"/>
      <w:divBdr>
        <w:top w:val="none" w:sz="0" w:space="0" w:color="auto"/>
        <w:left w:val="none" w:sz="0" w:space="0" w:color="auto"/>
        <w:bottom w:val="none" w:sz="0" w:space="0" w:color="auto"/>
        <w:right w:val="none" w:sz="0" w:space="0" w:color="auto"/>
      </w:divBdr>
    </w:div>
    <w:div w:id="2032686760">
      <w:bodyDiv w:val="1"/>
      <w:marLeft w:val="0"/>
      <w:marRight w:val="0"/>
      <w:marTop w:val="0"/>
      <w:marBottom w:val="0"/>
      <w:divBdr>
        <w:top w:val="none" w:sz="0" w:space="0" w:color="auto"/>
        <w:left w:val="none" w:sz="0" w:space="0" w:color="auto"/>
        <w:bottom w:val="none" w:sz="0" w:space="0" w:color="auto"/>
        <w:right w:val="none" w:sz="0" w:space="0" w:color="auto"/>
      </w:divBdr>
    </w:div>
    <w:div w:id="214581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crm.md/ro/decision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03F2A45A05134992FB992F28CFF9D2" ma:contentTypeVersion="0" ma:contentTypeDescription="Create a new document." ma:contentTypeScope="" ma:versionID="f3aba557f42ce2df5739c87cce0c74c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91C32-6129-4E6D-B712-50BFBA0011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78DBDC3-FF30-4263-8BB5-6FD9B64242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595F93-EC17-4387-9E48-D6D33C8FF80C}">
  <ds:schemaRefs>
    <ds:schemaRef ds:uri="http://schemas.microsoft.com/sharepoint/v3/contenttype/forms"/>
  </ds:schemaRefs>
</ds:datastoreItem>
</file>

<file path=customXml/itemProps4.xml><?xml version="1.0" encoding="utf-8"?>
<ds:datastoreItem xmlns:ds="http://schemas.openxmlformats.org/officeDocument/2006/customXml" ds:itemID="{8B75A09E-AD04-460B-BB0F-34D65CCF9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956</Words>
  <Characters>5453</Characters>
  <Application>Microsoft Office Word</Application>
  <DocSecurity>0</DocSecurity>
  <Lines>45</Lines>
  <Paragraphs>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Mirciu Elena</dc:creator>
  <cp:keywords/>
  <dc:description/>
  <cp:lastModifiedBy>Paiu Eugenia</cp:lastModifiedBy>
  <cp:revision>2</cp:revision>
  <cp:lastPrinted>2020-02-21T12:25:00Z</cp:lastPrinted>
  <dcterms:created xsi:type="dcterms:W3CDTF">2021-12-26T16:08:00Z</dcterms:created>
  <dcterms:modified xsi:type="dcterms:W3CDTF">2021-12-26T16:08:00Z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0x0101001A03F2A45A05134992FB992F28CFF9D2</vt:lpwstr>
  </property>
</Properties>
</file>