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1354B" w14:textId="77777777" w:rsidR="00426D0D" w:rsidRPr="0080573B" w:rsidRDefault="00426D0D" w:rsidP="00426D0D">
      <w:pPr>
        <w:pStyle w:val="cn"/>
        <w:spacing w:line="276" w:lineRule="auto"/>
        <w:rPr>
          <w:lang w:val="ro-MD"/>
        </w:rPr>
      </w:pPr>
      <w:r w:rsidRPr="00DA0D50">
        <w:rPr>
          <w:noProof/>
          <w:lang w:val="ru-RU" w:eastAsia="ru-RU"/>
        </w:rPr>
        <w:drawing>
          <wp:inline distT="0" distB="0" distL="0" distR="0" wp14:anchorId="403F6D8A" wp14:editId="5C5A137C">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40667382" w14:textId="77777777" w:rsidR="00426D0D" w:rsidRPr="0080573B" w:rsidRDefault="00426D0D" w:rsidP="00426D0D">
      <w:pPr>
        <w:spacing w:after="0"/>
        <w:jc w:val="center"/>
        <w:rPr>
          <w:rFonts w:ascii="Times New Roman" w:eastAsia="Times New Roman" w:hAnsi="Times New Roman" w:cs="Times New Roman"/>
          <w:b/>
          <w:bCs/>
          <w:sz w:val="24"/>
          <w:szCs w:val="24"/>
          <w:lang w:val="ro-MD"/>
        </w:rPr>
      </w:pPr>
    </w:p>
    <w:p w14:paraId="356A2655" w14:textId="77777777" w:rsidR="00426D0D" w:rsidRPr="0080573B" w:rsidRDefault="00426D0D" w:rsidP="00426D0D">
      <w:pPr>
        <w:spacing w:after="0"/>
        <w:jc w:val="center"/>
        <w:rPr>
          <w:rFonts w:ascii="Times New Roman" w:eastAsia="Times New Roman" w:hAnsi="Times New Roman" w:cs="Times New Roman"/>
          <w:b/>
          <w:bCs/>
          <w:sz w:val="24"/>
          <w:szCs w:val="24"/>
          <w:lang w:val="ro-MD"/>
        </w:rPr>
      </w:pPr>
      <w:r w:rsidRPr="0080573B">
        <w:rPr>
          <w:rFonts w:ascii="Times New Roman" w:eastAsia="Times New Roman" w:hAnsi="Times New Roman" w:cs="Times New Roman"/>
          <w:b/>
          <w:bCs/>
          <w:sz w:val="24"/>
          <w:szCs w:val="24"/>
          <w:lang w:val="ro-MD"/>
        </w:rPr>
        <w:t>CURTEA DE CONTURI A REPUBLICII MOLDOVA</w:t>
      </w:r>
    </w:p>
    <w:p w14:paraId="444D5821" w14:textId="77777777" w:rsidR="00426D0D" w:rsidRPr="0080573B" w:rsidRDefault="00426D0D" w:rsidP="00426D0D">
      <w:pPr>
        <w:spacing w:after="0"/>
        <w:jc w:val="center"/>
        <w:rPr>
          <w:rFonts w:ascii="Times New Roman" w:eastAsia="Times New Roman" w:hAnsi="Times New Roman" w:cs="Times New Roman"/>
          <w:b/>
          <w:bCs/>
          <w:sz w:val="24"/>
          <w:szCs w:val="24"/>
          <w:lang w:val="ro-MD"/>
        </w:rPr>
      </w:pPr>
    </w:p>
    <w:p w14:paraId="663ACE3E" w14:textId="0D904D08" w:rsidR="00426D0D" w:rsidRPr="0080573B" w:rsidRDefault="00856DA8" w:rsidP="00426D0D">
      <w:pPr>
        <w:spacing w:after="0"/>
        <w:jc w:val="center"/>
        <w:rPr>
          <w:rFonts w:ascii="Times New Roman" w:eastAsia="Times New Roman" w:hAnsi="Times New Roman" w:cs="Times New Roman"/>
          <w:b/>
          <w:bCs/>
          <w:sz w:val="24"/>
          <w:szCs w:val="24"/>
          <w:lang w:val="ro-MD"/>
        </w:rPr>
      </w:pPr>
      <w:bookmarkStart w:id="0" w:name="_Toc450123757"/>
      <w:r w:rsidRPr="0080573B">
        <w:rPr>
          <w:rFonts w:ascii="Times New Roman" w:eastAsia="Times New Roman" w:hAnsi="Times New Roman" w:cs="Times New Roman"/>
          <w:b/>
          <w:bCs/>
          <w:sz w:val="24"/>
          <w:szCs w:val="24"/>
          <w:lang w:val="ro-MD"/>
        </w:rPr>
        <w:t>HOTĂRÂREA</w:t>
      </w:r>
      <w:r w:rsidR="00426D0D" w:rsidRPr="0080573B">
        <w:rPr>
          <w:rFonts w:ascii="Times New Roman" w:eastAsia="Times New Roman" w:hAnsi="Times New Roman" w:cs="Times New Roman"/>
          <w:b/>
          <w:bCs/>
          <w:sz w:val="24"/>
          <w:szCs w:val="24"/>
          <w:lang w:val="ro-MD"/>
        </w:rPr>
        <w:t xml:space="preserve"> </w:t>
      </w:r>
      <w:bookmarkEnd w:id="0"/>
      <w:r w:rsidRPr="0080573B">
        <w:rPr>
          <w:rFonts w:ascii="Times New Roman" w:eastAsia="Times New Roman" w:hAnsi="Times New Roman" w:cs="Times New Roman"/>
          <w:b/>
          <w:bCs/>
          <w:sz w:val="24"/>
          <w:szCs w:val="24"/>
          <w:lang w:val="ro-MD"/>
        </w:rPr>
        <w:t xml:space="preserve">nr. </w:t>
      </w:r>
      <w:r w:rsidR="00CF223E" w:rsidRPr="0080573B">
        <w:rPr>
          <w:rFonts w:ascii="Times New Roman" w:eastAsia="Times New Roman" w:hAnsi="Times New Roman" w:cs="Times New Roman"/>
          <w:b/>
          <w:bCs/>
          <w:sz w:val="24"/>
          <w:szCs w:val="24"/>
          <w:lang w:val="ro-MD"/>
        </w:rPr>
        <w:t>23</w:t>
      </w:r>
    </w:p>
    <w:p w14:paraId="7906FBB5" w14:textId="77777777" w:rsidR="00426D0D" w:rsidRPr="0080573B" w:rsidRDefault="00426D0D" w:rsidP="00426D0D">
      <w:pPr>
        <w:spacing w:after="0"/>
        <w:jc w:val="center"/>
        <w:rPr>
          <w:rFonts w:ascii="Times New Roman" w:eastAsia="Times New Roman" w:hAnsi="Times New Roman" w:cs="Times New Roman"/>
          <w:bCs/>
          <w:sz w:val="24"/>
          <w:szCs w:val="24"/>
          <w:lang w:val="ro-MD"/>
        </w:rPr>
      </w:pPr>
      <w:r w:rsidRPr="0080573B">
        <w:rPr>
          <w:rFonts w:ascii="Times New Roman" w:eastAsia="Times New Roman" w:hAnsi="Times New Roman" w:cs="Times New Roman"/>
          <w:bCs/>
          <w:sz w:val="24"/>
          <w:szCs w:val="24"/>
          <w:lang w:val="ro-MD"/>
        </w:rPr>
        <w:t>din 27 mai 2024</w:t>
      </w:r>
    </w:p>
    <w:p w14:paraId="1BF35122" w14:textId="77777777" w:rsidR="00426D0D" w:rsidRPr="0080573B" w:rsidRDefault="00426D0D" w:rsidP="00426D0D">
      <w:pPr>
        <w:spacing w:after="0"/>
        <w:jc w:val="center"/>
        <w:rPr>
          <w:rFonts w:ascii="Times New Roman" w:eastAsia="Times New Roman" w:hAnsi="Times New Roman" w:cs="Times New Roman"/>
          <w:bCs/>
          <w:sz w:val="24"/>
          <w:szCs w:val="24"/>
          <w:lang w:val="ro-MD"/>
        </w:rPr>
      </w:pPr>
    </w:p>
    <w:p w14:paraId="607C3AEC" w14:textId="256B16A5" w:rsidR="00426D0D" w:rsidRPr="0080573B" w:rsidRDefault="00426D0D" w:rsidP="00426D0D">
      <w:pPr>
        <w:spacing w:after="0"/>
        <w:jc w:val="center"/>
        <w:rPr>
          <w:rFonts w:ascii="Times New Roman" w:eastAsia="Times New Roman" w:hAnsi="Times New Roman" w:cs="Times New Roman"/>
          <w:b/>
          <w:bCs/>
          <w:sz w:val="24"/>
          <w:szCs w:val="24"/>
          <w:lang w:val="ro-MD" w:eastAsia="ru-RU"/>
        </w:rPr>
      </w:pPr>
      <w:r w:rsidRPr="0080573B">
        <w:rPr>
          <w:rFonts w:ascii="Times New Roman" w:eastAsia="Times New Roman" w:hAnsi="Times New Roman" w:cs="Times New Roman"/>
          <w:b/>
          <w:bCs/>
          <w:sz w:val="24"/>
          <w:szCs w:val="24"/>
          <w:lang w:val="ro-MD" w:eastAsia="ru-RU"/>
        </w:rPr>
        <w:t>cu privire la Raportul</w:t>
      </w:r>
      <w:r w:rsidR="00564E7F" w:rsidRPr="0080573B">
        <w:rPr>
          <w:rFonts w:ascii="Times New Roman" w:eastAsia="Times New Roman" w:hAnsi="Times New Roman" w:cs="Times New Roman"/>
          <w:b/>
          <w:bCs/>
          <w:sz w:val="24"/>
          <w:szCs w:val="24"/>
          <w:lang w:val="ro-MD" w:eastAsia="ru-RU"/>
        </w:rPr>
        <w:t xml:space="preserve"> de audit</w:t>
      </w:r>
      <w:r w:rsidRPr="0080573B">
        <w:rPr>
          <w:rFonts w:ascii="Times New Roman" w:eastAsia="Times New Roman" w:hAnsi="Times New Roman" w:cs="Times New Roman"/>
          <w:b/>
          <w:bCs/>
          <w:sz w:val="24"/>
          <w:szCs w:val="24"/>
          <w:lang w:val="ro-MD" w:eastAsia="ru-RU"/>
        </w:rPr>
        <w:t xml:space="preserve"> a</w:t>
      </w:r>
      <w:r w:rsidR="009D0D4A" w:rsidRPr="0080573B">
        <w:rPr>
          <w:rFonts w:ascii="Times New Roman" w:eastAsia="Times New Roman" w:hAnsi="Times New Roman" w:cs="Times New Roman"/>
          <w:b/>
          <w:bCs/>
          <w:sz w:val="24"/>
          <w:szCs w:val="24"/>
          <w:lang w:val="ro-MD" w:eastAsia="ru-RU"/>
        </w:rPr>
        <w:t>supra</w:t>
      </w:r>
      <w:r w:rsidRPr="0080573B">
        <w:rPr>
          <w:rFonts w:ascii="Times New Roman" w:eastAsia="Times New Roman" w:hAnsi="Times New Roman" w:cs="Times New Roman"/>
          <w:b/>
          <w:bCs/>
          <w:sz w:val="24"/>
          <w:szCs w:val="24"/>
          <w:lang w:val="ro-MD" w:eastAsia="ru-RU"/>
        </w:rPr>
        <w:t xml:space="preserve"> Raportului Guvernului privind executarea bugetului asigurărilor sociale de stat în anul 2023</w:t>
      </w:r>
    </w:p>
    <w:p w14:paraId="18ED6B12" w14:textId="77777777" w:rsidR="00426D0D" w:rsidRPr="0080573B" w:rsidRDefault="00426D0D" w:rsidP="00426D0D">
      <w:pPr>
        <w:spacing w:after="0"/>
        <w:jc w:val="center"/>
        <w:rPr>
          <w:rFonts w:ascii="Times New Roman" w:hAnsi="Times New Roman" w:cs="Times New Roman"/>
          <w:sz w:val="24"/>
          <w:szCs w:val="24"/>
          <w:lang w:val="ro-MD"/>
        </w:rPr>
      </w:pPr>
    </w:p>
    <w:p w14:paraId="67314443" w14:textId="1F29A03A" w:rsidR="00426D0D" w:rsidRPr="00DA0D50" w:rsidRDefault="00426D0D" w:rsidP="008D6A15">
      <w:pPr>
        <w:spacing w:after="0"/>
        <w:rPr>
          <w:rFonts w:ascii="Times New Roman" w:hAnsi="Times New Roman" w:cs="Times New Roman"/>
          <w:color w:val="000000" w:themeColor="text1"/>
          <w:sz w:val="24"/>
          <w:szCs w:val="24"/>
          <w:lang w:val="ro-MD"/>
        </w:rPr>
      </w:pPr>
      <w:r w:rsidRPr="0080573B">
        <w:rPr>
          <w:rFonts w:ascii="Times New Roman" w:hAnsi="Times New Roman" w:cs="Times New Roman"/>
          <w:sz w:val="24"/>
          <w:szCs w:val="24"/>
          <w:lang w:val="ro-MD"/>
        </w:rPr>
        <w:t xml:space="preserve">Curtea de Conturi, în prezența </w:t>
      </w:r>
      <w:r w:rsidR="006E1E0F" w:rsidRPr="0080573B">
        <w:rPr>
          <w:rFonts w:ascii="Times New Roman" w:hAnsi="Times New Roman" w:cs="Times New Roman"/>
          <w:sz w:val="24"/>
          <w:szCs w:val="24"/>
          <w:lang w:val="ro-MD"/>
        </w:rPr>
        <w:t xml:space="preserve">Secretarului general al Ministerului Muncii și Protecției Sociale, dl </w:t>
      </w:r>
      <w:r w:rsidR="009D0BE6" w:rsidRPr="0080573B">
        <w:rPr>
          <w:rFonts w:ascii="Times New Roman" w:hAnsi="Times New Roman" w:cs="Times New Roman"/>
          <w:sz w:val="24"/>
          <w:szCs w:val="24"/>
          <w:lang w:val="ro-MD"/>
        </w:rPr>
        <w:t xml:space="preserve">Alexandru </w:t>
      </w:r>
      <w:r w:rsidR="006E1E0F" w:rsidRPr="0080573B">
        <w:rPr>
          <w:rFonts w:ascii="Times New Roman" w:hAnsi="Times New Roman" w:cs="Times New Roman"/>
          <w:sz w:val="24"/>
          <w:szCs w:val="24"/>
          <w:lang w:val="ro-MD"/>
        </w:rPr>
        <w:t xml:space="preserve">Iacub; </w:t>
      </w:r>
      <w:r w:rsidR="00564E7F" w:rsidRPr="0080573B">
        <w:rPr>
          <w:rFonts w:ascii="Times New Roman" w:hAnsi="Times New Roman" w:cs="Times New Roman"/>
          <w:sz w:val="24"/>
          <w:szCs w:val="24"/>
          <w:lang w:val="ro-MD"/>
        </w:rPr>
        <w:t>S</w:t>
      </w:r>
      <w:r w:rsidR="00C0326A" w:rsidRPr="00DA0D50">
        <w:rPr>
          <w:rFonts w:ascii="Times New Roman" w:hAnsi="Times New Roman" w:cs="Times New Roman"/>
          <w:sz w:val="24"/>
          <w:szCs w:val="24"/>
          <w:lang w:val="ro-MD"/>
        </w:rPr>
        <w:t>ecretarei de stat a Ministerul</w:t>
      </w:r>
      <w:r w:rsidR="009D0BE6" w:rsidRPr="00DA0D50">
        <w:rPr>
          <w:rFonts w:ascii="Times New Roman" w:hAnsi="Times New Roman" w:cs="Times New Roman"/>
          <w:sz w:val="24"/>
          <w:szCs w:val="24"/>
          <w:lang w:val="ro-MD"/>
        </w:rPr>
        <w:t>ui</w:t>
      </w:r>
      <w:r w:rsidR="00C0326A" w:rsidRPr="00DA0D50">
        <w:rPr>
          <w:rFonts w:ascii="Times New Roman" w:hAnsi="Times New Roman" w:cs="Times New Roman"/>
          <w:sz w:val="24"/>
          <w:szCs w:val="24"/>
          <w:lang w:val="ro-MD"/>
        </w:rPr>
        <w:t xml:space="preserve"> Dezvoltării Economice și Digitalizării</w:t>
      </w:r>
      <w:r w:rsidR="00381445" w:rsidRPr="0080573B">
        <w:rPr>
          <w:rFonts w:ascii="Times New Roman" w:hAnsi="Times New Roman" w:cs="Times New Roman"/>
          <w:sz w:val="24"/>
          <w:szCs w:val="24"/>
          <w:lang w:val="ro-MD"/>
        </w:rPr>
        <w:t xml:space="preserve">, </w:t>
      </w:r>
      <w:r w:rsidR="00164875" w:rsidRPr="0080573B">
        <w:rPr>
          <w:rFonts w:ascii="Times New Roman" w:hAnsi="Times New Roman" w:cs="Times New Roman"/>
          <w:sz w:val="24"/>
          <w:szCs w:val="24"/>
          <w:lang w:val="ro-MD"/>
        </w:rPr>
        <w:t>dna</w:t>
      </w:r>
      <w:r w:rsidR="00C0326A" w:rsidRPr="0080573B">
        <w:rPr>
          <w:rFonts w:ascii="Times New Roman" w:hAnsi="Times New Roman" w:cs="Times New Roman"/>
          <w:sz w:val="24"/>
          <w:szCs w:val="24"/>
          <w:lang w:val="ro-MD"/>
        </w:rPr>
        <w:t xml:space="preserve"> Cătălina</w:t>
      </w:r>
      <w:r w:rsidR="009D0BE6" w:rsidRPr="0080573B">
        <w:rPr>
          <w:rFonts w:ascii="Times New Roman" w:hAnsi="Times New Roman" w:cs="Times New Roman"/>
          <w:sz w:val="24"/>
          <w:szCs w:val="24"/>
          <w:lang w:val="ro-MD"/>
        </w:rPr>
        <w:t xml:space="preserve"> Plinschi</w:t>
      </w:r>
      <w:r w:rsidR="00C0326A" w:rsidRPr="0080573B">
        <w:rPr>
          <w:rFonts w:ascii="Times New Roman" w:hAnsi="Times New Roman" w:cs="Times New Roman"/>
          <w:sz w:val="24"/>
          <w:szCs w:val="24"/>
          <w:lang w:val="ro-MD"/>
        </w:rPr>
        <w:t xml:space="preserve">; </w:t>
      </w:r>
      <w:r w:rsidR="00564E7F" w:rsidRPr="0080573B">
        <w:rPr>
          <w:rFonts w:ascii="Times New Roman" w:hAnsi="Times New Roman" w:cs="Times New Roman"/>
          <w:sz w:val="24"/>
          <w:szCs w:val="24"/>
          <w:lang w:val="ro-MD"/>
        </w:rPr>
        <w:t>directoarei generale a Casei Naționale de Asigurări Sociale, dna Elena</w:t>
      </w:r>
      <w:r w:rsidR="009D0BE6" w:rsidRPr="0080573B">
        <w:rPr>
          <w:rFonts w:ascii="Times New Roman" w:hAnsi="Times New Roman" w:cs="Times New Roman"/>
          <w:sz w:val="24"/>
          <w:szCs w:val="24"/>
          <w:lang w:val="ro-MD"/>
        </w:rPr>
        <w:t xml:space="preserve"> Țîbîrnă</w:t>
      </w:r>
      <w:r w:rsidR="00564E7F" w:rsidRPr="0080573B">
        <w:rPr>
          <w:rFonts w:ascii="Times New Roman" w:hAnsi="Times New Roman" w:cs="Times New Roman"/>
          <w:sz w:val="24"/>
          <w:szCs w:val="24"/>
          <w:lang w:val="ro-MD"/>
        </w:rPr>
        <w:t xml:space="preserve">; </w:t>
      </w:r>
      <w:r w:rsidR="00ED797C" w:rsidRPr="0080573B">
        <w:rPr>
          <w:rFonts w:ascii="Times New Roman" w:hAnsi="Times New Roman" w:cs="Times New Roman"/>
          <w:sz w:val="24"/>
          <w:szCs w:val="24"/>
          <w:lang w:val="ro-MD"/>
        </w:rPr>
        <w:t>d</w:t>
      </w:r>
      <w:r w:rsidR="00164875" w:rsidRPr="00DA0D50">
        <w:rPr>
          <w:rFonts w:ascii="Times New Roman" w:hAnsi="Times New Roman" w:cs="Times New Roman"/>
          <w:sz w:val="24"/>
          <w:szCs w:val="24"/>
          <w:lang w:val="ro-MD"/>
        </w:rPr>
        <w:t>irector</w:t>
      </w:r>
      <w:r w:rsidR="00ED797C" w:rsidRPr="00DA0D50">
        <w:rPr>
          <w:rFonts w:ascii="Times New Roman" w:hAnsi="Times New Roman" w:cs="Times New Roman"/>
          <w:sz w:val="24"/>
          <w:szCs w:val="24"/>
          <w:lang w:val="ro-MD"/>
        </w:rPr>
        <w:t>ului general al Companiei</w:t>
      </w:r>
      <w:r w:rsidR="00164875" w:rsidRPr="00DA0D50">
        <w:rPr>
          <w:rFonts w:ascii="Times New Roman" w:hAnsi="Times New Roman" w:cs="Times New Roman"/>
          <w:sz w:val="24"/>
          <w:szCs w:val="24"/>
          <w:lang w:val="ro-MD"/>
        </w:rPr>
        <w:t xml:space="preserve"> </w:t>
      </w:r>
      <w:r w:rsidR="00ED797C" w:rsidRPr="00DA0D50">
        <w:rPr>
          <w:rFonts w:ascii="Times New Roman" w:hAnsi="Times New Roman" w:cs="Times New Roman"/>
          <w:sz w:val="24"/>
          <w:szCs w:val="24"/>
          <w:shd w:val="clear" w:color="auto" w:fill="FFFFFF"/>
          <w:lang w:val="ro-MD"/>
        </w:rPr>
        <w:t>Naționale</w:t>
      </w:r>
      <w:r w:rsidR="00164875" w:rsidRPr="00DA0D50">
        <w:rPr>
          <w:rFonts w:ascii="Times New Roman" w:hAnsi="Times New Roman" w:cs="Times New Roman"/>
          <w:sz w:val="24"/>
          <w:szCs w:val="24"/>
          <w:shd w:val="clear" w:color="auto" w:fill="FFFFFF"/>
          <w:lang w:val="ro-MD"/>
        </w:rPr>
        <w:t xml:space="preserve"> de Asigurări în Medicină</w:t>
      </w:r>
      <w:r w:rsidR="00ED797C" w:rsidRPr="00DA0D50">
        <w:rPr>
          <w:rFonts w:ascii="Times New Roman" w:hAnsi="Times New Roman" w:cs="Times New Roman"/>
          <w:sz w:val="24"/>
          <w:szCs w:val="24"/>
          <w:shd w:val="clear" w:color="auto" w:fill="FFFFFF"/>
          <w:lang w:val="ro-MD"/>
        </w:rPr>
        <w:t xml:space="preserve">, dl </w:t>
      </w:r>
      <w:r w:rsidR="009D0BE6" w:rsidRPr="00DA0D50">
        <w:rPr>
          <w:rFonts w:ascii="Times New Roman" w:hAnsi="Times New Roman" w:cs="Times New Roman"/>
          <w:sz w:val="24"/>
          <w:szCs w:val="24"/>
          <w:shd w:val="clear" w:color="auto" w:fill="FFFFFF"/>
          <w:lang w:val="ro-MD"/>
        </w:rPr>
        <w:t xml:space="preserve">Ion </w:t>
      </w:r>
      <w:r w:rsidR="00ED797C" w:rsidRPr="00DA0D50">
        <w:rPr>
          <w:rFonts w:ascii="Times New Roman" w:hAnsi="Times New Roman" w:cs="Times New Roman"/>
          <w:sz w:val="24"/>
          <w:szCs w:val="24"/>
          <w:shd w:val="clear" w:color="auto" w:fill="FFFFFF"/>
          <w:lang w:val="ro-MD"/>
        </w:rPr>
        <w:t>Dodon;</w:t>
      </w:r>
      <w:r w:rsidR="00164875" w:rsidRPr="0080573B">
        <w:rPr>
          <w:rFonts w:ascii="Times New Roman" w:hAnsi="Times New Roman" w:cs="Times New Roman"/>
          <w:sz w:val="24"/>
          <w:szCs w:val="24"/>
          <w:lang w:val="ro-MD"/>
        </w:rPr>
        <w:t xml:space="preserve"> </w:t>
      </w:r>
      <w:r w:rsidR="00D40EDC" w:rsidRPr="00DA0D50">
        <w:rPr>
          <w:rFonts w:ascii="Times New Roman" w:hAnsi="Times New Roman" w:cs="Times New Roman"/>
          <w:sz w:val="24"/>
          <w:szCs w:val="24"/>
          <w:lang w:val="ro-MD"/>
        </w:rPr>
        <w:t>directorului Inspectoratului de Stat al Muncii, dl Cătălin</w:t>
      </w:r>
      <w:r w:rsidR="009D0BE6" w:rsidRPr="00DA0D50">
        <w:rPr>
          <w:rFonts w:ascii="Times New Roman" w:hAnsi="Times New Roman" w:cs="Times New Roman"/>
          <w:sz w:val="24"/>
          <w:szCs w:val="24"/>
          <w:lang w:val="ro-MD"/>
        </w:rPr>
        <w:t xml:space="preserve"> Țacu</w:t>
      </w:r>
      <w:r w:rsidR="00D40EDC" w:rsidRPr="00DA0D50">
        <w:rPr>
          <w:rFonts w:ascii="Times New Roman" w:hAnsi="Times New Roman" w:cs="Times New Roman"/>
          <w:sz w:val="24"/>
          <w:szCs w:val="24"/>
          <w:lang w:val="ro-MD"/>
        </w:rPr>
        <w:t xml:space="preserve">; </w:t>
      </w:r>
      <w:r w:rsidR="00D40EDC" w:rsidRPr="0080573B">
        <w:rPr>
          <w:rFonts w:ascii="Times New Roman" w:hAnsi="Times New Roman" w:cs="Times New Roman"/>
          <w:sz w:val="24"/>
          <w:szCs w:val="24"/>
          <w:lang w:val="ro-MD"/>
        </w:rPr>
        <w:t>directorului Biroului Național de Statistică, dl Oleg</w:t>
      </w:r>
      <w:r w:rsidR="009D0BE6" w:rsidRPr="0080573B">
        <w:rPr>
          <w:rFonts w:ascii="Times New Roman" w:hAnsi="Times New Roman" w:cs="Times New Roman"/>
          <w:sz w:val="24"/>
          <w:szCs w:val="24"/>
          <w:lang w:val="ro-MD"/>
        </w:rPr>
        <w:t xml:space="preserve"> Cara</w:t>
      </w:r>
      <w:r w:rsidR="00D40EDC" w:rsidRPr="0080573B">
        <w:rPr>
          <w:rFonts w:ascii="Times New Roman" w:hAnsi="Times New Roman" w:cs="Times New Roman"/>
          <w:sz w:val="24"/>
          <w:szCs w:val="24"/>
          <w:lang w:val="ro-MD"/>
        </w:rPr>
        <w:t xml:space="preserve">; </w:t>
      </w:r>
      <w:r w:rsidR="00564E7F" w:rsidRPr="0080573B">
        <w:rPr>
          <w:rFonts w:ascii="Times New Roman" w:hAnsi="Times New Roman" w:cs="Times New Roman"/>
          <w:sz w:val="24"/>
          <w:szCs w:val="24"/>
          <w:lang w:val="ro-MD"/>
        </w:rPr>
        <w:t>directorului adjunct al Servi</w:t>
      </w:r>
      <w:r w:rsidR="00164875" w:rsidRPr="0080573B">
        <w:rPr>
          <w:rFonts w:ascii="Times New Roman" w:hAnsi="Times New Roman" w:cs="Times New Roman"/>
          <w:sz w:val="24"/>
          <w:szCs w:val="24"/>
          <w:lang w:val="ro-MD"/>
        </w:rPr>
        <w:t>ciului Fiscal de Stat, dl Valeriu</w:t>
      </w:r>
      <w:r w:rsidR="009D0BE6" w:rsidRPr="0080573B">
        <w:rPr>
          <w:rFonts w:ascii="Times New Roman" w:hAnsi="Times New Roman" w:cs="Times New Roman"/>
          <w:sz w:val="24"/>
          <w:szCs w:val="24"/>
          <w:lang w:val="ro-MD"/>
        </w:rPr>
        <w:t xml:space="preserve"> Vlas</w:t>
      </w:r>
      <w:r w:rsidR="00564E7F" w:rsidRPr="0080573B">
        <w:rPr>
          <w:rFonts w:ascii="Times New Roman" w:hAnsi="Times New Roman" w:cs="Times New Roman"/>
          <w:sz w:val="24"/>
          <w:szCs w:val="24"/>
          <w:lang w:val="ro-MD"/>
        </w:rPr>
        <w:t xml:space="preserve">; </w:t>
      </w:r>
      <w:r w:rsidR="00ED797C" w:rsidRPr="0080573B">
        <w:rPr>
          <w:rFonts w:ascii="Times New Roman" w:hAnsi="Times New Roman" w:cs="Times New Roman"/>
          <w:sz w:val="24"/>
          <w:szCs w:val="24"/>
          <w:lang w:val="ro-MD"/>
        </w:rPr>
        <w:t>șefului Direcției politici bugetare sectoriale</w:t>
      </w:r>
      <w:r w:rsidR="009D0BE6" w:rsidRPr="0080573B">
        <w:rPr>
          <w:rFonts w:ascii="Times New Roman" w:hAnsi="Times New Roman" w:cs="Times New Roman"/>
          <w:sz w:val="24"/>
          <w:szCs w:val="24"/>
          <w:lang w:val="ro-MD"/>
        </w:rPr>
        <w:t xml:space="preserve"> a</w:t>
      </w:r>
      <w:r w:rsidR="00ED797C" w:rsidRPr="0080573B">
        <w:rPr>
          <w:rFonts w:ascii="Times New Roman" w:hAnsi="Times New Roman" w:cs="Times New Roman"/>
          <w:sz w:val="24"/>
          <w:szCs w:val="24"/>
          <w:lang w:val="ro-MD"/>
        </w:rPr>
        <w:t xml:space="preserve"> Ministerul</w:t>
      </w:r>
      <w:r w:rsidR="009D0BE6" w:rsidRPr="0080573B">
        <w:rPr>
          <w:rFonts w:ascii="Times New Roman" w:hAnsi="Times New Roman" w:cs="Times New Roman"/>
          <w:sz w:val="24"/>
          <w:szCs w:val="24"/>
          <w:lang w:val="ro-MD"/>
        </w:rPr>
        <w:t>ui</w:t>
      </w:r>
      <w:r w:rsidR="00ED797C" w:rsidRPr="0080573B">
        <w:rPr>
          <w:rFonts w:ascii="Times New Roman" w:hAnsi="Times New Roman" w:cs="Times New Roman"/>
          <w:sz w:val="24"/>
          <w:szCs w:val="24"/>
          <w:lang w:val="ro-MD"/>
        </w:rPr>
        <w:t xml:space="preserve"> Finanțelor, dl </w:t>
      </w:r>
      <w:r w:rsidR="009D0BE6" w:rsidRPr="0080573B">
        <w:rPr>
          <w:rFonts w:ascii="Times New Roman" w:hAnsi="Times New Roman" w:cs="Times New Roman"/>
          <w:sz w:val="24"/>
          <w:szCs w:val="24"/>
          <w:lang w:val="ro-MD"/>
        </w:rPr>
        <w:t xml:space="preserve">Vasile </w:t>
      </w:r>
      <w:r w:rsidR="00ED797C" w:rsidRPr="0080573B">
        <w:rPr>
          <w:rFonts w:ascii="Times New Roman" w:hAnsi="Times New Roman" w:cs="Times New Roman"/>
          <w:sz w:val="24"/>
          <w:szCs w:val="24"/>
          <w:lang w:val="ro-MD"/>
        </w:rPr>
        <w:t xml:space="preserve">Botica; </w:t>
      </w:r>
      <w:r w:rsidR="00ED797C" w:rsidRPr="00DA0D50">
        <w:rPr>
          <w:rFonts w:ascii="Times New Roman" w:hAnsi="Times New Roman" w:cs="Times New Roman"/>
          <w:sz w:val="24"/>
          <w:szCs w:val="24"/>
          <w:lang w:val="ro-MD"/>
        </w:rPr>
        <w:t>șefei Direcției raportare din cadrul Direcției generale Trezoreria de Stat</w:t>
      </w:r>
      <w:r w:rsidR="009D0BE6" w:rsidRPr="00DA0D50">
        <w:rPr>
          <w:rFonts w:ascii="Times New Roman" w:hAnsi="Times New Roman" w:cs="Times New Roman"/>
          <w:sz w:val="24"/>
          <w:szCs w:val="24"/>
          <w:lang w:val="ro-MD"/>
        </w:rPr>
        <w:t xml:space="preserve"> a</w:t>
      </w:r>
      <w:r w:rsidR="00ED797C" w:rsidRPr="00DA0D50">
        <w:rPr>
          <w:rFonts w:ascii="Times New Roman" w:hAnsi="Times New Roman" w:cs="Times New Roman"/>
          <w:sz w:val="24"/>
          <w:szCs w:val="24"/>
          <w:lang w:val="ro-MD"/>
        </w:rPr>
        <w:t xml:space="preserve"> </w:t>
      </w:r>
      <w:r w:rsidR="00ED797C" w:rsidRPr="0080573B">
        <w:rPr>
          <w:rFonts w:ascii="Times New Roman" w:hAnsi="Times New Roman" w:cs="Times New Roman"/>
          <w:sz w:val="24"/>
          <w:szCs w:val="24"/>
          <w:lang w:val="ro-MD"/>
        </w:rPr>
        <w:t>Minis</w:t>
      </w:r>
      <w:r w:rsidR="006E1E0F" w:rsidRPr="0080573B">
        <w:rPr>
          <w:rFonts w:ascii="Times New Roman" w:hAnsi="Times New Roman" w:cs="Times New Roman"/>
          <w:sz w:val="24"/>
          <w:szCs w:val="24"/>
          <w:lang w:val="ro-MD"/>
        </w:rPr>
        <w:t>terul</w:t>
      </w:r>
      <w:r w:rsidR="009D0BE6" w:rsidRPr="0080573B">
        <w:rPr>
          <w:rFonts w:ascii="Times New Roman" w:hAnsi="Times New Roman" w:cs="Times New Roman"/>
          <w:sz w:val="24"/>
          <w:szCs w:val="24"/>
          <w:lang w:val="ro-MD"/>
        </w:rPr>
        <w:t>ui</w:t>
      </w:r>
      <w:r w:rsidR="006E1E0F" w:rsidRPr="003E3D85">
        <w:rPr>
          <w:rFonts w:ascii="Times New Roman" w:hAnsi="Times New Roman" w:cs="Times New Roman"/>
          <w:sz w:val="24"/>
          <w:szCs w:val="24"/>
          <w:lang w:val="ro-MD"/>
        </w:rPr>
        <w:t xml:space="preserve"> Finanțelor, </w:t>
      </w:r>
      <w:r w:rsidR="009D0BE6" w:rsidRPr="003E3D85">
        <w:rPr>
          <w:rFonts w:ascii="Times New Roman" w:hAnsi="Times New Roman" w:cs="Times New Roman"/>
          <w:sz w:val="24"/>
          <w:szCs w:val="24"/>
          <w:lang w:val="ro-MD"/>
        </w:rPr>
        <w:t xml:space="preserve">dna </w:t>
      </w:r>
      <w:r w:rsidR="006E1E0F" w:rsidRPr="0080573B">
        <w:rPr>
          <w:rFonts w:ascii="Times New Roman" w:hAnsi="Times New Roman" w:cs="Times New Roman"/>
          <w:sz w:val="24"/>
          <w:szCs w:val="24"/>
          <w:lang w:val="ro-MD"/>
        </w:rPr>
        <w:t>Nadejda</w:t>
      </w:r>
      <w:r w:rsidR="009D0BE6" w:rsidRPr="0080573B">
        <w:rPr>
          <w:rFonts w:ascii="Times New Roman" w:hAnsi="Times New Roman" w:cs="Times New Roman"/>
          <w:sz w:val="24"/>
          <w:szCs w:val="24"/>
          <w:lang w:val="ro-MD"/>
        </w:rPr>
        <w:t xml:space="preserve"> Slova</w:t>
      </w:r>
      <w:r w:rsidR="00ED797C" w:rsidRPr="0080573B">
        <w:rPr>
          <w:rFonts w:ascii="Times New Roman" w:hAnsi="Times New Roman" w:cs="Times New Roman"/>
          <w:sz w:val="24"/>
          <w:szCs w:val="24"/>
          <w:lang w:val="ro-MD"/>
        </w:rPr>
        <w:t xml:space="preserve">; șefului </w:t>
      </w:r>
      <w:r w:rsidR="00ED797C" w:rsidRPr="00DA0D50">
        <w:rPr>
          <w:rFonts w:ascii="Times New Roman" w:hAnsi="Times New Roman" w:cs="Times New Roman"/>
          <w:sz w:val="24"/>
          <w:szCs w:val="24"/>
          <w:lang w:val="ro-MD"/>
        </w:rPr>
        <w:t>Direcției politici în domeniul serviciilor medicale integrate</w:t>
      </w:r>
      <w:r w:rsidR="009D0BE6" w:rsidRPr="00DA0D50">
        <w:rPr>
          <w:rFonts w:ascii="Times New Roman" w:hAnsi="Times New Roman" w:cs="Times New Roman"/>
          <w:sz w:val="24"/>
          <w:szCs w:val="24"/>
          <w:lang w:val="ro-MD"/>
        </w:rPr>
        <w:t xml:space="preserve"> a</w:t>
      </w:r>
      <w:r w:rsidR="00ED797C" w:rsidRPr="00DA0D50">
        <w:rPr>
          <w:rFonts w:ascii="Times New Roman" w:hAnsi="Times New Roman" w:cs="Times New Roman"/>
          <w:sz w:val="24"/>
          <w:szCs w:val="24"/>
          <w:lang w:val="ro-MD"/>
        </w:rPr>
        <w:t xml:space="preserve"> Ministerul</w:t>
      </w:r>
      <w:r w:rsidR="009D0BE6" w:rsidRPr="00DA0D50">
        <w:rPr>
          <w:rFonts w:ascii="Times New Roman" w:hAnsi="Times New Roman" w:cs="Times New Roman"/>
          <w:sz w:val="24"/>
          <w:szCs w:val="24"/>
          <w:lang w:val="ro-MD"/>
        </w:rPr>
        <w:t>ui</w:t>
      </w:r>
      <w:r w:rsidR="00ED797C" w:rsidRPr="00DA0D50">
        <w:rPr>
          <w:rFonts w:ascii="Times New Roman" w:hAnsi="Times New Roman" w:cs="Times New Roman"/>
          <w:sz w:val="24"/>
          <w:szCs w:val="24"/>
          <w:lang w:val="ro-MD"/>
        </w:rPr>
        <w:t xml:space="preserve"> Sănătății, dl Vadim</w:t>
      </w:r>
      <w:r w:rsidR="009D0BE6" w:rsidRPr="00DA0D50">
        <w:rPr>
          <w:rFonts w:ascii="Times New Roman" w:hAnsi="Times New Roman" w:cs="Times New Roman"/>
          <w:sz w:val="24"/>
          <w:szCs w:val="24"/>
          <w:lang w:val="ro-MD"/>
        </w:rPr>
        <w:t xml:space="preserve"> Aftene</w:t>
      </w:r>
      <w:r w:rsidR="00ED797C" w:rsidRPr="00DA0D50">
        <w:rPr>
          <w:rFonts w:ascii="Times New Roman" w:hAnsi="Times New Roman" w:cs="Times New Roman"/>
          <w:sz w:val="24"/>
          <w:szCs w:val="24"/>
          <w:lang w:val="ro-MD"/>
        </w:rPr>
        <w:t xml:space="preserve">; </w:t>
      </w:r>
      <w:r w:rsidR="00ED797C" w:rsidRPr="00DA0D50">
        <w:rPr>
          <w:rFonts w:ascii="Times New Roman" w:eastAsiaTheme="majorEastAsia" w:hAnsi="Times New Roman" w:cs="Times New Roman"/>
          <w:color w:val="000000" w:themeColor="text1"/>
          <w:sz w:val="24"/>
          <w:szCs w:val="24"/>
          <w:lang w:val="ro-MD"/>
        </w:rPr>
        <w:t>șefei Direcției profesii și servicii juridice</w:t>
      </w:r>
      <w:r w:rsidR="009D0BE6" w:rsidRPr="00DA0D50">
        <w:rPr>
          <w:rFonts w:ascii="Times New Roman" w:eastAsiaTheme="majorEastAsia" w:hAnsi="Times New Roman" w:cs="Times New Roman"/>
          <w:color w:val="000000" w:themeColor="text1"/>
          <w:sz w:val="24"/>
          <w:szCs w:val="24"/>
          <w:lang w:val="ro-MD"/>
        </w:rPr>
        <w:t xml:space="preserve"> a</w:t>
      </w:r>
      <w:r w:rsidR="00ED797C" w:rsidRPr="00DA0D50">
        <w:rPr>
          <w:rFonts w:ascii="Times New Roman" w:eastAsiaTheme="majorEastAsia" w:hAnsi="Times New Roman" w:cs="Times New Roman"/>
          <w:color w:val="000000" w:themeColor="text1"/>
          <w:sz w:val="24"/>
          <w:szCs w:val="24"/>
          <w:lang w:val="ro-MD"/>
        </w:rPr>
        <w:t xml:space="preserve"> Ministe</w:t>
      </w:r>
      <w:r w:rsidR="006E1E0F" w:rsidRPr="00DA0D50">
        <w:rPr>
          <w:rFonts w:ascii="Times New Roman" w:eastAsiaTheme="majorEastAsia" w:hAnsi="Times New Roman" w:cs="Times New Roman"/>
          <w:color w:val="000000" w:themeColor="text1"/>
          <w:sz w:val="24"/>
          <w:szCs w:val="24"/>
          <w:lang w:val="ro-MD"/>
        </w:rPr>
        <w:t>rul</w:t>
      </w:r>
      <w:r w:rsidR="009D0BE6" w:rsidRPr="00DA0D50">
        <w:rPr>
          <w:rFonts w:ascii="Times New Roman" w:eastAsiaTheme="majorEastAsia" w:hAnsi="Times New Roman" w:cs="Times New Roman"/>
          <w:color w:val="000000" w:themeColor="text1"/>
          <w:sz w:val="24"/>
          <w:szCs w:val="24"/>
          <w:lang w:val="ro-MD"/>
        </w:rPr>
        <w:t>ui</w:t>
      </w:r>
      <w:r w:rsidR="006E1E0F" w:rsidRPr="00DA0D50">
        <w:rPr>
          <w:rFonts w:ascii="Times New Roman" w:eastAsiaTheme="majorEastAsia" w:hAnsi="Times New Roman" w:cs="Times New Roman"/>
          <w:color w:val="000000" w:themeColor="text1"/>
          <w:sz w:val="24"/>
          <w:szCs w:val="24"/>
          <w:lang w:val="ro-MD"/>
        </w:rPr>
        <w:t xml:space="preserve"> Justiției, dna Angela</w:t>
      </w:r>
      <w:r w:rsidR="009D0BE6" w:rsidRPr="00DA0D50">
        <w:rPr>
          <w:rFonts w:ascii="Times New Roman" w:eastAsiaTheme="majorEastAsia" w:hAnsi="Times New Roman" w:cs="Times New Roman"/>
          <w:color w:val="000000" w:themeColor="text1"/>
          <w:sz w:val="24"/>
          <w:szCs w:val="24"/>
          <w:lang w:val="ro-MD"/>
        </w:rPr>
        <w:t xml:space="preserve"> Maxim</w:t>
      </w:r>
      <w:r w:rsidR="008D6A15" w:rsidRPr="00DA0D50">
        <w:rPr>
          <w:rFonts w:ascii="Times New Roman" w:hAnsi="Times New Roman" w:cs="Times New Roman"/>
          <w:sz w:val="24"/>
          <w:szCs w:val="24"/>
          <w:lang w:val="ro-MD"/>
        </w:rPr>
        <w:t>; șefei Direcției inspecția prestațiilor de asistență socială</w:t>
      </w:r>
      <w:r w:rsidR="009D0BE6" w:rsidRPr="00DA0D50">
        <w:rPr>
          <w:rFonts w:ascii="Times New Roman" w:hAnsi="Times New Roman" w:cs="Times New Roman"/>
          <w:sz w:val="24"/>
          <w:szCs w:val="24"/>
          <w:lang w:val="ro-MD"/>
        </w:rPr>
        <w:t xml:space="preserve"> a</w:t>
      </w:r>
      <w:r w:rsidR="008D6A15" w:rsidRPr="00DA0D50">
        <w:rPr>
          <w:rFonts w:ascii="Times New Roman" w:eastAsia="Times New Roman" w:hAnsi="Times New Roman" w:cs="Times New Roman"/>
          <w:color w:val="000000"/>
          <w:sz w:val="24"/>
          <w:szCs w:val="24"/>
          <w:lang w:val="ro-MD"/>
        </w:rPr>
        <w:t xml:space="preserve"> Inspectoratul</w:t>
      </w:r>
      <w:r w:rsidR="009D0BE6" w:rsidRPr="00DA0D50">
        <w:rPr>
          <w:rFonts w:ascii="Times New Roman" w:eastAsia="Times New Roman" w:hAnsi="Times New Roman" w:cs="Times New Roman"/>
          <w:color w:val="000000"/>
          <w:sz w:val="24"/>
          <w:szCs w:val="24"/>
          <w:lang w:val="ro-MD"/>
        </w:rPr>
        <w:t>ui</w:t>
      </w:r>
      <w:r w:rsidR="008D6A15" w:rsidRPr="00DA0D50">
        <w:rPr>
          <w:rFonts w:ascii="Times New Roman" w:eastAsia="Times New Roman" w:hAnsi="Times New Roman" w:cs="Times New Roman"/>
          <w:color w:val="000000"/>
          <w:sz w:val="24"/>
          <w:szCs w:val="24"/>
          <w:lang w:val="ro-MD"/>
        </w:rPr>
        <w:t xml:space="preserve"> Social de Stat, dna Alina</w:t>
      </w:r>
      <w:r w:rsidR="009D0BE6" w:rsidRPr="00DA0D50">
        <w:rPr>
          <w:rFonts w:ascii="Times New Roman" w:eastAsia="Times New Roman" w:hAnsi="Times New Roman" w:cs="Times New Roman"/>
          <w:color w:val="000000"/>
          <w:sz w:val="24"/>
          <w:szCs w:val="24"/>
          <w:lang w:val="ro-MD"/>
        </w:rPr>
        <w:t xml:space="preserve"> Dașcov</w:t>
      </w:r>
      <w:r w:rsidR="008D6A15" w:rsidRPr="00DA0D50">
        <w:rPr>
          <w:rFonts w:ascii="Times New Roman" w:eastAsia="Times New Roman" w:hAnsi="Times New Roman" w:cs="Times New Roman"/>
          <w:color w:val="000000"/>
          <w:sz w:val="24"/>
          <w:szCs w:val="24"/>
          <w:lang w:val="ro-MD"/>
        </w:rPr>
        <w:t xml:space="preserve">; </w:t>
      </w:r>
      <w:r w:rsidR="008D6A15" w:rsidRPr="00DA0D50">
        <w:rPr>
          <w:rFonts w:ascii="Times New Roman" w:hAnsi="Times New Roman" w:cs="Times New Roman"/>
          <w:sz w:val="24"/>
          <w:szCs w:val="24"/>
          <w:lang w:val="ro-MD"/>
        </w:rPr>
        <w:t>șefei Secției evaluare și integritatea actelor de stare civil</w:t>
      </w:r>
      <w:r w:rsidR="009D0BE6" w:rsidRPr="00DA0D50">
        <w:rPr>
          <w:rFonts w:ascii="Times New Roman" w:hAnsi="Times New Roman" w:cs="Times New Roman"/>
          <w:sz w:val="24"/>
          <w:szCs w:val="24"/>
          <w:lang w:val="ro-MD"/>
        </w:rPr>
        <w:t>ă</w:t>
      </w:r>
      <w:r w:rsidR="008D6A15" w:rsidRPr="00DA0D50">
        <w:rPr>
          <w:rFonts w:ascii="Times New Roman" w:hAnsi="Times New Roman" w:cs="Times New Roman"/>
          <w:sz w:val="24"/>
          <w:szCs w:val="24"/>
          <w:lang w:val="ro-MD"/>
        </w:rPr>
        <w:t xml:space="preserve"> din cadrul Direcției control, evaluare și examinarea dosarelor a Departamentului stare civilă, </w:t>
      </w:r>
      <w:r w:rsidR="008D6A15" w:rsidRPr="00DA0D50">
        <w:rPr>
          <w:rFonts w:ascii="Times New Roman" w:eastAsia="Times New Roman" w:hAnsi="Times New Roman" w:cs="Times New Roman"/>
          <w:color w:val="000000"/>
          <w:sz w:val="24"/>
          <w:szCs w:val="24"/>
          <w:lang w:val="ro-MD"/>
        </w:rPr>
        <w:t>Agenția Servicii Publice</w:t>
      </w:r>
      <w:r w:rsidR="006E1E0F" w:rsidRPr="00DA0D50">
        <w:rPr>
          <w:rFonts w:ascii="Times New Roman" w:hAnsi="Times New Roman" w:cs="Times New Roman"/>
          <w:sz w:val="24"/>
          <w:szCs w:val="24"/>
          <w:lang w:val="ro-MD"/>
        </w:rPr>
        <w:t>, dna Maria</w:t>
      </w:r>
      <w:r w:rsidR="0080573B" w:rsidRPr="00DA0D50">
        <w:rPr>
          <w:rFonts w:ascii="Times New Roman" w:hAnsi="Times New Roman" w:cs="Times New Roman"/>
          <w:sz w:val="24"/>
          <w:szCs w:val="24"/>
          <w:lang w:val="ro-MD"/>
        </w:rPr>
        <w:t xml:space="preserve"> Hîncu</w:t>
      </w:r>
      <w:r w:rsidR="008D6A15" w:rsidRPr="00DA0D50">
        <w:rPr>
          <w:rFonts w:ascii="Times New Roman" w:eastAsia="Times New Roman" w:hAnsi="Times New Roman" w:cs="Times New Roman"/>
          <w:color w:val="000000"/>
          <w:sz w:val="24"/>
          <w:szCs w:val="24"/>
          <w:lang w:val="ro-MD"/>
        </w:rPr>
        <w:t xml:space="preserve">; </w:t>
      </w:r>
      <w:r w:rsidR="008D6A15" w:rsidRPr="00DA0D50">
        <w:rPr>
          <w:rFonts w:ascii="Times New Roman" w:hAnsi="Times New Roman" w:cs="Times New Roman"/>
          <w:color w:val="000000" w:themeColor="text1"/>
          <w:sz w:val="24"/>
          <w:szCs w:val="24"/>
          <w:lang w:val="ro-MD"/>
        </w:rPr>
        <w:t xml:space="preserve">șefei </w:t>
      </w:r>
      <w:r w:rsidR="008D6A15" w:rsidRPr="0080573B">
        <w:rPr>
          <w:rFonts w:ascii="Times New Roman" w:hAnsi="Times New Roman" w:cs="Times New Roman"/>
          <w:sz w:val="24"/>
          <w:szCs w:val="24"/>
          <w:lang w:val="ro-MD"/>
        </w:rPr>
        <w:t>Direcției monitorizare și control</w:t>
      </w:r>
      <w:r w:rsidR="0080573B" w:rsidRPr="0080573B">
        <w:rPr>
          <w:rFonts w:ascii="Times New Roman" w:hAnsi="Times New Roman" w:cs="Times New Roman"/>
          <w:sz w:val="24"/>
          <w:szCs w:val="24"/>
          <w:lang w:val="ro-MD"/>
        </w:rPr>
        <w:t xml:space="preserve"> a</w:t>
      </w:r>
      <w:r w:rsidR="008D6A15" w:rsidRPr="003E3D85">
        <w:rPr>
          <w:rFonts w:ascii="Times New Roman" w:hAnsi="Times New Roman" w:cs="Times New Roman"/>
          <w:sz w:val="24"/>
          <w:szCs w:val="24"/>
          <w:lang w:val="ro-MD"/>
        </w:rPr>
        <w:t xml:space="preserve"> Cancelari</w:t>
      </w:r>
      <w:r w:rsidR="0080573B" w:rsidRPr="0080573B">
        <w:rPr>
          <w:rFonts w:ascii="Times New Roman" w:hAnsi="Times New Roman" w:cs="Times New Roman"/>
          <w:sz w:val="24"/>
          <w:szCs w:val="24"/>
          <w:lang w:val="ro-MD"/>
        </w:rPr>
        <w:t>ei</w:t>
      </w:r>
      <w:r w:rsidR="008D6A15" w:rsidRPr="0080573B">
        <w:rPr>
          <w:rFonts w:ascii="Times New Roman" w:hAnsi="Times New Roman" w:cs="Times New Roman"/>
          <w:sz w:val="24"/>
          <w:szCs w:val="24"/>
          <w:lang w:val="ro-MD"/>
        </w:rPr>
        <w:t xml:space="preserve"> de Stat</w:t>
      </w:r>
      <w:r w:rsidR="008D6A15" w:rsidRPr="00DA0D50">
        <w:rPr>
          <w:rFonts w:ascii="Times New Roman" w:hAnsi="Times New Roman" w:cs="Times New Roman"/>
          <w:sz w:val="24"/>
          <w:szCs w:val="24"/>
          <w:lang w:val="ro-MD"/>
        </w:rPr>
        <w:t>, dna Tatiana</w:t>
      </w:r>
      <w:r w:rsidR="0080573B" w:rsidRPr="00DA0D50">
        <w:rPr>
          <w:rFonts w:ascii="Times New Roman" w:hAnsi="Times New Roman" w:cs="Times New Roman"/>
          <w:sz w:val="24"/>
          <w:szCs w:val="24"/>
          <w:lang w:val="ro-MD"/>
        </w:rPr>
        <w:t xml:space="preserve"> Fondos</w:t>
      </w:r>
      <w:r w:rsidR="008D6A15" w:rsidRPr="00DA0D50">
        <w:rPr>
          <w:rFonts w:ascii="Times New Roman" w:hAnsi="Times New Roman" w:cs="Times New Roman"/>
          <w:sz w:val="24"/>
          <w:szCs w:val="24"/>
          <w:lang w:val="ro-MD"/>
        </w:rPr>
        <w:t>,</w:t>
      </w:r>
      <w:r w:rsidR="008D6A15" w:rsidRPr="00DA0D50">
        <w:rPr>
          <w:rFonts w:ascii="Times New Roman" w:hAnsi="Times New Roman" w:cs="Times New Roman"/>
          <w:color w:val="000000" w:themeColor="text1"/>
          <w:sz w:val="24"/>
          <w:szCs w:val="24"/>
          <w:lang w:val="ro-MD"/>
        </w:rPr>
        <w:t xml:space="preserve"> </w:t>
      </w:r>
      <w:r w:rsidRPr="0080573B">
        <w:rPr>
          <w:rFonts w:ascii="Times New Roman" w:hAnsi="Times New Roman" w:cs="Times New Roman"/>
          <w:sz w:val="24"/>
          <w:szCs w:val="24"/>
          <w:lang w:val="ro-MD"/>
        </w:rPr>
        <w:t>precum și a altor persoane cu funcții de răspundere, în cadrul ședinței video, călăuzindu-se de</w:t>
      </w:r>
      <w:r w:rsidRPr="0080573B">
        <w:rPr>
          <w:rFonts w:ascii="Times New Roman" w:eastAsia="Times New Roman" w:hAnsi="Times New Roman" w:cs="Times New Roman"/>
          <w:color w:val="000000"/>
          <w:sz w:val="24"/>
          <w:szCs w:val="24"/>
          <w:lang w:val="ro-MD"/>
        </w:rPr>
        <w:t xml:space="preserve"> prevederile art.</w:t>
      </w:r>
      <w:r w:rsidR="00A727B8" w:rsidRPr="0080573B">
        <w:rPr>
          <w:rFonts w:ascii="Times New Roman" w:eastAsia="Times New Roman" w:hAnsi="Times New Roman" w:cs="Times New Roman"/>
          <w:color w:val="000000"/>
          <w:sz w:val="24"/>
          <w:szCs w:val="24"/>
          <w:lang w:val="ro-MD"/>
        </w:rPr>
        <w:t xml:space="preserve"> </w:t>
      </w:r>
      <w:r w:rsidRPr="003E3D85">
        <w:rPr>
          <w:rFonts w:ascii="Times New Roman" w:eastAsia="Times New Roman" w:hAnsi="Times New Roman" w:cs="Times New Roman"/>
          <w:color w:val="000000"/>
          <w:sz w:val="24"/>
          <w:szCs w:val="24"/>
          <w:lang w:val="ro-MD"/>
        </w:rPr>
        <w:t>3 alin.</w:t>
      </w:r>
      <w:r w:rsidR="00A727B8" w:rsidRPr="003E3D85">
        <w:rPr>
          <w:rFonts w:ascii="Times New Roman" w:eastAsia="Times New Roman" w:hAnsi="Times New Roman" w:cs="Times New Roman"/>
          <w:color w:val="000000"/>
          <w:sz w:val="24"/>
          <w:szCs w:val="24"/>
          <w:lang w:val="ro-MD"/>
        </w:rPr>
        <w:t xml:space="preserve"> </w:t>
      </w:r>
      <w:r w:rsidRPr="0080573B">
        <w:rPr>
          <w:rFonts w:ascii="Times New Roman" w:eastAsia="Times New Roman" w:hAnsi="Times New Roman" w:cs="Times New Roman"/>
          <w:color w:val="000000"/>
          <w:sz w:val="24"/>
          <w:szCs w:val="24"/>
          <w:lang w:val="ro-MD"/>
        </w:rPr>
        <w:t>(1), art.</w:t>
      </w:r>
      <w:r w:rsidR="00A727B8" w:rsidRPr="0080573B">
        <w:rPr>
          <w:rFonts w:ascii="Times New Roman" w:eastAsia="Times New Roman" w:hAnsi="Times New Roman" w:cs="Times New Roman"/>
          <w:color w:val="000000"/>
          <w:sz w:val="24"/>
          <w:szCs w:val="24"/>
          <w:lang w:val="ro-MD"/>
        </w:rPr>
        <w:t xml:space="preserve"> </w:t>
      </w:r>
      <w:r w:rsidRPr="0080573B">
        <w:rPr>
          <w:rFonts w:ascii="Times New Roman" w:eastAsia="Times New Roman" w:hAnsi="Times New Roman" w:cs="Times New Roman"/>
          <w:color w:val="000000"/>
          <w:sz w:val="24"/>
          <w:szCs w:val="24"/>
          <w:lang w:val="ro-MD"/>
        </w:rPr>
        <w:t>5 alin.</w:t>
      </w:r>
      <w:r w:rsidR="00A727B8" w:rsidRPr="0080573B">
        <w:rPr>
          <w:rFonts w:ascii="Times New Roman" w:eastAsia="Times New Roman" w:hAnsi="Times New Roman" w:cs="Times New Roman"/>
          <w:color w:val="000000"/>
          <w:sz w:val="24"/>
          <w:szCs w:val="24"/>
          <w:lang w:val="ro-MD"/>
        </w:rPr>
        <w:t xml:space="preserve"> </w:t>
      </w:r>
      <w:r w:rsidRPr="0080573B">
        <w:rPr>
          <w:rFonts w:ascii="Times New Roman" w:eastAsia="Times New Roman" w:hAnsi="Times New Roman" w:cs="Times New Roman"/>
          <w:color w:val="000000"/>
          <w:sz w:val="24"/>
          <w:szCs w:val="24"/>
          <w:lang w:val="ro-MD"/>
        </w:rPr>
        <w:t>(1) lit.</w:t>
      </w:r>
      <w:r w:rsidR="00A727B8" w:rsidRPr="0080573B">
        <w:rPr>
          <w:rFonts w:ascii="Times New Roman" w:eastAsia="Times New Roman" w:hAnsi="Times New Roman" w:cs="Times New Roman"/>
          <w:color w:val="000000"/>
          <w:sz w:val="24"/>
          <w:szCs w:val="24"/>
          <w:lang w:val="ro-MD"/>
        </w:rPr>
        <w:t xml:space="preserve"> </w:t>
      </w:r>
      <w:r w:rsidRPr="0080573B">
        <w:rPr>
          <w:rFonts w:ascii="Times New Roman" w:eastAsia="Times New Roman" w:hAnsi="Times New Roman" w:cs="Times New Roman"/>
          <w:color w:val="000000"/>
          <w:sz w:val="24"/>
          <w:szCs w:val="24"/>
          <w:lang w:val="ro-MD"/>
        </w:rPr>
        <w:t xml:space="preserve">a) și </w:t>
      </w:r>
      <w:r w:rsidRPr="0080573B">
        <w:rPr>
          <w:rFonts w:ascii="Times New Roman" w:hAnsi="Times New Roman" w:cs="Times New Roman"/>
          <w:sz w:val="24"/>
          <w:szCs w:val="24"/>
          <w:lang w:val="ro-MD"/>
        </w:rPr>
        <w:t>art.</w:t>
      </w:r>
      <w:r w:rsidR="00A727B8" w:rsidRPr="0080573B">
        <w:rPr>
          <w:rFonts w:ascii="Times New Roman" w:hAnsi="Times New Roman" w:cs="Times New Roman"/>
          <w:sz w:val="24"/>
          <w:szCs w:val="24"/>
          <w:lang w:val="ro-MD"/>
        </w:rPr>
        <w:t xml:space="preserve"> </w:t>
      </w:r>
      <w:r w:rsidRPr="0080573B">
        <w:rPr>
          <w:rFonts w:ascii="Times New Roman" w:hAnsi="Times New Roman" w:cs="Times New Roman"/>
          <w:sz w:val="24"/>
          <w:szCs w:val="24"/>
          <w:lang w:val="ro-MD"/>
        </w:rPr>
        <w:t>32 alin.</w:t>
      </w:r>
      <w:r w:rsidR="00A727B8" w:rsidRPr="0080573B">
        <w:rPr>
          <w:rFonts w:ascii="Times New Roman" w:hAnsi="Times New Roman" w:cs="Times New Roman"/>
          <w:sz w:val="24"/>
          <w:szCs w:val="24"/>
          <w:lang w:val="ro-MD"/>
        </w:rPr>
        <w:t xml:space="preserve"> </w:t>
      </w:r>
      <w:r w:rsidRPr="0080573B">
        <w:rPr>
          <w:rFonts w:ascii="Times New Roman" w:hAnsi="Times New Roman" w:cs="Times New Roman"/>
          <w:sz w:val="24"/>
          <w:szCs w:val="24"/>
          <w:lang w:val="ro-MD"/>
        </w:rPr>
        <w:t>(3) lit.</w:t>
      </w:r>
      <w:r w:rsidR="00A727B8" w:rsidRPr="0080573B">
        <w:rPr>
          <w:rFonts w:ascii="Times New Roman" w:hAnsi="Times New Roman" w:cs="Times New Roman"/>
          <w:sz w:val="24"/>
          <w:szCs w:val="24"/>
          <w:lang w:val="ro-MD"/>
        </w:rPr>
        <w:t xml:space="preserve"> </w:t>
      </w:r>
      <w:r w:rsidRPr="0080573B">
        <w:rPr>
          <w:rFonts w:ascii="Times New Roman" w:hAnsi="Times New Roman" w:cs="Times New Roman"/>
          <w:sz w:val="24"/>
          <w:szCs w:val="24"/>
          <w:lang w:val="ro-MD"/>
        </w:rPr>
        <w:t>b)</w:t>
      </w:r>
      <w:r w:rsidRPr="0080573B">
        <w:rPr>
          <w:rFonts w:ascii="Times New Roman" w:eastAsia="Times New Roman" w:hAnsi="Times New Roman" w:cs="Times New Roman"/>
          <w:color w:val="000000"/>
          <w:sz w:val="24"/>
          <w:szCs w:val="24"/>
          <w:lang w:val="ro-MD"/>
        </w:rPr>
        <w:t xml:space="preserve"> din Legea privind organizarea și funcționarea Curții de Conturi a Republicii Moldova</w:t>
      </w:r>
      <w:r w:rsidRPr="0080573B">
        <w:rPr>
          <w:rStyle w:val="a5"/>
          <w:rFonts w:ascii="Times New Roman" w:eastAsia="Times New Roman" w:hAnsi="Times New Roman" w:cs="Times New Roman"/>
          <w:color w:val="000000"/>
          <w:sz w:val="24"/>
          <w:szCs w:val="24"/>
          <w:lang w:val="ro-MD"/>
        </w:rPr>
        <w:footnoteReference w:id="1"/>
      </w:r>
      <w:r w:rsidRPr="0080573B">
        <w:rPr>
          <w:rFonts w:ascii="Times New Roman" w:eastAsia="Times New Roman" w:hAnsi="Times New Roman" w:cs="Times New Roman"/>
          <w:color w:val="000000"/>
          <w:sz w:val="24"/>
          <w:szCs w:val="24"/>
          <w:lang w:val="ro-MD"/>
        </w:rPr>
        <w:t xml:space="preserve">, a examinat Raportul </w:t>
      </w:r>
      <w:r w:rsidR="003B0609" w:rsidRPr="0080573B">
        <w:rPr>
          <w:rFonts w:ascii="Times New Roman" w:eastAsia="Times New Roman" w:hAnsi="Times New Roman" w:cs="Times New Roman"/>
          <w:color w:val="000000"/>
          <w:sz w:val="24"/>
          <w:szCs w:val="24"/>
          <w:lang w:val="ro-MD"/>
        </w:rPr>
        <w:t>de audit asupra</w:t>
      </w:r>
      <w:r w:rsidRPr="0080573B">
        <w:rPr>
          <w:rFonts w:ascii="Times New Roman" w:eastAsia="Times New Roman" w:hAnsi="Times New Roman" w:cs="Times New Roman"/>
          <w:color w:val="000000"/>
          <w:sz w:val="24"/>
          <w:szCs w:val="24"/>
          <w:lang w:val="ro-MD"/>
        </w:rPr>
        <w:t xml:space="preserve"> Raportului Guvernului privind executarea bugetului asigurărilor sociale de stat în anul 2023.</w:t>
      </w:r>
    </w:p>
    <w:p w14:paraId="6814BD6B" w14:textId="5ECED07D" w:rsidR="00426D0D" w:rsidRPr="0080573B" w:rsidRDefault="00426D0D" w:rsidP="00426D0D">
      <w:pPr>
        <w:spacing w:after="0"/>
        <w:ind w:firstLine="720"/>
        <w:rPr>
          <w:rFonts w:ascii="Times New Roman" w:hAnsi="Times New Roman" w:cs="Times New Roman"/>
          <w:sz w:val="24"/>
          <w:szCs w:val="24"/>
          <w:lang w:val="ro-MD"/>
        </w:rPr>
      </w:pPr>
      <w:r w:rsidRPr="00F416B7">
        <w:rPr>
          <w:rFonts w:ascii="Times New Roman" w:eastAsia="Times New Roman" w:hAnsi="Times New Roman" w:cs="Times New Roman"/>
          <w:sz w:val="24"/>
          <w:szCs w:val="24"/>
          <w:lang w:val="ro-MD"/>
        </w:rPr>
        <w:t xml:space="preserve">Misiunea de audit public extern a fost realizată conform </w:t>
      </w:r>
      <w:r w:rsidR="000C386D" w:rsidRPr="00F416B7">
        <w:rPr>
          <w:rFonts w:ascii="Times New Roman" w:hAnsi="Times New Roman" w:cs="Times New Roman"/>
          <w:sz w:val="24"/>
          <w:szCs w:val="24"/>
          <w:lang w:val="ro-MD"/>
        </w:rPr>
        <w:t>Programelor activității de audit a</w:t>
      </w:r>
      <w:r w:rsidR="00C1692B" w:rsidRPr="00F416B7">
        <w:rPr>
          <w:rFonts w:ascii="Times New Roman" w:hAnsi="Times New Roman" w:cs="Times New Roman"/>
          <w:sz w:val="24"/>
          <w:szCs w:val="24"/>
          <w:lang w:val="ro-MD"/>
        </w:rPr>
        <w:t>le</w:t>
      </w:r>
      <w:r w:rsidR="000C386D" w:rsidRPr="00F416B7">
        <w:rPr>
          <w:rFonts w:ascii="Times New Roman" w:hAnsi="Times New Roman" w:cs="Times New Roman"/>
          <w:sz w:val="24"/>
          <w:szCs w:val="24"/>
          <w:lang w:val="ro-MD"/>
        </w:rPr>
        <w:t xml:space="preserve"> Curții de Conturi pe anii 2023 și</w:t>
      </w:r>
      <w:r w:rsidR="00C1692B" w:rsidRPr="00F416B7">
        <w:rPr>
          <w:rFonts w:ascii="Times New Roman" w:hAnsi="Times New Roman" w:cs="Times New Roman"/>
          <w:sz w:val="24"/>
          <w:szCs w:val="24"/>
          <w:lang w:val="ro-MD"/>
        </w:rPr>
        <w:t>, respectiv,</w:t>
      </w:r>
      <w:r w:rsidR="000C386D" w:rsidRPr="00F416B7">
        <w:rPr>
          <w:rFonts w:ascii="Times New Roman" w:hAnsi="Times New Roman" w:cs="Times New Roman"/>
          <w:sz w:val="24"/>
          <w:szCs w:val="24"/>
          <w:lang w:val="ro-MD"/>
        </w:rPr>
        <w:t xml:space="preserve"> 2024</w:t>
      </w:r>
      <w:r w:rsidR="000C386D" w:rsidRPr="00F416B7">
        <w:rPr>
          <w:rFonts w:ascii="Times New Roman" w:hAnsi="Times New Roman" w:cs="Times New Roman"/>
          <w:sz w:val="24"/>
          <w:szCs w:val="24"/>
          <w:vertAlign w:val="superscript"/>
          <w:lang w:val="ro-MD"/>
        </w:rPr>
        <w:footnoteReference w:id="2"/>
      </w:r>
      <w:r w:rsidRPr="00F416B7">
        <w:rPr>
          <w:rFonts w:ascii="Times New Roman" w:hAnsi="Times New Roman" w:cs="Times New Roman"/>
          <w:sz w:val="24"/>
          <w:szCs w:val="24"/>
          <w:lang w:val="ro-MD"/>
        </w:rPr>
        <w:t xml:space="preserve">, </w:t>
      </w:r>
      <w:r w:rsidRPr="00F416B7">
        <w:rPr>
          <w:rFonts w:ascii="Times New Roman" w:eastAsia="Times New Roman" w:hAnsi="Times New Roman" w:cs="Times New Roman"/>
          <w:sz w:val="24"/>
          <w:szCs w:val="24"/>
          <w:lang w:val="ro-MD"/>
        </w:rPr>
        <w:t>având drept scop oferirea unei asigurări rezonabile cu privire l</w:t>
      </w:r>
      <w:r w:rsidRPr="00F416B7">
        <w:rPr>
          <w:rFonts w:ascii="Times New Roman" w:eastAsia="Times New Roman" w:hAnsi="Times New Roman" w:cs="Times New Roman"/>
          <w:noProof/>
          <w:sz w:val="24"/>
          <w:szCs w:val="24"/>
          <w:lang w:val="ro-MD"/>
        </w:rPr>
        <w:t>a faptul că Raportul Guvernului privind executarea bugetului asigurărilor sociale de stat în anul 202</w:t>
      </w:r>
      <w:r w:rsidR="00736224" w:rsidRPr="00F416B7">
        <w:rPr>
          <w:rFonts w:ascii="Times New Roman" w:eastAsia="Times New Roman" w:hAnsi="Times New Roman" w:cs="Times New Roman"/>
          <w:noProof/>
          <w:sz w:val="24"/>
          <w:szCs w:val="24"/>
          <w:lang w:val="ro-MD"/>
        </w:rPr>
        <w:t>3</w:t>
      </w:r>
      <w:r w:rsidRPr="00F416B7">
        <w:rPr>
          <w:rFonts w:ascii="Times New Roman" w:eastAsia="Times New Roman" w:hAnsi="Times New Roman" w:cs="Times New Roman"/>
          <w:noProof/>
          <w:sz w:val="24"/>
          <w:szCs w:val="24"/>
          <w:lang w:val="ro-MD"/>
        </w:rPr>
        <w:t xml:space="preserve"> nu conține, în ansamblu, denaturări semnificative</w:t>
      </w:r>
      <w:r w:rsidRPr="0080573B">
        <w:rPr>
          <w:rFonts w:ascii="Times New Roman" w:eastAsia="Times New Roman" w:hAnsi="Times New Roman" w:cs="Times New Roman"/>
          <w:noProof/>
          <w:sz w:val="24"/>
          <w:szCs w:val="24"/>
          <w:lang w:val="ro-MD"/>
        </w:rPr>
        <w:t xml:space="preserve"> cauzate de fraude sau erori, precum și emiterea unei opinii.</w:t>
      </w:r>
    </w:p>
    <w:p w14:paraId="7EB38E1B" w14:textId="77777777" w:rsidR="00426D0D" w:rsidRPr="0080573B" w:rsidRDefault="00426D0D" w:rsidP="00426D0D">
      <w:pPr>
        <w:spacing w:after="0"/>
        <w:ind w:firstLine="720"/>
        <w:rPr>
          <w:rFonts w:ascii="Times New Roman" w:eastAsia="Times New Roman" w:hAnsi="Times New Roman" w:cs="Times New Roman"/>
          <w:sz w:val="24"/>
          <w:szCs w:val="24"/>
          <w:lang w:val="ro-MD"/>
        </w:rPr>
      </w:pPr>
      <w:r w:rsidRPr="0080573B">
        <w:rPr>
          <w:rFonts w:ascii="Times New Roman" w:eastAsia="Times New Roman" w:hAnsi="Times New Roman" w:cs="Times New Roman"/>
          <w:sz w:val="24"/>
          <w:szCs w:val="24"/>
          <w:lang w:val="ro-MD"/>
        </w:rPr>
        <w:t>Auditul public extern a fost planificat și s-a desfășurat în conformitate cu Standardele Internaționale ale Instituțiilor Supreme de Audit aplicate de Curtea de Conturi</w:t>
      </w:r>
      <w:r w:rsidRPr="0080573B">
        <w:rPr>
          <w:rStyle w:val="a5"/>
          <w:rFonts w:ascii="Times New Roman" w:eastAsia="Times New Roman" w:hAnsi="Times New Roman" w:cs="Times New Roman"/>
          <w:sz w:val="24"/>
          <w:szCs w:val="24"/>
          <w:lang w:val="ro-MD"/>
        </w:rPr>
        <w:footnoteReference w:id="3"/>
      </w:r>
      <w:r w:rsidRPr="0080573B">
        <w:rPr>
          <w:rFonts w:ascii="Times New Roman" w:eastAsia="Times New Roman" w:hAnsi="Times New Roman" w:cs="Times New Roman"/>
          <w:sz w:val="24"/>
          <w:szCs w:val="24"/>
          <w:lang w:val="ro-MD"/>
        </w:rPr>
        <w:t>.</w:t>
      </w:r>
    </w:p>
    <w:p w14:paraId="495F92A6" w14:textId="77777777" w:rsidR="00426D0D" w:rsidRPr="0080573B" w:rsidRDefault="00426D0D" w:rsidP="001676C7">
      <w:pPr>
        <w:spacing w:before="120" w:after="0"/>
        <w:ind w:firstLine="720"/>
        <w:rPr>
          <w:rFonts w:ascii="Times New Roman" w:eastAsia="Times New Roman" w:hAnsi="Times New Roman" w:cs="Times New Roman"/>
          <w:sz w:val="24"/>
          <w:szCs w:val="24"/>
          <w:lang w:val="ro-MD"/>
        </w:rPr>
      </w:pPr>
      <w:r w:rsidRPr="0080573B">
        <w:rPr>
          <w:rFonts w:ascii="Times New Roman" w:eastAsia="Times New Roman" w:hAnsi="Times New Roman" w:cs="Times New Roman"/>
          <w:sz w:val="24"/>
          <w:szCs w:val="24"/>
          <w:lang w:val="ro-MD"/>
        </w:rPr>
        <w:t xml:space="preserve">Examinând Raportul de audit prezentat, Curtea de Conturi </w:t>
      </w:r>
    </w:p>
    <w:p w14:paraId="7289D96C" w14:textId="77777777" w:rsidR="00426D0D" w:rsidRPr="0080573B" w:rsidRDefault="00426D0D" w:rsidP="00426D0D">
      <w:pPr>
        <w:spacing w:after="0"/>
        <w:jc w:val="center"/>
        <w:rPr>
          <w:rFonts w:ascii="Times New Roman" w:eastAsia="Times New Roman" w:hAnsi="Times New Roman" w:cs="Times New Roman"/>
          <w:b/>
          <w:bCs/>
          <w:sz w:val="24"/>
          <w:szCs w:val="24"/>
          <w:lang w:val="ro-MD"/>
        </w:rPr>
      </w:pPr>
    </w:p>
    <w:p w14:paraId="2D66EC63" w14:textId="77777777" w:rsidR="00426D0D" w:rsidRPr="0080573B" w:rsidRDefault="00426D0D" w:rsidP="00426D0D">
      <w:pPr>
        <w:spacing w:after="0"/>
        <w:jc w:val="center"/>
        <w:rPr>
          <w:rFonts w:ascii="Times New Roman" w:eastAsia="Times New Roman" w:hAnsi="Times New Roman" w:cs="Times New Roman"/>
          <w:b/>
          <w:bCs/>
          <w:sz w:val="24"/>
          <w:szCs w:val="24"/>
          <w:lang w:val="ro-MD"/>
        </w:rPr>
      </w:pPr>
      <w:r w:rsidRPr="0080573B">
        <w:rPr>
          <w:rFonts w:ascii="Times New Roman" w:eastAsia="Times New Roman" w:hAnsi="Times New Roman" w:cs="Times New Roman"/>
          <w:b/>
          <w:bCs/>
          <w:sz w:val="24"/>
          <w:szCs w:val="24"/>
          <w:lang w:val="ro-MD"/>
        </w:rPr>
        <w:t>A CONSTATAT:</w:t>
      </w:r>
    </w:p>
    <w:p w14:paraId="60875805" w14:textId="77777777" w:rsidR="00426D0D" w:rsidRPr="0080573B" w:rsidRDefault="00426D0D" w:rsidP="00426D0D">
      <w:pPr>
        <w:spacing w:after="0"/>
        <w:ind w:firstLine="720"/>
        <w:rPr>
          <w:rFonts w:ascii="Times New Roman" w:hAnsi="Times New Roman" w:cs="Times New Roman"/>
          <w:noProof/>
          <w:sz w:val="24"/>
          <w:szCs w:val="24"/>
          <w:lang w:val="ro-MD"/>
        </w:rPr>
      </w:pPr>
      <w:r w:rsidRPr="0080573B">
        <w:rPr>
          <w:rFonts w:ascii="Times New Roman" w:hAnsi="Times New Roman" w:cs="Times New Roman"/>
          <w:noProof/>
          <w:sz w:val="24"/>
          <w:szCs w:val="24"/>
          <w:lang w:val="ro-MD"/>
        </w:rPr>
        <w:lastRenderedPageBreak/>
        <w:t>Raportul Guvernului privind executarea bugetului asigurărilor sociale de stat în anul 202</w:t>
      </w:r>
      <w:r w:rsidR="00736224" w:rsidRPr="0080573B">
        <w:rPr>
          <w:rFonts w:ascii="Times New Roman" w:hAnsi="Times New Roman" w:cs="Times New Roman"/>
          <w:noProof/>
          <w:sz w:val="24"/>
          <w:szCs w:val="24"/>
          <w:lang w:val="ro-MD"/>
        </w:rPr>
        <w:t>3</w:t>
      </w:r>
      <w:r w:rsidRPr="0080573B">
        <w:rPr>
          <w:rFonts w:ascii="Times New Roman" w:hAnsi="Times New Roman" w:cs="Times New Roman"/>
          <w:noProof/>
          <w:sz w:val="24"/>
          <w:szCs w:val="24"/>
          <w:lang w:val="ro-MD"/>
        </w:rPr>
        <w:t xml:space="preserve"> oferă, sub toate aspectele semnificative, o imagine corectă și fidelă în conformitate cu cadrul de raportare aplicabil</w:t>
      </w:r>
      <w:r w:rsidRPr="0080573B">
        <w:rPr>
          <w:rStyle w:val="a5"/>
          <w:rFonts w:ascii="Times New Roman" w:eastAsia="Times New Roman" w:hAnsi="Times New Roman" w:cs="Times New Roman"/>
          <w:noProof/>
          <w:sz w:val="24"/>
          <w:szCs w:val="24"/>
          <w:lang w:val="ro-MD"/>
        </w:rPr>
        <w:footnoteReference w:id="4"/>
      </w:r>
      <w:r w:rsidRPr="0080573B">
        <w:rPr>
          <w:rFonts w:ascii="Times New Roman" w:hAnsi="Times New Roman" w:cs="Times New Roman"/>
          <w:noProof/>
          <w:sz w:val="24"/>
          <w:szCs w:val="24"/>
          <w:lang w:val="ro-MD"/>
        </w:rPr>
        <w:t>.</w:t>
      </w:r>
    </w:p>
    <w:p w14:paraId="4348B1A6" w14:textId="2D6BFC36" w:rsidR="00426D0D" w:rsidRPr="0080573B" w:rsidRDefault="00426D0D" w:rsidP="00426D0D">
      <w:pPr>
        <w:spacing w:after="0"/>
        <w:ind w:firstLine="720"/>
        <w:rPr>
          <w:rFonts w:ascii="Times New Roman" w:eastAsia="Times New Roman" w:hAnsi="Times New Roman" w:cs="Times New Roman"/>
          <w:noProof/>
          <w:sz w:val="24"/>
          <w:szCs w:val="24"/>
          <w:lang w:val="ro-MD"/>
        </w:rPr>
      </w:pPr>
      <w:r w:rsidRPr="003E3D85">
        <w:rPr>
          <w:rFonts w:ascii="Times New Roman" w:eastAsia="Times New Roman" w:hAnsi="Times New Roman" w:cs="Times New Roman"/>
          <w:noProof/>
          <w:sz w:val="24"/>
          <w:szCs w:val="24"/>
          <w:lang w:val="ro-MD"/>
        </w:rPr>
        <w:t xml:space="preserve">Reieșind din cele expuse, în temeiul </w:t>
      </w:r>
      <w:r w:rsidR="00ED3E5E" w:rsidRPr="003E3D85">
        <w:rPr>
          <w:rFonts w:ascii="Times New Roman" w:eastAsia="Times New Roman" w:hAnsi="Times New Roman" w:cs="Times New Roman"/>
          <w:noProof/>
          <w:sz w:val="24"/>
          <w:szCs w:val="24"/>
          <w:lang w:val="ro-MD"/>
        </w:rPr>
        <w:t>art. 6 alin</w:t>
      </w:r>
      <w:r w:rsidR="0080573B">
        <w:rPr>
          <w:rFonts w:ascii="Times New Roman" w:eastAsia="Times New Roman" w:hAnsi="Times New Roman" w:cs="Times New Roman"/>
          <w:noProof/>
          <w:sz w:val="24"/>
          <w:szCs w:val="24"/>
          <w:lang w:val="ro-MD"/>
        </w:rPr>
        <w:t>.</w:t>
      </w:r>
      <w:r w:rsidR="00ED3E5E" w:rsidRPr="003E3D85">
        <w:rPr>
          <w:rFonts w:ascii="Times New Roman" w:eastAsia="Times New Roman" w:hAnsi="Times New Roman" w:cs="Times New Roman"/>
          <w:noProof/>
          <w:sz w:val="24"/>
          <w:szCs w:val="24"/>
          <w:lang w:val="ro-MD"/>
        </w:rPr>
        <w:t xml:space="preserve"> (1) lit.</w:t>
      </w:r>
      <w:r w:rsidR="0080573B">
        <w:rPr>
          <w:rFonts w:ascii="Times New Roman" w:eastAsia="Times New Roman" w:hAnsi="Times New Roman" w:cs="Times New Roman"/>
          <w:noProof/>
          <w:sz w:val="24"/>
          <w:szCs w:val="24"/>
          <w:lang w:val="ro-MD"/>
        </w:rPr>
        <w:t xml:space="preserve"> </w:t>
      </w:r>
      <w:r w:rsidR="00ED3E5E" w:rsidRPr="003E3D85">
        <w:rPr>
          <w:rFonts w:ascii="Times New Roman" w:eastAsia="Times New Roman" w:hAnsi="Times New Roman" w:cs="Times New Roman"/>
          <w:noProof/>
          <w:sz w:val="24"/>
          <w:szCs w:val="24"/>
          <w:lang w:val="ro-MD"/>
        </w:rPr>
        <w:t>b)</w:t>
      </w:r>
      <w:r w:rsidR="00A75113" w:rsidRPr="003E3D85">
        <w:rPr>
          <w:rFonts w:ascii="Times New Roman" w:eastAsia="Times New Roman" w:hAnsi="Times New Roman" w:cs="Times New Roman"/>
          <w:noProof/>
          <w:sz w:val="24"/>
          <w:szCs w:val="24"/>
          <w:lang w:val="ro-MD"/>
        </w:rPr>
        <w:t>, art</w:t>
      </w:r>
      <w:r w:rsidR="0080573B">
        <w:rPr>
          <w:rFonts w:ascii="Times New Roman" w:eastAsia="Times New Roman" w:hAnsi="Times New Roman" w:cs="Times New Roman"/>
          <w:noProof/>
          <w:sz w:val="24"/>
          <w:szCs w:val="24"/>
          <w:lang w:val="ro-MD"/>
        </w:rPr>
        <w:t>.</w:t>
      </w:r>
      <w:r w:rsidR="00A75113" w:rsidRPr="003E3D85">
        <w:rPr>
          <w:rFonts w:ascii="Times New Roman" w:eastAsia="Times New Roman" w:hAnsi="Times New Roman" w:cs="Times New Roman"/>
          <w:noProof/>
          <w:sz w:val="24"/>
          <w:szCs w:val="24"/>
          <w:lang w:val="ro-MD"/>
        </w:rPr>
        <w:t xml:space="preserve"> 10 lit. a), a</w:t>
      </w:r>
      <w:r w:rsidR="00A75113" w:rsidRPr="003E3D85">
        <w:rPr>
          <w:rFonts w:ascii="Times New Roman" w:eastAsia="Times New Roman" w:hAnsi="Times New Roman" w:cs="Times New Roman"/>
          <w:noProof/>
          <w:sz w:val="24"/>
          <w:szCs w:val="24"/>
          <w:vertAlign w:val="superscript"/>
          <w:lang w:val="ro-MD"/>
        </w:rPr>
        <w:t>1</w:t>
      </w:r>
      <w:r w:rsidR="00A75113" w:rsidRPr="003E3D85">
        <w:rPr>
          <w:rFonts w:ascii="Times New Roman" w:eastAsia="Times New Roman" w:hAnsi="Times New Roman" w:cs="Times New Roman"/>
          <w:noProof/>
          <w:sz w:val="24"/>
          <w:szCs w:val="24"/>
          <w:lang w:val="ro-MD"/>
        </w:rPr>
        <w:t xml:space="preserve">) </w:t>
      </w:r>
      <w:r w:rsidR="0080573B">
        <w:rPr>
          <w:rFonts w:ascii="Times New Roman" w:eastAsia="Times New Roman" w:hAnsi="Times New Roman" w:cs="Times New Roman"/>
          <w:noProof/>
          <w:sz w:val="24"/>
          <w:szCs w:val="24"/>
          <w:lang w:val="ro-MD"/>
        </w:rPr>
        <w:t xml:space="preserve">și </w:t>
      </w:r>
      <w:r w:rsidR="00A75113" w:rsidRPr="003E3D85">
        <w:rPr>
          <w:rFonts w:ascii="Times New Roman" w:eastAsia="Times New Roman" w:hAnsi="Times New Roman" w:cs="Times New Roman"/>
          <w:noProof/>
          <w:sz w:val="24"/>
          <w:szCs w:val="24"/>
          <w:lang w:val="ro-MD"/>
        </w:rPr>
        <w:t>b), a</w:t>
      </w:r>
      <w:r w:rsidRPr="003E3D85">
        <w:rPr>
          <w:rFonts w:ascii="Times New Roman" w:eastAsia="Times New Roman" w:hAnsi="Times New Roman" w:cs="Times New Roman"/>
          <w:noProof/>
          <w:sz w:val="24"/>
          <w:szCs w:val="24"/>
          <w:lang w:val="ro-MD"/>
        </w:rPr>
        <w:t>rt.</w:t>
      </w:r>
      <w:r w:rsidR="00241E22" w:rsidRPr="003E3D85">
        <w:rPr>
          <w:rFonts w:ascii="Times New Roman" w:eastAsia="Times New Roman" w:hAnsi="Times New Roman" w:cs="Times New Roman"/>
          <w:noProof/>
          <w:sz w:val="24"/>
          <w:szCs w:val="24"/>
          <w:lang w:val="ro-MD"/>
        </w:rPr>
        <w:t xml:space="preserve"> </w:t>
      </w:r>
      <w:r w:rsidRPr="0080573B">
        <w:rPr>
          <w:rFonts w:ascii="Times New Roman" w:eastAsia="Times New Roman" w:hAnsi="Times New Roman" w:cs="Times New Roman"/>
          <w:noProof/>
          <w:sz w:val="24"/>
          <w:szCs w:val="24"/>
          <w:lang w:val="ro-MD"/>
        </w:rPr>
        <w:t>14 alin.</w:t>
      </w:r>
      <w:r w:rsidR="00241E22" w:rsidRPr="0080573B">
        <w:rPr>
          <w:rFonts w:ascii="Times New Roman" w:eastAsia="Times New Roman" w:hAnsi="Times New Roman" w:cs="Times New Roman"/>
          <w:noProof/>
          <w:sz w:val="24"/>
          <w:szCs w:val="24"/>
          <w:lang w:val="ro-MD"/>
        </w:rPr>
        <w:t xml:space="preserve"> </w:t>
      </w:r>
      <w:r w:rsidRPr="0080573B">
        <w:rPr>
          <w:rFonts w:ascii="Times New Roman" w:eastAsia="Times New Roman" w:hAnsi="Times New Roman" w:cs="Times New Roman"/>
          <w:noProof/>
          <w:sz w:val="24"/>
          <w:szCs w:val="24"/>
          <w:lang w:val="ro-MD"/>
        </w:rPr>
        <w:t>(2), art.</w:t>
      </w:r>
      <w:r w:rsidR="00241E22" w:rsidRPr="0080573B">
        <w:rPr>
          <w:rFonts w:ascii="Times New Roman" w:eastAsia="Times New Roman" w:hAnsi="Times New Roman" w:cs="Times New Roman"/>
          <w:noProof/>
          <w:sz w:val="24"/>
          <w:szCs w:val="24"/>
          <w:lang w:val="ro-MD"/>
        </w:rPr>
        <w:t xml:space="preserve"> </w:t>
      </w:r>
      <w:r w:rsidRPr="0080573B">
        <w:rPr>
          <w:rFonts w:ascii="Times New Roman" w:eastAsia="Times New Roman" w:hAnsi="Times New Roman" w:cs="Times New Roman"/>
          <w:noProof/>
          <w:sz w:val="24"/>
          <w:szCs w:val="24"/>
          <w:lang w:val="ro-MD"/>
        </w:rPr>
        <w:t>15 lit.</w:t>
      </w:r>
      <w:r w:rsidR="00241E22" w:rsidRPr="0080573B">
        <w:rPr>
          <w:rFonts w:ascii="Times New Roman" w:eastAsia="Times New Roman" w:hAnsi="Times New Roman" w:cs="Times New Roman"/>
          <w:noProof/>
          <w:sz w:val="24"/>
          <w:szCs w:val="24"/>
          <w:lang w:val="ro-MD"/>
        </w:rPr>
        <w:t xml:space="preserve"> </w:t>
      </w:r>
      <w:r w:rsidRPr="0080573B">
        <w:rPr>
          <w:rFonts w:ascii="Times New Roman" w:eastAsia="Times New Roman" w:hAnsi="Times New Roman" w:cs="Times New Roman"/>
          <w:noProof/>
          <w:sz w:val="24"/>
          <w:szCs w:val="24"/>
          <w:lang w:val="ro-MD"/>
        </w:rPr>
        <w:t>d)</w:t>
      </w:r>
      <w:r w:rsidR="0080573B">
        <w:rPr>
          <w:rFonts w:ascii="Times New Roman" w:eastAsia="Times New Roman" w:hAnsi="Times New Roman" w:cs="Times New Roman"/>
          <w:noProof/>
          <w:sz w:val="24"/>
          <w:szCs w:val="24"/>
          <w:lang w:val="ro-MD"/>
        </w:rPr>
        <w:t>,</w:t>
      </w:r>
      <w:r w:rsidRPr="003E3D85">
        <w:rPr>
          <w:rFonts w:ascii="Times New Roman" w:eastAsia="Times New Roman" w:hAnsi="Times New Roman" w:cs="Times New Roman"/>
          <w:noProof/>
          <w:sz w:val="24"/>
          <w:szCs w:val="24"/>
          <w:lang w:val="ro-MD"/>
        </w:rPr>
        <w:t xml:space="preserve"> </w:t>
      </w:r>
      <w:r w:rsidR="004F5A2A" w:rsidRPr="00DA0D50">
        <w:rPr>
          <w:rFonts w:ascii="Times New Roman" w:eastAsia="Times New Roman" w:hAnsi="Times New Roman" w:cs="Times New Roman"/>
          <w:bCs/>
          <w:iCs/>
          <w:color w:val="212121"/>
          <w:sz w:val="24"/>
          <w:szCs w:val="24"/>
          <w:lang w:val="ro-MD"/>
        </w:rPr>
        <w:t>art. 34 alin. (2</w:t>
      </w:r>
      <w:r w:rsidR="004F5A2A" w:rsidRPr="00DA0D50">
        <w:rPr>
          <w:rFonts w:ascii="Times New Roman" w:eastAsia="Times New Roman" w:hAnsi="Times New Roman" w:cs="Times New Roman"/>
          <w:bCs/>
          <w:iCs/>
          <w:color w:val="212121"/>
          <w:sz w:val="24"/>
          <w:szCs w:val="24"/>
          <w:vertAlign w:val="superscript"/>
          <w:lang w:val="ro-MD"/>
        </w:rPr>
        <w:t>1</w:t>
      </w:r>
      <w:r w:rsidR="004F5A2A" w:rsidRPr="00DA0D50">
        <w:rPr>
          <w:rFonts w:ascii="Times New Roman" w:eastAsia="Times New Roman" w:hAnsi="Times New Roman" w:cs="Times New Roman"/>
          <w:bCs/>
          <w:iCs/>
          <w:color w:val="212121"/>
          <w:sz w:val="24"/>
          <w:szCs w:val="24"/>
          <w:lang w:val="ro-MD"/>
        </w:rPr>
        <w:t>)</w:t>
      </w:r>
      <w:r w:rsidR="004F5A2A" w:rsidRPr="00DA0D50">
        <w:rPr>
          <w:rFonts w:ascii="Times New Roman" w:eastAsia="Times New Roman" w:hAnsi="Times New Roman" w:cs="Times New Roman"/>
          <w:bCs/>
          <w:iCs/>
          <w:color w:val="212121"/>
          <w:sz w:val="24"/>
          <w:szCs w:val="24"/>
          <w:vertAlign w:val="superscript"/>
          <w:lang w:val="ro-MD"/>
        </w:rPr>
        <w:t xml:space="preserve"> </w:t>
      </w:r>
      <w:r w:rsidRPr="0080573B">
        <w:rPr>
          <w:rFonts w:ascii="Times New Roman" w:eastAsia="Times New Roman" w:hAnsi="Times New Roman" w:cs="Times New Roman"/>
          <w:noProof/>
          <w:sz w:val="24"/>
          <w:szCs w:val="24"/>
          <w:lang w:val="ro-MD"/>
        </w:rPr>
        <w:t>și art.</w:t>
      </w:r>
      <w:r w:rsidR="00241E22" w:rsidRPr="003E3D85">
        <w:rPr>
          <w:rFonts w:ascii="Times New Roman" w:eastAsia="Times New Roman" w:hAnsi="Times New Roman" w:cs="Times New Roman"/>
          <w:noProof/>
          <w:sz w:val="24"/>
          <w:szCs w:val="24"/>
          <w:lang w:val="ro-MD"/>
        </w:rPr>
        <w:t xml:space="preserve"> </w:t>
      </w:r>
      <w:r w:rsidRPr="003E3D85">
        <w:rPr>
          <w:rFonts w:ascii="Times New Roman" w:eastAsia="Times New Roman" w:hAnsi="Times New Roman" w:cs="Times New Roman"/>
          <w:noProof/>
          <w:sz w:val="24"/>
          <w:szCs w:val="24"/>
          <w:lang w:val="ro-MD"/>
        </w:rPr>
        <w:t>37 alin.</w:t>
      </w:r>
      <w:r w:rsidR="00241E22" w:rsidRPr="003E3D85">
        <w:rPr>
          <w:rFonts w:ascii="Times New Roman" w:eastAsia="Times New Roman" w:hAnsi="Times New Roman" w:cs="Times New Roman"/>
          <w:noProof/>
          <w:sz w:val="24"/>
          <w:szCs w:val="24"/>
          <w:lang w:val="ro-MD"/>
        </w:rPr>
        <w:t xml:space="preserve"> </w:t>
      </w:r>
      <w:r w:rsidRPr="0080573B">
        <w:rPr>
          <w:rFonts w:ascii="Times New Roman" w:eastAsia="Times New Roman" w:hAnsi="Times New Roman" w:cs="Times New Roman"/>
          <w:noProof/>
          <w:sz w:val="24"/>
          <w:szCs w:val="24"/>
          <w:lang w:val="ro-MD"/>
        </w:rPr>
        <w:t>(2) din Legea nr.260 din 07.12.2017, Curtea de Conturi</w:t>
      </w:r>
    </w:p>
    <w:p w14:paraId="641DAEAB" w14:textId="77777777" w:rsidR="004F5A2A" w:rsidRPr="0080573B" w:rsidRDefault="004F5A2A" w:rsidP="00426D0D">
      <w:pPr>
        <w:spacing w:after="0"/>
        <w:ind w:firstLine="720"/>
        <w:rPr>
          <w:rFonts w:ascii="Times New Roman" w:eastAsia="Times New Roman" w:hAnsi="Times New Roman" w:cs="Times New Roman"/>
          <w:noProof/>
          <w:sz w:val="24"/>
          <w:szCs w:val="24"/>
          <w:lang w:val="ro-MD"/>
        </w:rPr>
      </w:pPr>
    </w:p>
    <w:p w14:paraId="56D4147B" w14:textId="77777777" w:rsidR="00426D0D" w:rsidRPr="0080573B" w:rsidRDefault="00426D0D" w:rsidP="00426D0D">
      <w:pPr>
        <w:pStyle w:val="cp"/>
        <w:spacing w:line="276" w:lineRule="auto"/>
        <w:rPr>
          <w:lang w:val="ro-MD"/>
        </w:rPr>
      </w:pPr>
      <w:r w:rsidRPr="0080573B">
        <w:rPr>
          <w:lang w:val="ro-MD"/>
        </w:rPr>
        <w:t>HOTĂRĂŞTE:</w:t>
      </w:r>
    </w:p>
    <w:p w14:paraId="21229118" w14:textId="5554B921" w:rsidR="00426D0D" w:rsidRPr="0080573B" w:rsidRDefault="00426D0D" w:rsidP="00426D0D">
      <w:pPr>
        <w:pStyle w:val="a9"/>
        <w:numPr>
          <w:ilvl w:val="0"/>
          <w:numId w:val="2"/>
        </w:numPr>
        <w:tabs>
          <w:tab w:val="left" w:pos="900"/>
          <w:tab w:val="left" w:pos="993"/>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noProof/>
          <w:sz w:val="24"/>
          <w:szCs w:val="24"/>
          <w:lang w:val="ro-MD"/>
        </w:rPr>
        <w:t xml:space="preserve"> Se aprobă </w:t>
      </w:r>
      <w:r w:rsidRPr="0080573B">
        <w:rPr>
          <w:rFonts w:ascii="Times New Roman" w:hAnsi="Times New Roman" w:cs="Times New Roman"/>
          <w:noProof/>
          <w:sz w:val="24"/>
          <w:szCs w:val="24"/>
          <w:lang w:val="ro-MD" w:eastAsia="ro-RO"/>
        </w:rPr>
        <w:t xml:space="preserve">Raportul </w:t>
      </w:r>
      <w:r w:rsidR="006E1E0F" w:rsidRPr="0080573B">
        <w:rPr>
          <w:rFonts w:ascii="Times New Roman" w:hAnsi="Times New Roman" w:cs="Times New Roman"/>
          <w:noProof/>
          <w:sz w:val="24"/>
          <w:szCs w:val="24"/>
          <w:lang w:val="ro-MD" w:eastAsia="ro-RO"/>
        </w:rPr>
        <w:t>de audit asupra</w:t>
      </w:r>
      <w:r w:rsidRPr="0080573B">
        <w:rPr>
          <w:rFonts w:ascii="Times New Roman" w:hAnsi="Times New Roman" w:cs="Times New Roman"/>
          <w:noProof/>
          <w:sz w:val="24"/>
          <w:szCs w:val="24"/>
          <w:lang w:val="ro-MD" w:eastAsia="ro-RO"/>
        </w:rPr>
        <w:t xml:space="preserve"> Raportului Guvernului privind executarea bugetului asigurărilor sociale de stat în anul 202</w:t>
      </w:r>
      <w:r w:rsidR="00736224" w:rsidRPr="0080573B">
        <w:rPr>
          <w:rFonts w:ascii="Times New Roman" w:hAnsi="Times New Roman" w:cs="Times New Roman"/>
          <w:noProof/>
          <w:sz w:val="24"/>
          <w:szCs w:val="24"/>
          <w:lang w:val="ro-MD" w:eastAsia="ro-RO"/>
        </w:rPr>
        <w:t>3</w:t>
      </w:r>
      <w:r w:rsidRPr="0080573B">
        <w:rPr>
          <w:rFonts w:ascii="Times New Roman" w:hAnsi="Times New Roman" w:cs="Times New Roman"/>
          <w:noProof/>
          <w:sz w:val="24"/>
          <w:szCs w:val="24"/>
          <w:lang w:val="ro-MD" w:eastAsia="ro-RO"/>
        </w:rPr>
        <w:t>, anexat la prezenta Hotărâre.</w:t>
      </w:r>
    </w:p>
    <w:p w14:paraId="46251A76" w14:textId="77777777" w:rsidR="00426D0D" w:rsidRPr="0080573B" w:rsidRDefault="00426D0D" w:rsidP="00426D0D">
      <w:pPr>
        <w:pStyle w:val="a9"/>
        <w:numPr>
          <w:ilvl w:val="0"/>
          <w:numId w:val="1"/>
        </w:numPr>
        <w:tabs>
          <w:tab w:val="left" w:pos="900"/>
          <w:tab w:val="left" w:pos="993"/>
          <w:tab w:val="left" w:pos="1276"/>
        </w:tabs>
        <w:spacing w:after="0"/>
        <w:ind w:left="0" w:firstLine="709"/>
        <w:contextualSpacing w:val="0"/>
        <w:rPr>
          <w:rFonts w:ascii="Times New Roman" w:hAnsi="Times New Roman" w:cs="Times New Roman"/>
          <w:bCs/>
          <w:noProof/>
          <w:sz w:val="24"/>
          <w:szCs w:val="24"/>
          <w:lang w:val="ro-MD"/>
        </w:rPr>
      </w:pPr>
      <w:r w:rsidRPr="0080573B">
        <w:rPr>
          <w:rFonts w:ascii="Times New Roman" w:hAnsi="Times New Roman" w:cs="Times New Roman"/>
          <w:bCs/>
          <w:noProof/>
          <w:sz w:val="24"/>
          <w:szCs w:val="24"/>
          <w:lang w:val="ro-MD"/>
        </w:rPr>
        <w:t xml:space="preserve"> Prezenta Hotărâre și Raportul de audit se remit: </w:t>
      </w:r>
    </w:p>
    <w:p w14:paraId="18750B6B" w14:textId="77777777" w:rsidR="00426D0D" w:rsidRPr="0080573B" w:rsidRDefault="00426D0D" w:rsidP="00426D0D">
      <w:pPr>
        <w:pStyle w:val="a9"/>
        <w:numPr>
          <w:ilvl w:val="1"/>
          <w:numId w:val="1"/>
        </w:numPr>
        <w:tabs>
          <w:tab w:val="left" w:pos="900"/>
          <w:tab w:val="left" w:pos="993"/>
          <w:tab w:val="left" w:pos="1276"/>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b/>
          <w:sz w:val="24"/>
          <w:szCs w:val="24"/>
          <w:lang w:val="ro-MD"/>
        </w:rPr>
        <w:t>Parlamentului Republicii Moldova</w:t>
      </w:r>
      <w:r w:rsidRPr="0080573B">
        <w:rPr>
          <w:rFonts w:ascii="Times New Roman" w:hAnsi="Times New Roman" w:cs="Times New Roman"/>
          <w:sz w:val="24"/>
          <w:szCs w:val="24"/>
          <w:lang w:val="ro-MD"/>
        </w:rPr>
        <w:t>, pentru informare și examinare, după caz, în cadrul Comisiei parlamentare de control al finanțelor publice;</w:t>
      </w:r>
    </w:p>
    <w:p w14:paraId="5D43C696" w14:textId="77777777" w:rsidR="00426D0D" w:rsidRPr="0080573B" w:rsidRDefault="00426D0D" w:rsidP="00426D0D">
      <w:pPr>
        <w:pStyle w:val="a9"/>
        <w:numPr>
          <w:ilvl w:val="1"/>
          <w:numId w:val="1"/>
        </w:numPr>
        <w:tabs>
          <w:tab w:val="left" w:pos="900"/>
          <w:tab w:val="left" w:pos="993"/>
          <w:tab w:val="left" w:pos="1276"/>
        </w:tabs>
        <w:spacing w:after="0"/>
        <w:ind w:left="0" w:firstLine="710"/>
        <w:contextualSpacing w:val="0"/>
        <w:rPr>
          <w:rFonts w:ascii="Times New Roman" w:hAnsi="Times New Roman" w:cs="Times New Roman"/>
          <w:noProof/>
          <w:sz w:val="24"/>
          <w:szCs w:val="24"/>
          <w:lang w:val="ro-MD"/>
        </w:rPr>
      </w:pPr>
      <w:r w:rsidRPr="0080573B">
        <w:rPr>
          <w:rFonts w:ascii="Times New Roman" w:hAnsi="Times New Roman" w:cs="Times New Roman"/>
          <w:b/>
          <w:noProof/>
          <w:sz w:val="24"/>
          <w:szCs w:val="24"/>
          <w:lang w:val="ro-MD"/>
        </w:rPr>
        <w:t>Președintelui Republicii Moldova</w:t>
      </w:r>
      <w:r w:rsidRPr="0080573B">
        <w:rPr>
          <w:rFonts w:ascii="Times New Roman" w:hAnsi="Times New Roman" w:cs="Times New Roman"/>
          <w:noProof/>
          <w:sz w:val="24"/>
          <w:szCs w:val="24"/>
          <w:lang w:val="ro-MD"/>
        </w:rPr>
        <w:t>, pentru informare;</w:t>
      </w:r>
    </w:p>
    <w:p w14:paraId="0C26439C" w14:textId="77777777" w:rsidR="00426D0D" w:rsidRPr="0080573B" w:rsidRDefault="00426D0D" w:rsidP="00426D0D">
      <w:pPr>
        <w:pStyle w:val="a9"/>
        <w:numPr>
          <w:ilvl w:val="1"/>
          <w:numId w:val="1"/>
        </w:numPr>
        <w:tabs>
          <w:tab w:val="left" w:pos="900"/>
          <w:tab w:val="left" w:pos="993"/>
          <w:tab w:val="left" w:pos="1276"/>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b/>
          <w:noProof/>
          <w:sz w:val="24"/>
          <w:szCs w:val="24"/>
          <w:lang w:val="ro-MD"/>
        </w:rPr>
        <w:t>Guvernului Republicii Moldova</w:t>
      </w:r>
      <w:r w:rsidRPr="0080573B">
        <w:rPr>
          <w:rFonts w:ascii="Times New Roman" w:hAnsi="Times New Roman" w:cs="Times New Roman"/>
          <w:noProof/>
          <w:sz w:val="24"/>
          <w:szCs w:val="24"/>
          <w:lang w:val="ro-MD"/>
        </w:rPr>
        <w:t>, pentru informare și luare de atitudine în vederea monitorizării asigurării implementării recomandărilor de audit public extern;</w:t>
      </w:r>
    </w:p>
    <w:p w14:paraId="32FC665A" w14:textId="66E241B2" w:rsidR="00426D0D" w:rsidRPr="0080573B" w:rsidRDefault="00426D0D" w:rsidP="00263152">
      <w:pPr>
        <w:pStyle w:val="a9"/>
        <w:numPr>
          <w:ilvl w:val="1"/>
          <w:numId w:val="1"/>
        </w:numPr>
        <w:tabs>
          <w:tab w:val="left" w:pos="900"/>
          <w:tab w:val="left" w:pos="993"/>
          <w:tab w:val="left" w:pos="1276"/>
          <w:tab w:val="left" w:pos="6237"/>
        </w:tabs>
        <w:spacing w:after="0"/>
        <w:ind w:left="0" w:firstLine="697"/>
        <w:contextualSpacing w:val="0"/>
        <w:rPr>
          <w:rFonts w:ascii="Times New Roman" w:hAnsi="Times New Roman" w:cs="Times New Roman"/>
          <w:noProof/>
          <w:sz w:val="24"/>
          <w:szCs w:val="24"/>
          <w:lang w:val="ro-MD"/>
        </w:rPr>
      </w:pPr>
      <w:r w:rsidRPr="0080573B">
        <w:rPr>
          <w:rFonts w:ascii="Times New Roman" w:hAnsi="Times New Roman" w:cs="Times New Roman"/>
          <w:b/>
          <w:noProof/>
          <w:sz w:val="24"/>
          <w:szCs w:val="24"/>
          <w:lang w:val="ro-MD"/>
        </w:rPr>
        <w:t xml:space="preserve">Ministerului Finanțelor, Ministerului </w:t>
      </w:r>
      <w:r w:rsidRPr="0080573B">
        <w:rPr>
          <w:rFonts w:ascii="Times New Roman" w:hAnsi="Times New Roman" w:cs="Times New Roman"/>
          <w:b/>
          <w:bCs/>
          <w:sz w:val="24"/>
          <w:szCs w:val="24"/>
          <w:lang w:val="ro-MD"/>
        </w:rPr>
        <w:t>Muncii și Protecției Sociale</w:t>
      </w:r>
      <w:r w:rsidRPr="0080573B">
        <w:rPr>
          <w:rFonts w:ascii="Times New Roman" w:hAnsi="Times New Roman" w:cs="Times New Roman"/>
          <w:bCs/>
          <w:sz w:val="24"/>
          <w:szCs w:val="24"/>
          <w:lang w:val="ro-MD"/>
        </w:rPr>
        <w:t>,</w:t>
      </w:r>
      <w:r w:rsidRPr="0080573B">
        <w:rPr>
          <w:rFonts w:ascii="Times New Roman" w:hAnsi="Times New Roman" w:cs="Times New Roman"/>
          <w:b/>
          <w:noProof/>
          <w:sz w:val="24"/>
          <w:szCs w:val="24"/>
          <w:lang w:val="ro-MD"/>
        </w:rPr>
        <w:t xml:space="preserve"> Ministerului Sănătății, Ministerului Justiției, </w:t>
      </w:r>
      <w:r w:rsidR="00220C76" w:rsidRPr="0080573B">
        <w:rPr>
          <w:rFonts w:ascii="Times New Roman" w:hAnsi="Times New Roman" w:cs="Times New Roman"/>
          <w:b/>
          <w:noProof/>
          <w:sz w:val="24"/>
          <w:szCs w:val="24"/>
          <w:lang w:val="ro-MD"/>
        </w:rPr>
        <w:t>Ministerului Dezvoltării Economice și Digitalizării</w:t>
      </w:r>
      <w:r w:rsidR="00241E22" w:rsidRPr="0080573B">
        <w:rPr>
          <w:rFonts w:ascii="Times New Roman" w:hAnsi="Times New Roman" w:cs="Times New Roman"/>
          <w:noProof/>
          <w:sz w:val="24"/>
          <w:szCs w:val="24"/>
          <w:lang w:val="ro-MD"/>
        </w:rPr>
        <w:t>,</w:t>
      </w:r>
      <w:r w:rsidR="00220C76" w:rsidRPr="0080573B">
        <w:rPr>
          <w:rFonts w:ascii="Times New Roman" w:hAnsi="Times New Roman" w:cs="Times New Roman"/>
          <w:b/>
          <w:noProof/>
          <w:sz w:val="24"/>
          <w:szCs w:val="24"/>
          <w:lang w:val="ro-MD"/>
        </w:rPr>
        <w:t xml:space="preserve"> </w:t>
      </w:r>
      <w:r w:rsidRPr="0080573B">
        <w:rPr>
          <w:rFonts w:ascii="Times New Roman" w:hAnsi="Times New Roman" w:cs="Times New Roman"/>
          <w:sz w:val="24"/>
          <w:szCs w:val="24"/>
          <w:lang w:val="ro-MD"/>
        </w:rPr>
        <w:t>pentru examinare conform competențelor și asigurarea implementării recomandărilor din Raportul de audit;</w:t>
      </w:r>
    </w:p>
    <w:p w14:paraId="17EF6AC2" w14:textId="5171EF39" w:rsidR="00426D0D" w:rsidRPr="0080573B" w:rsidRDefault="00426D0D" w:rsidP="00426D0D">
      <w:pPr>
        <w:pStyle w:val="a9"/>
        <w:numPr>
          <w:ilvl w:val="1"/>
          <w:numId w:val="1"/>
        </w:numPr>
        <w:tabs>
          <w:tab w:val="left" w:pos="900"/>
          <w:tab w:val="left" w:pos="993"/>
          <w:tab w:val="left" w:pos="1276"/>
        </w:tabs>
        <w:spacing w:after="0"/>
        <w:ind w:left="0" w:firstLine="709"/>
        <w:contextualSpacing w:val="0"/>
        <w:rPr>
          <w:rFonts w:ascii="Times New Roman" w:hAnsi="Times New Roman" w:cs="Times New Roman"/>
          <w:bCs/>
          <w:noProof/>
          <w:sz w:val="24"/>
          <w:szCs w:val="24"/>
          <w:lang w:val="ro-MD"/>
        </w:rPr>
      </w:pPr>
      <w:r w:rsidRPr="0080573B">
        <w:rPr>
          <w:rFonts w:ascii="Times New Roman" w:hAnsi="Times New Roman" w:cs="Times New Roman"/>
          <w:b/>
          <w:noProof/>
          <w:sz w:val="24"/>
          <w:szCs w:val="24"/>
          <w:lang w:val="ro-MD"/>
        </w:rPr>
        <w:t>Casei Naționale de Asigurări Sociale</w:t>
      </w:r>
      <w:r w:rsidRPr="0080573B">
        <w:rPr>
          <w:rFonts w:ascii="Times New Roman" w:hAnsi="Times New Roman" w:cs="Times New Roman"/>
          <w:noProof/>
          <w:sz w:val="24"/>
          <w:szCs w:val="24"/>
          <w:lang w:val="ro-MD"/>
        </w:rPr>
        <w:t>,</w:t>
      </w:r>
      <w:r w:rsidRPr="0080573B">
        <w:rPr>
          <w:rFonts w:ascii="Times New Roman" w:hAnsi="Times New Roman" w:cs="Times New Roman"/>
          <w:b/>
          <w:noProof/>
          <w:sz w:val="24"/>
          <w:szCs w:val="24"/>
          <w:lang w:val="ro-MD"/>
        </w:rPr>
        <w:t xml:space="preserve"> Serviciului Fiscal de Stat, Agenției Servicii Publice, Inspectoratului de Stat al Muncii, </w:t>
      </w:r>
      <w:r w:rsidRPr="0080573B">
        <w:rPr>
          <w:rFonts w:ascii="Times New Roman" w:hAnsi="Times New Roman" w:cs="Times New Roman"/>
          <w:noProof/>
          <w:sz w:val="24"/>
          <w:szCs w:val="24"/>
          <w:lang w:val="ro-MD"/>
        </w:rPr>
        <w:t>pentru luare de atitudine și asigurarea implementării recomandărilor din Raportul de audit;</w:t>
      </w:r>
    </w:p>
    <w:p w14:paraId="1F3FE2B3" w14:textId="77777777" w:rsidR="00C8285D" w:rsidRDefault="00426D0D" w:rsidP="00426D0D">
      <w:pPr>
        <w:pStyle w:val="a9"/>
        <w:numPr>
          <w:ilvl w:val="1"/>
          <w:numId w:val="1"/>
        </w:numPr>
        <w:tabs>
          <w:tab w:val="left" w:pos="900"/>
          <w:tab w:val="left" w:pos="993"/>
          <w:tab w:val="left" w:pos="1276"/>
        </w:tabs>
        <w:spacing w:after="0"/>
        <w:ind w:left="0" w:firstLine="697"/>
        <w:contextualSpacing w:val="0"/>
        <w:rPr>
          <w:rFonts w:ascii="Times New Roman" w:hAnsi="Times New Roman" w:cs="Times New Roman"/>
          <w:noProof/>
          <w:sz w:val="24"/>
          <w:szCs w:val="24"/>
          <w:lang w:val="ro-MD"/>
        </w:rPr>
      </w:pPr>
      <w:r w:rsidRPr="0080573B">
        <w:rPr>
          <w:rFonts w:ascii="Times New Roman" w:hAnsi="Times New Roman" w:cs="Times New Roman"/>
          <w:b/>
          <w:bCs/>
          <w:sz w:val="24"/>
          <w:szCs w:val="24"/>
          <w:lang w:val="ro-MD"/>
        </w:rPr>
        <w:t>Consiliului de Administrație al Casei Naționale de Asigurări Sociale</w:t>
      </w:r>
      <w:r w:rsidRPr="0080573B">
        <w:rPr>
          <w:rFonts w:ascii="Times New Roman" w:hAnsi="Times New Roman" w:cs="Times New Roman"/>
          <w:sz w:val="24"/>
          <w:szCs w:val="24"/>
          <w:lang w:val="ro-MD"/>
        </w:rPr>
        <w:t>, pentru documentare cu privire la rezultatele auditului public extern și monitorizarea implementării recomandărilor înaintate</w:t>
      </w:r>
      <w:r w:rsidR="00C8285D">
        <w:rPr>
          <w:rFonts w:ascii="Times New Roman" w:hAnsi="Times New Roman" w:cs="Times New Roman"/>
          <w:sz w:val="24"/>
          <w:szCs w:val="24"/>
          <w:lang w:val="ro-MD"/>
        </w:rPr>
        <w:t xml:space="preserve">; </w:t>
      </w:r>
    </w:p>
    <w:p w14:paraId="56DF42B5" w14:textId="223654D9" w:rsidR="00426D0D" w:rsidRPr="00F416B7" w:rsidRDefault="00C8285D" w:rsidP="00426D0D">
      <w:pPr>
        <w:pStyle w:val="a9"/>
        <w:numPr>
          <w:ilvl w:val="1"/>
          <w:numId w:val="1"/>
        </w:numPr>
        <w:tabs>
          <w:tab w:val="left" w:pos="900"/>
          <w:tab w:val="left" w:pos="993"/>
          <w:tab w:val="left" w:pos="1276"/>
        </w:tabs>
        <w:spacing w:after="0"/>
        <w:ind w:left="0" w:firstLine="697"/>
        <w:contextualSpacing w:val="0"/>
        <w:rPr>
          <w:rFonts w:ascii="Times New Roman" w:hAnsi="Times New Roman" w:cs="Times New Roman"/>
          <w:noProof/>
          <w:sz w:val="24"/>
          <w:szCs w:val="24"/>
          <w:lang w:val="ro-MD"/>
        </w:rPr>
      </w:pPr>
      <w:r w:rsidRPr="00F416B7">
        <w:rPr>
          <w:rFonts w:ascii="Times New Roman" w:hAnsi="Times New Roman" w:cs="Times New Roman"/>
          <w:b/>
          <w:noProof/>
          <w:sz w:val="24"/>
          <w:szCs w:val="24"/>
          <w:lang w:val="ro-MD"/>
        </w:rPr>
        <w:t>Biroului Național de Statistică, Companiei Naționale de Asigurări în Medicină</w:t>
      </w:r>
      <w:r w:rsidRPr="00F416B7">
        <w:rPr>
          <w:rFonts w:ascii="Times New Roman" w:hAnsi="Times New Roman" w:cs="Times New Roman"/>
          <w:noProof/>
          <w:sz w:val="24"/>
          <w:szCs w:val="24"/>
          <w:lang w:val="ro-MD"/>
        </w:rPr>
        <w:t>, pentru informare</w:t>
      </w:r>
      <w:r w:rsidR="00426D0D" w:rsidRPr="00F416B7">
        <w:rPr>
          <w:rFonts w:ascii="Times New Roman" w:hAnsi="Times New Roman" w:cs="Times New Roman"/>
          <w:sz w:val="24"/>
          <w:szCs w:val="24"/>
          <w:lang w:val="ro-MD"/>
        </w:rPr>
        <w:t>.</w:t>
      </w:r>
    </w:p>
    <w:p w14:paraId="4E0EF65D" w14:textId="742F0CB6" w:rsidR="00426D0D" w:rsidRPr="0080573B" w:rsidRDefault="00426D0D" w:rsidP="00426D0D">
      <w:pPr>
        <w:pStyle w:val="a9"/>
        <w:numPr>
          <w:ilvl w:val="0"/>
          <w:numId w:val="1"/>
        </w:numPr>
        <w:tabs>
          <w:tab w:val="left" w:pos="900"/>
          <w:tab w:val="left" w:pos="993"/>
          <w:tab w:val="left" w:pos="1276"/>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sz w:val="24"/>
          <w:szCs w:val="24"/>
          <w:lang w:val="ro-MD"/>
        </w:rPr>
        <w:t xml:space="preserve"> Prezenta Hotărâre și Raportul </w:t>
      </w:r>
      <w:r w:rsidR="00D55EF2" w:rsidRPr="0080573B">
        <w:rPr>
          <w:rFonts w:ascii="Times New Roman" w:hAnsi="Times New Roman" w:cs="Times New Roman"/>
          <w:sz w:val="24"/>
          <w:szCs w:val="24"/>
          <w:lang w:val="ro-MD"/>
        </w:rPr>
        <w:t>de audit asupra</w:t>
      </w:r>
      <w:r w:rsidRPr="0080573B">
        <w:rPr>
          <w:rFonts w:ascii="Times New Roman" w:hAnsi="Times New Roman" w:cs="Times New Roman"/>
          <w:sz w:val="24"/>
          <w:szCs w:val="24"/>
          <w:lang w:val="ro-MD"/>
        </w:rPr>
        <w:t xml:space="preserve"> Raportului Guvernului privind executarea bugetului asigurărilor sociale de stat în anul 202</w:t>
      </w:r>
      <w:r w:rsidR="00736224" w:rsidRPr="0080573B">
        <w:rPr>
          <w:rFonts w:ascii="Times New Roman" w:hAnsi="Times New Roman" w:cs="Times New Roman"/>
          <w:sz w:val="24"/>
          <w:szCs w:val="24"/>
          <w:lang w:val="ro-MD"/>
        </w:rPr>
        <w:t>3</w:t>
      </w:r>
      <w:r w:rsidRPr="0080573B">
        <w:rPr>
          <w:rFonts w:ascii="Times New Roman" w:hAnsi="Times New Roman" w:cs="Times New Roman"/>
          <w:sz w:val="24"/>
          <w:szCs w:val="24"/>
          <w:lang w:val="ro-MD"/>
        </w:rPr>
        <w:t xml:space="preserve"> se publică în Monitorul Oficial al Republicii Moldova, în conformitate cu art.</w:t>
      </w:r>
      <w:r w:rsidR="00241E22" w:rsidRPr="0080573B">
        <w:rPr>
          <w:rFonts w:ascii="Times New Roman" w:hAnsi="Times New Roman" w:cs="Times New Roman"/>
          <w:sz w:val="24"/>
          <w:szCs w:val="24"/>
          <w:lang w:val="ro-MD"/>
        </w:rPr>
        <w:t xml:space="preserve"> </w:t>
      </w:r>
      <w:r w:rsidRPr="0080573B">
        <w:rPr>
          <w:rFonts w:ascii="Times New Roman" w:hAnsi="Times New Roman" w:cs="Times New Roman"/>
          <w:sz w:val="24"/>
          <w:szCs w:val="24"/>
          <w:lang w:val="ro-MD"/>
        </w:rPr>
        <w:t>6 alin.</w:t>
      </w:r>
      <w:r w:rsidR="00241E22" w:rsidRPr="0080573B">
        <w:rPr>
          <w:rFonts w:ascii="Times New Roman" w:hAnsi="Times New Roman" w:cs="Times New Roman"/>
          <w:sz w:val="24"/>
          <w:szCs w:val="24"/>
          <w:lang w:val="ro-MD"/>
        </w:rPr>
        <w:t xml:space="preserve"> </w:t>
      </w:r>
      <w:r w:rsidRPr="0080573B">
        <w:rPr>
          <w:rFonts w:ascii="Times New Roman" w:hAnsi="Times New Roman" w:cs="Times New Roman"/>
          <w:sz w:val="24"/>
          <w:szCs w:val="24"/>
          <w:lang w:val="ro-MD"/>
        </w:rPr>
        <w:t>(2) din Legea nr.260 din 07.12.2017.</w:t>
      </w:r>
    </w:p>
    <w:p w14:paraId="5C9F9964" w14:textId="4A28F56B" w:rsidR="00697397" w:rsidRPr="0080573B" w:rsidRDefault="00426D0D" w:rsidP="00697397">
      <w:pPr>
        <w:pStyle w:val="a9"/>
        <w:numPr>
          <w:ilvl w:val="0"/>
          <w:numId w:val="1"/>
        </w:numPr>
        <w:tabs>
          <w:tab w:val="left" w:pos="900"/>
          <w:tab w:val="left" w:pos="993"/>
          <w:tab w:val="left" w:pos="1276"/>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noProof/>
          <w:sz w:val="24"/>
          <w:szCs w:val="24"/>
          <w:lang w:val="ro-MD"/>
        </w:rPr>
        <w:t xml:space="preserve"> </w:t>
      </w:r>
      <w:r w:rsidR="00697397" w:rsidRPr="0080573B">
        <w:rPr>
          <w:rFonts w:ascii="Times New Roman" w:hAnsi="Times New Roman" w:cs="Times New Roman"/>
          <w:noProof/>
          <w:sz w:val="24"/>
          <w:szCs w:val="24"/>
          <w:lang w:val="ro-MD"/>
        </w:rPr>
        <w:t xml:space="preserve">Prin prezenta Hotărâre, se exclude din regim de monitorizare Hotărârea Curții de Conturi nr.18 din 25 mai 2023 „Cu privire la Raportul auditului financiar al Raportului Guvernului privind executarea bugetului asigurărilor sociale de stat în anul 2022”, ca urmare a realizării la nivel de </w:t>
      </w:r>
      <w:r w:rsidR="00942854" w:rsidRPr="0080573B">
        <w:rPr>
          <w:rFonts w:ascii="Times New Roman" w:hAnsi="Times New Roman" w:cs="Times New Roman"/>
          <w:noProof/>
          <w:sz w:val="24"/>
          <w:szCs w:val="24"/>
          <w:lang w:val="ro-MD"/>
        </w:rPr>
        <w:t>65</w:t>
      </w:r>
      <w:r w:rsidR="00697397" w:rsidRPr="0080573B">
        <w:rPr>
          <w:rFonts w:ascii="Times New Roman" w:hAnsi="Times New Roman" w:cs="Times New Roman"/>
          <w:noProof/>
          <w:sz w:val="24"/>
          <w:szCs w:val="24"/>
          <w:lang w:val="ro-MD"/>
        </w:rPr>
        <w:t>% a recomandărilor înaintate în cadrul misiunii de audit precedente și a reiterării celor neimplementate</w:t>
      </w:r>
      <w:r w:rsidR="00C8285D">
        <w:rPr>
          <w:rFonts w:ascii="Times New Roman" w:hAnsi="Times New Roman" w:cs="Times New Roman"/>
          <w:noProof/>
          <w:sz w:val="24"/>
          <w:szCs w:val="24"/>
          <w:lang w:val="ro-MD"/>
        </w:rPr>
        <w:t xml:space="preserve"> și parțial implementate</w:t>
      </w:r>
      <w:r w:rsidR="00697397" w:rsidRPr="0080573B">
        <w:rPr>
          <w:rFonts w:ascii="Times New Roman" w:hAnsi="Times New Roman" w:cs="Times New Roman"/>
          <w:noProof/>
          <w:sz w:val="24"/>
          <w:szCs w:val="24"/>
          <w:lang w:val="ro-MD"/>
        </w:rPr>
        <w:t>.</w:t>
      </w:r>
    </w:p>
    <w:p w14:paraId="4FFE552C" w14:textId="754482F6" w:rsidR="00426D0D" w:rsidRPr="0080573B" w:rsidRDefault="007C7788" w:rsidP="00426D0D">
      <w:pPr>
        <w:pStyle w:val="a9"/>
        <w:numPr>
          <w:ilvl w:val="0"/>
          <w:numId w:val="1"/>
        </w:numPr>
        <w:tabs>
          <w:tab w:val="left" w:pos="900"/>
          <w:tab w:val="left" w:pos="993"/>
          <w:tab w:val="left" w:pos="1276"/>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sz w:val="24"/>
          <w:szCs w:val="24"/>
          <w:lang w:val="ro-MD"/>
        </w:rPr>
        <w:t xml:space="preserve"> </w:t>
      </w:r>
      <w:r w:rsidR="00426D0D" w:rsidRPr="0080573B">
        <w:rPr>
          <w:rFonts w:ascii="Times New Roman" w:hAnsi="Times New Roman" w:cs="Times New Roman"/>
          <w:sz w:val="24"/>
          <w:szCs w:val="24"/>
          <w:lang w:val="ro-MD"/>
        </w:rPr>
        <w:t>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6B165512" w14:textId="22B76615" w:rsidR="00426D0D" w:rsidRPr="0080573B" w:rsidRDefault="00697397" w:rsidP="00697397">
      <w:pPr>
        <w:pStyle w:val="a9"/>
        <w:numPr>
          <w:ilvl w:val="0"/>
          <w:numId w:val="1"/>
        </w:numPr>
        <w:tabs>
          <w:tab w:val="left" w:pos="900"/>
          <w:tab w:val="left" w:pos="993"/>
          <w:tab w:val="left" w:pos="1276"/>
        </w:tabs>
        <w:spacing w:after="0"/>
        <w:ind w:left="0" w:firstLine="709"/>
        <w:contextualSpacing w:val="0"/>
        <w:rPr>
          <w:rFonts w:ascii="Times New Roman" w:hAnsi="Times New Roman" w:cs="Times New Roman"/>
          <w:noProof/>
          <w:sz w:val="24"/>
          <w:szCs w:val="24"/>
          <w:lang w:val="ro-MD"/>
        </w:rPr>
      </w:pPr>
      <w:r w:rsidRPr="0080573B">
        <w:rPr>
          <w:rFonts w:ascii="Times New Roman" w:hAnsi="Times New Roman" w:cs="Times New Roman"/>
          <w:noProof/>
          <w:sz w:val="24"/>
          <w:szCs w:val="24"/>
          <w:lang w:val="ro-MD"/>
        </w:rPr>
        <w:t xml:space="preserve"> Curtea de Conturi va fi informată în termen de 6 luni din data intrării în vigoare a prezentei Hotărâri despre acțiunile întreprinse pentru executarea subpunctelor 2.4. – 2.5 din prezenta Hotărâre. </w:t>
      </w:r>
    </w:p>
    <w:p w14:paraId="52CA7672" w14:textId="4929D631" w:rsidR="00426D0D" w:rsidRPr="0080573B" w:rsidRDefault="00426D0D" w:rsidP="00426D0D">
      <w:pPr>
        <w:pStyle w:val="a9"/>
        <w:numPr>
          <w:ilvl w:val="0"/>
          <w:numId w:val="2"/>
        </w:numPr>
        <w:tabs>
          <w:tab w:val="left" w:pos="900"/>
          <w:tab w:val="left" w:pos="993"/>
          <w:tab w:val="left" w:pos="1276"/>
        </w:tabs>
        <w:spacing w:after="0"/>
        <w:ind w:left="0" w:firstLine="709"/>
        <w:rPr>
          <w:rFonts w:ascii="Times New Roman" w:eastAsia="Times New Roman" w:hAnsi="Times New Roman" w:cs="Times New Roman"/>
          <w:b/>
          <w:sz w:val="24"/>
          <w:szCs w:val="24"/>
          <w:lang w:val="ro-MD"/>
        </w:rPr>
      </w:pPr>
      <w:r w:rsidRPr="0080573B">
        <w:rPr>
          <w:rFonts w:ascii="Times New Roman" w:hAnsi="Times New Roman" w:cs="Times New Roman"/>
          <w:sz w:val="24"/>
          <w:szCs w:val="24"/>
          <w:lang w:val="ro-MD"/>
        </w:rPr>
        <w:t xml:space="preserve"> Hotărârea și </w:t>
      </w:r>
      <w:r w:rsidRPr="0080573B">
        <w:rPr>
          <w:rFonts w:ascii="Times New Roman" w:hAnsi="Times New Roman" w:cs="Times New Roman"/>
          <w:color w:val="000000"/>
          <w:sz w:val="24"/>
          <w:szCs w:val="24"/>
          <w:lang w:val="ro-MD"/>
        </w:rPr>
        <w:t xml:space="preserve">Raportul </w:t>
      </w:r>
      <w:r w:rsidR="00D55EF2" w:rsidRPr="0080573B">
        <w:rPr>
          <w:rFonts w:ascii="Times New Roman" w:hAnsi="Times New Roman" w:cs="Times New Roman"/>
          <w:bCs/>
          <w:color w:val="000000"/>
          <w:sz w:val="24"/>
          <w:szCs w:val="24"/>
          <w:lang w:val="ro-MD"/>
        </w:rPr>
        <w:t>de audit asupra</w:t>
      </w:r>
      <w:r w:rsidRPr="0080573B">
        <w:rPr>
          <w:rFonts w:ascii="Times New Roman" w:hAnsi="Times New Roman" w:cs="Times New Roman"/>
          <w:noProof/>
          <w:sz w:val="24"/>
          <w:szCs w:val="24"/>
          <w:lang w:val="ro-MD" w:eastAsia="ro-RO"/>
        </w:rPr>
        <w:t xml:space="preserve"> Raportului Guvernului privind executarea bugetului asigurărilor sociale de stat în anul 202</w:t>
      </w:r>
      <w:r w:rsidR="00F644B1" w:rsidRPr="0080573B">
        <w:rPr>
          <w:rFonts w:ascii="Times New Roman" w:hAnsi="Times New Roman" w:cs="Times New Roman"/>
          <w:noProof/>
          <w:sz w:val="24"/>
          <w:szCs w:val="24"/>
          <w:lang w:val="ro-MD" w:eastAsia="ro-RO"/>
        </w:rPr>
        <w:t>3</w:t>
      </w:r>
      <w:r w:rsidRPr="0080573B">
        <w:rPr>
          <w:rFonts w:ascii="Times New Roman" w:hAnsi="Times New Roman" w:cs="Times New Roman"/>
          <w:noProof/>
          <w:sz w:val="24"/>
          <w:szCs w:val="24"/>
          <w:lang w:val="ro-MD" w:eastAsia="ro-RO"/>
        </w:rPr>
        <w:t xml:space="preserve"> </w:t>
      </w:r>
      <w:r w:rsidRPr="0080573B">
        <w:rPr>
          <w:rFonts w:ascii="Times New Roman" w:hAnsi="Times New Roman" w:cs="Times New Roman"/>
          <w:sz w:val="24"/>
          <w:szCs w:val="24"/>
          <w:lang w:val="ro-MD"/>
        </w:rPr>
        <w:t>se plasează pe site-ul oficial al Curții de Conturi (</w:t>
      </w:r>
      <w:hyperlink r:id="rId9" w:history="1">
        <w:r w:rsidRPr="0080573B">
          <w:rPr>
            <w:rStyle w:val="a8"/>
            <w:rFonts w:ascii="Times New Roman" w:hAnsi="Times New Roman" w:cs="Times New Roman"/>
            <w:sz w:val="24"/>
            <w:szCs w:val="24"/>
            <w:lang w:val="ro-MD"/>
          </w:rPr>
          <w:t>https://www.ccrm.md/ro/decisions</w:t>
        </w:r>
      </w:hyperlink>
      <w:r w:rsidRPr="0080573B">
        <w:rPr>
          <w:rFonts w:ascii="Times New Roman" w:hAnsi="Times New Roman" w:cs="Times New Roman"/>
          <w:sz w:val="24"/>
          <w:szCs w:val="24"/>
          <w:lang w:val="ro-MD"/>
        </w:rPr>
        <w:t>).</w:t>
      </w:r>
    </w:p>
    <w:p w14:paraId="3C2EC443" w14:textId="77777777" w:rsidR="00426D0D" w:rsidRPr="003E3D85" w:rsidRDefault="00426D0D" w:rsidP="00426D0D">
      <w:pPr>
        <w:spacing w:after="0"/>
        <w:jc w:val="center"/>
        <w:rPr>
          <w:rFonts w:ascii="Times New Roman" w:eastAsia="Times New Roman" w:hAnsi="Times New Roman" w:cs="Times New Roman"/>
          <w:b/>
          <w:sz w:val="24"/>
          <w:szCs w:val="24"/>
          <w:lang w:val="ro-MD"/>
        </w:rPr>
      </w:pPr>
    </w:p>
    <w:p w14:paraId="07C83110" w14:textId="77777777" w:rsidR="003E3D85" w:rsidRDefault="003E3D85" w:rsidP="00426D0D">
      <w:pPr>
        <w:spacing w:after="0"/>
        <w:jc w:val="right"/>
        <w:rPr>
          <w:rFonts w:ascii="Times New Roman" w:eastAsia="Times New Roman" w:hAnsi="Times New Roman" w:cs="Times New Roman"/>
          <w:b/>
          <w:sz w:val="24"/>
          <w:szCs w:val="24"/>
          <w:lang w:val="ro-MD"/>
        </w:rPr>
      </w:pPr>
    </w:p>
    <w:p w14:paraId="692C17CD" w14:textId="262F832E" w:rsidR="00426D0D" w:rsidRDefault="00241E22" w:rsidP="00426D0D">
      <w:pPr>
        <w:spacing w:after="0"/>
        <w:jc w:val="right"/>
        <w:rPr>
          <w:rFonts w:ascii="Times New Roman" w:eastAsia="Times New Roman" w:hAnsi="Times New Roman" w:cs="Times New Roman"/>
          <w:b/>
          <w:sz w:val="24"/>
          <w:szCs w:val="24"/>
          <w:lang w:val="ro-MD"/>
        </w:rPr>
      </w:pPr>
      <w:r w:rsidRPr="003E3D85">
        <w:rPr>
          <w:rFonts w:ascii="Times New Roman" w:eastAsia="Times New Roman" w:hAnsi="Times New Roman" w:cs="Times New Roman"/>
          <w:b/>
          <w:sz w:val="24"/>
          <w:szCs w:val="24"/>
          <w:lang w:val="ro-MD"/>
        </w:rPr>
        <w:t xml:space="preserve">Tatiana </w:t>
      </w:r>
      <w:r w:rsidR="001704E8" w:rsidRPr="003E3D85">
        <w:rPr>
          <w:rFonts w:ascii="Times New Roman" w:eastAsia="Times New Roman" w:hAnsi="Times New Roman" w:cs="Times New Roman"/>
          <w:b/>
          <w:sz w:val="24"/>
          <w:szCs w:val="24"/>
          <w:lang w:val="ro-MD"/>
        </w:rPr>
        <w:t>ȘEVCIUC</w:t>
      </w:r>
      <w:r w:rsidR="00426D0D" w:rsidRPr="003E3D85">
        <w:rPr>
          <w:rFonts w:ascii="Times New Roman" w:eastAsia="Times New Roman" w:hAnsi="Times New Roman" w:cs="Times New Roman"/>
          <w:b/>
          <w:sz w:val="24"/>
          <w:szCs w:val="24"/>
          <w:lang w:val="ro-MD"/>
        </w:rPr>
        <w:t>,</w:t>
      </w:r>
    </w:p>
    <w:p w14:paraId="12924269" w14:textId="100A7397" w:rsidR="00B76000" w:rsidRPr="00B76000" w:rsidRDefault="00B76000" w:rsidP="00426D0D">
      <w:pPr>
        <w:spacing w:after="0"/>
        <w:jc w:val="right"/>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Președintă</w:t>
      </w:r>
      <w:bookmarkStart w:id="1" w:name="_GoBack"/>
      <w:bookmarkEnd w:id="1"/>
    </w:p>
    <w:p w14:paraId="5B9A0F07" w14:textId="7657CFF2" w:rsidR="00B47C3A" w:rsidRPr="0080573B" w:rsidRDefault="00B47C3A" w:rsidP="00226C92">
      <w:pPr>
        <w:spacing w:after="0"/>
        <w:jc w:val="right"/>
        <w:rPr>
          <w:rFonts w:ascii="Times New Roman" w:hAnsi="Times New Roman" w:cs="Times New Roman"/>
          <w:sz w:val="24"/>
          <w:szCs w:val="24"/>
          <w:lang w:val="ro-MD"/>
        </w:rPr>
      </w:pPr>
    </w:p>
    <w:sectPr w:rsidR="00B47C3A" w:rsidRPr="0080573B" w:rsidSect="008F58AC">
      <w:headerReference w:type="default" r:id="rId10"/>
      <w:footerReference w:type="default" r:id="rId11"/>
      <w:pgSz w:w="11906" w:h="16838" w:code="9"/>
      <w:pgMar w:top="993"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C132D" w14:textId="77777777" w:rsidR="004F3EA3" w:rsidRDefault="004F3EA3" w:rsidP="00426D0D">
      <w:pPr>
        <w:spacing w:after="0" w:line="240" w:lineRule="auto"/>
      </w:pPr>
      <w:r>
        <w:separator/>
      </w:r>
    </w:p>
  </w:endnote>
  <w:endnote w:type="continuationSeparator" w:id="0">
    <w:p w14:paraId="723BE1C4" w14:textId="77777777" w:rsidR="004F3EA3" w:rsidRDefault="004F3EA3" w:rsidP="0042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643E4FC5" w14:textId="57F64F55" w:rsidR="00FC201E" w:rsidRDefault="003E0097">
        <w:pPr>
          <w:pStyle w:val="a6"/>
          <w:jc w:val="right"/>
        </w:pPr>
        <w:r>
          <w:fldChar w:fldCharType="begin"/>
        </w:r>
        <w:r>
          <w:instrText xml:space="preserve"> PAGE   \* MERGEFORMAT </w:instrText>
        </w:r>
        <w:r>
          <w:fldChar w:fldCharType="separate"/>
        </w:r>
        <w:r w:rsidR="004F3EA3">
          <w:rPr>
            <w:noProof/>
          </w:rPr>
          <w:t>1</w:t>
        </w:r>
        <w:r>
          <w:rPr>
            <w:noProof/>
          </w:rPr>
          <w:fldChar w:fldCharType="end"/>
        </w:r>
      </w:p>
    </w:sdtContent>
  </w:sdt>
  <w:p w14:paraId="4587133B" w14:textId="77777777" w:rsidR="007A3208" w:rsidRDefault="004F3E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13A40" w14:textId="77777777" w:rsidR="004F3EA3" w:rsidRDefault="004F3EA3" w:rsidP="00426D0D">
      <w:pPr>
        <w:spacing w:after="0" w:line="240" w:lineRule="auto"/>
      </w:pPr>
      <w:r>
        <w:separator/>
      </w:r>
    </w:p>
  </w:footnote>
  <w:footnote w:type="continuationSeparator" w:id="0">
    <w:p w14:paraId="583C63C4" w14:textId="77777777" w:rsidR="004F3EA3" w:rsidRDefault="004F3EA3" w:rsidP="00426D0D">
      <w:pPr>
        <w:spacing w:after="0" w:line="240" w:lineRule="auto"/>
      </w:pPr>
      <w:r>
        <w:continuationSeparator/>
      </w:r>
    </w:p>
  </w:footnote>
  <w:footnote w:id="1">
    <w:p w14:paraId="54FD7F53" w14:textId="1D419F33" w:rsidR="00426D0D" w:rsidRPr="00C1692B" w:rsidRDefault="00426D0D" w:rsidP="00DA0D50">
      <w:pPr>
        <w:pStyle w:val="a3"/>
        <w:ind w:firstLine="0"/>
        <w:rPr>
          <w:rFonts w:ascii="Times New Roman" w:hAnsi="Times New Roman" w:cs="Times New Roman"/>
          <w:sz w:val="16"/>
          <w:szCs w:val="16"/>
          <w:lang w:val="ro-MD"/>
        </w:rPr>
      </w:pPr>
      <w:r w:rsidRPr="00C1692B">
        <w:rPr>
          <w:rStyle w:val="a5"/>
          <w:rFonts w:ascii="Times New Roman" w:hAnsi="Times New Roman" w:cs="Times New Roman"/>
          <w:sz w:val="16"/>
          <w:szCs w:val="16"/>
          <w:lang w:val="ro-MD"/>
        </w:rPr>
        <w:footnoteRef/>
      </w:r>
      <w:r w:rsidRPr="00C1692B">
        <w:rPr>
          <w:rFonts w:ascii="Times New Roman" w:hAnsi="Times New Roman" w:cs="Times New Roman"/>
          <w:sz w:val="16"/>
          <w:szCs w:val="16"/>
          <w:lang w:val="ro-MD"/>
        </w:rPr>
        <w:t xml:space="preserve"> Legea privind organizarea și funcționarea Curții de Conturi a Republicii Moldova nr.260 din 07.12.2017 (în continuare – Legea nr.260 din 07.12.2017).</w:t>
      </w:r>
    </w:p>
  </w:footnote>
  <w:footnote w:id="2">
    <w:p w14:paraId="16D25201" w14:textId="306F29A6" w:rsidR="000C386D" w:rsidRPr="00C1692B" w:rsidRDefault="000C386D" w:rsidP="00263152">
      <w:pPr>
        <w:spacing w:after="0" w:line="240" w:lineRule="auto"/>
        <w:ind w:firstLine="0"/>
        <w:rPr>
          <w:rFonts w:ascii="Times New Roman" w:hAnsi="Times New Roman" w:cs="Times New Roman"/>
          <w:sz w:val="16"/>
          <w:szCs w:val="16"/>
          <w:lang w:val="ro-MD"/>
        </w:rPr>
      </w:pPr>
      <w:r w:rsidRPr="00C1692B">
        <w:rPr>
          <w:rStyle w:val="a5"/>
          <w:rFonts w:ascii="Times New Roman" w:hAnsi="Times New Roman" w:cs="Times New Roman"/>
          <w:sz w:val="16"/>
          <w:szCs w:val="16"/>
          <w:lang w:val="ro-MD"/>
        </w:rPr>
        <w:footnoteRef/>
      </w:r>
      <w:r w:rsidRPr="00C1692B">
        <w:rPr>
          <w:rFonts w:ascii="Times New Roman" w:hAnsi="Times New Roman" w:cs="Times New Roman"/>
          <w:sz w:val="16"/>
          <w:szCs w:val="16"/>
          <w:lang w:val="ro-MD"/>
        </w:rPr>
        <w:t xml:space="preserve"> Hotărârile Curții de Conturi nr.65 din 22.12.2022 „Privind aprobarea Programului activității de audit a</w:t>
      </w:r>
      <w:r w:rsidR="00C1692B">
        <w:rPr>
          <w:rFonts w:ascii="Times New Roman" w:hAnsi="Times New Roman" w:cs="Times New Roman"/>
          <w:sz w:val="16"/>
          <w:szCs w:val="16"/>
          <w:lang w:val="ro-MD"/>
        </w:rPr>
        <w:t>l</w:t>
      </w:r>
      <w:r w:rsidRPr="00C1692B">
        <w:rPr>
          <w:rFonts w:ascii="Times New Roman" w:hAnsi="Times New Roman" w:cs="Times New Roman"/>
          <w:sz w:val="16"/>
          <w:szCs w:val="16"/>
          <w:lang w:val="ro-MD"/>
        </w:rPr>
        <w:t xml:space="preserve"> Curții de Conturi pe anul 2023” și nr.55 din 15.12.2023 „Privind aprobarea Programului activității de audit a</w:t>
      </w:r>
      <w:r w:rsidR="00C1692B">
        <w:rPr>
          <w:rFonts w:ascii="Times New Roman" w:hAnsi="Times New Roman" w:cs="Times New Roman"/>
          <w:sz w:val="16"/>
          <w:szCs w:val="16"/>
          <w:lang w:val="ro-MD"/>
        </w:rPr>
        <w:t>l</w:t>
      </w:r>
      <w:r w:rsidRPr="00C1692B">
        <w:rPr>
          <w:rFonts w:ascii="Times New Roman" w:hAnsi="Times New Roman" w:cs="Times New Roman"/>
          <w:sz w:val="16"/>
          <w:szCs w:val="16"/>
          <w:lang w:val="ro-MD"/>
        </w:rPr>
        <w:t xml:space="preserve"> Curții de Conturi pe anul 2024”. </w:t>
      </w:r>
    </w:p>
  </w:footnote>
  <w:footnote w:id="3">
    <w:p w14:paraId="59FAFBCD" w14:textId="77777777" w:rsidR="00426D0D" w:rsidRPr="00C1692B" w:rsidRDefault="00426D0D" w:rsidP="00DA0D50">
      <w:pPr>
        <w:pStyle w:val="ab"/>
        <w:spacing w:after="0"/>
        <w:ind w:firstLine="0"/>
        <w:rPr>
          <w:rFonts w:ascii="Times New Roman" w:hAnsi="Times New Roman" w:cs="Times New Roman"/>
          <w:sz w:val="16"/>
          <w:szCs w:val="16"/>
          <w:lang w:val="ro-MD"/>
        </w:rPr>
      </w:pPr>
      <w:r w:rsidRPr="00C1692B">
        <w:rPr>
          <w:rStyle w:val="a5"/>
          <w:rFonts w:ascii="Times New Roman" w:hAnsi="Times New Roman" w:cs="Times New Roman"/>
          <w:sz w:val="16"/>
          <w:szCs w:val="16"/>
          <w:lang w:val="ro-MD"/>
        </w:rPr>
        <w:footnoteRef/>
      </w:r>
      <w:r w:rsidRPr="00C1692B">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4">
    <w:p w14:paraId="0C9AD971" w14:textId="77777777" w:rsidR="00426D0D" w:rsidRPr="001676C7" w:rsidRDefault="00426D0D" w:rsidP="00DA0D50">
      <w:pPr>
        <w:pStyle w:val="ad"/>
        <w:ind w:firstLine="0"/>
        <w:rPr>
          <w:rFonts w:ascii="Times New Roman" w:hAnsi="Times New Roman" w:cs="Times New Roman"/>
          <w:noProof/>
          <w:sz w:val="16"/>
          <w:szCs w:val="16"/>
          <w:lang w:val="ro-MD"/>
        </w:rPr>
      </w:pPr>
      <w:r w:rsidRPr="001676C7">
        <w:rPr>
          <w:rStyle w:val="a5"/>
          <w:rFonts w:ascii="Times New Roman" w:hAnsi="Times New Roman" w:cs="Times New Roman"/>
          <w:noProof/>
          <w:sz w:val="16"/>
          <w:szCs w:val="16"/>
          <w:lang w:val="ro-MD"/>
        </w:rPr>
        <w:footnoteRef/>
      </w:r>
      <w:r w:rsidRPr="001676C7">
        <w:rPr>
          <w:rFonts w:ascii="Times New Roman" w:hAnsi="Times New Roman" w:cs="Times New Roman"/>
          <w:noProof/>
          <w:sz w:val="16"/>
          <w:szCs w:val="16"/>
          <w:lang w:val="ro-MD"/>
        </w:rPr>
        <w:t xml:space="preserve"> Ordinul ministrului Finanțelor nr.38 din 17.02.2017 „Cu privire la aprobarea formularelor Rapoartelor privind executarea bugetului asigurărilor sociale de stat şi Normelor metodologice privind modul de întocmire a acestora”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F4E7" w14:textId="7C3863EE" w:rsidR="00D242E9" w:rsidRPr="00263152" w:rsidRDefault="004F3EA3" w:rsidP="0026315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08"/>
    <w:rsid w:val="00020AB7"/>
    <w:rsid w:val="000C367A"/>
    <w:rsid w:val="000C386D"/>
    <w:rsid w:val="000E216C"/>
    <w:rsid w:val="00124362"/>
    <w:rsid w:val="00132106"/>
    <w:rsid w:val="00164875"/>
    <w:rsid w:val="001676C7"/>
    <w:rsid w:val="001704E8"/>
    <w:rsid w:val="001710A3"/>
    <w:rsid w:val="0017236A"/>
    <w:rsid w:val="001D2DBB"/>
    <w:rsid w:val="00220C76"/>
    <w:rsid w:val="00224C67"/>
    <w:rsid w:val="0022613A"/>
    <w:rsid w:val="00226C92"/>
    <w:rsid w:val="00241E22"/>
    <w:rsid w:val="00244C35"/>
    <w:rsid w:val="00263152"/>
    <w:rsid w:val="00273284"/>
    <w:rsid w:val="002D2064"/>
    <w:rsid w:val="00304ED6"/>
    <w:rsid w:val="003302EC"/>
    <w:rsid w:val="00381445"/>
    <w:rsid w:val="003A1B3C"/>
    <w:rsid w:val="003B0609"/>
    <w:rsid w:val="003E0097"/>
    <w:rsid w:val="003E3D85"/>
    <w:rsid w:val="004059CB"/>
    <w:rsid w:val="004105F0"/>
    <w:rsid w:val="0042593D"/>
    <w:rsid w:val="00426D0D"/>
    <w:rsid w:val="00446F23"/>
    <w:rsid w:val="00474875"/>
    <w:rsid w:val="00477942"/>
    <w:rsid w:val="004B4B57"/>
    <w:rsid w:val="004C620B"/>
    <w:rsid w:val="004F3EA3"/>
    <w:rsid w:val="004F5A2A"/>
    <w:rsid w:val="004F5D6A"/>
    <w:rsid w:val="0050186B"/>
    <w:rsid w:val="00547BE1"/>
    <w:rsid w:val="00556F3D"/>
    <w:rsid w:val="00557FEA"/>
    <w:rsid w:val="00564E7F"/>
    <w:rsid w:val="00583322"/>
    <w:rsid w:val="005878BA"/>
    <w:rsid w:val="005B26C5"/>
    <w:rsid w:val="005F198F"/>
    <w:rsid w:val="0063234F"/>
    <w:rsid w:val="00640CE5"/>
    <w:rsid w:val="006510F1"/>
    <w:rsid w:val="00655C90"/>
    <w:rsid w:val="00697397"/>
    <w:rsid w:val="006C7808"/>
    <w:rsid w:val="006E1E0F"/>
    <w:rsid w:val="006E4962"/>
    <w:rsid w:val="00721B6D"/>
    <w:rsid w:val="007325E2"/>
    <w:rsid w:val="00736224"/>
    <w:rsid w:val="00740D7A"/>
    <w:rsid w:val="00780525"/>
    <w:rsid w:val="007A447D"/>
    <w:rsid w:val="007C7788"/>
    <w:rsid w:val="007D7034"/>
    <w:rsid w:val="0080573B"/>
    <w:rsid w:val="00842049"/>
    <w:rsid w:val="00856DA8"/>
    <w:rsid w:val="008D6A15"/>
    <w:rsid w:val="00917750"/>
    <w:rsid w:val="00936C8B"/>
    <w:rsid w:val="00942854"/>
    <w:rsid w:val="00976D23"/>
    <w:rsid w:val="00977E2A"/>
    <w:rsid w:val="009B12F6"/>
    <w:rsid w:val="009D0BE6"/>
    <w:rsid w:val="009D0D4A"/>
    <w:rsid w:val="00A0159C"/>
    <w:rsid w:val="00A311F3"/>
    <w:rsid w:val="00A727B8"/>
    <w:rsid w:val="00A75113"/>
    <w:rsid w:val="00A770B0"/>
    <w:rsid w:val="00AD4C1C"/>
    <w:rsid w:val="00AE70AA"/>
    <w:rsid w:val="00AF0D49"/>
    <w:rsid w:val="00B47C3A"/>
    <w:rsid w:val="00B76000"/>
    <w:rsid w:val="00BC368C"/>
    <w:rsid w:val="00C0326A"/>
    <w:rsid w:val="00C1692B"/>
    <w:rsid w:val="00C43FA7"/>
    <w:rsid w:val="00C8285D"/>
    <w:rsid w:val="00CB516D"/>
    <w:rsid w:val="00CF223E"/>
    <w:rsid w:val="00D40EDC"/>
    <w:rsid w:val="00D445F3"/>
    <w:rsid w:val="00D55EF2"/>
    <w:rsid w:val="00DA0D50"/>
    <w:rsid w:val="00DF2069"/>
    <w:rsid w:val="00E84F60"/>
    <w:rsid w:val="00E86637"/>
    <w:rsid w:val="00EB4B7E"/>
    <w:rsid w:val="00ED3E5E"/>
    <w:rsid w:val="00ED797C"/>
    <w:rsid w:val="00F416B7"/>
    <w:rsid w:val="00F644B1"/>
    <w:rsid w:val="00F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7153"/>
  <w15:docId w15:val="{74C1FF7C-8840-4A77-9462-DD8FABC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0D"/>
    <w:pPr>
      <w:spacing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426D0D"/>
    <w:pPr>
      <w:spacing w:after="0" w:line="240" w:lineRule="auto"/>
      <w:jc w:val="center"/>
    </w:pPr>
    <w:rPr>
      <w:rFonts w:ascii="Times New Roman" w:eastAsia="Times New Roman" w:hAnsi="Times New Roman" w:cs="Times New Roman"/>
      <w:sz w:val="24"/>
      <w:szCs w:val="24"/>
    </w:rPr>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unhideWhenUsed/>
    <w:qFormat/>
    <w:rsid w:val="00426D0D"/>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rsid w:val="00426D0D"/>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nhideWhenUsed/>
    <w:qFormat/>
    <w:rsid w:val="00426D0D"/>
    <w:rPr>
      <w:vertAlign w:val="superscript"/>
    </w:rPr>
  </w:style>
  <w:style w:type="paragraph" w:styleId="a6">
    <w:name w:val="footer"/>
    <w:basedOn w:val="a"/>
    <w:link w:val="a7"/>
    <w:uiPriority w:val="99"/>
    <w:unhideWhenUsed/>
    <w:rsid w:val="00426D0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426D0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426D0D"/>
    <w:pPr>
      <w:spacing w:line="240" w:lineRule="exact"/>
    </w:pPr>
    <w:rPr>
      <w:vertAlign w:val="superscript"/>
    </w:rPr>
  </w:style>
  <w:style w:type="paragraph" w:customStyle="1" w:styleId="cp">
    <w:name w:val="cp"/>
    <w:basedOn w:val="a"/>
    <w:rsid w:val="00426D0D"/>
    <w:pPr>
      <w:spacing w:after="0" w:line="240" w:lineRule="auto"/>
      <w:jc w:val="center"/>
    </w:pPr>
    <w:rPr>
      <w:rFonts w:ascii="Times New Roman" w:eastAsia="Times New Roman" w:hAnsi="Times New Roman" w:cs="Times New Roman"/>
      <w:b/>
      <w:bCs/>
      <w:sz w:val="24"/>
      <w:szCs w:val="24"/>
    </w:rPr>
  </w:style>
  <w:style w:type="character" w:styleId="a8">
    <w:name w:val="Hyperlink"/>
    <w:basedOn w:val="a0"/>
    <w:uiPriority w:val="99"/>
    <w:unhideWhenUsed/>
    <w:rsid w:val="00426D0D"/>
    <w:rPr>
      <w:color w:val="0563C1" w:themeColor="hyperlink"/>
      <w:u w:val="single"/>
    </w:rPr>
  </w:style>
  <w:style w:type="paragraph" w:styleId="a9">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a"/>
    <w:uiPriority w:val="34"/>
    <w:qFormat/>
    <w:rsid w:val="00426D0D"/>
    <w:pPr>
      <w:ind w:left="720"/>
      <w:contextualSpacing/>
    </w:pPr>
    <w:rPr>
      <w:lang w:val="ro-RO"/>
    </w:rPr>
  </w:style>
  <w:style w:type="character" w:customStyle="1" w:styleId="aa">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9"/>
    <w:uiPriority w:val="34"/>
    <w:rsid w:val="00426D0D"/>
    <w:rPr>
      <w:lang w:val="ro-RO"/>
    </w:rPr>
  </w:style>
  <w:style w:type="paragraph" w:styleId="ab">
    <w:name w:val="annotation text"/>
    <w:basedOn w:val="a"/>
    <w:link w:val="ac"/>
    <w:uiPriority w:val="99"/>
    <w:unhideWhenUsed/>
    <w:rsid w:val="00426D0D"/>
    <w:pPr>
      <w:spacing w:line="240" w:lineRule="auto"/>
    </w:pPr>
    <w:rPr>
      <w:sz w:val="20"/>
      <w:szCs w:val="20"/>
    </w:rPr>
  </w:style>
  <w:style w:type="character" w:customStyle="1" w:styleId="ac">
    <w:name w:val="Текст примечания Знак"/>
    <w:basedOn w:val="a0"/>
    <w:link w:val="ab"/>
    <w:uiPriority w:val="99"/>
    <w:rsid w:val="00426D0D"/>
    <w:rPr>
      <w:sz w:val="20"/>
      <w:szCs w:val="20"/>
    </w:rPr>
  </w:style>
  <w:style w:type="paragraph" w:styleId="ad">
    <w:name w:val="No Spacing"/>
    <w:aliases w:val="Subsol,referinta"/>
    <w:uiPriority w:val="1"/>
    <w:qFormat/>
    <w:rsid w:val="00426D0D"/>
    <w:pPr>
      <w:widowControl w:val="0"/>
      <w:autoSpaceDE w:val="0"/>
      <w:autoSpaceDN w:val="0"/>
      <w:adjustRightInd w:val="0"/>
      <w:spacing w:after="0" w:line="240" w:lineRule="auto"/>
      <w:ind w:firstLine="709"/>
      <w:jc w:val="both"/>
    </w:pPr>
    <w:rPr>
      <w:rFonts w:ascii="Arial" w:eastAsiaTheme="minorEastAsia" w:hAnsi="Arial" w:cs="Arial"/>
      <w:sz w:val="20"/>
      <w:szCs w:val="20"/>
    </w:rPr>
  </w:style>
  <w:style w:type="paragraph" w:styleId="ae">
    <w:name w:val="header"/>
    <w:basedOn w:val="a"/>
    <w:link w:val="af"/>
    <w:uiPriority w:val="99"/>
    <w:unhideWhenUsed/>
    <w:rsid w:val="00426D0D"/>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426D0D"/>
  </w:style>
  <w:style w:type="paragraph" w:styleId="af0">
    <w:name w:val="Balloon Text"/>
    <w:basedOn w:val="a"/>
    <w:link w:val="af1"/>
    <w:uiPriority w:val="99"/>
    <w:semiHidden/>
    <w:unhideWhenUsed/>
    <w:rsid w:val="006510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510F1"/>
    <w:rPr>
      <w:rFonts w:ascii="Tahoma" w:hAnsi="Tahoma" w:cs="Tahoma"/>
      <w:sz w:val="16"/>
      <w:szCs w:val="16"/>
    </w:rPr>
  </w:style>
  <w:style w:type="character" w:styleId="af2">
    <w:name w:val="annotation reference"/>
    <w:basedOn w:val="a0"/>
    <w:uiPriority w:val="99"/>
    <w:semiHidden/>
    <w:unhideWhenUsed/>
    <w:rsid w:val="006510F1"/>
    <w:rPr>
      <w:sz w:val="16"/>
      <w:szCs w:val="16"/>
    </w:rPr>
  </w:style>
  <w:style w:type="paragraph" w:styleId="af3">
    <w:name w:val="annotation subject"/>
    <w:basedOn w:val="ab"/>
    <w:next w:val="ab"/>
    <w:link w:val="af4"/>
    <w:uiPriority w:val="99"/>
    <w:semiHidden/>
    <w:unhideWhenUsed/>
    <w:rsid w:val="006510F1"/>
    <w:rPr>
      <w:b/>
      <w:bCs/>
    </w:rPr>
  </w:style>
  <w:style w:type="character" w:customStyle="1" w:styleId="af4">
    <w:name w:val="Тема примечания Знак"/>
    <w:basedOn w:val="ac"/>
    <w:link w:val="af3"/>
    <w:uiPriority w:val="99"/>
    <w:semiHidden/>
    <w:rsid w:val="00651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B328-23FA-4098-AB1D-F489B804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 Ana</dc:creator>
  <cp:keywords/>
  <dc:description/>
  <cp:lastModifiedBy>Paiu Eugenia</cp:lastModifiedBy>
  <cp:revision>4</cp:revision>
  <cp:lastPrinted>2024-05-20T06:54:00Z</cp:lastPrinted>
  <dcterms:created xsi:type="dcterms:W3CDTF">2024-05-30T13:49:00Z</dcterms:created>
  <dcterms:modified xsi:type="dcterms:W3CDTF">2024-05-31T08:58:00Z</dcterms:modified>
</cp:coreProperties>
</file>