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ABE" w:rsidRPr="00735C1C" w:rsidRDefault="001A6ABE" w:rsidP="001A6ABE">
      <w:pPr>
        <w:tabs>
          <w:tab w:val="left" w:pos="450"/>
          <w:tab w:val="left" w:pos="720"/>
        </w:tabs>
        <w:spacing w:after="0"/>
        <w:ind w:right="9"/>
        <w:jc w:val="right"/>
        <w:rPr>
          <w:rFonts w:asciiTheme="majorHAnsi" w:eastAsia="Times New Roman" w:hAnsiTheme="majorHAnsi" w:cstheme="majorHAnsi"/>
          <w:bCs/>
          <w:i/>
          <w:color w:val="1F4E79" w:themeColor="accent1" w:themeShade="80"/>
          <w:sz w:val="24"/>
          <w:szCs w:val="24"/>
          <w:u w:val="single"/>
          <w:lang w:val="ro-MD"/>
        </w:rPr>
      </w:pPr>
      <w:bookmarkStart w:id="0" w:name="_Toc48732713"/>
      <w:bookmarkStart w:id="1" w:name="_Toc48732724"/>
      <w:bookmarkStart w:id="2" w:name="_Toc48732731"/>
    </w:p>
    <w:p w:rsidR="001A6ABE" w:rsidRPr="00735C1C" w:rsidRDefault="001A6ABE" w:rsidP="001A6ABE">
      <w:pPr>
        <w:tabs>
          <w:tab w:val="left" w:pos="450"/>
          <w:tab w:val="left" w:pos="720"/>
        </w:tabs>
        <w:spacing w:after="0"/>
        <w:ind w:right="9"/>
        <w:jc w:val="right"/>
        <w:rPr>
          <w:rFonts w:asciiTheme="majorHAnsi" w:eastAsia="Times New Roman" w:hAnsiTheme="majorHAnsi" w:cstheme="majorHAnsi"/>
          <w:bCs/>
          <w:sz w:val="24"/>
          <w:szCs w:val="24"/>
          <w:lang w:val="ro-MD"/>
        </w:rPr>
      </w:pPr>
      <w:r w:rsidRPr="00735C1C">
        <w:rPr>
          <w:rFonts w:asciiTheme="majorHAnsi" w:eastAsia="Times New Roman" w:hAnsiTheme="majorHAnsi" w:cstheme="majorHAnsi"/>
          <w:bCs/>
          <w:sz w:val="24"/>
          <w:szCs w:val="24"/>
          <w:lang w:val="ro-MD"/>
        </w:rPr>
        <w:t>Anexă</w:t>
      </w:r>
    </w:p>
    <w:p w:rsidR="001A6ABE" w:rsidRPr="00735C1C" w:rsidRDefault="001A6ABE" w:rsidP="001A6ABE">
      <w:pPr>
        <w:tabs>
          <w:tab w:val="left" w:pos="450"/>
          <w:tab w:val="left" w:pos="720"/>
        </w:tabs>
        <w:spacing w:after="0"/>
        <w:ind w:right="9"/>
        <w:jc w:val="right"/>
        <w:rPr>
          <w:rFonts w:asciiTheme="majorHAnsi" w:eastAsia="Times New Roman" w:hAnsiTheme="majorHAnsi" w:cstheme="majorHAnsi"/>
          <w:bCs/>
          <w:sz w:val="24"/>
          <w:szCs w:val="24"/>
          <w:lang w:val="ro-MD"/>
        </w:rPr>
      </w:pPr>
      <w:r w:rsidRPr="00735C1C">
        <w:rPr>
          <w:rFonts w:asciiTheme="majorHAnsi" w:eastAsia="Times New Roman" w:hAnsiTheme="majorHAnsi" w:cstheme="majorHAnsi"/>
          <w:bCs/>
          <w:sz w:val="24"/>
          <w:szCs w:val="24"/>
          <w:lang w:val="ro-MD"/>
        </w:rPr>
        <w:t xml:space="preserve">la Hotărârea Curții de Conturi </w:t>
      </w:r>
    </w:p>
    <w:p w:rsidR="001A6ABE" w:rsidRPr="00735C1C" w:rsidRDefault="001A6ABE" w:rsidP="001A6ABE">
      <w:pPr>
        <w:tabs>
          <w:tab w:val="left" w:pos="450"/>
          <w:tab w:val="left" w:pos="720"/>
          <w:tab w:val="left" w:pos="7342"/>
          <w:tab w:val="left" w:pos="8222"/>
          <w:tab w:val="right" w:pos="10157"/>
        </w:tabs>
        <w:spacing w:after="0"/>
        <w:ind w:right="9"/>
        <w:jc w:val="right"/>
        <w:rPr>
          <w:rFonts w:asciiTheme="majorHAnsi" w:eastAsia="Times New Roman" w:hAnsiTheme="majorHAnsi" w:cstheme="majorHAnsi"/>
          <w:bCs/>
          <w:color w:val="1F4E79" w:themeColor="accent1" w:themeShade="80"/>
          <w:sz w:val="24"/>
          <w:szCs w:val="24"/>
          <w:lang w:val="ro-MD"/>
        </w:rPr>
      </w:pPr>
      <w:r w:rsidRPr="00735C1C">
        <w:rPr>
          <w:rFonts w:asciiTheme="majorHAnsi" w:eastAsia="Times New Roman" w:hAnsiTheme="majorHAnsi" w:cstheme="majorHAnsi"/>
          <w:bCs/>
          <w:sz w:val="24"/>
          <w:szCs w:val="24"/>
          <w:lang w:val="ro-MD"/>
        </w:rPr>
        <w:tab/>
      </w:r>
      <w:r w:rsidRPr="00735C1C">
        <w:rPr>
          <w:rFonts w:asciiTheme="majorHAnsi" w:eastAsia="Times New Roman" w:hAnsiTheme="majorHAnsi" w:cstheme="majorHAnsi"/>
          <w:bCs/>
          <w:sz w:val="24"/>
          <w:szCs w:val="24"/>
          <w:lang w:val="ro-MD"/>
        </w:rPr>
        <w:tab/>
        <w:t xml:space="preserve">nr. </w:t>
      </w:r>
      <w:r w:rsidR="00744432">
        <w:rPr>
          <w:rFonts w:asciiTheme="majorHAnsi" w:eastAsia="Times New Roman" w:hAnsiTheme="majorHAnsi" w:cstheme="majorHAnsi"/>
          <w:bCs/>
          <w:sz w:val="24"/>
          <w:szCs w:val="24"/>
          <w:lang w:val="ro-MD"/>
        </w:rPr>
        <w:t xml:space="preserve">43 </w:t>
      </w:r>
      <w:r w:rsidR="00B6321C">
        <w:rPr>
          <w:rFonts w:asciiTheme="majorHAnsi" w:eastAsia="Times New Roman" w:hAnsiTheme="majorHAnsi" w:cstheme="majorHAnsi"/>
          <w:bCs/>
          <w:sz w:val="24"/>
          <w:szCs w:val="24"/>
          <w:lang w:val="ro-MD"/>
        </w:rPr>
        <w:t>din 02 august</w:t>
      </w:r>
      <w:r w:rsidRPr="00735C1C">
        <w:rPr>
          <w:rFonts w:asciiTheme="majorHAnsi" w:eastAsia="Times New Roman" w:hAnsiTheme="majorHAnsi" w:cstheme="majorHAnsi"/>
          <w:bCs/>
          <w:sz w:val="24"/>
          <w:szCs w:val="24"/>
          <w:lang w:val="ro-MD"/>
        </w:rPr>
        <w:t xml:space="preserve"> 2022          </w:t>
      </w:r>
    </w:p>
    <w:p w:rsidR="001A6ABE" w:rsidRPr="00735C1C" w:rsidRDefault="001A6ABE" w:rsidP="001A6ABE">
      <w:pPr>
        <w:spacing w:after="0"/>
        <w:rPr>
          <w:rFonts w:asciiTheme="majorHAnsi" w:hAnsiTheme="majorHAnsi" w:cstheme="majorHAnsi"/>
          <w:i/>
          <w:sz w:val="24"/>
          <w:szCs w:val="24"/>
          <w:lang w:val="ro-MD"/>
        </w:rPr>
      </w:pPr>
      <w:r w:rsidRPr="00735C1C">
        <w:rPr>
          <w:rFonts w:asciiTheme="majorHAnsi" w:hAnsiTheme="majorHAnsi" w:cstheme="majorHAnsi"/>
          <w:noProof/>
        </w:rPr>
        <w:drawing>
          <wp:anchor distT="0" distB="3810" distL="114300" distR="118110" simplePos="0" relativeHeight="251663360" behindDoc="0" locked="0" layoutInCell="1" allowOverlap="1" wp14:anchorId="02A79779" wp14:editId="726AB081">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rsidR="001A6ABE" w:rsidRPr="00735C1C" w:rsidRDefault="001A6ABE" w:rsidP="001A6ABE">
      <w:pPr>
        <w:spacing w:after="0"/>
        <w:rPr>
          <w:rFonts w:asciiTheme="majorHAnsi" w:hAnsiTheme="majorHAnsi" w:cstheme="majorHAnsi"/>
          <w:i/>
          <w:sz w:val="24"/>
          <w:szCs w:val="24"/>
          <w:lang w:val="ro-MD"/>
        </w:rPr>
      </w:pPr>
    </w:p>
    <w:p w:rsidR="001A6ABE" w:rsidRPr="00735C1C" w:rsidRDefault="001A6ABE" w:rsidP="001A6ABE">
      <w:pPr>
        <w:spacing w:after="0"/>
        <w:rPr>
          <w:rFonts w:asciiTheme="majorHAnsi" w:hAnsiTheme="majorHAnsi" w:cstheme="majorHAnsi"/>
          <w:i/>
          <w:sz w:val="24"/>
          <w:szCs w:val="24"/>
          <w:lang w:val="ro-MD"/>
        </w:rPr>
      </w:pPr>
    </w:p>
    <w:p w:rsidR="001A6ABE" w:rsidRPr="00735C1C" w:rsidRDefault="001A6ABE" w:rsidP="001A6ABE">
      <w:pPr>
        <w:spacing w:after="0"/>
        <w:rPr>
          <w:rFonts w:asciiTheme="majorHAnsi" w:hAnsiTheme="majorHAnsi" w:cstheme="majorHAnsi"/>
          <w:i/>
          <w:sz w:val="24"/>
          <w:szCs w:val="24"/>
          <w:lang w:val="ro-MD"/>
        </w:rPr>
      </w:pPr>
    </w:p>
    <w:p w:rsidR="001A6ABE" w:rsidRPr="00735C1C" w:rsidRDefault="001A6ABE" w:rsidP="001A6ABE">
      <w:pPr>
        <w:spacing w:after="0"/>
        <w:rPr>
          <w:rFonts w:asciiTheme="majorHAnsi" w:hAnsiTheme="majorHAnsi" w:cstheme="majorHAnsi"/>
          <w:i/>
          <w:sz w:val="24"/>
          <w:szCs w:val="24"/>
          <w:lang w:val="ro-MD"/>
        </w:rPr>
      </w:pPr>
    </w:p>
    <w:p w:rsidR="001A6ABE" w:rsidRPr="00735C1C" w:rsidRDefault="001A6ABE" w:rsidP="001A6ABE">
      <w:pPr>
        <w:spacing w:after="0"/>
        <w:rPr>
          <w:rFonts w:asciiTheme="majorHAnsi" w:hAnsiTheme="majorHAnsi" w:cstheme="majorHAnsi"/>
          <w:b/>
          <w:sz w:val="24"/>
          <w:szCs w:val="24"/>
          <w:lang w:val="ro-MD"/>
        </w:rPr>
      </w:pPr>
    </w:p>
    <w:p w:rsidR="001A6ABE" w:rsidRPr="00735C1C" w:rsidRDefault="001A6ABE" w:rsidP="001A6ABE">
      <w:pPr>
        <w:spacing w:after="0"/>
        <w:jc w:val="center"/>
        <w:rPr>
          <w:rFonts w:asciiTheme="majorHAnsi" w:hAnsiTheme="majorHAnsi" w:cstheme="majorHAnsi"/>
          <w:b/>
          <w:sz w:val="40"/>
          <w:szCs w:val="40"/>
          <w:lang w:val="ro-MD"/>
        </w:rPr>
      </w:pPr>
      <w:r w:rsidRPr="00735C1C">
        <w:rPr>
          <w:rFonts w:asciiTheme="majorHAnsi" w:hAnsiTheme="majorHAnsi" w:cstheme="majorHAnsi"/>
          <w:b/>
          <w:sz w:val="40"/>
          <w:szCs w:val="40"/>
          <w:lang w:val="ro-MD"/>
        </w:rPr>
        <w:t>CURTEA DE CONTURI A REPUBLICII MOLDOVA</w:t>
      </w:r>
    </w:p>
    <w:p w:rsidR="001A6ABE" w:rsidRPr="00735C1C" w:rsidRDefault="001A6ABE" w:rsidP="001A6ABE">
      <w:pPr>
        <w:spacing w:after="0"/>
        <w:rPr>
          <w:rFonts w:asciiTheme="majorHAnsi" w:hAnsiTheme="majorHAnsi" w:cstheme="majorHAnsi"/>
          <w:sz w:val="24"/>
          <w:szCs w:val="24"/>
          <w:lang w:val="ro-MD"/>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1A6ABE" w:rsidRPr="00735C1C" w:rsidTr="00064FFF">
        <w:trPr>
          <w:trHeight w:val="396"/>
          <w:jc w:val="center"/>
        </w:trPr>
        <w:tc>
          <w:tcPr>
            <w:tcW w:w="9350" w:type="dxa"/>
            <w:tcBorders>
              <w:top w:val="thinThickSmallGap" w:sz="12" w:space="0" w:color="00000A"/>
              <w:bottom w:val="thickThinSmallGap" w:sz="12" w:space="0" w:color="00000A"/>
            </w:tcBorders>
            <w:shd w:val="clear" w:color="auto" w:fill="auto"/>
          </w:tcPr>
          <w:p w:rsidR="001A6ABE" w:rsidRPr="00735C1C" w:rsidRDefault="001A6ABE" w:rsidP="00064FFF">
            <w:pPr>
              <w:spacing w:after="0"/>
              <w:ind w:left="-108" w:right="-120"/>
              <w:jc w:val="center"/>
              <w:rPr>
                <w:rFonts w:asciiTheme="majorHAnsi" w:hAnsiTheme="majorHAnsi" w:cstheme="majorHAnsi"/>
                <w:lang w:val="ro-MD"/>
              </w:rPr>
            </w:pPr>
            <w:r w:rsidRPr="00735C1C">
              <w:rPr>
                <w:rFonts w:asciiTheme="majorHAnsi" w:hAnsiTheme="majorHAnsi" w:cstheme="majorHAnsi"/>
                <w:lang w:val="ro-MD"/>
              </w:rPr>
              <w:t xml:space="preserve">MD-2001, mun. Chișinău, bd. Ștefan cel Mare și Sfânt,69, tel.: (+373) 22 23 25 79, fax: (+373) 22 23 30 20,  </w:t>
            </w:r>
          </w:p>
          <w:p w:rsidR="001A6ABE" w:rsidRPr="00735C1C" w:rsidRDefault="00C64848" w:rsidP="00064FFF">
            <w:pPr>
              <w:spacing w:after="0"/>
              <w:ind w:left="-108" w:right="-120"/>
              <w:jc w:val="center"/>
              <w:rPr>
                <w:rFonts w:asciiTheme="majorHAnsi" w:hAnsiTheme="majorHAnsi" w:cstheme="majorHAnsi"/>
                <w:lang w:val="ro-MD"/>
              </w:rPr>
            </w:pPr>
            <w:hyperlink r:id="rId9">
              <w:r w:rsidR="001A6ABE" w:rsidRPr="00735C1C">
                <w:rPr>
                  <w:rStyle w:val="LegturInternet"/>
                  <w:rFonts w:asciiTheme="majorHAnsi" w:hAnsiTheme="majorHAnsi" w:cstheme="majorHAnsi"/>
                  <w:lang w:val="ro-MD"/>
                </w:rPr>
                <w:t>www.ccrm.md</w:t>
              </w:r>
            </w:hyperlink>
            <w:r w:rsidR="001A6ABE" w:rsidRPr="00735C1C">
              <w:rPr>
                <w:rFonts w:asciiTheme="majorHAnsi" w:hAnsiTheme="majorHAnsi" w:cstheme="majorHAnsi"/>
                <w:u w:val="single"/>
                <w:lang w:val="ro-MD"/>
              </w:rPr>
              <w:t>;</w:t>
            </w:r>
            <w:r w:rsidR="001A6ABE" w:rsidRPr="00735C1C">
              <w:rPr>
                <w:rFonts w:asciiTheme="majorHAnsi" w:hAnsiTheme="majorHAnsi" w:cstheme="majorHAnsi"/>
                <w:lang w:val="ro-MD"/>
              </w:rPr>
              <w:t xml:space="preserve"> e-mail: </w:t>
            </w:r>
            <w:hyperlink r:id="rId10">
              <w:r w:rsidR="001A6ABE" w:rsidRPr="00735C1C">
                <w:rPr>
                  <w:rStyle w:val="LegturInternet"/>
                  <w:rFonts w:asciiTheme="majorHAnsi" w:hAnsiTheme="majorHAnsi" w:cstheme="majorHAnsi"/>
                  <w:lang w:val="ro-MD"/>
                </w:rPr>
                <w:t>ccrm@ccrm.md</w:t>
              </w:r>
            </w:hyperlink>
          </w:p>
        </w:tc>
      </w:tr>
    </w:tbl>
    <w:p w:rsidR="001A6ABE" w:rsidRPr="00735C1C" w:rsidRDefault="001A6ABE" w:rsidP="001A6ABE">
      <w:pPr>
        <w:tabs>
          <w:tab w:val="left" w:pos="450"/>
          <w:tab w:val="left" w:pos="720"/>
        </w:tabs>
        <w:spacing w:after="0"/>
        <w:ind w:right="9"/>
        <w:jc w:val="center"/>
        <w:rPr>
          <w:rFonts w:eastAsia="Times New Roman" w:cstheme="minorHAnsi"/>
          <w:b/>
          <w:bCs/>
          <w:sz w:val="32"/>
          <w:szCs w:val="32"/>
          <w:lang w:val="ro-MD"/>
        </w:rPr>
      </w:pPr>
      <w:r w:rsidRPr="00735C1C">
        <w:rPr>
          <w:rFonts w:eastAsia="Times New Roman" w:cstheme="minorHAnsi"/>
          <w:b/>
          <w:bCs/>
          <w:sz w:val="32"/>
          <w:szCs w:val="32"/>
          <w:lang w:val="ro-MD"/>
        </w:rPr>
        <w:t>RAPORTUL</w:t>
      </w:r>
    </w:p>
    <w:p w:rsidR="001A6ABE" w:rsidRPr="00735C1C" w:rsidRDefault="001A6ABE" w:rsidP="00D40311">
      <w:pPr>
        <w:tabs>
          <w:tab w:val="left" w:pos="450"/>
          <w:tab w:val="left" w:pos="720"/>
        </w:tabs>
        <w:spacing w:after="240"/>
        <w:ind w:right="14"/>
        <w:jc w:val="center"/>
        <w:rPr>
          <w:rFonts w:eastAsia="Times New Roman" w:cstheme="minorHAnsi"/>
          <w:b/>
          <w:bCs/>
          <w:sz w:val="32"/>
          <w:szCs w:val="32"/>
          <w:lang w:val="ro-MD"/>
        </w:rPr>
      </w:pPr>
      <w:r w:rsidRPr="00735C1C">
        <w:rPr>
          <w:rFonts w:eastAsia="Times New Roman" w:cstheme="minorHAnsi"/>
          <w:b/>
          <w:bCs/>
          <w:sz w:val="32"/>
          <w:szCs w:val="32"/>
          <w:lang w:val="ro-MD"/>
        </w:rPr>
        <w:t>auditului conformității administrării veniturilor publice de către   Serviciul Fiscal de Stat în anii 2020-2021</w:t>
      </w:r>
    </w:p>
    <w:p w:rsidR="001A6ABE" w:rsidRPr="00735C1C" w:rsidRDefault="002C2AAE" w:rsidP="001A6ABE">
      <w:pPr>
        <w:tabs>
          <w:tab w:val="left" w:pos="450"/>
          <w:tab w:val="left" w:pos="720"/>
        </w:tabs>
        <w:spacing w:after="0"/>
        <w:ind w:right="9"/>
        <w:jc w:val="center"/>
        <w:rPr>
          <w:rFonts w:eastAsia="Times New Roman" w:cstheme="minorHAnsi"/>
          <w:b/>
          <w:bCs/>
          <w:sz w:val="32"/>
          <w:szCs w:val="32"/>
          <w:lang w:val="ro-MD"/>
        </w:rPr>
      </w:pPr>
      <w:r w:rsidRPr="00735C1C">
        <w:rPr>
          <w:noProof/>
        </w:rPr>
        <w:drawing>
          <wp:inline distT="0" distB="0" distL="0" distR="0">
            <wp:extent cx="5943600" cy="3744468"/>
            <wp:effectExtent l="0" t="0" r="0" b="8890"/>
            <wp:docPr id="1" name="Picture 1" descr="d:\a_certan\Desktop\emblema sfs\Untitled1233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certan\Desktop\emblema sfs\Untitled123321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44468"/>
                    </a:xfrm>
                    <a:prstGeom prst="rect">
                      <a:avLst/>
                    </a:prstGeom>
                    <a:noFill/>
                    <a:ln>
                      <a:noFill/>
                    </a:ln>
                  </pic:spPr>
                </pic:pic>
              </a:graphicData>
            </a:graphic>
          </wp:inline>
        </w:drawing>
      </w:r>
    </w:p>
    <w:p w:rsidR="00FD2069" w:rsidRDefault="00FD2069">
      <w:pPr>
        <w:rPr>
          <w:rFonts w:asciiTheme="majorHAnsi" w:eastAsiaTheme="majorEastAsia" w:hAnsiTheme="majorHAnsi" w:cstheme="majorBidi"/>
          <w:b/>
          <w:color w:val="1F4E79" w:themeColor="accent1" w:themeShade="80"/>
          <w:sz w:val="24"/>
          <w:szCs w:val="24"/>
          <w:lang w:val="ro-MD"/>
        </w:rPr>
      </w:pPr>
      <w:r>
        <w:rPr>
          <w:b/>
          <w:color w:val="1F4E79" w:themeColor="accent1" w:themeShade="80"/>
          <w:sz w:val="24"/>
          <w:szCs w:val="24"/>
          <w:lang w:val="ro-MD"/>
        </w:rPr>
        <w:br w:type="page"/>
      </w:r>
    </w:p>
    <w:p w:rsidR="00772BE4" w:rsidRPr="00735C1C" w:rsidRDefault="00772BE4" w:rsidP="00504349">
      <w:pPr>
        <w:pStyle w:val="Heading1"/>
        <w:spacing w:line="276" w:lineRule="auto"/>
        <w:rPr>
          <w:b/>
          <w:color w:val="1F4E79" w:themeColor="accent1" w:themeShade="80"/>
          <w:sz w:val="24"/>
          <w:szCs w:val="24"/>
          <w:lang w:val="ro-MD"/>
        </w:rPr>
      </w:pPr>
    </w:p>
    <w:p w:rsidR="0020373C" w:rsidRPr="00735C1C" w:rsidRDefault="0020373C" w:rsidP="0020373C">
      <w:pPr>
        <w:rPr>
          <w:lang w:val="ro-MD"/>
        </w:rPr>
      </w:pPr>
    </w:p>
    <w:sdt>
      <w:sdtPr>
        <w:rPr>
          <w:b w:val="0"/>
          <w:noProof w:val="0"/>
        </w:rPr>
        <w:id w:val="-1980525655"/>
        <w:docPartObj>
          <w:docPartGallery w:val="Table of Contents"/>
          <w:docPartUnique/>
        </w:docPartObj>
      </w:sdtPr>
      <w:sdtEndPr>
        <w:rPr>
          <w:rFonts w:asciiTheme="majorHAnsi" w:hAnsiTheme="majorHAnsi" w:cstheme="majorHAnsi"/>
          <w:b/>
          <w:bCs/>
          <w:noProof/>
          <w:sz w:val="24"/>
          <w:szCs w:val="24"/>
        </w:rPr>
      </w:sdtEndPr>
      <w:sdtContent>
        <w:p w:rsidR="00F01A50" w:rsidRPr="00F01A50" w:rsidRDefault="00772BE4">
          <w:pPr>
            <w:pStyle w:val="TOC1"/>
            <w:rPr>
              <w:rFonts w:eastAsiaTheme="minorEastAsia"/>
              <w:b w:val="0"/>
              <w:lang w:val="en-US"/>
            </w:rPr>
          </w:pPr>
          <w:r w:rsidRPr="00735C1C">
            <w:rPr>
              <w:rFonts w:asciiTheme="majorHAnsi" w:hAnsiTheme="majorHAnsi" w:cstheme="majorHAnsi"/>
              <w:sz w:val="24"/>
              <w:szCs w:val="24"/>
            </w:rPr>
            <w:fldChar w:fldCharType="begin"/>
          </w:r>
          <w:r w:rsidRPr="00735C1C">
            <w:rPr>
              <w:rFonts w:asciiTheme="majorHAnsi" w:hAnsiTheme="majorHAnsi" w:cstheme="majorHAnsi"/>
              <w:sz w:val="24"/>
              <w:szCs w:val="24"/>
            </w:rPr>
            <w:instrText xml:space="preserve"> TOC \o "1-3" \h \z \u </w:instrText>
          </w:r>
          <w:r w:rsidRPr="00735C1C">
            <w:rPr>
              <w:rFonts w:asciiTheme="majorHAnsi" w:hAnsiTheme="majorHAnsi" w:cstheme="majorHAnsi"/>
              <w:sz w:val="24"/>
              <w:szCs w:val="24"/>
            </w:rPr>
            <w:fldChar w:fldCharType="separate"/>
          </w:r>
          <w:hyperlink w:anchor="_Toc110857724" w:history="1">
            <w:r w:rsidR="00F01A50" w:rsidRPr="00F01A50">
              <w:rPr>
                <w:rStyle w:val="Hyperlink"/>
                <w:rFonts w:cstheme="majorHAnsi"/>
                <w:b w:val="0"/>
              </w:rPr>
              <w:t>LISTA ACRONIMELOR</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_Toc110857724 \h </w:instrText>
            </w:r>
            <w:r w:rsidR="00F01A50" w:rsidRPr="00F01A50">
              <w:rPr>
                <w:b w:val="0"/>
                <w:webHidden/>
              </w:rPr>
            </w:r>
            <w:r w:rsidR="00F01A50" w:rsidRPr="00F01A50">
              <w:rPr>
                <w:b w:val="0"/>
                <w:webHidden/>
              </w:rPr>
              <w:fldChar w:fldCharType="separate"/>
            </w:r>
            <w:r w:rsidR="00BE7205">
              <w:rPr>
                <w:b w:val="0"/>
                <w:webHidden/>
              </w:rPr>
              <w:t>3</w:t>
            </w:r>
            <w:r w:rsidR="00F01A50" w:rsidRPr="00F01A50">
              <w:rPr>
                <w:b w:val="0"/>
                <w:webHidden/>
              </w:rPr>
              <w:fldChar w:fldCharType="end"/>
            </w:r>
          </w:hyperlink>
        </w:p>
        <w:p w:rsidR="00F01A50" w:rsidRPr="00F01A50" w:rsidRDefault="00C64848">
          <w:pPr>
            <w:pStyle w:val="TOC1"/>
            <w:rPr>
              <w:rFonts w:eastAsiaTheme="minorEastAsia"/>
              <w:b w:val="0"/>
              <w:lang w:val="en-US"/>
            </w:rPr>
          </w:pPr>
          <w:hyperlink w:anchor="_Toc110857725" w:history="1">
            <w:r w:rsidR="00F01A50" w:rsidRPr="00F01A50">
              <w:rPr>
                <w:rStyle w:val="Hyperlink"/>
                <w:rFonts w:cstheme="majorHAnsi"/>
                <w:b w:val="0"/>
              </w:rPr>
              <w:t>GLOSAR</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_Toc110857725 \h </w:instrText>
            </w:r>
            <w:r w:rsidR="00F01A50" w:rsidRPr="00F01A50">
              <w:rPr>
                <w:b w:val="0"/>
                <w:webHidden/>
              </w:rPr>
            </w:r>
            <w:r w:rsidR="00F01A50" w:rsidRPr="00F01A50">
              <w:rPr>
                <w:b w:val="0"/>
                <w:webHidden/>
              </w:rPr>
              <w:fldChar w:fldCharType="separate"/>
            </w:r>
            <w:r w:rsidR="00BE7205">
              <w:rPr>
                <w:b w:val="0"/>
                <w:webHidden/>
              </w:rPr>
              <w:t>3</w:t>
            </w:r>
            <w:r w:rsidR="00F01A50" w:rsidRPr="00F01A50">
              <w:rPr>
                <w:b w:val="0"/>
                <w:webHidden/>
              </w:rPr>
              <w:fldChar w:fldCharType="end"/>
            </w:r>
          </w:hyperlink>
        </w:p>
        <w:p w:rsidR="00F01A50" w:rsidRPr="00F01A50" w:rsidRDefault="00C64848">
          <w:pPr>
            <w:pStyle w:val="TOC1"/>
            <w:rPr>
              <w:rFonts w:eastAsiaTheme="minorEastAsia"/>
              <w:b w:val="0"/>
              <w:color w:val="2E74B5" w:themeColor="accent1" w:themeShade="BF"/>
              <w:lang w:val="en-US"/>
            </w:rPr>
          </w:pPr>
          <w:hyperlink w:anchor="_Toc110857726" w:history="1">
            <w:r w:rsidR="00F01A50" w:rsidRPr="00F01A50">
              <w:rPr>
                <w:rStyle w:val="Hyperlink"/>
                <w:rFonts w:cstheme="majorHAnsi"/>
                <w:b w:val="0"/>
                <w:color w:val="2E74B5" w:themeColor="accent1" w:themeShade="BF"/>
              </w:rPr>
              <w:t>I.</w:t>
            </w:r>
            <w:r w:rsidR="00F01A50" w:rsidRPr="00F01A50">
              <w:rPr>
                <w:rFonts w:eastAsiaTheme="minorEastAsia"/>
                <w:b w:val="0"/>
                <w:color w:val="2E74B5" w:themeColor="accent1" w:themeShade="BF"/>
                <w:lang w:val="en-US"/>
              </w:rPr>
              <w:tab/>
            </w:r>
            <w:r w:rsidR="00F01A50" w:rsidRPr="00F01A50">
              <w:rPr>
                <w:rStyle w:val="Hyperlink"/>
                <w:rFonts w:cstheme="majorHAnsi"/>
                <w:b w:val="0"/>
                <w:color w:val="2E74B5" w:themeColor="accent1" w:themeShade="BF"/>
                <w:shd w:val="clear" w:color="auto" w:fill="FFFFFF"/>
              </w:rPr>
              <w:t>SINTEZĂ</w:t>
            </w:r>
            <w:r w:rsidR="00F01A50" w:rsidRPr="00F01A50">
              <w:rPr>
                <w:b w:val="0"/>
                <w:webHidden/>
                <w:color w:val="2E74B5" w:themeColor="accent1" w:themeShade="BF"/>
              </w:rPr>
              <w:tab/>
            </w:r>
            <w:r w:rsidR="00F01A50" w:rsidRPr="00F01A50">
              <w:rPr>
                <w:b w:val="0"/>
                <w:webHidden/>
                <w:color w:val="2E74B5" w:themeColor="accent1" w:themeShade="BF"/>
              </w:rPr>
              <w:fldChar w:fldCharType="begin"/>
            </w:r>
            <w:r w:rsidR="00F01A50" w:rsidRPr="00F01A50">
              <w:rPr>
                <w:b w:val="0"/>
                <w:webHidden/>
                <w:color w:val="2E74B5" w:themeColor="accent1" w:themeShade="BF"/>
              </w:rPr>
              <w:instrText xml:space="preserve"> PAGEREF _Toc110857726 \h </w:instrText>
            </w:r>
            <w:r w:rsidR="00F01A50" w:rsidRPr="00F01A50">
              <w:rPr>
                <w:b w:val="0"/>
                <w:webHidden/>
                <w:color w:val="2E74B5" w:themeColor="accent1" w:themeShade="BF"/>
              </w:rPr>
            </w:r>
            <w:r w:rsidR="00F01A50" w:rsidRPr="00F01A50">
              <w:rPr>
                <w:b w:val="0"/>
                <w:webHidden/>
                <w:color w:val="2E74B5" w:themeColor="accent1" w:themeShade="BF"/>
              </w:rPr>
              <w:fldChar w:fldCharType="separate"/>
            </w:r>
            <w:r w:rsidR="00BE7205">
              <w:rPr>
                <w:b w:val="0"/>
                <w:webHidden/>
                <w:color w:val="2E74B5" w:themeColor="accent1" w:themeShade="BF"/>
              </w:rPr>
              <w:t>5</w:t>
            </w:r>
            <w:r w:rsidR="00F01A50" w:rsidRPr="00F01A50">
              <w:rPr>
                <w:b w:val="0"/>
                <w:webHidden/>
                <w:color w:val="2E74B5" w:themeColor="accent1" w:themeShade="BF"/>
              </w:rPr>
              <w:fldChar w:fldCharType="end"/>
            </w:r>
          </w:hyperlink>
        </w:p>
        <w:p w:rsidR="00F01A50" w:rsidRPr="00F01A50" w:rsidRDefault="00C64848">
          <w:pPr>
            <w:pStyle w:val="TOC1"/>
            <w:rPr>
              <w:rFonts w:eastAsiaTheme="minorEastAsia"/>
              <w:b w:val="0"/>
              <w:color w:val="2E74B5" w:themeColor="accent1" w:themeShade="BF"/>
              <w:lang w:val="en-US"/>
            </w:rPr>
          </w:pPr>
          <w:hyperlink w:anchor="_Toc110857727" w:history="1">
            <w:r w:rsidR="00F01A50" w:rsidRPr="00F01A50">
              <w:rPr>
                <w:rStyle w:val="Hyperlink"/>
                <w:rFonts w:cstheme="majorHAnsi"/>
                <w:b w:val="0"/>
                <w:color w:val="2E74B5" w:themeColor="accent1" w:themeShade="BF"/>
              </w:rPr>
              <w:t>II.</w:t>
            </w:r>
            <w:r w:rsidR="00F01A50" w:rsidRPr="00F01A50">
              <w:rPr>
                <w:rFonts w:eastAsiaTheme="minorEastAsia"/>
                <w:b w:val="0"/>
                <w:color w:val="2E74B5" w:themeColor="accent1" w:themeShade="BF"/>
                <w:lang w:val="en-US"/>
              </w:rPr>
              <w:tab/>
            </w:r>
            <w:r w:rsidR="00F01A50" w:rsidRPr="00F01A50">
              <w:rPr>
                <w:rStyle w:val="Hyperlink"/>
                <w:rFonts w:cstheme="majorHAnsi"/>
                <w:b w:val="0"/>
                <w:color w:val="2E74B5" w:themeColor="accent1" w:themeShade="BF"/>
                <w:shd w:val="clear" w:color="auto" w:fill="FFFFFF"/>
              </w:rPr>
              <w:t>PREZENTARE GENERALĂ</w:t>
            </w:r>
            <w:r w:rsidR="00F01A50" w:rsidRPr="00F01A50">
              <w:rPr>
                <w:b w:val="0"/>
                <w:webHidden/>
                <w:color w:val="2E74B5" w:themeColor="accent1" w:themeShade="BF"/>
              </w:rPr>
              <w:tab/>
            </w:r>
            <w:r w:rsidR="00F01A50" w:rsidRPr="00F01A50">
              <w:rPr>
                <w:b w:val="0"/>
                <w:webHidden/>
                <w:color w:val="2E74B5" w:themeColor="accent1" w:themeShade="BF"/>
              </w:rPr>
              <w:fldChar w:fldCharType="begin"/>
            </w:r>
            <w:r w:rsidR="00F01A50" w:rsidRPr="00F01A50">
              <w:rPr>
                <w:b w:val="0"/>
                <w:webHidden/>
                <w:color w:val="2E74B5" w:themeColor="accent1" w:themeShade="BF"/>
              </w:rPr>
              <w:instrText xml:space="preserve"> PAGEREF _Toc110857727 \h </w:instrText>
            </w:r>
            <w:r w:rsidR="00F01A50" w:rsidRPr="00F01A50">
              <w:rPr>
                <w:b w:val="0"/>
                <w:webHidden/>
                <w:color w:val="2E74B5" w:themeColor="accent1" w:themeShade="BF"/>
              </w:rPr>
            </w:r>
            <w:r w:rsidR="00F01A50" w:rsidRPr="00F01A50">
              <w:rPr>
                <w:b w:val="0"/>
                <w:webHidden/>
                <w:color w:val="2E74B5" w:themeColor="accent1" w:themeShade="BF"/>
              </w:rPr>
              <w:fldChar w:fldCharType="separate"/>
            </w:r>
            <w:r w:rsidR="00BE7205">
              <w:rPr>
                <w:b w:val="0"/>
                <w:webHidden/>
                <w:color w:val="2E74B5" w:themeColor="accent1" w:themeShade="BF"/>
              </w:rPr>
              <w:t>7</w:t>
            </w:r>
            <w:r w:rsidR="00F01A50" w:rsidRPr="00F01A50">
              <w:rPr>
                <w:b w:val="0"/>
                <w:webHidden/>
                <w:color w:val="2E74B5" w:themeColor="accent1" w:themeShade="BF"/>
              </w:rPr>
              <w:fldChar w:fldCharType="end"/>
            </w:r>
          </w:hyperlink>
        </w:p>
        <w:p w:rsidR="00F01A50" w:rsidRPr="00F01A50" w:rsidRDefault="00C64848">
          <w:pPr>
            <w:pStyle w:val="TOC1"/>
            <w:rPr>
              <w:rFonts w:eastAsiaTheme="minorEastAsia"/>
              <w:b w:val="0"/>
              <w:color w:val="2E74B5" w:themeColor="accent1" w:themeShade="BF"/>
              <w:lang w:val="en-US"/>
            </w:rPr>
          </w:pPr>
          <w:hyperlink w:anchor="_Toc110857728" w:history="1">
            <w:r w:rsidR="00F01A50" w:rsidRPr="00F01A50">
              <w:rPr>
                <w:rStyle w:val="Hyperlink"/>
                <w:rFonts w:cstheme="majorHAnsi"/>
                <w:b w:val="0"/>
                <w:color w:val="2E74B5" w:themeColor="accent1" w:themeShade="BF"/>
              </w:rPr>
              <w:t>III.</w:t>
            </w:r>
            <w:r w:rsidR="00F01A50" w:rsidRPr="00F01A50">
              <w:rPr>
                <w:rFonts w:eastAsiaTheme="minorEastAsia"/>
                <w:b w:val="0"/>
                <w:color w:val="2E74B5" w:themeColor="accent1" w:themeShade="BF"/>
                <w:lang w:val="en-US"/>
              </w:rPr>
              <w:tab/>
            </w:r>
            <w:r w:rsidR="00F01A50" w:rsidRPr="00F01A50">
              <w:rPr>
                <w:rStyle w:val="Hyperlink"/>
                <w:rFonts w:cstheme="majorHAnsi"/>
                <w:b w:val="0"/>
                <w:color w:val="2E74B5" w:themeColor="accent1" w:themeShade="BF"/>
                <w:shd w:val="clear" w:color="auto" w:fill="FFFFFF"/>
              </w:rPr>
              <w:t>SFERA ȘI ABORDAREA AUDITULUI</w:t>
            </w:r>
            <w:r w:rsidR="00F01A50" w:rsidRPr="00F01A50">
              <w:rPr>
                <w:b w:val="0"/>
                <w:webHidden/>
                <w:color w:val="2E74B5" w:themeColor="accent1" w:themeShade="BF"/>
              </w:rPr>
              <w:tab/>
            </w:r>
            <w:r w:rsidR="00F01A50" w:rsidRPr="00F01A50">
              <w:rPr>
                <w:b w:val="0"/>
                <w:webHidden/>
                <w:color w:val="2E74B5" w:themeColor="accent1" w:themeShade="BF"/>
              </w:rPr>
              <w:fldChar w:fldCharType="begin"/>
            </w:r>
            <w:r w:rsidR="00F01A50" w:rsidRPr="00F01A50">
              <w:rPr>
                <w:b w:val="0"/>
                <w:webHidden/>
                <w:color w:val="2E74B5" w:themeColor="accent1" w:themeShade="BF"/>
              </w:rPr>
              <w:instrText xml:space="preserve"> PAGEREF _Toc110857728 \h </w:instrText>
            </w:r>
            <w:r w:rsidR="00F01A50" w:rsidRPr="00F01A50">
              <w:rPr>
                <w:b w:val="0"/>
                <w:webHidden/>
                <w:color w:val="2E74B5" w:themeColor="accent1" w:themeShade="BF"/>
              </w:rPr>
            </w:r>
            <w:r w:rsidR="00F01A50" w:rsidRPr="00F01A50">
              <w:rPr>
                <w:b w:val="0"/>
                <w:webHidden/>
                <w:color w:val="2E74B5" w:themeColor="accent1" w:themeShade="BF"/>
              </w:rPr>
              <w:fldChar w:fldCharType="separate"/>
            </w:r>
            <w:r w:rsidR="00BE7205">
              <w:rPr>
                <w:b w:val="0"/>
                <w:webHidden/>
                <w:color w:val="2E74B5" w:themeColor="accent1" w:themeShade="BF"/>
              </w:rPr>
              <w:t>8</w:t>
            </w:r>
            <w:r w:rsidR="00F01A50" w:rsidRPr="00F01A50">
              <w:rPr>
                <w:b w:val="0"/>
                <w:webHidden/>
                <w:color w:val="2E74B5" w:themeColor="accent1" w:themeShade="BF"/>
              </w:rPr>
              <w:fldChar w:fldCharType="end"/>
            </w:r>
          </w:hyperlink>
        </w:p>
        <w:p w:rsidR="00F01A50" w:rsidRPr="00F01A50" w:rsidRDefault="00C64848">
          <w:pPr>
            <w:pStyle w:val="TOC3"/>
            <w:rPr>
              <w:rFonts w:eastAsiaTheme="minorEastAsia" w:cstheme="minorBidi"/>
              <w:b w:val="0"/>
              <w:i w:val="0"/>
              <w:lang w:val="en-US"/>
            </w:rPr>
          </w:pPr>
          <w:hyperlink w:anchor="_Toc110857729" w:history="1">
            <w:r w:rsidR="00F01A50" w:rsidRPr="00F01A50">
              <w:rPr>
                <w:rStyle w:val="Hyperlink"/>
                <w:b w:val="0"/>
              </w:rPr>
              <w:t>3.1.</w:t>
            </w:r>
            <w:r w:rsidR="00F01A50" w:rsidRPr="00F01A50">
              <w:rPr>
                <w:rFonts w:eastAsiaTheme="minorEastAsia" w:cstheme="minorBidi"/>
                <w:b w:val="0"/>
                <w:i w:val="0"/>
                <w:lang w:val="en-US"/>
              </w:rPr>
              <w:tab/>
            </w:r>
            <w:r w:rsidR="00F01A50" w:rsidRPr="00F01A50">
              <w:rPr>
                <w:rStyle w:val="Hyperlink"/>
                <w:b w:val="0"/>
                <w:shd w:val="clear" w:color="auto" w:fill="FFFFFF"/>
              </w:rPr>
              <w:t>Mandatul legal și scopul auditului public extern</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_Toc110857729 \h </w:instrText>
            </w:r>
            <w:r w:rsidR="00F01A50" w:rsidRPr="00F01A50">
              <w:rPr>
                <w:b w:val="0"/>
                <w:webHidden/>
              </w:rPr>
            </w:r>
            <w:r w:rsidR="00F01A50" w:rsidRPr="00F01A50">
              <w:rPr>
                <w:b w:val="0"/>
                <w:webHidden/>
              </w:rPr>
              <w:fldChar w:fldCharType="separate"/>
            </w:r>
            <w:r w:rsidR="00BE7205">
              <w:rPr>
                <w:b w:val="0"/>
                <w:webHidden/>
              </w:rPr>
              <w:t>8</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30" w:history="1">
            <w:r w:rsidR="00F01A50" w:rsidRPr="00F01A50">
              <w:rPr>
                <w:rStyle w:val="Hyperlink"/>
                <w:b w:val="0"/>
              </w:rPr>
              <w:t>3.2.</w:t>
            </w:r>
            <w:r w:rsidR="00F01A50" w:rsidRPr="00F01A50">
              <w:rPr>
                <w:rFonts w:eastAsiaTheme="minorEastAsia" w:cstheme="minorBidi"/>
                <w:b w:val="0"/>
                <w:i w:val="0"/>
                <w:lang w:val="en-US"/>
              </w:rPr>
              <w:tab/>
            </w:r>
            <w:r w:rsidR="00F01A50" w:rsidRPr="00F01A50">
              <w:rPr>
                <w:rStyle w:val="Hyperlink"/>
                <w:b w:val="0"/>
                <w:shd w:val="clear" w:color="auto" w:fill="FFFFFF"/>
              </w:rPr>
              <w:t>Abordarea auditului public extern</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_Toc110857730 \h </w:instrText>
            </w:r>
            <w:r w:rsidR="00F01A50" w:rsidRPr="00F01A50">
              <w:rPr>
                <w:b w:val="0"/>
                <w:webHidden/>
              </w:rPr>
            </w:r>
            <w:r w:rsidR="00F01A50" w:rsidRPr="00F01A50">
              <w:rPr>
                <w:b w:val="0"/>
                <w:webHidden/>
              </w:rPr>
              <w:fldChar w:fldCharType="separate"/>
            </w:r>
            <w:r w:rsidR="00BE7205">
              <w:rPr>
                <w:b w:val="0"/>
                <w:webHidden/>
              </w:rPr>
              <w:t>8</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31" w:history="1">
            <w:r w:rsidR="00F01A50" w:rsidRPr="00F01A50">
              <w:rPr>
                <w:rStyle w:val="Hyperlink"/>
                <w:b w:val="0"/>
              </w:rPr>
              <w:t>3.3.</w:t>
            </w:r>
            <w:r w:rsidR="00F01A50" w:rsidRPr="00F01A50">
              <w:rPr>
                <w:rFonts w:eastAsiaTheme="minorEastAsia" w:cstheme="minorBidi"/>
                <w:b w:val="0"/>
                <w:i w:val="0"/>
                <w:lang w:val="en-US"/>
              </w:rPr>
              <w:tab/>
            </w:r>
            <w:r w:rsidR="00F01A50" w:rsidRPr="00F01A50">
              <w:rPr>
                <w:rStyle w:val="Hyperlink"/>
                <w:b w:val="0"/>
                <w:shd w:val="clear" w:color="auto" w:fill="FFFFFF"/>
              </w:rPr>
              <w:t>Responsabilitatea echipei de audit</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_Toc110857731 \h </w:instrText>
            </w:r>
            <w:r w:rsidR="00F01A50" w:rsidRPr="00F01A50">
              <w:rPr>
                <w:b w:val="0"/>
                <w:webHidden/>
              </w:rPr>
            </w:r>
            <w:r w:rsidR="00F01A50" w:rsidRPr="00F01A50">
              <w:rPr>
                <w:b w:val="0"/>
                <w:webHidden/>
              </w:rPr>
              <w:fldChar w:fldCharType="separate"/>
            </w:r>
            <w:r w:rsidR="00BE7205">
              <w:rPr>
                <w:b w:val="0"/>
                <w:webHidden/>
              </w:rPr>
              <w:t>9</w:t>
            </w:r>
            <w:r w:rsidR="00F01A50" w:rsidRPr="00F01A50">
              <w:rPr>
                <w:b w:val="0"/>
                <w:webHidden/>
              </w:rPr>
              <w:fldChar w:fldCharType="end"/>
            </w:r>
          </w:hyperlink>
        </w:p>
        <w:p w:rsidR="00F01A50" w:rsidRPr="00F01A50" w:rsidRDefault="00C64848">
          <w:pPr>
            <w:pStyle w:val="TOC1"/>
            <w:rPr>
              <w:rFonts w:eastAsiaTheme="minorEastAsia"/>
              <w:b w:val="0"/>
              <w:lang w:val="en-US"/>
            </w:rPr>
          </w:pPr>
          <w:hyperlink w:anchor="_Toc110857732" w:history="1">
            <w:r w:rsidR="00F01A50" w:rsidRPr="00F01A50">
              <w:rPr>
                <w:rStyle w:val="Hyperlink"/>
                <w:b w:val="0"/>
              </w:rPr>
              <w:t>IV.</w:t>
            </w:r>
            <w:r w:rsidR="00F01A50" w:rsidRPr="00F01A50">
              <w:rPr>
                <w:rFonts w:eastAsiaTheme="minorEastAsia"/>
                <w:b w:val="0"/>
                <w:lang w:val="en-US"/>
              </w:rPr>
              <w:tab/>
            </w:r>
            <w:r w:rsidR="00F01A50" w:rsidRPr="00F01A50">
              <w:rPr>
                <w:rStyle w:val="Hyperlink"/>
                <w:rFonts w:cstheme="minorHAnsi"/>
                <w:b w:val="0"/>
              </w:rPr>
              <w:t>CONSTATĂRI</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_Toc110857732 \h </w:instrText>
            </w:r>
            <w:r w:rsidR="00F01A50" w:rsidRPr="00F01A50">
              <w:rPr>
                <w:b w:val="0"/>
                <w:webHidden/>
              </w:rPr>
            </w:r>
            <w:r w:rsidR="00F01A50" w:rsidRPr="00F01A50">
              <w:rPr>
                <w:b w:val="0"/>
                <w:webHidden/>
              </w:rPr>
              <w:fldChar w:fldCharType="separate"/>
            </w:r>
            <w:r w:rsidR="00BE7205">
              <w:rPr>
                <w:b w:val="0"/>
                <w:webHidden/>
              </w:rPr>
              <w:t>9</w:t>
            </w:r>
            <w:r w:rsidR="00F01A50" w:rsidRPr="00F01A50">
              <w:rPr>
                <w:b w:val="0"/>
                <w:webHidden/>
              </w:rPr>
              <w:fldChar w:fldCharType="end"/>
            </w:r>
          </w:hyperlink>
        </w:p>
        <w:p w:rsidR="00F01A50" w:rsidRPr="00F01A50" w:rsidRDefault="00C64848">
          <w:pPr>
            <w:pStyle w:val="TOC2"/>
            <w:rPr>
              <w:rFonts w:cstheme="minorBidi"/>
              <w:b w:val="0"/>
              <w:color w:val="auto"/>
              <w:shd w:val="clear" w:color="auto" w:fill="auto"/>
              <w:lang w:val="en-US"/>
            </w:rPr>
          </w:pPr>
          <w:hyperlink w:anchor="_Toc110857733" w:history="1">
            <w:r w:rsidR="00F01A50" w:rsidRPr="00806919">
              <w:rPr>
                <w:rStyle w:val="Hyperlink"/>
              </w:rPr>
              <w:t>4.1.</w:t>
            </w:r>
            <w:r w:rsidR="00F01A50" w:rsidRPr="00F01A50">
              <w:rPr>
                <w:rStyle w:val="Hyperlink"/>
                <w:b w:val="0"/>
              </w:rPr>
              <w:t xml:space="preserve"> </w:t>
            </w:r>
            <w:r w:rsidR="00F01A50" w:rsidRPr="00806919">
              <w:rPr>
                <w:rStyle w:val="Hyperlink"/>
              </w:rPr>
              <w:t>OBIECTIVUL nr.1:</w:t>
            </w:r>
            <w:r w:rsidR="00F01A50" w:rsidRPr="00806919">
              <w:rPr>
                <w:rStyle w:val="Hyperlink"/>
                <w:i/>
              </w:rPr>
              <w:t xml:space="preserve"> </w:t>
            </w:r>
            <w:r w:rsidR="00F01A50" w:rsidRPr="00806919">
              <w:rPr>
                <w:rStyle w:val="Hyperlink"/>
              </w:rPr>
              <w:t>Organul fiscal a asigurat conformitatea managementului administrării veniturilor publice, precum și a recuperării restanțelor la buget?</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_Toc110857733 \h </w:instrText>
            </w:r>
            <w:r w:rsidR="00F01A50" w:rsidRPr="00F01A50">
              <w:rPr>
                <w:b w:val="0"/>
                <w:webHidden/>
              </w:rPr>
            </w:r>
            <w:r w:rsidR="00F01A50" w:rsidRPr="00F01A50">
              <w:rPr>
                <w:b w:val="0"/>
                <w:webHidden/>
              </w:rPr>
              <w:fldChar w:fldCharType="separate"/>
            </w:r>
            <w:r w:rsidR="00BE7205">
              <w:rPr>
                <w:b w:val="0"/>
                <w:webHidden/>
              </w:rPr>
              <w:t>9</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34" w:history="1">
            <w:r w:rsidR="00F01A50" w:rsidRPr="00F01A50">
              <w:rPr>
                <w:rStyle w:val="Hyperlink"/>
                <w:b w:val="0"/>
              </w:rPr>
              <w:t>4.1.1.</w:t>
            </w:r>
            <w:r w:rsidR="00F01A50" w:rsidRPr="00F01A50">
              <w:rPr>
                <w:rFonts w:eastAsiaTheme="minorEastAsia" w:cstheme="minorBidi"/>
                <w:b w:val="0"/>
                <w:i w:val="0"/>
                <w:lang w:val="en-US"/>
              </w:rPr>
              <w:tab/>
            </w:r>
            <w:r w:rsidR="00F01A50" w:rsidRPr="00F01A50">
              <w:rPr>
                <w:rStyle w:val="Hyperlink"/>
                <w:b w:val="0"/>
              </w:rPr>
              <w:t>În perioada de criză,  cauzată de pandemia de COVID -19, colectarea  veniturilor la BPN și  la BS  de către SFS  s-a  executat la nivelul prognozat</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_Toc110857734 \h </w:instrText>
            </w:r>
            <w:r w:rsidR="00F01A50" w:rsidRPr="00F01A50">
              <w:rPr>
                <w:b w:val="0"/>
                <w:webHidden/>
              </w:rPr>
            </w:r>
            <w:r w:rsidR="00F01A50" w:rsidRPr="00F01A50">
              <w:rPr>
                <w:b w:val="0"/>
                <w:webHidden/>
              </w:rPr>
              <w:fldChar w:fldCharType="separate"/>
            </w:r>
            <w:r w:rsidR="00BE7205">
              <w:rPr>
                <w:b w:val="0"/>
                <w:webHidden/>
              </w:rPr>
              <w:t>9</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35" w:history="1">
            <w:r w:rsidR="00F01A50" w:rsidRPr="00F01A50">
              <w:rPr>
                <w:rStyle w:val="Hyperlink"/>
                <w:rFonts w:eastAsia="Calibri"/>
                <w:b w:val="0"/>
              </w:rPr>
              <w:t>4.1.2.</w:t>
            </w:r>
            <w:r w:rsidR="00F01A50" w:rsidRPr="00F01A50">
              <w:rPr>
                <w:rFonts w:eastAsiaTheme="minorEastAsia" w:cstheme="minorBidi"/>
                <w:b w:val="0"/>
                <w:i w:val="0"/>
                <w:lang w:val="en-US"/>
              </w:rPr>
              <w:tab/>
            </w:r>
            <w:r w:rsidR="00F01A50" w:rsidRPr="00F01A50">
              <w:rPr>
                <w:rStyle w:val="Hyperlink"/>
                <w:rFonts w:eastAsia="Calibri"/>
                <w:b w:val="0"/>
              </w:rPr>
              <w:t>Se reiterează situația  privind existența dificultăților la exercitarea  de către SFS a rolului de administrator al unor venituri gestionate de autorități ale statului</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_Toc110857735 \h </w:instrText>
            </w:r>
            <w:r w:rsidR="00F01A50" w:rsidRPr="00F01A50">
              <w:rPr>
                <w:b w:val="0"/>
                <w:webHidden/>
              </w:rPr>
            </w:r>
            <w:r w:rsidR="00F01A50" w:rsidRPr="00F01A50">
              <w:rPr>
                <w:b w:val="0"/>
                <w:webHidden/>
              </w:rPr>
              <w:fldChar w:fldCharType="separate"/>
            </w:r>
            <w:r w:rsidR="00BE7205">
              <w:rPr>
                <w:b w:val="0"/>
                <w:webHidden/>
              </w:rPr>
              <w:t>12</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36" w:history="1">
            <w:r w:rsidR="00F01A50" w:rsidRPr="00F01A50">
              <w:rPr>
                <w:rStyle w:val="Hyperlink"/>
                <w:rFonts w:eastAsia="Calibri"/>
                <w:b w:val="0"/>
              </w:rPr>
              <w:t>4.1.3.</w:t>
            </w:r>
            <w:r w:rsidR="00F01A50" w:rsidRPr="00F01A50">
              <w:rPr>
                <w:rFonts w:eastAsiaTheme="minorEastAsia" w:cstheme="minorBidi"/>
                <w:b w:val="0"/>
                <w:i w:val="0"/>
                <w:lang w:val="en-US"/>
              </w:rPr>
              <w:tab/>
            </w:r>
            <w:r w:rsidR="00F01A50" w:rsidRPr="00F01A50">
              <w:rPr>
                <w:rStyle w:val="Hyperlink"/>
                <w:rFonts w:eastAsia="Calibri"/>
                <w:b w:val="0"/>
              </w:rPr>
              <w:t>În</w:t>
            </w:r>
            <w:r w:rsidR="00F01A50" w:rsidRPr="00F01A50">
              <w:rPr>
                <w:rStyle w:val="Hyperlink"/>
                <w:b w:val="0"/>
              </w:rPr>
              <w:t xml:space="preserve"> perioada auditată, restanța la buget a  înregistrat un trend de creștere</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_Toc110857736 \h </w:instrText>
            </w:r>
            <w:r w:rsidR="00F01A50" w:rsidRPr="00F01A50">
              <w:rPr>
                <w:b w:val="0"/>
                <w:webHidden/>
              </w:rPr>
            </w:r>
            <w:r w:rsidR="00F01A50" w:rsidRPr="00F01A50">
              <w:rPr>
                <w:b w:val="0"/>
                <w:webHidden/>
              </w:rPr>
              <w:fldChar w:fldCharType="separate"/>
            </w:r>
            <w:r w:rsidR="00BE7205">
              <w:rPr>
                <w:b w:val="0"/>
                <w:webHidden/>
              </w:rPr>
              <w:t>12</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37" w:history="1">
            <w:r w:rsidR="00F01A50" w:rsidRPr="00F01A50">
              <w:rPr>
                <w:rStyle w:val="Hyperlink"/>
                <w:b w:val="0"/>
              </w:rPr>
              <w:t>4.1.4.</w:t>
            </w:r>
            <w:r w:rsidR="00F01A50" w:rsidRPr="00F01A50">
              <w:rPr>
                <w:rFonts w:eastAsiaTheme="minorEastAsia" w:cstheme="minorBidi"/>
                <w:b w:val="0"/>
                <w:i w:val="0"/>
                <w:lang w:val="en-US"/>
              </w:rPr>
              <w:tab/>
            </w:r>
            <w:r w:rsidR="00F01A50" w:rsidRPr="00F01A50">
              <w:rPr>
                <w:rStyle w:val="Hyperlink"/>
                <w:b w:val="0"/>
              </w:rPr>
              <w:t>Nivelul scăzut de încasare a obligațiilor fiscale calculate suplimentar în cadrul controalelor efectuate de SFS condiționează majorarea restanței la buget</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_Toc110857737 \h </w:instrText>
            </w:r>
            <w:r w:rsidR="00F01A50" w:rsidRPr="00F01A50">
              <w:rPr>
                <w:b w:val="0"/>
                <w:webHidden/>
              </w:rPr>
            </w:r>
            <w:r w:rsidR="00F01A50" w:rsidRPr="00F01A50">
              <w:rPr>
                <w:b w:val="0"/>
                <w:webHidden/>
              </w:rPr>
              <w:fldChar w:fldCharType="separate"/>
            </w:r>
            <w:r w:rsidR="00BE7205">
              <w:rPr>
                <w:b w:val="0"/>
                <w:webHidden/>
              </w:rPr>
              <w:t>14</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38" w:history="1">
            <w:r w:rsidR="00F01A50" w:rsidRPr="00F01A50">
              <w:rPr>
                <w:rStyle w:val="Hyperlink"/>
                <w:b w:val="0"/>
              </w:rPr>
              <w:t>4.1.5.</w:t>
            </w:r>
            <w:r w:rsidR="00F01A50" w:rsidRPr="00F01A50">
              <w:rPr>
                <w:rFonts w:eastAsiaTheme="minorEastAsia" w:cstheme="minorBidi"/>
                <w:b w:val="0"/>
                <w:i w:val="0"/>
                <w:lang w:val="en-US"/>
              </w:rPr>
              <w:tab/>
            </w:r>
            <w:r w:rsidR="00F01A50" w:rsidRPr="00F01A50">
              <w:rPr>
                <w:rStyle w:val="Hyperlink"/>
                <w:rFonts w:eastAsia="Times New Roman"/>
                <w:b w:val="0"/>
              </w:rPr>
              <w:t>U</w:t>
            </w:r>
            <w:r w:rsidR="00F01A50" w:rsidRPr="00F01A50">
              <w:rPr>
                <w:rStyle w:val="Hyperlink"/>
                <w:b w:val="0"/>
              </w:rPr>
              <w:t>nele</w:t>
            </w:r>
            <w:r w:rsidR="00F01A50" w:rsidRPr="00F01A50">
              <w:rPr>
                <w:rStyle w:val="Hyperlink"/>
                <w:rFonts w:eastAsia="Times New Roman"/>
                <w:b w:val="0"/>
              </w:rPr>
              <w:t xml:space="preserve"> instrumente de executare silită a obligației fiscale au fost nefuncționale</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_Toc110857738 \h </w:instrText>
            </w:r>
            <w:r w:rsidR="00F01A50" w:rsidRPr="00F01A50">
              <w:rPr>
                <w:b w:val="0"/>
                <w:webHidden/>
              </w:rPr>
            </w:r>
            <w:r w:rsidR="00F01A50" w:rsidRPr="00F01A50">
              <w:rPr>
                <w:b w:val="0"/>
                <w:webHidden/>
              </w:rPr>
              <w:fldChar w:fldCharType="separate"/>
            </w:r>
            <w:r w:rsidR="00BE7205">
              <w:rPr>
                <w:b w:val="0"/>
                <w:webHidden/>
              </w:rPr>
              <w:t>16</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39" w:history="1">
            <w:r w:rsidR="00F01A50" w:rsidRPr="00F01A50">
              <w:rPr>
                <w:rStyle w:val="Hyperlink"/>
                <w:b w:val="0"/>
              </w:rPr>
              <w:t>4.1.6.</w:t>
            </w:r>
            <w:r w:rsidR="00F01A50" w:rsidRPr="00F01A50">
              <w:rPr>
                <w:rFonts w:eastAsiaTheme="minorEastAsia" w:cstheme="minorBidi"/>
                <w:b w:val="0"/>
                <w:i w:val="0"/>
                <w:lang w:val="en-US"/>
              </w:rPr>
              <w:tab/>
            </w:r>
            <w:r w:rsidR="00F01A50" w:rsidRPr="00F01A50">
              <w:rPr>
                <w:rStyle w:val="Hyperlink"/>
                <w:b w:val="0"/>
              </w:rPr>
              <w:t>Blocajele existente în comercializarea bunurilor sechestrate au afectat acumularea veniturilor la  buget</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_Toc110857739 \h </w:instrText>
            </w:r>
            <w:r w:rsidR="00F01A50" w:rsidRPr="00F01A50">
              <w:rPr>
                <w:b w:val="0"/>
                <w:webHidden/>
              </w:rPr>
            </w:r>
            <w:r w:rsidR="00F01A50" w:rsidRPr="00F01A50">
              <w:rPr>
                <w:b w:val="0"/>
                <w:webHidden/>
              </w:rPr>
              <w:fldChar w:fldCharType="separate"/>
            </w:r>
            <w:r w:rsidR="00BE7205">
              <w:rPr>
                <w:b w:val="0"/>
                <w:webHidden/>
              </w:rPr>
              <w:t>17</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40" w:history="1">
            <w:r w:rsidR="00F01A50" w:rsidRPr="00F01A50">
              <w:rPr>
                <w:rStyle w:val="Hyperlink"/>
                <w:b w:val="0"/>
              </w:rPr>
              <w:t>4.1.7.</w:t>
            </w:r>
            <w:r w:rsidR="00F01A50" w:rsidRPr="00F01A50">
              <w:rPr>
                <w:rFonts w:eastAsiaTheme="minorEastAsia" w:cstheme="minorBidi"/>
                <w:b w:val="0"/>
                <w:i w:val="0"/>
                <w:lang w:val="en-US"/>
              </w:rPr>
              <w:tab/>
            </w:r>
            <w:r w:rsidR="00F01A50" w:rsidRPr="00F01A50">
              <w:rPr>
                <w:rStyle w:val="Hyperlink"/>
                <w:b w:val="0"/>
              </w:rPr>
              <w:t>Încasările la buget ca urmare a conlucrării SFS cu executorii judecătorești au fost în diminuare</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_Toc110857740 \h </w:instrText>
            </w:r>
            <w:r w:rsidR="00F01A50" w:rsidRPr="00F01A50">
              <w:rPr>
                <w:b w:val="0"/>
                <w:webHidden/>
              </w:rPr>
            </w:r>
            <w:r w:rsidR="00F01A50" w:rsidRPr="00F01A50">
              <w:rPr>
                <w:b w:val="0"/>
                <w:webHidden/>
              </w:rPr>
              <w:fldChar w:fldCharType="separate"/>
            </w:r>
            <w:r w:rsidR="00BE7205">
              <w:rPr>
                <w:b w:val="0"/>
                <w:webHidden/>
              </w:rPr>
              <w:t>18</w:t>
            </w:r>
            <w:r w:rsidR="00F01A50" w:rsidRPr="00F01A50">
              <w:rPr>
                <w:b w:val="0"/>
                <w:webHidden/>
              </w:rPr>
              <w:fldChar w:fldCharType="end"/>
            </w:r>
          </w:hyperlink>
        </w:p>
        <w:p w:rsidR="00F01A50" w:rsidRPr="00F01A50" w:rsidRDefault="00C64848">
          <w:pPr>
            <w:pStyle w:val="TOC2"/>
            <w:rPr>
              <w:rFonts w:cstheme="minorBidi"/>
              <w:b w:val="0"/>
              <w:color w:val="auto"/>
              <w:shd w:val="clear" w:color="auto" w:fill="auto"/>
              <w:lang w:val="en-US"/>
            </w:rPr>
          </w:pPr>
          <w:hyperlink w:anchor="_Toc110857741" w:history="1">
            <w:r w:rsidR="00F01A50" w:rsidRPr="00806919">
              <w:rPr>
                <w:rStyle w:val="Hyperlink"/>
              </w:rPr>
              <w:t xml:space="preserve">4.2. </w:t>
            </w:r>
            <w:r w:rsidR="00F01A50" w:rsidRPr="00806919">
              <w:rPr>
                <w:rStyle w:val="Hyperlink"/>
                <w:color w:val="2E74B5" w:themeColor="accent1" w:themeShade="BF"/>
              </w:rPr>
              <w:t>OBIECTIVUL nr. 2: Administrarea obligațiilor fiscale  din evidența  specială a fost una conformă rigorilor de legalitate ?</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_Toc110857741 \h </w:instrText>
            </w:r>
            <w:r w:rsidR="00F01A50" w:rsidRPr="00F01A50">
              <w:rPr>
                <w:b w:val="0"/>
                <w:webHidden/>
              </w:rPr>
            </w:r>
            <w:r w:rsidR="00F01A50" w:rsidRPr="00F01A50">
              <w:rPr>
                <w:b w:val="0"/>
                <w:webHidden/>
              </w:rPr>
              <w:fldChar w:fldCharType="separate"/>
            </w:r>
            <w:r w:rsidR="00BE7205">
              <w:rPr>
                <w:b w:val="0"/>
                <w:webHidden/>
              </w:rPr>
              <w:t>20</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42" w:history="1">
            <w:r w:rsidR="00F01A50" w:rsidRPr="00F01A50">
              <w:rPr>
                <w:rStyle w:val="Hyperlink"/>
                <w:b w:val="0"/>
              </w:rPr>
              <w:t>4.2.1.</w:t>
            </w:r>
            <w:r w:rsidR="00F01A50" w:rsidRPr="00F01A50">
              <w:rPr>
                <w:rFonts w:eastAsiaTheme="minorEastAsia" w:cstheme="minorBidi"/>
                <w:b w:val="0"/>
                <w:i w:val="0"/>
                <w:lang w:val="en-US"/>
              </w:rPr>
              <w:tab/>
            </w:r>
            <w:r w:rsidR="00F01A50" w:rsidRPr="00F01A50">
              <w:rPr>
                <w:rStyle w:val="Hyperlink"/>
                <w:b w:val="0"/>
                <w:shd w:val="clear" w:color="auto" w:fill="FFFFFF"/>
              </w:rPr>
              <w:t>Nivelul obligațiilor fiscale înregistrate în evidența specială crește constant, cea mai mare pondere revenind celor ale contribuabililor insolvabili</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_Toc110857742 \h </w:instrText>
            </w:r>
            <w:r w:rsidR="00F01A50" w:rsidRPr="00F01A50">
              <w:rPr>
                <w:b w:val="0"/>
                <w:webHidden/>
              </w:rPr>
            </w:r>
            <w:r w:rsidR="00F01A50" w:rsidRPr="00F01A50">
              <w:rPr>
                <w:b w:val="0"/>
                <w:webHidden/>
              </w:rPr>
              <w:fldChar w:fldCharType="separate"/>
            </w:r>
            <w:r w:rsidR="00BE7205">
              <w:rPr>
                <w:b w:val="0"/>
                <w:webHidden/>
              </w:rPr>
              <w:t>20</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43" w:history="1">
            <w:r w:rsidR="00F01A50" w:rsidRPr="00F01A50">
              <w:rPr>
                <w:rStyle w:val="Hyperlink"/>
                <w:b w:val="0"/>
              </w:rPr>
              <w:t>4.2.2.</w:t>
            </w:r>
            <w:r w:rsidR="00F01A50" w:rsidRPr="00F01A50">
              <w:rPr>
                <w:rFonts w:eastAsiaTheme="minorEastAsia" w:cstheme="minorBidi"/>
                <w:b w:val="0"/>
                <w:i w:val="0"/>
                <w:lang w:val="en-US"/>
              </w:rPr>
              <w:tab/>
            </w:r>
            <w:r w:rsidR="00F01A50" w:rsidRPr="00F01A50">
              <w:rPr>
                <w:rStyle w:val="Hyperlink"/>
                <w:b w:val="0"/>
                <w:shd w:val="clear" w:color="auto" w:fill="FFFFFF"/>
              </w:rPr>
              <w:t>Restanțele curente ale contribuabililor insolvabili au avut o tendință de majorare</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_Toc110857743 \h </w:instrText>
            </w:r>
            <w:r w:rsidR="00F01A50" w:rsidRPr="00F01A50">
              <w:rPr>
                <w:b w:val="0"/>
                <w:webHidden/>
              </w:rPr>
            </w:r>
            <w:r w:rsidR="00F01A50" w:rsidRPr="00F01A50">
              <w:rPr>
                <w:b w:val="0"/>
                <w:webHidden/>
              </w:rPr>
              <w:fldChar w:fldCharType="separate"/>
            </w:r>
            <w:r w:rsidR="00BE7205">
              <w:rPr>
                <w:b w:val="0"/>
                <w:webHidden/>
              </w:rPr>
              <w:t>22</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44" w:history="1">
            <w:r w:rsidR="00F01A50" w:rsidRPr="00F01A50">
              <w:rPr>
                <w:rStyle w:val="Hyperlink"/>
                <w:b w:val="0"/>
              </w:rPr>
              <w:t>4.2.3.</w:t>
            </w:r>
            <w:r w:rsidR="00F01A50" w:rsidRPr="00F01A50">
              <w:rPr>
                <w:rFonts w:eastAsiaTheme="minorEastAsia" w:cstheme="minorBidi"/>
                <w:b w:val="0"/>
                <w:i w:val="0"/>
                <w:lang w:val="en-US"/>
              </w:rPr>
              <w:tab/>
            </w:r>
            <w:r w:rsidR="00F01A50" w:rsidRPr="00F01A50">
              <w:rPr>
                <w:rStyle w:val="Hyperlink"/>
                <w:b w:val="0"/>
                <w:shd w:val="clear" w:color="auto" w:fill="FFFFFF"/>
              </w:rPr>
              <w:t>Există sincope în procesul de recuperare a restanțelor de la contribuabilii aflați la etapa de inițiere a insolvabilității/lichidării</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_Toc110857744 \h </w:instrText>
            </w:r>
            <w:r w:rsidR="00F01A50" w:rsidRPr="00F01A50">
              <w:rPr>
                <w:b w:val="0"/>
                <w:webHidden/>
              </w:rPr>
            </w:r>
            <w:r w:rsidR="00F01A50" w:rsidRPr="00F01A50">
              <w:rPr>
                <w:b w:val="0"/>
                <w:webHidden/>
              </w:rPr>
              <w:fldChar w:fldCharType="separate"/>
            </w:r>
            <w:r w:rsidR="00BE7205">
              <w:rPr>
                <w:b w:val="0"/>
                <w:webHidden/>
              </w:rPr>
              <w:t>23</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45" w:history="1">
            <w:r w:rsidR="00F01A50" w:rsidRPr="00F01A50">
              <w:rPr>
                <w:rStyle w:val="Hyperlink"/>
                <w:b w:val="0"/>
              </w:rPr>
              <w:t>4.2.4.</w:t>
            </w:r>
            <w:r w:rsidR="00F01A50" w:rsidRPr="00F01A50">
              <w:rPr>
                <w:rFonts w:eastAsiaTheme="minorEastAsia" w:cstheme="minorBidi"/>
                <w:b w:val="0"/>
                <w:i w:val="0"/>
                <w:lang w:val="en-US"/>
              </w:rPr>
              <w:tab/>
            </w:r>
            <w:r w:rsidR="00F01A50" w:rsidRPr="00F01A50">
              <w:rPr>
                <w:rStyle w:val="Hyperlink"/>
                <w:b w:val="0"/>
              </w:rPr>
              <w:t>Unele acțiuni tardive ale SFS privind validarea creanțelor contribuabililor insolvabili au servit ca temei pentru respingerea lor de către instanța de judecată</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_Toc110857745 \h </w:instrText>
            </w:r>
            <w:r w:rsidR="00F01A50" w:rsidRPr="00F01A50">
              <w:rPr>
                <w:b w:val="0"/>
                <w:webHidden/>
              </w:rPr>
            </w:r>
            <w:r w:rsidR="00F01A50" w:rsidRPr="00F01A50">
              <w:rPr>
                <w:b w:val="0"/>
                <w:webHidden/>
              </w:rPr>
              <w:fldChar w:fldCharType="separate"/>
            </w:r>
            <w:r w:rsidR="00BE7205">
              <w:rPr>
                <w:b w:val="0"/>
                <w:webHidden/>
              </w:rPr>
              <w:t>25</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46" w:history="1">
            <w:r w:rsidR="00F01A50" w:rsidRPr="00F01A50">
              <w:rPr>
                <w:rStyle w:val="Hyperlink"/>
                <w:b w:val="0"/>
                <w:lang w:eastAsia="ro-RO" w:bidi="ro-RO"/>
              </w:rPr>
              <w:t>4.2.5.</w:t>
            </w:r>
            <w:r w:rsidR="00F01A50" w:rsidRPr="00F01A50">
              <w:rPr>
                <w:rFonts w:eastAsiaTheme="minorEastAsia" w:cstheme="minorBidi"/>
                <w:b w:val="0"/>
                <w:i w:val="0"/>
                <w:lang w:val="en-US"/>
              </w:rPr>
              <w:tab/>
            </w:r>
            <w:r w:rsidR="00F01A50" w:rsidRPr="00F01A50">
              <w:rPr>
                <w:rStyle w:val="Hyperlink"/>
                <w:b w:val="0"/>
                <w:lang w:eastAsia="ro-RO" w:bidi="ro-RO"/>
              </w:rPr>
              <w:t>SFS nu a avut în toate cazurile o poziție promptă vizavi de apărarea intereselor statului în recuperarea creanțelor fiscale ale contribuabililor insolvabili</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_Toc110857746 \h </w:instrText>
            </w:r>
            <w:r w:rsidR="00F01A50" w:rsidRPr="00F01A50">
              <w:rPr>
                <w:b w:val="0"/>
                <w:webHidden/>
              </w:rPr>
            </w:r>
            <w:r w:rsidR="00F01A50" w:rsidRPr="00F01A50">
              <w:rPr>
                <w:b w:val="0"/>
                <w:webHidden/>
              </w:rPr>
              <w:fldChar w:fldCharType="separate"/>
            </w:r>
            <w:r w:rsidR="00BE7205">
              <w:rPr>
                <w:b w:val="0"/>
                <w:webHidden/>
              </w:rPr>
              <w:t>26</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47" w:history="1">
            <w:r w:rsidR="00F01A50" w:rsidRPr="00F01A50">
              <w:rPr>
                <w:rStyle w:val="Hyperlink"/>
                <w:b w:val="0"/>
              </w:rPr>
              <w:t>4.2.6.</w:t>
            </w:r>
            <w:r w:rsidR="00F01A50" w:rsidRPr="00F01A50">
              <w:rPr>
                <w:rFonts w:eastAsiaTheme="minorEastAsia" w:cstheme="minorBidi"/>
                <w:b w:val="0"/>
                <w:i w:val="0"/>
                <w:lang w:val="en-US"/>
              </w:rPr>
              <w:tab/>
            </w:r>
            <w:r w:rsidR="00F01A50" w:rsidRPr="00F01A50">
              <w:rPr>
                <w:rStyle w:val="Hyperlink"/>
                <w:b w:val="0"/>
              </w:rPr>
              <w:t>SFS solicită tardiv aplicarea  procedurii falimentului pentru unii contribuabili care nu asigură implementarea Planului de restructurare</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_Toc110857747 \h </w:instrText>
            </w:r>
            <w:r w:rsidR="00F01A50" w:rsidRPr="00F01A50">
              <w:rPr>
                <w:b w:val="0"/>
                <w:webHidden/>
              </w:rPr>
            </w:r>
            <w:r w:rsidR="00F01A50" w:rsidRPr="00F01A50">
              <w:rPr>
                <w:b w:val="0"/>
                <w:webHidden/>
              </w:rPr>
              <w:fldChar w:fldCharType="separate"/>
            </w:r>
            <w:r w:rsidR="00BE7205">
              <w:rPr>
                <w:b w:val="0"/>
                <w:webHidden/>
              </w:rPr>
              <w:t>27</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48" w:history="1">
            <w:r w:rsidR="00F01A50" w:rsidRPr="00F01A50">
              <w:rPr>
                <w:rStyle w:val="Hyperlink"/>
                <w:b w:val="0"/>
              </w:rPr>
              <w:t>4.2.7.</w:t>
            </w:r>
            <w:r w:rsidR="00F01A50" w:rsidRPr="00F01A50">
              <w:rPr>
                <w:rFonts w:eastAsiaTheme="minorEastAsia" w:cstheme="minorBidi"/>
                <w:b w:val="0"/>
                <w:i w:val="0"/>
                <w:lang w:val="en-US"/>
              </w:rPr>
              <w:tab/>
            </w:r>
            <w:r w:rsidR="00F01A50" w:rsidRPr="00F01A50">
              <w:rPr>
                <w:rStyle w:val="Hyperlink"/>
                <w:b w:val="0"/>
              </w:rPr>
              <w:t>Aspecte de neconformitate în procesul de inițiere a unor controale repetate, care au condiționat trecerea obligațiilor fiscale în evidența specială</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_Toc110857748 \h </w:instrText>
            </w:r>
            <w:r w:rsidR="00F01A50" w:rsidRPr="00F01A50">
              <w:rPr>
                <w:b w:val="0"/>
                <w:webHidden/>
              </w:rPr>
            </w:r>
            <w:r w:rsidR="00F01A50" w:rsidRPr="00F01A50">
              <w:rPr>
                <w:b w:val="0"/>
                <w:webHidden/>
              </w:rPr>
              <w:fldChar w:fldCharType="separate"/>
            </w:r>
            <w:r w:rsidR="00BE7205">
              <w:rPr>
                <w:b w:val="0"/>
                <w:webHidden/>
              </w:rPr>
              <w:t>29</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49" w:history="1">
            <w:r w:rsidR="00F01A50" w:rsidRPr="00F01A50">
              <w:rPr>
                <w:rStyle w:val="Hyperlink"/>
                <w:b w:val="0"/>
              </w:rPr>
              <w:t>4.2.8.</w:t>
            </w:r>
            <w:r w:rsidR="00F01A50" w:rsidRPr="00F01A50">
              <w:rPr>
                <w:rFonts w:eastAsiaTheme="minorEastAsia" w:cstheme="minorBidi"/>
                <w:b w:val="0"/>
                <w:i w:val="0"/>
                <w:lang w:val="en-US"/>
              </w:rPr>
              <w:tab/>
            </w:r>
            <w:r w:rsidR="00F01A50" w:rsidRPr="00F01A50">
              <w:rPr>
                <w:rStyle w:val="Hyperlink"/>
                <w:b w:val="0"/>
              </w:rPr>
              <w:t>Organul fiscal și-a preluat atribuțiile de investigare a fraudei fiscale pe unele cazuri  remise anterior organelor de drept</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_Toc110857749 \h </w:instrText>
            </w:r>
            <w:r w:rsidR="00F01A50" w:rsidRPr="00F01A50">
              <w:rPr>
                <w:b w:val="0"/>
                <w:webHidden/>
              </w:rPr>
            </w:r>
            <w:r w:rsidR="00F01A50" w:rsidRPr="00F01A50">
              <w:rPr>
                <w:b w:val="0"/>
                <w:webHidden/>
              </w:rPr>
              <w:fldChar w:fldCharType="separate"/>
            </w:r>
            <w:r w:rsidR="00BE7205">
              <w:rPr>
                <w:b w:val="0"/>
                <w:webHidden/>
              </w:rPr>
              <w:t>31</w:t>
            </w:r>
            <w:r w:rsidR="00F01A50" w:rsidRPr="00F01A50">
              <w:rPr>
                <w:b w:val="0"/>
                <w:webHidden/>
              </w:rPr>
              <w:fldChar w:fldCharType="end"/>
            </w:r>
          </w:hyperlink>
        </w:p>
        <w:p w:rsidR="00F01A50" w:rsidRDefault="00C64848">
          <w:pPr>
            <w:pStyle w:val="TOC2"/>
            <w:rPr>
              <w:rFonts w:cstheme="minorBidi"/>
              <w:b w:val="0"/>
              <w:color w:val="auto"/>
              <w:shd w:val="clear" w:color="auto" w:fill="auto"/>
              <w:lang w:val="en-US"/>
            </w:rPr>
          </w:pPr>
          <w:hyperlink w:anchor="_Toc110857750" w:history="1">
            <w:r w:rsidR="00F01A50" w:rsidRPr="00BA2424">
              <w:rPr>
                <w:rStyle w:val="Hyperlink"/>
              </w:rPr>
              <w:t>4.3.</w:t>
            </w:r>
            <w:r w:rsidR="00F01A50" w:rsidRPr="00F01A50">
              <w:rPr>
                <w:rStyle w:val="Hyperlink"/>
              </w:rPr>
              <w:t xml:space="preserve"> </w:t>
            </w:r>
            <w:r w:rsidR="00F01A50" w:rsidRPr="00806919">
              <w:rPr>
                <w:rStyle w:val="Hyperlink"/>
              </w:rPr>
              <w:t>O</w:t>
            </w:r>
            <w:r w:rsidR="00F01A50" w:rsidRPr="00806919">
              <w:rPr>
                <w:rStyle w:val="Hyperlink"/>
                <w:color w:val="2E74B5" w:themeColor="accent1" w:themeShade="BF"/>
              </w:rPr>
              <w:t>BIECTIVUL nr.3: SFS a asigurat conformitatea măsurilor de sprijin acordate  contribuabililor ca urmare a efectelor economice ale situației epidemiologice (COVID-19) și cauzate de calamitățile naturale produse în anul 2020?</w:t>
            </w:r>
            <w:r w:rsidR="00F01A50">
              <w:rPr>
                <w:webHidden/>
              </w:rPr>
              <w:tab/>
            </w:r>
            <w:r w:rsidR="00F01A50">
              <w:rPr>
                <w:webHidden/>
              </w:rPr>
              <w:fldChar w:fldCharType="begin"/>
            </w:r>
            <w:r w:rsidR="00F01A50">
              <w:rPr>
                <w:webHidden/>
              </w:rPr>
              <w:instrText xml:space="preserve"> PAGEREF _Toc110857750 \h </w:instrText>
            </w:r>
            <w:r w:rsidR="00F01A50">
              <w:rPr>
                <w:webHidden/>
              </w:rPr>
            </w:r>
            <w:r w:rsidR="00F01A50">
              <w:rPr>
                <w:webHidden/>
              </w:rPr>
              <w:fldChar w:fldCharType="separate"/>
            </w:r>
            <w:r w:rsidR="00BE7205">
              <w:rPr>
                <w:webHidden/>
              </w:rPr>
              <w:t>31</w:t>
            </w:r>
            <w:r w:rsidR="00F01A50">
              <w:rPr>
                <w:webHidden/>
              </w:rPr>
              <w:fldChar w:fldCharType="end"/>
            </w:r>
          </w:hyperlink>
        </w:p>
        <w:p w:rsidR="00F01A50" w:rsidRPr="00F01A50" w:rsidRDefault="00C64848">
          <w:pPr>
            <w:pStyle w:val="TOC3"/>
            <w:rPr>
              <w:rFonts w:eastAsiaTheme="minorEastAsia" w:cstheme="minorBidi"/>
              <w:b w:val="0"/>
              <w:i w:val="0"/>
              <w:lang w:val="en-US"/>
            </w:rPr>
          </w:pPr>
          <w:hyperlink w:anchor="_Toc110857751" w:history="1">
            <w:r w:rsidR="00F01A50" w:rsidRPr="00F01A50">
              <w:rPr>
                <w:rStyle w:val="Hyperlink"/>
                <w:rFonts w:eastAsia="Times New Roman"/>
                <w:b w:val="0"/>
              </w:rPr>
              <w:t>4.3.1.</w:t>
            </w:r>
            <w:r w:rsidR="00F01A50" w:rsidRPr="00F01A50">
              <w:rPr>
                <w:rFonts w:eastAsiaTheme="minorEastAsia" w:cstheme="minorBidi"/>
                <w:b w:val="0"/>
                <w:i w:val="0"/>
                <w:lang w:val="en-US"/>
              </w:rPr>
              <w:tab/>
            </w:r>
            <w:r w:rsidR="00F01A50" w:rsidRPr="00F01A50">
              <w:rPr>
                <w:rStyle w:val="Hyperlink"/>
                <w:rFonts w:eastAsia="Times New Roman"/>
                <w:b w:val="0"/>
              </w:rPr>
              <w:t>În perioada de criză, condiționată de situația epidemiologică, statul a asigurat subvenționarea contribuabililor cu 480,3 mil. lei</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_Toc110857751 \h </w:instrText>
            </w:r>
            <w:r w:rsidR="00F01A50" w:rsidRPr="00F01A50">
              <w:rPr>
                <w:b w:val="0"/>
                <w:webHidden/>
              </w:rPr>
            </w:r>
            <w:r w:rsidR="00F01A50" w:rsidRPr="00F01A50">
              <w:rPr>
                <w:b w:val="0"/>
                <w:webHidden/>
              </w:rPr>
              <w:fldChar w:fldCharType="separate"/>
            </w:r>
            <w:r w:rsidR="00BE7205">
              <w:rPr>
                <w:b w:val="0"/>
                <w:webHidden/>
              </w:rPr>
              <w:t>32</w:t>
            </w:r>
            <w:r w:rsidR="00F01A50" w:rsidRPr="00F01A50">
              <w:rPr>
                <w:b w:val="0"/>
                <w:webHidden/>
              </w:rPr>
              <w:fldChar w:fldCharType="end"/>
            </w:r>
          </w:hyperlink>
        </w:p>
        <w:p w:rsidR="00F01A50" w:rsidRPr="00F01A50" w:rsidRDefault="00C64848">
          <w:pPr>
            <w:pStyle w:val="TOC3"/>
            <w:rPr>
              <w:rFonts w:eastAsiaTheme="minorEastAsia" w:cstheme="minorBidi"/>
              <w:b w:val="0"/>
              <w:i w:val="0"/>
              <w:lang w:val="en-US"/>
            </w:rPr>
          </w:pPr>
          <w:hyperlink w:anchor="_Toc110857752" w:history="1">
            <w:r w:rsidR="00F01A50" w:rsidRPr="00F01A50">
              <w:rPr>
                <w:rStyle w:val="Hyperlink"/>
                <w:b w:val="0"/>
              </w:rPr>
              <w:t>4.3.2.</w:t>
            </w:r>
            <w:r w:rsidR="00F01A50" w:rsidRPr="00F01A50">
              <w:rPr>
                <w:rFonts w:eastAsiaTheme="minorEastAsia" w:cstheme="minorBidi"/>
                <w:b w:val="0"/>
                <w:i w:val="0"/>
                <w:lang w:val="en-US"/>
              </w:rPr>
              <w:tab/>
            </w:r>
            <w:r w:rsidR="00F01A50" w:rsidRPr="00F01A50">
              <w:rPr>
                <w:rStyle w:val="Hyperlink"/>
                <w:b w:val="0"/>
                <w:shd w:val="clear" w:color="auto" w:fill="FFFFFF"/>
              </w:rPr>
              <w:t>La acordarea subvențiilor, SFS a asigurat conformitatea procesului de acordare a subvențiilor prin instituirea unor controale interne eficiente</w:t>
            </w:r>
            <w:r w:rsidR="00F01A50" w:rsidRPr="00F01A50">
              <w:rPr>
                <w:b w:val="0"/>
                <w:webHidden/>
              </w:rPr>
              <w:tab/>
            </w:r>
            <w:r w:rsidR="00F01A50" w:rsidRPr="00F01A50">
              <w:rPr>
                <w:b w:val="0"/>
                <w:webHidden/>
              </w:rPr>
              <w:fldChar w:fldCharType="begin"/>
            </w:r>
            <w:r w:rsidR="00F01A50" w:rsidRPr="00F01A50">
              <w:rPr>
                <w:b w:val="0"/>
                <w:webHidden/>
              </w:rPr>
              <w:instrText xml:space="preserve"> PAGEREF _Toc110857752 \h </w:instrText>
            </w:r>
            <w:r w:rsidR="00F01A50" w:rsidRPr="00F01A50">
              <w:rPr>
                <w:b w:val="0"/>
                <w:webHidden/>
              </w:rPr>
            </w:r>
            <w:r w:rsidR="00F01A50" w:rsidRPr="00F01A50">
              <w:rPr>
                <w:b w:val="0"/>
                <w:webHidden/>
              </w:rPr>
              <w:fldChar w:fldCharType="separate"/>
            </w:r>
            <w:r w:rsidR="00BE7205">
              <w:rPr>
                <w:b w:val="0"/>
                <w:webHidden/>
              </w:rPr>
              <w:t>34</w:t>
            </w:r>
            <w:r w:rsidR="00F01A50" w:rsidRPr="00F01A50">
              <w:rPr>
                <w:b w:val="0"/>
                <w:webHidden/>
              </w:rPr>
              <w:fldChar w:fldCharType="end"/>
            </w:r>
          </w:hyperlink>
        </w:p>
        <w:p w:rsidR="00F01A50" w:rsidRDefault="00C64848">
          <w:pPr>
            <w:pStyle w:val="TOC2"/>
            <w:rPr>
              <w:rFonts w:cstheme="minorBidi"/>
              <w:b w:val="0"/>
              <w:color w:val="auto"/>
              <w:shd w:val="clear" w:color="auto" w:fill="auto"/>
              <w:lang w:val="en-US"/>
            </w:rPr>
          </w:pPr>
          <w:hyperlink w:anchor="_Toc110857753" w:history="1">
            <w:r w:rsidR="00F01A50" w:rsidRPr="00BA2424">
              <w:rPr>
                <w:rStyle w:val="Hyperlink"/>
                <w:rFonts w:eastAsia="Times New Roman"/>
              </w:rPr>
              <w:t xml:space="preserve">4.4. </w:t>
            </w:r>
            <w:r w:rsidR="00F01A50" w:rsidRPr="00806919">
              <w:rPr>
                <w:rStyle w:val="Hyperlink"/>
                <w:rFonts w:eastAsia="Times New Roman"/>
              </w:rPr>
              <w:t>Măsurile</w:t>
            </w:r>
            <w:r w:rsidR="00F01A50" w:rsidRPr="00806919">
              <w:rPr>
                <w:rStyle w:val="Hyperlink"/>
              </w:rPr>
              <w:t xml:space="preserve"> întreprinse de către SFS în vederea implementării  recomandărilor precedente ale Curții de Conturi</w:t>
            </w:r>
            <w:r w:rsidR="00F01A50">
              <w:rPr>
                <w:webHidden/>
              </w:rPr>
              <w:tab/>
            </w:r>
            <w:r w:rsidR="00F01A50" w:rsidRPr="00806919">
              <w:rPr>
                <w:webHidden/>
                <w:color w:val="auto"/>
              </w:rPr>
              <w:fldChar w:fldCharType="begin"/>
            </w:r>
            <w:r w:rsidR="00F01A50" w:rsidRPr="00806919">
              <w:rPr>
                <w:webHidden/>
                <w:color w:val="auto"/>
              </w:rPr>
              <w:instrText xml:space="preserve"> PAGEREF _Toc110857753 \h </w:instrText>
            </w:r>
            <w:r w:rsidR="00F01A50" w:rsidRPr="00806919">
              <w:rPr>
                <w:webHidden/>
                <w:color w:val="auto"/>
              </w:rPr>
            </w:r>
            <w:r w:rsidR="00F01A50" w:rsidRPr="00806919">
              <w:rPr>
                <w:webHidden/>
                <w:color w:val="auto"/>
              </w:rPr>
              <w:fldChar w:fldCharType="separate"/>
            </w:r>
            <w:r w:rsidR="00BE7205">
              <w:rPr>
                <w:webHidden/>
                <w:color w:val="auto"/>
              </w:rPr>
              <w:t>35</w:t>
            </w:r>
            <w:r w:rsidR="00F01A50" w:rsidRPr="00806919">
              <w:rPr>
                <w:webHidden/>
                <w:color w:val="auto"/>
              </w:rPr>
              <w:fldChar w:fldCharType="end"/>
            </w:r>
          </w:hyperlink>
        </w:p>
        <w:p w:rsidR="00F01A50" w:rsidRDefault="00C64848">
          <w:pPr>
            <w:pStyle w:val="TOC1"/>
            <w:rPr>
              <w:rFonts w:eastAsiaTheme="minorEastAsia"/>
              <w:b w:val="0"/>
              <w:lang w:val="en-US"/>
            </w:rPr>
          </w:pPr>
          <w:hyperlink w:anchor="_Toc110857754" w:history="1">
            <w:r w:rsidR="00F01A50" w:rsidRPr="00BA2424">
              <w:rPr>
                <w:rStyle w:val="Hyperlink"/>
              </w:rPr>
              <w:t>V.</w:t>
            </w:r>
            <w:r w:rsidR="00F01A50">
              <w:rPr>
                <w:rFonts w:eastAsiaTheme="minorEastAsia"/>
                <w:b w:val="0"/>
                <w:lang w:val="en-US"/>
              </w:rPr>
              <w:tab/>
            </w:r>
            <w:r w:rsidR="00F01A50" w:rsidRPr="00BA2424">
              <w:rPr>
                <w:rStyle w:val="Hyperlink"/>
              </w:rPr>
              <w:t>CONCLUZIE GENERALĂ</w:t>
            </w:r>
            <w:r w:rsidR="00F01A50">
              <w:rPr>
                <w:webHidden/>
              </w:rPr>
              <w:tab/>
            </w:r>
            <w:r w:rsidR="00F01A50">
              <w:rPr>
                <w:webHidden/>
              </w:rPr>
              <w:fldChar w:fldCharType="begin"/>
            </w:r>
            <w:r w:rsidR="00F01A50">
              <w:rPr>
                <w:webHidden/>
              </w:rPr>
              <w:instrText xml:space="preserve"> PAGEREF _Toc110857754 \h </w:instrText>
            </w:r>
            <w:r w:rsidR="00F01A50">
              <w:rPr>
                <w:webHidden/>
              </w:rPr>
            </w:r>
            <w:r w:rsidR="00F01A50">
              <w:rPr>
                <w:webHidden/>
              </w:rPr>
              <w:fldChar w:fldCharType="separate"/>
            </w:r>
            <w:r w:rsidR="00BE7205">
              <w:rPr>
                <w:webHidden/>
              </w:rPr>
              <w:t>35</w:t>
            </w:r>
            <w:r w:rsidR="00F01A50">
              <w:rPr>
                <w:webHidden/>
              </w:rPr>
              <w:fldChar w:fldCharType="end"/>
            </w:r>
          </w:hyperlink>
        </w:p>
        <w:p w:rsidR="00F01A50" w:rsidRDefault="00C64848">
          <w:pPr>
            <w:pStyle w:val="TOC1"/>
            <w:rPr>
              <w:rFonts w:eastAsiaTheme="minorEastAsia"/>
              <w:b w:val="0"/>
              <w:lang w:val="en-US"/>
            </w:rPr>
          </w:pPr>
          <w:hyperlink w:anchor="_Toc110857755" w:history="1">
            <w:r w:rsidR="00F01A50" w:rsidRPr="00BA2424">
              <w:rPr>
                <w:rStyle w:val="Hyperlink"/>
              </w:rPr>
              <w:t>VI.</w:t>
            </w:r>
            <w:r w:rsidR="00F01A50">
              <w:rPr>
                <w:rFonts w:eastAsiaTheme="minorEastAsia"/>
                <w:b w:val="0"/>
                <w:lang w:val="en-US"/>
              </w:rPr>
              <w:tab/>
            </w:r>
            <w:r w:rsidR="00F01A50" w:rsidRPr="00BA2424">
              <w:rPr>
                <w:rStyle w:val="Hyperlink"/>
              </w:rPr>
              <w:t>RECOMANDĂRI</w:t>
            </w:r>
            <w:r w:rsidR="00F01A50">
              <w:rPr>
                <w:webHidden/>
              </w:rPr>
              <w:tab/>
            </w:r>
            <w:r w:rsidR="00F01A50">
              <w:rPr>
                <w:webHidden/>
              </w:rPr>
              <w:fldChar w:fldCharType="begin"/>
            </w:r>
            <w:r w:rsidR="00F01A50">
              <w:rPr>
                <w:webHidden/>
              </w:rPr>
              <w:instrText xml:space="preserve"> PAGEREF _Toc110857755 \h </w:instrText>
            </w:r>
            <w:r w:rsidR="00F01A50">
              <w:rPr>
                <w:webHidden/>
              </w:rPr>
            </w:r>
            <w:r w:rsidR="00F01A50">
              <w:rPr>
                <w:webHidden/>
              </w:rPr>
              <w:fldChar w:fldCharType="separate"/>
            </w:r>
            <w:r w:rsidR="00BE7205">
              <w:rPr>
                <w:webHidden/>
              </w:rPr>
              <w:t>36</w:t>
            </w:r>
            <w:r w:rsidR="00F01A50">
              <w:rPr>
                <w:webHidden/>
              </w:rPr>
              <w:fldChar w:fldCharType="end"/>
            </w:r>
          </w:hyperlink>
        </w:p>
        <w:p w:rsidR="00F01A50" w:rsidRDefault="00C64848">
          <w:pPr>
            <w:pStyle w:val="TOC1"/>
            <w:rPr>
              <w:rFonts w:eastAsiaTheme="minorEastAsia"/>
              <w:b w:val="0"/>
              <w:lang w:val="en-US"/>
            </w:rPr>
          </w:pPr>
          <w:hyperlink w:anchor="_Toc110857756" w:history="1">
            <w:r w:rsidR="00F01A50" w:rsidRPr="00BA2424">
              <w:rPr>
                <w:rStyle w:val="Hyperlink"/>
                <w:rFonts w:cstheme="majorHAnsi"/>
              </w:rPr>
              <w:t>ANEXE</w:t>
            </w:r>
            <w:r w:rsidR="00806919">
              <w:rPr>
                <w:rStyle w:val="Hyperlink"/>
                <w:rFonts w:cstheme="majorHAnsi"/>
              </w:rPr>
              <w:t>....</w:t>
            </w:r>
            <w:r w:rsidR="00F01A50">
              <w:rPr>
                <w:webHidden/>
              </w:rPr>
              <w:tab/>
            </w:r>
            <w:r w:rsidR="00F01A50">
              <w:rPr>
                <w:webHidden/>
              </w:rPr>
              <w:fldChar w:fldCharType="begin"/>
            </w:r>
            <w:r w:rsidR="00F01A50">
              <w:rPr>
                <w:webHidden/>
              </w:rPr>
              <w:instrText xml:space="preserve"> PAGEREF _Toc110857756 \h </w:instrText>
            </w:r>
            <w:r w:rsidR="00F01A50">
              <w:rPr>
                <w:webHidden/>
              </w:rPr>
            </w:r>
            <w:r w:rsidR="00F01A50">
              <w:rPr>
                <w:webHidden/>
              </w:rPr>
              <w:fldChar w:fldCharType="separate"/>
            </w:r>
            <w:r w:rsidR="00BE7205">
              <w:rPr>
                <w:webHidden/>
              </w:rPr>
              <w:t>38</w:t>
            </w:r>
            <w:r w:rsidR="00F01A50">
              <w:rPr>
                <w:webHidden/>
              </w:rPr>
              <w:fldChar w:fldCharType="end"/>
            </w:r>
          </w:hyperlink>
        </w:p>
        <w:p w:rsidR="00772BE4" w:rsidRPr="00735C1C" w:rsidRDefault="00772BE4" w:rsidP="008704D8">
          <w:pPr>
            <w:pStyle w:val="TOC1"/>
            <w:rPr>
              <w:rFonts w:asciiTheme="majorHAnsi" w:hAnsiTheme="majorHAnsi" w:cstheme="majorHAnsi"/>
              <w:sz w:val="24"/>
              <w:szCs w:val="24"/>
            </w:rPr>
          </w:pPr>
          <w:r w:rsidRPr="00735C1C">
            <w:rPr>
              <w:rFonts w:asciiTheme="majorHAnsi" w:hAnsiTheme="majorHAnsi" w:cstheme="majorHAnsi"/>
              <w:b w:val="0"/>
              <w:bCs/>
              <w:sz w:val="24"/>
              <w:szCs w:val="24"/>
            </w:rPr>
            <w:fldChar w:fldCharType="end"/>
          </w:r>
        </w:p>
      </w:sdtContent>
    </w:sdt>
    <w:p w:rsidR="005F760A" w:rsidRPr="009B6871" w:rsidRDefault="005F760A" w:rsidP="00504349">
      <w:pPr>
        <w:pStyle w:val="Heading1"/>
        <w:spacing w:line="276" w:lineRule="auto"/>
        <w:rPr>
          <w:rFonts w:cstheme="majorHAnsi"/>
          <w:b/>
          <w:color w:val="1F4E79" w:themeColor="accent1" w:themeShade="80"/>
          <w:sz w:val="28"/>
          <w:szCs w:val="28"/>
          <w:lang w:val="ro-MD"/>
        </w:rPr>
      </w:pPr>
      <w:bookmarkStart w:id="3" w:name="_Toc110857724"/>
      <w:r w:rsidRPr="009B6871">
        <w:rPr>
          <w:rFonts w:cstheme="majorHAnsi"/>
          <w:b/>
          <w:color w:val="1F4E79" w:themeColor="accent1" w:themeShade="80"/>
          <w:sz w:val="28"/>
          <w:szCs w:val="28"/>
          <w:lang w:val="ro-MD"/>
        </w:rPr>
        <w:t>LISTA ACRONIMELOR</w:t>
      </w:r>
      <w:bookmarkEnd w:id="0"/>
      <w:bookmarkEnd w:id="3"/>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380"/>
      </w:tblGrid>
      <w:tr w:rsidR="007A7B26" w:rsidRPr="00735C1C" w:rsidTr="008704D8">
        <w:trPr>
          <w:trHeight w:val="323"/>
        </w:trPr>
        <w:tc>
          <w:tcPr>
            <w:tcW w:w="1980" w:type="dxa"/>
          </w:tcPr>
          <w:p w:rsidR="007A7B26" w:rsidRPr="00735C1C" w:rsidRDefault="007A7B26" w:rsidP="006954A1">
            <w:pPr>
              <w:tabs>
                <w:tab w:val="left" w:pos="450"/>
                <w:tab w:val="left" w:pos="3600"/>
              </w:tabs>
              <w:spacing w:after="0" w:line="240" w:lineRule="auto"/>
              <w:ind w:right="9"/>
              <w:rPr>
                <w:rFonts w:asciiTheme="majorHAnsi" w:eastAsia="Times New Roman" w:hAnsiTheme="majorHAnsi" w:cstheme="majorHAnsi"/>
                <w:b/>
                <w:lang w:val="ro-MD"/>
              </w:rPr>
            </w:pPr>
            <w:r>
              <w:rPr>
                <w:rFonts w:asciiTheme="majorHAnsi" w:eastAsia="Times New Roman" w:hAnsiTheme="majorHAnsi" w:cstheme="majorHAnsi"/>
                <w:b/>
                <w:lang w:val="ro-MD"/>
              </w:rPr>
              <w:t>ANTA</w:t>
            </w:r>
          </w:p>
        </w:tc>
        <w:tc>
          <w:tcPr>
            <w:tcW w:w="7380" w:type="dxa"/>
          </w:tcPr>
          <w:p w:rsidR="007A7B26" w:rsidRPr="00735C1C" w:rsidRDefault="007A7B26" w:rsidP="006954A1">
            <w:pPr>
              <w:spacing w:after="0" w:line="240" w:lineRule="auto"/>
              <w:rPr>
                <w:rFonts w:asciiTheme="majorHAnsi" w:hAnsiTheme="majorHAnsi" w:cstheme="majorHAnsi"/>
                <w:lang w:val="ro-MD"/>
              </w:rPr>
            </w:pPr>
            <w:r>
              <w:rPr>
                <w:rFonts w:asciiTheme="majorHAnsi" w:hAnsiTheme="majorHAnsi" w:cstheme="majorHAnsi"/>
                <w:lang w:val="ro-MD"/>
              </w:rPr>
              <w:t>Agenția Națională Transport Auto</w:t>
            </w:r>
          </w:p>
        </w:tc>
      </w:tr>
      <w:tr w:rsidR="007A7B26" w:rsidRPr="00735C1C" w:rsidTr="008704D8">
        <w:trPr>
          <w:trHeight w:val="323"/>
        </w:trPr>
        <w:tc>
          <w:tcPr>
            <w:tcW w:w="1980" w:type="dxa"/>
          </w:tcPr>
          <w:p w:rsidR="007A7B26" w:rsidRDefault="007A7B26" w:rsidP="006954A1">
            <w:pPr>
              <w:tabs>
                <w:tab w:val="left" w:pos="450"/>
                <w:tab w:val="left" w:pos="3600"/>
              </w:tabs>
              <w:spacing w:after="0" w:line="240" w:lineRule="auto"/>
              <w:ind w:right="9"/>
              <w:rPr>
                <w:rFonts w:asciiTheme="majorHAnsi" w:eastAsia="Times New Roman" w:hAnsiTheme="majorHAnsi" w:cstheme="majorHAnsi"/>
                <w:b/>
                <w:lang w:val="ro-MD"/>
              </w:rPr>
            </w:pPr>
            <w:r>
              <w:rPr>
                <w:rFonts w:asciiTheme="majorHAnsi" w:eastAsia="Times New Roman" w:hAnsiTheme="majorHAnsi" w:cstheme="majorHAnsi"/>
                <w:b/>
                <w:lang w:val="ro-MD"/>
              </w:rPr>
              <w:t>APP</w:t>
            </w:r>
          </w:p>
        </w:tc>
        <w:tc>
          <w:tcPr>
            <w:tcW w:w="7380" w:type="dxa"/>
          </w:tcPr>
          <w:p w:rsidR="007A7B26" w:rsidRPr="00735C1C" w:rsidRDefault="007A7B26" w:rsidP="006954A1">
            <w:pPr>
              <w:spacing w:after="0" w:line="240" w:lineRule="auto"/>
              <w:rPr>
                <w:rFonts w:asciiTheme="majorHAnsi" w:hAnsiTheme="majorHAnsi" w:cstheme="majorHAnsi"/>
                <w:lang w:val="ro-MD"/>
              </w:rPr>
            </w:pPr>
            <w:r>
              <w:rPr>
                <w:rFonts w:asciiTheme="majorHAnsi" w:hAnsiTheme="majorHAnsi" w:cstheme="majorHAnsi"/>
                <w:lang w:val="ro-MD"/>
              </w:rPr>
              <w:t>Agenția Proprietății Publice</w:t>
            </w:r>
          </w:p>
        </w:tc>
      </w:tr>
      <w:tr w:rsidR="005F760A" w:rsidRPr="00735C1C" w:rsidTr="008704D8">
        <w:trPr>
          <w:trHeight w:val="323"/>
        </w:trPr>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BPN</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Bugetul public național</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BS</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Bugetul de stat</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CCRM</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Curtea de Conturi a Republicii Moldova</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MF</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Ministerul Finanțelor</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SFS</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Serviciul Fiscal de Stat</w:t>
            </w:r>
          </w:p>
        </w:tc>
      </w:tr>
      <w:tr w:rsidR="007A7B26" w:rsidRPr="00735C1C" w:rsidTr="00CA5348">
        <w:tc>
          <w:tcPr>
            <w:tcW w:w="1980" w:type="dxa"/>
          </w:tcPr>
          <w:p w:rsidR="007A7B26" w:rsidRPr="00735C1C" w:rsidRDefault="007A7B26" w:rsidP="006954A1">
            <w:pPr>
              <w:tabs>
                <w:tab w:val="left" w:pos="450"/>
                <w:tab w:val="left" w:pos="3600"/>
              </w:tabs>
              <w:spacing w:after="0" w:line="240" w:lineRule="auto"/>
              <w:ind w:right="9"/>
              <w:rPr>
                <w:rFonts w:asciiTheme="majorHAnsi" w:eastAsia="Times New Roman" w:hAnsiTheme="majorHAnsi" w:cstheme="majorHAnsi"/>
                <w:b/>
                <w:lang w:val="ro-MD"/>
              </w:rPr>
            </w:pPr>
            <w:r>
              <w:rPr>
                <w:rFonts w:asciiTheme="majorHAnsi" w:eastAsia="Times New Roman" w:hAnsiTheme="majorHAnsi" w:cstheme="majorHAnsi"/>
                <w:b/>
                <w:lang w:val="ro-MD"/>
              </w:rPr>
              <w:t>IFPS</w:t>
            </w:r>
          </w:p>
        </w:tc>
        <w:tc>
          <w:tcPr>
            <w:tcW w:w="7380" w:type="dxa"/>
          </w:tcPr>
          <w:p w:rsidR="007A7B26" w:rsidRPr="00735C1C" w:rsidRDefault="007A7B26" w:rsidP="006954A1">
            <w:pPr>
              <w:spacing w:after="0" w:line="240" w:lineRule="auto"/>
              <w:rPr>
                <w:rFonts w:asciiTheme="majorHAnsi" w:hAnsiTheme="majorHAnsi" w:cstheme="majorHAnsi"/>
                <w:lang w:val="ro-MD"/>
              </w:rPr>
            </w:pPr>
            <w:r>
              <w:rPr>
                <w:rFonts w:asciiTheme="majorHAnsi" w:hAnsiTheme="majorHAnsi" w:cstheme="majorHAnsi"/>
                <w:lang w:val="ro-MD"/>
              </w:rPr>
              <w:t>Inspectoratul Fiscal Principal de Stat</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BNS</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Biroul Național de Statistică</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DAI</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Direcția audit intern</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DEIF</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Direcția evidență și informații fiscale</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DGACM</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Direcția generală administrare contribuabili mari</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DGAF</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Direcția generală administrare fiscală</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PIB</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Produsul Intern Brut</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SIA</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Sistemul informațional automatizat</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SIA CCC</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 xml:space="preserve">Sistemul informațional </w:t>
            </w:r>
            <w:r w:rsidRPr="00F73CF5">
              <w:rPr>
                <w:rFonts w:asciiTheme="majorHAnsi" w:hAnsiTheme="majorHAnsi" w:cstheme="majorHAnsi"/>
                <w:lang w:val="ro-MD"/>
              </w:rPr>
              <w:t>automatizat „Cont</w:t>
            </w:r>
            <w:r w:rsidR="00F73CF5" w:rsidRPr="006456B5">
              <w:rPr>
                <w:rFonts w:asciiTheme="majorHAnsi" w:hAnsiTheme="majorHAnsi" w:cstheme="majorHAnsi"/>
                <w:lang w:val="ro-MD"/>
              </w:rPr>
              <w:t>ul</w:t>
            </w:r>
            <w:r w:rsidRPr="00F73CF5">
              <w:rPr>
                <w:rFonts w:asciiTheme="majorHAnsi" w:hAnsiTheme="majorHAnsi" w:cstheme="majorHAnsi"/>
                <w:lang w:val="ro-MD"/>
              </w:rPr>
              <w:t xml:space="preserve"> Curent</w:t>
            </w:r>
            <w:r w:rsidRPr="00735C1C">
              <w:rPr>
                <w:rFonts w:asciiTheme="majorHAnsi" w:hAnsiTheme="majorHAnsi" w:cstheme="majorHAnsi"/>
                <w:lang w:val="ro-MD"/>
              </w:rPr>
              <w:t xml:space="preserve"> al Contribuabilului”</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TVA</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Taxa pe valoarea adăugată</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PCCOCS</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Procuratur</w:t>
            </w:r>
            <w:r w:rsidR="00FA312F">
              <w:rPr>
                <w:rFonts w:asciiTheme="majorHAnsi" w:hAnsiTheme="majorHAnsi" w:cstheme="majorHAnsi"/>
                <w:lang w:val="ro-MD"/>
              </w:rPr>
              <w:t>a</w:t>
            </w:r>
            <w:r w:rsidRPr="00735C1C">
              <w:rPr>
                <w:rFonts w:asciiTheme="majorHAnsi" w:hAnsiTheme="majorHAnsi" w:cstheme="majorHAnsi"/>
                <w:lang w:val="ro-MD"/>
              </w:rPr>
              <w:t xml:space="preserve"> pentru Combaterea Criminalității Organizate și Cauze Speciale</w:t>
            </w:r>
          </w:p>
        </w:tc>
      </w:tr>
      <w:tr w:rsidR="005F760A" w:rsidRPr="00735C1C" w:rsidTr="00CA5348">
        <w:tc>
          <w:tcPr>
            <w:tcW w:w="1980" w:type="dxa"/>
          </w:tcPr>
          <w:p w:rsidR="005F760A" w:rsidRPr="00735C1C" w:rsidRDefault="005F760A" w:rsidP="006954A1">
            <w:pPr>
              <w:tabs>
                <w:tab w:val="left" w:pos="450"/>
                <w:tab w:val="left" w:pos="3600"/>
              </w:tabs>
              <w:spacing w:after="0" w:line="240" w:lineRule="auto"/>
              <w:ind w:right="9"/>
              <w:rPr>
                <w:rFonts w:asciiTheme="majorHAnsi" w:eastAsia="Times New Roman" w:hAnsiTheme="majorHAnsi" w:cstheme="majorHAnsi"/>
                <w:b/>
                <w:lang w:val="ro-MD"/>
              </w:rPr>
            </w:pPr>
            <w:r w:rsidRPr="00735C1C">
              <w:rPr>
                <w:rFonts w:asciiTheme="majorHAnsi" w:eastAsia="Times New Roman" w:hAnsiTheme="majorHAnsi" w:cstheme="majorHAnsi"/>
                <w:b/>
                <w:lang w:val="ro-MD"/>
              </w:rPr>
              <w:t>CNA</w:t>
            </w:r>
          </w:p>
        </w:tc>
        <w:tc>
          <w:tcPr>
            <w:tcW w:w="7380" w:type="dxa"/>
          </w:tcPr>
          <w:p w:rsidR="005F760A" w:rsidRPr="00735C1C" w:rsidRDefault="005F760A" w:rsidP="006954A1">
            <w:pPr>
              <w:spacing w:after="0" w:line="240" w:lineRule="auto"/>
              <w:rPr>
                <w:rFonts w:asciiTheme="majorHAnsi" w:hAnsiTheme="majorHAnsi" w:cstheme="majorHAnsi"/>
                <w:lang w:val="ro-MD"/>
              </w:rPr>
            </w:pPr>
            <w:r w:rsidRPr="00735C1C">
              <w:rPr>
                <w:rFonts w:asciiTheme="majorHAnsi" w:hAnsiTheme="majorHAnsi" w:cstheme="majorHAnsi"/>
                <w:lang w:val="ro-MD"/>
              </w:rPr>
              <w:t>Centrul Național Anticorupție</w:t>
            </w:r>
          </w:p>
        </w:tc>
      </w:tr>
    </w:tbl>
    <w:p w:rsidR="005F760A" w:rsidRPr="009B6871" w:rsidRDefault="005F760A" w:rsidP="006A4CF9">
      <w:pPr>
        <w:pStyle w:val="Heading1"/>
        <w:spacing w:after="120"/>
        <w:rPr>
          <w:rFonts w:cstheme="majorHAnsi"/>
          <w:b/>
          <w:color w:val="1F4E79" w:themeColor="accent1" w:themeShade="80"/>
          <w:sz w:val="28"/>
          <w:szCs w:val="28"/>
          <w:lang w:val="ro-MD"/>
        </w:rPr>
      </w:pPr>
      <w:bookmarkStart w:id="4" w:name="_Toc48732714"/>
      <w:bookmarkStart w:id="5" w:name="_Toc110857725"/>
      <w:r w:rsidRPr="009B6871">
        <w:rPr>
          <w:rFonts w:cstheme="majorHAnsi"/>
          <w:b/>
          <w:color w:val="1F4E79" w:themeColor="accent1" w:themeShade="80"/>
          <w:sz w:val="28"/>
          <w:szCs w:val="28"/>
          <w:lang w:val="ro-MD"/>
        </w:rPr>
        <w:t>GLOSAR</w:t>
      </w:r>
      <w:bookmarkEnd w:id="4"/>
      <w:bookmarkEnd w:id="5"/>
    </w:p>
    <w:p w:rsidR="00520CEA" w:rsidRDefault="00520CEA" w:rsidP="00520CEA">
      <w:pPr>
        <w:rPr>
          <w:rFonts w:asciiTheme="majorHAnsi" w:hAnsiTheme="majorHAnsi" w:cstheme="majorHAnsi"/>
          <w:sz w:val="24"/>
          <w:szCs w:val="24"/>
          <w:lang w:val="ro-MD"/>
        </w:rPr>
      </w:pPr>
      <w:r w:rsidRPr="00520CEA">
        <w:rPr>
          <w:rFonts w:asciiTheme="majorHAnsi" w:hAnsiTheme="majorHAnsi" w:cstheme="majorHAnsi"/>
          <w:b/>
          <w:sz w:val="24"/>
          <w:szCs w:val="24"/>
          <w:lang w:val="ro-MD"/>
        </w:rPr>
        <w:t>Contribuabil, subiect al impunerii</w:t>
      </w:r>
      <w:r w:rsidR="00C51BBC">
        <w:rPr>
          <w:rFonts w:asciiTheme="majorHAnsi" w:hAnsiTheme="majorHAnsi" w:cstheme="majorHAnsi"/>
          <w:sz w:val="24"/>
          <w:szCs w:val="24"/>
          <w:lang w:val="ro-MD"/>
        </w:rPr>
        <w:t xml:space="preserve"> -</w:t>
      </w:r>
      <w:r w:rsidRPr="00520CEA">
        <w:rPr>
          <w:rFonts w:asciiTheme="majorHAnsi" w:hAnsiTheme="majorHAnsi" w:cstheme="majorHAnsi"/>
          <w:sz w:val="24"/>
          <w:szCs w:val="24"/>
          <w:lang w:val="ro-MD"/>
        </w:rPr>
        <w:t xml:space="preserve"> persoană care, conform legislației fiscale, este obligată să calculeze și/sau să achite la buget orice impozite și taxe, penalitățile și amenzile respective; persoană care, conform legislației fiscale, este obligată să rețină sau să perceapă de la altă persoană și să achite la buget plățile indicate.</w:t>
      </w:r>
    </w:p>
    <w:p w:rsidR="00520CEA" w:rsidRPr="00520CEA" w:rsidRDefault="00C51BBC" w:rsidP="00520CEA">
      <w:pPr>
        <w:rPr>
          <w:rFonts w:asciiTheme="majorHAnsi" w:hAnsiTheme="majorHAnsi" w:cstheme="majorHAnsi"/>
          <w:sz w:val="24"/>
          <w:szCs w:val="24"/>
          <w:lang w:val="ro-MD"/>
        </w:rPr>
      </w:pPr>
      <w:r w:rsidRPr="00055F5F">
        <w:rPr>
          <w:rFonts w:asciiTheme="majorHAnsi" w:hAnsiTheme="majorHAnsi" w:cstheme="majorHAnsi"/>
          <w:b/>
          <w:sz w:val="24"/>
          <w:szCs w:val="24"/>
          <w:lang w:val="ro-MD"/>
        </w:rPr>
        <w:t>Obiectul impunerii</w:t>
      </w:r>
      <w:r>
        <w:rPr>
          <w:rFonts w:asciiTheme="majorHAnsi" w:hAnsiTheme="majorHAnsi" w:cstheme="majorHAnsi"/>
          <w:sz w:val="24"/>
          <w:szCs w:val="24"/>
          <w:lang w:val="ro-MD"/>
        </w:rPr>
        <w:t xml:space="preserve"> -</w:t>
      </w:r>
      <w:r w:rsidR="00520CEA" w:rsidRPr="00520CEA">
        <w:rPr>
          <w:rFonts w:asciiTheme="majorHAnsi" w:hAnsiTheme="majorHAnsi" w:cstheme="majorHAnsi"/>
          <w:sz w:val="24"/>
          <w:szCs w:val="24"/>
          <w:lang w:val="ro-MD"/>
        </w:rPr>
        <w:t xml:space="preserve"> materia im</w:t>
      </w:r>
      <w:r w:rsidR="00520CEA">
        <w:rPr>
          <w:rFonts w:asciiTheme="majorHAnsi" w:hAnsiTheme="majorHAnsi" w:cstheme="majorHAnsi"/>
          <w:sz w:val="24"/>
          <w:szCs w:val="24"/>
          <w:lang w:val="ro-MD"/>
        </w:rPr>
        <w:t>pozabilă.</w:t>
      </w:r>
    </w:p>
    <w:p w:rsidR="00C51BBC" w:rsidRDefault="005F760A" w:rsidP="005F760A">
      <w:pPr>
        <w:spacing w:after="120" w:line="240" w:lineRule="auto"/>
        <w:jc w:val="both"/>
      </w:pPr>
      <w:r w:rsidRPr="00C51BBC">
        <w:rPr>
          <w:rFonts w:asciiTheme="majorHAnsi" w:eastAsia="Times New Roman" w:hAnsiTheme="majorHAnsi" w:cstheme="majorHAnsi"/>
          <w:b/>
          <w:iCs/>
          <w:sz w:val="24"/>
          <w:szCs w:val="24"/>
          <w:lang w:val="ro-MD" w:eastAsia="x-none"/>
        </w:rPr>
        <w:t>Obligație fiscală</w:t>
      </w:r>
      <w:r w:rsidR="00C51BBC">
        <w:rPr>
          <w:rFonts w:asciiTheme="majorHAnsi" w:eastAsia="Times New Roman" w:hAnsiTheme="majorHAnsi" w:cstheme="majorHAnsi"/>
          <w:sz w:val="24"/>
          <w:szCs w:val="24"/>
          <w:lang w:val="ro-MD" w:eastAsia="x-none"/>
        </w:rPr>
        <w:t xml:space="preserve"> -</w:t>
      </w:r>
      <w:r w:rsidRPr="00C51BBC">
        <w:rPr>
          <w:rFonts w:asciiTheme="majorHAnsi" w:eastAsia="Times New Roman" w:hAnsiTheme="majorHAnsi" w:cstheme="majorHAnsi"/>
          <w:sz w:val="24"/>
          <w:szCs w:val="24"/>
          <w:lang w:val="ro-MD" w:eastAsia="x-none"/>
        </w:rPr>
        <w:t xml:space="preserve"> obligație a contribuabilului de a plăti la buget o anumită sumă ca impozit, prime de asigurare obligatorie de asistență medicală și contribuții de asigurări sociale de stat obligatorii stabilite în cotă procentuală, majorare de întârziere (penalitate) și/sau amendă.</w:t>
      </w:r>
      <w:r w:rsidR="00C51BBC">
        <w:t xml:space="preserve"> </w:t>
      </w:r>
    </w:p>
    <w:p w:rsidR="00C51BBC" w:rsidRDefault="00C51BBC" w:rsidP="005F760A">
      <w:pPr>
        <w:spacing w:after="120" w:line="240" w:lineRule="auto"/>
        <w:jc w:val="both"/>
        <w:rPr>
          <w:rFonts w:asciiTheme="majorHAnsi" w:eastAsia="Times New Roman" w:hAnsiTheme="majorHAnsi" w:cstheme="majorHAnsi"/>
          <w:sz w:val="24"/>
          <w:szCs w:val="24"/>
          <w:highlight w:val="yellow"/>
          <w:lang w:val="ro-MD" w:eastAsia="x-none"/>
        </w:rPr>
      </w:pPr>
      <w:r w:rsidRPr="00C51BBC">
        <w:rPr>
          <w:rFonts w:asciiTheme="majorHAnsi" w:eastAsia="Times New Roman" w:hAnsiTheme="majorHAnsi" w:cstheme="majorHAnsi"/>
          <w:b/>
          <w:iCs/>
          <w:sz w:val="24"/>
          <w:szCs w:val="24"/>
          <w:lang w:val="ro-MD" w:eastAsia="ru-RU"/>
        </w:rPr>
        <w:lastRenderedPageBreak/>
        <w:t>Impozit</w:t>
      </w:r>
      <w:r w:rsidR="005F760A" w:rsidRPr="00C51BBC">
        <w:rPr>
          <w:rFonts w:asciiTheme="majorHAnsi" w:eastAsia="Times New Roman" w:hAnsiTheme="majorHAnsi" w:cstheme="majorHAnsi"/>
          <w:sz w:val="24"/>
          <w:szCs w:val="24"/>
          <w:lang w:val="ro-MD" w:eastAsia="ru-RU"/>
        </w:rPr>
        <w:t xml:space="preserve"> </w:t>
      </w:r>
      <w:r>
        <w:rPr>
          <w:rFonts w:asciiTheme="majorHAnsi" w:eastAsia="Times New Roman" w:hAnsiTheme="majorHAnsi" w:cstheme="majorHAnsi"/>
          <w:sz w:val="24"/>
          <w:szCs w:val="24"/>
          <w:lang w:val="ro-MD" w:eastAsia="x-none"/>
        </w:rPr>
        <w:t>-</w:t>
      </w:r>
      <w:r w:rsidRPr="00C51BBC">
        <w:rPr>
          <w:rFonts w:asciiTheme="majorHAnsi" w:eastAsia="Times New Roman" w:hAnsiTheme="majorHAnsi" w:cstheme="majorHAnsi"/>
          <w:sz w:val="24"/>
          <w:szCs w:val="24"/>
          <w:lang w:val="ro-MD" w:eastAsia="x-none"/>
        </w:rPr>
        <w:t xml:space="preserve"> o plată obligatorie cu titlu gratuit, care nu ține de efectuarea unor acțiuni determinate </w:t>
      </w:r>
      <w:r w:rsidR="0094693B" w:rsidRPr="00C51BBC">
        <w:rPr>
          <w:rFonts w:asciiTheme="majorHAnsi" w:eastAsia="Times New Roman" w:hAnsiTheme="majorHAnsi" w:cstheme="majorHAnsi"/>
          <w:sz w:val="24"/>
          <w:szCs w:val="24"/>
          <w:lang w:val="ro-MD" w:eastAsia="x-none"/>
        </w:rPr>
        <w:t>și</w:t>
      </w:r>
      <w:r w:rsidRPr="00C51BBC">
        <w:rPr>
          <w:rFonts w:asciiTheme="majorHAnsi" w:eastAsia="Times New Roman" w:hAnsiTheme="majorHAnsi" w:cstheme="majorHAnsi"/>
          <w:sz w:val="24"/>
          <w:szCs w:val="24"/>
          <w:lang w:val="ro-MD" w:eastAsia="x-none"/>
        </w:rPr>
        <w:t xml:space="preserve"> concrete de către organul împuternicit sau de către persoana cu funcții de răspundere a acestuia pentru sau în raport cu contribuabilul care a achitat această plată.</w:t>
      </w:r>
    </w:p>
    <w:p w:rsidR="005F760A" w:rsidRPr="001D5412" w:rsidRDefault="00C51BBC" w:rsidP="005F760A">
      <w:pPr>
        <w:spacing w:after="120" w:line="240" w:lineRule="auto"/>
        <w:jc w:val="both"/>
        <w:rPr>
          <w:rFonts w:asciiTheme="majorHAnsi" w:eastAsia="Times New Roman" w:hAnsiTheme="majorHAnsi" w:cstheme="majorHAnsi"/>
          <w:sz w:val="24"/>
          <w:szCs w:val="24"/>
          <w:highlight w:val="yellow"/>
          <w:lang w:val="ro-MD" w:eastAsia="ru-RU"/>
        </w:rPr>
      </w:pPr>
      <w:r w:rsidRPr="00055F5F">
        <w:rPr>
          <w:rFonts w:asciiTheme="majorHAnsi" w:eastAsia="Times New Roman" w:hAnsiTheme="majorHAnsi" w:cstheme="majorHAnsi"/>
          <w:b/>
          <w:sz w:val="24"/>
          <w:szCs w:val="24"/>
          <w:lang w:val="ro-MD" w:eastAsia="ru-RU"/>
        </w:rPr>
        <w:t>Taxa</w:t>
      </w:r>
      <w:r>
        <w:rPr>
          <w:rFonts w:asciiTheme="majorHAnsi" w:eastAsia="Times New Roman" w:hAnsiTheme="majorHAnsi" w:cstheme="majorHAnsi"/>
          <w:sz w:val="24"/>
          <w:szCs w:val="24"/>
          <w:lang w:val="ro-MD" w:eastAsia="ru-RU"/>
        </w:rPr>
        <w:t xml:space="preserve"> - </w:t>
      </w:r>
      <w:r w:rsidRPr="00C51BBC">
        <w:rPr>
          <w:rFonts w:asciiTheme="majorHAnsi" w:eastAsia="Times New Roman" w:hAnsiTheme="majorHAnsi" w:cstheme="majorHAnsi"/>
          <w:sz w:val="24"/>
          <w:szCs w:val="24"/>
          <w:lang w:val="ro-MD" w:eastAsia="ru-RU"/>
        </w:rPr>
        <w:t xml:space="preserve"> o plată obligatorie cu titlu gratuit, care nu este impozit.</w:t>
      </w:r>
    </w:p>
    <w:p w:rsidR="005F760A" w:rsidRPr="00C51BBC" w:rsidRDefault="00201517" w:rsidP="005F760A">
      <w:pPr>
        <w:spacing w:after="120" w:line="240" w:lineRule="auto"/>
        <w:jc w:val="both"/>
        <w:rPr>
          <w:rFonts w:asciiTheme="majorHAnsi" w:eastAsia="Times New Roman" w:hAnsiTheme="majorHAnsi" w:cstheme="majorHAnsi"/>
          <w:sz w:val="24"/>
          <w:szCs w:val="24"/>
          <w:lang w:val="ro-MD" w:eastAsia="ru-RU"/>
        </w:rPr>
      </w:pPr>
      <w:r w:rsidRPr="00C51BBC">
        <w:rPr>
          <w:rFonts w:asciiTheme="majorHAnsi" w:eastAsia="Times New Roman" w:hAnsiTheme="majorHAnsi" w:cstheme="majorHAnsi"/>
          <w:b/>
          <w:sz w:val="24"/>
          <w:szCs w:val="24"/>
          <w:lang w:val="ro-MD" w:eastAsia="ru-RU"/>
        </w:rPr>
        <w:t>Restanță/creanțe</w:t>
      </w:r>
      <w:r w:rsidR="005F760A" w:rsidRPr="00C51BBC">
        <w:rPr>
          <w:rFonts w:asciiTheme="majorHAnsi" w:eastAsia="Times New Roman" w:hAnsiTheme="majorHAnsi" w:cstheme="majorHAnsi"/>
          <w:sz w:val="24"/>
          <w:szCs w:val="24"/>
          <w:lang w:val="ro-MD" w:eastAsia="ru-RU"/>
        </w:rPr>
        <w:t xml:space="preserve"> - sumă pe care contribuabilul era obligat să o plătească la buget ca impozit, taxă sau altă plată, dar pe care nu a plătit-o în termen, precum şi suma majorării de întârziere (penalității) și/sau amenzii.</w:t>
      </w:r>
    </w:p>
    <w:p w:rsidR="005F760A" w:rsidRDefault="005F760A" w:rsidP="005F760A">
      <w:pPr>
        <w:spacing w:after="120" w:line="240" w:lineRule="auto"/>
        <w:jc w:val="both"/>
        <w:rPr>
          <w:rFonts w:asciiTheme="majorHAnsi" w:eastAsia="Times New Roman" w:hAnsiTheme="majorHAnsi" w:cstheme="majorHAnsi"/>
          <w:sz w:val="24"/>
          <w:szCs w:val="24"/>
          <w:lang w:val="ro-MD" w:eastAsia="x-none"/>
        </w:rPr>
      </w:pPr>
      <w:r w:rsidRPr="00C51BBC">
        <w:rPr>
          <w:rFonts w:asciiTheme="majorHAnsi" w:eastAsia="Times New Roman" w:hAnsiTheme="majorHAnsi" w:cstheme="majorHAnsi"/>
          <w:b/>
          <w:sz w:val="24"/>
          <w:szCs w:val="24"/>
          <w:lang w:val="ro-MD" w:eastAsia="x-none"/>
        </w:rPr>
        <w:t>Conformare fiscală voluntară</w:t>
      </w:r>
      <w:r w:rsidRPr="00C51BBC">
        <w:rPr>
          <w:rFonts w:asciiTheme="majorHAnsi" w:eastAsia="Times New Roman" w:hAnsiTheme="majorHAnsi" w:cstheme="majorHAnsi"/>
          <w:sz w:val="24"/>
          <w:szCs w:val="24"/>
          <w:lang w:val="ro-MD" w:eastAsia="x-none"/>
        </w:rPr>
        <w:t xml:space="preserve"> – calculare corectă, raportare și achitare deplină și la timp la buget a obligației fiscale de către contribuabil în mod benevol.</w:t>
      </w:r>
    </w:p>
    <w:p w:rsidR="005F760A" w:rsidRPr="00C51BBC" w:rsidRDefault="005F760A" w:rsidP="005F760A">
      <w:pPr>
        <w:spacing w:after="120" w:line="240" w:lineRule="auto"/>
        <w:jc w:val="both"/>
        <w:rPr>
          <w:rFonts w:asciiTheme="majorHAnsi" w:eastAsia="Times New Roman" w:hAnsiTheme="majorHAnsi" w:cstheme="majorHAnsi"/>
          <w:sz w:val="24"/>
          <w:szCs w:val="24"/>
          <w:lang w:val="ro-MD" w:eastAsia="x-none"/>
        </w:rPr>
      </w:pPr>
      <w:r w:rsidRPr="00C51BBC">
        <w:rPr>
          <w:rFonts w:asciiTheme="majorHAnsi" w:eastAsia="Times New Roman" w:hAnsiTheme="majorHAnsi" w:cstheme="majorHAnsi"/>
          <w:b/>
          <w:iCs/>
          <w:sz w:val="24"/>
          <w:szCs w:val="24"/>
          <w:lang w:val="ro-MD" w:eastAsia="x-none"/>
        </w:rPr>
        <w:t>Control fiscal</w:t>
      </w:r>
      <w:r w:rsidRPr="00C51BBC">
        <w:rPr>
          <w:rFonts w:asciiTheme="majorHAnsi" w:eastAsia="Times New Roman" w:hAnsiTheme="majorHAnsi" w:cstheme="majorHAnsi"/>
          <w:sz w:val="24"/>
          <w:szCs w:val="24"/>
          <w:lang w:val="ro-MD" w:eastAsia="x-none"/>
        </w:rPr>
        <w:t xml:space="preserve"> – </w:t>
      </w:r>
      <w:r w:rsidR="00C51BBC" w:rsidRPr="00C51BBC">
        <w:rPr>
          <w:rFonts w:asciiTheme="majorHAnsi" w:hAnsiTheme="majorHAnsi" w:cstheme="majorHAnsi"/>
          <w:sz w:val="24"/>
          <w:szCs w:val="24"/>
          <w:lang w:val="ro-MD"/>
        </w:rPr>
        <w:t xml:space="preserve">verificarea corectitudinii cu care contribuabilul execută obligația fiscală și alte obligații prevăzute de legislația fiscală și alte acte normative, inclusiv verificarea altor persoane </w:t>
      </w:r>
      <w:r w:rsidR="00031EDB">
        <w:rPr>
          <w:rFonts w:asciiTheme="majorHAnsi" w:hAnsiTheme="majorHAnsi" w:cstheme="majorHAnsi"/>
          <w:sz w:val="24"/>
          <w:szCs w:val="24"/>
          <w:lang w:val="ro-MD"/>
        </w:rPr>
        <w:t xml:space="preserve">în </w:t>
      </w:r>
      <w:r w:rsidR="00C51BBC" w:rsidRPr="00C51BBC">
        <w:rPr>
          <w:rFonts w:asciiTheme="majorHAnsi" w:hAnsiTheme="majorHAnsi" w:cstheme="majorHAnsi"/>
          <w:sz w:val="24"/>
          <w:szCs w:val="24"/>
          <w:lang w:val="ro-MD"/>
        </w:rPr>
        <w:t xml:space="preserve"> aspectul legăturii lor cu activitatea contribuabilului</w:t>
      </w:r>
      <w:r w:rsidR="00031EDB">
        <w:rPr>
          <w:rFonts w:asciiTheme="majorHAnsi" w:hAnsiTheme="majorHAnsi" w:cstheme="majorHAnsi"/>
          <w:sz w:val="24"/>
          <w:szCs w:val="24"/>
          <w:lang w:val="ro-MD"/>
        </w:rPr>
        <w:t>,</w:t>
      </w:r>
      <w:r w:rsidR="00C51BBC" w:rsidRPr="00C51BBC">
        <w:rPr>
          <w:rFonts w:asciiTheme="majorHAnsi" w:hAnsiTheme="majorHAnsi" w:cstheme="majorHAnsi"/>
          <w:sz w:val="24"/>
          <w:szCs w:val="24"/>
          <w:lang w:val="ro-MD"/>
        </w:rPr>
        <w:t xml:space="preserve"> prin metode, forme și operațiuni prevăzute de </w:t>
      </w:r>
      <w:r w:rsidR="00031EDB" w:rsidRPr="009B6871">
        <w:rPr>
          <w:rFonts w:asciiTheme="majorHAnsi" w:hAnsiTheme="majorHAnsi" w:cstheme="majorHAnsi"/>
          <w:sz w:val="24"/>
          <w:szCs w:val="24"/>
          <w:lang w:val="ro-MD"/>
        </w:rPr>
        <w:t>C</w:t>
      </w:r>
      <w:r w:rsidR="00C51BBC" w:rsidRPr="009B6871">
        <w:rPr>
          <w:rFonts w:asciiTheme="majorHAnsi" w:hAnsiTheme="majorHAnsi" w:cstheme="majorHAnsi"/>
          <w:sz w:val="24"/>
          <w:szCs w:val="24"/>
          <w:lang w:val="ro-MD"/>
        </w:rPr>
        <w:t>od</w:t>
      </w:r>
      <w:r w:rsidR="00031EDB" w:rsidRPr="009B6871">
        <w:rPr>
          <w:rFonts w:asciiTheme="majorHAnsi" w:hAnsiTheme="majorHAnsi" w:cstheme="majorHAnsi"/>
          <w:sz w:val="24"/>
          <w:szCs w:val="24"/>
          <w:lang w:val="ro-MD"/>
        </w:rPr>
        <w:t>ul fiscal</w:t>
      </w:r>
      <w:r w:rsidR="00C51BBC" w:rsidRPr="009B6871">
        <w:rPr>
          <w:rFonts w:asciiTheme="majorHAnsi" w:hAnsiTheme="majorHAnsi" w:cstheme="majorHAnsi"/>
          <w:sz w:val="24"/>
          <w:szCs w:val="24"/>
          <w:lang w:val="ro-MD"/>
        </w:rPr>
        <w:t>.</w:t>
      </w:r>
    </w:p>
    <w:p w:rsidR="005F760A" w:rsidRPr="0094693B" w:rsidRDefault="00055F5F" w:rsidP="005F760A">
      <w:pPr>
        <w:spacing w:after="120" w:line="240" w:lineRule="auto"/>
        <w:jc w:val="both"/>
        <w:rPr>
          <w:rFonts w:asciiTheme="majorHAnsi" w:hAnsiTheme="majorHAnsi" w:cstheme="majorHAnsi"/>
          <w:color w:val="000000"/>
          <w:sz w:val="24"/>
          <w:szCs w:val="24"/>
          <w:lang w:val="ro-MD"/>
        </w:rPr>
      </w:pPr>
      <w:r>
        <w:rPr>
          <w:rFonts w:asciiTheme="majorHAnsi" w:hAnsiTheme="majorHAnsi" w:cstheme="majorHAnsi"/>
          <w:b/>
          <w:sz w:val="24"/>
          <w:szCs w:val="24"/>
          <w:lang w:val="ro-MD"/>
        </w:rPr>
        <w:t xml:space="preserve">Riscuri de </w:t>
      </w:r>
      <w:r w:rsidR="005F760A" w:rsidRPr="0094693B">
        <w:rPr>
          <w:rFonts w:asciiTheme="majorHAnsi" w:hAnsiTheme="majorHAnsi" w:cstheme="majorHAnsi"/>
          <w:b/>
          <w:sz w:val="24"/>
          <w:szCs w:val="24"/>
          <w:lang w:val="ro-MD"/>
        </w:rPr>
        <w:t>conform</w:t>
      </w:r>
      <w:r>
        <w:rPr>
          <w:rFonts w:asciiTheme="majorHAnsi" w:hAnsiTheme="majorHAnsi" w:cstheme="majorHAnsi"/>
          <w:b/>
          <w:sz w:val="24"/>
          <w:szCs w:val="24"/>
          <w:lang w:val="ro-MD"/>
        </w:rPr>
        <w:t xml:space="preserve">are </w:t>
      </w:r>
      <w:r w:rsidR="005F760A" w:rsidRPr="0094693B">
        <w:rPr>
          <w:rFonts w:asciiTheme="majorHAnsi" w:hAnsiTheme="majorHAnsi" w:cstheme="majorHAnsi"/>
          <w:sz w:val="24"/>
          <w:szCs w:val="24"/>
          <w:lang w:val="ro-MD"/>
        </w:rPr>
        <w:t>– utilizarea sistematică a informațiilor disponibile pentru determinarea cauzelor  și condițiilor apariției riscurilor</w:t>
      </w:r>
      <w:r w:rsidR="005F760A" w:rsidRPr="0094693B">
        <w:rPr>
          <w:rFonts w:asciiTheme="majorHAnsi" w:hAnsiTheme="majorHAnsi" w:cstheme="majorHAnsi"/>
          <w:color w:val="000000"/>
          <w:sz w:val="24"/>
          <w:szCs w:val="24"/>
          <w:lang w:val="ro-MD"/>
        </w:rPr>
        <w:t>, identificarea lor, evaluarea frecvenței și gravității impactului acestora.</w:t>
      </w:r>
    </w:p>
    <w:p w:rsidR="005F760A" w:rsidRPr="0094693B" w:rsidRDefault="005F760A" w:rsidP="005F760A">
      <w:pPr>
        <w:spacing w:after="120" w:line="240" w:lineRule="auto"/>
        <w:jc w:val="both"/>
        <w:rPr>
          <w:rFonts w:asciiTheme="majorHAnsi" w:hAnsiTheme="majorHAnsi" w:cstheme="majorHAnsi"/>
          <w:color w:val="000000"/>
          <w:sz w:val="24"/>
          <w:szCs w:val="24"/>
          <w:lang w:val="ro-MD"/>
        </w:rPr>
      </w:pPr>
      <w:r w:rsidRPr="0094693B">
        <w:rPr>
          <w:rFonts w:asciiTheme="majorHAnsi" w:eastAsia="Times New Roman" w:hAnsiTheme="majorHAnsi" w:cstheme="majorHAnsi"/>
          <w:b/>
          <w:iCs/>
          <w:sz w:val="24"/>
          <w:szCs w:val="24"/>
          <w:lang w:val="ro-MD" w:eastAsia="x-none"/>
        </w:rPr>
        <w:t>Executare silită a obligației fiscale</w:t>
      </w:r>
      <w:r w:rsidR="00201517" w:rsidRPr="0094693B">
        <w:rPr>
          <w:rFonts w:asciiTheme="majorHAnsi" w:eastAsia="Times New Roman" w:hAnsiTheme="majorHAnsi" w:cstheme="majorHAnsi"/>
          <w:b/>
          <w:iCs/>
          <w:sz w:val="24"/>
          <w:szCs w:val="24"/>
          <w:lang w:val="ro-MD" w:eastAsia="x-none"/>
        </w:rPr>
        <w:t xml:space="preserve"> </w:t>
      </w:r>
      <w:r w:rsidRPr="0094693B">
        <w:rPr>
          <w:rFonts w:asciiTheme="majorHAnsi" w:eastAsia="Times New Roman" w:hAnsiTheme="majorHAnsi" w:cstheme="majorHAnsi"/>
          <w:sz w:val="24"/>
          <w:szCs w:val="24"/>
          <w:lang w:val="ro-MD" w:eastAsia="x-none"/>
        </w:rPr>
        <w:t>– acțiuni întreprinse de SFS pentru perceperea forțată a restanței.</w:t>
      </w:r>
    </w:p>
    <w:p w:rsidR="005F760A" w:rsidRPr="0094693B" w:rsidRDefault="005F760A" w:rsidP="005F760A">
      <w:pPr>
        <w:spacing w:line="240" w:lineRule="auto"/>
        <w:jc w:val="both"/>
        <w:rPr>
          <w:rFonts w:asciiTheme="majorHAnsi" w:hAnsiTheme="majorHAnsi" w:cstheme="majorHAnsi"/>
          <w:b/>
          <w:color w:val="000000"/>
          <w:sz w:val="24"/>
          <w:szCs w:val="24"/>
          <w:shd w:val="clear" w:color="auto" w:fill="FFFFFF"/>
          <w:lang w:val="ro-MD"/>
        </w:rPr>
      </w:pPr>
      <w:r w:rsidRPr="0094693B">
        <w:rPr>
          <w:rFonts w:asciiTheme="majorHAnsi" w:hAnsiTheme="majorHAnsi" w:cstheme="majorHAnsi"/>
          <w:b/>
          <w:color w:val="000000"/>
          <w:sz w:val="24"/>
          <w:szCs w:val="24"/>
          <w:lang w:val="ro-MD"/>
        </w:rPr>
        <w:t>Evaziune fiscală</w:t>
      </w:r>
      <w:r w:rsidRPr="0094693B">
        <w:rPr>
          <w:rFonts w:asciiTheme="majorHAnsi" w:hAnsiTheme="majorHAnsi" w:cstheme="majorHAnsi"/>
          <w:color w:val="000000"/>
          <w:sz w:val="24"/>
          <w:szCs w:val="24"/>
          <w:lang w:val="ro-MD"/>
        </w:rPr>
        <w:t xml:space="preserve"> </w:t>
      </w:r>
      <w:r w:rsidRPr="0094693B">
        <w:rPr>
          <w:rFonts w:asciiTheme="majorHAnsi" w:eastAsia="Times New Roman" w:hAnsiTheme="majorHAnsi" w:cstheme="majorHAnsi"/>
          <w:sz w:val="24"/>
          <w:szCs w:val="24"/>
          <w:lang w:val="ro-MD" w:eastAsia="x-none"/>
        </w:rPr>
        <w:t xml:space="preserve">– eschivarea </w:t>
      </w:r>
      <w:r w:rsidRPr="0094693B">
        <w:rPr>
          <w:rFonts w:asciiTheme="majorHAnsi" w:hAnsiTheme="majorHAnsi" w:cstheme="majorHAnsi"/>
          <w:sz w:val="24"/>
          <w:szCs w:val="24"/>
          <w:lang w:val="ro-MD"/>
        </w:rPr>
        <w:t>contribuabililor/plătitorilor vamali</w:t>
      </w:r>
      <w:r w:rsidRPr="0094693B">
        <w:rPr>
          <w:rFonts w:asciiTheme="majorHAnsi" w:hAnsiTheme="majorHAnsi" w:cstheme="majorHAnsi"/>
          <w:color w:val="222222"/>
          <w:sz w:val="24"/>
          <w:szCs w:val="24"/>
          <w:shd w:val="clear" w:color="auto" w:fill="FFFFFF"/>
          <w:lang w:val="ro-MD"/>
        </w:rPr>
        <w:t xml:space="preserve"> de la plata impozitelor, taxelor, contribuțiilor și a altor sume datorate bugetului,</w:t>
      </w:r>
      <w:r w:rsidRPr="0094693B">
        <w:rPr>
          <w:rFonts w:asciiTheme="majorHAnsi" w:hAnsiTheme="majorHAnsi" w:cstheme="majorHAnsi"/>
          <w:sz w:val="24"/>
          <w:szCs w:val="24"/>
          <w:lang w:val="ro-MD"/>
        </w:rPr>
        <w:t xml:space="preserve"> </w:t>
      </w:r>
      <w:r w:rsidRPr="0094693B">
        <w:rPr>
          <w:rFonts w:asciiTheme="majorHAnsi" w:hAnsiTheme="majorHAnsi" w:cstheme="majorHAnsi"/>
          <w:color w:val="000000"/>
          <w:sz w:val="24"/>
          <w:szCs w:val="24"/>
          <w:lang w:val="ro-MD"/>
        </w:rPr>
        <w:t>prin includerea în documentele contabile, fiscale sau financiare a unor date denaturate privind veniturile sau cheltuielile, a unor cheltuieli care nu au la bază operațiuni reale ori care au la bază operațiuni care nu au existat, sau prin tăinuirea unor obiecte impozabile.</w:t>
      </w:r>
    </w:p>
    <w:p w:rsidR="005F760A" w:rsidRPr="00735C1C" w:rsidRDefault="005F760A" w:rsidP="005F760A">
      <w:pPr>
        <w:spacing w:line="240" w:lineRule="auto"/>
        <w:jc w:val="both"/>
        <w:rPr>
          <w:rFonts w:asciiTheme="majorHAnsi" w:hAnsiTheme="majorHAnsi" w:cstheme="majorHAnsi"/>
          <w:color w:val="000000"/>
          <w:sz w:val="24"/>
          <w:szCs w:val="24"/>
          <w:shd w:val="clear" w:color="auto" w:fill="FFFFFF"/>
          <w:lang w:val="ro-MD"/>
        </w:rPr>
      </w:pPr>
      <w:r w:rsidRPr="0094693B">
        <w:rPr>
          <w:rFonts w:asciiTheme="majorHAnsi" w:hAnsiTheme="majorHAnsi" w:cstheme="majorHAnsi"/>
          <w:b/>
          <w:color w:val="000000"/>
          <w:sz w:val="24"/>
          <w:szCs w:val="24"/>
          <w:shd w:val="clear" w:color="auto" w:fill="FFFFFF"/>
          <w:lang w:val="ro-MD"/>
        </w:rPr>
        <w:t>Administrator de venituri</w:t>
      </w:r>
      <w:r w:rsidRPr="0094693B">
        <w:rPr>
          <w:rFonts w:asciiTheme="majorHAnsi" w:hAnsiTheme="majorHAnsi" w:cstheme="majorHAnsi"/>
          <w:color w:val="000000"/>
          <w:sz w:val="24"/>
          <w:szCs w:val="24"/>
          <w:shd w:val="clear" w:color="auto" w:fill="FFFFFF"/>
          <w:lang w:val="ro-MD"/>
        </w:rPr>
        <w:t xml:space="preserve"> – autoritate/instituție bugetară care este împuternicită cu dreptul de colectare/restituire, evidență și control al încasărilor la bugetele componente ale bugetului public național și care poartă r</w:t>
      </w:r>
      <w:r w:rsidR="00A30D59">
        <w:rPr>
          <w:rFonts w:asciiTheme="majorHAnsi" w:hAnsiTheme="majorHAnsi" w:cstheme="majorHAnsi"/>
          <w:color w:val="000000"/>
          <w:sz w:val="24"/>
          <w:szCs w:val="24"/>
          <w:shd w:val="clear" w:color="auto" w:fill="FFFFFF"/>
          <w:lang w:val="ro-MD"/>
        </w:rPr>
        <w:t>ăspundere</w:t>
      </w:r>
      <w:r w:rsidRPr="0094693B">
        <w:rPr>
          <w:rFonts w:asciiTheme="majorHAnsi" w:hAnsiTheme="majorHAnsi" w:cstheme="majorHAnsi"/>
          <w:color w:val="000000"/>
          <w:sz w:val="24"/>
          <w:szCs w:val="24"/>
          <w:shd w:val="clear" w:color="auto" w:fill="FFFFFF"/>
          <w:lang w:val="ro-MD"/>
        </w:rPr>
        <w:t xml:space="preserve"> pentru corectitudinea calculării și încasării acestora.</w:t>
      </w:r>
    </w:p>
    <w:p w:rsidR="00FD2069" w:rsidRDefault="00FD2069">
      <w:pPr>
        <w:rPr>
          <w:rFonts w:asciiTheme="majorHAnsi" w:hAnsiTheme="majorHAnsi" w:cstheme="majorHAnsi"/>
          <w:color w:val="000000"/>
          <w:sz w:val="24"/>
          <w:szCs w:val="24"/>
          <w:shd w:val="clear" w:color="auto" w:fill="FFFFFF"/>
          <w:lang w:val="ro-MD"/>
        </w:rPr>
      </w:pPr>
      <w:r>
        <w:rPr>
          <w:rFonts w:asciiTheme="majorHAnsi" w:hAnsiTheme="majorHAnsi" w:cstheme="majorHAnsi"/>
          <w:color w:val="000000"/>
          <w:sz w:val="24"/>
          <w:szCs w:val="24"/>
          <w:shd w:val="clear" w:color="auto" w:fill="FFFFFF"/>
          <w:lang w:val="ro-MD"/>
        </w:rPr>
        <w:br w:type="page"/>
      </w:r>
    </w:p>
    <w:p w:rsidR="006954A1" w:rsidRPr="00735C1C" w:rsidRDefault="006954A1" w:rsidP="005F760A">
      <w:pPr>
        <w:spacing w:line="240" w:lineRule="auto"/>
        <w:jc w:val="both"/>
        <w:rPr>
          <w:rFonts w:asciiTheme="majorHAnsi" w:hAnsiTheme="majorHAnsi" w:cstheme="majorHAnsi"/>
          <w:color w:val="000000"/>
          <w:sz w:val="24"/>
          <w:szCs w:val="24"/>
          <w:shd w:val="clear" w:color="auto" w:fill="FFFFFF"/>
          <w:lang w:val="ro-MD"/>
        </w:rPr>
      </w:pPr>
    </w:p>
    <w:p w:rsidR="005F760A" w:rsidRPr="006456B5" w:rsidRDefault="005F760A" w:rsidP="00194954">
      <w:pPr>
        <w:pStyle w:val="Heading1"/>
        <w:numPr>
          <w:ilvl w:val="0"/>
          <w:numId w:val="5"/>
        </w:numPr>
        <w:tabs>
          <w:tab w:val="left" w:pos="3600"/>
          <w:tab w:val="left" w:pos="3780"/>
        </w:tabs>
        <w:spacing w:before="0" w:after="160" w:line="240" w:lineRule="auto"/>
        <w:ind w:left="180" w:hanging="180"/>
        <w:rPr>
          <w:rFonts w:eastAsiaTheme="minorHAnsi" w:cstheme="majorHAnsi"/>
          <w:b/>
          <w:color w:val="1F4E79" w:themeColor="accent1" w:themeShade="80"/>
          <w:sz w:val="28"/>
          <w:szCs w:val="28"/>
          <w:shd w:val="clear" w:color="auto" w:fill="FFFFFF"/>
          <w:lang w:val="ro-MD"/>
        </w:rPr>
      </w:pPr>
      <w:bookmarkStart w:id="6" w:name="_Toc110857726"/>
      <w:bookmarkStart w:id="7" w:name="_Toc48732715"/>
      <w:bookmarkStart w:id="8" w:name="_Toc31272020"/>
      <w:r w:rsidRPr="006456B5">
        <w:rPr>
          <w:rFonts w:eastAsiaTheme="minorHAnsi" w:cstheme="majorHAnsi"/>
          <w:b/>
          <w:color w:val="1F4E79" w:themeColor="accent1" w:themeShade="80"/>
          <w:sz w:val="28"/>
          <w:szCs w:val="28"/>
          <w:shd w:val="clear" w:color="auto" w:fill="FFFFFF"/>
          <w:lang w:val="ro-MD"/>
        </w:rPr>
        <w:t>SINTEZ</w:t>
      </w:r>
      <w:r w:rsidR="00A30D59" w:rsidRPr="006456B5">
        <w:rPr>
          <w:rFonts w:eastAsiaTheme="minorHAnsi" w:cstheme="majorHAnsi"/>
          <w:b/>
          <w:color w:val="1F4E79" w:themeColor="accent1" w:themeShade="80"/>
          <w:sz w:val="28"/>
          <w:szCs w:val="28"/>
          <w:shd w:val="clear" w:color="auto" w:fill="FFFFFF"/>
          <w:lang w:val="ro-MD"/>
        </w:rPr>
        <w:t>Ă</w:t>
      </w:r>
      <w:bookmarkEnd w:id="6"/>
      <w:r w:rsidRPr="006456B5">
        <w:rPr>
          <w:rFonts w:eastAsiaTheme="minorHAnsi" w:cstheme="majorHAnsi"/>
          <w:b/>
          <w:color w:val="1F4E79" w:themeColor="accent1" w:themeShade="80"/>
          <w:sz w:val="28"/>
          <w:szCs w:val="28"/>
          <w:shd w:val="clear" w:color="auto" w:fill="FFFFFF"/>
          <w:lang w:val="ro-MD"/>
        </w:rPr>
        <w:t xml:space="preserve"> </w:t>
      </w:r>
      <w:bookmarkEnd w:id="7"/>
    </w:p>
    <w:p w:rsidR="000B4232" w:rsidRPr="00735C1C" w:rsidRDefault="005F760A" w:rsidP="007E631C">
      <w:pPr>
        <w:tabs>
          <w:tab w:val="left" w:pos="720"/>
        </w:tabs>
        <w:spacing w:after="120" w:line="276" w:lineRule="auto"/>
        <w:jc w:val="both"/>
        <w:rPr>
          <w:rFonts w:asciiTheme="majorHAnsi" w:hAnsiTheme="majorHAnsi" w:cstheme="majorHAnsi"/>
          <w:sz w:val="24"/>
          <w:szCs w:val="24"/>
          <w:lang w:val="ro-MD" w:bidi="en-US"/>
        </w:rPr>
      </w:pPr>
      <w:r w:rsidRPr="00735C1C">
        <w:rPr>
          <w:rFonts w:asciiTheme="majorHAnsi" w:hAnsiTheme="majorHAnsi" w:cstheme="majorHAnsi"/>
          <w:sz w:val="24"/>
          <w:szCs w:val="24"/>
          <w:lang w:val="ro-MD" w:bidi="en-US"/>
        </w:rPr>
        <w:t xml:space="preserve">Curtea de Conturi, în conformitate cu Programul activității de audit pe anul 2022, a efectuat auditul conformității administrării veniturilor </w:t>
      </w:r>
      <w:r w:rsidR="00201517" w:rsidRPr="00735C1C">
        <w:rPr>
          <w:rFonts w:asciiTheme="majorHAnsi" w:hAnsiTheme="majorHAnsi" w:cstheme="majorHAnsi"/>
          <w:sz w:val="24"/>
          <w:szCs w:val="24"/>
          <w:lang w:val="ro-MD" w:bidi="en-US"/>
        </w:rPr>
        <w:t xml:space="preserve">publice  </w:t>
      </w:r>
      <w:r w:rsidRPr="00735C1C">
        <w:rPr>
          <w:rFonts w:asciiTheme="majorHAnsi" w:hAnsiTheme="majorHAnsi" w:cstheme="majorHAnsi"/>
          <w:sz w:val="24"/>
          <w:szCs w:val="24"/>
          <w:lang w:val="ro-MD" w:bidi="en-US"/>
        </w:rPr>
        <w:t>de către Serviciul Fis</w:t>
      </w:r>
      <w:r w:rsidR="00201517" w:rsidRPr="00735C1C">
        <w:rPr>
          <w:rFonts w:asciiTheme="majorHAnsi" w:hAnsiTheme="majorHAnsi" w:cstheme="majorHAnsi"/>
          <w:sz w:val="24"/>
          <w:szCs w:val="24"/>
          <w:lang w:val="ro-MD" w:bidi="en-US"/>
        </w:rPr>
        <w:t xml:space="preserve">cal de Stat </w:t>
      </w:r>
      <w:r w:rsidR="00201517" w:rsidRPr="001C4C67">
        <w:rPr>
          <w:rFonts w:asciiTheme="majorHAnsi" w:hAnsiTheme="majorHAnsi" w:cstheme="majorHAnsi"/>
          <w:sz w:val="24"/>
          <w:szCs w:val="24"/>
          <w:lang w:val="ro-MD" w:bidi="en-US"/>
        </w:rPr>
        <w:t>în an</w:t>
      </w:r>
      <w:r w:rsidR="001C4C67">
        <w:rPr>
          <w:rFonts w:asciiTheme="majorHAnsi" w:hAnsiTheme="majorHAnsi" w:cstheme="majorHAnsi"/>
          <w:sz w:val="24"/>
          <w:szCs w:val="24"/>
          <w:lang w:val="ro-MD" w:bidi="en-US"/>
        </w:rPr>
        <w:t>ii</w:t>
      </w:r>
      <w:r w:rsidR="00201517" w:rsidRPr="001C4C67">
        <w:rPr>
          <w:rFonts w:asciiTheme="majorHAnsi" w:hAnsiTheme="majorHAnsi" w:cstheme="majorHAnsi"/>
          <w:sz w:val="24"/>
          <w:szCs w:val="24"/>
          <w:lang w:val="ro-MD" w:bidi="en-US"/>
        </w:rPr>
        <w:t xml:space="preserve"> 2020-2021. </w:t>
      </w:r>
      <w:r w:rsidR="00F03C42" w:rsidRPr="001C4C67">
        <w:rPr>
          <w:rFonts w:asciiTheme="majorHAnsi" w:hAnsiTheme="majorHAnsi" w:cstheme="majorHAnsi"/>
          <w:sz w:val="24"/>
          <w:szCs w:val="24"/>
          <w:lang w:val="ro-MD" w:bidi="en-US"/>
        </w:rPr>
        <w:t xml:space="preserve"> Se </w:t>
      </w:r>
      <w:r w:rsidR="00A30D59" w:rsidRPr="001C4C67">
        <w:rPr>
          <w:rFonts w:asciiTheme="majorHAnsi" w:hAnsiTheme="majorHAnsi" w:cstheme="majorHAnsi"/>
          <w:sz w:val="24"/>
          <w:szCs w:val="24"/>
          <w:lang w:val="ro-MD" w:bidi="en-US"/>
        </w:rPr>
        <w:t>menționează</w:t>
      </w:r>
      <w:r w:rsidR="00F03C42" w:rsidRPr="001C4C67">
        <w:rPr>
          <w:rFonts w:asciiTheme="majorHAnsi" w:hAnsiTheme="majorHAnsi" w:cstheme="majorHAnsi"/>
          <w:sz w:val="24"/>
          <w:szCs w:val="24"/>
          <w:lang w:val="ro-MD" w:bidi="en-US"/>
        </w:rPr>
        <w:t xml:space="preserve"> că</w:t>
      </w:r>
      <w:r w:rsidR="00A30D59" w:rsidRPr="001C4C67">
        <w:rPr>
          <w:rFonts w:asciiTheme="majorHAnsi" w:hAnsiTheme="majorHAnsi" w:cstheme="majorHAnsi"/>
          <w:sz w:val="24"/>
          <w:szCs w:val="24"/>
          <w:lang w:val="ro-MD" w:bidi="en-US"/>
        </w:rPr>
        <w:t>,</w:t>
      </w:r>
      <w:r w:rsidR="00F03C42" w:rsidRPr="001C4C67">
        <w:rPr>
          <w:rFonts w:asciiTheme="majorHAnsi" w:hAnsiTheme="majorHAnsi" w:cstheme="majorHAnsi"/>
          <w:sz w:val="24"/>
          <w:szCs w:val="24"/>
          <w:lang w:val="ro-MD" w:bidi="en-US"/>
        </w:rPr>
        <w:t xml:space="preserve"> pe f</w:t>
      </w:r>
      <w:r w:rsidR="00A30D59" w:rsidRPr="001C4C67">
        <w:rPr>
          <w:rFonts w:asciiTheme="majorHAnsi" w:hAnsiTheme="majorHAnsi" w:cstheme="majorHAnsi"/>
          <w:sz w:val="24"/>
          <w:szCs w:val="24"/>
          <w:lang w:val="ro-MD" w:bidi="en-US"/>
        </w:rPr>
        <w:t>u</w:t>
      </w:r>
      <w:r w:rsidR="00F03C42" w:rsidRPr="001C4C67">
        <w:rPr>
          <w:rFonts w:asciiTheme="majorHAnsi" w:hAnsiTheme="majorHAnsi" w:cstheme="majorHAnsi"/>
          <w:sz w:val="24"/>
          <w:szCs w:val="24"/>
          <w:lang w:val="ro-MD" w:bidi="en-US"/>
        </w:rPr>
        <w:t xml:space="preserve">ndalul crizei </w:t>
      </w:r>
      <w:r w:rsidR="00F03C42" w:rsidRPr="00355579">
        <w:rPr>
          <w:rFonts w:asciiTheme="majorHAnsi" w:hAnsiTheme="majorHAnsi" w:cstheme="majorHAnsi"/>
          <w:sz w:val="24"/>
          <w:szCs w:val="24"/>
          <w:lang w:val="ro-MD" w:bidi="en-US"/>
        </w:rPr>
        <w:t>socio-economice  generate</w:t>
      </w:r>
      <w:r w:rsidR="00F03C42" w:rsidRPr="001C4C67">
        <w:rPr>
          <w:rFonts w:asciiTheme="majorHAnsi" w:hAnsiTheme="majorHAnsi" w:cstheme="majorHAnsi"/>
          <w:sz w:val="24"/>
          <w:szCs w:val="24"/>
          <w:lang w:val="ro-MD" w:bidi="en-US"/>
        </w:rPr>
        <w:t xml:space="preserve"> de pandemia </w:t>
      </w:r>
      <w:r w:rsidR="00A30D59" w:rsidRPr="001C4C67">
        <w:rPr>
          <w:rFonts w:asciiTheme="majorHAnsi" w:hAnsiTheme="majorHAnsi" w:cstheme="majorHAnsi"/>
          <w:sz w:val="24"/>
          <w:szCs w:val="24"/>
          <w:lang w:val="ro-MD" w:bidi="en-US"/>
        </w:rPr>
        <w:t xml:space="preserve">de </w:t>
      </w:r>
      <w:r w:rsidR="00F03C42" w:rsidRPr="001C4C67">
        <w:rPr>
          <w:rFonts w:asciiTheme="majorHAnsi" w:hAnsiTheme="majorHAnsi" w:cstheme="majorHAnsi"/>
          <w:sz w:val="24"/>
          <w:szCs w:val="24"/>
          <w:lang w:val="ro-MD" w:bidi="en-US"/>
        </w:rPr>
        <w:t>C</w:t>
      </w:r>
      <w:r w:rsidR="0026001E">
        <w:rPr>
          <w:rFonts w:asciiTheme="majorHAnsi" w:hAnsiTheme="majorHAnsi" w:cstheme="majorHAnsi"/>
          <w:sz w:val="24"/>
          <w:szCs w:val="24"/>
          <w:lang w:val="ro-MD" w:bidi="en-US"/>
        </w:rPr>
        <w:t>OVID</w:t>
      </w:r>
      <w:r w:rsidR="00A30D59" w:rsidRPr="001C4C67">
        <w:rPr>
          <w:rFonts w:asciiTheme="majorHAnsi" w:hAnsiTheme="majorHAnsi" w:cstheme="majorHAnsi"/>
          <w:sz w:val="24"/>
          <w:szCs w:val="24"/>
          <w:lang w:val="ro-MD" w:bidi="en-US"/>
        </w:rPr>
        <w:t>-</w:t>
      </w:r>
      <w:r w:rsidR="00F03C42" w:rsidRPr="001C4C67">
        <w:rPr>
          <w:rFonts w:asciiTheme="majorHAnsi" w:hAnsiTheme="majorHAnsi" w:cstheme="majorHAnsi"/>
          <w:sz w:val="24"/>
          <w:szCs w:val="24"/>
          <w:lang w:val="ro-MD" w:bidi="en-US"/>
        </w:rPr>
        <w:t>19</w:t>
      </w:r>
      <w:r w:rsidR="00F03C42" w:rsidRPr="001C4C67">
        <w:rPr>
          <w:rFonts w:asciiTheme="majorHAnsi" w:hAnsiTheme="majorHAnsi"/>
          <w:sz w:val="24"/>
          <w:szCs w:val="24"/>
          <w:lang w:val="ro-MD"/>
        </w:rPr>
        <w:t>, SFS</w:t>
      </w:r>
      <w:r w:rsidR="00A30D59" w:rsidRPr="001C4C67">
        <w:rPr>
          <w:rFonts w:asciiTheme="majorHAnsi" w:hAnsiTheme="majorHAnsi"/>
          <w:sz w:val="24"/>
          <w:szCs w:val="24"/>
          <w:lang w:val="ro-MD"/>
        </w:rPr>
        <w:t xml:space="preserve"> ș</w:t>
      </w:r>
      <w:r w:rsidR="006954A1" w:rsidRPr="001C4C67">
        <w:rPr>
          <w:rFonts w:asciiTheme="majorHAnsi" w:hAnsiTheme="majorHAnsi"/>
          <w:sz w:val="24"/>
          <w:szCs w:val="24"/>
          <w:lang w:val="ro-MD"/>
        </w:rPr>
        <w:t xml:space="preserve">i-a consolidat capacitățile </w:t>
      </w:r>
      <w:r w:rsidR="007B7865" w:rsidRPr="001C4C67">
        <w:rPr>
          <w:rFonts w:asciiTheme="majorHAnsi" w:hAnsiTheme="majorHAnsi"/>
          <w:sz w:val="24"/>
          <w:szCs w:val="24"/>
          <w:lang w:val="ro-MD"/>
        </w:rPr>
        <w:t>administrative</w:t>
      </w:r>
      <w:r w:rsidR="006954A1" w:rsidRPr="001C4C67">
        <w:rPr>
          <w:rFonts w:asciiTheme="majorHAnsi" w:hAnsiTheme="majorHAnsi"/>
          <w:sz w:val="24"/>
          <w:szCs w:val="24"/>
          <w:lang w:val="ro-MD"/>
        </w:rPr>
        <w:t xml:space="preserve">, ceea ce a dus la realizarea </w:t>
      </w:r>
      <w:r w:rsidR="007B7865" w:rsidRPr="001C4C67">
        <w:rPr>
          <w:rFonts w:asciiTheme="majorHAnsi" w:hAnsiTheme="majorHAnsi"/>
          <w:sz w:val="24"/>
          <w:szCs w:val="24"/>
          <w:lang w:val="ro-MD"/>
        </w:rPr>
        <w:t>sarcinilor</w:t>
      </w:r>
      <w:r w:rsidR="00F03C42" w:rsidRPr="001C4C67">
        <w:rPr>
          <w:rFonts w:asciiTheme="majorHAnsi" w:hAnsiTheme="majorHAnsi"/>
          <w:sz w:val="24"/>
          <w:szCs w:val="24"/>
          <w:lang w:val="ro-MD"/>
        </w:rPr>
        <w:t xml:space="preserve"> </w:t>
      </w:r>
      <w:r w:rsidR="007B7865" w:rsidRPr="001C4C67">
        <w:rPr>
          <w:rFonts w:asciiTheme="majorHAnsi" w:hAnsiTheme="majorHAnsi"/>
          <w:sz w:val="24"/>
          <w:szCs w:val="24"/>
          <w:lang w:val="ro-MD"/>
        </w:rPr>
        <w:t xml:space="preserve">de colectare a veniturilor atât la BPN, cât și la </w:t>
      </w:r>
      <w:r w:rsidR="007B7865" w:rsidRPr="001C4C67">
        <w:rPr>
          <w:rFonts w:asciiTheme="majorHAnsi" w:hAnsiTheme="majorHAnsi" w:cs="Times New Roman"/>
          <w:sz w:val="24"/>
          <w:szCs w:val="24"/>
          <w:lang w:val="ro-MD"/>
        </w:rPr>
        <w:t>BS</w:t>
      </w:r>
      <w:r w:rsidR="007B7865" w:rsidRPr="006456B5">
        <w:rPr>
          <w:rFonts w:asciiTheme="majorHAnsi" w:hAnsiTheme="majorHAnsi" w:cs="Times New Roman"/>
          <w:sz w:val="24"/>
          <w:szCs w:val="24"/>
          <w:lang w:val="ro-MD"/>
        </w:rPr>
        <w:t xml:space="preserve">. </w:t>
      </w:r>
      <w:r w:rsidR="00A30D59" w:rsidRPr="006456B5">
        <w:rPr>
          <w:rFonts w:asciiTheme="majorHAnsi" w:hAnsiTheme="majorHAnsi" w:cs="Times New Roman"/>
          <w:sz w:val="24"/>
          <w:szCs w:val="24"/>
          <w:lang w:val="ro-MD"/>
        </w:rPr>
        <w:t>Astfel, î</w:t>
      </w:r>
      <w:r w:rsidR="003C7757" w:rsidRPr="006456B5">
        <w:rPr>
          <w:rFonts w:asciiTheme="majorHAnsi" w:hAnsiTheme="majorHAnsi" w:cs="Times New Roman"/>
          <w:sz w:val="24"/>
          <w:szCs w:val="24"/>
          <w:lang w:val="ro-MD"/>
        </w:rPr>
        <w:t xml:space="preserve">n anul 2021 </w:t>
      </w:r>
      <w:r w:rsidR="007B7865" w:rsidRPr="006456B5">
        <w:rPr>
          <w:rFonts w:asciiTheme="majorHAnsi" w:hAnsiTheme="majorHAnsi" w:cs="Times New Roman"/>
          <w:sz w:val="24"/>
          <w:szCs w:val="24"/>
          <w:lang w:val="ro-MD"/>
        </w:rPr>
        <w:t>veniturile încasate</w:t>
      </w:r>
      <w:r w:rsidR="00816DE3" w:rsidRPr="006456B5">
        <w:rPr>
          <w:rFonts w:asciiTheme="majorHAnsi" w:hAnsiTheme="majorHAnsi" w:cs="Times New Roman"/>
          <w:sz w:val="24"/>
          <w:szCs w:val="24"/>
          <w:lang w:val="ro-MD"/>
        </w:rPr>
        <w:t xml:space="preserve"> la BPN </w:t>
      </w:r>
      <w:r w:rsidR="007B7865" w:rsidRPr="006456B5">
        <w:rPr>
          <w:rFonts w:asciiTheme="majorHAnsi" w:hAnsiTheme="majorHAnsi" w:cs="Times New Roman"/>
          <w:sz w:val="24"/>
          <w:szCs w:val="24"/>
          <w:lang w:val="ro-MD"/>
        </w:rPr>
        <w:t>au depășit cu</w:t>
      </w:r>
      <w:r w:rsidR="001D5412" w:rsidRPr="006456B5">
        <w:rPr>
          <w:rFonts w:asciiTheme="majorHAnsi" w:hAnsiTheme="majorHAnsi" w:cs="Times New Roman"/>
          <w:sz w:val="24"/>
          <w:szCs w:val="24"/>
          <w:lang w:val="ro-MD"/>
        </w:rPr>
        <w:t xml:space="preserve"> 20,</w:t>
      </w:r>
      <w:r w:rsidR="00A619D8">
        <w:rPr>
          <w:rFonts w:asciiTheme="majorHAnsi" w:hAnsiTheme="majorHAnsi" w:cs="Times New Roman"/>
          <w:sz w:val="24"/>
          <w:szCs w:val="24"/>
          <w:lang w:val="ro-MD"/>
        </w:rPr>
        <w:t>8</w:t>
      </w:r>
      <w:r w:rsidR="00816DE3" w:rsidRPr="006456B5">
        <w:rPr>
          <w:rFonts w:asciiTheme="majorHAnsi" w:hAnsiTheme="majorHAnsi" w:cs="Times New Roman"/>
          <w:sz w:val="24"/>
          <w:szCs w:val="24"/>
          <w:lang w:val="ro-MD"/>
        </w:rPr>
        <w:t xml:space="preserve"> %</w:t>
      </w:r>
      <w:r w:rsidR="004A7D72" w:rsidRPr="006456B5">
        <w:rPr>
          <w:rFonts w:asciiTheme="majorHAnsi" w:hAnsiTheme="majorHAnsi" w:cs="Times New Roman"/>
          <w:sz w:val="24"/>
          <w:szCs w:val="24"/>
          <w:lang w:val="ro-MD"/>
        </w:rPr>
        <w:t>,</w:t>
      </w:r>
      <w:r w:rsidR="00816DE3" w:rsidRPr="006456B5">
        <w:rPr>
          <w:rFonts w:asciiTheme="majorHAnsi" w:hAnsiTheme="majorHAnsi" w:cs="Times New Roman"/>
          <w:sz w:val="24"/>
          <w:szCs w:val="24"/>
          <w:lang w:val="ro-MD"/>
        </w:rPr>
        <w:t xml:space="preserve"> </w:t>
      </w:r>
      <w:r w:rsidR="004A7D72" w:rsidRPr="006456B5">
        <w:rPr>
          <w:rFonts w:asciiTheme="majorHAnsi" w:hAnsiTheme="majorHAnsi" w:cs="Times New Roman"/>
          <w:sz w:val="24"/>
          <w:szCs w:val="24"/>
          <w:lang w:val="ro-MD"/>
        </w:rPr>
        <w:t>iar</w:t>
      </w:r>
      <w:r w:rsidR="00816DE3" w:rsidRPr="006456B5">
        <w:rPr>
          <w:rFonts w:asciiTheme="majorHAnsi" w:hAnsiTheme="majorHAnsi" w:cs="Times New Roman"/>
          <w:sz w:val="24"/>
          <w:szCs w:val="24"/>
          <w:lang w:val="ro-MD"/>
        </w:rPr>
        <w:t xml:space="preserve"> la BS - cu </w:t>
      </w:r>
      <w:r w:rsidR="00A619D8">
        <w:rPr>
          <w:rFonts w:asciiTheme="majorHAnsi" w:hAnsiTheme="majorHAnsi" w:cs="Times New Roman"/>
          <w:sz w:val="24"/>
          <w:szCs w:val="24"/>
          <w:lang w:val="ro-MD"/>
        </w:rPr>
        <w:t>16,4</w:t>
      </w:r>
      <w:r w:rsidR="003C7757" w:rsidRPr="006456B5">
        <w:rPr>
          <w:rFonts w:asciiTheme="majorHAnsi" w:hAnsiTheme="majorHAnsi" w:cs="Times New Roman"/>
          <w:sz w:val="24"/>
          <w:szCs w:val="24"/>
          <w:lang w:val="ro-MD"/>
        </w:rPr>
        <w:t>%</w:t>
      </w:r>
      <w:r w:rsidR="0088664E">
        <w:rPr>
          <w:rFonts w:asciiTheme="majorHAnsi" w:hAnsiTheme="majorHAnsi" w:cs="Times New Roman"/>
          <w:sz w:val="24"/>
          <w:szCs w:val="24"/>
          <w:lang w:val="ro-MD"/>
        </w:rPr>
        <w:t>,</w:t>
      </w:r>
      <w:r w:rsidR="001D5412" w:rsidRPr="006456B5">
        <w:rPr>
          <w:rFonts w:asciiTheme="majorHAnsi" w:hAnsiTheme="majorHAnsi" w:cs="Times New Roman"/>
          <w:sz w:val="24"/>
          <w:szCs w:val="24"/>
          <w:lang w:val="ro-MD"/>
        </w:rPr>
        <w:t xml:space="preserve"> </w:t>
      </w:r>
      <w:r w:rsidR="00816DE3" w:rsidRPr="006456B5">
        <w:rPr>
          <w:rFonts w:asciiTheme="majorHAnsi" w:hAnsiTheme="majorHAnsi" w:cs="Times New Roman"/>
          <w:sz w:val="24"/>
          <w:szCs w:val="24"/>
          <w:lang w:val="ro-MD"/>
        </w:rPr>
        <w:t xml:space="preserve">nivelul </w:t>
      </w:r>
      <w:r w:rsidR="006954A1" w:rsidRPr="006456B5">
        <w:rPr>
          <w:rFonts w:asciiTheme="majorHAnsi" w:hAnsiTheme="majorHAnsi" w:cs="Times New Roman"/>
          <w:sz w:val="24"/>
          <w:szCs w:val="24"/>
          <w:lang w:val="ro-MD"/>
        </w:rPr>
        <w:t xml:space="preserve"> veniturilor colectate </w:t>
      </w:r>
      <w:r w:rsidR="00816DE3" w:rsidRPr="006456B5">
        <w:rPr>
          <w:rFonts w:asciiTheme="majorHAnsi" w:hAnsiTheme="majorHAnsi" w:cs="Times New Roman"/>
          <w:sz w:val="24"/>
          <w:szCs w:val="24"/>
          <w:lang w:val="ro-MD"/>
        </w:rPr>
        <w:t xml:space="preserve">în anul 2019. </w:t>
      </w:r>
      <w:r w:rsidR="003C7757" w:rsidRPr="006456B5">
        <w:rPr>
          <w:rFonts w:asciiTheme="majorHAnsi" w:hAnsiTheme="majorHAnsi" w:cs="Times New Roman"/>
          <w:sz w:val="24"/>
          <w:szCs w:val="24"/>
          <w:lang w:val="ro-MD"/>
        </w:rPr>
        <w:t>Concomitent</w:t>
      </w:r>
      <w:r w:rsidR="004A7D72" w:rsidRPr="006456B5">
        <w:rPr>
          <w:rFonts w:asciiTheme="majorHAnsi" w:hAnsiTheme="majorHAnsi" w:cs="Times New Roman"/>
          <w:sz w:val="24"/>
          <w:szCs w:val="24"/>
          <w:lang w:val="ro-MD"/>
        </w:rPr>
        <w:t>,</w:t>
      </w:r>
      <w:r w:rsidR="003C7757" w:rsidRPr="006456B5">
        <w:rPr>
          <w:rFonts w:asciiTheme="majorHAnsi" w:hAnsiTheme="majorHAnsi" w:cs="Times New Roman"/>
          <w:sz w:val="24"/>
          <w:szCs w:val="24"/>
          <w:lang w:val="ro-MD"/>
        </w:rPr>
        <w:t xml:space="preserve"> auditul relevă prezen</w:t>
      </w:r>
      <w:r w:rsidR="004A7D72" w:rsidRPr="006456B5">
        <w:rPr>
          <w:rFonts w:asciiTheme="majorHAnsi" w:hAnsiTheme="majorHAnsi" w:cs="Times New Roman"/>
          <w:sz w:val="24"/>
          <w:szCs w:val="24"/>
          <w:lang w:val="ro-MD"/>
        </w:rPr>
        <w:t>ț</w:t>
      </w:r>
      <w:r w:rsidR="003C7757" w:rsidRPr="006456B5">
        <w:rPr>
          <w:rFonts w:asciiTheme="majorHAnsi" w:hAnsiTheme="majorHAnsi" w:cs="Times New Roman"/>
          <w:sz w:val="24"/>
          <w:szCs w:val="24"/>
          <w:lang w:val="ro-MD"/>
        </w:rPr>
        <w:t>a unor a</w:t>
      </w:r>
      <w:r w:rsidR="00201517" w:rsidRPr="006456B5">
        <w:rPr>
          <w:rFonts w:asciiTheme="majorHAnsi" w:hAnsiTheme="majorHAnsi" w:cs="Times New Roman"/>
          <w:sz w:val="24"/>
          <w:szCs w:val="24"/>
          <w:lang w:val="ro-MD" w:bidi="en-US"/>
        </w:rPr>
        <w:t xml:space="preserve">specte problematice </w:t>
      </w:r>
      <w:r w:rsidRPr="006456B5">
        <w:rPr>
          <w:rFonts w:asciiTheme="majorHAnsi" w:hAnsiTheme="majorHAnsi" w:cs="Times New Roman"/>
          <w:sz w:val="24"/>
          <w:szCs w:val="24"/>
          <w:lang w:val="ro-MD" w:bidi="en-US"/>
        </w:rPr>
        <w:t>ș</w:t>
      </w:r>
      <w:r w:rsidR="006954A1" w:rsidRPr="006456B5">
        <w:rPr>
          <w:rFonts w:asciiTheme="majorHAnsi" w:hAnsiTheme="majorHAnsi" w:cs="Times New Roman"/>
          <w:sz w:val="24"/>
          <w:szCs w:val="24"/>
          <w:lang w:val="ro-MD" w:bidi="en-US"/>
        </w:rPr>
        <w:t>i vulnerabilități cu ingerință asupra</w:t>
      </w:r>
      <w:r w:rsidR="006954A1" w:rsidRPr="00735C1C">
        <w:rPr>
          <w:rFonts w:asciiTheme="majorHAnsi" w:hAnsiTheme="majorHAnsi" w:cs="Times New Roman"/>
          <w:sz w:val="24"/>
          <w:szCs w:val="24"/>
          <w:lang w:val="ro-MD" w:bidi="en-US"/>
        </w:rPr>
        <w:t xml:space="preserve"> </w:t>
      </w:r>
      <w:r w:rsidR="003C7757" w:rsidRPr="00735C1C">
        <w:rPr>
          <w:rFonts w:asciiTheme="majorHAnsi" w:hAnsiTheme="majorHAnsi" w:cs="Times New Roman"/>
          <w:sz w:val="24"/>
          <w:szCs w:val="24"/>
          <w:lang w:val="ro-MD" w:bidi="en-US"/>
        </w:rPr>
        <w:t>administrării fiscale</w:t>
      </w:r>
      <w:r w:rsidR="004A7D72">
        <w:rPr>
          <w:rFonts w:asciiTheme="majorHAnsi" w:hAnsiTheme="majorHAnsi" w:cs="Times New Roman"/>
          <w:sz w:val="24"/>
          <w:szCs w:val="24"/>
          <w:lang w:val="ro-MD" w:bidi="en-US"/>
        </w:rPr>
        <w:t>,</w:t>
      </w:r>
      <w:r w:rsidR="003C7757" w:rsidRPr="00735C1C">
        <w:rPr>
          <w:rFonts w:asciiTheme="majorHAnsi" w:hAnsiTheme="majorHAnsi" w:cs="Times New Roman"/>
          <w:sz w:val="24"/>
          <w:szCs w:val="24"/>
          <w:lang w:val="ro-MD" w:bidi="en-US"/>
        </w:rPr>
        <w:t xml:space="preserve"> care se</w:t>
      </w:r>
      <w:r w:rsidR="001C453D" w:rsidRPr="00735C1C">
        <w:rPr>
          <w:rFonts w:asciiTheme="majorHAnsi" w:hAnsiTheme="majorHAnsi" w:cs="Times New Roman"/>
          <w:sz w:val="24"/>
          <w:szCs w:val="24"/>
          <w:lang w:val="ro-MD" w:bidi="en-US"/>
        </w:rPr>
        <w:t xml:space="preserve"> </w:t>
      </w:r>
      <w:r w:rsidR="00201517" w:rsidRPr="00735C1C">
        <w:rPr>
          <w:rFonts w:asciiTheme="majorHAnsi" w:hAnsiTheme="majorHAnsi" w:cs="Times New Roman"/>
          <w:sz w:val="24"/>
          <w:szCs w:val="24"/>
          <w:lang w:val="ro-MD" w:bidi="en-US"/>
        </w:rPr>
        <w:t xml:space="preserve"> rezumă</w:t>
      </w:r>
      <w:r w:rsidR="00201517" w:rsidRPr="00735C1C">
        <w:rPr>
          <w:rFonts w:asciiTheme="majorHAnsi" w:hAnsiTheme="majorHAnsi" w:cstheme="majorHAnsi"/>
          <w:sz w:val="24"/>
          <w:szCs w:val="24"/>
          <w:lang w:val="ro-MD" w:bidi="en-US"/>
        </w:rPr>
        <w:t xml:space="preserve"> la </w:t>
      </w:r>
      <w:r w:rsidRPr="00735C1C">
        <w:rPr>
          <w:rFonts w:asciiTheme="majorHAnsi" w:hAnsiTheme="majorHAnsi" w:cstheme="majorHAnsi"/>
          <w:sz w:val="24"/>
          <w:szCs w:val="24"/>
          <w:lang w:val="ro-MD" w:bidi="en-US"/>
        </w:rPr>
        <w:t>următoarele</w:t>
      </w:r>
      <w:r w:rsidR="006954A1" w:rsidRPr="00735C1C">
        <w:rPr>
          <w:rFonts w:asciiTheme="majorHAnsi" w:hAnsiTheme="majorHAnsi" w:cstheme="majorHAnsi"/>
          <w:sz w:val="24"/>
          <w:szCs w:val="24"/>
          <w:lang w:val="ro-MD" w:bidi="en-US"/>
        </w:rPr>
        <w:t>.</w:t>
      </w:r>
    </w:p>
    <w:p w:rsidR="001C453D" w:rsidRPr="00735C1C" w:rsidRDefault="001C453D" w:rsidP="001C453D">
      <w:pPr>
        <w:spacing w:line="276" w:lineRule="auto"/>
        <w:jc w:val="both"/>
        <w:rPr>
          <w:rFonts w:asciiTheme="majorHAnsi" w:hAnsiTheme="majorHAnsi" w:cstheme="majorHAnsi"/>
          <w:i/>
          <w:color w:val="2E74B5" w:themeColor="accent1" w:themeShade="BF"/>
          <w:sz w:val="24"/>
          <w:szCs w:val="24"/>
          <w:lang w:val="ro-MD"/>
        </w:rPr>
      </w:pPr>
      <w:r w:rsidRPr="00735C1C">
        <w:rPr>
          <w:rFonts w:asciiTheme="majorHAnsi" w:hAnsiTheme="majorHAnsi" w:cstheme="majorHAnsi"/>
          <w:i/>
          <w:color w:val="2E74B5" w:themeColor="accent1" w:themeShade="BF"/>
          <w:sz w:val="24"/>
          <w:szCs w:val="24"/>
          <w:lang w:val="ro-MD"/>
        </w:rPr>
        <w:t xml:space="preserve"> Cu privire la conformitatea  administrării </w:t>
      </w:r>
      <w:r w:rsidRPr="00735C1C">
        <w:rPr>
          <w:rFonts w:asciiTheme="majorHAnsi" w:hAnsiTheme="majorHAnsi" w:cstheme="majorHAnsi"/>
          <w:i/>
          <w:color w:val="2E74B5" w:themeColor="accent1" w:themeShade="BF"/>
          <w:sz w:val="24"/>
          <w:szCs w:val="24"/>
          <w:shd w:val="clear" w:color="auto" w:fill="FFFFFF"/>
          <w:lang w:val="ro-MD"/>
        </w:rPr>
        <w:t xml:space="preserve">veniturilor publice, precum și a </w:t>
      </w:r>
      <w:r w:rsidRPr="00735C1C">
        <w:rPr>
          <w:rFonts w:asciiTheme="majorHAnsi" w:hAnsiTheme="majorHAnsi" w:cstheme="majorHAnsi"/>
          <w:i/>
          <w:color w:val="2E74B5" w:themeColor="accent1" w:themeShade="BF"/>
          <w:sz w:val="24"/>
          <w:szCs w:val="24"/>
          <w:lang w:val="ro-MD"/>
        </w:rPr>
        <w:t>recuperării restanțelor la buget</w:t>
      </w:r>
    </w:p>
    <w:p w:rsidR="006105DA" w:rsidRPr="00C44B2C" w:rsidRDefault="0088664E" w:rsidP="00194954">
      <w:pPr>
        <w:pStyle w:val="ListParagraph"/>
        <w:numPr>
          <w:ilvl w:val="0"/>
          <w:numId w:val="18"/>
        </w:numPr>
        <w:tabs>
          <w:tab w:val="left" w:pos="0"/>
          <w:tab w:val="left" w:pos="360"/>
        </w:tabs>
        <w:spacing w:after="120" w:line="276" w:lineRule="auto"/>
        <w:ind w:left="0" w:firstLine="0"/>
        <w:contextualSpacing w:val="0"/>
        <w:jc w:val="both"/>
        <w:rPr>
          <w:rFonts w:asciiTheme="majorHAnsi" w:hAnsiTheme="majorHAnsi" w:cstheme="majorHAnsi"/>
          <w:i/>
          <w:color w:val="2E74B5" w:themeColor="accent1" w:themeShade="BF"/>
          <w:sz w:val="24"/>
          <w:szCs w:val="24"/>
          <w:lang w:val="ro-MD"/>
        </w:rPr>
      </w:pPr>
      <w:r>
        <w:rPr>
          <w:rFonts w:asciiTheme="majorHAnsi" w:hAnsiTheme="majorHAnsi" w:cstheme="majorHAnsi"/>
          <w:sz w:val="24"/>
          <w:szCs w:val="24"/>
          <w:lang w:val="ro-MD"/>
        </w:rPr>
        <w:t>Î</w:t>
      </w:r>
      <w:r w:rsidR="00480DC0" w:rsidRPr="00A619D8">
        <w:rPr>
          <w:rFonts w:asciiTheme="majorHAnsi" w:hAnsiTheme="majorHAnsi" w:cstheme="majorHAnsi"/>
          <w:sz w:val="24"/>
          <w:szCs w:val="24"/>
          <w:lang w:val="ro-MD"/>
        </w:rPr>
        <w:t>n perioada</w:t>
      </w:r>
      <w:r w:rsidR="00F502AD" w:rsidRPr="00A619D8">
        <w:rPr>
          <w:rFonts w:asciiTheme="majorHAnsi" w:hAnsiTheme="majorHAnsi" w:cstheme="majorHAnsi"/>
          <w:sz w:val="24"/>
          <w:szCs w:val="24"/>
          <w:lang w:val="ro-MD"/>
        </w:rPr>
        <w:t xml:space="preserve"> auditată</w:t>
      </w:r>
      <w:r w:rsidR="001C4C67" w:rsidRPr="00A619D8">
        <w:rPr>
          <w:rFonts w:asciiTheme="majorHAnsi" w:hAnsiTheme="majorHAnsi" w:cstheme="majorHAnsi"/>
          <w:sz w:val="24"/>
          <w:szCs w:val="24"/>
          <w:lang w:val="ro-MD"/>
        </w:rPr>
        <w:t>,</w:t>
      </w:r>
      <w:r w:rsidR="00F502AD" w:rsidRPr="00A619D8">
        <w:rPr>
          <w:rFonts w:asciiTheme="majorHAnsi" w:hAnsiTheme="majorHAnsi" w:cstheme="majorHAnsi"/>
          <w:sz w:val="24"/>
          <w:szCs w:val="24"/>
          <w:lang w:val="ro-MD"/>
        </w:rPr>
        <w:t xml:space="preserve"> soldul restanței contribuabililor </w:t>
      </w:r>
      <w:r w:rsidR="00480DC0" w:rsidRPr="00A619D8">
        <w:rPr>
          <w:rFonts w:asciiTheme="majorHAnsi" w:hAnsiTheme="majorHAnsi" w:cstheme="majorHAnsi"/>
          <w:sz w:val="24"/>
          <w:szCs w:val="24"/>
          <w:lang w:val="ro-MD"/>
        </w:rPr>
        <w:t>atât</w:t>
      </w:r>
      <w:r w:rsidR="00F502AD" w:rsidRPr="00A619D8">
        <w:rPr>
          <w:rFonts w:asciiTheme="majorHAnsi" w:hAnsiTheme="majorHAnsi" w:cstheme="majorHAnsi"/>
          <w:sz w:val="24"/>
          <w:szCs w:val="24"/>
          <w:lang w:val="ro-MD"/>
        </w:rPr>
        <w:t xml:space="preserve"> la BPN, </w:t>
      </w:r>
      <w:r w:rsidR="00480DC0" w:rsidRPr="00A619D8">
        <w:rPr>
          <w:rFonts w:asciiTheme="majorHAnsi" w:hAnsiTheme="majorHAnsi" w:cstheme="majorHAnsi"/>
          <w:sz w:val="24"/>
          <w:szCs w:val="24"/>
          <w:lang w:val="ro-MD"/>
        </w:rPr>
        <w:t>cât</w:t>
      </w:r>
      <w:r w:rsidR="00F502AD" w:rsidRPr="00A619D8">
        <w:rPr>
          <w:rFonts w:asciiTheme="majorHAnsi" w:hAnsiTheme="majorHAnsi" w:cstheme="majorHAnsi"/>
          <w:sz w:val="24"/>
          <w:szCs w:val="24"/>
          <w:lang w:val="ro-MD"/>
        </w:rPr>
        <w:t xml:space="preserve"> și la </w:t>
      </w:r>
      <w:r w:rsidR="001C4C67" w:rsidRPr="00A619D8">
        <w:rPr>
          <w:rFonts w:asciiTheme="majorHAnsi" w:hAnsiTheme="majorHAnsi" w:cstheme="majorHAnsi"/>
          <w:sz w:val="24"/>
          <w:szCs w:val="24"/>
          <w:lang w:val="ro-MD"/>
        </w:rPr>
        <w:t>BS</w:t>
      </w:r>
      <w:r w:rsidR="00F502AD" w:rsidRPr="00A619D8">
        <w:rPr>
          <w:rFonts w:asciiTheme="majorHAnsi" w:hAnsiTheme="majorHAnsi" w:cstheme="majorHAnsi"/>
          <w:sz w:val="24"/>
          <w:szCs w:val="24"/>
          <w:lang w:val="ro-MD"/>
        </w:rPr>
        <w:t xml:space="preserve"> a avut o te</w:t>
      </w:r>
      <w:r w:rsidR="00480DC0" w:rsidRPr="00A619D8">
        <w:rPr>
          <w:rFonts w:asciiTheme="majorHAnsi" w:hAnsiTheme="majorHAnsi" w:cstheme="majorHAnsi"/>
          <w:sz w:val="24"/>
          <w:szCs w:val="24"/>
          <w:lang w:val="ro-MD"/>
        </w:rPr>
        <w:t>n</w:t>
      </w:r>
      <w:r w:rsidR="00F502AD" w:rsidRPr="00A619D8">
        <w:rPr>
          <w:rFonts w:asciiTheme="majorHAnsi" w:hAnsiTheme="majorHAnsi" w:cstheme="majorHAnsi"/>
          <w:sz w:val="24"/>
          <w:szCs w:val="24"/>
          <w:lang w:val="ro-MD"/>
        </w:rPr>
        <w:t>dință de majorare</w:t>
      </w:r>
      <w:r w:rsidR="00094195" w:rsidRPr="00A619D8">
        <w:rPr>
          <w:rFonts w:asciiTheme="majorHAnsi" w:hAnsiTheme="majorHAnsi" w:cstheme="majorHAnsi"/>
          <w:sz w:val="24"/>
          <w:szCs w:val="24"/>
          <w:lang w:val="ro-MD"/>
        </w:rPr>
        <w:t xml:space="preserve"> continuă</w:t>
      </w:r>
      <w:r w:rsidR="00480DC0" w:rsidRPr="00A619D8">
        <w:rPr>
          <w:rFonts w:asciiTheme="majorHAnsi" w:hAnsiTheme="majorHAnsi" w:cstheme="majorHAnsi"/>
          <w:sz w:val="24"/>
          <w:szCs w:val="24"/>
          <w:lang w:val="ro-MD"/>
        </w:rPr>
        <w:t>,</w:t>
      </w:r>
      <w:r w:rsidR="00F502AD" w:rsidRPr="00A619D8">
        <w:rPr>
          <w:rFonts w:asciiTheme="majorHAnsi" w:hAnsiTheme="majorHAnsi" w:cstheme="majorHAnsi"/>
          <w:sz w:val="24"/>
          <w:szCs w:val="24"/>
          <w:lang w:val="ro-MD"/>
        </w:rPr>
        <w:t xml:space="preserve"> la finele anului </w:t>
      </w:r>
      <w:r w:rsidR="00480DC0" w:rsidRPr="00A619D8">
        <w:rPr>
          <w:rFonts w:asciiTheme="majorHAnsi" w:hAnsiTheme="majorHAnsi" w:cstheme="majorHAnsi"/>
          <w:sz w:val="24"/>
          <w:szCs w:val="24"/>
          <w:lang w:val="ro-MD"/>
        </w:rPr>
        <w:t>2021</w:t>
      </w:r>
      <w:r w:rsidR="006954A1" w:rsidRPr="00A619D8">
        <w:rPr>
          <w:rFonts w:asciiTheme="majorHAnsi" w:hAnsiTheme="majorHAnsi" w:cstheme="majorHAnsi"/>
          <w:sz w:val="24"/>
          <w:szCs w:val="24"/>
          <w:lang w:val="ro-MD"/>
        </w:rPr>
        <w:t xml:space="preserve"> </w:t>
      </w:r>
      <w:r w:rsidR="00094195" w:rsidRPr="00A619D8">
        <w:rPr>
          <w:rFonts w:asciiTheme="majorHAnsi" w:hAnsiTheme="majorHAnsi" w:cstheme="majorHAnsi"/>
          <w:sz w:val="24"/>
          <w:szCs w:val="24"/>
          <w:lang w:val="ro-MD"/>
        </w:rPr>
        <w:t xml:space="preserve">constituind </w:t>
      </w:r>
      <w:r w:rsidR="00480DC0" w:rsidRPr="00A619D8">
        <w:rPr>
          <w:rFonts w:asciiTheme="majorHAnsi" w:hAnsiTheme="majorHAnsi" w:cstheme="majorHAnsi"/>
          <w:sz w:val="24"/>
          <w:szCs w:val="24"/>
          <w:lang w:val="ro-MD"/>
        </w:rPr>
        <w:t xml:space="preserve"> la BPN</w:t>
      </w:r>
      <w:r w:rsidR="005D276C" w:rsidRPr="00A619D8">
        <w:rPr>
          <w:rFonts w:asciiTheme="majorHAnsi" w:hAnsiTheme="majorHAnsi" w:cstheme="majorHAnsi"/>
          <w:sz w:val="24"/>
          <w:szCs w:val="24"/>
          <w:lang w:val="ro-MD"/>
        </w:rPr>
        <w:t xml:space="preserve"> </w:t>
      </w:r>
      <w:r w:rsidR="00480DC0" w:rsidRPr="00A619D8">
        <w:rPr>
          <w:rFonts w:asciiTheme="majorHAnsi" w:hAnsiTheme="majorHAnsi" w:cstheme="majorHAnsi"/>
          <w:sz w:val="24"/>
          <w:szCs w:val="24"/>
          <w:lang w:val="ro-MD"/>
        </w:rPr>
        <w:t xml:space="preserve">- 2403,7 </w:t>
      </w:r>
      <w:r w:rsidR="00F502AD" w:rsidRPr="00A619D8">
        <w:rPr>
          <w:rFonts w:asciiTheme="majorHAnsi" w:hAnsiTheme="majorHAnsi" w:cstheme="majorHAnsi"/>
          <w:sz w:val="24"/>
          <w:szCs w:val="24"/>
          <w:lang w:val="ro-MD"/>
        </w:rPr>
        <w:t xml:space="preserve"> mil. lei, </w:t>
      </w:r>
      <w:r w:rsidR="001C4C67" w:rsidRPr="00A619D8">
        <w:rPr>
          <w:rFonts w:asciiTheme="majorHAnsi" w:hAnsiTheme="majorHAnsi" w:cstheme="majorHAnsi"/>
          <w:sz w:val="24"/>
          <w:szCs w:val="24"/>
          <w:lang w:val="ro-MD"/>
        </w:rPr>
        <w:t>și</w:t>
      </w:r>
      <w:r w:rsidR="00480DC0" w:rsidRPr="00A619D8">
        <w:rPr>
          <w:rFonts w:asciiTheme="majorHAnsi" w:hAnsiTheme="majorHAnsi" w:cstheme="majorHAnsi"/>
          <w:sz w:val="24"/>
          <w:szCs w:val="24"/>
          <w:lang w:val="ro-MD"/>
        </w:rPr>
        <w:t xml:space="preserve"> </w:t>
      </w:r>
      <w:r w:rsidR="00F502AD" w:rsidRPr="00A619D8">
        <w:rPr>
          <w:rFonts w:asciiTheme="majorHAnsi" w:hAnsiTheme="majorHAnsi" w:cstheme="majorHAnsi"/>
          <w:sz w:val="24"/>
          <w:szCs w:val="24"/>
          <w:lang w:val="ro-MD"/>
        </w:rPr>
        <w:t>la BS -</w:t>
      </w:r>
      <w:r w:rsidR="001D5412" w:rsidRPr="00A619D8">
        <w:rPr>
          <w:rFonts w:asciiTheme="majorHAnsi" w:hAnsiTheme="majorHAnsi" w:cstheme="majorHAnsi"/>
          <w:sz w:val="24"/>
          <w:szCs w:val="24"/>
          <w:lang w:val="ro-MD"/>
        </w:rPr>
        <w:t>1583,3</w:t>
      </w:r>
      <w:r w:rsidR="00094195" w:rsidRPr="00A619D8">
        <w:rPr>
          <w:rFonts w:asciiTheme="majorHAnsi" w:hAnsiTheme="majorHAnsi" w:cstheme="majorHAnsi"/>
          <w:sz w:val="24"/>
          <w:szCs w:val="24"/>
          <w:lang w:val="ro-MD"/>
        </w:rPr>
        <w:t xml:space="preserve"> mil</w:t>
      </w:r>
      <w:r w:rsidR="005D276C" w:rsidRPr="00A619D8">
        <w:rPr>
          <w:rFonts w:asciiTheme="majorHAnsi" w:hAnsiTheme="majorHAnsi" w:cstheme="majorHAnsi"/>
          <w:sz w:val="24"/>
          <w:szCs w:val="24"/>
          <w:lang w:val="ro-MD"/>
        </w:rPr>
        <w:t>.</w:t>
      </w:r>
      <w:r w:rsidR="00094195" w:rsidRPr="00A619D8">
        <w:rPr>
          <w:rFonts w:asciiTheme="majorHAnsi" w:hAnsiTheme="majorHAnsi" w:cstheme="majorHAnsi"/>
          <w:sz w:val="24"/>
          <w:szCs w:val="24"/>
          <w:lang w:val="ro-MD"/>
        </w:rPr>
        <w:t xml:space="preserve"> lei, sau majorându-se</w:t>
      </w:r>
      <w:r w:rsidR="001C4C67" w:rsidRPr="00A619D8">
        <w:rPr>
          <w:rFonts w:asciiTheme="majorHAnsi" w:hAnsiTheme="majorHAnsi" w:cstheme="majorHAnsi"/>
          <w:sz w:val="24"/>
          <w:szCs w:val="24"/>
          <w:lang w:val="ro-MD"/>
        </w:rPr>
        <w:t>,</w:t>
      </w:r>
      <w:r w:rsidR="00094195" w:rsidRPr="00A619D8">
        <w:rPr>
          <w:rFonts w:asciiTheme="majorHAnsi" w:hAnsiTheme="majorHAnsi" w:cstheme="majorHAnsi"/>
          <w:sz w:val="24"/>
          <w:szCs w:val="24"/>
          <w:lang w:val="ro-MD"/>
        </w:rPr>
        <w:t xml:space="preserve">  comparativ cu </w:t>
      </w:r>
      <w:r w:rsidR="00D07EF1" w:rsidRPr="00A619D8">
        <w:rPr>
          <w:rFonts w:asciiTheme="majorHAnsi" w:hAnsiTheme="majorHAnsi" w:cstheme="majorHAnsi"/>
          <w:sz w:val="24"/>
          <w:szCs w:val="24"/>
          <w:lang w:val="ro-MD"/>
        </w:rPr>
        <w:t xml:space="preserve">anul </w:t>
      </w:r>
      <w:r w:rsidR="008D1168" w:rsidRPr="00A619D8">
        <w:rPr>
          <w:rFonts w:asciiTheme="majorHAnsi" w:hAnsiTheme="majorHAnsi" w:cstheme="majorHAnsi"/>
          <w:sz w:val="24"/>
          <w:szCs w:val="24"/>
          <w:lang w:val="ro-MD"/>
        </w:rPr>
        <w:t>2020</w:t>
      </w:r>
      <w:r w:rsidR="00094195" w:rsidRPr="00A619D8">
        <w:rPr>
          <w:rFonts w:asciiTheme="majorHAnsi" w:hAnsiTheme="majorHAnsi" w:cstheme="majorHAnsi"/>
          <w:sz w:val="24"/>
          <w:szCs w:val="24"/>
          <w:lang w:val="ro-MD"/>
        </w:rPr>
        <w:t>, respectiv</w:t>
      </w:r>
      <w:r w:rsidR="001C4C67" w:rsidRPr="00A619D8">
        <w:rPr>
          <w:rFonts w:asciiTheme="majorHAnsi" w:hAnsiTheme="majorHAnsi" w:cstheme="majorHAnsi"/>
          <w:sz w:val="24"/>
          <w:szCs w:val="24"/>
          <w:lang w:val="ro-MD"/>
        </w:rPr>
        <w:t>,</w:t>
      </w:r>
      <w:r w:rsidR="00094195" w:rsidRPr="00A619D8">
        <w:rPr>
          <w:rFonts w:asciiTheme="majorHAnsi" w:hAnsiTheme="majorHAnsi" w:cstheme="majorHAnsi"/>
          <w:sz w:val="24"/>
          <w:szCs w:val="24"/>
          <w:lang w:val="ro-MD"/>
        </w:rPr>
        <w:t xml:space="preserve"> cu </w:t>
      </w:r>
      <w:r w:rsidR="001D5412" w:rsidRPr="00A619D8">
        <w:rPr>
          <w:rFonts w:asciiTheme="majorHAnsi" w:hAnsiTheme="majorHAnsi" w:cstheme="majorHAnsi"/>
          <w:sz w:val="24"/>
          <w:szCs w:val="24"/>
          <w:lang w:val="ro-MD"/>
        </w:rPr>
        <w:t>30,3% - la BPN</w:t>
      </w:r>
      <w:r w:rsidR="001C4C67" w:rsidRPr="00A619D8">
        <w:rPr>
          <w:rFonts w:asciiTheme="majorHAnsi" w:hAnsiTheme="majorHAnsi" w:cstheme="majorHAnsi"/>
          <w:sz w:val="24"/>
          <w:szCs w:val="24"/>
          <w:lang w:val="ro-MD"/>
        </w:rPr>
        <w:t>,</w:t>
      </w:r>
      <w:r w:rsidR="001D5412" w:rsidRPr="00A619D8">
        <w:rPr>
          <w:rFonts w:asciiTheme="majorHAnsi" w:hAnsiTheme="majorHAnsi" w:cstheme="majorHAnsi"/>
          <w:sz w:val="24"/>
          <w:szCs w:val="24"/>
          <w:lang w:val="ro-MD"/>
        </w:rPr>
        <w:t xml:space="preserve"> </w:t>
      </w:r>
      <w:r w:rsidR="001D5412" w:rsidRPr="00C44B2C">
        <w:rPr>
          <w:rFonts w:asciiTheme="majorHAnsi" w:hAnsiTheme="majorHAnsi" w:cstheme="majorHAnsi"/>
          <w:sz w:val="24"/>
          <w:szCs w:val="24"/>
          <w:lang w:val="ro-MD"/>
        </w:rPr>
        <w:t>și cu 60,5</w:t>
      </w:r>
      <w:r w:rsidR="00D07EF1" w:rsidRPr="00C44B2C">
        <w:rPr>
          <w:rFonts w:asciiTheme="majorHAnsi" w:hAnsiTheme="majorHAnsi" w:cstheme="majorHAnsi"/>
          <w:sz w:val="24"/>
          <w:szCs w:val="24"/>
          <w:lang w:val="ro-MD"/>
        </w:rPr>
        <w:t xml:space="preserve"> %</w:t>
      </w:r>
      <w:r w:rsidR="001C4C67" w:rsidRPr="00A619D8">
        <w:rPr>
          <w:rFonts w:asciiTheme="majorHAnsi" w:hAnsiTheme="majorHAnsi" w:cstheme="majorHAnsi"/>
          <w:sz w:val="24"/>
          <w:szCs w:val="24"/>
          <w:lang w:val="ro-MD"/>
        </w:rPr>
        <w:t xml:space="preserve"> </w:t>
      </w:r>
      <w:r w:rsidR="00D07EF1" w:rsidRPr="00A619D8">
        <w:rPr>
          <w:rFonts w:asciiTheme="majorHAnsi" w:hAnsiTheme="majorHAnsi" w:cstheme="majorHAnsi"/>
          <w:sz w:val="24"/>
          <w:szCs w:val="24"/>
          <w:lang w:val="ro-MD"/>
        </w:rPr>
        <w:t>- la BS</w:t>
      </w:r>
      <w:r w:rsidR="0069107F" w:rsidRPr="00C44B2C">
        <w:rPr>
          <w:rFonts w:asciiTheme="majorHAnsi" w:hAnsiTheme="majorHAnsi" w:cstheme="majorHAnsi"/>
          <w:sz w:val="24"/>
          <w:szCs w:val="24"/>
          <w:lang w:val="ro-MD"/>
        </w:rPr>
        <w:t xml:space="preserve"> (pct. 4.1.1.)</w:t>
      </w:r>
      <w:r w:rsidR="00D07EF1" w:rsidRPr="00C44B2C">
        <w:rPr>
          <w:rFonts w:asciiTheme="majorHAnsi" w:hAnsiTheme="majorHAnsi" w:cstheme="majorHAnsi"/>
          <w:sz w:val="24"/>
          <w:szCs w:val="24"/>
          <w:lang w:val="ro-MD"/>
        </w:rPr>
        <w:t>.</w:t>
      </w:r>
    </w:p>
    <w:p w:rsidR="00134F85" w:rsidRPr="00735C1C" w:rsidRDefault="00094195" w:rsidP="00194954">
      <w:pPr>
        <w:pStyle w:val="ListParagraph"/>
        <w:numPr>
          <w:ilvl w:val="0"/>
          <w:numId w:val="18"/>
        </w:numPr>
        <w:tabs>
          <w:tab w:val="left" w:pos="0"/>
          <w:tab w:val="left" w:pos="360"/>
        </w:tabs>
        <w:spacing w:after="120" w:line="276" w:lineRule="auto"/>
        <w:ind w:left="0" w:firstLine="0"/>
        <w:contextualSpacing w:val="0"/>
        <w:jc w:val="both"/>
        <w:rPr>
          <w:rFonts w:asciiTheme="majorHAnsi" w:hAnsiTheme="majorHAnsi" w:cstheme="majorHAnsi"/>
          <w:i/>
          <w:color w:val="2E74B5" w:themeColor="accent1" w:themeShade="BF"/>
          <w:sz w:val="24"/>
          <w:szCs w:val="24"/>
          <w:lang w:val="ro-MD"/>
        </w:rPr>
      </w:pPr>
      <w:r w:rsidRPr="00735C1C">
        <w:rPr>
          <w:rFonts w:asciiTheme="majorHAnsi" w:hAnsiTheme="majorHAnsi" w:cstheme="majorHAnsi"/>
          <w:sz w:val="24"/>
          <w:szCs w:val="24"/>
          <w:lang w:val="ro-MD"/>
        </w:rPr>
        <w:t xml:space="preserve">Unul dintre factorii principali </w:t>
      </w:r>
      <w:r w:rsidRPr="005D276C">
        <w:rPr>
          <w:rFonts w:asciiTheme="majorHAnsi" w:hAnsiTheme="majorHAnsi" w:cstheme="majorHAnsi"/>
          <w:sz w:val="24"/>
          <w:szCs w:val="24"/>
          <w:lang w:val="ro-MD"/>
        </w:rPr>
        <w:t>care a</w:t>
      </w:r>
      <w:r w:rsidR="001C4C67" w:rsidRPr="005D276C">
        <w:rPr>
          <w:rFonts w:asciiTheme="majorHAnsi" w:hAnsiTheme="majorHAnsi" w:cstheme="majorHAnsi"/>
          <w:sz w:val="24"/>
          <w:szCs w:val="24"/>
          <w:lang w:val="ro-MD"/>
        </w:rPr>
        <w:t>u</w:t>
      </w:r>
      <w:r w:rsidRPr="00735C1C">
        <w:rPr>
          <w:rFonts w:asciiTheme="majorHAnsi" w:hAnsiTheme="majorHAnsi" w:cstheme="majorHAnsi"/>
          <w:sz w:val="24"/>
          <w:szCs w:val="24"/>
          <w:lang w:val="ro-MD"/>
        </w:rPr>
        <w:t xml:space="preserve">  determinat majorarea soldului restanțelor la buget  a fost </w:t>
      </w:r>
      <w:r w:rsidR="006105DA" w:rsidRPr="00735C1C">
        <w:rPr>
          <w:rFonts w:asciiTheme="majorHAnsi" w:hAnsiTheme="majorHAnsi" w:cstheme="majorHAnsi"/>
          <w:sz w:val="24"/>
          <w:szCs w:val="24"/>
          <w:lang w:val="ro-MD"/>
        </w:rPr>
        <w:t>calcularea</w:t>
      </w:r>
      <w:r w:rsidR="001C4C67">
        <w:rPr>
          <w:rFonts w:asciiTheme="majorHAnsi" w:hAnsiTheme="majorHAnsi" w:cstheme="majorHAnsi"/>
          <w:sz w:val="24"/>
          <w:szCs w:val="24"/>
          <w:lang w:val="ro-MD"/>
        </w:rPr>
        <w:t xml:space="preserve"> </w:t>
      </w:r>
      <w:r w:rsidR="002D675D" w:rsidRPr="00735C1C">
        <w:rPr>
          <w:rFonts w:asciiTheme="majorHAnsi" w:hAnsiTheme="majorHAnsi" w:cstheme="majorHAnsi"/>
          <w:sz w:val="24"/>
          <w:szCs w:val="24"/>
          <w:lang w:val="ro-MD"/>
        </w:rPr>
        <w:t xml:space="preserve">unor obligații fiscale suplimentare în cadrul </w:t>
      </w:r>
      <w:r w:rsidR="002D675D" w:rsidRPr="00735C1C">
        <w:rPr>
          <w:rFonts w:asciiTheme="majorHAnsi" w:eastAsia="Times New Roman" w:hAnsiTheme="majorHAnsi" w:cstheme="majorHAnsi"/>
          <w:sz w:val="24"/>
          <w:szCs w:val="24"/>
          <w:lang w:val="ro-MD" w:eastAsia="ru-RU"/>
        </w:rPr>
        <w:t>controalelor fiscale,</w:t>
      </w:r>
      <w:r w:rsidR="001C4C67">
        <w:rPr>
          <w:rFonts w:asciiTheme="majorHAnsi" w:eastAsia="Times New Roman" w:hAnsiTheme="majorHAnsi" w:cstheme="majorHAnsi"/>
          <w:sz w:val="24"/>
          <w:szCs w:val="24"/>
          <w:lang w:val="ro-MD" w:eastAsia="ru-RU"/>
        </w:rPr>
        <w:t xml:space="preserve"> </w:t>
      </w:r>
      <w:r w:rsidR="002D675D" w:rsidRPr="00735C1C">
        <w:rPr>
          <w:rFonts w:asciiTheme="majorHAnsi" w:eastAsia="Times New Roman" w:hAnsiTheme="majorHAnsi" w:cstheme="majorHAnsi"/>
          <w:sz w:val="24"/>
          <w:szCs w:val="24"/>
          <w:lang w:val="ro-MD" w:eastAsia="ru-RU"/>
        </w:rPr>
        <w:t xml:space="preserve">îndeosebi </w:t>
      </w:r>
      <w:r w:rsidR="006105DA" w:rsidRPr="00735C1C">
        <w:rPr>
          <w:rFonts w:asciiTheme="majorHAnsi" w:hAnsiTheme="majorHAnsi" w:cstheme="majorHAnsi"/>
          <w:sz w:val="24"/>
          <w:szCs w:val="24"/>
          <w:lang w:val="ro-MD"/>
        </w:rPr>
        <w:t>exercitate prin metode și surse indirecte, care se încasează la buget într-un cuantum redus.</w:t>
      </w:r>
      <w:r w:rsidR="002D675D" w:rsidRPr="00735C1C">
        <w:rPr>
          <w:rFonts w:asciiTheme="majorHAnsi" w:eastAsia="Times New Roman" w:hAnsiTheme="majorHAnsi" w:cstheme="majorHAnsi"/>
          <w:sz w:val="24"/>
          <w:szCs w:val="24"/>
          <w:lang w:val="ro-MD" w:eastAsia="ru-RU"/>
        </w:rPr>
        <w:t xml:space="preserve"> </w:t>
      </w:r>
      <w:r w:rsidR="00724162" w:rsidRPr="00735C1C">
        <w:rPr>
          <w:rFonts w:asciiTheme="majorHAnsi" w:eastAsia="Times New Roman" w:hAnsiTheme="majorHAnsi" w:cstheme="majorHAnsi"/>
          <w:sz w:val="24"/>
          <w:szCs w:val="24"/>
          <w:lang w:val="ro-MD" w:eastAsia="ru-RU"/>
        </w:rPr>
        <w:t>Prin urmare</w:t>
      </w:r>
      <w:r w:rsidR="006D577E" w:rsidRPr="00735C1C">
        <w:rPr>
          <w:rFonts w:asciiTheme="majorHAnsi" w:hAnsiTheme="majorHAnsi" w:cstheme="majorHAnsi"/>
          <w:sz w:val="24"/>
          <w:szCs w:val="24"/>
          <w:lang w:val="ro-MD"/>
        </w:rPr>
        <w:t>, în anul 2020,  din valoarea obligațiilor fiscale calculate (601,3 mil</w:t>
      </w:r>
      <w:r w:rsidR="00AD73C8" w:rsidRPr="00735C1C">
        <w:rPr>
          <w:rFonts w:asciiTheme="majorHAnsi" w:hAnsiTheme="majorHAnsi" w:cstheme="majorHAnsi"/>
          <w:sz w:val="24"/>
          <w:szCs w:val="24"/>
          <w:lang w:val="ro-MD"/>
        </w:rPr>
        <w:t>.</w:t>
      </w:r>
      <w:r w:rsidR="006D577E" w:rsidRPr="00735C1C">
        <w:rPr>
          <w:rFonts w:asciiTheme="majorHAnsi" w:hAnsiTheme="majorHAnsi" w:cstheme="majorHAnsi"/>
          <w:sz w:val="24"/>
          <w:szCs w:val="24"/>
          <w:lang w:val="ro-MD"/>
        </w:rPr>
        <w:t xml:space="preserve"> lei)</w:t>
      </w:r>
      <w:r w:rsidR="005D276C">
        <w:rPr>
          <w:rFonts w:asciiTheme="majorHAnsi" w:hAnsiTheme="majorHAnsi" w:cstheme="majorHAnsi"/>
          <w:sz w:val="24"/>
          <w:szCs w:val="24"/>
          <w:lang w:val="ro-MD"/>
        </w:rPr>
        <w:t>,</w:t>
      </w:r>
      <w:r w:rsidR="006D577E" w:rsidRPr="00735C1C">
        <w:rPr>
          <w:rFonts w:asciiTheme="majorHAnsi" w:hAnsiTheme="majorHAnsi" w:cstheme="majorHAnsi"/>
          <w:sz w:val="24"/>
          <w:szCs w:val="24"/>
          <w:lang w:val="ro-MD"/>
        </w:rPr>
        <w:t xml:space="preserve"> </w:t>
      </w:r>
      <w:r w:rsidR="00AD73C8" w:rsidRPr="00735C1C">
        <w:rPr>
          <w:rFonts w:asciiTheme="majorHAnsi" w:hAnsiTheme="majorHAnsi" w:cstheme="majorHAnsi"/>
          <w:sz w:val="24"/>
          <w:szCs w:val="24"/>
          <w:lang w:val="ro-MD"/>
        </w:rPr>
        <w:t>s-a</w:t>
      </w:r>
      <w:r w:rsidR="006D577E" w:rsidRPr="00735C1C">
        <w:rPr>
          <w:rFonts w:asciiTheme="majorHAnsi" w:hAnsiTheme="majorHAnsi" w:cstheme="majorHAnsi"/>
          <w:sz w:val="24"/>
          <w:szCs w:val="24"/>
          <w:lang w:val="ro-MD"/>
        </w:rPr>
        <w:t xml:space="preserve"> recuperat la buget suma de 135,4 mil. lei, sau 22,5% din </w:t>
      </w:r>
      <w:r w:rsidR="00821D55" w:rsidRPr="00735C1C">
        <w:rPr>
          <w:rFonts w:asciiTheme="majorHAnsi" w:hAnsiTheme="majorHAnsi" w:cstheme="majorHAnsi"/>
          <w:sz w:val="24"/>
          <w:szCs w:val="24"/>
          <w:lang w:val="ro-MD"/>
        </w:rPr>
        <w:t xml:space="preserve">valoarea </w:t>
      </w:r>
      <w:r w:rsidR="006D577E" w:rsidRPr="00735C1C">
        <w:rPr>
          <w:rFonts w:asciiTheme="majorHAnsi" w:hAnsiTheme="majorHAnsi" w:cstheme="majorHAnsi"/>
          <w:sz w:val="24"/>
          <w:szCs w:val="24"/>
          <w:lang w:val="ro-MD"/>
        </w:rPr>
        <w:t>total</w:t>
      </w:r>
      <w:r w:rsidR="001C4C67">
        <w:rPr>
          <w:rFonts w:asciiTheme="majorHAnsi" w:hAnsiTheme="majorHAnsi" w:cstheme="majorHAnsi"/>
          <w:sz w:val="24"/>
          <w:szCs w:val="24"/>
          <w:lang w:val="ro-MD"/>
        </w:rPr>
        <w:t>ă</w:t>
      </w:r>
      <w:r w:rsidR="006D577E" w:rsidRPr="00735C1C">
        <w:rPr>
          <w:rFonts w:asciiTheme="majorHAnsi" w:hAnsiTheme="majorHAnsi" w:cstheme="majorHAnsi"/>
          <w:sz w:val="24"/>
          <w:szCs w:val="24"/>
          <w:lang w:val="ro-MD"/>
        </w:rPr>
        <w:t xml:space="preserve"> calculată</w:t>
      </w:r>
      <w:r w:rsidR="00724162" w:rsidRPr="00735C1C">
        <w:rPr>
          <w:rFonts w:asciiTheme="majorHAnsi" w:hAnsiTheme="majorHAnsi" w:cstheme="majorHAnsi"/>
          <w:sz w:val="24"/>
          <w:szCs w:val="24"/>
          <w:lang w:val="ro-MD"/>
        </w:rPr>
        <w:t>. În anul 2</w:t>
      </w:r>
      <w:r w:rsidR="00D07EF1" w:rsidRPr="00735C1C">
        <w:rPr>
          <w:rFonts w:asciiTheme="majorHAnsi" w:hAnsiTheme="majorHAnsi" w:cstheme="majorHAnsi"/>
          <w:sz w:val="24"/>
          <w:szCs w:val="24"/>
          <w:lang w:val="ro-MD"/>
        </w:rPr>
        <w:t>021,</w:t>
      </w:r>
      <w:r w:rsidR="005D276C">
        <w:rPr>
          <w:rFonts w:asciiTheme="majorHAnsi" w:hAnsiTheme="majorHAnsi" w:cstheme="majorHAnsi"/>
          <w:sz w:val="24"/>
          <w:szCs w:val="24"/>
          <w:lang w:val="ro-MD"/>
        </w:rPr>
        <w:t xml:space="preserve"> </w:t>
      </w:r>
      <w:r w:rsidR="00D07EF1" w:rsidRPr="00735C1C">
        <w:rPr>
          <w:rFonts w:asciiTheme="majorHAnsi" w:hAnsiTheme="majorHAnsi" w:cstheme="majorHAnsi"/>
          <w:sz w:val="24"/>
          <w:szCs w:val="24"/>
          <w:lang w:val="ro-MD"/>
        </w:rPr>
        <w:t xml:space="preserve">ponderea sumelor încasate </w:t>
      </w:r>
      <w:r w:rsidR="00724162" w:rsidRPr="00735C1C">
        <w:rPr>
          <w:rFonts w:asciiTheme="majorHAnsi" w:hAnsiTheme="majorHAnsi" w:cstheme="majorHAnsi"/>
          <w:sz w:val="24"/>
          <w:szCs w:val="24"/>
          <w:lang w:val="ro-MD"/>
        </w:rPr>
        <w:t>s-a diminuat</w:t>
      </w:r>
      <w:r w:rsidR="008D1168" w:rsidRPr="00735C1C">
        <w:rPr>
          <w:rFonts w:asciiTheme="majorHAnsi" w:hAnsiTheme="majorHAnsi" w:cstheme="majorHAnsi"/>
          <w:sz w:val="24"/>
          <w:szCs w:val="24"/>
          <w:lang w:val="ro-MD"/>
        </w:rPr>
        <w:t>, aceasta constituind</w:t>
      </w:r>
      <w:r w:rsidR="00D07EF1" w:rsidRPr="00735C1C">
        <w:rPr>
          <w:rFonts w:asciiTheme="majorHAnsi" w:hAnsiTheme="majorHAnsi" w:cstheme="majorHAnsi"/>
          <w:sz w:val="24"/>
          <w:szCs w:val="24"/>
          <w:lang w:val="ro-MD"/>
        </w:rPr>
        <w:t xml:space="preserve"> 11,6%,  </w:t>
      </w:r>
      <w:r w:rsidR="005D276C">
        <w:rPr>
          <w:rFonts w:asciiTheme="majorHAnsi" w:hAnsiTheme="majorHAnsi" w:cstheme="majorHAnsi"/>
          <w:sz w:val="24"/>
          <w:szCs w:val="24"/>
          <w:lang w:val="ro-MD"/>
        </w:rPr>
        <w:t xml:space="preserve">sau, </w:t>
      </w:r>
      <w:r w:rsidR="00D07EF1" w:rsidRPr="00735C1C">
        <w:rPr>
          <w:rFonts w:asciiTheme="majorHAnsi" w:hAnsiTheme="majorHAnsi" w:cstheme="majorHAnsi"/>
          <w:sz w:val="24"/>
          <w:szCs w:val="24"/>
          <w:lang w:val="ro-MD"/>
        </w:rPr>
        <w:t>din suma total</w:t>
      </w:r>
      <w:r w:rsidR="004D3E2B">
        <w:rPr>
          <w:rFonts w:asciiTheme="majorHAnsi" w:hAnsiTheme="majorHAnsi" w:cstheme="majorHAnsi"/>
          <w:sz w:val="24"/>
          <w:szCs w:val="24"/>
          <w:lang w:val="ro-MD"/>
        </w:rPr>
        <w:t>ă</w:t>
      </w:r>
      <w:r w:rsidR="00D07EF1" w:rsidRPr="00735C1C">
        <w:rPr>
          <w:rFonts w:asciiTheme="majorHAnsi" w:hAnsiTheme="majorHAnsi" w:cstheme="majorHAnsi"/>
          <w:sz w:val="24"/>
          <w:szCs w:val="24"/>
          <w:lang w:val="ro-MD"/>
        </w:rPr>
        <w:t xml:space="preserve"> calculată de 1346,7 mil</w:t>
      </w:r>
      <w:r w:rsidR="00821D55" w:rsidRPr="00735C1C">
        <w:rPr>
          <w:rFonts w:asciiTheme="majorHAnsi" w:hAnsiTheme="majorHAnsi" w:cstheme="majorHAnsi"/>
          <w:sz w:val="24"/>
          <w:szCs w:val="24"/>
          <w:lang w:val="ro-MD"/>
        </w:rPr>
        <w:t>.</w:t>
      </w:r>
      <w:r w:rsidR="00D07EF1" w:rsidRPr="00735C1C">
        <w:rPr>
          <w:rFonts w:asciiTheme="majorHAnsi" w:hAnsiTheme="majorHAnsi" w:cstheme="majorHAnsi"/>
          <w:sz w:val="24"/>
          <w:szCs w:val="24"/>
          <w:lang w:val="ro-MD"/>
        </w:rPr>
        <w:t xml:space="preserve"> lei,</w:t>
      </w:r>
      <w:r w:rsidR="00D916BC" w:rsidRPr="00735C1C">
        <w:rPr>
          <w:rFonts w:asciiTheme="majorHAnsi" w:hAnsiTheme="majorHAnsi" w:cstheme="majorHAnsi"/>
          <w:sz w:val="24"/>
          <w:szCs w:val="24"/>
          <w:lang w:val="ro-MD"/>
        </w:rPr>
        <w:t xml:space="preserve"> inclusiv prin metode și surse indirecte -1127,3 mil</w:t>
      </w:r>
      <w:r w:rsidR="005D276C">
        <w:rPr>
          <w:rFonts w:asciiTheme="majorHAnsi" w:hAnsiTheme="majorHAnsi" w:cstheme="majorHAnsi"/>
          <w:sz w:val="24"/>
          <w:szCs w:val="24"/>
          <w:lang w:val="ro-MD"/>
        </w:rPr>
        <w:t>.</w:t>
      </w:r>
      <w:r w:rsidR="00D916BC" w:rsidRPr="00735C1C">
        <w:rPr>
          <w:rFonts w:asciiTheme="majorHAnsi" w:hAnsiTheme="majorHAnsi" w:cstheme="majorHAnsi"/>
          <w:sz w:val="24"/>
          <w:szCs w:val="24"/>
          <w:lang w:val="ro-MD"/>
        </w:rPr>
        <w:t xml:space="preserve"> lei</w:t>
      </w:r>
      <w:r w:rsidR="008D1168" w:rsidRPr="00735C1C">
        <w:rPr>
          <w:rFonts w:asciiTheme="majorHAnsi" w:hAnsiTheme="majorHAnsi" w:cstheme="majorHAnsi"/>
          <w:sz w:val="24"/>
          <w:szCs w:val="24"/>
          <w:lang w:val="ro-MD"/>
        </w:rPr>
        <w:t>,</w:t>
      </w:r>
      <w:r w:rsidR="005D276C">
        <w:rPr>
          <w:rFonts w:asciiTheme="majorHAnsi" w:hAnsiTheme="majorHAnsi" w:cstheme="majorHAnsi"/>
          <w:sz w:val="24"/>
          <w:szCs w:val="24"/>
          <w:lang w:val="ro-MD"/>
        </w:rPr>
        <w:t xml:space="preserve"> au fost</w:t>
      </w:r>
      <w:r w:rsidR="00D916BC" w:rsidRPr="00735C1C">
        <w:rPr>
          <w:rFonts w:asciiTheme="majorHAnsi" w:hAnsiTheme="majorHAnsi" w:cstheme="majorHAnsi"/>
          <w:sz w:val="24"/>
          <w:szCs w:val="24"/>
          <w:lang w:val="ro-MD"/>
        </w:rPr>
        <w:t xml:space="preserve"> recuperat</w:t>
      </w:r>
      <w:r w:rsidR="008D1168" w:rsidRPr="00735C1C">
        <w:rPr>
          <w:rFonts w:asciiTheme="majorHAnsi" w:hAnsiTheme="majorHAnsi" w:cstheme="majorHAnsi"/>
          <w:sz w:val="24"/>
          <w:szCs w:val="24"/>
          <w:lang w:val="ro-MD"/>
        </w:rPr>
        <w:t>e</w:t>
      </w:r>
      <w:r w:rsidR="00821D55" w:rsidRPr="00735C1C">
        <w:rPr>
          <w:rFonts w:asciiTheme="majorHAnsi" w:hAnsiTheme="majorHAnsi" w:cstheme="majorHAnsi"/>
          <w:sz w:val="24"/>
          <w:szCs w:val="24"/>
          <w:lang w:val="ro-MD"/>
        </w:rPr>
        <w:t xml:space="preserve"> </w:t>
      </w:r>
      <w:r w:rsidR="0069107F" w:rsidRPr="00735C1C">
        <w:rPr>
          <w:rFonts w:asciiTheme="majorHAnsi" w:hAnsiTheme="majorHAnsi" w:cstheme="majorHAnsi"/>
          <w:sz w:val="24"/>
          <w:szCs w:val="24"/>
          <w:lang w:val="ro-MD"/>
        </w:rPr>
        <w:t>156,9 mil</w:t>
      </w:r>
      <w:r w:rsidR="005D276C">
        <w:rPr>
          <w:rFonts w:asciiTheme="majorHAnsi" w:hAnsiTheme="majorHAnsi" w:cstheme="majorHAnsi"/>
          <w:sz w:val="24"/>
          <w:szCs w:val="24"/>
          <w:lang w:val="ro-MD"/>
        </w:rPr>
        <w:t>.</w:t>
      </w:r>
      <w:r w:rsidR="0069107F" w:rsidRPr="00735C1C">
        <w:rPr>
          <w:rFonts w:asciiTheme="majorHAnsi" w:hAnsiTheme="majorHAnsi" w:cstheme="majorHAnsi"/>
          <w:sz w:val="24"/>
          <w:szCs w:val="24"/>
          <w:lang w:val="ro-MD"/>
        </w:rPr>
        <w:t xml:space="preserve"> lei (pct. 4.1.4.).</w:t>
      </w:r>
      <w:r w:rsidR="00D916BC" w:rsidRPr="00735C1C">
        <w:rPr>
          <w:rFonts w:asciiTheme="majorHAnsi" w:hAnsiTheme="majorHAnsi" w:cstheme="majorHAnsi"/>
          <w:sz w:val="24"/>
          <w:szCs w:val="24"/>
          <w:lang w:val="ro-MD"/>
        </w:rPr>
        <w:t xml:space="preserve"> </w:t>
      </w:r>
    </w:p>
    <w:p w:rsidR="004B7B30" w:rsidRPr="00735C1C" w:rsidRDefault="004B7B30" w:rsidP="00194954">
      <w:pPr>
        <w:pStyle w:val="ListParagraph"/>
        <w:numPr>
          <w:ilvl w:val="0"/>
          <w:numId w:val="18"/>
        </w:numPr>
        <w:tabs>
          <w:tab w:val="left" w:pos="0"/>
          <w:tab w:val="left" w:pos="360"/>
        </w:tabs>
        <w:spacing w:after="120" w:line="276" w:lineRule="auto"/>
        <w:ind w:left="-86" w:firstLine="86"/>
        <w:contextualSpacing w:val="0"/>
        <w:jc w:val="both"/>
        <w:rPr>
          <w:rFonts w:asciiTheme="majorHAnsi" w:hAnsiTheme="majorHAnsi" w:cstheme="majorHAnsi"/>
          <w:i/>
          <w:color w:val="2E74B5" w:themeColor="accent1" w:themeShade="BF"/>
          <w:sz w:val="24"/>
          <w:szCs w:val="24"/>
          <w:lang w:val="ro-MD"/>
        </w:rPr>
      </w:pPr>
      <w:r w:rsidRPr="00735C1C">
        <w:rPr>
          <w:rFonts w:asciiTheme="majorHAnsi" w:hAnsiTheme="majorHAnsi" w:cstheme="majorHAnsi"/>
          <w:color w:val="323E4F" w:themeColor="text2" w:themeShade="BF"/>
          <w:sz w:val="24"/>
          <w:szCs w:val="24"/>
          <w:lang w:val="ro-MD"/>
        </w:rPr>
        <w:t>Curtea de Conturi a menționat și anterior despre  faptul că SFS</w:t>
      </w:r>
      <w:r w:rsidR="005D276C">
        <w:rPr>
          <w:rFonts w:asciiTheme="majorHAnsi" w:hAnsiTheme="majorHAnsi" w:cstheme="majorHAnsi"/>
          <w:color w:val="323E4F" w:themeColor="text2" w:themeShade="BF"/>
          <w:sz w:val="24"/>
          <w:szCs w:val="24"/>
          <w:lang w:val="ro-MD"/>
        </w:rPr>
        <w:t>,</w:t>
      </w:r>
      <w:r w:rsidR="008704D8" w:rsidRPr="00735C1C">
        <w:rPr>
          <w:rFonts w:asciiTheme="majorHAnsi" w:hAnsiTheme="majorHAnsi" w:cstheme="majorHAnsi"/>
          <w:color w:val="323E4F" w:themeColor="text2" w:themeShade="BF"/>
          <w:sz w:val="24"/>
          <w:szCs w:val="24"/>
          <w:lang w:val="ro-MD"/>
        </w:rPr>
        <w:t xml:space="preserve"> fiind desemnat în calitate de </w:t>
      </w:r>
      <w:r w:rsidR="008704D8" w:rsidRPr="006456B5">
        <w:rPr>
          <w:rFonts w:asciiTheme="majorHAnsi" w:hAnsiTheme="majorHAnsi" w:cstheme="majorHAnsi"/>
          <w:color w:val="323E4F" w:themeColor="text2" w:themeShade="BF"/>
          <w:sz w:val="24"/>
          <w:szCs w:val="24"/>
          <w:lang w:val="ro-MD"/>
        </w:rPr>
        <w:t>administrator de venituri la unele plăți și taxe</w:t>
      </w:r>
      <w:r w:rsidR="00337B96">
        <w:rPr>
          <w:rFonts w:asciiTheme="majorHAnsi" w:hAnsiTheme="majorHAnsi" w:cstheme="majorHAnsi"/>
          <w:color w:val="323E4F" w:themeColor="text2" w:themeShade="BF"/>
          <w:sz w:val="24"/>
          <w:szCs w:val="24"/>
          <w:lang w:val="ro-MD"/>
        </w:rPr>
        <w:t>,</w:t>
      </w:r>
      <w:r w:rsidR="008704D8" w:rsidRPr="006456B5">
        <w:rPr>
          <w:rFonts w:asciiTheme="majorHAnsi" w:hAnsiTheme="majorHAnsi" w:cstheme="majorHAnsi"/>
          <w:color w:val="323E4F" w:themeColor="text2" w:themeShade="BF"/>
          <w:sz w:val="24"/>
          <w:szCs w:val="24"/>
          <w:lang w:val="ro-MD"/>
        </w:rPr>
        <w:t xml:space="preserve"> provenite din prestarea serviciilor publice și aplicarea sancțiunilor de către auto</w:t>
      </w:r>
      <w:r w:rsidRPr="006456B5">
        <w:rPr>
          <w:rFonts w:asciiTheme="majorHAnsi" w:hAnsiTheme="majorHAnsi" w:cstheme="majorHAnsi"/>
          <w:color w:val="323E4F" w:themeColor="text2" w:themeShade="BF"/>
          <w:sz w:val="24"/>
          <w:szCs w:val="24"/>
          <w:lang w:val="ro-MD"/>
        </w:rPr>
        <w:t>rități</w:t>
      </w:r>
      <w:r w:rsidR="00AD73C8" w:rsidRPr="006456B5">
        <w:rPr>
          <w:rFonts w:asciiTheme="majorHAnsi" w:hAnsiTheme="majorHAnsi" w:cstheme="majorHAnsi"/>
          <w:color w:val="323E4F" w:themeColor="text2" w:themeShade="BF"/>
          <w:sz w:val="24"/>
          <w:szCs w:val="24"/>
          <w:lang w:val="ro-MD"/>
        </w:rPr>
        <w:t xml:space="preserve">le </w:t>
      </w:r>
      <w:r w:rsidRPr="006456B5">
        <w:rPr>
          <w:rFonts w:asciiTheme="majorHAnsi" w:hAnsiTheme="majorHAnsi" w:cstheme="majorHAnsi"/>
          <w:color w:val="323E4F" w:themeColor="text2" w:themeShade="BF"/>
          <w:sz w:val="24"/>
          <w:szCs w:val="24"/>
          <w:lang w:val="ro-MD"/>
        </w:rPr>
        <w:t>statului, nu</w:t>
      </w:r>
      <w:r w:rsidRPr="00735C1C">
        <w:rPr>
          <w:rFonts w:asciiTheme="majorHAnsi" w:hAnsiTheme="majorHAnsi" w:cstheme="majorHAnsi"/>
          <w:color w:val="323E4F" w:themeColor="text2" w:themeShade="BF"/>
          <w:sz w:val="24"/>
          <w:szCs w:val="24"/>
          <w:lang w:val="ro-MD"/>
        </w:rPr>
        <w:t xml:space="preserve"> a asigurat </w:t>
      </w:r>
      <w:r w:rsidR="008704D8" w:rsidRPr="00735C1C">
        <w:rPr>
          <w:rFonts w:asciiTheme="majorHAnsi" w:hAnsiTheme="majorHAnsi" w:cstheme="majorHAnsi"/>
          <w:color w:val="323E4F" w:themeColor="text2" w:themeShade="BF"/>
          <w:sz w:val="24"/>
          <w:szCs w:val="24"/>
          <w:lang w:val="ro-MD"/>
        </w:rPr>
        <w:t xml:space="preserve">controlul asupra virării integrale </w:t>
      </w:r>
      <w:r w:rsidR="008704D8" w:rsidRPr="00355579">
        <w:rPr>
          <w:rFonts w:asciiTheme="majorHAnsi" w:hAnsiTheme="majorHAnsi" w:cstheme="majorHAnsi"/>
          <w:color w:val="323E4F" w:themeColor="text2" w:themeShade="BF"/>
          <w:sz w:val="24"/>
          <w:szCs w:val="24"/>
          <w:lang w:val="ro-MD"/>
        </w:rPr>
        <w:t>și în t</w:t>
      </w:r>
      <w:r w:rsidR="00355579">
        <w:rPr>
          <w:rFonts w:asciiTheme="majorHAnsi" w:hAnsiTheme="majorHAnsi" w:cstheme="majorHAnsi"/>
          <w:color w:val="323E4F" w:themeColor="text2" w:themeShade="BF"/>
          <w:sz w:val="24"/>
          <w:szCs w:val="24"/>
          <w:lang w:val="ro-MD"/>
        </w:rPr>
        <w:t xml:space="preserve">ermen </w:t>
      </w:r>
      <w:r w:rsidR="008704D8" w:rsidRPr="00355579">
        <w:rPr>
          <w:rFonts w:asciiTheme="majorHAnsi" w:hAnsiTheme="majorHAnsi" w:cstheme="majorHAnsi"/>
          <w:color w:val="323E4F" w:themeColor="text2" w:themeShade="BF"/>
          <w:sz w:val="24"/>
          <w:szCs w:val="24"/>
          <w:lang w:val="ro-MD"/>
        </w:rPr>
        <w:t xml:space="preserve"> a</w:t>
      </w:r>
      <w:r w:rsidR="008704D8" w:rsidRPr="00735C1C">
        <w:rPr>
          <w:rFonts w:asciiTheme="majorHAnsi" w:hAnsiTheme="majorHAnsi" w:cstheme="majorHAnsi"/>
          <w:color w:val="323E4F" w:themeColor="text2" w:themeShade="BF"/>
          <w:sz w:val="24"/>
          <w:szCs w:val="24"/>
          <w:lang w:val="ro-MD"/>
        </w:rPr>
        <w:t xml:space="preserve"> veniturilor respective, limitându-se doar la evidența plăților încasate, fără a disp</w:t>
      </w:r>
      <w:r w:rsidR="001A6533" w:rsidRPr="00735C1C">
        <w:rPr>
          <w:rFonts w:asciiTheme="majorHAnsi" w:hAnsiTheme="majorHAnsi" w:cstheme="majorHAnsi"/>
          <w:color w:val="323E4F" w:themeColor="text2" w:themeShade="BF"/>
          <w:sz w:val="24"/>
          <w:szCs w:val="24"/>
          <w:lang w:val="ro-MD"/>
        </w:rPr>
        <w:t>une de sumele calculate la buget</w:t>
      </w:r>
      <w:r w:rsidR="005B09D2">
        <w:rPr>
          <w:rFonts w:asciiTheme="majorHAnsi" w:hAnsiTheme="majorHAnsi" w:cstheme="majorHAnsi"/>
          <w:color w:val="323E4F" w:themeColor="text2" w:themeShade="BF"/>
          <w:sz w:val="24"/>
          <w:szCs w:val="24"/>
          <w:lang w:val="ro-MD"/>
        </w:rPr>
        <w:t xml:space="preserve">, </w:t>
      </w:r>
      <w:r w:rsidRPr="00735C1C">
        <w:rPr>
          <w:rFonts w:asciiTheme="majorHAnsi" w:hAnsiTheme="majorHAnsi" w:cstheme="majorHAnsi"/>
          <w:color w:val="323E4F" w:themeColor="text2" w:themeShade="BF"/>
          <w:sz w:val="24"/>
          <w:szCs w:val="24"/>
          <w:lang w:val="ro-MD"/>
        </w:rPr>
        <w:t xml:space="preserve">situație </w:t>
      </w:r>
      <w:r w:rsidR="005B09D2">
        <w:rPr>
          <w:rFonts w:asciiTheme="majorHAnsi" w:hAnsiTheme="majorHAnsi" w:cstheme="majorHAnsi"/>
          <w:color w:val="323E4F" w:themeColor="text2" w:themeShade="BF"/>
          <w:sz w:val="24"/>
          <w:szCs w:val="24"/>
          <w:lang w:val="ro-MD"/>
        </w:rPr>
        <w:t xml:space="preserve">care </w:t>
      </w:r>
      <w:r w:rsidRPr="00735C1C">
        <w:rPr>
          <w:rFonts w:asciiTheme="majorHAnsi" w:hAnsiTheme="majorHAnsi" w:cstheme="majorHAnsi"/>
          <w:color w:val="323E4F" w:themeColor="text2" w:themeShade="BF"/>
          <w:sz w:val="24"/>
          <w:szCs w:val="24"/>
          <w:lang w:val="ro-MD"/>
        </w:rPr>
        <w:t>se</w:t>
      </w:r>
      <w:r w:rsidR="005B09D2">
        <w:rPr>
          <w:rFonts w:asciiTheme="majorHAnsi" w:hAnsiTheme="majorHAnsi" w:cstheme="majorHAnsi"/>
          <w:color w:val="323E4F" w:themeColor="text2" w:themeShade="BF"/>
          <w:sz w:val="24"/>
          <w:szCs w:val="24"/>
          <w:lang w:val="ro-MD"/>
        </w:rPr>
        <w:t xml:space="preserve"> menține</w:t>
      </w:r>
      <w:r w:rsidR="00AB4B16" w:rsidRPr="00735C1C">
        <w:rPr>
          <w:rFonts w:asciiTheme="majorHAnsi" w:hAnsiTheme="majorHAnsi" w:cstheme="majorHAnsi"/>
          <w:color w:val="323E4F" w:themeColor="text2" w:themeShade="BF"/>
          <w:sz w:val="24"/>
          <w:szCs w:val="24"/>
          <w:lang w:val="ro-MD"/>
        </w:rPr>
        <w:t xml:space="preserve"> în continu</w:t>
      </w:r>
      <w:r w:rsidR="005B09D2">
        <w:rPr>
          <w:rFonts w:asciiTheme="majorHAnsi" w:hAnsiTheme="majorHAnsi" w:cstheme="majorHAnsi"/>
          <w:color w:val="323E4F" w:themeColor="text2" w:themeShade="BF"/>
          <w:sz w:val="24"/>
          <w:szCs w:val="24"/>
          <w:lang w:val="ro-MD"/>
        </w:rPr>
        <w:t>are</w:t>
      </w:r>
      <w:r w:rsidR="00AB4B16" w:rsidRPr="00735C1C">
        <w:rPr>
          <w:rFonts w:asciiTheme="majorHAnsi" w:hAnsiTheme="majorHAnsi" w:cstheme="majorHAnsi"/>
          <w:color w:val="323E4F" w:themeColor="text2" w:themeShade="BF"/>
          <w:sz w:val="24"/>
          <w:szCs w:val="24"/>
          <w:lang w:val="ro-MD"/>
        </w:rPr>
        <w:t xml:space="preserve">. Ca rezultat, nu există </w:t>
      </w:r>
      <w:r w:rsidR="00F502AD" w:rsidRPr="00735C1C">
        <w:rPr>
          <w:rFonts w:asciiTheme="majorHAnsi" w:hAnsiTheme="majorHAnsi" w:cstheme="majorHAnsi"/>
          <w:color w:val="323E4F" w:themeColor="text2" w:themeShade="BF"/>
          <w:sz w:val="24"/>
          <w:szCs w:val="24"/>
          <w:lang w:val="ro-MD"/>
        </w:rPr>
        <w:t xml:space="preserve">o informație completă </w:t>
      </w:r>
      <w:r w:rsidR="00AD73C8" w:rsidRPr="00735C1C">
        <w:rPr>
          <w:rFonts w:asciiTheme="majorHAnsi" w:hAnsiTheme="majorHAnsi" w:cstheme="majorHAnsi"/>
          <w:color w:val="323E4F" w:themeColor="text2" w:themeShade="BF"/>
          <w:sz w:val="24"/>
          <w:szCs w:val="24"/>
          <w:lang w:val="ro-MD"/>
        </w:rPr>
        <w:t xml:space="preserve">privind </w:t>
      </w:r>
      <w:r w:rsidR="00F502AD" w:rsidRPr="00735C1C">
        <w:rPr>
          <w:rFonts w:asciiTheme="majorHAnsi" w:hAnsiTheme="majorHAnsi" w:cstheme="majorHAnsi"/>
          <w:color w:val="323E4F" w:themeColor="text2" w:themeShade="BF"/>
          <w:sz w:val="24"/>
          <w:szCs w:val="24"/>
          <w:lang w:val="ro-MD"/>
        </w:rPr>
        <w:t xml:space="preserve">sumele calculate la buget, fapt ce afectează și plenitudinea datelor </w:t>
      </w:r>
      <w:r w:rsidR="00597A0A" w:rsidRPr="00735C1C">
        <w:rPr>
          <w:rFonts w:asciiTheme="majorHAnsi" w:hAnsiTheme="majorHAnsi" w:cstheme="majorHAnsi"/>
          <w:color w:val="323E4F" w:themeColor="text2" w:themeShade="BF"/>
          <w:sz w:val="24"/>
          <w:szCs w:val="24"/>
          <w:lang w:val="ro-MD"/>
        </w:rPr>
        <w:t xml:space="preserve">raportate, inclusiv </w:t>
      </w:r>
      <w:r w:rsidR="005B09D2">
        <w:rPr>
          <w:rFonts w:asciiTheme="majorHAnsi" w:hAnsiTheme="majorHAnsi" w:cstheme="majorHAnsi"/>
          <w:color w:val="323E4F" w:themeColor="text2" w:themeShade="BF"/>
          <w:sz w:val="24"/>
          <w:szCs w:val="24"/>
          <w:lang w:val="ro-MD"/>
        </w:rPr>
        <w:t xml:space="preserve">a </w:t>
      </w:r>
      <w:r w:rsidR="00597A0A" w:rsidRPr="00735C1C">
        <w:rPr>
          <w:rFonts w:asciiTheme="majorHAnsi" w:hAnsiTheme="majorHAnsi" w:cstheme="majorHAnsi"/>
          <w:color w:val="323E4F" w:themeColor="text2" w:themeShade="BF"/>
          <w:sz w:val="24"/>
          <w:szCs w:val="24"/>
          <w:lang w:val="ro-MD"/>
        </w:rPr>
        <w:t xml:space="preserve">celor </w:t>
      </w:r>
      <w:r w:rsidR="00F502AD" w:rsidRPr="00735C1C">
        <w:rPr>
          <w:rFonts w:asciiTheme="majorHAnsi" w:hAnsiTheme="majorHAnsi" w:cstheme="majorHAnsi"/>
          <w:color w:val="323E4F" w:themeColor="text2" w:themeShade="BF"/>
          <w:sz w:val="24"/>
          <w:szCs w:val="24"/>
          <w:lang w:val="ro-MD"/>
        </w:rPr>
        <w:t>aferente restanțelor contribuabililor</w:t>
      </w:r>
      <w:r w:rsidR="0069107F" w:rsidRPr="00735C1C">
        <w:rPr>
          <w:rFonts w:asciiTheme="majorHAnsi" w:hAnsiTheme="majorHAnsi" w:cstheme="majorHAnsi"/>
          <w:color w:val="323E4F" w:themeColor="text2" w:themeShade="BF"/>
          <w:sz w:val="24"/>
          <w:szCs w:val="24"/>
          <w:lang w:val="ro-MD"/>
        </w:rPr>
        <w:t xml:space="preserve"> </w:t>
      </w:r>
      <w:r w:rsidR="0069107F" w:rsidRPr="00735C1C">
        <w:rPr>
          <w:rFonts w:asciiTheme="majorHAnsi" w:hAnsiTheme="majorHAnsi" w:cstheme="majorHAnsi"/>
          <w:sz w:val="24"/>
          <w:szCs w:val="24"/>
          <w:lang w:val="ro-MD"/>
        </w:rPr>
        <w:t>(pct. 4.1.2.)</w:t>
      </w:r>
      <w:r w:rsidR="00F502AD" w:rsidRPr="00735C1C">
        <w:rPr>
          <w:rFonts w:asciiTheme="majorHAnsi" w:hAnsiTheme="majorHAnsi" w:cstheme="majorHAnsi"/>
          <w:color w:val="323E4F" w:themeColor="text2" w:themeShade="BF"/>
          <w:sz w:val="24"/>
          <w:szCs w:val="24"/>
          <w:lang w:val="ro-MD"/>
        </w:rPr>
        <w:t>.</w:t>
      </w:r>
    </w:p>
    <w:p w:rsidR="008704D8" w:rsidRPr="00735C1C" w:rsidRDefault="00D916BC" w:rsidP="000B4232">
      <w:pPr>
        <w:pStyle w:val="ListParagraph"/>
        <w:numPr>
          <w:ilvl w:val="0"/>
          <w:numId w:val="18"/>
        </w:numPr>
        <w:tabs>
          <w:tab w:val="left" w:pos="0"/>
          <w:tab w:val="left" w:pos="360"/>
        </w:tabs>
        <w:spacing w:after="120" w:line="276" w:lineRule="auto"/>
        <w:ind w:left="-85" w:firstLine="85"/>
        <w:contextualSpacing w:val="0"/>
        <w:jc w:val="both"/>
        <w:rPr>
          <w:rFonts w:asciiTheme="majorHAnsi" w:hAnsiTheme="majorHAnsi" w:cstheme="majorHAnsi"/>
          <w:i/>
          <w:color w:val="2E74B5" w:themeColor="accent1" w:themeShade="BF"/>
          <w:sz w:val="24"/>
          <w:szCs w:val="24"/>
          <w:lang w:val="ro-MD"/>
        </w:rPr>
      </w:pPr>
      <w:r w:rsidRPr="00735C1C">
        <w:rPr>
          <w:rFonts w:asciiTheme="majorHAnsi" w:hAnsiTheme="majorHAnsi" w:cstheme="majorHAnsi"/>
          <w:sz w:val="24"/>
          <w:szCs w:val="24"/>
          <w:lang w:val="ro-MD"/>
        </w:rPr>
        <w:t xml:space="preserve"> Nu a fost soluționat aspectul de completare a Codului fiscal </w:t>
      </w:r>
      <w:r w:rsidR="001B0A61" w:rsidRPr="00735C1C">
        <w:rPr>
          <w:rFonts w:asciiTheme="majorHAnsi" w:hAnsiTheme="majorHAnsi" w:cstheme="majorHAnsi"/>
          <w:sz w:val="24"/>
          <w:szCs w:val="24"/>
          <w:lang w:val="ro-MD"/>
        </w:rPr>
        <w:t xml:space="preserve">în </w:t>
      </w:r>
      <w:r w:rsidR="005B09D2">
        <w:rPr>
          <w:rFonts w:asciiTheme="majorHAnsi" w:hAnsiTheme="majorHAnsi" w:cstheme="majorHAnsi"/>
          <w:sz w:val="24"/>
          <w:szCs w:val="24"/>
          <w:lang w:val="ro-MD"/>
        </w:rPr>
        <w:t>ce privește</w:t>
      </w:r>
      <w:r w:rsidR="001B0A61" w:rsidRPr="00735C1C">
        <w:rPr>
          <w:rFonts w:asciiTheme="majorHAnsi" w:hAnsiTheme="majorHAnsi" w:cstheme="majorHAnsi"/>
          <w:sz w:val="24"/>
          <w:szCs w:val="24"/>
          <w:lang w:val="ro-MD"/>
        </w:rPr>
        <w:t xml:space="preserve">  instituir</w:t>
      </w:r>
      <w:r w:rsidR="005B09D2">
        <w:rPr>
          <w:rFonts w:asciiTheme="majorHAnsi" w:hAnsiTheme="majorHAnsi" w:cstheme="majorHAnsi"/>
          <w:sz w:val="24"/>
          <w:szCs w:val="24"/>
          <w:lang w:val="ro-MD"/>
        </w:rPr>
        <w:t>ea</w:t>
      </w:r>
      <w:r w:rsidRPr="00735C1C">
        <w:rPr>
          <w:rFonts w:asciiTheme="majorHAnsi" w:hAnsiTheme="majorHAnsi" w:cstheme="majorHAnsi"/>
          <w:sz w:val="24"/>
          <w:szCs w:val="24"/>
          <w:lang w:val="ro-MD"/>
        </w:rPr>
        <w:t xml:space="preserve"> </w:t>
      </w:r>
      <w:r w:rsidR="008704D8" w:rsidRPr="00735C1C">
        <w:rPr>
          <w:rFonts w:asciiTheme="majorHAnsi" w:eastAsia="Calibri" w:hAnsiTheme="majorHAnsi" w:cstheme="majorHAnsi"/>
          <w:sz w:val="24"/>
          <w:szCs w:val="24"/>
          <w:lang w:val="ro-MD"/>
        </w:rPr>
        <w:t>unor pârghii legale de responsabilizare a contribuabililor care tergiversează comercializarea bunurilor sechestrate silit de către SFS</w:t>
      </w:r>
      <w:r w:rsidRPr="00735C1C">
        <w:rPr>
          <w:rFonts w:asciiTheme="majorHAnsi" w:eastAsia="Calibri" w:hAnsiTheme="majorHAnsi" w:cstheme="majorHAnsi"/>
          <w:sz w:val="24"/>
          <w:szCs w:val="24"/>
          <w:lang w:val="ro-MD"/>
        </w:rPr>
        <w:t>.  Or, în perioada auditată</w:t>
      </w:r>
      <w:r w:rsidR="005B09D2">
        <w:rPr>
          <w:rFonts w:asciiTheme="majorHAnsi" w:eastAsia="Calibri" w:hAnsiTheme="majorHAnsi" w:cstheme="majorHAnsi"/>
          <w:sz w:val="24"/>
          <w:szCs w:val="24"/>
          <w:lang w:val="ro-MD"/>
        </w:rPr>
        <w:t>,</w:t>
      </w:r>
      <w:r w:rsidRPr="00735C1C">
        <w:rPr>
          <w:rFonts w:asciiTheme="majorHAnsi" w:eastAsia="Calibri" w:hAnsiTheme="majorHAnsi" w:cstheme="majorHAnsi"/>
          <w:sz w:val="24"/>
          <w:szCs w:val="24"/>
          <w:lang w:val="ro-MD"/>
        </w:rPr>
        <w:t xml:space="preserve"> nu s-a încasat </w:t>
      </w:r>
      <w:r w:rsidR="001B0A61" w:rsidRPr="00735C1C">
        <w:rPr>
          <w:rFonts w:asciiTheme="majorHAnsi" w:eastAsia="Calibri" w:hAnsiTheme="majorHAnsi" w:cstheme="majorHAnsi"/>
          <w:sz w:val="24"/>
          <w:szCs w:val="24"/>
          <w:lang w:val="ro-MD"/>
        </w:rPr>
        <w:t>niciun le</w:t>
      </w:r>
      <w:r w:rsidR="00AD73C8" w:rsidRPr="00735C1C">
        <w:rPr>
          <w:rFonts w:asciiTheme="majorHAnsi" w:eastAsia="Calibri" w:hAnsiTheme="majorHAnsi" w:cstheme="majorHAnsi"/>
          <w:sz w:val="24"/>
          <w:szCs w:val="24"/>
          <w:lang w:val="ro-MD"/>
        </w:rPr>
        <w:t>u</w:t>
      </w:r>
      <w:r w:rsidR="001B0A61" w:rsidRPr="00735C1C">
        <w:rPr>
          <w:rFonts w:asciiTheme="majorHAnsi" w:eastAsia="Calibri" w:hAnsiTheme="majorHAnsi" w:cstheme="majorHAnsi"/>
          <w:sz w:val="24"/>
          <w:szCs w:val="24"/>
          <w:lang w:val="ro-MD"/>
        </w:rPr>
        <w:t xml:space="preserve"> </w:t>
      </w:r>
      <w:r w:rsidRPr="00735C1C">
        <w:rPr>
          <w:rFonts w:asciiTheme="majorHAnsi" w:eastAsia="Calibri" w:hAnsiTheme="majorHAnsi" w:cstheme="majorHAnsi"/>
          <w:sz w:val="24"/>
          <w:szCs w:val="24"/>
          <w:lang w:val="ro-MD"/>
        </w:rPr>
        <w:t>din</w:t>
      </w:r>
      <w:r w:rsidR="008704D8" w:rsidRPr="00735C1C">
        <w:rPr>
          <w:rFonts w:asciiTheme="majorHAnsi" w:hAnsiTheme="majorHAnsi" w:cstheme="majorHAnsi"/>
          <w:sz w:val="24"/>
          <w:szCs w:val="24"/>
          <w:lang w:val="ro-MD"/>
        </w:rPr>
        <w:t xml:space="preserve"> comercializa</w:t>
      </w:r>
      <w:r w:rsidR="001B0A61" w:rsidRPr="00735C1C">
        <w:rPr>
          <w:rFonts w:asciiTheme="majorHAnsi" w:hAnsiTheme="majorHAnsi" w:cstheme="majorHAnsi"/>
          <w:sz w:val="24"/>
          <w:szCs w:val="24"/>
          <w:lang w:val="ro-MD"/>
        </w:rPr>
        <w:t xml:space="preserve">rea </w:t>
      </w:r>
      <w:r w:rsidR="008704D8" w:rsidRPr="00735C1C">
        <w:rPr>
          <w:rFonts w:asciiTheme="majorHAnsi" w:hAnsiTheme="majorHAnsi" w:cstheme="majorHAnsi"/>
          <w:sz w:val="24"/>
          <w:szCs w:val="24"/>
          <w:lang w:val="ro-MD"/>
        </w:rPr>
        <w:t xml:space="preserve">bunurilor aflate sub sechestru, al căror sold </w:t>
      </w:r>
      <w:r w:rsidR="008704D8" w:rsidRPr="00735C1C">
        <w:rPr>
          <w:rFonts w:asciiTheme="majorHAnsi" w:eastAsia="Calibri" w:hAnsiTheme="majorHAnsi" w:cstheme="majorHAnsi"/>
          <w:sz w:val="24"/>
          <w:szCs w:val="24"/>
          <w:lang w:val="ro-MD"/>
        </w:rPr>
        <w:t>la 31.12.20</w:t>
      </w:r>
      <w:r w:rsidR="001B0A61" w:rsidRPr="00735C1C">
        <w:rPr>
          <w:rFonts w:asciiTheme="majorHAnsi" w:eastAsia="Calibri" w:hAnsiTheme="majorHAnsi" w:cstheme="majorHAnsi"/>
          <w:sz w:val="24"/>
          <w:szCs w:val="24"/>
          <w:lang w:val="ro-MD"/>
        </w:rPr>
        <w:t>21</w:t>
      </w:r>
      <w:r w:rsidR="008704D8" w:rsidRPr="00735C1C">
        <w:rPr>
          <w:rFonts w:asciiTheme="majorHAnsi" w:hAnsiTheme="majorHAnsi" w:cstheme="majorHAnsi"/>
          <w:sz w:val="24"/>
          <w:szCs w:val="24"/>
          <w:lang w:val="ro-MD"/>
        </w:rPr>
        <w:t xml:space="preserve"> a însumat </w:t>
      </w:r>
      <w:r w:rsidR="001B0A61" w:rsidRPr="00735C1C">
        <w:rPr>
          <w:rFonts w:asciiTheme="majorHAnsi" w:hAnsiTheme="majorHAnsi" w:cstheme="majorHAnsi"/>
          <w:sz w:val="24"/>
          <w:szCs w:val="24"/>
          <w:lang w:val="ro-MD"/>
        </w:rPr>
        <w:t xml:space="preserve">136,7 </w:t>
      </w:r>
      <w:r w:rsidR="008704D8" w:rsidRPr="00735C1C">
        <w:rPr>
          <w:rFonts w:asciiTheme="majorHAnsi" w:hAnsiTheme="majorHAnsi" w:cstheme="majorHAnsi"/>
          <w:sz w:val="24"/>
          <w:szCs w:val="24"/>
          <w:lang w:val="ro-MD"/>
        </w:rPr>
        <w:t>mil.</w:t>
      </w:r>
      <w:r w:rsidR="001B0A61" w:rsidRPr="00735C1C">
        <w:rPr>
          <w:rFonts w:asciiTheme="majorHAnsi" w:hAnsiTheme="majorHAnsi" w:cstheme="majorHAnsi"/>
          <w:sz w:val="24"/>
          <w:szCs w:val="24"/>
          <w:lang w:val="ro-MD"/>
        </w:rPr>
        <w:t xml:space="preserve"> lei, </w:t>
      </w:r>
      <w:r w:rsidR="005B09D2">
        <w:rPr>
          <w:rFonts w:asciiTheme="majorHAnsi" w:hAnsiTheme="majorHAnsi" w:cstheme="majorHAnsi"/>
          <w:sz w:val="24"/>
          <w:szCs w:val="24"/>
          <w:lang w:val="ro-MD"/>
        </w:rPr>
        <w:t>fapt</w:t>
      </w:r>
      <w:r w:rsidR="001B0A61" w:rsidRPr="00735C1C">
        <w:rPr>
          <w:rFonts w:asciiTheme="majorHAnsi" w:hAnsiTheme="majorHAnsi" w:cstheme="majorHAnsi"/>
          <w:sz w:val="24"/>
          <w:szCs w:val="24"/>
          <w:lang w:val="ro-MD"/>
        </w:rPr>
        <w:t xml:space="preserve"> care  afectează buna </w:t>
      </w:r>
      <w:r w:rsidRPr="00735C1C">
        <w:rPr>
          <w:rFonts w:asciiTheme="majorHAnsi" w:hAnsiTheme="majorHAnsi" w:cstheme="majorHAnsi"/>
          <w:sz w:val="24"/>
          <w:szCs w:val="24"/>
          <w:lang w:val="ro-MD"/>
        </w:rPr>
        <w:t>administrare a  veniturilor publice</w:t>
      </w:r>
      <w:r w:rsidR="0069107F" w:rsidRPr="00735C1C">
        <w:rPr>
          <w:rFonts w:asciiTheme="majorHAnsi" w:hAnsiTheme="majorHAnsi" w:cstheme="majorHAnsi"/>
          <w:sz w:val="24"/>
          <w:szCs w:val="24"/>
          <w:lang w:val="ro-MD"/>
        </w:rPr>
        <w:t xml:space="preserve"> (pct. 4.1.6.)</w:t>
      </w:r>
      <w:r w:rsidR="001B0A61" w:rsidRPr="00735C1C">
        <w:rPr>
          <w:rFonts w:asciiTheme="majorHAnsi" w:hAnsiTheme="majorHAnsi" w:cstheme="majorHAnsi"/>
          <w:sz w:val="24"/>
          <w:szCs w:val="24"/>
          <w:lang w:val="ro-MD"/>
        </w:rPr>
        <w:t>.</w:t>
      </w:r>
    </w:p>
    <w:p w:rsidR="0068432E" w:rsidRPr="00735C1C" w:rsidRDefault="0068432E" w:rsidP="000B4232">
      <w:pPr>
        <w:spacing w:after="120" w:line="276" w:lineRule="auto"/>
        <w:jc w:val="both"/>
        <w:rPr>
          <w:rFonts w:asciiTheme="majorHAnsi" w:hAnsiTheme="majorHAnsi" w:cstheme="majorHAnsi"/>
          <w:i/>
          <w:color w:val="2E74B5" w:themeColor="accent1" w:themeShade="BF"/>
          <w:sz w:val="24"/>
          <w:szCs w:val="24"/>
          <w:lang w:val="ro-MD"/>
        </w:rPr>
      </w:pPr>
      <w:r w:rsidRPr="00735C1C">
        <w:rPr>
          <w:rFonts w:asciiTheme="majorHAnsi" w:hAnsiTheme="majorHAnsi" w:cstheme="majorHAnsi"/>
          <w:i/>
          <w:color w:val="2E74B5" w:themeColor="accent1" w:themeShade="BF"/>
          <w:sz w:val="24"/>
          <w:szCs w:val="24"/>
          <w:lang w:val="ro-MD"/>
        </w:rPr>
        <w:t xml:space="preserve"> Cu privire la conformitatea administrării obligațiilor fiscale din evidența specială </w:t>
      </w:r>
    </w:p>
    <w:p w:rsidR="00E1097E" w:rsidRPr="008F2183" w:rsidRDefault="00E1097E" w:rsidP="00194954">
      <w:pPr>
        <w:pStyle w:val="ListParagraph"/>
        <w:numPr>
          <w:ilvl w:val="0"/>
          <w:numId w:val="18"/>
        </w:numPr>
        <w:tabs>
          <w:tab w:val="left" w:pos="0"/>
          <w:tab w:val="left" w:pos="360"/>
        </w:tabs>
        <w:spacing w:after="120" w:line="276" w:lineRule="auto"/>
        <w:ind w:left="-86" w:firstLine="86"/>
        <w:contextualSpacing w:val="0"/>
        <w:jc w:val="both"/>
        <w:rPr>
          <w:rFonts w:asciiTheme="majorHAnsi" w:hAnsiTheme="majorHAnsi" w:cstheme="majorHAnsi"/>
          <w:color w:val="323E4F" w:themeColor="text2" w:themeShade="BF"/>
          <w:sz w:val="24"/>
          <w:szCs w:val="24"/>
          <w:lang w:val="ro-MD"/>
        </w:rPr>
      </w:pPr>
      <w:r w:rsidRPr="008F2183">
        <w:rPr>
          <w:rFonts w:asciiTheme="majorHAnsi" w:hAnsiTheme="majorHAnsi" w:cstheme="majorHAnsi"/>
          <w:sz w:val="24"/>
          <w:szCs w:val="24"/>
          <w:lang w:val="ro-MD"/>
        </w:rPr>
        <w:t>În perioada auditată</w:t>
      </w:r>
      <w:r w:rsidR="005B09D2">
        <w:rPr>
          <w:rFonts w:asciiTheme="majorHAnsi" w:hAnsiTheme="majorHAnsi" w:cstheme="majorHAnsi"/>
          <w:sz w:val="24"/>
          <w:szCs w:val="24"/>
          <w:lang w:val="ro-MD"/>
        </w:rPr>
        <w:t>,</w:t>
      </w:r>
      <w:r w:rsidRPr="008F2183">
        <w:rPr>
          <w:rFonts w:asciiTheme="majorHAnsi" w:hAnsiTheme="majorHAnsi" w:cstheme="majorHAnsi"/>
          <w:sz w:val="24"/>
          <w:szCs w:val="24"/>
          <w:lang w:val="ro-MD"/>
        </w:rPr>
        <w:t xml:space="preserve"> soldul</w:t>
      </w:r>
      <w:r w:rsidR="00387356" w:rsidRPr="008F2183">
        <w:rPr>
          <w:rFonts w:asciiTheme="majorHAnsi" w:hAnsiTheme="majorHAnsi" w:cstheme="majorHAnsi"/>
          <w:sz w:val="24"/>
          <w:szCs w:val="24"/>
          <w:lang w:val="ro-MD"/>
        </w:rPr>
        <w:t xml:space="preserve"> o</w:t>
      </w:r>
      <w:r w:rsidR="00387356" w:rsidRPr="008F2183">
        <w:rPr>
          <w:rFonts w:asciiTheme="majorHAnsi" w:eastAsia="Calibri" w:hAnsiTheme="majorHAnsi" w:cstheme="majorHAnsi"/>
          <w:sz w:val="24"/>
          <w:szCs w:val="24"/>
          <w:lang w:val="ro-MD"/>
        </w:rPr>
        <w:t xml:space="preserve">bligațiilor fiscale înregistrate în evidența specială  a </w:t>
      </w:r>
      <w:r w:rsidR="00387356" w:rsidRPr="008F2183">
        <w:rPr>
          <w:rFonts w:asciiTheme="majorHAnsi" w:eastAsia="Calibri" w:hAnsiTheme="majorHAnsi" w:cstheme="majorHAnsi"/>
          <w:sz w:val="24"/>
          <w:szCs w:val="24"/>
          <w:lang w:val="ro-MD" w:eastAsia="ru-RU"/>
        </w:rPr>
        <w:t>înregistrat o tendință de creștere</w:t>
      </w:r>
      <w:r w:rsidRPr="008F2183">
        <w:rPr>
          <w:rFonts w:asciiTheme="majorHAnsi" w:eastAsia="Calibri" w:hAnsiTheme="majorHAnsi" w:cstheme="majorHAnsi"/>
          <w:sz w:val="24"/>
          <w:szCs w:val="24"/>
          <w:lang w:val="ro-MD" w:eastAsia="ru-RU"/>
        </w:rPr>
        <w:t xml:space="preserve">, aceasta fiind </w:t>
      </w:r>
      <w:r w:rsidR="00387356" w:rsidRPr="008F2183">
        <w:rPr>
          <w:rFonts w:asciiTheme="majorHAnsi" w:eastAsia="Calibri" w:hAnsiTheme="majorHAnsi" w:cstheme="majorHAnsi"/>
          <w:sz w:val="24"/>
          <w:szCs w:val="24"/>
          <w:lang w:val="ro-MD" w:eastAsia="ru-RU"/>
        </w:rPr>
        <w:t>mai accentuată în anul 2020</w:t>
      </w:r>
      <w:r w:rsidR="008F2183" w:rsidRPr="008F2183">
        <w:rPr>
          <w:rFonts w:asciiTheme="majorHAnsi" w:eastAsia="Calibri" w:hAnsiTheme="majorHAnsi" w:cstheme="majorHAnsi"/>
          <w:sz w:val="24"/>
          <w:szCs w:val="24"/>
          <w:lang w:val="ro-MD" w:eastAsia="ru-RU"/>
        </w:rPr>
        <w:t>.</w:t>
      </w:r>
      <w:r w:rsidRPr="008F2183">
        <w:rPr>
          <w:rFonts w:asciiTheme="majorHAnsi" w:hAnsiTheme="majorHAnsi" w:cstheme="majorHAnsi"/>
          <w:sz w:val="24"/>
          <w:szCs w:val="24"/>
          <w:lang w:val="ro-MD"/>
        </w:rPr>
        <w:t xml:space="preserve"> L</w:t>
      </w:r>
      <w:r w:rsidR="00387356" w:rsidRPr="008F2183">
        <w:rPr>
          <w:rFonts w:asciiTheme="majorHAnsi" w:eastAsia="Calibri" w:hAnsiTheme="majorHAnsi" w:cstheme="majorHAnsi"/>
          <w:sz w:val="24"/>
          <w:szCs w:val="24"/>
          <w:lang w:val="ro-MD" w:eastAsia="ru-RU"/>
        </w:rPr>
        <w:t>a situația din 31.12.2021</w:t>
      </w:r>
      <w:r w:rsidR="005B09D2">
        <w:rPr>
          <w:rFonts w:asciiTheme="majorHAnsi" w:eastAsia="Calibri" w:hAnsiTheme="majorHAnsi" w:cstheme="majorHAnsi"/>
          <w:sz w:val="24"/>
          <w:szCs w:val="24"/>
          <w:lang w:val="ro-MD" w:eastAsia="ru-RU"/>
        </w:rPr>
        <w:t>,</w:t>
      </w:r>
      <w:r w:rsidR="00387356" w:rsidRPr="008F2183">
        <w:rPr>
          <w:rFonts w:asciiTheme="majorHAnsi" w:eastAsia="Calibri" w:hAnsiTheme="majorHAnsi" w:cstheme="majorHAnsi"/>
          <w:sz w:val="24"/>
          <w:szCs w:val="24"/>
          <w:lang w:val="ro-MD" w:eastAsia="ru-RU"/>
        </w:rPr>
        <w:t xml:space="preserve"> </w:t>
      </w:r>
      <w:r w:rsidRPr="008F2183">
        <w:rPr>
          <w:rFonts w:asciiTheme="majorHAnsi" w:eastAsia="Calibri" w:hAnsiTheme="majorHAnsi" w:cstheme="majorHAnsi"/>
          <w:sz w:val="24"/>
          <w:szCs w:val="24"/>
          <w:lang w:val="ro-MD" w:eastAsia="ru-RU"/>
        </w:rPr>
        <w:lastRenderedPageBreak/>
        <w:t xml:space="preserve">obligațiile fiscale înregistrate în evidența specială au însumat </w:t>
      </w:r>
      <w:r w:rsidRPr="008F2183">
        <w:rPr>
          <w:rFonts w:asciiTheme="majorHAnsi" w:hAnsiTheme="majorHAnsi" w:cstheme="majorHAnsi"/>
          <w:sz w:val="24"/>
          <w:szCs w:val="24"/>
          <w:lang w:val="ro-MD"/>
        </w:rPr>
        <w:t>12,9 mlrd. lei, dintre care aferente contribuabililor insolvabili -</w:t>
      </w:r>
      <w:r w:rsidR="00B439D8">
        <w:rPr>
          <w:rFonts w:asciiTheme="majorHAnsi" w:hAnsiTheme="majorHAnsi" w:cstheme="majorHAnsi"/>
          <w:sz w:val="24"/>
          <w:szCs w:val="24"/>
          <w:lang w:val="ro-MD"/>
        </w:rPr>
        <w:t xml:space="preserve"> </w:t>
      </w:r>
      <w:r w:rsidR="00022E33" w:rsidRPr="008F2183">
        <w:rPr>
          <w:rFonts w:asciiTheme="majorHAnsi" w:hAnsiTheme="majorHAnsi" w:cstheme="majorHAnsi"/>
          <w:sz w:val="24"/>
          <w:szCs w:val="24"/>
          <w:lang w:val="ro-MD"/>
        </w:rPr>
        <w:t xml:space="preserve">8,5 mlrd. lei. </w:t>
      </w:r>
    </w:p>
    <w:p w:rsidR="00D06C21" w:rsidRPr="00022E33" w:rsidRDefault="00387356" w:rsidP="00916C02">
      <w:pPr>
        <w:pStyle w:val="ListParagraph"/>
        <w:numPr>
          <w:ilvl w:val="0"/>
          <w:numId w:val="18"/>
        </w:numPr>
        <w:tabs>
          <w:tab w:val="left" w:pos="0"/>
          <w:tab w:val="left" w:pos="360"/>
        </w:tabs>
        <w:spacing w:after="120" w:line="276" w:lineRule="auto"/>
        <w:ind w:left="-86" w:firstLine="86"/>
        <w:contextualSpacing w:val="0"/>
        <w:jc w:val="both"/>
        <w:rPr>
          <w:rFonts w:asciiTheme="majorHAnsi" w:hAnsiTheme="majorHAnsi" w:cstheme="majorHAnsi"/>
          <w:color w:val="323E4F" w:themeColor="text2" w:themeShade="BF"/>
          <w:sz w:val="24"/>
          <w:szCs w:val="24"/>
          <w:lang w:val="ro-MD"/>
        </w:rPr>
      </w:pPr>
      <w:r w:rsidRPr="00022E33">
        <w:rPr>
          <w:rFonts w:asciiTheme="majorHAnsi" w:eastAsia="Calibri" w:hAnsiTheme="majorHAnsi" w:cstheme="majorHAnsi"/>
          <w:sz w:val="24"/>
          <w:szCs w:val="24"/>
          <w:lang w:val="ro-MD" w:eastAsia="ru-RU"/>
        </w:rPr>
        <w:t xml:space="preserve"> </w:t>
      </w:r>
      <w:r w:rsidR="00D06C21" w:rsidRPr="00022E33">
        <w:rPr>
          <w:rFonts w:asciiTheme="majorHAnsi" w:hAnsiTheme="majorHAnsi" w:cstheme="majorHAnsi"/>
          <w:color w:val="323E4F" w:themeColor="text2" w:themeShade="BF"/>
          <w:sz w:val="24"/>
          <w:szCs w:val="24"/>
          <w:lang w:val="ro-MD"/>
        </w:rPr>
        <w:t>Sincopele existente în procesul de recuperare a obligațiilor fiscale ale contribuabililor care nu</w:t>
      </w:r>
      <w:r w:rsidR="00706E17" w:rsidRPr="00022E33">
        <w:rPr>
          <w:rFonts w:asciiTheme="majorHAnsi" w:hAnsiTheme="majorHAnsi" w:cstheme="majorHAnsi"/>
          <w:color w:val="323E4F" w:themeColor="text2" w:themeShade="BF"/>
          <w:sz w:val="24"/>
          <w:szCs w:val="24"/>
          <w:lang w:val="ro-MD"/>
        </w:rPr>
        <w:t xml:space="preserve"> au fost declarați insolvabili o perioadă îndelungată de timp</w:t>
      </w:r>
      <w:r w:rsidR="00327393">
        <w:rPr>
          <w:rFonts w:asciiTheme="majorHAnsi" w:hAnsiTheme="majorHAnsi" w:cstheme="majorHAnsi"/>
          <w:color w:val="323E4F" w:themeColor="text2" w:themeShade="BF"/>
          <w:sz w:val="24"/>
          <w:szCs w:val="24"/>
          <w:lang w:val="ro-MD"/>
        </w:rPr>
        <w:t xml:space="preserve"> (</w:t>
      </w:r>
      <w:r w:rsidR="002C79D7" w:rsidRPr="00022E33">
        <w:rPr>
          <w:rFonts w:asciiTheme="majorHAnsi" w:hAnsiTheme="majorHAnsi" w:cstheme="majorHAnsi"/>
          <w:color w:val="323E4F" w:themeColor="text2" w:themeShade="BF"/>
          <w:sz w:val="24"/>
          <w:szCs w:val="24"/>
          <w:lang w:val="ro-MD"/>
        </w:rPr>
        <w:t xml:space="preserve">instanța de judecată </w:t>
      </w:r>
      <w:r w:rsidR="00D06C21" w:rsidRPr="00022E33">
        <w:rPr>
          <w:rFonts w:asciiTheme="majorHAnsi" w:hAnsiTheme="majorHAnsi" w:cstheme="majorHAnsi"/>
          <w:color w:val="323E4F" w:themeColor="text2" w:themeShade="BF"/>
          <w:sz w:val="24"/>
          <w:szCs w:val="24"/>
          <w:lang w:val="ro-MD"/>
        </w:rPr>
        <w:t>dispu</w:t>
      </w:r>
      <w:r w:rsidR="009237B9">
        <w:rPr>
          <w:rFonts w:asciiTheme="majorHAnsi" w:hAnsiTheme="majorHAnsi" w:cstheme="majorHAnsi"/>
          <w:color w:val="323E4F" w:themeColor="text2" w:themeShade="BF"/>
          <w:sz w:val="24"/>
          <w:szCs w:val="24"/>
          <w:lang w:val="ro-MD"/>
        </w:rPr>
        <w:t>nând</w:t>
      </w:r>
      <w:r w:rsidR="00D06C21" w:rsidRPr="00022E33">
        <w:rPr>
          <w:rFonts w:asciiTheme="majorHAnsi" w:hAnsiTheme="majorHAnsi" w:cstheme="majorHAnsi"/>
          <w:color w:val="323E4F" w:themeColor="text2" w:themeShade="BF"/>
          <w:sz w:val="24"/>
          <w:szCs w:val="24"/>
          <w:lang w:val="ro-MD"/>
        </w:rPr>
        <w:t xml:space="preserve"> doar punerea sub observare a acestora</w:t>
      </w:r>
      <w:r w:rsidR="00327393">
        <w:rPr>
          <w:rFonts w:asciiTheme="majorHAnsi" w:hAnsiTheme="majorHAnsi" w:cstheme="majorHAnsi"/>
          <w:color w:val="323E4F" w:themeColor="text2" w:themeShade="BF"/>
          <w:sz w:val="24"/>
          <w:szCs w:val="24"/>
          <w:lang w:val="ro-MD"/>
        </w:rPr>
        <w:t>)</w:t>
      </w:r>
      <w:r w:rsidR="00D06C21" w:rsidRPr="00022E33">
        <w:rPr>
          <w:rFonts w:asciiTheme="majorHAnsi" w:hAnsiTheme="majorHAnsi" w:cstheme="majorHAnsi"/>
          <w:color w:val="323E4F" w:themeColor="text2" w:themeShade="BF"/>
          <w:sz w:val="24"/>
          <w:szCs w:val="24"/>
          <w:lang w:val="ro-MD"/>
        </w:rPr>
        <w:t xml:space="preserve"> </w:t>
      </w:r>
      <w:r w:rsidR="0088664E">
        <w:rPr>
          <w:rFonts w:asciiTheme="majorHAnsi" w:hAnsiTheme="majorHAnsi" w:cstheme="majorHAnsi"/>
          <w:color w:val="323E4F" w:themeColor="text2" w:themeShade="BF"/>
          <w:sz w:val="24"/>
          <w:szCs w:val="24"/>
          <w:lang w:val="ro-MD"/>
        </w:rPr>
        <w:t>determină apariția neconformităților</w:t>
      </w:r>
      <w:r w:rsidR="0099707E" w:rsidRPr="00022E33">
        <w:rPr>
          <w:rFonts w:asciiTheme="majorHAnsi" w:hAnsiTheme="majorHAnsi" w:cstheme="majorHAnsi"/>
          <w:color w:val="323E4F" w:themeColor="text2" w:themeShade="BF"/>
          <w:sz w:val="24"/>
          <w:szCs w:val="24"/>
          <w:lang w:val="ro-MD"/>
        </w:rPr>
        <w:t xml:space="preserve"> la </w:t>
      </w:r>
      <w:r w:rsidR="002C79D7" w:rsidRPr="00022E33">
        <w:rPr>
          <w:rFonts w:asciiTheme="majorHAnsi" w:hAnsiTheme="majorHAnsi" w:cstheme="majorHAnsi"/>
          <w:color w:val="323E4F" w:themeColor="text2" w:themeShade="BF"/>
          <w:sz w:val="24"/>
          <w:szCs w:val="24"/>
          <w:lang w:val="ro-MD"/>
        </w:rPr>
        <w:t xml:space="preserve">trecerea sumelor </w:t>
      </w:r>
      <w:r w:rsidR="00D06C21" w:rsidRPr="00022E33">
        <w:rPr>
          <w:rFonts w:asciiTheme="majorHAnsi" w:hAnsiTheme="majorHAnsi" w:cstheme="majorHAnsi"/>
          <w:color w:val="323E4F" w:themeColor="text2" w:themeShade="BF"/>
          <w:sz w:val="24"/>
          <w:szCs w:val="24"/>
          <w:lang w:val="ro-MD"/>
        </w:rPr>
        <w:t xml:space="preserve"> în evidența specială și  reduc din potențialul de încasare</w:t>
      </w:r>
      <w:r w:rsidR="002C79D7" w:rsidRPr="00022E33">
        <w:rPr>
          <w:rFonts w:asciiTheme="majorHAnsi" w:hAnsiTheme="majorHAnsi" w:cstheme="majorHAnsi"/>
          <w:color w:val="323E4F" w:themeColor="text2" w:themeShade="BF"/>
          <w:sz w:val="24"/>
          <w:szCs w:val="24"/>
          <w:lang w:val="ro-MD"/>
        </w:rPr>
        <w:t xml:space="preserve"> </w:t>
      </w:r>
      <w:r w:rsidR="00D06C21" w:rsidRPr="00022E33">
        <w:rPr>
          <w:rFonts w:asciiTheme="majorHAnsi" w:hAnsiTheme="majorHAnsi" w:cstheme="majorHAnsi"/>
          <w:color w:val="323E4F" w:themeColor="text2" w:themeShade="BF"/>
          <w:sz w:val="24"/>
          <w:szCs w:val="24"/>
          <w:lang w:val="ro-MD"/>
        </w:rPr>
        <w:t>a plăților cuvenite bugetului</w:t>
      </w:r>
      <w:r w:rsidR="00A97929" w:rsidRPr="00022E33">
        <w:rPr>
          <w:rFonts w:asciiTheme="majorHAnsi" w:hAnsiTheme="majorHAnsi" w:cstheme="majorHAnsi"/>
          <w:color w:val="323E4F" w:themeColor="text2" w:themeShade="BF"/>
          <w:sz w:val="24"/>
          <w:szCs w:val="24"/>
          <w:lang w:val="ro-MD"/>
        </w:rPr>
        <w:t xml:space="preserve"> (pct. 4.2.3.).</w:t>
      </w:r>
    </w:p>
    <w:p w:rsidR="00E818C2" w:rsidRPr="00735C1C" w:rsidRDefault="002C79D7" w:rsidP="00194954">
      <w:pPr>
        <w:pStyle w:val="ListParagraph"/>
        <w:numPr>
          <w:ilvl w:val="0"/>
          <w:numId w:val="18"/>
        </w:numPr>
        <w:tabs>
          <w:tab w:val="left" w:pos="0"/>
          <w:tab w:val="left" w:pos="360"/>
        </w:tabs>
        <w:spacing w:after="120" w:line="276" w:lineRule="auto"/>
        <w:ind w:left="-86" w:firstLine="86"/>
        <w:contextualSpacing w:val="0"/>
        <w:jc w:val="both"/>
        <w:rPr>
          <w:rFonts w:asciiTheme="majorHAnsi" w:hAnsiTheme="majorHAnsi" w:cstheme="majorHAnsi"/>
          <w:color w:val="323E4F" w:themeColor="text2" w:themeShade="BF"/>
          <w:sz w:val="24"/>
          <w:szCs w:val="24"/>
          <w:lang w:val="ro-MD"/>
        </w:rPr>
      </w:pPr>
      <w:r w:rsidRPr="00735C1C">
        <w:rPr>
          <w:rFonts w:asciiTheme="majorHAnsi" w:hAnsiTheme="majorHAnsi" w:cstheme="majorHAnsi"/>
          <w:sz w:val="24"/>
          <w:szCs w:val="24"/>
          <w:lang w:val="ro-MD"/>
        </w:rPr>
        <w:t xml:space="preserve"> </w:t>
      </w:r>
      <w:r w:rsidR="00E07BFB" w:rsidRPr="00735C1C">
        <w:rPr>
          <w:rFonts w:asciiTheme="majorHAnsi" w:hAnsiTheme="majorHAnsi" w:cstheme="majorHAnsi"/>
          <w:sz w:val="24"/>
          <w:szCs w:val="24"/>
          <w:lang w:val="ro-MD"/>
        </w:rPr>
        <w:t xml:space="preserve">Deși </w:t>
      </w:r>
      <w:r w:rsidR="00E818C2" w:rsidRPr="00735C1C">
        <w:rPr>
          <w:rFonts w:asciiTheme="majorHAnsi" w:hAnsiTheme="majorHAnsi" w:cstheme="majorHAnsi"/>
          <w:sz w:val="24"/>
          <w:szCs w:val="24"/>
          <w:lang w:val="ro-MD"/>
        </w:rPr>
        <w:t xml:space="preserve">contribuabilii aflați în </w:t>
      </w:r>
      <w:r w:rsidR="00E818C2" w:rsidRPr="009B6871">
        <w:rPr>
          <w:rFonts w:asciiTheme="majorHAnsi" w:hAnsiTheme="majorHAnsi" w:cstheme="majorHAnsi"/>
          <w:sz w:val="24"/>
          <w:szCs w:val="24"/>
          <w:lang w:val="ro-MD"/>
        </w:rPr>
        <w:t xml:space="preserve">procedura </w:t>
      </w:r>
      <w:r w:rsidR="009B6871" w:rsidRPr="009B6871">
        <w:rPr>
          <w:rFonts w:asciiTheme="majorHAnsi" w:hAnsiTheme="majorHAnsi" w:cstheme="majorHAnsi"/>
          <w:sz w:val="24"/>
          <w:szCs w:val="24"/>
          <w:lang w:val="ro-MD"/>
        </w:rPr>
        <w:t xml:space="preserve">planului </w:t>
      </w:r>
      <w:r w:rsidR="00E818C2" w:rsidRPr="009B6871">
        <w:rPr>
          <w:rFonts w:asciiTheme="majorHAnsi" w:hAnsiTheme="majorHAnsi" w:cstheme="majorHAnsi"/>
          <w:sz w:val="24"/>
          <w:szCs w:val="24"/>
          <w:lang w:val="ro-MD"/>
        </w:rPr>
        <w:t>de restructurare nu</w:t>
      </w:r>
      <w:r w:rsidR="006456B5" w:rsidRPr="009B6871">
        <w:rPr>
          <w:rFonts w:asciiTheme="majorHAnsi" w:hAnsiTheme="majorHAnsi" w:cstheme="majorHAnsi"/>
          <w:sz w:val="24"/>
          <w:szCs w:val="24"/>
          <w:lang w:val="ro-MD"/>
        </w:rPr>
        <w:t>-</w:t>
      </w:r>
      <w:r w:rsidR="00E818C2" w:rsidRPr="009B6871">
        <w:rPr>
          <w:rFonts w:asciiTheme="majorHAnsi" w:hAnsiTheme="majorHAnsi" w:cstheme="majorHAnsi"/>
          <w:sz w:val="24"/>
          <w:szCs w:val="24"/>
          <w:lang w:val="ro-MD"/>
        </w:rPr>
        <w:t>și onorau obligațiile asumate în</w:t>
      </w:r>
      <w:r w:rsidR="00E818C2" w:rsidRPr="009B6871">
        <w:rPr>
          <w:rFonts w:asciiTheme="majorHAnsi" w:hAnsiTheme="majorHAnsi" w:cstheme="majorHAnsi"/>
          <w:color w:val="323E4F" w:themeColor="text2" w:themeShade="BF"/>
          <w:sz w:val="24"/>
          <w:szCs w:val="24"/>
          <w:lang w:val="ro-MD"/>
        </w:rPr>
        <w:t xml:space="preserve"> plan, neachitând  atât datoriile curente, cât și cele istorice,</w:t>
      </w:r>
      <w:r w:rsidR="00E818C2" w:rsidRPr="00735C1C">
        <w:rPr>
          <w:rFonts w:asciiTheme="majorHAnsi" w:hAnsiTheme="majorHAnsi" w:cstheme="majorHAnsi"/>
          <w:color w:val="323E4F" w:themeColor="text2" w:themeShade="BF"/>
          <w:sz w:val="24"/>
          <w:szCs w:val="24"/>
          <w:lang w:val="ro-MD"/>
        </w:rPr>
        <w:t xml:space="preserve"> SFS nu a </w:t>
      </w:r>
      <w:r w:rsidR="000B7F1B" w:rsidRPr="00735C1C">
        <w:rPr>
          <w:rFonts w:asciiTheme="majorHAnsi" w:hAnsiTheme="majorHAnsi" w:cstheme="majorHAnsi"/>
          <w:color w:val="323E4F" w:themeColor="text2" w:themeShade="BF"/>
          <w:sz w:val="24"/>
          <w:szCs w:val="24"/>
          <w:lang w:val="ro-MD"/>
        </w:rPr>
        <w:t xml:space="preserve">cerut </w:t>
      </w:r>
      <w:r w:rsidR="00E818C2" w:rsidRPr="00735C1C">
        <w:rPr>
          <w:rFonts w:asciiTheme="majorHAnsi" w:hAnsiTheme="majorHAnsi" w:cstheme="majorHAnsi"/>
          <w:color w:val="323E4F" w:themeColor="text2" w:themeShade="BF"/>
          <w:sz w:val="24"/>
          <w:szCs w:val="24"/>
          <w:lang w:val="ro-MD"/>
        </w:rPr>
        <w:t>instanței de judecată aplicarea</w:t>
      </w:r>
      <w:r w:rsidR="00C4731C" w:rsidRPr="00735C1C">
        <w:rPr>
          <w:rFonts w:asciiTheme="majorHAnsi" w:hAnsiTheme="majorHAnsi" w:cstheme="majorHAnsi"/>
          <w:color w:val="323E4F" w:themeColor="text2" w:themeShade="BF"/>
          <w:sz w:val="24"/>
          <w:szCs w:val="24"/>
          <w:lang w:val="ro-MD"/>
        </w:rPr>
        <w:t xml:space="preserve"> normei legale privind </w:t>
      </w:r>
      <w:r w:rsidR="00C4731C" w:rsidRPr="00BD0079">
        <w:rPr>
          <w:rFonts w:asciiTheme="majorHAnsi" w:hAnsiTheme="majorHAnsi" w:cstheme="majorHAnsi"/>
          <w:color w:val="323E4F" w:themeColor="text2" w:themeShade="BF"/>
          <w:sz w:val="24"/>
          <w:szCs w:val="24"/>
          <w:lang w:val="ro-MD"/>
        </w:rPr>
        <w:t>inițierea</w:t>
      </w:r>
      <w:r w:rsidR="00A97929" w:rsidRPr="00BD0079">
        <w:rPr>
          <w:rFonts w:asciiTheme="majorHAnsi" w:hAnsiTheme="majorHAnsi" w:cstheme="majorHAnsi"/>
          <w:color w:val="323E4F" w:themeColor="text2" w:themeShade="BF"/>
          <w:sz w:val="24"/>
          <w:szCs w:val="24"/>
          <w:lang w:val="ro-MD"/>
        </w:rPr>
        <w:t xml:space="preserve"> </w:t>
      </w:r>
      <w:r w:rsidR="000B7F1B" w:rsidRPr="00355579">
        <w:rPr>
          <w:rFonts w:asciiTheme="majorHAnsi" w:hAnsiTheme="majorHAnsi" w:cstheme="majorHAnsi"/>
          <w:color w:val="323E4F" w:themeColor="text2" w:themeShade="BF"/>
          <w:sz w:val="24"/>
          <w:szCs w:val="24"/>
          <w:lang w:val="ro-MD"/>
        </w:rPr>
        <w:t>procedurii falimentului. Drept</w:t>
      </w:r>
      <w:r w:rsidR="000B7F1B" w:rsidRPr="00735C1C">
        <w:rPr>
          <w:rFonts w:asciiTheme="majorHAnsi" w:hAnsiTheme="majorHAnsi" w:cstheme="majorHAnsi"/>
          <w:color w:val="323E4F" w:themeColor="text2" w:themeShade="BF"/>
          <w:sz w:val="24"/>
          <w:szCs w:val="24"/>
          <w:lang w:val="ro-MD"/>
        </w:rPr>
        <w:t xml:space="preserve"> rezultat</w:t>
      </w:r>
      <w:r w:rsidR="009237B9">
        <w:rPr>
          <w:rFonts w:asciiTheme="majorHAnsi" w:hAnsiTheme="majorHAnsi" w:cstheme="majorHAnsi"/>
          <w:color w:val="323E4F" w:themeColor="text2" w:themeShade="BF"/>
          <w:sz w:val="24"/>
          <w:szCs w:val="24"/>
          <w:lang w:val="ro-MD"/>
        </w:rPr>
        <w:t>,</w:t>
      </w:r>
      <w:r w:rsidR="000B7F1B" w:rsidRPr="00735C1C">
        <w:rPr>
          <w:rFonts w:asciiTheme="majorHAnsi" w:hAnsiTheme="majorHAnsi" w:cstheme="majorHAnsi"/>
          <w:color w:val="323E4F" w:themeColor="text2" w:themeShade="BF"/>
          <w:sz w:val="24"/>
          <w:szCs w:val="24"/>
          <w:lang w:val="ro-MD"/>
        </w:rPr>
        <w:t xml:space="preserve"> a fost tergiversat procesul de </w:t>
      </w:r>
      <w:r w:rsidR="00E818C2" w:rsidRPr="00735C1C">
        <w:rPr>
          <w:rFonts w:asciiTheme="majorHAnsi" w:hAnsiTheme="majorHAnsi" w:cstheme="majorHAnsi"/>
          <w:color w:val="323E4F" w:themeColor="text2" w:themeShade="BF"/>
          <w:sz w:val="24"/>
          <w:szCs w:val="24"/>
          <w:lang w:val="ro-MD"/>
        </w:rPr>
        <w:t>încas</w:t>
      </w:r>
      <w:r w:rsidR="000B7F1B" w:rsidRPr="00735C1C">
        <w:rPr>
          <w:rFonts w:asciiTheme="majorHAnsi" w:hAnsiTheme="majorHAnsi" w:cstheme="majorHAnsi"/>
          <w:color w:val="323E4F" w:themeColor="text2" w:themeShade="BF"/>
          <w:sz w:val="24"/>
          <w:szCs w:val="24"/>
          <w:lang w:val="ro-MD"/>
        </w:rPr>
        <w:t xml:space="preserve">are a </w:t>
      </w:r>
      <w:r w:rsidR="00E818C2" w:rsidRPr="00735C1C">
        <w:rPr>
          <w:rFonts w:asciiTheme="majorHAnsi" w:hAnsiTheme="majorHAnsi" w:cstheme="majorHAnsi"/>
          <w:color w:val="323E4F" w:themeColor="text2" w:themeShade="BF"/>
          <w:sz w:val="24"/>
          <w:szCs w:val="24"/>
          <w:lang w:val="ro-MD"/>
        </w:rPr>
        <w:t>obligațiilor fiscale din vânzare</w:t>
      </w:r>
      <w:r w:rsidRPr="00735C1C">
        <w:rPr>
          <w:rFonts w:asciiTheme="majorHAnsi" w:hAnsiTheme="majorHAnsi" w:cstheme="majorHAnsi"/>
          <w:color w:val="323E4F" w:themeColor="text2" w:themeShade="BF"/>
          <w:sz w:val="24"/>
          <w:szCs w:val="24"/>
          <w:lang w:val="ro-MD"/>
        </w:rPr>
        <w:t>a</w:t>
      </w:r>
      <w:r w:rsidR="00E818C2" w:rsidRPr="00735C1C">
        <w:rPr>
          <w:rFonts w:asciiTheme="majorHAnsi" w:hAnsiTheme="majorHAnsi" w:cstheme="majorHAnsi"/>
          <w:color w:val="323E4F" w:themeColor="text2" w:themeShade="BF"/>
          <w:sz w:val="24"/>
          <w:szCs w:val="24"/>
          <w:lang w:val="ro-MD"/>
        </w:rPr>
        <w:t xml:space="preserve"> patrimoniului </w:t>
      </w:r>
      <w:r w:rsidR="00E818C2" w:rsidRPr="00BD0079">
        <w:rPr>
          <w:rFonts w:asciiTheme="majorHAnsi" w:hAnsiTheme="majorHAnsi" w:cstheme="majorHAnsi"/>
          <w:color w:val="323E4F" w:themeColor="text2" w:themeShade="BF"/>
          <w:sz w:val="24"/>
          <w:szCs w:val="24"/>
          <w:lang w:val="ro-MD"/>
        </w:rPr>
        <w:t>debitorului</w:t>
      </w:r>
      <w:r w:rsidR="00BD0079" w:rsidRPr="00BD0079">
        <w:rPr>
          <w:rFonts w:asciiTheme="majorHAnsi" w:hAnsiTheme="majorHAnsi" w:cstheme="majorHAnsi"/>
          <w:color w:val="323E4F" w:themeColor="text2" w:themeShade="BF"/>
          <w:sz w:val="24"/>
          <w:szCs w:val="24"/>
          <w:lang w:val="ro-MD"/>
        </w:rPr>
        <w:t xml:space="preserve"> și,</w:t>
      </w:r>
      <w:r w:rsidR="0075791D" w:rsidRPr="00BD0079">
        <w:rPr>
          <w:rFonts w:asciiTheme="majorHAnsi" w:hAnsiTheme="majorHAnsi" w:cstheme="majorHAnsi"/>
          <w:color w:val="323E4F" w:themeColor="text2" w:themeShade="BF"/>
          <w:sz w:val="24"/>
          <w:szCs w:val="24"/>
          <w:lang w:val="ro-MD"/>
        </w:rPr>
        <w:t xml:space="preserve"> concomitent</w:t>
      </w:r>
      <w:r w:rsidR="00BD0079" w:rsidRPr="00BD0079">
        <w:rPr>
          <w:rFonts w:asciiTheme="majorHAnsi" w:hAnsiTheme="majorHAnsi" w:cstheme="majorHAnsi"/>
          <w:color w:val="323E4F" w:themeColor="text2" w:themeShade="BF"/>
          <w:sz w:val="24"/>
          <w:szCs w:val="24"/>
          <w:lang w:val="ro-MD"/>
        </w:rPr>
        <w:t>,</w:t>
      </w:r>
      <w:r w:rsidR="0075791D" w:rsidRPr="00BD0079">
        <w:rPr>
          <w:rFonts w:asciiTheme="majorHAnsi" w:hAnsiTheme="majorHAnsi" w:cstheme="majorHAnsi"/>
          <w:color w:val="323E4F" w:themeColor="text2" w:themeShade="BF"/>
          <w:sz w:val="24"/>
          <w:szCs w:val="24"/>
          <w:lang w:val="ro-MD"/>
        </w:rPr>
        <w:t xml:space="preserve"> permi</w:t>
      </w:r>
      <w:r w:rsidR="00BD0079" w:rsidRPr="00BD0079">
        <w:rPr>
          <w:rFonts w:asciiTheme="majorHAnsi" w:hAnsiTheme="majorHAnsi" w:cstheme="majorHAnsi"/>
          <w:color w:val="323E4F" w:themeColor="text2" w:themeShade="BF"/>
          <w:sz w:val="24"/>
          <w:szCs w:val="24"/>
          <w:lang w:val="ro-MD"/>
        </w:rPr>
        <w:t>să</w:t>
      </w:r>
      <w:r w:rsidR="0075791D" w:rsidRPr="00BD0079">
        <w:rPr>
          <w:rFonts w:asciiTheme="majorHAnsi" w:hAnsiTheme="majorHAnsi" w:cstheme="majorHAnsi"/>
          <w:color w:val="323E4F" w:themeColor="text2" w:themeShade="BF"/>
          <w:sz w:val="24"/>
          <w:szCs w:val="24"/>
          <w:lang w:val="ro-MD"/>
        </w:rPr>
        <w:t xml:space="preserve"> acumularea unor obligații fiscale curente</w:t>
      </w:r>
      <w:r w:rsidR="003D576F" w:rsidRPr="00BD0079">
        <w:rPr>
          <w:rFonts w:asciiTheme="majorHAnsi" w:hAnsiTheme="majorHAnsi" w:cstheme="majorHAnsi"/>
          <w:color w:val="323E4F" w:themeColor="text2" w:themeShade="BF"/>
          <w:sz w:val="24"/>
          <w:szCs w:val="24"/>
          <w:lang w:val="ro-MD"/>
        </w:rPr>
        <w:t>.</w:t>
      </w:r>
      <w:r w:rsidR="00B10C5C" w:rsidRPr="00BD0079">
        <w:rPr>
          <w:rFonts w:asciiTheme="majorHAnsi" w:hAnsiTheme="majorHAnsi" w:cstheme="majorHAnsi"/>
          <w:color w:val="323E4F" w:themeColor="text2" w:themeShade="BF"/>
          <w:sz w:val="24"/>
          <w:szCs w:val="24"/>
          <w:lang w:val="ro-MD"/>
        </w:rPr>
        <w:t xml:space="preserve"> Doar în trei cazuri</w:t>
      </w:r>
      <w:r w:rsidR="00327393" w:rsidRPr="00BD0079">
        <w:rPr>
          <w:rFonts w:asciiTheme="majorHAnsi" w:hAnsiTheme="majorHAnsi" w:cstheme="majorHAnsi"/>
          <w:color w:val="323E4F" w:themeColor="text2" w:themeShade="BF"/>
          <w:sz w:val="24"/>
          <w:szCs w:val="24"/>
          <w:lang w:val="ro-MD"/>
        </w:rPr>
        <w:t>,</w:t>
      </w:r>
      <w:r w:rsidR="00B10C5C" w:rsidRPr="00BD0079">
        <w:rPr>
          <w:rFonts w:asciiTheme="majorHAnsi" w:hAnsiTheme="majorHAnsi" w:cstheme="majorHAnsi"/>
          <w:color w:val="323E4F" w:themeColor="text2" w:themeShade="BF"/>
          <w:sz w:val="24"/>
          <w:szCs w:val="24"/>
          <w:lang w:val="ro-MD"/>
        </w:rPr>
        <w:t xml:space="preserve"> ide</w:t>
      </w:r>
      <w:r w:rsidR="00B10C5C" w:rsidRPr="00735C1C">
        <w:rPr>
          <w:rFonts w:asciiTheme="majorHAnsi" w:hAnsiTheme="majorHAnsi" w:cstheme="majorHAnsi"/>
          <w:color w:val="323E4F" w:themeColor="text2" w:themeShade="BF"/>
          <w:sz w:val="24"/>
          <w:szCs w:val="24"/>
          <w:lang w:val="ro-MD"/>
        </w:rPr>
        <w:t>ntificate de audit</w:t>
      </w:r>
      <w:r w:rsidR="00327393">
        <w:rPr>
          <w:rFonts w:asciiTheme="majorHAnsi" w:hAnsiTheme="majorHAnsi" w:cstheme="majorHAnsi"/>
          <w:color w:val="323E4F" w:themeColor="text2" w:themeShade="BF"/>
          <w:sz w:val="24"/>
          <w:szCs w:val="24"/>
          <w:lang w:val="ro-MD"/>
        </w:rPr>
        <w:t>,</w:t>
      </w:r>
      <w:r w:rsidR="00B10C5C" w:rsidRPr="00735C1C">
        <w:rPr>
          <w:rFonts w:asciiTheme="majorHAnsi" w:hAnsiTheme="majorHAnsi" w:cstheme="majorHAnsi"/>
          <w:color w:val="323E4F" w:themeColor="text2" w:themeShade="BF"/>
          <w:sz w:val="24"/>
          <w:szCs w:val="24"/>
          <w:lang w:val="ro-MD"/>
        </w:rPr>
        <w:t xml:space="preserve"> suma obligațiilor curente</w:t>
      </w:r>
      <w:r w:rsidR="00BD0079">
        <w:rPr>
          <w:rFonts w:asciiTheme="majorHAnsi" w:hAnsiTheme="majorHAnsi" w:cstheme="majorHAnsi"/>
          <w:color w:val="323E4F" w:themeColor="text2" w:themeShade="BF"/>
          <w:sz w:val="24"/>
          <w:szCs w:val="24"/>
          <w:lang w:val="ro-MD"/>
        </w:rPr>
        <w:t xml:space="preserve"> ale contribuabililor</w:t>
      </w:r>
      <w:r w:rsidRPr="00735C1C">
        <w:rPr>
          <w:rFonts w:asciiTheme="majorHAnsi" w:hAnsiTheme="majorHAnsi" w:cstheme="majorHAnsi"/>
          <w:color w:val="323E4F" w:themeColor="text2" w:themeShade="BF"/>
          <w:sz w:val="24"/>
          <w:szCs w:val="24"/>
          <w:lang w:val="ro-MD"/>
        </w:rPr>
        <w:t xml:space="preserve"> la finele anului 2021 </w:t>
      </w:r>
      <w:r w:rsidR="00B10C5C" w:rsidRPr="00735C1C">
        <w:rPr>
          <w:rFonts w:asciiTheme="majorHAnsi" w:hAnsiTheme="majorHAnsi" w:cstheme="majorHAnsi"/>
          <w:color w:val="323E4F" w:themeColor="text2" w:themeShade="BF"/>
          <w:sz w:val="24"/>
          <w:szCs w:val="24"/>
          <w:lang w:val="ro-MD"/>
        </w:rPr>
        <w:t>a constituit</w:t>
      </w:r>
      <w:r w:rsidR="00327393">
        <w:rPr>
          <w:rFonts w:asciiTheme="majorHAnsi" w:hAnsiTheme="majorHAnsi" w:cstheme="majorHAnsi"/>
          <w:color w:val="323E4F" w:themeColor="text2" w:themeShade="BF"/>
          <w:sz w:val="24"/>
          <w:szCs w:val="24"/>
          <w:lang w:val="ro-MD"/>
        </w:rPr>
        <w:t xml:space="preserve"> </w:t>
      </w:r>
      <w:r w:rsidR="00EB34F7" w:rsidRPr="00735C1C">
        <w:rPr>
          <w:rFonts w:asciiTheme="majorHAnsi" w:hAnsiTheme="majorHAnsi" w:cstheme="majorHAnsi"/>
          <w:color w:val="323E4F" w:themeColor="text2" w:themeShade="BF"/>
          <w:sz w:val="24"/>
          <w:szCs w:val="24"/>
          <w:lang w:val="ro-MD"/>
        </w:rPr>
        <w:t>22</w:t>
      </w:r>
      <w:r w:rsidR="00AD6D5A" w:rsidRPr="00735C1C">
        <w:rPr>
          <w:rFonts w:asciiTheme="majorHAnsi" w:hAnsiTheme="majorHAnsi" w:cstheme="majorHAnsi"/>
          <w:color w:val="323E4F" w:themeColor="text2" w:themeShade="BF"/>
          <w:sz w:val="24"/>
          <w:szCs w:val="24"/>
          <w:lang w:val="ro-MD"/>
        </w:rPr>
        <w:t>,4</w:t>
      </w:r>
      <w:r w:rsidR="006867D9" w:rsidRPr="00735C1C">
        <w:rPr>
          <w:rFonts w:asciiTheme="majorHAnsi" w:hAnsiTheme="majorHAnsi" w:cstheme="majorHAnsi"/>
          <w:color w:val="323E4F" w:themeColor="text2" w:themeShade="BF"/>
          <w:sz w:val="24"/>
          <w:szCs w:val="24"/>
          <w:lang w:val="ro-MD"/>
        </w:rPr>
        <w:t xml:space="preserve"> </w:t>
      </w:r>
      <w:r w:rsidR="00B10C5C" w:rsidRPr="00735C1C">
        <w:rPr>
          <w:rFonts w:asciiTheme="majorHAnsi" w:hAnsiTheme="majorHAnsi" w:cstheme="majorHAnsi"/>
          <w:color w:val="323E4F" w:themeColor="text2" w:themeShade="BF"/>
          <w:sz w:val="24"/>
          <w:szCs w:val="24"/>
          <w:lang w:val="ro-MD"/>
        </w:rPr>
        <w:t>mil</w:t>
      </w:r>
      <w:r w:rsidR="00706E17" w:rsidRPr="00735C1C">
        <w:rPr>
          <w:rFonts w:asciiTheme="majorHAnsi" w:hAnsiTheme="majorHAnsi" w:cstheme="majorHAnsi"/>
          <w:color w:val="323E4F" w:themeColor="text2" w:themeShade="BF"/>
          <w:sz w:val="24"/>
          <w:szCs w:val="24"/>
          <w:lang w:val="ro-MD"/>
        </w:rPr>
        <w:t>.</w:t>
      </w:r>
      <w:r w:rsidR="00B10C5C" w:rsidRPr="00735C1C">
        <w:rPr>
          <w:rFonts w:asciiTheme="majorHAnsi" w:hAnsiTheme="majorHAnsi" w:cstheme="majorHAnsi"/>
          <w:color w:val="323E4F" w:themeColor="text2" w:themeShade="BF"/>
          <w:sz w:val="24"/>
          <w:szCs w:val="24"/>
          <w:lang w:val="ro-MD"/>
        </w:rPr>
        <w:t xml:space="preserve"> lei</w:t>
      </w:r>
      <w:r w:rsidR="00327393">
        <w:rPr>
          <w:rFonts w:asciiTheme="majorHAnsi" w:hAnsiTheme="majorHAnsi" w:cstheme="majorHAnsi"/>
          <w:color w:val="323E4F" w:themeColor="text2" w:themeShade="BF"/>
          <w:sz w:val="24"/>
          <w:szCs w:val="24"/>
          <w:lang w:val="ro-MD"/>
        </w:rPr>
        <w:t xml:space="preserve">, iar a </w:t>
      </w:r>
      <w:r w:rsidR="00B10C5C" w:rsidRPr="00735C1C">
        <w:rPr>
          <w:rFonts w:asciiTheme="majorHAnsi" w:hAnsiTheme="majorHAnsi" w:cstheme="majorHAnsi"/>
          <w:color w:val="323E4F" w:themeColor="text2" w:themeShade="BF"/>
          <w:sz w:val="24"/>
          <w:szCs w:val="24"/>
          <w:lang w:val="ro-MD"/>
        </w:rPr>
        <w:t xml:space="preserve"> creanțel</w:t>
      </w:r>
      <w:r w:rsidR="00327393">
        <w:rPr>
          <w:rFonts w:asciiTheme="majorHAnsi" w:hAnsiTheme="majorHAnsi" w:cstheme="majorHAnsi"/>
          <w:color w:val="323E4F" w:themeColor="text2" w:themeShade="BF"/>
          <w:sz w:val="24"/>
          <w:szCs w:val="24"/>
          <w:lang w:val="ro-MD"/>
        </w:rPr>
        <w:t>or</w:t>
      </w:r>
      <w:r w:rsidR="00B10C5C" w:rsidRPr="00735C1C">
        <w:rPr>
          <w:rFonts w:asciiTheme="majorHAnsi" w:hAnsiTheme="majorHAnsi" w:cstheme="majorHAnsi"/>
          <w:color w:val="323E4F" w:themeColor="text2" w:themeShade="BF"/>
          <w:sz w:val="24"/>
          <w:szCs w:val="24"/>
          <w:lang w:val="ro-MD"/>
        </w:rPr>
        <w:t xml:space="preserve"> istorice -</w:t>
      </w:r>
      <w:r w:rsidR="00327393">
        <w:rPr>
          <w:rFonts w:asciiTheme="majorHAnsi" w:hAnsiTheme="majorHAnsi" w:cstheme="majorHAnsi"/>
          <w:color w:val="323E4F" w:themeColor="text2" w:themeShade="BF"/>
          <w:sz w:val="24"/>
          <w:szCs w:val="24"/>
          <w:lang w:val="ro-MD"/>
        </w:rPr>
        <w:t xml:space="preserve"> </w:t>
      </w:r>
      <w:r w:rsidR="00AD6D5A" w:rsidRPr="00735C1C">
        <w:rPr>
          <w:rFonts w:asciiTheme="majorHAnsi" w:hAnsiTheme="majorHAnsi" w:cstheme="majorHAnsi"/>
          <w:color w:val="323E4F" w:themeColor="text2" w:themeShade="BF"/>
          <w:sz w:val="24"/>
          <w:szCs w:val="24"/>
          <w:lang w:val="ro-MD"/>
        </w:rPr>
        <w:t>6,7</w:t>
      </w:r>
      <w:r w:rsidR="006F27B6">
        <w:rPr>
          <w:rFonts w:asciiTheme="majorHAnsi" w:hAnsiTheme="majorHAnsi" w:cstheme="majorHAnsi"/>
          <w:color w:val="323E4F" w:themeColor="text2" w:themeShade="BF"/>
          <w:sz w:val="24"/>
          <w:szCs w:val="24"/>
          <w:lang w:val="ro-MD"/>
        </w:rPr>
        <w:t xml:space="preserve"> </w:t>
      </w:r>
      <w:r w:rsidR="00724162" w:rsidRPr="00735C1C">
        <w:rPr>
          <w:rFonts w:asciiTheme="majorHAnsi" w:hAnsiTheme="majorHAnsi" w:cstheme="majorHAnsi"/>
          <w:color w:val="323E4F" w:themeColor="text2" w:themeShade="BF"/>
          <w:sz w:val="24"/>
          <w:szCs w:val="24"/>
          <w:lang w:val="ro-MD"/>
        </w:rPr>
        <w:t>mil</w:t>
      </w:r>
      <w:r w:rsidR="00273178">
        <w:rPr>
          <w:rFonts w:asciiTheme="majorHAnsi" w:hAnsiTheme="majorHAnsi" w:cstheme="majorHAnsi"/>
          <w:color w:val="323E4F" w:themeColor="text2" w:themeShade="BF"/>
          <w:sz w:val="24"/>
          <w:szCs w:val="24"/>
          <w:lang w:val="ro-MD"/>
        </w:rPr>
        <w:t>.</w:t>
      </w:r>
      <w:r w:rsidR="00724162" w:rsidRPr="00735C1C">
        <w:rPr>
          <w:rFonts w:asciiTheme="majorHAnsi" w:hAnsiTheme="majorHAnsi" w:cstheme="majorHAnsi"/>
          <w:color w:val="323E4F" w:themeColor="text2" w:themeShade="BF"/>
          <w:sz w:val="24"/>
          <w:szCs w:val="24"/>
          <w:lang w:val="ro-MD"/>
        </w:rPr>
        <w:t xml:space="preserve"> lei</w:t>
      </w:r>
      <w:r w:rsidR="00BD0079">
        <w:rPr>
          <w:rFonts w:asciiTheme="majorHAnsi" w:hAnsiTheme="majorHAnsi" w:cstheme="majorHAnsi"/>
          <w:color w:val="323E4F" w:themeColor="text2" w:themeShade="BF"/>
          <w:sz w:val="24"/>
          <w:szCs w:val="24"/>
          <w:lang w:val="ro-MD"/>
        </w:rPr>
        <w:t>. P</w:t>
      </w:r>
      <w:r w:rsidR="00724162" w:rsidRPr="00735C1C">
        <w:rPr>
          <w:rFonts w:asciiTheme="majorHAnsi" w:hAnsiTheme="majorHAnsi" w:cstheme="majorHAnsi"/>
          <w:color w:val="323E4F" w:themeColor="text2" w:themeShade="BF"/>
          <w:sz w:val="24"/>
          <w:szCs w:val="24"/>
          <w:lang w:val="ro-MD"/>
        </w:rPr>
        <w:t>e parcursul auditului,</w:t>
      </w:r>
      <w:r w:rsidR="00327393">
        <w:rPr>
          <w:rFonts w:asciiTheme="majorHAnsi" w:hAnsiTheme="majorHAnsi" w:cstheme="majorHAnsi"/>
          <w:color w:val="323E4F" w:themeColor="text2" w:themeShade="BF"/>
          <w:sz w:val="24"/>
          <w:szCs w:val="24"/>
          <w:lang w:val="ro-MD"/>
        </w:rPr>
        <w:t xml:space="preserve"> </w:t>
      </w:r>
      <w:r w:rsidR="00724162" w:rsidRPr="00735C1C">
        <w:rPr>
          <w:rFonts w:asciiTheme="majorHAnsi" w:hAnsiTheme="majorHAnsi" w:cstheme="majorHAnsi"/>
          <w:color w:val="323E4F" w:themeColor="text2" w:themeShade="BF"/>
          <w:sz w:val="24"/>
          <w:szCs w:val="24"/>
          <w:lang w:val="ro-MD"/>
        </w:rPr>
        <w:t>un</w:t>
      </w:r>
      <w:r w:rsidR="007923B3">
        <w:rPr>
          <w:rFonts w:asciiTheme="majorHAnsi" w:hAnsiTheme="majorHAnsi" w:cstheme="majorHAnsi"/>
          <w:color w:val="323E4F" w:themeColor="text2" w:themeShade="BF"/>
          <w:sz w:val="24"/>
          <w:szCs w:val="24"/>
          <w:lang w:val="ro-MD"/>
        </w:rPr>
        <w:t>ul dintre acești</w:t>
      </w:r>
      <w:r w:rsidR="006867D9" w:rsidRPr="00735C1C">
        <w:rPr>
          <w:rFonts w:asciiTheme="majorHAnsi" w:hAnsiTheme="majorHAnsi" w:cstheme="majorHAnsi"/>
          <w:color w:val="323E4F" w:themeColor="text2" w:themeShade="BF"/>
          <w:sz w:val="24"/>
          <w:szCs w:val="24"/>
          <w:lang w:val="ro-MD"/>
        </w:rPr>
        <w:t xml:space="preserve"> </w:t>
      </w:r>
      <w:r w:rsidR="00724162" w:rsidRPr="00735C1C">
        <w:rPr>
          <w:rFonts w:asciiTheme="majorHAnsi" w:hAnsiTheme="majorHAnsi" w:cstheme="majorHAnsi"/>
          <w:color w:val="323E4F" w:themeColor="text2" w:themeShade="BF"/>
          <w:sz w:val="24"/>
          <w:szCs w:val="24"/>
          <w:lang w:val="ro-MD"/>
        </w:rPr>
        <w:t>contribuabil</w:t>
      </w:r>
      <w:r w:rsidR="007923B3">
        <w:rPr>
          <w:rFonts w:asciiTheme="majorHAnsi" w:hAnsiTheme="majorHAnsi" w:cstheme="majorHAnsi"/>
          <w:color w:val="323E4F" w:themeColor="text2" w:themeShade="BF"/>
          <w:sz w:val="24"/>
          <w:szCs w:val="24"/>
          <w:lang w:val="ro-MD"/>
        </w:rPr>
        <w:t xml:space="preserve">i </w:t>
      </w:r>
      <w:r w:rsidR="006867D9" w:rsidRPr="00735C1C">
        <w:rPr>
          <w:rFonts w:asciiTheme="majorHAnsi" w:hAnsiTheme="majorHAnsi" w:cstheme="majorHAnsi"/>
          <w:color w:val="323E4F" w:themeColor="text2" w:themeShade="BF"/>
          <w:sz w:val="24"/>
          <w:szCs w:val="24"/>
          <w:lang w:val="ro-MD"/>
        </w:rPr>
        <w:t xml:space="preserve"> </w:t>
      </w:r>
      <w:r w:rsidR="00327393">
        <w:rPr>
          <w:rFonts w:asciiTheme="majorHAnsi" w:hAnsiTheme="majorHAnsi" w:cstheme="majorHAnsi"/>
          <w:color w:val="323E4F" w:themeColor="text2" w:themeShade="BF"/>
          <w:sz w:val="24"/>
          <w:szCs w:val="24"/>
          <w:lang w:val="ro-MD"/>
        </w:rPr>
        <w:t xml:space="preserve">și-a </w:t>
      </w:r>
      <w:r w:rsidR="006867D9" w:rsidRPr="00735C1C">
        <w:rPr>
          <w:rFonts w:asciiTheme="majorHAnsi" w:hAnsiTheme="majorHAnsi" w:cstheme="majorHAnsi"/>
          <w:color w:val="323E4F" w:themeColor="text2" w:themeShade="BF"/>
          <w:sz w:val="24"/>
          <w:szCs w:val="24"/>
          <w:lang w:val="ro-MD"/>
        </w:rPr>
        <w:t>achit</w:t>
      </w:r>
      <w:r w:rsidR="00327393">
        <w:rPr>
          <w:rFonts w:asciiTheme="majorHAnsi" w:hAnsiTheme="majorHAnsi" w:cstheme="majorHAnsi"/>
          <w:color w:val="323E4F" w:themeColor="text2" w:themeShade="BF"/>
          <w:sz w:val="24"/>
          <w:szCs w:val="24"/>
          <w:lang w:val="ro-MD"/>
        </w:rPr>
        <w:t>at</w:t>
      </w:r>
      <w:r w:rsidR="00724162" w:rsidRPr="00735C1C">
        <w:rPr>
          <w:rFonts w:asciiTheme="majorHAnsi" w:hAnsiTheme="majorHAnsi" w:cstheme="majorHAnsi"/>
          <w:color w:val="323E4F" w:themeColor="text2" w:themeShade="BF"/>
          <w:sz w:val="24"/>
          <w:szCs w:val="24"/>
          <w:lang w:val="ro-MD"/>
        </w:rPr>
        <w:t xml:space="preserve"> integral atât</w:t>
      </w:r>
      <w:r w:rsidR="00EB34F7" w:rsidRPr="00735C1C">
        <w:rPr>
          <w:rFonts w:asciiTheme="majorHAnsi" w:hAnsiTheme="majorHAnsi" w:cstheme="majorHAnsi"/>
          <w:color w:val="323E4F" w:themeColor="text2" w:themeShade="BF"/>
          <w:sz w:val="24"/>
          <w:szCs w:val="24"/>
          <w:lang w:val="ro-MD"/>
        </w:rPr>
        <w:t xml:space="preserve"> obligațiile fiscale</w:t>
      </w:r>
      <w:r w:rsidR="00B10C5C" w:rsidRPr="00735C1C">
        <w:rPr>
          <w:rFonts w:asciiTheme="majorHAnsi" w:hAnsiTheme="majorHAnsi" w:cstheme="majorHAnsi"/>
          <w:color w:val="323E4F" w:themeColor="text2" w:themeShade="BF"/>
          <w:sz w:val="24"/>
          <w:szCs w:val="24"/>
          <w:lang w:val="ro-MD"/>
        </w:rPr>
        <w:t xml:space="preserve"> curente</w:t>
      </w:r>
      <w:r w:rsidR="00327393">
        <w:rPr>
          <w:rFonts w:asciiTheme="majorHAnsi" w:hAnsiTheme="majorHAnsi" w:cstheme="majorHAnsi"/>
          <w:color w:val="323E4F" w:themeColor="text2" w:themeShade="BF"/>
          <w:sz w:val="24"/>
          <w:szCs w:val="24"/>
          <w:lang w:val="ro-MD"/>
        </w:rPr>
        <w:t>,</w:t>
      </w:r>
      <w:r w:rsidR="00B10C5C" w:rsidRPr="00735C1C">
        <w:rPr>
          <w:rFonts w:asciiTheme="majorHAnsi" w:hAnsiTheme="majorHAnsi" w:cstheme="majorHAnsi"/>
          <w:color w:val="323E4F" w:themeColor="text2" w:themeShade="BF"/>
          <w:sz w:val="24"/>
          <w:szCs w:val="24"/>
          <w:lang w:val="ro-MD"/>
        </w:rPr>
        <w:t xml:space="preserve"> </w:t>
      </w:r>
      <w:r w:rsidR="00724162" w:rsidRPr="00735C1C">
        <w:rPr>
          <w:rFonts w:asciiTheme="majorHAnsi" w:hAnsiTheme="majorHAnsi" w:cstheme="majorHAnsi"/>
          <w:color w:val="323E4F" w:themeColor="text2" w:themeShade="BF"/>
          <w:sz w:val="24"/>
          <w:szCs w:val="24"/>
          <w:lang w:val="ro-MD"/>
        </w:rPr>
        <w:t xml:space="preserve">cât </w:t>
      </w:r>
      <w:r w:rsidR="00B10C5C" w:rsidRPr="00735C1C">
        <w:rPr>
          <w:rFonts w:asciiTheme="majorHAnsi" w:hAnsiTheme="majorHAnsi" w:cstheme="majorHAnsi"/>
          <w:color w:val="323E4F" w:themeColor="text2" w:themeShade="BF"/>
          <w:sz w:val="24"/>
          <w:szCs w:val="24"/>
          <w:lang w:val="ro-MD"/>
        </w:rPr>
        <w:t xml:space="preserve">și </w:t>
      </w:r>
      <w:r w:rsidR="00724162" w:rsidRPr="00735C1C">
        <w:rPr>
          <w:rFonts w:asciiTheme="majorHAnsi" w:hAnsiTheme="majorHAnsi" w:cstheme="majorHAnsi"/>
          <w:color w:val="323E4F" w:themeColor="text2" w:themeShade="BF"/>
          <w:sz w:val="24"/>
          <w:szCs w:val="24"/>
          <w:lang w:val="ro-MD"/>
        </w:rPr>
        <w:t xml:space="preserve">cele </w:t>
      </w:r>
      <w:r w:rsidR="00B10C5C" w:rsidRPr="00735C1C">
        <w:rPr>
          <w:rFonts w:asciiTheme="majorHAnsi" w:hAnsiTheme="majorHAnsi" w:cstheme="majorHAnsi"/>
          <w:color w:val="323E4F" w:themeColor="text2" w:themeShade="BF"/>
          <w:sz w:val="24"/>
          <w:szCs w:val="24"/>
          <w:lang w:val="ro-MD"/>
        </w:rPr>
        <w:t>istorice</w:t>
      </w:r>
      <w:r w:rsidR="00327393">
        <w:rPr>
          <w:rFonts w:asciiTheme="majorHAnsi" w:hAnsiTheme="majorHAnsi" w:cstheme="majorHAnsi"/>
          <w:color w:val="323E4F" w:themeColor="text2" w:themeShade="BF"/>
          <w:sz w:val="24"/>
          <w:szCs w:val="24"/>
          <w:lang w:val="ro-MD"/>
        </w:rPr>
        <w:t>,</w:t>
      </w:r>
      <w:r w:rsidR="00B10C5C" w:rsidRPr="00735C1C">
        <w:rPr>
          <w:rFonts w:asciiTheme="majorHAnsi" w:hAnsiTheme="majorHAnsi" w:cstheme="majorHAnsi"/>
          <w:color w:val="323E4F" w:themeColor="text2" w:themeShade="BF"/>
          <w:sz w:val="24"/>
          <w:szCs w:val="24"/>
          <w:lang w:val="ro-MD"/>
        </w:rPr>
        <w:t xml:space="preserve"> în valoare totală de</w:t>
      </w:r>
      <w:r w:rsidR="006867D9" w:rsidRPr="00735C1C">
        <w:rPr>
          <w:rFonts w:asciiTheme="majorHAnsi" w:hAnsiTheme="majorHAnsi" w:cstheme="majorHAnsi"/>
          <w:color w:val="323E4F" w:themeColor="text2" w:themeShade="BF"/>
          <w:sz w:val="24"/>
          <w:szCs w:val="24"/>
          <w:lang w:val="ro-MD"/>
        </w:rPr>
        <w:t xml:space="preserve"> 11,5 mil. lei</w:t>
      </w:r>
      <w:r w:rsidR="00B10C5C" w:rsidRPr="00735C1C">
        <w:rPr>
          <w:rFonts w:asciiTheme="majorHAnsi" w:hAnsiTheme="majorHAnsi" w:cstheme="majorHAnsi"/>
          <w:color w:val="323E4F" w:themeColor="text2" w:themeShade="BF"/>
          <w:sz w:val="24"/>
          <w:szCs w:val="24"/>
          <w:lang w:val="ro-MD"/>
        </w:rPr>
        <w:t xml:space="preserve">  </w:t>
      </w:r>
      <w:r w:rsidR="00A97929" w:rsidRPr="00735C1C">
        <w:rPr>
          <w:rFonts w:asciiTheme="majorHAnsi" w:hAnsiTheme="majorHAnsi" w:cstheme="majorHAnsi"/>
          <w:sz w:val="24"/>
          <w:szCs w:val="24"/>
          <w:lang w:val="ro-MD"/>
        </w:rPr>
        <w:t>(pct. 4.2.6.).</w:t>
      </w:r>
    </w:p>
    <w:p w:rsidR="00E818C2" w:rsidRPr="00735C1C" w:rsidRDefault="001A6533" w:rsidP="002C79D7">
      <w:pPr>
        <w:pStyle w:val="ListParagraph"/>
        <w:numPr>
          <w:ilvl w:val="0"/>
          <w:numId w:val="18"/>
        </w:numPr>
        <w:tabs>
          <w:tab w:val="left" w:pos="0"/>
          <w:tab w:val="left" w:pos="360"/>
          <w:tab w:val="left" w:pos="450"/>
        </w:tabs>
        <w:spacing w:after="120" w:line="276" w:lineRule="auto"/>
        <w:ind w:left="-86" w:firstLine="86"/>
        <w:contextualSpacing w:val="0"/>
        <w:jc w:val="both"/>
        <w:rPr>
          <w:rStyle w:val="ms-rtefontface-3"/>
          <w:rFonts w:asciiTheme="majorHAnsi" w:hAnsiTheme="majorHAnsi" w:cstheme="majorHAnsi"/>
          <w:color w:val="323E4F" w:themeColor="text2" w:themeShade="BF"/>
          <w:sz w:val="24"/>
          <w:szCs w:val="24"/>
          <w:lang w:val="ro-MD"/>
        </w:rPr>
      </w:pPr>
      <w:r w:rsidRPr="00735C1C">
        <w:rPr>
          <w:rStyle w:val="ms-rtefontface-3"/>
          <w:rFonts w:asciiTheme="majorHAnsi" w:hAnsiTheme="majorHAnsi" w:cstheme="majorHAnsi"/>
          <w:color w:val="323E4F" w:themeColor="text2" w:themeShade="BF"/>
          <w:sz w:val="24"/>
          <w:szCs w:val="24"/>
          <w:lang w:val="ro-MD"/>
        </w:rPr>
        <w:t xml:space="preserve"> </w:t>
      </w:r>
      <w:r w:rsidR="00E818C2" w:rsidRPr="00735C1C">
        <w:rPr>
          <w:rStyle w:val="ms-rtefontface-3"/>
          <w:rFonts w:asciiTheme="majorHAnsi" w:hAnsiTheme="majorHAnsi" w:cstheme="majorHAnsi"/>
          <w:color w:val="323E4F" w:themeColor="text2" w:themeShade="BF"/>
          <w:sz w:val="24"/>
          <w:szCs w:val="24"/>
          <w:lang w:val="ro-MD"/>
        </w:rPr>
        <w:t>SFS</w:t>
      </w:r>
      <w:r w:rsidR="006F27B6">
        <w:rPr>
          <w:rStyle w:val="ms-rtefontface-3"/>
          <w:rFonts w:asciiTheme="majorHAnsi" w:hAnsiTheme="majorHAnsi" w:cstheme="majorHAnsi"/>
          <w:color w:val="323E4F" w:themeColor="text2" w:themeShade="BF"/>
          <w:sz w:val="24"/>
          <w:szCs w:val="24"/>
          <w:lang w:val="ro-MD"/>
        </w:rPr>
        <w:t>,</w:t>
      </w:r>
      <w:r w:rsidR="002C79D7" w:rsidRPr="00735C1C">
        <w:rPr>
          <w:rFonts w:asciiTheme="majorHAnsi" w:hAnsiTheme="majorHAnsi" w:cstheme="majorHAnsi"/>
          <w:color w:val="323E4F" w:themeColor="text2" w:themeShade="BF"/>
          <w:sz w:val="24"/>
          <w:szCs w:val="24"/>
          <w:lang w:val="ro-MD"/>
        </w:rPr>
        <w:t xml:space="preserve"> în</w:t>
      </w:r>
      <w:r w:rsidR="00794EC3" w:rsidRPr="00735C1C">
        <w:rPr>
          <w:rFonts w:asciiTheme="majorHAnsi" w:hAnsiTheme="majorHAnsi" w:cstheme="majorHAnsi"/>
          <w:color w:val="323E4F" w:themeColor="text2" w:themeShade="BF"/>
          <w:sz w:val="24"/>
          <w:szCs w:val="24"/>
          <w:lang w:val="ro-MD"/>
        </w:rPr>
        <w:t xml:space="preserve"> calitatea </w:t>
      </w:r>
      <w:r w:rsidR="002C79D7" w:rsidRPr="00735C1C">
        <w:rPr>
          <w:rFonts w:asciiTheme="majorHAnsi" w:hAnsiTheme="majorHAnsi" w:cstheme="majorHAnsi"/>
          <w:color w:val="323E4F" w:themeColor="text2" w:themeShade="BF"/>
          <w:sz w:val="24"/>
          <w:szCs w:val="24"/>
          <w:lang w:val="ro-MD"/>
        </w:rPr>
        <w:t>sa</w:t>
      </w:r>
      <w:r w:rsidR="006F27B6">
        <w:rPr>
          <w:rFonts w:asciiTheme="majorHAnsi" w:hAnsiTheme="majorHAnsi" w:cstheme="majorHAnsi"/>
          <w:color w:val="323E4F" w:themeColor="text2" w:themeShade="BF"/>
          <w:sz w:val="24"/>
          <w:szCs w:val="24"/>
          <w:lang w:val="ro-MD"/>
        </w:rPr>
        <w:t xml:space="preserve"> </w:t>
      </w:r>
      <w:r w:rsidR="002C79D7" w:rsidRPr="00735C1C">
        <w:rPr>
          <w:rFonts w:asciiTheme="majorHAnsi" w:hAnsiTheme="majorHAnsi" w:cstheme="majorHAnsi"/>
          <w:color w:val="323E4F" w:themeColor="text2" w:themeShade="BF"/>
          <w:sz w:val="24"/>
          <w:szCs w:val="24"/>
          <w:lang w:val="ro-MD"/>
        </w:rPr>
        <w:t>de creditor</w:t>
      </w:r>
      <w:r w:rsidR="006F27B6">
        <w:rPr>
          <w:rFonts w:asciiTheme="majorHAnsi" w:hAnsiTheme="majorHAnsi" w:cstheme="majorHAnsi"/>
          <w:color w:val="323E4F" w:themeColor="text2" w:themeShade="BF"/>
          <w:sz w:val="24"/>
          <w:szCs w:val="24"/>
          <w:lang w:val="ro-MD"/>
        </w:rPr>
        <w:t>,</w:t>
      </w:r>
      <w:r w:rsidR="00E818C2" w:rsidRPr="00735C1C">
        <w:rPr>
          <w:rStyle w:val="ms-rtefontface-3"/>
          <w:rFonts w:asciiTheme="majorHAnsi" w:hAnsiTheme="majorHAnsi" w:cstheme="majorHAnsi"/>
          <w:color w:val="323E4F" w:themeColor="text2" w:themeShade="BF"/>
          <w:sz w:val="24"/>
          <w:szCs w:val="24"/>
          <w:lang w:val="ro-MD"/>
        </w:rPr>
        <w:t xml:space="preserve"> nu a </w:t>
      </w:r>
      <w:r w:rsidR="005B1E2C" w:rsidRPr="00735C1C">
        <w:rPr>
          <w:rStyle w:val="ms-rtefontface-3"/>
          <w:rFonts w:asciiTheme="majorHAnsi" w:hAnsiTheme="majorHAnsi" w:cstheme="majorHAnsi"/>
          <w:color w:val="323E4F" w:themeColor="text2" w:themeShade="BF"/>
          <w:sz w:val="24"/>
          <w:szCs w:val="24"/>
          <w:lang w:val="ro-MD"/>
        </w:rPr>
        <w:t xml:space="preserve">contestat în </w:t>
      </w:r>
      <w:r w:rsidR="005B1E2C" w:rsidRPr="00355579">
        <w:rPr>
          <w:rStyle w:val="ms-rtefontface-3"/>
          <w:rFonts w:asciiTheme="majorHAnsi" w:hAnsiTheme="majorHAnsi" w:cstheme="majorHAnsi"/>
          <w:color w:val="323E4F" w:themeColor="text2" w:themeShade="BF"/>
          <w:sz w:val="24"/>
          <w:szCs w:val="24"/>
          <w:lang w:val="ro-MD"/>
        </w:rPr>
        <w:t xml:space="preserve">instanța de insolvabilitate </w:t>
      </w:r>
      <w:r w:rsidR="00E07BFB" w:rsidRPr="00876644">
        <w:rPr>
          <w:rStyle w:val="ms-rtefontface-3"/>
          <w:rFonts w:asciiTheme="majorHAnsi" w:hAnsiTheme="majorHAnsi" w:cstheme="majorHAnsi"/>
          <w:color w:val="323E4F" w:themeColor="text2" w:themeShade="BF"/>
          <w:sz w:val="24"/>
          <w:szCs w:val="24"/>
          <w:lang w:val="ro-MD"/>
        </w:rPr>
        <w:t>decizia</w:t>
      </w:r>
      <w:r w:rsidR="00E07BFB" w:rsidRPr="00735C1C">
        <w:rPr>
          <w:rStyle w:val="ms-rtefontface-3"/>
          <w:rFonts w:asciiTheme="majorHAnsi" w:hAnsiTheme="majorHAnsi" w:cstheme="majorHAnsi"/>
          <w:color w:val="323E4F" w:themeColor="text2" w:themeShade="BF"/>
          <w:sz w:val="24"/>
          <w:szCs w:val="24"/>
          <w:lang w:val="ro-MD"/>
        </w:rPr>
        <w:t xml:space="preserve"> neconformă  a</w:t>
      </w:r>
      <w:r w:rsidR="005B1E2C" w:rsidRPr="00735C1C">
        <w:rPr>
          <w:rStyle w:val="ms-rtefontface-3"/>
          <w:rFonts w:asciiTheme="majorHAnsi" w:hAnsiTheme="majorHAnsi" w:cstheme="majorHAnsi"/>
          <w:color w:val="323E4F" w:themeColor="text2" w:themeShade="BF"/>
          <w:sz w:val="24"/>
          <w:szCs w:val="24"/>
          <w:lang w:val="ro-MD"/>
        </w:rPr>
        <w:t xml:space="preserve"> adunării creditorilor</w:t>
      </w:r>
      <w:r w:rsidR="005B1E2C" w:rsidRPr="00735C1C">
        <w:rPr>
          <w:rFonts w:asciiTheme="majorHAnsi" w:hAnsiTheme="majorHAnsi" w:cstheme="majorHAnsi"/>
          <w:color w:val="323E4F" w:themeColor="text2" w:themeShade="BF"/>
          <w:sz w:val="24"/>
          <w:szCs w:val="24"/>
          <w:lang w:val="ro-MD"/>
        </w:rPr>
        <w:t xml:space="preserve"> </w:t>
      </w:r>
      <w:r w:rsidR="002C79D7" w:rsidRPr="00735C1C">
        <w:rPr>
          <w:rFonts w:asciiTheme="majorHAnsi" w:hAnsiTheme="majorHAnsi" w:cstheme="majorHAnsi"/>
          <w:color w:val="323E4F" w:themeColor="text2" w:themeShade="BF"/>
          <w:sz w:val="24"/>
          <w:szCs w:val="24"/>
          <w:lang w:val="ro-MD"/>
        </w:rPr>
        <w:t xml:space="preserve"> </w:t>
      </w:r>
      <w:r w:rsidR="00F365E5" w:rsidRPr="00735C1C">
        <w:rPr>
          <w:rStyle w:val="ms-rtefontface-3"/>
          <w:rFonts w:asciiTheme="majorHAnsi" w:hAnsiTheme="majorHAnsi" w:cstheme="majorHAnsi"/>
          <w:color w:val="323E4F" w:themeColor="text2" w:themeShade="BF"/>
          <w:sz w:val="24"/>
          <w:szCs w:val="24"/>
          <w:lang w:val="ro-MD"/>
        </w:rPr>
        <w:t xml:space="preserve">privind </w:t>
      </w:r>
      <w:r w:rsidR="005B1E2C" w:rsidRPr="00735C1C">
        <w:rPr>
          <w:rStyle w:val="ms-rtefontface-3"/>
          <w:rFonts w:asciiTheme="majorHAnsi" w:hAnsiTheme="majorHAnsi" w:cstheme="majorHAnsi"/>
          <w:color w:val="323E4F" w:themeColor="text2" w:themeShade="BF"/>
          <w:sz w:val="24"/>
          <w:szCs w:val="24"/>
          <w:lang w:val="ro-MD"/>
        </w:rPr>
        <w:t>achit</w:t>
      </w:r>
      <w:r w:rsidR="00F365E5" w:rsidRPr="00735C1C">
        <w:rPr>
          <w:rStyle w:val="ms-rtefontface-3"/>
          <w:rFonts w:asciiTheme="majorHAnsi" w:hAnsiTheme="majorHAnsi" w:cstheme="majorHAnsi"/>
          <w:color w:val="323E4F" w:themeColor="text2" w:themeShade="BF"/>
          <w:sz w:val="24"/>
          <w:szCs w:val="24"/>
          <w:lang w:val="ro-MD"/>
        </w:rPr>
        <w:t xml:space="preserve">area </w:t>
      </w:r>
      <w:r w:rsidR="005B1E2C" w:rsidRPr="00735C1C">
        <w:rPr>
          <w:rStyle w:val="ms-rtefontface-3"/>
          <w:rFonts w:asciiTheme="majorHAnsi" w:hAnsiTheme="majorHAnsi" w:cstheme="majorHAnsi"/>
          <w:color w:val="323E4F" w:themeColor="text2" w:themeShade="BF"/>
          <w:sz w:val="24"/>
          <w:szCs w:val="24"/>
          <w:lang w:val="ro-MD"/>
        </w:rPr>
        <w:t>unor creanțe de rang inferior</w:t>
      </w:r>
      <w:r w:rsidR="00794EC3" w:rsidRPr="00735C1C">
        <w:rPr>
          <w:rStyle w:val="ms-rtefontface-3"/>
          <w:rFonts w:asciiTheme="majorHAnsi" w:hAnsiTheme="majorHAnsi" w:cstheme="majorHAnsi"/>
          <w:color w:val="323E4F" w:themeColor="text2" w:themeShade="BF"/>
          <w:sz w:val="24"/>
          <w:szCs w:val="24"/>
          <w:lang w:val="ro-MD"/>
        </w:rPr>
        <w:t xml:space="preserve"> </w:t>
      </w:r>
      <w:r w:rsidR="00E07BFB" w:rsidRPr="00735C1C">
        <w:rPr>
          <w:rStyle w:val="ms-rtefontface-3"/>
          <w:rFonts w:asciiTheme="majorHAnsi" w:hAnsiTheme="majorHAnsi" w:cstheme="majorHAnsi"/>
          <w:color w:val="323E4F" w:themeColor="text2" w:themeShade="BF"/>
          <w:sz w:val="24"/>
          <w:szCs w:val="24"/>
          <w:lang w:val="ro-MD"/>
        </w:rPr>
        <w:t xml:space="preserve">în </w:t>
      </w:r>
      <w:r w:rsidR="006F27B6">
        <w:rPr>
          <w:rStyle w:val="ms-rtefontface-3"/>
          <w:rFonts w:asciiTheme="majorHAnsi" w:hAnsiTheme="majorHAnsi" w:cstheme="majorHAnsi"/>
          <w:color w:val="323E4F" w:themeColor="text2" w:themeShade="BF"/>
          <w:sz w:val="24"/>
          <w:szCs w:val="24"/>
          <w:lang w:val="ro-MD"/>
        </w:rPr>
        <w:t>sumă</w:t>
      </w:r>
      <w:r w:rsidR="00E07BFB" w:rsidRPr="00735C1C">
        <w:rPr>
          <w:rStyle w:val="ms-rtefontface-3"/>
          <w:rFonts w:asciiTheme="majorHAnsi" w:hAnsiTheme="majorHAnsi" w:cstheme="majorHAnsi"/>
          <w:color w:val="323E4F" w:themeColor="text2" w:themeShade="BF"/>
          <w:sz w:val="24"/>
          <w:szCs w:val="24"/>
          <w:lang w:val="ro-MD"/>
        </w:rPr>
        <w:t xml:space="preserve"> de 9,3 mi</w:t>
      </w:r>
      <w:r w:rsidR="00706E17" w:rsidRPr="00735C1C">
        <w:rPr>
          <w:rStyle w:val="ms-rtefontface-3"/>
          <w:rFonts w:asciiTheme="majorHAnsi" w:hAnsiTheme="majorHAnsi" w:cstheme="majorHAnsi"/>
          <w:color w:val="323E4F" w:themeColor="text2" w:themeShade="BF"/>
          <w:sz w:val="24"/>
          <w:szCs w:val="24"/>
          <w:lang w:val="ro-MD"/>
        </w:rPr>
        <w:t>l.</w:t>
      </w:r>
      <w:r w:rsidR="00E07BFB" w:rsidRPr="00735C1C">
        <w:rPr>
          <w:rStyle w:val="ms-rtefontface-3"/>
          <w:rFonts w:asciiTheme="majorHAnsi" w:hAnsiTheme="majorHAnsi" w:cstheme="majorHAnsi"/>
          <w:color w:val="323E4F" w:themeColor="text2" w:themeShade="BF"/>
          <w:sz w:val="24"/>
          <w:szCs w:val="24"/>
          <w:lang w:val="ro-MD"/>
        </w:rPr>
        <w:t xml:space="preserve"> lei</w:t>
      </w:r>
      <w:r w:rsidR="005B1E2C" w:rsidRPr="00735C1C">
        <w:rPr>
          <w:rStyle w:val="ms-rtefontface-3"/>
          <w:rFonts w:asciiTheme="majorHAnsi" w:hAnsiTheme="majorHAnsi" w:cstheme="majorHAnsi"/>
          <w:color w:val="323E4F" w:themeColor="text2" w:themeShade="BF"/>
          <w:sz w:val="24"/>
          <w:szCs w:val="24"/>
          <w:lang w:val="ro-MD"/>
        </w:rPr>
        <w:t>,</w:t>
      </w:r>
      <w:r w:rsidR="002C2B54" w:rsidRPr="00735C1C">
        <w:rPr>
          <w:rStyle w:val="ms-rtefontface-3"/>
          <w:rFonts w:asciiTheme="majorHAnsi" w:hAnsiTheme="majorHAnsi" w:cstheme="majorHAnsi"/>
          <w:color w:val="323E4F" w:themeColor="text2" w:themeShade="BF"/>
          <w:sz w:val="24"/>
          <w:szCs w:val="24"/>
          <w:lang w:val="ro-MD"/>
        </w:rPr>
        <w:t xml:space="preserve"> dintre care efectiv achitate -</w:t>
      </w:r>
      <w:r w:rsidR="006F27B6">
        <w:rPr>
          <w:rStyle w:val="ms-rtefontface-3"/>
          <w:rFonts w:asciiTheme="majorHAnsi" w:hAnsiTheme="majorHAnsi" w:cstheme="majorHAnsi"/>
          <w:color w:val="323E4F" w:themeColor="text2" w:themeShade="BF"/>
          <w:sz w:val="24"/>
          <w:szCs w:val="24"/>
          <w:lang w:val="ro-MD"/>
        </w:rPr>
        <w:t xml:space="preserve"> </w:t>
      </w:r>
      <w:r w:rsidR="002C2B54" w:rsidRPr="00735C1C">
        <w:rPr>
          <w:rStyle w:val="ms-rtefontface-3"/>
          <w:rFonts w:asciiTheme="majorHAnsi" w:hAnsiTheme="majorHAnsi" w:cstheme="majorHAnsi"/>
          <w:color w:val="323E4F" w:themeColor="text2" w:themeShade="BF"/>
          <w:sz w:val="24"/>
          <w:szCs w:val="24"/>
          <w:lang w:val="ro-MD"/>
        </w:rPr>
        <w:t>2,7 mil.lei,</w:t>
      </w:r>
      <w:r w:rsidR="005B1E2C" w:rsidRPr="00735C1C">
        <w:rPr>
          <w:rStyle w:val="ms-rtefontface-3"/>
          <w:rFonts w:asciiTheme="majorHAnsi" w:hAnsiTheme="majorHAnsi" w:cstheme="majorHAnsi"/>
          <w:color w:val="323E4F" w:themeColor="text2" w:themeShade="BF"/>
          <w:sz w:val="24"/>
          <w:szCs w:val="24"/>
          <w:lang w:val="ro-MD"/>
        </w:rPr>
        <w:t xml:space="preserve"> în detrimentul achitării creanțelor bugetare</w:t>
      </w:r>
      <w:r w:rsidR="00E07BFB" w:rsidRPr="00735C1C">
        <w:rPr>
          <w:rStyle w:val="ms-rtefontface-3"/>
          <w:rFonts w:asciiTheme="majorHAnsi" w:hAnsiTheme="majorHAnsi" w:cstheme="majorHAnsi"/>
          <w:color w:val="323E4F" w:themeColor="text2" w:themeShade="BF"/>
          <w:sz w:val="24"/>
          <w:szCs w:val="24"/>
          <w:lang w:val="ro-MD"/>
        </w:rPr>
        <w:t xml:space="preserve"> validate </w:t>
      </w:r>
      <w:r w:rsidR="0075791D" w:rsidRPr="00735C1C">
        <w:rPr>
          <w:rStyle w:val="ms-rtefontface-3"/>
          <w:rFonts w:asciiTheme="majorHAnsi" w:hAnsiTheme="majorHAnsi" w:cstheme="majorHAnsi"/>
          <w:color w:val="323E4F" w:themeColor="text2" w:themeShade="BF"/>
          <w:sz w:val="24"/>
          <w:szCs w:val="24"/>
          <w:lang w:val="ro-MD"/>
        </w:rPr>
        <w:t>în sumă de 2,0 mil</w:t>
      </w:r>
      <w:r w:rsidR="00273178">
        <w:rPr>
          <w:rStyle w:val="ms-rtefontface-3"/>
          <w:rFonts w:asciiTheme="majorHAnsi" w:hAnsiTheme="majorHAnsi" w:cstheme="majorHAnsi"/>
          <w:color w:val="323E4F" w:themeColor="text2" w:themeShade="BF"/>
          <w:sz w:val="24"/>
          <w:szCs w:val="24"/>
          <w:lang w:val="ro-MD"/>
        </w:rPr>
        <w:t>.</w:t>
      </w:r>
      <w:r w:rsidR="0075791D" w:rsidRPr="00735C1C">
        <w:rPr>
          <w:rStyle w:val="ms-rtefontface-3"/>
          <w:rFonts w:asciiTheme="majorHAnsi" w:hAnsiTheme="majorHAnsi" w:cstheme="majorHAnsi"/>
          <w:color w:val="323E4F" w:themeColor="text2" w:themeShade="BF"/>
          <w:sz w:val="24"/>
          <w:szCs w:val="24"/>
          <w:lang w:val="ro-MD"/>
        </w:rPr>
        <w:t xml:space="preserve"> lei, </w:t>
      </w:r>
      <w:r w:rsidR="005B1E2C" w:rsidRPr="00735C1C">
        <w:rPr>
          <w:rStyle w:val="ms-rtefontface-3"/>
          <w:rFonts w:asciiTheme="majorHAnsi" w:hAnsiTheme="majorHAnsi" w:cstheme="majorHAnsi"/>
          <w:color w:val="323E4F" w:themeColor="text2" w:themeShade="BF"/>
          <w:sz w:val="24"/>
          <w:szCs w:val="24"/>
          <w:lang w:val="ro-MD"/>
        </w:rPr>
        <w:t xml:space="preserve"> prin ce nu au fost apărate interesele legale ale statului, responsabilitate care revine  subdiviziunilor </w:t>
      </w:r>
      <w:r w:rsidR="0075791D" w:rsidRPr="00735C1C">
        <w:rPr>
          <w:rStyle w:val="ms-rtefontface-3"/>
          <w:rFonts w:asciiTheme="majorHAnsi" w:hAnsiTheme="majorHAnsi" w:cstheme="majorHAnsi"/>
          <w:color w:val="323E4F" w:themeColor="text2" w:themeShade="BF"/>
          <w:sz w:val="24"/>
          <w:szCs w:val="24"/>
          <w:lang w:val="ro-MD"/>
        </w:rPr>
        <w:t xml:space="preserve">SFS, </w:t>
      </w:r>
      <w:r w:rsidR="005B1E2C" w:rsidRPr="00735C1C">
        <w:rPr>
          <w:rStyle w:val="ms-rtefontface-3"/>
          <w:rFonts w:asciiTheme="majorHAnsi" w:hAnsiTheme="majorHAnsi" w:cstheme="majorHAnsi"/>
          <w:color w:val="323E4F" w:themeColor="text2" w:themeShade="BF"/>
          <w:sz w:val="24"/>
          <w:szCs w:val="24"/>
          <w:lang w:val="ro-MD"/>
        </w:rPr>
        <w:t>implicate în acest proces</w:t>
      </w:r>
      <w:r w:rsidR="00A97929" w:rsidRPr="00735C1C">
        <w:rPr>
          <w:rStyle w:val="ms-rtefontface-3"/>
          <w:rFonts w:asciiTheme="majorHAnsi" w:hAnsiTheme="majorHAnsi" w:cstheme="majorHAnsi"/>
          <w:color w:val="323E4F" w:themeColor="text2" w:themeShade="BF"/>
          <w:sz w:val="24"/>
          <w:szCs w:val="24"/>
          <w:lang w:val="ro-MD"/>
        </w:rPr>
        <w:t xml:space="preserve"> </w:t>
      </w:r>
      <w:r w:rsidR="00A97929" w:rsidRPr="00735C1C">
        <w:rPr>
          <w:rFonts w:asciiTheme="majorHAnsi" w:hAnsiTheme="majorHAnsi" w:cstheme="majorHAnsi"/>
          <w:sz w:val="24"/>
          <w:szCs w:val="24"/>
          <w:lang w:val="ro-MD"/>
        </w:rPr>
        <w:t>(pct. 4.2.5.).</w:t>
      </w:r>
    </w:p>
    <w:p w:rsidR="00E818C2" w:rsidRPr="00735C1C" w:rsidRDefault="001A6533" w:rsidP="0027573E">
      <w:pPr>
        <w:pStyle w:val="ListParagraph"/>
        <w:numPr>
          <w:ilvl w:val="0"/>
          <w:numId w:val="18"/>
        </w:numPr>
        <w:tabs>
          <w:tab w:val="left" w:pos="0"/>
          <w:tab w:val="left" w:pos="360"/>
          <w:tab w:val="left" w:pos="450"/>
        </w:tabs>
        <w:spacing w:after="120" w:line="276" w:lineRule="auto"/>
        <w:ind w:left="-86" w:firstLine="86"/>
        <w:contextualSpacing w:val="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  </w:t>
      </w:r>
      <w:r w:rsidR="00E818C2" w:rsidRPr="00735C1C">
        <w:rPr>
          <w:rFonts w:asciiTheme="majorHAnsi" w:hAnsiTheme="majorHAnsi" w:cstheme="majorHAnsi"/>
          <w:sz w:val="24"/>
          <w:szCs w:val="24"/>
          <w:lang w:val="ro-MD"/>
        </w:rPr>
        <w:t>SFS</w:t>
      </w:r>
      <w:r w:rsidR="006F27B6">
        <w:rPr>
          <w:rFonts w:asciiTheme="majorHAnsi" w:hAnsiTheme="majorHAnsi" w:cstheme="majorHAnsi"/>
          <w:sz w:val="24"/>
          <w:szCs w:val="24"/>
          <w:lang w:val="ro-MD"/>
        </w:rPr>
        <w:t>,</w:t>
      </w:r>
      <w:r w:rsidR="00D06C21" w:rsidRPr="00735C1C">
        <w:rPr>
          <w:rFonts w:asciiTheme="majorHAnsi" w:hAnsiTheme="majorHAnsi" w:cstheme="majorHAnsi"/>
          <w:sz w:val="24"/>
          <w:szCs w:val="24"/>
          <w:lang w:val="ro-MD"/>
        </w:rPr>
        <w:t xml:space="preserve"> </w:t>
      </w:r>
      <w:r w:rsidR="002872ED" w:rsidRPr="00735C1C">
        <w:rPr>
          <w:rFonts w:asciiTheme="majorHAnsi" w:hAnsiTheme="majorHAnsi" w:cstheme="majorHAnsi"/>
          <w:sz w:val="24"/>
          <w:szCs w:val="24"/>
          <w:lang w:val="ro-MD"/>
        </w:rPr>
        <w:t xml:space="preserve">depășind </w:t>
      </w:r>
      <w:r w:rsidR="00D06C21" w:rsidRPr="00735C1C">
        <w:rPr>
          <w:rFonts w:asciiTheme="majorHAnsi" w:hAnsiTheme="majorHAnsi" w:cstheme="majorHAnsi"/>
          <w:sz w:val="24"/>
          <w:szCs w:val="24"/>
          <w:lang w:val="ro-MD"/>
        </w:rPr>
        <w:t>termenele legale</w:t>
      </w:r>
      <w:r w:rsidR="006F27B6">
        <w:rPr>
          <w:rFonts w:asciiTheme="majorHAnsi" w:hAnsiTheme="majorHAnsi" w:cstheme="majorHAnsi"/>
          <w:sz w:val="24"/>
          <w:szCs w:val="24"/>
          <w:lang w:val="ro-MD"/>
        </w:rPr>
        <w:t xml:space="preserve"> de</w:t>
      </w:r>
      <w:r w:rsidR="00D06C21" w:rsidRPr="00735C1C">
        <w:rPr>
          <w:rFonts w:asciiTheme="majorHAnsi" w:hAnsiTheme="majorHAnsi" w:cstheme="majorHAnsi"/>
          <w:sz w:val="24"/>
          <w:szCs w:val="24"/>
          <w:lang w:val="ro-MD"/>
        </w:rPr>
        <w:t xml:space="preserve"> înaintare spre </w:t>
      </w:r>
      <w:r w:rsidR="00E818C2" w:rsidRPr="00735C1C">
        <w:rPr>
          <w:rFonts w:asciiTheme="majorHAnsi" w:hAnsiTheme="majorHAnsi" w:cstheme="majorHAnsi"/>
          <w:sz w:val="24"/>
          <w:szCs w:val="24"/>
          <w:lang w:val="ro-MD"/>
        </w:rPr>
        <w:t>validare</w:t>
      </w:r>
      <w:r w:rsidR="00D06C21" w:rsidRPr="00735C1C">
        <w:rPr>
          <w:rFonts w:asciiTheme="majorHAnsi" w:hAnsiTheme="majorHAnsi" w:cstheme="majorHAnsi"/>
          <w:sz w:val="24"/>
          <w:szCs w:val="24"/>
          <w:lang w:val="ro-MD"/>
        </w:rPr>
        <w:t xml:space="preserve"> </w:t>
      </w:r>
      <w:r w:rsidR="00E818C2" w:rsidRPr="00735C1C">
        <w:rPr>
          <w:rFonts w:asciiTheme="majorHAnsi" w:hAnsiTheme="majorHAnsi" w:cstheme="majorHAnsi"/>
          <w:sz w:val="24"/>
          <w:szCs w:val="24"/>
          <w:lang w:val="ro-MD"/>
        </w:rPr>
        <w:t>a creanțelor</w:t>
      </w:r>
      <w:r w:rsidR="00D06C21" w:rsidRPr="00735C1C">
        <w:rPr>
          <w:rFonts w:asciiTheme="majorHAnsi" w:hAnsiTheme="majorHAnsi" w:cstheme="majorHAnsi"/>
          <w:sz w:val="24"/>
          <w:szCs w:val="24"/>
          <w:lang w:val="ro-MD"/>
        </w:rPr>
        <w:t xml:space="preserve"> fiscale ale </w:t>
      </w:r>
      <w:r w:rsidR="00E818C2" w:rsidRPr="00735C1C">
        <w:rPr>
          <w:rFonts w:asciiTheme="majorHAnsi" w:hAnsiTheme="majorHAnsi" w:cstheme="majorHAnsi"/>
          <w:sz w:val="24"/>
          <w:szCs w:val="24"/>
          <w:lang w:val="ro-MD"/>
        </w:rPr>
        <w:t xml:space="preserve"> contribuabililor insolvabili</w:t>
      </w:r>
      <w:r w:rsidR="0051268D">
        <w:rPr>
          <w:rFonts w:asciiTheme="majorHAnsi" w:hAnsiTheme="majorHAnsi" w:cstheme="majorHAnsi"/>
          <w:sz w:val="24"/>
          <w:szCs w:val="24"/>
          <w:lang w:val="ro-MD"/>
        </w:rPr>
        <w:t xml:space="preserve"> în </w:t>
      </w:r>
      <w:r w:rsidR="006F27B6">
        <w:rPr>
          <w:rFonts w:asciiTheme="majorHAnsi" w:hAnsiTheme="majorHAnsi" w:cstheme="majorHAnsi"/>
          <w:sz w:val="24"/>
          <w:szCs w:val="24"/>
          <w:lang w:val="ro-MD"/>
        </w:rPr>
        <w:t>sumă</w:t>
      </w:r>
      <w:r w:rsidR="0051268D">
        <w:rPr>
          <w:rFonts w:asciiTheme="majorHAnsi" w:hAnsiTheme="majorHAnsi" w:cstheme="majorHAnsi"/>
          <w:sz w:val="24"/>
          <w:szCs w:val="24"/>
          <w:lang w:val="ro-MD"/>
        </w:rPr>
        <w:t xml:space="preserve"> totală de 9,1</w:t>
      </w:r>
      <w:r w:rsidR="00896DD3" w:rsidRPr="00735C1C">
        <w:rPr>
          <w:rFonts w:asciiTheme="majorHAnsi" w:hAnsiTheme="majorHAnsi" w:cstheme="majorHAnsi"/>
          <w:sz w:val="24"/>
          <w:szCs w:val="24"/>
          <w:lang w:val="ro-MD"/>
        </w:rPr>
        <w:t xml:space="preserve"> mil</w:t>
      </w:r>
      <w:r w:rsidR="00CF6C24">
        <w:rPr>
          <w:rFonts w:asciiTheme="majorHAnsi" w:hAnsiTheme="majorHAnsi" w:cstheme="majorHAnsi"/>
          <w:sz w:val="24"/>
          <w:szCs w:val="24"/>
          <w:lang w:val="ro-MD"/>
        </w:rPr>
        <w:t>.</w:t>
      </w:r>
      <w:r w:rsidR="00896DD3" w:rsidRPr="00735C1C">
        <w:rPr>
          <w:rFonts w:asciiTheme="majorHAnsi" w:hAnsiTheme="majorHAnsi" w:cstheme="majorHAnsi"/>
          <w:sz w:val="24"/>
          <w:szCs w:val="24"/>
          <w:lang w:val="ro-MD"/>
        </w:rPr>
        <w:t xml:space="preserve"> lei</w:t>
      </w:r>
      <w:r w:rsidR="002872ED" w:rsidRPr="00735C1C">
        <w:rPr>
          <w:rFonts w:asciiTheme="majorHAnsi" w:hAnsiTheme="majorHAnsi" w:cstheme="majorHAnsi"/>
          <w:sz w:val="24"/>
          <w:szCs w:val="24"/>
          <w:lang w:val="ro-MD"/>
        </w:rPr>
        <w:t xml:space="preserve">,  a cerut  </w:t>
      </w:r>
      <w:r w:rsidR="00D06C21" w:rsidRPr="00735C1C">
        <w:rPr>
          <w:rFonts w:asciiTheme="majorHAnsi" w:hAnsiTheme="majorHAnsi" w:cstheme="majorHAnsi"/>
          <w:sz w:val="24"/>
          <w:szCs w:val="24"/>
          <w:lang w:val="ro-MD"/>
        </w:rPr>
        <w:t>repunere</w:t>
      </w:r>
      <w:r w:rsidR="002872ED" w:rsidRPr="00735C1C">
        <w:rPr>
          <w:rFonts w:asciiTheme="majorHAnsi" w:hAnsiTheme="majorHAnsi" w:cstheme="majorHAnsi"/>
          <w:sz w:val="24"/>
          <w:szCs w:val="24"/>
          <w:lang w:val="ro-MD"/>
        </w:rPr>
        <w:t>a</w:t>
      </w:r>
      <w:r w:rsidR="00D06C21" w:rsidRPr="00735C1C">
        <w:rPr>
          <w:rFonts w:asciiTheme="majorHAnsi" w:hAnsiTheme="majorHAnsi" w:cstheme="majorHAnsi"/>
          <w:sz w:val="24"/>
          <w:szCs w:val="24"/>
          <w:lang w:val="ro-MD"/>
        </w:rPr>
        <w:t xml:space="preserve"> în termen  și validarea acestora </w:t>
      </w:r>
      <w:r w:rsidR="002872ED" w:rsidRPr="00735C1C">
        <w:rPr>
          <w:rFonts w:asciiTheme="majorHAnsi" w:hAnsiTheme="majorHAnsi" w:cstheme="majorHAnsi"/>
          <w:sz w:val="24"/>
          <w:szCs w:val="24"/>
          <w:lang w:val="ro-MD"/>
        </w:rPr>
        <w:t>de către instanța de judecată,</w:t>
      </w:r>
      <w:r w:rsidR="00794EC3" w:rsidRPr="00735C1C">
        <w:rPr>
          <w:rFonts w:asciiTheme="majorHAnsi" w:hAnsiTheme="majorHAnsi" w:cstheme="majorHAnsi"/>
          <w:sz w:val="24"/>
          <w:szCs w:val="24"/>
          <w:lang w:val="ro-MD"/>
        </w:rPr>
        <w:t xml:space="preserve"> acțiune respinsă d</w:t>
      </w:r>
      <w:r w:rsidR="00D06C21" w:rsidRPr="00735C1C">
        <w:rPr>
          <w:rFonts w:asciiTheme="majorHAnsi" w:hAnsiTheme="majorHAnsi" w:cstheme="majorHAnsi"/>
          <w:sz w:val="24"/>
          <w:szCs w:val="24"/>
          <w:lang w:val="ro-MD"/>
        </w:rPr>
        <w:t xml:space="preserve">e </w:t>
      </w:r>
      <w:r w:rsidR="00AD73C8" w:rsidRPr="00735C1C">
        <w:rPr>
          <w:rFonts w:asciiTheme="majorHAnsi" w:hAnsiTheme="majorHAnsi" w:cstheme="majorHAnsi"/>
          <w:sz w:val="24"/>
          <w:szCs w:val="24"/>
          <w:lang w:val="ro-MD"/>
        </w:rPr>
        <w:t xml:space="preserve">ultima, prin </w:t>
      </w:r>
      <w:r w:rsidR="002872ED" w:rsidRPr="00735C1C">
        <w:rPr>
          <w:rFonts w:asciiTheme="majorHAnsi" w:hAnsiTheme="majorHAnsi" w:cstheme="majorHAnsi"/>
          <w:sz w:val="24"/>
          <w:szCs w:val="24"/>
          <w:lang w:val="ro-MD"/>
        </w:rPr>
        <w:t>ce a</w:t>
      </w:r>
      <w:r w:rsidR="00896DD3" w:rsidRPr="00735C1C">
        <w:rPr>
          <w:rFonts w:asciiTheme="majorHAnsi" w:hAnsiTheme="majorHAnsi" w:cstheme="majorHAnsi"/>
          <w:sz w:val="24"/>
          <w:szCs w:val="24"/>
          <w:lang w:val="ro-MD"/>
        </w:rPr>
        <w:t xml:space="preserve"> </w:t>
      </w:r>
      <w:r w:rsidR="006F27B6">
        <w:rPr>
          <w:rFonts w:asciiTheme="majorHAnsi" w:hAnsiTheme="majorHAnsi" w:cstheme="majorHAnsi"/>
          <w:sz w:val="24"/>
          <w:szCs w:val="24"/>
          <w:lang w:val="ro-MD"/>
        </w:rPr>
        <w:t xml:space="preserve">fost </w:t>
      </w:r>
      <w:r w:rsidR="00896DD3" w:rsidRPr="00735C1C">
        <w:rPr>
          <w:rFonts w:asciiTheme="majorHAnsi" w:hAnsiTheme="majorHAnsi" w:cstheme="majorHAnsi"/>
          <w:sz w:val="24"/>
          <w:szCs w:val="24"/>
          <w:lang w:val="ro-MD"/>
        </w:rPr>
        <w:t xml:space="preserve">afectat procesul de </w:t>
      </w:r>
      <w:r w:rsidR="009E5EEB" w:rsidRPr="00735C1C">
        <w:rPr>
          <w:rFonts w:asciiTheme="majorHAnsi" w:hAnsiTheme="majorHAnsi" w:cstheme="majorHAnsi"/>
          <w:sz w:val="24"/>
          <w:szCs w:val="24"/>
          <w:lang w:val="ro-MD"/>
        </w:rPr>
        <w:t xml:space="preserve"> recuper</w:t>
      </w:r>
      <w:r w:rsidR="00896DD3" w:rsidRPr="00735C1C">
        <w:rPr>
          <w:rFonts w:asciiTheme="majorHAnsi" w:hAnsiTheme="majorHAnsi" w:cstheme="majorHAnsi"/>
          <w:sz w:val="24"/>
          <w:szCs w:val="24"/>
          <w:lang w:val="ro-MD"/>
        </w:rPr>
        <w:t xml:space="preserve">are </w:t>
      </w:r>
      <w:r w:rsidR="009E5EEB" w:rsidRPr="00735C1C">
        <w:rPr>
          <w:rFonts w:asciiTheme="majorHAnsi" w:hAnsiTheme="majorHAnsi" w:cstheme="majorHAnsi"/>
          <w:sz w:val="24"/>
          <w:szCs w:val="24"/>
          <w:lang w:val="ro-MD"/>
        </w:rPr>
        <w:t>la buget a creanțelor fiscale</w:t>
      </w:r>
      <w:r w:rsidR="00896DD3" w:rsidRPr="00735C1C">
        <w:rPr>
          <w:rFonts w:asciiTheme="majorHAnsi" w:hAnsiTheme="majorHAnsi" w:cstheme="majorHAnsi"/>
          <w:sz w:val="24"/>
          <w:szCs w:val="24"/>
          <w:lang w:val="ro-MD"/>
        </w:rPr>
        <w:t xml:space="preserve">. </w:t>
      </w:r>
      <w:r w:rsidR="0027573E" w:rsidRPr="00735C1C">
        <w:rPr>
          <w:rFonts w:asciiTheme="majorHAnsi" w:hAnsiTheme="majorHAnsi" w:cstheme="majorHAnsi"/>
          <w:sz w:val="24"/>
          <w:szCs w:val="24"/>
          <w:lang w:val="ro-MD"/>
        </w:rPr>
        <w:t xml:space="preserve">Pornind de la faptul </w:t>
      </w:r>
      <w:r w:rsidR="00896DD3" w:rsidRPr="00735C1C">
        <w:rPr>
          <w:rFonts w:asciiTheme="majorHAnsi" w:hAnsiTheme="majorHAnsi" w:cstheme="majorHAnsi"/>
          <w:sz w:val="24"/>
          <w:szCs w:val="24"/>
          <w:lang w:val="ro-MD"/>
        </w:rPr>
        <w:t>că la situația</w:t>
      </w:r>
      <w:r w:rsidR="0027573E" w:rsidRPr="00735C1C">
        <w:rPr>
          <w:rFonts w:asciiTheme="majorHAnsi" w:hAnsiTheme="majorHAnsi" w:cstheme="majorHAnsi"/>
          <w:sz w:val="24"/>
          <w:szCs w:val="24"/>
          <w:lang w:val="ro-MD"/>
        </w:rPr>
        <w:t xml:space="preserve"> din </w:t>
      </w:r>
      <w:r w:rsidR="00896DD3" w:rsidRPr="00735C1C">
        <w:rPr>
          <w:rFonts w:asciiTheme="majorHAnsi" w:hAnsiTheme="majorHAnsi" w:cstheme="majorHAnsi"/>
          <w:sz w:val="24"/>
          <w:szCs w:val="24"/>
          <w:lang w:val="ro-MD"/>
        </w:rPr>
        <w:t xml:space="preserve"> 31.12.2021, per total</w:t>
      </w:r>
      <w:r w:rsidR="006F27B6">
        <w:rPr>
          <w:rFonts w:asciiTheme="majorHAnsi" w:hAnsiTheme="majorHAnsi" w:cstheme="majorHAnsi"/>
          <w:sz w:val="24"/>
          <w:szCs w:val="24"/>
          <w:lang w:val="ro-MD"/>
        </w:rPr>
        <w:t>,</w:t>
      </w:r>
      <w:r w:rsidR="00896DD3" w:rsidRPr="00735C1C">
        <w:rPr>
          <w:rFonts w:asciiTheme="majorHAnsi" w:hAnsiTheme="majorHAnsi" w:cstheme="majorHAnsi"/>
          <w:sz w:val="24"/>
          <w:szCs w:val="24"/>
          <w:lang w:val="ro-MD"/>
        </w:rPr>
        <w:t xml:space="preserve">  creanțele nevalidate au  însumat </w:t>
      </w:r>
      <w:r w:rsidR="0027573E" w:rsidRPr="00735C1C">
        <w:rPr>
          <w:rFonts w:asciiTheme="majorHAnsi" w:hAnsiTheme="majorHAnsi" w:cstheme="majorHAnsi"/>
          <w:sz w:val="24"/>
          <w:szCs w:val="24"/>
          <w:lang w:val="ro-MD"/>
        </w:rPr>
        <w:t xml:space="preserve"> 154,4 mil</w:t>
      </w:r>
      <w:r w:rsidR="00273178">
        <w:rPr>
          <w:rFonts w:asciiTheme="majorHAnsi" w:hAnsiTheme="majorHAnsi" w:cstheme="majorHAnsi"/>
          <w:sz w:val="24"/>
          <w:szCs w:val="24"/>
          <w:lang w:val="ro-MD"/>
        </w:rPr>
        <w:t>.</w:t>
      </w:r>
      <w:r w:rsidR="0027573E" w:rsidRPr="00735C1C">
        <w:rPr>
          <w:rFonts w:asciiTheme="majorHAnsi" w:hAnsiTheme="majorHAnsi" w:cstheme="majorHAnsi"/>
          <w:sz w:val="24"/>
          <w:szCs w:val="24"/>
          <w:lang w:val="ro-MD"/>
        </w:rPr>
        <w:t xml:space="preserve"> lei</w:t>
      </w:r>
      <w:r w:rsidR="00896DD3" w:rsidRPr="00735C1C">
        <w:rPr>
          <w:rFonts w:asciiTheme="majorHAnsi" w:hAnsiTheme="majorHAnsi" w:cstheme="majorHAnsi"/>
          <w:sz w:val="24"/>
          <w:szCs w:val="24"/>
          <w:lang w:val="ro-MD"/>
        </w:rPr>
        <w:t xml:space="preserve">, </w:t>
      </w:r>
      <w:r w:rsidR="0027573E" w:rsidRPr="00735C1C">
        <w:rPr>
          <w:rFonts w:asciiTheme="majorHAnsi" w:hAnsiTheme="majorHAnsi" w:cstheme="majorHAnsi"/>
          <w:sz w:val="24"/>
          <w:szCs w:val="24"/>
          <w:lang w:val="ro-MD"/>
        </w:rPr>
        <w:t xml:space="preserve">acestea </w:t>
      </w:r>
      <w:r w:rsidR="00896DD3" w:rsidRPr="00735C1C">
        <w:rPr>
          <w:rFonts w:asciiTheme="majorHAnsi" w:hAnsiTheme="majorHAnsi" w:cstheme="majorHAnsi"/>
          <w:sz w:val="24"/>
          <w:szCs w:val="24"/>
          <w:lang w:val="ro-MD"/>
        </w:rPr>
        <w:t>fiind semnificativ</w:t>
      </w:r>
      <w:r w:rsidR="002872ED" w:rsidRPr="00735C1C">
        <w:rPr>
          <w:rFonts w:asciiTheme="majorHAnsi" w:hAnsiTheme="majorHAnsi" w:cstheme="majorHAnsi"/>
          <w:sz w:val="24"/>
          <w:szCs w:val="24"/>
          <w:lang w:val="ro-MD"/>
        </w:rPr>
        <w:t>e ca valoare,</w:t>
      </w:r>
      <w:r w:rsidR="00896DD3" w:rsidRPr="00735C1C">
        <w:rPr>
          <w:rFonts w:asciiTheme="majorHAnsi" w:hAnsiTheme="majorHAnsi" w:cstheme="majorHAnsi"/>
          <w:sz w:val="24"/>
          <w:szCs w:val="24"/>
          <w:lang w:val="ro-MD"/>
        </w:rPr>
        <w:t xml:space="preserve"> </w:t>
      </w:r>
      <w:r w:rsidR="002872ED" w:rsidRPr="00735C1C">
        <w:rPr>
          <w:rFonts w:asciiTheme="majorHAnsi" w:hAnsiTheme="majorHAnsi" w:cstheme="majorHAnsi"/>
          <w:sz w:val="24"/>
          <w:szCs w:val="24"/>
          <w:lang w:val="ro-MD"/>
        </w:rPr>
        <w:t xml:space="preserve"> sunt necesare intervenții și soluții din partea SFS, în vederea  diminuării acestui fenomen</w:t>
      </w:r>
      <w:r w:rsidR="00A97929" w:rsidRPr="00735C1C">
        <w:rPr>
          <w:rFonts w:asciiTheme="majorHAnsi" w:hAnsiTheme="majorHAnsi" w:cstheme="majorHAnsi"/>
          <w:sz w:val="24"/>
          <w:szCs w:val="24"/>
          <w:lang w:val="ro-MD"/>
        </w:rPr>
        <w:t xml:space="preserve"> (pct. 4.2.4.)</w:t>
      </w:r>
      <w:r w:rsidR="002872ED" w:rsidRPr="00735C1C">
        <w:rPr>
          <w:rFonts w:asciiTheme="majorHAnsi" w:hAnsiTheme="majorHAnsi" w:cstheme="majorHAnsi"/>
          <w:sz w:val="24"/>
          <w:szCs w:val="24"/>
          <w:lang w:val="ro-MD"/>
        </w:rPr>
        <w:t>.</w:t>
      </w:r>
      <w:r w:rsidR="00896DD3" w:rsidRPr="00735C1C">
        <w:rPr>
          <w:rFonts w:asciiTheme="majorHAnsi" w:hAnsiTheme="majorHAnsi" w:cstheme="majorHAnsi"/>
          <w:sz w:val="24"/>
          <w:szCs w:val="24"/>
          <w:lang w:val="ro-MD"/>
        </w:rPr>
        <w:t xml:space="preserve"> </w:t>
      </w:r>
    </w:p>
    <w:p w:rsidR="00F9793F" w:rsidRPr="00735C1C" w:rsidRDefault="00E818C2" w:rsidP="0027573E">
      <w:pPr>
        <w:pStyle w:val="ListParagraph"/>
        <w:numPr>
          <w:ilvl w:val="0"/>
          <w:numId w:val="18"/>
        </w:numPr>
        <w:tabs>
          <w:tab w:val="left" w:pos="0"/>
          <w:tab w:val="left" w:pos="450"/>
          <w:tab w:val="left" w:pos="540"/>
        </w:tabs>
        <w:spacing w:after="120" w:line="276" w:lineRule="auto"/>
        <w:ind w:left="-86" w:firstLine="86"/>
        <w:contextualSpacing w:val="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Unele decizii neconforme ale SFS </w:t>
      </w:r>
      <w:r w:rsidR="006F27B6">
        <w:rPr>
          <w:rFonts w:asciiTheme="majorHAnsi" w:hAnsiTheme="majorHAnsi" w:cstheme="majorHAnsi"/>
          <w:sz w:val="24"/>
          <w:szCs w:val="24"/>
          <w:lang w:val="ro-MD"/>
        </w:rPr>
        <w:t>privind</w:t>
      </w:r>
      <w:r w:rsidRPr="00735C1C">
        <w:rPr>
          <w:rFonts w:asciiTheme="majorHAnsi" w:hAnsiTheme="majorHAnsi" w:cstheme="majorHAnsi"/>
          <w:sz w:val="24"/>
          <w:szCs w:val="24"/>
          <w:lang w:val="ro-MD"/>
        </w:rPr>
        <w:t xml:space="preserve"> inițier</w:t>
      </w:r>
      <w:r w:rsidR="006F27B6">
        <w:rPr>
          <w:rFonts w:asciiTheme="majorHAnsi" w:hAnsiTheme="majorHAnsi" w:cstheme="majorHAnsi"/>
          <w:sz w:val="24"/>
          <w:szCs w:val="24"/>
          <w:lang w:val="ro-MD"/>
        </w:rPr>
        <w:t>ea</w:t>
      </w:r>
      <w:r w:rsidRPr="00735C1C">
        <w:rPr>
          <w:rFonts w:asciiTheme="majorHAnsi" w:hAnsiTheme="majorHAnsi" w:cstheme="majorHAnsi"/>
          <w:sz w:val="24"/>
          <w:szCs w:val="24"/>
          <w:lang w:val="ro-MD"/>
        </w:rPr>
        <w:t xml:space="preserve"> controlului repetat</w:t>
      </w:r>
      <w:r w:rsidR="00DE3D19" w:rsidRPr="00735C1C">
        <w:rPr>
          <w:rFonts w:asciiTheme="majorHAnsi" w:hAnsiTheme="majorHAnsi" w:cstheme="majorHAnsi"/>
          <w:sz w:val="24"/>
          <w:szCs w:val="24"/>
          <w:lang w:val="ro-MD"/>
        </w:rPr>
        <w:t xml:space="preserve"> </w:t>
      </w:r>
      <w:r w:rsidR="0027573E" w:rsidRPr="00735C1C">
        <w:rPr>
          <w:rFonts w:asciiTheme="majorHAnsi" w:hAnsiTheme="majorHAnsi" w:cstheme="majorHAnsi"/>
          <w:sz w:val="24"/>
          <w:szCs w:val="24"/>
          <w:lang w:val="ro-MD"/>
        </w:rPr>
        <w:t>a</w:t>
      </w:r>
      <w:r w:rsidR="006F27B6">
        <w:rPr>
          <w:rFonts w:asciiTheme="majorHAnsi" w:hAnsiTheme="majorHAnsi" w:cstheme="majorHAnsi"/>
          <w:sz w:val="24"/>
          <w:szCs w:val="24"/>
          <w:lang w:val="ro-MD"/>
        </w:rPr>
        <w:t>u</w:t>
      </w:r>
      <w:r w:rsidRPr="00735C1C">
        <w:rPr>
          <w:rFonts w:asciiTheme="majorHAnsi" w:hAnsiTheme="majorHAnsi" w:cstheme="majorHAnsi"/>
          <w:sz w:val="24"/>
          <w:szCs w:val="24"/>
          <w:lang w:val="ro-MD"/>
        </w:rPr>
        <w:t xml:space="preserve"> dus la absolvirea de către instanța de judecată a</w:t>
      </w:r>
      <w:r w:rsidR="0027573E" w:rsidRPr="00735C1C">
        <w:rPr>
          <w:rFonts w:asciiTheme="majorHAnsi" w:hAnsiTheme="majorHAnsi" w:cstheme="majorHAnsi"/>
          <w:sz w:val="24"/>
          <w:szCs w:val="24"/>
          <w:lang w:val="ro-MD"/>
        </w:rPr>
        <w:t xml:space="preserve"> unui contribuabil</w:t>
      </w:r>
      <w:r w:rsidR="00246DC9" w:rsidRPr="00735C1C">
        <w:rPr>
          <w:rFonts w:asciiTheme="majorHAnsi" w:hAnsiTheme="majorHAnsi" w:cstheme="majorHAnsi"/>
          <w:sz w:val="24"/>
          <w:szCs w:val="24"/>
          <w:lang w:val="ro-MD"/>
        </w:rPr>
        <w:t xml:space="preserve"> privind </w:t>
      </w:r>
      <w:r w:rsidRPr="00735C1C">
        <w:rPr>
          <w:rFonts w:asciiTheme="majorHAnsi" w:hAnsiTheme="majorHAnsi" w:cstheme="majorHAnsi"/>
          <w:sz w:val="24"/>
          <w:szCs w:val="24"/>
          <w:lang w:val="ro-MD"/>
        </w:rPr>
        <w:t xml:space="preserve"> achitarea obligațiilor fiscale</w:t>
      </w:r>
      <w:r w:rsidR="0040647C" w:rsidRPr="00735C1C">
        <w:rPr>
          <w:rFonts w:asciiTheme="majorHAnsi" w:hAnsiTheme="majorHAnsi" w:cstheme="majorHAnsi"/>
          <w:sz w:val="24"/>
          <w:szCs w:val="24"/>
          <w:lang w:val="ro-MD"/>
        </w:rPr>
        <w:t xml:space="preserve"> în valoare de 31,3 mil</w:t>
      </w:r>
      <w:r w:rsidR="00273178">
        <w:rPr>
          <w:rFonts w:asciiTheme="majorHAnsi" w:hAnsiTheme="majorHAnsi" w:cstheme="majorHAnsi"/>
          <w:sz w:val="24"/>
          <w:szCs w:val="24"/>
          <w:lang w:val="ro-MD"/>
        </w:rPr>
        <w:t>.</w:t>
      </w:r>
      <w:r w:rsidR="0040647C" w:rsidRPr="00735C1C">
        <w:rPr>
          <w:rFonts w:asciiTheme="majorHAnsi" w:hAnsiTheme="majorHAnsi" w:cstheme="majorHAnsi"/>
          <w:sz w:val="24"/>
          <w:szCs w:val="24"/>
          <w:lang w:val="ro-MD"/>
        </w:rPr>
        <w:t xml:space="preserve"> lei</w:t>
      </w:r>
      <w:r w:rsidRPr="00735C1C">
        <w:rPr>
          <w:rFonts w:asciiTheme="majorHAnsi" w:hAnsiTheme="majorHAnsi" w:cstheme="majorHAnsi"/>
          <w:sz w:val="24"/>
          <w:szCs w:val="24"/>
          <w:lang w:val="ro-MD"/>
        </w:rPr>
        <w:t>,</w:t>
      </w:r>
      <w:r w:rsidR="00DE3D19" w:rsidRPr="00735C1C">
        <w:rPr>
          <w:rFonts w:asciiTheme="majorHAnsi" w:hAnsiTheme="majorHAnsi" w:cstheme="majorHAnsi"/>
          <w:sz w:val="24"/>
          <w:szCs w:val="24"/>
          <w:lang w:val="ro-MD"/>
        </w:rPr>
        <w:t xml:space="preserve"> </w:t>
      </w:r>
      <w:r w:rsidR="0040647C" w:rsidRPr="00735C1C">
        <w:rPr>
          <w:rFonts w:asciiTheme="majorHAnsi" w:hAnsiTheme="majorHAnsi" w:cstheme="majorHAnsi"/>
          <w:sz w:val="24"/>
          <w:szCs w:val="24"/>
          <w:lang w:val="ro-MD"/>
        </w:rPr>
        <w:t xml:space="preserve"> fapt</w:t>
      </w:r>
      <w:r w:rsidR="0027573E" w:rsidRPr="00735C1C">
        <w:rPr>
          <w:rFonts w:asciiTheme="majorHAnsi" w:hAnsiTheme="majorHAnsi" w:cstheme="majorHAnsi"/>
          <w:sz w:val="24"/>
          <w:szCs w:val="24"/>
          <w:lang w:val="ro-MD"/>
        </w:rPr>
        <w:t xml:space="preserve"> c</w:t>
      </w:r>
      <w:r w:rsidR="005D0E88">
        <w:rPr>
          <w:rFonts w:asciiTheme="majorHAnsi" w:hAnsiTheme="majorHAnsi" w:cstheme="majorHAnsi"/>
          <w:sz w:val="24"/>
          <w:szCs w:val="24"/>
          <w:lang w:val="ro-MD"/>
        </w:rPr>
        <w:t>ar</w:t>
      </w:r>
      <w:r w:rsidR="0027573E" w:rsidRPr="00735C1C">
        <w:rPr>
          <w:rFonts w:asciiTheme="majorHAnsi" w:hAnsiTheme="majorHAnsi" w:cstheme="majorHAnsi"/>
          <w:sz w:val="24"/>
          <w:szCs w:val="24"/>
          <w:lang w:val="ro-MD"/>
        </w:rPr>
        <w:t xml:space="preserve">e a limitat </w:t>
      </w:r>
      <w:r w:rsidR="0040647C" w:rsidRPr="00735C1C">
        <w:rPr>
          <w:rFonts w:asciiTheme="majorHAnsi" w:hAnsiTheme="majorHAnsi" w:cstheme="majorHAnsi"/>
          <w:sz w:val="24"/>
          <w:szCs w:val="24"/>
          <w:lang w:val="ro-MD"/>
        </w:rPr>
        <w:t xml:space="preserve">organul fiscal </w:t>
      </w:r>
      <w:r w:rsidR="005D0E88">
        <w:rPr>
          <w:rFonts w:asciiTheme="majorHAnsi" w:hAnsiTheme="majorHAnsi" w:cstheme="majorHAnsi"/>
          <w:sz w:val="24"/>
          <w:szCs w:val="24"/>
          <w:lang w:val="ro-MD"/>
        </w:rPr>
        <w:t>în</w:t>
      </w:r>
      <w:r w:rsidR="009E5EEB" w:rsidRPr="00735C1C">
        <w:rPr>
          <w:rFonts w:asciiTheme="majorHAnsi" w:hAnsiTheme="majorHAnsi" w:cstheme="majorHAnsi"/>
          <w:sz w:val="24"/>
          <w:szCs w:val="24"/>
          <w:lang w:val="ro-MD"/>
        </w:rPr>
        <w:t xml:space="preserve"> </w:t>
      </w:r>
      <w:r w:rsidR="0040647C" w:rsidRPr="00735C1C">
        <w:rPr>
          <w:rFonts w:asciiTheme="majorHAnsi" w:hAnsiTheme="majorHAnsi" w:cstheme="majorHAnsi"/>
          <w:sz w:val="24"/>
          <w:szCs w:val="24"/>
          <w:lang w:val="ro-MD"/>
        </w:rPr>
        <w:t>valorific</w:t>
      </w:r>
      <w:r w:rsidR="005D0E88">
        <w:rPr>
          <w:rFonts w:asciiTheme="majorHAnsi" w:hAnsiTheme="majorHAnsi" w:cstheme="majorHAnsi"/>
          <w:sz w:val="24"/>
          <w:szCs w:val="24"/>
          <w:lang w:val="ro-MD"/>
        </w:rPr>
        <w:t>area</w:t>
      </w:r>
      <w:r w:rsidR="009E5EEB" w:rsidRPr="00735C1C">
        <w:rPr>
          <w:rFonts w:asciiTheme="majorHAnsi" w:hAnsiTheme="majorHAnsi" w:cstheme="majorHAnsi"/>
          <w:sz w:val="24"/>
          <w:szCs w:val="24"/>
          <w:lang w:val="ro-MD"/>
        </w:rPr>
        <w:t xml:space="preserve"> </w:t>
      </w:r>
      <w:r w:rsidR="0027573E" w:rsidRPr="00735C1C">
        <w:rPr>
          <w:rFonts w:asciiTheme="majorHAnsi" w:hAnsiTheme="majorHAnsi" w:cstheme="majorHAnsi"/>
          <w:sz w:val="24"/>
          <w:szCs w:val="24"/>
          <w:lang w:val="ro-MD"/>
        </w:rPr>
        <w:t>rezultatel</w:t>
      </w:r>
      <w:r w:rsidR="005D0E88">
        <w:rPr>
          <w:rFonts w:asciiTheme="majorHAnsi" w:hAnsiTheme="majorHAnsi" w:cstheme="majorHAnsi"/>
          <w:sz w:val="24"/>
          <w:szCs w:val="24"/>
          <w:lang w:val="ro-MD"/>
        </w:rPr>
        <w:t>or</w:t>
      </w:r>
      <w:r w:rsidR="0027573E" w:rsidRPr="00735C1C">
        <w:rPr>
          <w:rFonts w:asciiTheme="majorHAnsi" w:hAnsiTheme="majorHAnsi" w:cstheme="majorHAnsi"/>
          <w:sz w:val="24"/>
          <w:szCs w:val="24"/>
          <w:lang w:val="ro-MD"/>
        </w:rPr>
        <w:t xml:space="preserve"> </w:t>
      </w:r>
      <w:r w:rsidR="0040647C" w:rsidRPr="00735C1C">
        <w:rPr>
          <w:rFonts w:asciiTheme="majorHAnsi" w:hAnsiTheme="majorHAnsi" w:cstheme="majorHAnsi"/>
          <w:sz w:val="24"/>
          <w:szCs w:val="24"/>
          <w:lang w:val="ro-MD"/>
        </w:rPr>
        <w:t>controlului</w:t>
      </w:r>
      <w:r w:rsidR="009E5EEB" w:rsidRPr="00735C1C">
        <w:rPr>
          <w:rFonts w:asciiTheme="majorHAnsi" w:hAnsiTheme="majorHAnsi" w:cstheme="majorHAnsi"/>
          <w:sz w:val="24"/>
          <w:szCs w:val="24"/>
          <w:lang w:val="ro-MD"/>
        </w:rPr>
        <w:t xml:space="preserve">, precum și </w:t>
      </w:r>
      <w:r w:rsidR="00AD73C8" w:rsidRPr="00735C1C">
        <w:rPr>
          <w:rFonts w:asciiTheme="majorHAnsi" w:hAnsiTheme="majorHAnsi" w:cstheme="majorHAnsi"/>
          <w:sz w:val="24"/>
          <w:szCs w:val="24"/>
          <w:lang w:val="ro-MD"/>
        </w:rPr>
        <w:t>a</w:t>
      </w:r>
      <w:r w:rsidR="0040647C" w:rsidRPr="00735C1C">
        <w:rPr>
          <w:rFonts w:asciiTheme="majorHAnsi" w:hAnsiTheme="majorHAnsi" w:cstheme="majorHAnsi"/>
          <w:sz w:val="24"/>
          <w:szCs w:val="24"/>
          <w:lang w:val="ro-MD"/>
        </w:rPr>
        <w:t xml:space="preserve"> </w:t>
      </w:r>
      <w:r w:rsidR="00246DC9" w:rsidRPr="00735C1C">
        <w:rPr>
          <w:rFonts w:asciiTheme="majorHAnsi" w:hAnsiTheme="majorHAnsi" w:cstheme="majorHAnsi"/>
          <w:sz w:val="24"/>
          <w:szCs w:val="24"/>
          <w:lang w:val="ro-MD"/>
        </w:rPr>
        <w:t>privat</w:t>
      </w:r>
      <w:r w:rsidR="0040647C" w:rsidRPr="00735C1C">
        <w:rPr>
          <w:rFonts w:asciiTheme="majorHAnsi" w:hAnsiTheme="majorHAnsi" w:cstheme="majorHAnsi"/>
          <w:sz w:val="24"/>
          <w:szCs w:val="24"/>
          <w:lang w:val="ro-MD"/>
        </w:rPr>
        <w:t xml:space="preserve"> buget</w:t>
      </w:r>
      <w:r w:rsidR="00246DC9" w:rsidRPr="00735C1C">
        <w:rPr>
          <w:rFonts w:asciiTheme="majorHAnsi" w:hAnsiTheme="majorHAnsi" w:cstheme="majorHAnsi"/>
          <w:sz w:val="24"/>
          <w:szCs w:val="24"/>
          <w:lang w:val="ro-MD"/>
        </w:rPr>
        <w:t xml:space="preserve">ul de încasarea </w:t>
      </w:r>
      <w:r w:rsidR="0040647C" w:rsidRPr="00735C1C">
        <w:rPr>
          <w:rFonts w:asciiTheme="majorHAnsi" w:hAnsiTheme="majorHAnsi" w:cstheme="majorHAnsi"/>
          <w:sz w:val="24"/>
          <w:szCs w:val="24"/>
          <w:lang w:val="ro-MD"/>
        </w:rPr>
        <w:t>unor mijloace financiare semnificative.</w:t>
      </w:r>
      <w:r w:rsidR="00F9793F" w:rsidRPr="00735C1C">
        <w:rPr>
          <w:rFonts w:asciiTheme="majorHAnsi" w:hAnsiTheme="majorHAnsi" w:cstheme="majorHAnsi"/>
          <w:sz w:val="24"/>
          <w:szCs w:val="24"/>
          <w:lang w:val="ro-MD"/>
        </w:rPr>
        <w:t xml:space="preserve"> </w:t>
      </w:r>
      <w:r w:rsidR="000C2214" w:rsidRPr="00735C1C">
        <w:rPr>
          <w:rFonts w:asciiTheme="majorHAnsi" w:hAnsiTheme="majorHAnsi" w:cstheme="majorHAnsi"/>
          <w:sz w:val="24"/>
          <w:szCs w:val="24"/>
          <w:lang w:val="ro-MD"/>
        </w:rPr>
        <w:t>Deși prima instanț</w:t>
      </w:r>
      <w:r w:rsidR="0027573E" w:rsidRPr="00735C1C">
        <w:rPr>
          <w:rFonts w:asciiTheme="majorHAnsi" w:hAnsiTheme="majorHAnsi" w:cstheme="majorHAnsi"/>
          <w:sz w:val="24"/>
          <w:szCs w:val="24"/>
          <w:lang w:val="ro-MD"/>
        </w:rPr>
        <w:t>ă de fond a dat câștig</w:t>
      </w:r>
      <w:r w:rsidR="000C2214" w:rsidRPr="00735C1C">
        <w:rPr>
          <w:rFonts w:asciiTheme="majorHAnsi" w:hAnsiTheme="majorHAnsi" w:cstheme="majorHAnsi"/>
          <w:sz w:val="24"/>
          <w:szCs w:val="24"/>
          <w:lang w:val="ro-MD"/>
        </w:rPr>
        <w:t xml:space="preserve"> de cauză SFS, iar Curtea de Apel Chișinău  a </w:t>
      </w:r>
      <w:r w:rsidR="00F9793F" w:rsidRPr="00735C1C">
        <w:rPr>
          <w:rFonts w:asciiTheme="majorHAnsi" w:hAnsiTheme="majorHAnsi" w:cstheme="majorHAnsi"/>
          <w:sz w:val="24"/>
          <w:szCs w:val="24"/>
          <w:lang w:val="ro-MD"/>
        </w:rPr>
        <w:t xml:space="preserve"> emis  o decizie favorabilă </w:t>
      </w:r>
      <w:r w:rsidR="005D0E88">
        <w:rPr>
          <w:rFonts w:asciiTheme="majorHAnsi" w:hAnsiTheme="majorHAnsi" w:cstheme="majorHAnsi"/>
          <w:sz w:val="24"/>
          <w:szCs w:val="24"/>
          <w:lang w:val="ro-MD"/>
        </w:rPr>
        <w:t xml:space="preserve">pentru </w:t>
      </w:r>
      <w:r w:rsidR="00F9793F" w:rsidRPr="00735C1C">
        <w:rPr>
          <w:rFonts w:asciiTheme="majorHAnsi" w:hAnsiTheme="majorHAnsi" w:cstheme="majorHAnsi"/>
          <w:sz w:val="24"/>
          <w:szCs w:val="24"/>
          <w:lang w:val="ro-MD"/>
        </w:rPr>
        <w:t xml:space="preserve">contribuabil, </w:t>
      </w:r>
      <w:r w:rsidR="009E5EEB" w:rsidRPr="00735C1C">
        <w:rPr>
          <w:rFonts w:asciiTheme="majorHAnsi" w:hAnsiTheme="majorHAnsi" w:cstheme="majorHAnsi"/>
          <w:sz w:val="24"/>
          <w:szCs w:val="24"/>
          <w:lang w:val="ro-MD"/>
        </w:rPr>
        <w:t xml:space="preserve"> SFS a depus recursul  </w:t>
      </w:r>
      <w:r w:rsidR="00F9793F" w:rsidRPr="00735C1C">
        <w:rPr>
          <w:rFonts w:asciiTheme="majorHAnsi" w:hAnsiTheme="majorHAnsi" w:cstheme="majorHAnsi"/>
          <w:color w:val="4D5156"/>
          <w:sz w:val="24"/>
          <w:szCs w:val="24"/>
          <w:shd w:val="clear" w:color="auto" w:fill="FFFFFF"/>
          <w:lang w:val="ro-MD"/>
        </w:rPr>
        <w:t xml:space="preserve">la </w:t>
      </w:r>
      <w:r w:rsidR="00F9793F" w:rsidRPr="00735C1C">
        <w:rPr>
          <w:rFonts w:asciiTheme="majorHAnsi" w:hAnsiTheme="majorHAnsi" w:cstheme="majorHAnsi"/>
          <w:sz w:val="24"/>
          <w:szCs w:val="24"/>
          <w:lang w:val="ro-MD"/>
        </w:rPr>
        <w:t>Curtea Supremă de Justiție</w:t>
      </w:r>
      <w:r w:rsidR="009E5EEB" w:rsidRPr="00735C1C">
        <w:rPr>
          <w:rFonts w:asciiTheme="majorHAnsi" w:hAnsiTheme="majorHAnsi" w:cstheme="majorHAnsi"/>
          <w:sz w:val="24"/>
          <w:szCs w:val="24"/>
          <w:lang w:val="ro-MD"/>
        </w:rPr>
        <w:t xml:space="preserve"> </w:t>
      </w:r>
      <w:r w:rsidR="00F9793F" w:rsidRPr="00735C1C">
        <w:rPr>
          <w:rFonts w:asciiTheme="majorHAnsi" w:hAnsiTheme="majorHAnsi" w:cstheme="majorHAnsi"/>
          <w:color w:val="4D5156"/>
          <w:sz w:val="24"/>
          <w:szCs w:val="24"/>
          <w:shd w:val="clear" w:color="auto" w:fill="FFFFFF"/>
          <w:lang w:val="ro-MD"/>
        </w:rPr>
        <w:t> </w:t>
      </w:r>
      <w:r w:rsidR="00F9793F" w:rsidRPr="00D65C35">
        <w:rPr>
          <w:rFonts w:asciiTheme="majorHAnsi" w:hAnsiTheme="majorHAnsi" w:cstheme="majorHAnsi"/>
          <w:color w:val="4D5156"/>
          <w:sz w:val="24"/>
          <w:szCs w:val="24"/>
          <w:shd w:val="clear" w:color="auto" w:fill="FFFFFF"/>
          <w:lang w:val="ro-MD"/>
        </w:rPr>
        <w:t>peste </w:t>
      </w:r>
      <w:r w:rsidR="00F9793F" w:rsidRPr="0026001E">
        <w:rPr>
          <w:rStyle w:val="Emphasis"/>
          <w:rFonts w:asciiTheme="majorHAnsi" w:hAnsiTheme="majorHAnsi" w:cstheme="majorHAnsi"/>
          <w:bCs/>
          <w:i w:val="0"/>
          <w:iCs w:val="0"/>
          <w:color w:val="5F6368"/>
          <w:sz w:val="24"/>
          <w:szCs w:val="24"/>
          <w:shd w:val="clear" w:color="auto" w:fill="FFFFFF"/>
          <w:lang w:val="ro-MD"/>
        </w:rPr>
        <w:t>termen</w:t>
      </w:r>
      <w:r w:rsidR="00F9793F" w:rsidRPr="0026001E">
        <w:rPr>
          <w:rFonts w:asciiTheme="majorHAnsi" w:hAnsiTheme="majorHAnsi" w:cstheme="majorHAnsi"/>
          <w:sz w:val="24"/>
          <w:szCs w:val="24"/>
          <w:lang w:val="ro-MD"/>
        </w:rPr>
        <w:t>, ceea</w:t>
      </w:r>
      <w:r w:rsidR="00F9793F" w:rsidRPr="00735C1C">
        <w:rPr>
          <w:rFonts w:asciiTheme="majorHAnsi" w:hAnsiTheme="majorHAnsi" w:cstheme="majorHAnsi"/>
          <w:sz w:val="24"/>
          <w:szCs w:val="24"/>
          <w:lang w:val="ro-MD"/>
        </w:rPr>
        <w:t xml:space="preserve"> ce a</w:t>
      </w:r>
      <w:r w:rsidR="009E5EEB" w:rsidRPr="00735C1C">
        <w:rPr>
          <w:rFonts w:asciiTheme="majorHAnsi" w:hAnsiTheme="majorHAnsi" w:cstheme="majorHAnsi"/>
          <w:sz w:val="24"/>
          <w:szCs w:val="24"/>
          <w:lang w:val="ro-MD"/>
        </w:rPr>
        <w:t xml:space="preserve"> </w:t>
      </w:r>
      <w:r w:rsidR="00F9793F" w:rsidRPr="00735C1C">
        <w:rPr>
          <w:rFonts w:asciiTheme="majorHAnsi" w:hAnsiTheme="majorHAnsi" w:cstheme="majorHAnsi"/>
          <w:sz w:val="24"/>
          <w:szCs w:val="24"/>
          <w:lang w:val="ro-MD"/>
        </w:rPr>
        <w:t xml:space="preserve">servit </w:t>
      </w:r>
      <w:r w:rsidR="005D0E88">
        <w:rPr>
          <w:rFonts w:asciiTheme="majorHAnsi" w:hAnsiTheme="majorHAnsi" w:cstheme="majorHAnsi"/>
          <w:sz w:val="24"/>
          <w:szCs w:val="24"/>
          <w:lang w:val="ro-MD"/>
        </w:rPr>
        <w:t xml:space="preserve">ca </w:t>
      </w:r>
      <w:r w:rsidR="00F9793F" w:rsidRPr="00735C1C">
        <w:rPr>
          <w:rFonts w:asciiTheme="majorHAnsi" w:hAnsiTheme="majorHAnsi" w:cstheme="majorHAnsi"/>
          <w:sz w:val="24"/>
          <w:szCs w:val="24"/>
          <w:lang w:val="ro-MD"/>
        </w:rPr>
        <w:t>temei pentru respingerea lui</w:t>
      </w:r>
      <w:r w:rsidR="00A97929" w:rsidRPr="00735C1C">
        <w:rPr>
          <w:rFonts w:asciiTheme="majorHAnsi" w:hAnsiTheme="majorHAnsi" w:cstheme="majorHAnsi"/>
          <w:sz w:val="24"/>
          <w:szCs w:val="24"/>
          <w:lang w:val="ro-MD"/>
        </w:rPr>
        <w:t xml:space="preserve"> (pct. 4.2.7.)</w:t>
      </w:r>
      <w:r w:rsidR="00F9793F" w:rsidRPr="00735C1C">
        <w:rPr>
          <w:rFonts w:asciiTheme="majorHAnsi" w:hAnsiTheme="majorHAnsi" w:cstheme="majorHAnsi"/>
          <w:sz w:val="24"/>
          <w:szCs w:val="24"/>
          <w:lang w:val="ro-MD"/>
        </w:rPr>
        <w:t>.</w:t>
      </w:r>
    </w:p>
    <w:p w:rsidR="0040275F" w:rsidRPr="0040275F" w:rsidRDefault="0040275F" w:rsidP="0040275F">
      <w:pPr>
        <w:jc w:val="both"/>
        <w:rPr>
          <w:rFonts w:asciiTheme="majorHAnsi" w:hAnsiTheme="majorHAnsi" w:cstheme="majorHAnsi"/>
          <w:i/>
          <w:color w:val="1F4E79" w:themeColor="accent1" w:themeShade="80"/>
          <w:sz w:val="24"/>
          <w:szCs w:val="24"/>
          <w:lang w:val="ro-MD" w:bidi="en-US"/>
        </w:rPr>
      </w:pPr>
      <w:r w:rsidRPr="0040275F">
        <w:rPr>
          <w:rFonts w:asciiTheme="majorHAnsi" w:hAnsiTheme="majorHAnsi" w:cstheme="majorHAnsi"/>
          <w:i/>
          <w:color w:val="1F4E79" w:themeColor="accent1" w:themeShade="80"/>
          <w:sz w:val="24"/>
          <w:szCs w:val="24"/>
          <w:lang w:val="ro-MD" w:bidi="en-US"/>
        </w:rPr>
        <w:t>Cu privire la conformitatea programelor de subvenționare</w:t>
      </w:r>
      <w:r w:rsidR="0026001E">
        <w:rPr>
          <w:rFonts w:asciiTheme="majorHAnsi" w:hAnsiTheme="majorHAnsi" w:cstheme="majorHAnsi"/>
          <w:i/>
          <w:color w:val="1F4E79" w:themeColor="accent1" w:themeShade="80"/>
          <w:sz w:val="24"/>
          <w:szCs w:val="24"/>
          <w:lang w:val="ro-MD" w:bidi="en-US"/>
        </w:rPr>
        <w:t>,</w:t>
      </w:r>
      <w:r w:rsidRPr="0040275F">
        <w:rPr>
          <w:rFonts w:asciiTheme="majorHAnsi" w:hAnsiTheme="majorHAnsi" w:cstheme="majorHAnsi"/>
          <w:i/>
          <w:color w:val="1F4E79" w:themeColor="accent1" w:themeShade="80"/>
          <w:sz w:val="24"/>
          <w:szCs w:val="24"/>
          <w:lang w:val="ro-MD" w:bidi="en-US"/>
        </w:rPr>
        <w:t xml:space="preserve"> instituite în scopul diminuării efectelor pandemiei </w:t>
      </w:r>
      <w:r w:rsidR="0026001E">
        <w:rPr>
          <w:rFonts w:asciiTheme="majorHAnsi" w:hAnsiTheme="majorHAnsi" w:cstheme="majorHAnsi"/>
          <w:i/>
          <w:color w:val="1F4E79" w:themeColor="accent1" w:themeShade="80"/>
          <w:sz w:val="24"/>
          <w:szCs w:val="24"/>
          <w:lang w:val="ro-MD" w:bidi="en-US"/>
        </w:rPr>
        <w:t xml:space="preserve">de </w:t>
      </w:r>
      <w:r w:rsidRPr="0040275F">
        <w:rPr>
          <w:rFonts w:asciiTheme="majorHAnsi" w:hAnsiTheme="majorHAnsi" w:cstheme="majorHAnsi"/>
          <w:i/>
          <w:color w:val="1F4E79" w:themeColor="accent1" w:themeShade="80"/>
          <w:sz w:val="24"/>
          <w:szCs w:val="24"/>
          <w:lang w:val="ro-MD" w:bidi="en-US"/>
        </w:rPr>
        <w:t>COVID-19 și a celor cauzate de calamitățile naturale produse în anul 2020</w:t>
      </w:r>
    </w:p>
    <w:p w:rsidR="0040275F" w:rsidRPr="0040275F" w:rsidRDefault="0040275F" w:rsidP="0040275F">
      <w:pPr>
        <w:pStyle w:val="ListParagraph"/>
        <w:numPr>
          <w:ilvl w:val="0"/>
          <w:numId w:val="18"/>
        </w:numPr>
        <w:tabs>
          <w:tab w:val="left" w:pos="0"/>
          <w:tab w:val="left" w:pos="450"/>
          <w:tab w:val="left" w:pos="540"/>
        </w:tabs>
        <w:spacing w:after="120" w:line="276" w:lineRule="auto"/>
        <w:ind w:left="-86" w:firstLine="86"/>
        <w:contextualSpacing w:val="0"/>
        <w:jc w:val="both"/>
        <w:rPr>
          <w:rFonts w:asciiTheme="majorHAnsi" w:eastAsiaTheme="minorEastAsia" w:hAnsiTheme="majorHAnsi" w:cstheme="majorHAnsi"/>
          <w:sz w:val="24"/>
          <w:szCs w:val="24"/>
          <w:lang w:val="ro-MD" w:bidi="en-US"/>
        </w:rPr>
      </w:pPr>
      <w:r w:rsidRPr="0040275F">
        <w:rPr>
          <w:rFonts w:asciiTheme="majorHAnsi" w:eastAsia="Times New Roman" w:hAnsiTheme="majorHAnsi" w:cstheme="majorHAnsi"/>
          <w:sz w:val="24"/>
          <w:szCs w:val="24"/>
          <w:lang w:val="ro-MD"/>
        </w:rPr>
        <w:t xml:space="preserve"> Instituirea și punerea în aplicare de către SFS a unui sistem de norme și proceduri bine definite au asigurat </w:t>
      </w:r>
      <w:r w:rsidRPr="00C44B2C">
        <w:rPr>
          <w:rFonts w:asciiTheme="majorHAnsi" w:eastAsia="Times New Roman" w:hAnsiTheme="majorHAnsi" w:cstheme="majorHAnsi"/>
          <w:sz w:val="24"/>
          <w:szCs w:val="24"/>
          <w:lang w:val="ro-MD"/>
        </w:rPr>
        <w:t>conformitatea subvențion</w:t>
      </w:r>
      <w:r w:rsidR="00BA53CE" w:rsidRPr="00C44B2C">
        <w:rPr>
          <w:rFonts w:asciiTheme="majorHAnsi" w:eastAsia="Times New Roman" w:hAnsiTheme="majorHAnsi" w:cstheme="majorHAnsi"/>
          <w:sz w:val="24"/>
          <w:szCs w:val="24"/>
          <w:lang w:val="ro-MD"/>
        </w:rPr>
        <w:t>ării</w:t>
      </w:r>
      <w:r w:rsidR="0026001E" w:rsidRPr="00C44B2C">
        <w:rPr>
          <w:rFonts w:asciiTheme="majorHAnsi" w:eastAsia="Times New Roman" w:hAnsiTheme="majorHAnsi" w:cstheme="majorHAnsi"/>
          <w:sz w:val="24"/>
          <w:szCs w:val="24"/>
          <w:lang w:val="ro-MD"/>
        </w:rPr>
        <w:t xml:space="preserve"> </w:t>
      </w:r>
      <w:r w:rsidRPr="00C44B2C">
        <w:rPr>
          <w:rFonts w:asciiTheme="majorHAnsi" w:eastAsia="Times New Roman" w:hAnsiTheme="majorHAnsi" w:cstheme="majorHAnsi"/>
          <w:sz w:val="24"/>
          <w:szCs w:val="24"/>
          <w:lang w:val="ro-MD"/>
        </w:rPr>
        <w:t xml:space="preserve"> contribuabililor apelanți la programele de suport e</w:t>
      </w:r>
      <w:r w:rsidRPr="00C44B2C">
        <w:rPr>
          <w:rFonts w:asciiTheme="majorHAnsi" w:eastAsiaTheme="minorEastAsia" w:hAnsiTheme="majorHAnsi" w:cstheme="majorHAnsi"/>
          <w:sz w:val="24"/>
          <w:szCs w:val="24"/>
          <w:lang w:val="ro-MD" w:bidi="en-US"/>
        </w:rPr>
        <w:t>conomic, implementate în scopul atenuării efectelor generate</w:t>
      </w:r>
      <w:r w:rsidRPr="0040275F">
        <w:rPr>
          <w:rFonts w:asciiTheme="majorHAnsi" w:eastAsiaTheme="minorEastAsia" w:hAnsiTheme="majorHAnsi" w:cstheme="majorHAnsi"/>
          <w:sz w:val="24"/>
          <w:szCs w:val="24"/>
          <w:lang w:val="ro-MD" w:bidi="en-US"/>
        </w:rPr>
        <w:t xml:space="preserve"> de pandemi</w:t>
      </w:r>
      <w:r w:rsidR="0026001E">
        <w:rPr>
          <w:rFonts w:asciiTheme="majorHAnsi" w:eastAsiaTheme="minorEastAsia" w:hAnsiTheme="majorHAnsi" w:cstheme="majorHAnsi"/>
          <w:sz w:val="24"/>
          <w:szCs w:val="24"/>
          <w:lang w:val="ro-MD" w:bidi="en-US"/>
        </w:rPr>
        <w:t xml:space="preserve">a de </w:t>
      </w:r>
      <w:r w:rsidRPr="0040275F">
        <w:rPr>
          <w:rFonts w:asciiTheme="majorHAnsi" w:eastAsiaTheme="minorEastAsia" w:hAnsiTheme="majorHAnsi" w:cstheme="majorHAnsi"/>
          <w:sz w:val="24"/>
          <w:szCs w:val="24"/>
          <w:lang w:val="ro-MD" w:bidi="en-US"/>
        </w:rPr>
        <w:t xml:space="preserve">COVID-19, precum și de calamitățile naturale, </w:t>
      </w:r>
      <w:r w:rsidR="008F16A8">
        <w:rPr>
          <w:rFonts w:asciiTheme="majorHAnsi" w:eastAsiaTheme="minorEastAsia" w:hAnsiTheme="majorHAnsi" w:cstheme="majorHAnsi"/>
          <w:sz w:val="24"/>
          <w:szCs w:val="24"/>
          <w:lang w:val="ro-MD" w:bidi="en-US"/>
        </w:rPr>
        <w:t>fiind</w:t>
      </w:r>
      <w:r w:rsidRPr="0040275F">
        <w:rPr>
          <w:rFonts w:asciiTheme="majorHAnsi" w:eastAsiaTheme="minorEastAsia" w:hAnsiTheme="majorHAnsi" w:cstheme="majorHAnsi"/>
          <w:sz w:val="24"/>
          <w:szCs w:val="24"/>
          <w:lang w:val="ro-MD" w:bidi="en-US"/>
        </w:rPr>
        <w:t xml:space="preserve"> </w:t>
      </w:r>
      <w:r w:rsidRPr="00C44B2C">
        <w:rPr>
          <w:rFonts w:asciiTheme="majorHAnsi" w:eastAsiaTheme="minorEastAsia" w:hAnsiTheme="majorHAnsi" w:cstheme="majorHAnsi"/>
          <w:sz w:val="24"/>
          <w:szCs w:val="24"/>
          <w:lang w:val="ro-MD" w:bidi="en-US"/>
        </w:rPr>
        <w:t xml:space="preserve">valorificate </w:t>
      </w:r>
      <w:r w:rsidR="00BA53CE" w:rsidRPr="00C44B2C">
        <w:rPr>
          <w:rFonts w:asciiTheme="majorHAnsi" w:eastAsiaTheme="minorEastAsia" w:hAnsiTheme="majorHAnsi" w:cstheme="majorHAnsi"/>
          <w:sz w:val="24"/>
          <w:szCs w:val="24"/>
          <w:lang w:val="ro-MD" w:bidi="en-US"/>
        </w:rPr>
        <w:t>mijloace bugetare</w:t>
      </w:r>
      <w:r w:rsidRPr="0040275F">
        <w:rPr>
          <w:rFonts w:asciiTheme="majorHAnsi" w:eastAsiaTheme="minorEastAsia" w:hAnsiTheme="majorHAnsi" w:cstheme="majorHAnsi"/>
          <w:sz w:val="24"/>
          <w:szCs w:val="24"/>
          <w:lang w:val="ro-MD" w:bidi="en-US"/>
        </w:rPr>
        <w:t xml:space="preserve"> în sumă de 300,0 mil.lei și, resp</w:t>
      </w:r>
      <w:r w:rsidR="00BE5ACC">
        <w:rPr>
          <w:rFonts w:asciiTheme="majorHAnsi" w:eastAsiaTheme="minorEastAsia" w:hAnsiTheme="majorHAnsi" w:cstheme="majorHAnsi"/>
          <w:sz w:val="24"/>
          <w:szCs w:val="24"/>
          <w:lang w:val="ro-MD" w:bidi="en-US"/>
        </w:rPr>
        <w:t>ectiv, de 180,3 mil. lei (pct. 4</w:t>
      </w:r>
      <w:r w:rsidRPr="0040275F">
        <w:rPr>
          <w:rFonts w:asciiTheme="majorHAnsi" w:eastAsiaTheme="minorEastAsia" w:hAnsiTheme="majorHAnsi" w:cstheme="majorHAnsi"/>
          <w:sz w:val="24"/>
          <w:szCs w:val="24"/>
          <w:lang w:val="ro-MD" w:bidi="en-US"/>
        </w:rPr>
        <w:t>.3.1.)</w:t>
      </w:r>
      <w:r w:rsidR="00D65C35">
        <w:rPr>
          <w:rFonts w:asciiTheme="majorHAnsi" w:eastAsiaTheme="minorEastAsia" w:hAnsiTheme="majorHAnsi" w:cstheme="majorHAnsi"/>
          <w:sz w:val="24"/>
          <w:szCs w:val="24"/>
          <w:lang w:val="ro-MD" w:bidi="en-US"/>
        </w:rPr>
        <w:t>.</w:t>
      </w:r>
      <w:r w:rsidRPr="0040275F">
        <w:rPr>
          <w:rFonts w:asciiTheme="majorHAnsi" w:eastAsiaTheme="minorEastAsia" w:hAnsiTheme="majorHAnsi" w:cstheme="majorHAnsi"/>
          <w:sz w:val="24"/>
          <w:szCs w:val="24"/>
          <w:lang w:val="ro-MD" w:bidi="en-US"/>
        </w:rPr>
        <w:t xml:space="preserve"> </w:t>
      </w:r>
    </w:p>
    <w:p w:rsidR="0040275F" w:rsidRPr="0040275F" w:rsidRDefault="0040275F" w:rsidP="0040275F">
      <w:pPr>
        <w:pStyle w:val="ListParagraph"/>
        <w:numPr>
          <w:ilvl w:val="0"/>
          <w:numId w:val="18"/>
        </w:numPr>
        <w:tabs>
          <w:tab w:val="left" w:pos="0"/>
          <w:tab w:val="left" w:pos="450"/>
          <w:tab w:val="left" w:pos="540"/>
        </w:tabs>
        <w:spacing w:after="120" w:line="276" w:lineRule="auto"/>
        <w:ind w:left="-86" w:firstLine="86"/>
        <w:contextualSpacing w:val="0"/>
        <w:jc w:val="both"/>
        <w:rPr>
          <w:rFonts w:asciiTheme="majorHAnsi" w:eastAsiaTheme="minorEastAsia" w:hAnsiTheme="majorHAnsi" w:cstheme="majorHAnsi"/>
          <w:sz w:val="24"/>
          <w:szCs w:val="24"/>
          <w:lang w:val="ro-MD" w:bidi="en-US"/>
        </w:rPr>
      </w:pPr>
      <w:r w:rsidRPr="0040275F">
        <w:rPr>
          <w:rFonts w:asciiTheme="majorHAnsi" w:eastAsiaTheme="minorEastAsia" w:hAnsiTheme="majorHAnsi" w:cstheme="majorHAnsi"/>
          <w:sz w:val="24"/>
          <w:szCs w:val="24"/>
          <w:lang w:val="ro-MD" w:bidi="en-US"/>
        </w:rPr>
        <w:lastRenderedPageBreak/>
        <w:t xml:space="preserve">Concomitent, auditul relevă omisiuni ale cadrului normativ privind acordarea rambursării de TVA, ceea ce a permis unor contribuabili care au manifestat un comportament de neconformare fiscală să beneficieze de rambursări de taxe </w:t>
      </w:r>
      <w:r w:rsidRPr="006456B5">
        <w:rPr>
          <w:rFonts w:asciiTheme="majorHAnsi" w:eastAsiaTheme="minorEastAsia" w:hAnsiTheme="majorHAnsi" w:cstheme="majorHAnsi"/>
          <w:sz w:val="24"/>
          <w:szCs w:val="24"/>
          <w:lang w:val="ro-MD" w:bidi="en-US"/>
        </w:rPr>
        <w:t>de la stat</w:t>
      </w:r>
      <w:r w:rsidRPr="0040275F">
        <w:rPr>
          <w:rFonts w:asciiTheme="majorHAnsi" w:eastAsiaTheme="minorEastAsia" w:hAnsiTheme="majorHAnsi" w:cstheme="majorHAnsi"/>
          <w:sz w:val="24"/>
          <w:szCs w:val="24"/>
          <w:lang w:val="ro-MD" w:bidi="en-US"/>
        </w:rPr>
        <w:t>. În acest context, se remarcă cazuri de acordare a subvențiilor de stat la patru contribuabili insolvabili, care aveau înregistrate în evidența specială obligații fiscale restante în sumă de 26,3 mil. lei</w:t>
      </w:r>
      <w:r w:rsidR="008F16A8">
        <w:rPr>
          <w:rFonts w:asciiTheme="majorHAnsi" w:eastAsiaTheme="minorEastAsia" w:hAnsiTheme="majorHAnsi" w:cstheme="majorHAnsi"/>
          <w:sz w:val="24"/>
          <w:szCs w:val="24"/>
          <w:lang w:val="ro-MD" w:bidi="en-US"/>
        </w:rPr>
        <w:t xml:space="preserve"> și, </w:t>
      </w:r>
      <w:r w:rsidRPr="0040275F">
        <w:rPr>
          <w:rFonts w:asciiTheme="majorHAnsi" w:eastAsiaTheme="minorEastAsia" w:hAnsiTheme="majorHAnsi" w:cstheme="majorHAnsi"/>
          <w:sz w:val="24"/>
          <w:szCs w:val="24"/>
          <w:lang w:val="ro-MD" w:bidi="en-US"/>
        </w:rPr>
        <w:t xml:space="preserve"> în același timp</w:t>
      </w:r>
      <w:r w:rsidR="008F16A8">
        <w:rPr>
          <w:rFonts w:asciiTheme="majorHAnsi" w:eastAsiaTheme="minorEastAsia" w:hAnsiTheme="majorHAnsi" w:cstheme="majorHAnsi"/>
          <w:sz w:val="24"/>
          <w:szCs w:val="24"/>
          <w:lang w:val="ro-MD" w:bidi="en-US"/>
        </w:rPr>
        <w:t>, au</w:t>
      </w:r>
      <w:r w:rsidRPr="0040275F">
        <w:rPr>
          <w:rFonts w:asciiTheme="majorHAnsi" w:eastAsiaTheme="minorEastAsia" w:hAnsiTheme="majorHAnsi" w:cstheme="majorHAnsi"/>
          <w:sz w:val="24"/>
          <w:szCs w:val="24"/>
          <w:lang w:val="ro-MD" w:bidi="en-US"/>
        </w:rPr>
        <w:t xml:space="preserve"> benefici</w:t>
      </w:r>
      <w:r w:rsidR="008F16A8">
        <w:rPr>
          <w:rFonts w:asciiTheme="majorHAnsi" w:eastAsiaTheme="minorEastAsia" w:hAnsiTheme="majorHAnsi" w:cstheme="majorHAnsi"/>
          <w:sz w:val="24"/>
          <w:szCs w:val="24"/>
          <w:lang w:val="ro-MD" w:bidi="en-US"/>
        </w:rPr>
        <w:t>at</w:t>
      </w:r>
      <w:r w:rsidRPr="0040275F">
        <w:rPr>
          <w:rFonts w:asciiTheme="majorHAnsi" w:eastAsiaTheme="minorEastAsia" w:hAnsiTheme="majorHAnsi" w:cstheme="majorHAnsi"/>
          <w:sz w:val="24"/>
          <w:szCs w:val="24"/>
          <w:lang w:val="ro-MD" w:bidi="en-US"/>
        </w:rPr>
        <w:t xml:space="preserve"> de rambursări </w:t>
      </w:r>
      <w:r w:rsidR="008F16A8">
        <w:rPr>
          <w:rFonts w:asciiTheme="majorHAnsi" w:eastAsiaTheme="minorEastAsia" w:hAnsiTheme="majorHAnsi" w:cstheme="majorHAnsi"/>
          <w:sz w:val="24"/>
          <w:szCs w:val="24"/>
          <w:lang w:val="ro-MD" w:bidi="en-US"/>
        </w:rPr>
        <w:t>d</w:t>
      </w:r>
      <w:r w:rsidRPr="0040275F">
        <w:rPr>
          <w:rFonts w:asciiTheme="majorHAnsi" w:eastAsiaTheme="minorEastAsia" w:hAnsiTheme="majorHAnsi" w:cstheme="majorHAnsi"/>
          <w:sz w:val="24"/>
          <w:szCs w:val="24"/>
          <w:lang w:val="ro-MD" w:bidi="en-US"/>
        </w:rPr>
        <w:t xml:space="preserve">e TVA </w:t>
      </w:r>
      <w:r w:rsidR="008F16A8">
        <w:rPr>
          <w:rFonts w:asciiTheme="majorHAnsi" w:eastAsiaTheme="minorEastAsia" w:hAnsiTheme="majorHAnsi" w:cstheme="majorHAnsi"/>
          <w:sz w:val="24"/>
          <w:szCs w:val="24"/>
          <w:lang w:val="ro-MD" w:bidi="en-US"/>
        </w:rPr>
        <w:t>în sumă</w:t>
      </w:r>
      <w:r w:rsidR="008F16A8" w:rsidRPr="0040275F">
        <w:rPr>
          <w:rFonts w:asciiTheme="majorHAnsi" w:eastAsiaTheme="minorEastAsia" w:hAnsiTheme="majorHAnsi" w:cstheme="majorHAnsi"/>
          <w:sz w:val="24"/>
          <w:szCs w:val="24"/>
          <w:lang w:val="ro-MD" w:bidi="en-US"/>
        </w:rPr>
        <w:t xml:space="preserve"> </w:t>
      </w:r>
      <w:r w:rsidRPr="0040275F">
        <w:rPr>
          <w:rFonts w:asciiTheme="majorHAnsi" w:eastAsiaTheme="minorEastAsia" w:hAnsiTheme="majorHAnsi" w:cstheme="majorHAnsi"/>
          <w:sz w:val="24"/>
          <w:szCs w:val="24"/>
          <w:lang w:val="ro-MD" w:bidi="en-US"/>
        </w:rPr>
        <w:t>de 2,7 mil. lei (pct. 4.3.2.)</w:t>
      </w:r>
      <w:r w:rsidR="00D65C35">
        <w:rPr>
          <w:rFonts w:asciiTheme="majorHAnsi" w:eastAsiaTheme="minorEastAsia" w:hAnsiTheme="majorHAnsi" w:cstheme="majorHAnsi"/>
          <w:sz w:val="24"/>
          <w:szCs w:val="24"/>
          <w:lang w:val="ro-MD" w:bidi="en-US"/>
        </w:rPr>
        <w:t>.</w:t>
      </w:r>
    </w:p>
    <w:p w:rsidR="007E631C" w:rsidRPr="00FD2069" w:rsidRDefault="0040275F" w:rsidP="00FD2069">
      <w:pPr>
        <w:pStyle w:val="ListParagraph"/>
        <w:numPr>
          <w:ilvl w:val="0"/>
          <w:numId w:val="18"/>
        </w:numPr>
        <w:tabs>
          <w:tab w:val="left" w:pos="0"/>
          <w:tab w:val="left" w:pos="450"/>
          <w:tab w:val="left" w:pos="540"/>
        </w:tabs>
        <w:spacing w:after="240" w:line="276" w:lineRule="auto"/>
        <w:ind w:left="-85" w:firstLine="85"/>
        <w:contextualSpacing w:val="0"/>
        <w:jc w:val="both"/>
        <w:rPr>
          <w:rFonts w:asciiTheme="majorHAnsi" w:eastAsiaTheme="minorEastAsia" w:hAnsiTheme="majorHAnsi" w:cstheme="majorHAnsi"/>
          <w:sz w:val="24"/>
          <w:szCs w:val="24"/>
          <w:lang w:val="ro-MD" w:bidi="en-US"/>
        </w:rPr>
      </w:pPr>
      <w:r>
        <w:rPr>
          <w:rFonts w:asciiTheme="majorHAnsi" w:eastAsiaTheme="minorEastAsia" w:hAnsiTheme="majorHAnsi" w:cstheme="majorHAnsi"/>
          <w:sz w:val="24"/>
          <w:szCs w:val="24"/>
          <w:lang w:val="ro-MD"/>
        </w:rPr>
        <w:t xml:space="preserve"> </w:t>
      </w:r>
      <w:r w:rsidRPr="0040275F">
        <w:rPr>
          <w:rFonts w:asciiTheme="majorHAnsi" w:eastAsiaTheme="minorEastAsia" w:hAnsiTheme="majorHAnsi" w:cstheme="majorHAnsi"/>
          <w:sz w:val="24"/>
          <w:szCs w:val="24"/>
          <w:lang w:val="ro-MD"/>
        </w:rPr>
        <w:t xml:space="preserve">O altă remarcă a auditului este numărul redus de contribuabili care au aplicat pentru a beneficia de subvenționarea impozitelor și taxelor provenite din achitarea indemnizației de șomaj tehnic/ staționare, sau numărul acestora fiind </w:t>
      </w:r>
      <w:r w:rsidR="005A3923" w:rsidRPr="0040275F">
        <w:rPr>
          <w:rFonts w:asciiTheme="majorHAnsi" w:eastAsiaTheme="minorEastAsia" w:hAnsiTheme="majorHAnsi" w:cstheme="majorHAnsi"/>
          <w:sz w:val="24"/>
          <w:szCs w:val="24"/>
          <w:lang w:val="ro-MD"/>
        </w:rPr>
        <w:t xml:space="preserve">de </w:t>
      </w:r>
      <w:r w:rsidRPr="0040275F">
        <w:rPr>
          <w:rFonts w:asciiTheme="majorHAnsi" w:eastAsiaTheme="minorEastAsia" w:hAnsiTheme="majorHAnsi" w:cstheme="majorHAnsi"/>
          <w:sz w:val="24"/>
          <w:szCs w:val="24"/>
          <w:lang w:val="ro-MD"/>
        </w:rPr>
        <w:t>doar 415 agenți economici. Motivele care au condiționat situația expusă se rezumă atât la interesul scăzut al agenților economici, cât și la acțiunile insuficiente ale SFS</w:t>
      </w:r>
      <w:r w:rsidRPr="0040275F">
        <w:rPr>
          <w:rFonts w:asciiTheme="majorHAnsi" w:eastAsiaTheme="minorEastAsia" w:hAnsiTheme="majorHAnsi" w:cstheme="majorHAnsi"/>
          <w:sz w:val="24"/>
          <w:szCs w:val="24"/>
          <w:vertAlign w:val="superscript"/>
          <w:lang w:val="ro-MD"/>
        </w:rPr>
        <w:footnoteReference w:id="1"/>
      </w:r>
      <w:r w:rsidRPr="0040275F">
        <w:rPr>
          <w:rFonts w:asciiTheme="majorHAnsi" w:eastAsiaTheme="minorEastAsia" w:hAnsiTheme="majorHAnsi" w:cstheme="majorHAnsi"/>
          <w:sz w:val="24"/>
          <w:szCs w:val="24"/>
          <w:lang w:val="ro-MD"/>
        </w:rPr>
        <w:t xml:space="preserve"> în vederea popularizării modului de beneficiere de subvenții pentru rambursarea impozitelor salariale, în scopul încurajării contribuabililor privind aplicarea </w:t>
      </w:r>
      <w:r w:rsidRPr="000B4232">
        <w:rPr>
          <w:rFonts w:asciiTheme="majorHAnsi" w:eastAsiaTheme="minorEastAsia" w:hAnsiTheme="majorHAnsi" w:cstheme="majorHAnsi"/>
          <w:sz w:val="24"/>
          <w:szCs w:val="24"/>
          <w:lang w:val="ro-MD"/>
        </w:rPr>
        <w:t>la Program</w:t>
      </w:r>
      <w:r w:rsidR="006456B5" w:rsidRPr="000B4232">
        <w:rPr>
          <w:rFonts w:asciiTheme="majorHAnsi" w:eastAsiaTheme="minorEastAsia" w:hAnsiTheme="majorHAnsi" w:cstheme="majorHAnsi"/>
          <w:sz w:val="24"/>
          <w:szCs w:val="24"/>
          <w:lang w:val="ro-MD"/>
        </w:rPr>
        <w:t>ul</w:t>
      </w:r>
      <w:r w:rsidR="006456B5" w:rsidRPr="009B6871">
        <w:rPr>
          <w:rFonts w:asciiTheme="majorHAnsi" w:eastAsiaTheme="minorEastAsia" w:hAnsiTheme="majorHAnsi" w:cstheme="majorHAnsi"/>
          <w:sz w:val="24"/>
          <w:szCs w:val="24"/>
          <w:lang w:val="ro-MD"/>
        </w:rPr>
        <w:t xml:space="preserve"> respectiv</w:t>
      </w:r>
      <w:r w:rsidRPr="006456B5">
        <w:rPr>
          <w:rFonts w:asciiTheme="majorHAnsi" w:eastAsiaTheme="minorEastAsia" w:hAnsiTheme="majorHAnsi" w:cstheme="majorHAnsi"/>
          <w:sz w:val="24"/>
          <w:szCs w:val="24"/>
          <w:lang w:val="ro-MD"/>
        </w:rPr>
        <w:t xml:space="preserve"> </w:t>
      </w:r>
      <w:r w:rsidRPr="006456B5">
        <w:rPr>
          <w:rFonts w:asciiTheme="majorHAnsi" w:eastAsiaTheme="minorEastAsia" w:hAnsiTheme="majorHAnsi" w:cstheme="majorHAnsi"/>
          <w:sz w:val="24"/>
          <w:szCs w:val="24"/>
          <w:lang w:val="ro-MD" w:bidi="en-US"/>
        </w:rPr>
        <w:t>(pct. 4.3.2.)</w:t>
      </w:r>
      <w:r w:rsidR="00D65C35" w:rsidRPr="006456B5">
        <w:rPr>
          <w:rFonts w:asciiTheme="majorHAnsi" w:eastAsiaTheme="minorEastAsia" w:hAnsiTheme="majorHAnsi" w:cstheme="majorHAnsi"/>
          <w:sz w:val="24"/>
          <w:szCs w:val="24"/>
          <w:lang w:val="ro-MD"/>
        </w:rPr>
        <w:t>.</w:t>
      </w:r>
    </w:p>
    <w:p w:rsidR="005F760A" w:rsidRPr="00C44B2C" w:rsidRDefault="005F760A" w:rsidP="00194954">
      <w:pPr>
        <w:pStyle w:val="Heading1"/>
        <w:numPr>
          <w:ilvl w:val="0"/>
          <w:numId w:val="5"/>
        </w:numPr>
        <w:tabs>
          <w:tab w:val="left" w:pos="270"/>
          <w:tab w:val="left" w:pos="3600"/>
        </w:tabs>
        <w:spacing w:before="0" w:after="160" w:line="240" w:lineRule="auto"/>
        <w:ind w:left="180" w:hanging="180"/>
        <w:rPr>
          <w:rFonts w:eastAsiaTheme="minorHAnsi" w:cstheme="majorHAnsi"/>
          <w:b/>
          <w:color w:val="1F4E79" w:themeColor="accent1" w:themeShade="80"/>
          <w:sz w:val="28"/>
          <w:szCs w:val="28"/>
          <w:shd w:val="clear" w:color="auto" w:fill="FFFFFF"/>
          <w:lang w:val="ro-MD"/>
        </w:rPr>
      </w:pPr>
      <w:bookmarkStart w:id="9" w:name="_Toc110857727"/>
      <w:bookmarkStart w:id="10" w:name="_Toc48732716"/>
      <w:r w:rsidRPr="00C44B2C">
        <w:rPr>
          <w:rFonts w:eastAsiaTheme="minorHAnsi" w:cstheme="majorHAnsi"/>
          <w:b/>
          <w:color w:val="1F4E79" w:themeColor="accent1" w:themeShade="80"/>
          <w:sz w:val="28"/>
          <w:szCs w:val="28"/>
          <w:shd w:val="clear" w:color="auto" w:fill="FFFFFF"/>
          <w:lang w:val="ro-MD"/>
        </w:rPr>
        <w:t>PREZENTARE GENERALĂ</w:t>
      </w:r>
      <w:bookmarkEnd w:id="9"/>
      <w:r w:rsidRPr="00C44B2C">
        <w:rPr>
          <w:rFonts w:eastAsiaTheme="minorHAnsi" w:cstheme="majorHAnsi"/>
          <w:b/>
          <w:color w:val="1F4E79" w:themeColor="accent1" w:themeShade="80"/>
          <w:sz w:val="28"/>
          <w:szCs w:val="28"/>
          <w:shd w:val="clear" w:color="auto" w:fill="FFFFFF"/>
          <w:lang w:val="ro-MD"/>
        </w:rPr>
        <w:t xml:space="preserve"> </w:t>
      </w:r>
      <w:bookmarkEnd w:id="10"/>
    </w:p>
    <w:p w:rsidR="005F760A" w:rsidRPr="00735C1C" w:rsidRDefault="005F760A" w:rsidP="005F760A">
      <w:pPr>
        <w:spacing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SFS, în calitate de organ al statului împuternicit cu activități de administrare fiscală, este responsabil de asigurarea colectării depline și la termen a impozitelor și taxelor, a penalităților și amenzilor în bugetele de toate nivelurile, precum și de efectuarea acțiunilor de urmărire penală în caz de existență a unor circumstanțe ce atestă comiterea infracțiunilor fiscale.</w:t>
      </w:r>
    </w:p>
    <w:p w:rsidR="005F760A" w:rsidRPr="00735C1C" w:rsidRDefault="005F760A" w:rsidP="005F760A">
      <w:pPr>
        <w:pStyle w:val="ListParagraph"/>
        <w:spacing w:after="120" w:line="276" w:lineRule="auto"/>
        <w:ind w:left="0"/>
        <w:contextualSpacing w:val="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Este evident rolul important care revine SFS privind aplicarea instrumentelor de administrare fiscală, pornind de la faptul că anume prin intermediul acestora se asigură colectarea resurselor financiare la BNP, inclusiv la bugetul de stat, în scopul finanțării cheltuielilor în domeniile sociale importante ale statului. </w:t>
      </w:r>
    </w:p>
    <w:p w:rsidR="00C32D8D" w:rsidRPr="00735C1C" w:rsidRDefault="00D7344C" w:rsidP="005F760A">
      <w:pPr>
        <w:pStyle w:val="ListParagraph"/>
        <w:spacing w:after="120" w:line="276" w:lineRule="auto"/>
        <w:ind w:left="0"/>
        <w:contextualSpacing w:val="0"/>
        <w:jc w:val="both"/>
        <w:rPr>
          <w:rFonts w:asciiTheme="majorHAnsi" w:eastAsia="Calibri" w:hAnsiTheme="majorHAnsi" w:cstheme="majorHAnsi"/>
          <w:sz w:val="24"/>
          <w:szCs w:val="24"/>
          <w:lang w:val="ro-MD"/>
        </w:rPr>
      </w:pPr>
      <w:r w:rsidRPr="00735C1C">
        <w:rPr>
          <w:rFonts w:asciiTheme="majorHAnsi" w:eastAsia="Calibri" w:hAnsiTheme="majorHAnsi" w:cstheme="majorHAnsi"/>
          <w:sz w:val="24"/>
          <w:szCs w:val="24"/>
          <w:lang w:val="ro-MD"/>
        </w:rPr>
        <w:t>Conform art. 132 din Codul fiscal</w:t>
      </w:r>
      <w:r w:rsidRPr="00735C1C">
        <w:rPr>
          <w:rStyle w:val="FootnoteReference"/>
          <w:rFonts w:asciiTheme="majorHAnsi" w:eastAsia="Calibri" w:hAnsiTheme="majorHAnsi" w:cstheme="majorHAnsi"/>
          <w:sz w:val="24"/>
          <w:szCs w:val="24"/>
          <w:lang w:val="ro-MD"/>
        </w:rPr>
        <w:footnoteReference w:id="2"/>
      </w:r>
      <w:r w:rsidRPr="00735C1C">
        <w:rPr>
          <w:rFonts w:asciiTheme="majorHAnsi" w:eastAsia="Calibri" w:hAnsiTheme="majorHAnsi" w:cstheme="majorHAnsi"/>
          <w:sz w:val="24"/>
          <w:szCs w:val="24"/>
          <w:lang w:val="ro-MD"/>
        </w:rPr>
        <w:t>, sarcina de bază a Serviciului Fiscal de Stat constă în asigurarea administrării fiscale, prin crearea de condiții contribuabililor pentru conformare la respectarea legislației, aplicarea uniformă a politicii şi reglementărilor în domeniul fiscal.  În acest sens</w:t>
      </w:r>
      <w:r w:rsidR="00E60A52">
        <w:rPr>
          <w:rFonts w:asciiTheme="majorHAnsi" w:eastAsia="Calibri" w:hAnsiTheme="majorHAnsi" w:cstheme="majorHAnsi"/>
          <w:sz w:val="24"/>
          <w:szCs w:val="24"/>
          <w:lang w:val="ro-MD"/>
        </w:rPr>
        <w:t>,</w:t>
      </w:r>
      <w:r w:rsidRPr="00735C1C">
        <w:rPr>
          <w:rFonts w:asciiTheme="majorHAnsi" w:eastAsia="Calibri" w:hAnsiTheme="majorHAnsi" w:cstheme="majorHAnsi"/>
          <w:sz w:val="24"/>
          <w:szCs w:val="24"/>
          <w:lang w:val="ro-MD"/>
        </w:rPr>
        <w:t xml:space="preserve"> art.133 din Codul fiscal statuează  atribuțiile de bază a</w:t>
      </w:r>
      <w:r w:rsidR="00AD73C8" w:rsidRPr="00735C1C">
        <w:rPr>
          <w:rFonts w:asciiTheme="majorHAnsi" w:eastAsia="Calibri" w:hAnsiTheme="majorHAnsi" w:cstheme="majorHAnsi"/>
          <w:sz w:val="24"/>
          <w:szCs w:val="24"/>
          <w:lang w:val="ro-MD"/>
        </w:rPr>
        <w:t>le</w:t>
      </w:r>
      <w:r w:rsidRPr="00735C1C">
        <w:rPr>
          <w:rFonts w:asciiTheme="majorHAnsi" w:eastAsia="Calibri" w:hAnsiTheme="majorHAnsi" w:cstheme="majorHAnsi"/>
          <w:sz w:val="24"/>
          <w:szCs w:val="24"/>
          <w:lang w:val="ro-MD"/>
        </w:rPr>
        <w:t xml:space="preserve"> SFS, care sunt prevăzute și în Regulamentul</w:t>
      </w:r>
      <w:r w:rsidR="005F760A" w:rsidRPr="00735C1C">
        <w:rPr>
          <w:rFonts w:asciiTheme="majorHAnsi" w:eastAsia="Calibri" w:hAnsiTheme="majorHAnsi" w:cstheme="majorHAnsi"/>
          <w:sz w:val="24"/>
          <w:szCs w:val="24"/>
          <w:lang w:val="ro-MD"/>
        </w:rPr>
        <w:t xml:space="preserve"> privind organizarea și funcționarea Serviciului Fiscal de Stat</w:t>
      </w:r>
      <w:r w:rsidR="005F760A" w:rsidRPr="00735C1C">
        <w:rPr>
          <w:rStyle w:val="FootnoteReference"/>
          <w:rFonts w:asciiTheme="majorHAnsi" w:eastAsia="Calibri" w:hAnsiTheme="majorHAnsi" w:cstheme="majorHAnsi"/>
          <w:sz w:val="24"/>
          <w:szCs w:val="24"/>
          <w:lang w:val="ro-MD"/>
        </w:rPr>
        <w:footnoteReference w:id="3"/>
      </w:r>
      <w:r w:rsidR="00C32D8D" w:rsidRPr="00735C1C">
        <w:rPr>
          <w:rFonts w:asciiTheme="majorHAnsi" w:eastAsia="Calibri" w:hAnsiTheme="majorHAnsi" w:cstheme="majorHAnsi"/>
          <w:sz w:val="24"/>
          <w:szCs w:val="24"/>
          <w:lang w:val="ro-MD"/>
        </w:rPr>
        <w:t>. Potrivit Regulamentului vizat</w:t>
      </w:r>
      <w:r w:rsidR="00E60A52">
        <w:rPr>
          <w:rFonts w:asciiTheme="majorHAnsi" w:eastAsia="Calibri" w:hAnsiTheme="majorHAnsi" w:cstheme="majorHAnsi"/>
          <w:sz w:val="24"/>
          <w:szCs w:val="24"/>
          <w:lang w:val="ro-MD"/>
        </w:rPr>
        <w:t>,</w:t>
      </w:r>
      <w:r w:rsidR="00C32D8D" w:rsidRPr="00735C1C">
        <w:rPr>
          <w:rFonts w:asciiTheme="majorHAnsi" w:eastAsia="Calibri" w:hAnsiTheme="majorHAnsi" w:cstheme="majorHAnsi"/>
          <w:sz w:val="24"/>
          <w:szCs w:val="24"/>
          <w:lang w:val="ro-MD"/>
        </w:rPr>
        <w:t xml:space="preserve">  s-a stabilit că  efectivul-limită de personal pentru Serviciul Fiscal de Stat  va constitui un număr de 1931 de unități de personal.</w:t>
      </w:r>
      <w:r w:rsidR="00C32D8D" w:rsidRPr="00735C1C">
        <w:rPr>
          <w:lang w:val="ro-MD"/>
        </w:rPr>
        <w:t xml:space="preserve"> </w:t>
      </w:r>
      <w:r w:rsidR="00C32D8D" w:rsidRPr="00735C1C">
        <w:rPr>
          <w:rFonts w:asciiTheme="majorHAnsi" w:eastAsia="Calibri" w:hAnsiTheme="majorHAnsi" w:cstheme="majorHAnsi"/>
          <w:sz w:val="24"/>
          <w:szCs w:val="24"/>
          <w:lang w:val="ro-MD"/>
        </w:rPr>
        <w:t>Pe parcursul ultimilor ani, SFS a reușit să realizeze o multitudine de reforme din punct de vedere atât structural, cât și operațional.</w:t>
      </w:r>
    </w:p>
    <w:p w:rsidR="005F760A" w:rsidRPr="00735C1C" w:rsidRDefault="005F760A" w:rsidP="005F760A">
      <w:pPr>
        <w:widowControl w:val="0"/>
        <w:tabs>
          <w:tab w:val="left" w:pos="720"/>
        </w:tabs>
        <w:autoSpaceDE w:val="0"/>
        <w:autoSpaceDN w:val="0"/>
        <w:adjustRightInd w:val="0"/>
        <w:spacing w:after="120" w:line="276" w:lineRule="auto"/>
        <w:jc w:val="both"/>
        <w:rPr>
          <w:rFonts w:asciiTheme="majorHAnsi" w:hAnsiTheme="majorHAnsi" w:cstheme="majorHAnsi"/>
          <w:color w:val="000000"/>
          <w:sz w:val="24"/>
          <w:szCs w:val="24"/>
          <w:lang w:val="ro-MD"/>
        </w:rPr>
      </w:pPr>
      <w:r w:rsidRPr="00735C1C">
        <w:rPr>
          <w:rFonts w:asciiTheme="majorHAnsi" w:eastAsia="Impact" w:hAnsiTheme="majorHAnsi" w:cstheme="majorHAnsi"/>
          <w:bCs/>
          <w:iCs/>
          <w:color w:val="000000"/>
          <w:sz w:val="24"/>
          <w:szCs w:val="24"/>
          <w:shd w:val="clear" w:color="auto" w:fill="FFFFFF"/>
          <w:lang w:val="ro-MD" w:bidi="en-US"/>
        </w:rPr>
        <w:t xml:space="preserve">SFS este </w:t>
      </w:r>
      <w:r w:rsidRPr="00735C1C">
        <w:rPr>
          <w:rFonts w:asciiTheme="majorHAnsi" w:hAnsiTheme="majorHAnsi" w:cstheme="majorHAnsi"/>
          <w:color w:val="000000"/>
          <w:sz w:val="24"/>
          <w:szCs w:val="24"/>
          <w:lang w:val="ro-MD" w:eastAsia="en-GB"/>
        </w:rPr>
        <w:t xml:space="preserve">subordonat Ministerului Finanțelor, </w:t>
      </w:r>
      <w:r w:rsidRPr="00735C1C">
        <w:rPr>
          <w:rFonts w:asciiTheme="majorHAnsi" w:hAnsiTheme="majorHAnsi" w:cstheme="majorHAnsi"/>
          <w:color w:val="000000"/>
          <w:sz w:val="24"/>
          <w:szCs w:val="24"/>
          <w:lang w:val="ro-MD"/>
        </w:rPr>
        <w:t xml:space="preserve">care dirijează metodologic activitatea </w:t>
      </w:r>
      <w:r w:rsidR="00246DC9" w:rsidRPr="00735C1C">
        <w:rPr>
          <w:rFonts w:asciiTheme="majorHAnsi" w:hAnsiTheme="majorHAnsi" w:cstheme="majorHAnsi"/>
          <w:color w:val="000000"/>
          <w:sz w:val="24"/>
          <w:szCs w:val="24"/>
          <w:lang w:val="ro-MD"/>
        </w:rPr>
        <w:t xml:space="preserve">acestuia, </w:t>
      </w:r>
      <w:r w:rsidRPr="00735C1C">
        <w:rPr>
          <w:rFonts w:asciiTheme="majorHAnsi" w:hAnsiTheme="majorHAnsi" w:cstheme="majorHAnsi"/>
          <w:color w:val="000000"/>
          <w:sz w:val="24"/>
          <w:szCs w:val="24"/>
          <w:lang w:val="ro-MD"/>
        </w:rPr>
        <w:t xml:space="preserve">prin exercitarea următoarelor atribuții: </w:t>
      </w:r>
      <w:r w:rsidRPr="00735C1C">
        <w:rPr>
          <w:rFonts w:asciiTheme="majorHAnsi" w:hAnsiTheme="majorHAnsi" w:cstheme="majorHAnsi"/>
          <w:i/>
          <w:color w:val="000000"/>
          <w:sz w:val="24"/>
          <w:szCs w:val="24"/>
          <w:lang w:val="ro-MD"/>
        </w:rPr>
        <w:t>(i)</w:t>
      </w:r>
      <w:r w:rsidRPr="00735C1C">
        <w:rPr>
          <w:rFonts w:asciiTheme="majorHAnsi" w:hAnsiTheme="majorHAnsi" w:cstheme="majorHAnsi"/>
          <w:color w:val="000000"/>
          <w:sz w:val="24"/>
          <w:szCs w:val="24"/>
          <w:lang w:val="ro-MD"/>
        </w:rPr>
        <w:t xml:space="preserve"> aprobă structura SFS; </w:t>
      </w:r>
      <w:r w:rsidRPr="00735C1C">
        <w:rPr>
          <w:rFonts w:asciiTheme="majorHAnsi" w:hAnsiTheme="majorHAnsi" w:cstheme="majorHAnsi"/>
          <w:i/>
          <w:color w:val="000000"/>
          <w:sz w:val="24"/>
          <w:szCs w:val="24"/>
          <w:lang w:val="ro-MD"/>
        </w:rPr>
        <w:t>ii)</w:t>
      </w:r>
      <w:r w:rsidRPr="00735C1C">
        <w:rPr>
          <w:rFonts w:asciiTheme="majorHAnsi" w:hAnsiTheme="majorHAnsi" w:cstheme="majorHAnsi"/>
          <w:color w:val="000000"/>
          <w:sz w:val="24"/>
          <w:szCs w:val="24"/>
          <w:lang w:val="ro-MD"/>
        </w:rPr>
        <w:t xml:space="preserve"> stabilește obiectivele și indicatorii de performanță ai SFS</w:t>
      </w:r>
      <w:r w:rsidR="00E60A52">
        <w:rPr>
          <w:rFonts w:asciiTheme="majorHAnsi" w:hAnsiTheme="majorHAnsi" w:cstheme="majorHAnsi"/>
          <w:color w:val="000000"/>
          <w:sz w:val="24"/>
          <w:szCs w:val="24"/>
          <w:lang w:val="ro-MD"/>
        </w:rPr>
        <w:t>;</w:t>
      </w:r>
      <w:r w:rsidRPr="00735C1C">
        <w:rPr>
          <w:rFonts w:asciiTheme="majorHAnsi" w:hAnsiTheme="majorHAnsi" w:cstheme="majorHAnsi"/>
          <w:color w:val="000000"/>
          <w:sz w:val="24"/>
          <w:szCs w:val="24"/>
          <w:lang w:val="ro-MD"/>
        </w:rPr>
        <w:t xml:space="preserve"> </w:t>
      </w:r>
      <w:r w:rsidRPr="00735C1C">
        <w:rPr>
          <w:rFonts w:asciiTheme="majorHAnsi" w:hAnsiTheme="majorHAnsi" w:cstheme="majorHAnsi"/>
          <w:i/>
          <w:color w:val="000000"/>
          <w:sz w:val="24"/>
          <w:szCs w:val="24"/>
          <w:lang w:val="ro-MD"/>
        </w:rPr>
        <w:t>(iii)</w:t>
      </w:r>
      <w:r w:rsidRPr="00735C1C">
        <w:rPr>
          <w:rFonts w:asciiTheme="majorHAnsi" w:hAnsiTheme="majorHAnsi" w:cstheme="majorHAnsi"/>
          <w:color w:val="000000"/>
          <w:sz w:val="24"/>
          <w:szCs w:val="24"/>
          <w:lang w:val="ro-MD"/>
        </w:rPr>
        <w:t xml:space="preserve"> evaluează performanța activității directorului și a directorilor adjuncți ai SFS; </w:t>
      </w:r>
      <w:r w:rsidRPr="00735C1C">
        <w:rPr>
          <w:rFonts w:asciiTheme="majorHAnsi" w:hAnsiTheme="majorHAnsi" w:cstheme="majorHAnsi"/>
          <w:i/>
          <w:color w:val="000000"/>
          <w:sz w:val="24"/>
          <w:szCs w:val="24"/>
          <w:lang w:val="ro-MD"/>
        </w:rPr>
        <w:t>(iv)</w:t>
      </w:r>
      <w:r w:rsidRPr="00735C1C">
        <w:rPr>
          <w:rFonts w:asciiTheme="majorHAnsi" w:hAnsiTheme="majorHAnsi" w:cstheme="majorHAnsi"/>
          <w:color w:val="000000"/>
          <w:sz w:val="24"/>
          <w:szCs w:val="24"/>
          <w:lang w:val="ro-MD"/>
        </w:rPr>
        <w:t xml:space="preserve"> aprobă bugetul SFS; </w:t>
      </w:r>
      <w:r w:rsidRPr="00735C1C">
        <w:rPr>
          <w:rFonts w:asciiTheme="majorHAnsi" w:hAnsiTheme="majorHAnsi" w:cstheme="majorHAnsi"/>
          <w:i/>
          <w:color w:val="000000"/>
          <w:sz w:val="24"/>
          <w:szCs w:val="24"/>
          <w:lang w:val="ro-MD"/>
        </w:rPr>
        <w:t>(v)</w:t>
      </w:r>
      <w:r w:rsidRPr="00735C1C">
        <w:rPr>
          <w:rFonts w:asciiTheme="majorHAnsi" w:hAnsiTheme="majorHAnsi" w:cstheme="majorHAnsi"/>
          <w:color w:val="000000"/>
          <w:sz w:val="24"/>
          <w:szCs w:val="24"/>
          <w:lang w:val="ro-MD"/>
        </w:rPr>
        <w:t xml:space="preserve"> solicită informații privind monitorizarea administrării fiscale, inclusiv rapoarte cu privire la impozitarea și administrarea fiscală, rapoarte trimestriale şi anuale privind suma obligațiilor fiscale luate la evidență specială; </w:t>
      </w:r>
      <w:r w:rsidRPr="00735C1C">
        <w:rPr>
          <w:rFonts w:asciiTheme="majorHAnsi" w:hAnsiTheme="majorHAnsi" w:cstheme="majorHAnsi"/>
          <w:i/>
          <w:color w:val="000000"/>
          <w:sz w:val="24"/>
          <w:szCs w:val="24"/>
          <w:lang w:val="ro-MD"/>
        </w:rPr>
        <w:t>vi)</w:t>
      </w:r>
      <w:r w:rsidRPr="00735C1C">
        <w:rPr>
          <w:rFonts w:asciiTheme="majorHAnsi" w:hAnsiTheme="majorHAnsi" w:cstheme="majorHAnsi"/>
          <w:color w:val="000000"/>
          <w:sz w:val="24"/>
          <w:szCs w:val="24"/>
          <w:lang w:val="ro-MD"/>
        </w:rPr>
        <w:t xml:space="preserve"> alte acțiuni prevăzute de legislație.</w:t>
      </w:r>
    </w:p>
    <w:p w:rsidR="005F760A" w:rsidRPr="00735C1C" w:rsidRDefault="005F760A" w:rsidP="00FD2069">
      <w:pPr>
        <w:widowControl w:val="0"/>
        <w:tabs>
          <w:tab w:val="left" w:pos="720"/>
        </w:tabs>
        <w:autoSpaceDE w:val="0"/>
        <w:autoSpaceDN w:val="0"/>
        <w:adjustRightInd w:val="0"/>
        <w:spacing w:after="240" w:line="276" w:lineRule="auto"/>
        <w:contextualSpacing/>
        <w:jc w:val="both"/>
        <w:rPr>
          <w:rFonts w:asciiTheme="majorHAnsi" w:hAnsiTheme="majorHAnsi" w:cstheme="majorHAnsi"/>
          <w:color w:val="000000"/>
          <w:sz w:val="24"/>
          <w:szCs w:val="24"/>
          <w:lang w:val="ro-MD"/>
        </w:rPr>
      </w:pPr>
      <w:r w:rsidRPr="00735C1C">
        <w:rPr>
          <w:rFonts w:asciiTheme="majorHAnsi" w:hAnsiTheme="majorHAnsi" w:cstheme="majorHAnsi"/>
          <w:color w:val="000000"/>
          <w:sz w:val="24"/>
          <w:szCs w:val="24"/>
          <w:lang w:val="ro-MD"/>
        </w:rPr>
        <w:lastRenderedPageBreak/>
        <w:t>Conceptul de management al administrării fiscale a fost orientat pe implementarea un</w:t>
      </w:r>
      <w:r w:rsidR="00E60A52">
        <w:rPr>
          <w:rFonts w:asciiTheme="majorHAnsi" w:hAnsiTheme="majorHAnsi" w:cstheme="majorHAnsi"/>
          <w:color w:val="000000"/>
          <w:sz w:val="24"/>
          <w:szCs w:val="24"/>
          <w:lang w:val="ro-MD"/>
        </w:rPr>
        <w:t>e</w:t>
      </w:r>
      <w:r w:rsidRPr="00735C1C">
        <w:rPr>
          <w:rFonts w:asciiTheme="majorHAnsi" w:hAnsiTheme="majorHAnsi" w:cstheme="majorHAnsi"/>
          <w:color w:val="000000"/>
          <w:sz w:val="24"/>
          <w:szCs w:val="24"/>
          <w:lang w:val="ro-MD"/>
        </w:rPr>
        <w:t xml:space="preserve">i </w:t>
      </w:r>
      <w:r w:rsidR="00246DC9" w:rsidRPr="00735C1C">
        <w:rPr>
          <w:rFonts w:asciiTheme="majorHAnsi" w:hAnsiTheme="majorHAnsi" w:cstheme="majorHAnsi"/>
          <w:color w:val="000000"/>
          <w:sz w:val="24"/>
          <w:szCs w:val="24"/>
          <w:lang w:val="ro-MD"/>
        </w:rPr>
        <w:t xml:space="preserve">administrări </w:t>
      </w:r>
      <w:r w:rsidRPr="00735C1C">
        <w:rPr>
          <w:rFonts w:asciiTheme="majorHAnsi" w:hAnsiTheme="majorHAnsi" w:cstheme="majorHAnsi"/>
          <w:color w:val="000000"/>
          <w:sz w:val="24"/>
          <w:szCs w:val="24"/>
          <w:lang w:val="ro-MD"/>
        </w:rPr>
        <w:t xml:space="preserve"> bazat</w:t>
      </w:r>
      <w:r w:rsidR="00246DC9" w:rsidRPr="00735C1C">
        <w:rPr>
          <w:rFonts w:asciiTheme="majorHAnsi" w:hAnsiTheme="majorHAnsi" w:cstheme="majorHAnsi"/>
          <w:color w:val="000000"/>
          <w:sz w:val="24"/>
          <w:szCs w:val="24"/>
          <w:lang w:val="ro-MD"/>
        </w:rPr>
        <w:t>e</w:t>
      </w:r>
      <w:r w:rsidRPr="00735C1C">
        <w:rPr>
          <w:rFonts w:asciiTheme="majorHAnsi" w:hAnsiTheme="majorHAnsi" w:cstheme="majorHAnsi"/>
          <w:color w:val="000000"/>
          <w:sz w:val="24"/>
          <w:szCs w:val="24"/>
          <w:lang w:val="ro-MD"/>
        </w:rPr>
        <w:t xml:space="preserve"> pe business-procese în cadrul SFS, care pune în aplicare o multitudine de acte normative de nivel diferit și proceduri interne formalizate, acestea fiind definite, inventariate și descrise într-o manieră sistematică. În acest context, SFS a elaborat Catalogul Business-Proceselor, care cuprinde </w:t>
      </w:r>
      <w:r w:rsidR="00C32D8D" w:rsidRPr="00735C1C">
        <w:rPr>
          <w:rFonts w:asciiTheme="majorHAnsi" w:hAnsiTheme="majorHAnsi" w:cstheme="majorHAnsi"/>
          <w:color w:val="000000"/>
          <w:sz w:val="24"/>
          <w:szCs w:val="24"/>
          <w:lang w:val="ro-MD"/>
        </w:rPr>
        <w:t>292</w:t>
      </w:r>
      <w:r w:rsidRPr="00735C1C">
        <w:rPr>
          <w:rFonts w:asciiTheme="majorHAnsi" w:hAnsiTheme="majorHAnsi" w:cstheme="majorHAnsi"/>
          <w:color w:val="000000"/>
          <w:sz w:val="24"/>
          <w:szCs w:val="24"/>
          <w:lang w:val="ro-MD"/>
        </w:rPr>
        <w:t xml:space="preserve"> de procese operaționale și conexe, c</w:t>
      </w:r>
      <w:r w:rsidR="00AD73C8" w:rsidRPr="00735C1C">
        <w:rPr>
          <w:rFonts w:asciiTheme="majorHAnsi" w:hAnsiTheme="majorHAnsi" w:cstheme="majorHAnsi"/>
          <w:color w:val="000000"/>
          <w:sz w:val="24"/>
          <w:szCs w:val="24"/>
          <w:lang w:val="ro-MD"/>
        </w:rPr>
        <w:t xml:space="preserve">e </w:t>
      </w:r>
      <w:r w:rsidRPr="00735C1C">
        <w:rPr>
          <w:rFonts w:asciiTheme="majorHAnsi" w:hAnsiTheme="majorHAnsi" w:cstheme="majorHAnsi"/>
          <w:color w:val="000000"/>
          <w:sz w:val="24"/>
          <w:szCs w:val="24"/>
          <w:lang w:val="ro-MD"/>
        </w:rPr>
        <w:t xml:space="preserve">asigură funcționalitatea administrării fiscale. </w:t>
      </w:r>
    </w:p>
    <w:p w:rsidR="00EF77B0" w:rsidRPr="00735C1C" w:rsidRDefault="005F760A" w:rsidP="00FD2069">
      <w:pPr>
        <w:pStyle w:val="Heading1"/>
        <w:numPr>
          <w:ilvl w:val="0"/>
          <w:numId w:val="5"/>
        </w:numPr>
        <w:spacing w:before="0" w:after="120" w:line="276" w:lineRule="auto"/>
        <w:ind w:left="357" w:hanging="357"/>
        <w:rPr>
          <w:rFonts w:eastAsiaTheme="minorHAnsi" w:cstheme="majorHAnsi"/>
          <w:b/>
          <w:color w:val="1F4E79" w:themeColor="accent1" w:themeShade="80"/>
          <w:sz w:val="28"/>
          <w:szCs w:val="28"/>
          <w:shd w:val="clear" w:color="auto" w:fill="FFFFFF"/>
          <w:lang w:val="ro-MD"/>
        </w:rPr>
      </w:pPr>
      <w:bookmarkStart w:id="11" w:name="_Toc48732717"/>
      <w:bookmarkStart w:id="12" w:name="_Toc110857728"/>
      <w:bookmarkEnd w:id="8"/>
      <w:r w:rsidRPr="00735C1C">
        <w:rPr>
          <w:rFonts w:eastAsiaTheme="minorHAnsi" w:cstheme="majorHAnsi"/>
          <w:b/>
          <w:color w:val="1F4E79" w:themeColor="accent1" w:themeShade="80"/>
          <w:sz w:val="28"/>
          <w:szCs w:val="28"/>
          <w:shd w:val="clear" w:color="auto" w:fill="FFFFFF"/>
          <w:lang w:val="ro-MD"/>
        </w:rPr>
        <w:t>SFERA ȘI ABORDAREA AUDITULUI</w:t>
      </w:r>
      <w:bookmarkEnd w:id="11"/>
      <w:bookmarkEnd w:id="12"/>
    </w:p>
    <w:p w:rsidR="005F760A" w:rsidRPr="00735C1C" w:rsidRDefault="005F760A" w:rsidP="00FD2069">
      <w:pPr>
        <w:pStyle w:val="Heading3"/>
        <w:numPr>
          <w:ilvl w:val="0"/>
          <w:numId w:val="11"/>
        </w:numPr>
        <w:tabs>
          <w:tab w:val="left" w:pos="450"/>
        </w:tabs>
        <w:spacing w:after="120"/>
        <w:ind w:left="357" w:hanging="357"/>
        <w:rPr>
          <w:b/>
          <w:color w:val="2E74B5" w:themeColor="accent1" w:themeShade="BF"/>
          <w:shd w:val="clear" w:color="auto" w:fill="FFFFFF"/>
          <w:lang w:val="ro-MD"/>
        </w:rPr>
      </w:pPr>
      <w:bookmarkStart w:id="13" w:name="_Toc110857729"/>
      <w:r w:rsidRPr="00735C1C">
        <w:rPr>
          <w:b/>
          <w:color w:val="2E74B5" w:themeColor="accent1" w:themeShade="BF"/>
          <w:shd w:val="clear" w:color="auto" w:fill="FFFFFF"/>
          <w:lang w:val="ro-MD"/>
        </w:rPr>
        <w:t>Mandatul legal și scopul auditului public extern</w:t>
      </w:r>
      <w:bookmarkEnd w:id="13"/>
    </w:p>
    <w:p w:rsidR="005F760A" w:rsidRPr="00735C1C" w:rsidRDefault="005F760A" w:rsidP="005F760A">
      <w:pPr>
        <w:spacing w:line="276" w:lineRule="auto"/>
        <w:jc w:val="both"/>
        <w:rPr>
          <w:rFonts w:asciiTheme="majorHAnsi" w:hAnsiTheme="majorHAnsi" w:cstheme="majorHAnsi"/>
          <w:color w:val="000000"/>
          <w:sz w:val="24"/>
          <w:szCs w:val="24"/>
          <w:shd w:val="clear" w:color="auto" w:fill="FFFFFF"/>
          <w:lang w:val="ro-MD"/>
        </w:rPr>
      </w:pPr>
      <w:r w:rsidRPr="00735C1C">
        <w:rPr>
          <w:rFonts w:asciiTheme="majorHAnsi" w:hAnsiTheme="majorHAnsi" w:cstheme="majorHAnsi"/>
          <w:color w:val="000000"/>
          <w:sz w:val="24"/>
          <w:szCs w:val="24"/>
          <w:shd w:val="clear" w:color="auto" w:fill="FFFFFF"/>
          <w:lang w:val="ro-MD"/>
        </w:rPr>
        <w:t xml:space="preserve">Misiunea de audit public extern a fost desfășurată în temeiul prevederilor art.3 alin.(1), art.5 alin.(1) lit.a) și art.31 alin.(1) lit.b) din Legea privind organizarea și funcționarea Curții de Conturi a Republicii Moldova și în conformitate cu Programul activității de audit </w:t>
      </w:r>
      <w:r w:rsidR="00AD2110" w:rsidRPr="00735C1C">
        <w:rPr>
          <w:rFonts w:asciiTheme="majorHAnsi" w:hAnsiTheme="majorHAnsi" w:cstheme="majorHAnsi"/>
          <w:color w:val="000000"/>
          <w:sz w:val="24"/>
          <w:szCs w:val="24"/>
          <w:shd w:val="clear" w:color="auto" w:fill="FFFFFF"/>
          <w:lang w:val="ro-MD"/>
        </w:rPr>
        <w:t>a Curții de Conturi pe anul 2022</w:t>
      </w:r>
      <w:r w:rsidRPr="00735C1C">
        <w:rPr>
          <w:rFonts w:asciiTheme="majorHAnsi" w:hAnsiTheme="majorHAnsi" w:cstheme="majorHAnsi"/>
          <w:color w:val="000000"/>
          <w:sz w:val="24"/>
          <w:szCs w:val="24"/>
          <w:shd w:val="clear" w:color="auto" w:fill="FFFFFF"/>
          <w:lang w:val="ro-MD"/>
        </w:rPr>
        <w:t xml:space="preserve">, având drept scop </w:t>
      </w:r>
      <w:r w:rsidR="0015784C" w:rsidRPr="00735C1C">
        <w:rPr>
          <w:rFonts w:asciiTheme="majorHAnsi" w:hAnsiTheme="majorHAnsi" w:cstheme="majorHAnsi"/>
          <w:color w:val="000000"/>
          <w:sz w:val="24"/>
          <w:szCs w:val="24"/>
          <w:shd w:val="clear" w:color="auto" w:fill="FFFFFF"/>
          <w:lang w:val="ro-MD"/>
        </w:rPr>
        <w:t xml:space="preserve">evaluarea conformității </w:t>
      </w:r>
      <w:r w:rsidRPr="00735C1C">
        <w:rPr>
          <w:rFonts w:asciiTheme="majorHAnsi" w:hAnsiTheme="majorHAnsi" w:cstheme="majorHAnsi"/>
          <w:color w:val="000000"/>
          <w:sz w:val="24"/>
          <w:szCs w:val="24"/>
          <w:shd w:val="clear" w:color="auto" w:fill="FFFFFF"/>
          <w:lang w:val="ro-MD"/>
        </w:rPr>
        <w:t xml:space="preserve"> administrării veniturilor </w:t>
      </w:r>
      <w:r w:rsidR="00AD2110" w:rsidRPr="00735C1C">
        <w:rPr>
          <w:rFonts w:asciiTheme="majorHAnsi" w:hAnsiTheme="majorHAnsi" w:cstheme="majorHAnsi"/>
          <w:color w:val="000000"/>
          <w:sz w:val="24"/>
          <w:szCs w:val="24"/>
          <w:shd w:val="clear" w:color="auto" w:fill="FFFFFF"/>
          <w:lang w:val="ro-MD"/>
        </w:rPr>
        <w:t xml:space="preserve">publice </w:t>
      </w:r>
      <w:r w:rsidRPr="00735C1C">
        <w:rPr>
          <w:rFonts w:asciiTheme="majorHAnsi" w:hAnsiTheme="majorHAnsi" w:cstheme="majorHAnsi"/>
          <w:color w:val="000000"/>
          <w:sz w:val="24"/>
          <w:szCs w:val="24"/>
          <w:shd w:val="clear" w:color="auto" w:fill="FFFFFF"/>
          <w:lang w:val="ro-MD"/>
        </w:rPr>
        <w:t>de către Servi</w:t>
      </w:r>
      <w:r w:rsidR="0015784C" w:rsidRPr="00735C1C">
        <w:rPr>
          <w:rFonts w:asciiTheme="majorHAnsi" w:hAnsiTheme="majorHAnsi" w:cstheme="majorHAnsi"/>
          <w:color w:val="000000"/>
          <w:sz w:val="24"/>
          <w:szCs w:val="24"/>
          <w:shd w:val="clear" w:color="auto" w:fill="FFFFFF"/>
          <w:lang w:val="ro-MD"/>
        </w:rPr>
        <w:t>ciul Fiscal de Stat în anii</w:t>
      </w:r>
      <w:r w:rsidR="00AD2110" w:rsidRPr="00735C1C">
        <w:rPr>
          <w:rFonts w:asciiTheme="majorHAnsi" w:hAnsiTheme="majorHAnsi" w:cstheme="majorHAnsi"/>
          <w:color w:val="000000"/>
          <w:sz w:val="24"/>
          <w:szCs w:val="24"/>
          <w:shd w:val="clear" w:color="auto" w:fill="FFFFFF"/>
          <w:lang w:val="ro-MD"/>
        </w:rPr>
        <w:t xml:space="preserve"> 2020-2021</w:t>
      </w:r>
      <w:r w:rsidR="0015784C" w:rsidRPr="00735C1C">
        <w:rPr>
          <w:rFonts w:asciiTheme="majorHAnsi" w:hAnsiTheme="majorHAnsi" w:cstheme="majorHAnsi"/>
          <w:color w:val="000000"/>
          <w:sz w:val="24"/>
          <w:szCs w:val="24"/>
          <w:shd w:val="clear" w:color="auto" w:fill="FFFFFF"/>
          <w:lang w:val="ro-MD"/>
        </w:rPr>
        <w:t xml:space="preserve">, inclusiv </w:t>
      </w:r>
      <w:r w:rsidRPr="00735C1C">
        <w:rPr>
          <w:rFonts w:asciiTheme="majorHAnsi" w:hAnsiTheme="majorHAnsi" w:cstheme="majorHAnsi"/>
          <w:color w:val="000000"/>
          <w:sz w:val="24"/>
          <w:szCs w:val="24"/>
          <w:shd w:val="clear" w:color="auto" w:fill="FFFFFF"/>
          <w:lang w:val="ro-MD"/>
        </w:rPr>
        <w:t>identificarea</w:t>
      </w:r>
      <w:r w:rsidR="00AD2110" w:rsidRPr="00735C1C">
        <w:rPr>
          <w:rFonts w:asciiTheme="majorHAnsi" w:hAnsiTheme="majorHAnsi" w:cstheme="majorHAnsi"/>
          <w:color w:val="000000"/>
          <w:sz w:val="24"/>
          <w:szCs w:val="24"/>
          <w:shd w:val="clear" w:color="auto" w:fill="FFFFFF"/>
          <w:lang w:val="ro-MD"/>
        </w:rPr>
        <w:t xml:space="preserve"> ariilor problematice cu incidență asupra recuperării obligațiilor fiscale </w:t>
      </w:r>
      <w:r w:rsidR="00C863E3" w:rsidRPr="00735C1C">
        <w:rPr>
          <w:rFonts w:asciiTheme="majorHAnsi" w:hAnsiTheme="majorHAnsi" w:cstheme="majorHAnsi"/>
          <w:color w:val="000000"/>
          <w:sz w:val="24"/>
          <w:szCs w:val="24"/>
          <w:shd w:val="clear" w:color="auto" w:fill="FFFFFF"/>
          <w:lang w:val="ro-MD"/>
        </w:rPr>
        <w:t>cuvenite bugetului</w:t>
      </w:r>
      <w:r w:rsidRPr="00735C1C">
        <w:rPr>
          <w:rFonts w:asciiTheme="majorHAnsi" w:hAnsiTheme="majorHAnsi" w:cstheme="majorHAnsi"/>
          <w:color w:val="000000"/>
          <w:sz w:val="24"/>
          <w:szCs w:val="24"/>
          <w:shd w:val="clear" w:color="auto" w:fill="FFFFFF"/>
          <w:lang w:val="ro-MD"/>
        </w:rPr>
        <w:t>.</w:t>
      </w:r>
    </w:p>
    <w:p w:rsidR="005F760A" w:rsidRPr="00735C1C" w:rsidRDefault="005F760A" w:rsidP="005F760A">
      <w:pPr>
        <w:spacing w:line="276" w:lineRule="auto"/>
        <w:jc w:val="both"/>
        <w:rPr>
          <w:rFonts w:asciiTheme="majorHAnsi" w:hAnsiTheme="majorHAnsi" w:cstheme="majorHAnsi"/>
          <w:color w:val="000000"/>
          <w:sz w:val="24"/>
          <w:szCs w:val="24"/>
          <w:shd w:val="clear" w:color="auto" w:fill="FFFFFF"/>
          <w:lang w:val="ro-MD"/>
        </w:rPr>
      </w:pPr>
      <w:r w:rsidRPr="00735C1C">
        <w:rPr>
          <w:rFonts w:asciiTheme="majorHAnsi" w:hAnsiTheme="majorHAnsi" w:cstheme="majorHAnsi"/>
          <w:color w:val="000000"/>
          <w:sz w:val="24"/>
          <w:szCs w:val="24"/>
          <w:shd w:val="clear" w:color="auto" w:fill="FFFFFF"/>
          <w:lang w:val="ro-MD"/>
        </w:rPr>
        <w:t>În acest sens, au fost determinate următoarele obiective specifice:</w:t>
      </w:r>
    </w:p>
    <w:p w:rsidR="005F760A" w:rsidRPr="00735C1C" w:rsidRDefault="005F760A" w:rsidP="005F760A">
      <w:pPr>
        <w:spacing w:line="276" w:lineRule="auto"/>
        <w:jc w:val="both"/>
        <w:rPr>
          <w:rFonts w:asciiTheme="majorHAnsi" w:hAnsiTheme="majorHAnsi" w:cstheme="majorHAnsi"/>
          <w:i/>
          <w:sz w:val="24"/>
          <w:szCs w:val="24"/>
          <w:lang w:val="ro-MD"/>
        </w:rPr>
      </w:pPr>
      <w:r w:rsidRPr="00735C1C">
        <w:rPr>
          <w:rFonts w:asciiTheme="majorHAnsi" w:hAnsiTheme="majorHAnsi" w:cstheme="majorHAnsi"/>
          <w:color w:val="000000"/>
          <w:sz w:val="24"/>
          <w:szCs w:val="24"/>
          <w:shd w:val="clear" w:color="auto" w:fill="FFFFFF"/>
          <w:lang w:val="ro-MD"/>
        </w:rPr>
        <w:t>(1)</w:t>
      </w:r>
      <w:r w:rsidRPr="00735C1C">
        <w:rPr>
          <w:rFonts w:asciiTheme="majorHAnsi" w:hAnsiTheme="majorHAnsi" w:cstheme="majorHAnsi"/>
          <w:i/>
          <w:color w:val="000000"/>
          <w:sz w:val="24"/>
          <w:szCs w:val="24"/>
          <w:shd w:val="clear" w:color="auto" w:fill="FFFFFF"/>
          <w:lang w:val="ro-MD"/>
        </w:rPr>
        <w:t xml:space="preserve"> </w:t>
      </w:r>
      <w:r w:rsidRPr="00735C1C">
        <w:rPr>
          <w:rFonts w:asciiTheme="majorHAnsi" w:hAnsiTheme="majorHAnsi" w:cstheme="majorHAnsi"/>
          <w:i/>
          <w:sz w:val="24"/>
          <w:szCs w:val="24"/>
          <w:lang w:val="ro-MD"/>
        </w:rPr>
        <w:t xml:space="preserve">Organul fiscal </w:t>
      </w:r>
      <w:r w:rsidR="00DA3A2F" w:rsidRPr="00735C1C">
        <w:rPr>
          <w:rFonts w:asciiTheme="majorHAnsi" w:hAnsiTheme="majorHAnsi" w:cstheme="majorHAnsi"/>
          <w:i/>
          <w:sz w:val="24"/>
          <w:szCs w:val="24"/>
          <w:lang w:val="ro-MD"/>
        </w:rPr>
        <w:t>a</w:t>
      </w:r>
      <w:r w:rsidR="00DA3A2F" w:rsidRPr="00735C1C">
        <w:rPr>
          <w:rFonts w:asciiTheme="majorHAnsi" w:hAnsiTheme="majorHAnsi" w:cstheme="majorHAnsi"/>
          <w:i/>
          <w:color w:val="000000"/>
          <w:sz w:val="24"/>
          <w:szCs w:val="24"/>
          <w:shd w:val="clear" w:color="auto" w:fill="FFFFFF"/>
          <w:lang w:val="ro-MD"/>
        </w:rPr>
        <w:t xml:space="preserve"> </w:t>
      </w:r>
      <w:r w:rsidR="00DA3A2F" w:rsidRPr="00735C1C">
        <w:rPr>
          <w:rFonts w:asciiTheme="majorHAnsi" w:hAnsiTheme="majorHAnsi" w:cstheme="majorHAnsi"/>
          <w:i/>
          <w:sz w:val="24"/>
          <w:szCs w:val="24"/>
          <w:lang w:val="ro-MD"/>
        </w:rPr>
        <w:t xml:space="preserve">asigurat conformitatea managementului </w:t>
      </w:r>
      <w:r w:rsidR="00AD262D" w:rsidRPr="00735C1C">
        <w:rPr>
          <w:rFonts w:asciiTheme="majorHAnsi" w:hAnsiTheme="majorHAnsi" w:cstheme="majorHAnsi"/>
          <w:i/>
          <w:sz w:val="24"/>
          <w:szCs w:val="24"/>
          <w:lang w:val="ro-MD"/>
        </w:rPr>
        <w:t xml:space="preserve">administrării </w:t>
      </w:r>
      <w:r w:rsidR="00AD262D" w:rsidRPr="00735C1C">
        <w:rPr>
          <w:rFonts w:asciiTheme="majorHAnsi" w:hAnsiTheme="majorHAnsi" w:cstheme="majorHAnsi"/>
          <w:i/>
          <w:color w:val="000000"/>
          <w:sz w:val="24"/>
          <w:szCs w:val="24"/>
          <w:shd w:val="clear" w:color="auto" w:fill="FFFFFF"/>
          <w:lang w:val="ro-MD"/>
        </w:rPr>
        <w:t xml:space="preserve">veniturilor publice, precum și a </w:t>
      </w:r>
      <w:r w:rsidR="00AD262D" w:rsidRPr="00735C1C">
        <w:rPr>
          <w:rFonts w:asciiTheme="majorHAnsi" w:hAnsiTheme="majorHAnsi" w:cstheme="majorHAnsi"/>
          <w:i/>
          <w:sz w:val="24"/>
          <w:szCs w:val="24"/>
          <w:lang w:val="ro-MD"/>
        </w:rPr>
        <w:t>recuperării</w:t>
      </w:r>
      <w:r w:rsidRPr="00735C1C">
        <w:rPr>
          <w:rFonts w:asciiTheme="majorHAnsi" w:hAnsiTheme="majorHAnsi" w:cstheme="majorHAnsi"/>
          <w:i/>
          <w:sz w:val="24"/>
          <w:szCs w:val="24"/>
          <w:lang w:val="ro-MD"/>
        </w:rPr>
        <w:t xml:space="preserve"> restanțelor la buget?</w:t>
      </w:r>
    </w:p>
    <w:p w:rsidR="00FA15A1" w:rsidRDefault="00AD262D" w:rsidP="00FA15A1">
      <w:pPr>
        <w:spacing w:line="276" w:lineRule="auto"/>
        <w:jc w:val="both"/>
        <w:rPr>
          <w:rFonts w:asciiTheme="majorHAnsi" w:hAnsiTheme="majorHAnsi" w:cstheme="majorHAnsi"/>
          <w:i/>
          <w:color w:val="000000"/>
          <w:sz w:val="24"/>
          <w:szCs w:val="24"/>
          <w:shd w:val="clear" w:color="auto" w:fill="FFFFFF"/>
          <w:lang w:val="ro-MD"/>
        </w:rPr>
      </w:pPr>
      <w:r w:rsidRPr="00735C1C">
        <w:rPr>
          <w:rFonts w:asciiTheme="majorHAnsi" w:hAnsiTheme="majorHAnsi" w:cstheme="majorHAnsi"/>
          <w:color w:val="000000"/>
          <w:sz w:val="24"/>
          <w:szCs w:val="24"/>
          <w:shd w:val="clear" w:color="auto" w:fill="FFFFFF"/>
          <w:lang w:val="ro-MD"/>
        </w:rPr>
        <w:t>(2)</w:t>
      </w:r>
      <w:r w:rsidR="00530EB6">
        <w:rPr>
          <w:rFonts w:asciiTheme="majorHAnsi" w:hAnsiTheme="majorHAnsi" w:cstheme="majorHAnsi"/>
          <w:color w:val="000000"/>
          <w:sz w:val="24"/>
          <w:szCs w:val="24"/>
          <w:shd w:val="clear" w:color="auto" w:fill="FFFFFF"/>
          <w:lang w:val="ro-MD"/>
        </w:rPr>
        <w:t xml:space="preserve"> </w:t>
      </w:r>
      <w:r w:rsidR="00DA49BE" w:rsidRPr="00735C1C">
        <w:rPr>
          <w:rFonts w:asciiTheme="majorHAnsi" w:hAnsiTheme="majorHAnsi" w:cstheme="majorHAnsi"/>
          <w:i/>
          <w:color w:val="000000"/>
          <w:sz w:val="24"/>
          <w:szCs w:val="24"/>
          <w:shd w:val="clear" w:color="auto" w:fill="FFFFFF"/>
          <w:lang w:val="ro-MD"/>
        </w:rPr>
        <w:t xml:space="preserve">Administrarea </w:t>
      </w:r>
      <w:r w:rsidRPr="00735C1C">
        <w:rPr>
          <w:rFonts w:asciiTheme="majorHAnsi" w:hAnsiTheme="majorHAnsi" w:cstheme="majorHAnsi"/>
          <w:i/>
          <w:color w:val="000000"/>
          <w:sz w:val="24"/>
          <w:szCs w:val="24"/>
          <w:shd w:val="clear" w:color="auto" w:fill="FFFFFF"/>
          <w:lang w:val="ro-MD"/>
        </w:rPr>
        <w:t>obligațiilor fiscale</w:t>
      </w:r>
      <w:r w:rsidR="00582BBE" w:rsidRPr="00735C1C">
        <w:rPr>
          <w:rFonts w:asciiTheme="majorHAnsi" w:hAnsiTheme="majorHAnsi" w:cstheme="majorHAnsi"/>
          <w:i/>
          <w:color w:val="000000"/>
          <w:sz w:val="24"/>
          <w:szCs w:val="24"/>
          <w:shd w:val="clear" w:color="auto" w:fill="FFFFFF"/>
          <w:lang w:val="ro-MD"/>
        </w:rPr>
        <w:t xml:space="preserve"> din evidența </w:t>
      </w:r>
      <w:r w:rsidR="00DA49BE" w:rsidRPr="00735C1C">
        <w:rPr>
          <w:rFonts w:asciiTheme="majorHAnsi" w:hAnsiTheme="majorHAnsi" w:cstheme="majorHAnsi"/>
          <w:i/>
          <w:color w:val="000000"/>
          <w:sz w:val="24"/>
          <w:szCs w:val="24"/>
          <w:shd w:val="clear" w:color="auto" w:fill="FFFFFF"/>
          <w:lang w:val="ro-MD"/>
        </w:rPr>
        <w:t>specială a fost una conformă rigorilor de legalitate?</w:t>
      </w:r>
    </w:p>
    <w:p w:rsidR="00FA15A1" w:rsidRPr="00FA15A1" w:rsidRDefault="00FA15A1" w:rsidP="000B4232">
      <w:pPr>
        <w:spacing w:after="120" w:line="276" w:lineRule="auto"/>
        <w:jc w:val="both"/>
        <w:rPr>
          <w:rFonts w:asciiTheme="majorHAnsi" w:hAnsiTheme="majorHAnsi" w:cstheme="majorHAnsi"/>
          <w:i/>
          <w:color w:val="000000"/>
          <w:sz w:val="24"/>
          <w:szCs w:val="24"/>
          <w:shd w:val="clear" w:color="auto" w:fill="FFFFFF"/>
          <w:lang w:val="ro-MD"/>
        </w:rPr>
      </w:pPr>
      <w:r w:rsidRPr="00C44B2C">
        <w:rPr>
          <w:rFonts w:asciiTheme="majorHAnsi" w:hAnsiTheme="majorHAnsi" w:cstheme="majorHAnsi"/>
          <w:color w:val="000000"/>
          <w:sz w:val="24"/>
          <w:szCs w:val="24"/>
          <w:shd w:val="clear" w:color="auto" w:fill="FFFFFF"/>
          <w:lang w:val="ro-MD"/>
        </w:rPr>
        <w:t xml:space="preserve">(3)  </w:t>
      </w:r>
      <w:r w:rsidRPr="00C44B2C">
        <w:rPr>
          <w:rFonts w:asciiTheme="majorHAnsi" w:eastAsia="Times New Roman" w:hAnsiTheme="majorHAnsi" w:cstheme="majorHAnsi"/>
          <w:i/>
          <w:sz w:val="24"/>
          <w:szCs w:val="24"/>
          <w:lang w:val="ro-MD"/>
        </w:rPr>
        <w:t xml:space="preserve">SFS </w:t>
      </w:r>
      <w:r w:rsidRPr="00C44B2C">
        <w:rPr>
          <w:rFonts w:asciiTheme="majorHAnsi" w:hAnsiTheme="majorHAnsi" w:cstheme="majorHAnsi"/>
          <w:i/>
          <w:sz w:val="24"/>
          <w:szCs w:val="24"/>
          <w:lang w:val="ro-MD"/>
        </w:rPr>
        <w:t xml:space="preserve">a asigurat conformitatea </w:t>
      </w:r>
      <w:r w:rsidR="00A84D81" w:rsidRPr="00C44B2C">
        <w:rPr>
          <w:rFonts w:asciiTheme="majorHAnsi" w:hAnsiTheme="majorHAnsi" w:cstheme="majorHAnsi"/>
          <w:i/>
          <w:sz w:val="24"/>
          <w:szCs w:val="24"/>
          <w:lang w:val="ro-MD"/>
        </w:rPr>
        <w:t xml:space="preserve"> măsurilor de sprijin acordate </w:t>
      </w:r>
      <w:r w:rsidRPr="00C44B2C">
        <w:rPr>
          <w:rFonts w:asciiTheme="majorHAnsi" w:hAnsiTheme="majorHAnsi" w:cstheme="majorHAnsi"/>
          <w:i/>
          <w:sz w:val="24"/>
          <w:szCs w:val="24"/>
          <w:lang w:val="ro-MD"/>
        </w:rPr>
        <w:t>contribuabililor</w:t>
      </w:r>
      <w:r w:rsidRPr="00530EB6">
        <w:rPr>
          <w:rFonts w:asciiTheme="majorHAnsi" w:hAnsiTheme="majorHAnsi" w:cstheme="majorHAnsi"/>
          <w:i/>
          <w:sz w:val="24"/>
          <w:szCs w:val="24"/>
          <w:lang w:val="ro-MD"/>
        </w:rPr>
        <w:t xml:space="preserve"> </w:t>
      </w:r>
      <w:r w:rsidR="0085703A">
        <w:rPr>
          <w:rFonts w:asciiTheme="majorHAnsi" w:hAnsiTheme="majorHAnsi" w:cstheme="majorHAnsi"/>
          <w:i/>
          <w:sz w:val="24"/>
          <w:szCs w:val="24"/>
          <w:lang w:val="ro-MD"/>
        </w:rPr>
        <w:t xml:space="preserve">ca </w:t>
      </w:r>
      <w:r w:rsidRPr="00530EB6">
        <w:rPr>
          <w:rFonts w:asciiTheme="majorHAnsi" w:eastAsia="Times New Roman" w:hAnsiTheme="majorHAnsi" w:cstheme="majorHAnsi"/>
          <w:i/>
          <w:sz w:val="24"/>
          <w:szCs w:val="24"/>
          <w:lang w:val="ro-MD"/>
        </w:rPr>
        <w:t xml:space="preserve">urmare </w:t>
      </w:r>
      <w:r w:rsidR="0085703A">
        <w:rPr>
          <w:rFonts w:asciiTheme="majorHAnsi" w:eastAsia="Times New Roman" w:hAnsiTheme="majorHAnsi" w:cstheme="majorHAnsi"/>
          <w:i/>
          <w:sz w:val="24"/>
          <w:szCs w:val="24"/>
          <w:lang w:val="ro-MD"/>
        </w:rPr>
        <w:t xml:space="preserve">a </w:t>
      </w:r>
      <w:r w:rsidRPr="00530EB6">
        <w:rPr>
          <w:rFonts w:asciiTheme="majorHAnsi" w:eastAsia="Times New Roman" w:hAnsiTheme="majorHAnsi" w:cstheme="majorHAnsi"/>
          <w:i/>
          <w:sz w:val="24"/>
          <w:szCs w:val="24"/>
          <w:lang w:val="ro-MD"/>
        </w:rPr>
        <w:t>efectelor</w:t>
      </w:r>
      <w:r w:rsidRPr="00FA15A1">
        <w:rPr>
          <w:rFonts w:asciiTheme="majorHAnsi" w:eastAsia="Times New Roman" w:hAnsiTheme="majorHAnsi" w:cstheme="majorHAnsi"/>
          <w:i/>
          <w:sz w:val="24"/>
          <w:szCs w:val="24"/>
          <w:lang w:val="ro-MD"/>
        </w:rPr>
        <w:t xml:space="preserve"> economice ale situației epidemiologice (COVID-19) și cauzate de calamitățile </w:t>
      </w:r>
      <w:r w:rsidRPr="00355579">
        <w:rPr>
          <w:rFonts w:asciiTheme="majorHAnsi" w:eastAsia="Times New Roman" w:hAnsiTheme="majorHAnsi" w:cstheme="majorHAnsi"/>
          <w:i/>
          <w:sz w:val="24"/>
          <w:szCs w:val="24"/>
          <w:lang w:val="ro-MD"/>
        </w:rPr>
        <w:t>naturale produse în</w:t>
      </w:r>
      <w:r w:rsidRPr="00876644">
        <w:rPr>
          <w:rFonts w:asciiTheme="majorHAnsi" w:eastAsia="Times New Roman" w:hAnsiTheme="majorHAnsi" w:cstheme="majorHAnsi"/>
          <w:i/>
          <w:sz w:val="24"/>
          <w:szCs w:val="24"/>
          <w:lang w:val="ro-MD"/>
        </w:rPr>
        <w:t xml:space="preserve"> anul</w:t>
      </w:r>
      <w:r w:rsidRPr="00FA15A1">
        <w:rPr>
          <w:rFonts w:asciiTheme="majorHAnsi" w:eastAsia="Times New Roman" w:hAnsiTheme="majorHAnsi" w:cstheme="majorHAnsi"/>
          <w:i/>
          <w:sz w:val="24"/>
          <w:szCs w:val="24"/>
          <w:lang w:val="ro-MD"/>
        </w:rPr>
        <w:t xml:space="preserve"> 2020?</w:t>
      </w:r>
    </w:p>
    <w:p w:rsidR="005F760A" w:rsidRPr="00735C1C" w:rsidRDefault="005F760A" w:rsidP="00FD2069">
      <w:pPr>
        <w:pStyle w:val="Heading3"/>
        <w:numPr>
          <w:ilvl w:val="1"/>
          <w:numId w:val="12"/>
        </w:numPr>
        <w:tabs>
          <w:tab w:val="left" w:pos="450"/>
        </w:tabs>
        <w:spacing w:after="120"/>
        <w:ind w:left="397" w:hanging="397"/>
        <w:rPr>
          <w:b/>
          <w:color w:val="2E74B5" w:themeColor="accent1" w:themeShade="BF"/>
          <w:shd w:val="clear" w:color="auto" w:fill="FFFFFF"/>
          <w:lang w:val="ro-MD"/>
        </w:rPr>
      </w:pPr>
      <w:bookmarkStart w:id="14" w:name="_Toc110857730"/>
      <w:r w:rsidRPr="00735C1C">
        <w:rPr>
          <w:b/>
          <w:color w:val="2E74B5" w:themeColor="accent1" w:themeShade="BF"/>
          <w:shd w:val="clear" w:color="auto" w:fill="FFFFFF"/>
          <w:lang w:val="ro-MD"/>
        </w:rPr>
        <w:t>Abordarea auditului public extern</w:t>
      </w:r>
      <w:bookmarkEnd w:id="14"/>
    </w:p>
    <w:p w:rsidR="005F760A" w:rsidRPr="00735C1C" w:rsidRDefault="005F760A" w:rsidP="003F5284">
      <w:pPr>
        <w:spacing w:after="120" w:line="276" w:lineRule="auto"/>
        <w:jc w:val="both"/>
        <w:rPr>
          <w:rFonts w:asciiTheme="majorHAnsi" w:hAnsiTheme="majorHAnsi" w:cstheme="majorHAnsi"/>
          <w:color w:val="000000"/>
          <w:sz w:val="24"/>
          <w:szCs w:val="24"/>
          <w:shd w:val="clear" w:color="auto" w:fill="FFFFFF"/>
          <w:lang w:val="ro-MD"/>
        </w:rPr>
      </w:pPr>
      <w:r w:rsidRPr="00735C1C">
        <w:rPr>
          <w:rFonts w:asciiTheme="majorHAnsi" w:hAnsiTheme="majorHAnsi" w:cstheme="majorHAnsi"/>
          <w:color w:val="000000"/>
          <w:sz w:val="24"/>
          <w:szCs w:val="24"/>
          <w:shd w:val="clear" w:color="auto" w:fill="FFFFFF"/>
          <w:lang w:val="ro-MD"/>
        </w:rPr>
        <w:t>Activitățile de audit public extern au fost ghidate de Standardele Internaționale ale Instituțiilor Supreme de Audit ISSAI 100, ISSAI 400 și ISSAI 4000</w:t>
      </w:r>
      <w:r w:rsidRPr="00735C1C">
        <w:rPr>
          <w:rStyle w:val="FootnoteReference"/>
          <w:rFonts w:asciiTheme="majorHAnsi" w:hAnsiTheme="majorHAnsi" w:cstheme="majorHAnsi"/>
          <w:color w:val="000000"/>
          <w:sz w:val="24"/>
          <w:szCs w:val="24"/>
          <w:shd w:val="clear" w:color="auto" w:fill="FFFFFF"/>
          <w:lang w:val="ro-MD"/>
        </w:rPr>
        <w:footnoteReference w:id="4"/>
      </w:r>
      <w:r w:rsidRPr="00735C1C">
        <w:rPr>
          <w:rFonts w:asciiTheme="majorHAnsi" w:hAnsiTheme="majorHAnsi" w:cstheme="majorHAnsi"/>
          <w:color w:val="000000"/>
          <w:sz w:val="24"/>
          <w:szCs w:val="24"/>
          <w:shd w:val="clear" w:color="auto" w:fill="FFFFFF"/>
          <w:lang w:val="ro-MD"/>
        </w:rPr>
        <w:t>, cu aplicarea bunelor practici în domeniul auditului conformității. Abordarea de audit s-a bazat pe evaluarea conformității proceselor din cadrul SFS, prin utilizarea preponderentă a testărilor directe de fond.</w:t>
      </w:r>
    </w:p>
    <w:p w:rsidR="001D5412" w:rsidRDefault="0015784C" w:rsidP="003A3B31">
      <w:pPr>
        <w:tabs>
          <w:tab w:val="left" w:pos="426"/>
        </w:tabs>
        <w:spacing w:after="120" w:line="276" w:lineRule="auto"/>
        <w:jc w:val="both"/>
        <w:rPr>
          <w:rFonts w:asciiTheme="majorHAnsi" w:eastAsia="Times New Roman" w:hAnsiTheme="majorHAnsi" w:cstheme="majorHAnsi"/>
          <w:sz w:val="24"/>
          <w:szCs w:val="24"/>
          <w:lang w:val="ro-MD"/>
        </w:rPr>
      </w:pPr>
      <w:r w:rsidRPr="003A3B31">
        <w:rPr>
          <w:rFonts w:asciiTheme="majorHAnsi" w:hAnsiTheme="majorHAnsi" w:cstheme="majorHAnsi"/>
          <w:color w:val="000000"/>
          <w:sz w:val="24"/>
          <w:szCs w:val="24"/>
          <w:shd w:val="clear" w:color="auto" w:fill="FFFFFF"/>
          <w:lang w:val="ro-MD"/>
        </w:rPr>
        <w:t>P</w:t>
      </w:r>
      <w:r w:rsidR="005F760A" w:rsidRPr="003A3B31">
        <w:rPr>
          <w:rFonts w:asciiTheme="majorHAnsi" w:hAnsiTheme="majorHAnsi" w:cstheme="majorHAnsi"/>
          <w:color w:val="000000"/>
          <w:sz w:val="24"/>
          <w:szCs w:val="24"/>
          <w:shd w:val="clear" w:color="auto" w:fill="FFFFFF"/>
          <w:lang w:val="ro-MD"/>
        </w:rPr>
        <w:t>robel</w:t>
      </w:r>
      <w:r w:rsidR="00530EB6">
        <w:rPr>
          <w:rFonts w:asciiTheme="majorHAnsi" w:hAnsiTheme="majorHAnsi" w:cstheme="majorHAnsi"/>
          <w:color w:val="000000"/>
          <w:sz w:val="24"/>
          <w:szCs w:val="24"/>
          <w:shd w:val="clear" w:color="auto" w:fill="FFFFFF"/>
          <w:lang w:val="ro-MD"/>
        </w:rPr>
        <w:t>e</w:t>
      </w:r>
      <w:r w:rsidRPr="003A3B31">
        <w:rPr>
          <w:rFonts w:asciiTheme="majorHAnsi" w:hAnsiTheme="majorHAnsi" w:cstheme="majorHAnsi"/>
          <w:color w:val="000000"/>
          <w:sz w:val="24"/>
          <w:szCs w:val="24"/>
          <w:shd w:val="clear" w:color="auto" w:fill="FFFFFF"/>
          <w:lang w:val="ro-MD"/>
        </w:rPr>
        <w:t xml:space="preserve"> de audit au fost colectate </w:t>
      </w:r>
      <w:r w:rsidR="005F760A" w:rsidRPr="003A3B31">
        <w:rPr>
          <w:rFonts w:asciiTheme="majorHAnsi" w:hAnsiTheme="majorHAnsi" w:cstheme="majorHAnsi"/>
          <w:color w:val="000000"/>
          <w:sz w:val="24"/>
          <w:szCs w:val="24"/>
          <w:shd w:val="clear" w:color="auto" w:fill="FFFFFF"/>
          <w:lang w:val="ro-MD"/>
        </w:rPr>
        <w:t xml:space="preserve"> în cadrul SFS </w:t>
      </w:r>
      <w:r w:rsidR="00246DC9" w:rsidRPr="003A3B31">
        <w:rPr>
          <w:rFonts w:asciiTheme="majorHAnsi" w:hAnsiTheme="majorHAnsi" w:cstheme="majorHAnsi"/>
          <w:color w:val="000000"/>
          <w:sz w:val="24"/>
          <w:szCs w:val="24"/>
          <w:shd w:val="clear" w:color="auto" w:fill="FFFFFF"/>
          <w:lang w:val="ro-MD"/>
        </w:rPr>
        <w:t xml:space="preserve">, </w:t>
      </w:r>
      <w:r w:rsidR="005F760A" w:rsidRPr="003A3B31">
        <w:rPr>
          <w:rFonts w:asciiTheme="majorHAnsi" w:hAnsiTheme="majorHAnsi" w:cstheme="majorHAnsi"/>
          <w:color w:val="000000"/>
          <w:sz w:val="24"/>
          <w:szCs w:val="24"/>
          <w:shd w:val="clear" w:color="auto" w:fill="FFFFFF"/>
          <w:lang w:val="ro-MD"/>
        </w:rPr>
        <w:t>la fața locului, prin analiza rapoartelor veniturilor calculate/încasate la bugetul de stat în an</w:t>
      </w:r>
      <w:r w:rsidR="00530EB6">
        <w:rPr>
          <w:rFonts w:asciiTheme="majorHAnsi" w:hAnsiTheme="majorHAnsi" w:cstheme="majorHAnsi"/>
          <w:color w:val="000000"/>
          <w:sz w:val="24"/>
          <w:szCs w:val="24"/>
          <w:shd w:val="clear" w:color="auto" w:fill="FFFFFF"/>
          <w:lang w:val="ro-MD"/>
        </w:rPr>
        <w:t>ii</w:t>
      </w:r>
      <w:r w:rsidR="006105DA" w:rsidRPr="003A3B31">
        <w:rPr>
          <w:rFonts w:asciiTheme="majorHAnsi" w:hAnsiTheme="majorHAnsi" w:cstheme="majorHAnsi"/>
          <w:color w:val="000000"/>
          <w:sz w:val="24"/>
          <w:szCs w:val="24"/>
          <w:shd w:val="clear" w:color="auto" w:fill="FFFFFF"/>
          <w:lang w:val="ro-MD"/>
        </w:rPr>
        <w:t xml:space="preserve"> 2020-2021</w:t>
      </w:r>
      <w:r w:rsidR="005F760A" w:rsidRPr="003A3B31">
        <w:rPr>
          <w:rFonts w:asciiTheme="majorHAnsi" w:hAnsiTheme="majorHAnsi" w:cstheme="majorHAnsi"/>
          <w:color w:val="000000"/>
          <w:sz w:val="24"/>
          <w:szCs w:val="24"/>
          <w:shd w:val="clear" w:color="auto" w:fill="FFFFFF"/>
          <w:lang w:val="ro-MD"/>
        </w:rPr>
        <w:t>, examinarea înregistrărilor din sistemele informaționale automatizate și a documentelor primare, hotărârilor și deciziilor conducerii</w:t>
      </w:r>
      <w:r w:rsidR="00BE5ACC" w:rsidRPr="003A3B31">
        <w:rPr>
          <w:rFonts w:asciiTheme="majorHAnsi" w:hAnsiTheme="majorHAnsi" w:cstheme="majorHAnsi"/>
          <w:color w:val="000000"/>
          <w:sz w:val="24"/>
          <w:szCs w:val="24"/>
          <w:shd w:val="clear" w:color="auto" w:fill="FFFFFF"/>
          <w:lang w:val="ro-MD"/>
        </w:rPr>
        <w:t xml:space="preserve"> privind acordarea măsurilor de </w:t>
      </w:r>
      <w:r w:rsidR="003A3B31" w:rsidRPr="003A3B31">
        <w:rPr>
          <w:rFonts w:asciiTheme="majorHAnsi" w:hAnsiTheme="majorHAnsi" w:cstheme="majorHAnsi"/>
          <w:color w:val="000000"/>
          <w:sz w:val="24"/>
          <w:szCs w:val="24"/>
          <w:shd w:val="clear" w:color="auto" w:fill="FFFFFF"/>
          <w:lang w:val="ro-MD"/>
        </w:rPr>
        <w:t>sprijin</w:t>
      </w:r>
      <w:r w:rsidR="005F760A" w:rsidRPr="003A3B31">
        <w:rPr>
          <w:rFonts w:asciiTheme="majorHAnsi" w:hAnsiTheme="majorHAnsi" w:cstheme="majorHAnsi"/>
          <w:color w:val="000000"/>
          <w:sz w:val="24"/>
          <w:szCs w:val="24"/>
          <w:shd w:val="clear" w:color="auto" w:fill="FFFFFF"/>
          <w:lang w:val="ro-MD"/>
        </w:rPr>
        <w:t xml:space="preserve">, prin observații, confirmări, (re)calcule, precum și prin intervievarea persoanelor responsabile din cadrul entității. </w:t>
      </w:r>
      <w:r w:rsidR="003A3B31" w:rsidRPr="003A3B31">
        <w:rPr>
          <w:rFonts w:asciiTheme="majorHAnsi" w:hAnsiTheme="majorHAnsi" w:cstheme="majorHAnsi"/>
          <w:color w:val="000000"/>
          <w:sz w:val="24"/>
          <w:szCs w:val="24"/>
          <w:shd w:val="clear" w:color="auto" w:fill="FFFFFF"/>
          <w:lang w:val="ro-MD"/>
        </w:rPr>
        <w:t>Concomitent</w:t>
      </w:r>
      <w:r w:rsidR="003A3B31">
        <w:rPr>
          <w:rFonts w:asciiTheme="majorHAnsi" w:hAnsiTheme="majorHAnsi" w:cstheme="majorHAnsi"/>
          <w:color w:val="000000"/>
          <w:sz w:val="24"/>
          <w:szCs w:val="24"/>
          <w:shd w:val="clear" w:color="auto" w:fill="FFFFFF"/>
          <w:lang w:val="ro-MD"/>
        </w:rPr>
        <w:t>,</w:t>
      </w:r>
      <w:r w:rsidR="003A3B31" w:rsidRPr="003A3B31">
        <w:rPr>
          <w:rFonts w:asciiTheme="majorHAnsi" w:hAnsiTheme="majorHAnsi" w:cstheme="majorHAnsi"/>
          <w:color w:val="000000"/>
          <w:sz w:val="24"/>
          <w:szCs w:val="24"/>
          <w:shd w:val="clear" w:color="auto" w:fill="FFFFFF"/>
          <w:lang w:val="ro-MD"/>
        </w:rPr>
        <w:t xml:space="preserve"> în cadrul auditului </w:t>
      </w:r>
      <w:r w:rsidR="003A3B31" w:rsidRPr="003A3B31">
        <w:rPr>
          <w:rFonts w:asciiTheme="majorHAnsi" w:eastAsia="Times New Roman" w:hAnsiTheme="majorHAnsi" w:cstheme="majorHAnsi"/>
          <w:sz w:val="24"/>
          <w:szCs w:val="24"/>
          <w:lang w:val="ro-MD"/>
        </w:rPr>
        <w:t>au fost verificate</w:t>
      </w:r>
      <w:r w:rsidR="001D5412">
        <w:rPr>
          <w:rFonts w:asciiTheme="majorHAnsi" w:eastAsia="Times New Roman" w:hAnsiTheme="majorHAnsi" w:cstheme="majorHAnsi"/>
          <w:sz w:val="24"/>
          <w:szCs w:val="24"/>
          <w:lang w:val="ro-MD"/>
        </w:rPr>
        <w:t xml:space="preserve"> următoarele aspecte:</w:t>
      </w:r>
    </w:p>
    <w:p w:rsidR="005F760A" w:rsidRPr="001D5412" w:rsidRDefault="003A3B31" w:rsidP="001D5412">
      <w:pPr>
        <w:pStyle w:val="ListParagraph"/>
        <w:numPr>
          <w:ilvl w:val="0"/>
          <w:numId w:val="35"/>
        </w:numPr>
        <w:tabs>
          <w:tab w:val="left" w:pos="426"/>
        </w:tabs>
        <w:spacing w:after="120" w:line="276" w:lineRule="auto"/>
        <w:jc w:val="both"/>
        <w:rPr>
          <w:rFonts w:asciiTheme="majorHAnsi" w:hAnsiTheme="majorHAnsi" w:cstheme="majorHAnsi"/>
          <w:color w:val="000000"/>
          <w:sz w:val="24"/>
          <w:szCs w:val="24"/>
          <w:shd w:val="clear" w:color="auto" w:fill="FFFFFF"/>
          <w:lang w:val="ro-MD"/>
        </w:rPr>
      </w:pPr>
      <w:r w:rsidRPr="001D5412">
        <w:rPr>
          <w:rFonts w:asciiTheme="majorHAnsi" w:eastAsia="Times New Roman" w:hAnsiTheme="majorHAnsi" w:cstheme="majorHAnsi"/>
          <w:sz w:val="24"/>
          <w:szCs w:val="24"/>
          <w:lang w:val="ro-MD"/>
        </w:rPr>
        <w:t xml:space="preserve"> criteriile de eligibilitate a beneficiarilor și a documentelor confirmative ale apelanților </w:t>
      </w:r>
      <w:r w:rsidRPr="001D5412">
        <w:rPr>
          <w:rFonts w:ascii="Calibri Light" w:eastAsia="Calibri" w:hAnsi="Calibri Light" w:cs="Calibri Light"/>
          <w:sz w:val="24"/>
          <w:lang w:val="ro-MD"/>
        </w:rPr>
        <w:t xml:space="preserve">la programele de rambursare a TVA și </w:t>
      </w:r>
      <w:r w:rsidR="00552007">
        <w:rPr>
          <w:rFonts w:ascii="Calibri Light" w:eastAsia="Calibri" w:hAnsi="Calibri Light" w:cs="Calibri Light"/>
          <w:sz w:val="24"/>
          <w:lang w:val="ro-MD"/>
        </w:rPr>
        <w:t xml:space="preserve">de </w:t>
      </w:r>
      <w:r w:rsidRPr="001D5412">
        <w:rPr>
          <w:rFonts w:ascii="Calibri Light" w:eastAsia="Calibri" w:hAnsi="Calibri Light" w:cs="Calibri Light"/>
          <w:sz w:val="24"/>
          <w:lang w:val="ro-MD"/>
        </w:rPr>
        <w:t>restituire a impozitelor salariale, acordate urmare</w:t>
      </w:r>
      <w:r w:rsidRPr="001D5412">
        <w:rPr>
          <w:rFonts w:asciiTheme="majorHAnsi" w:eastAsia="Times New Roman" w:hAnsiTheme="majorHAnsi" w:cstheme="majorHAnsi"/>
          <w:sz w:val="24"/>
          <w:szCs w:val="24"/>
          <w:lang w:val="ro-MD"/>
        </w:rPr>
        <w:t xml:space="preserve"> efectelor economice ale situației epidemiologice (COVID-19) și cauzate de calamitățile naturale produse în anul 2020</w:t>
      </w:r>
      <w:r w:rsidR="001D5412">
        <w:rPr>
          <w:rFonts w:asciiTheme="majorHAnsi" w:eastAsia="Times New Roman" w:hAnsiTheme="majorHAnsi" w:cstheme="majorHAnsi"/>
          <w:sz w:val="24"/>
          <w:szCs w:val="24"/>
          <w:lang w:val="ro-MD"/>
        </w:rPr>
        <w:t>;</w:t>
      </w:r>
    </w:p>
    <w:p w:rsidR="001D5412" w:rsidRPr="001D5412" w:rsidRDefault="001D5412" w:rsidP="001D5412">
      <w:pPr>
        <w:pStyle w:val="ListParagraph"/>
        <w:numPr>
          <w:ilvl w:val="0"/>
          <w:numId w:val="35"/>
        </w:numPr>
        <w:jc w:val="both"/>
        <w:rPr>
          <w:rStyle w:val="Bodytext2Bold"/>
          <w:rFonts w:asciiTheme="majorHAnsi" w:eastAsiaTheme="minorHAnsi" w:hAnsiTheme="majorHAnsi" w:cstheme="majorHAnsi"/>
          <w:b w:val="0"/>
          <w:sz w:val="24"/>
          <w:szCs w:val="24"/>
          <w:lang w:val="ro-MD"/>
        </w:rPr>
      </w:pPr>
      <w:r w:rsidRPr="001D5412">
        <w:rPr>
          <w:rFonts w:asciiTheme="majorHAnsi" w:hAnsiTheme="majorHAnsi" w:cstheme="majorHAnsi"/>
          <w:color w:val="000000" w:themeColor="text1"/>
          <w:sz w:val="24"/>
          <w:szCs w:val="24"/>
          <w:lang w:val="ro-MD"/>
        </w:rPr>
        <w:lastRenderedPageBreak/>
        <w:t>conformit</w:t>
      </w:r>
      <w:r w:rsidR="00552007">
        <w:rPr>
          <w:rFonts w:asciiTheme="majorHAnsi" w:hAnsiTheme="majorHAnsi" w:cstheme="majorHAnsi"/>
          <w:color w:val="000000" w:themeColor="text1"/>
          <w:sz w:val="24"/>
          <w:szCs w:val="24"/>
          <w:lang w:val="ro-MD"/>
        </w:rPr>
        <w:t>atea</w:t>
      </w:r>
      <w:r w:rsidRPr="001D5412">
        <w:rPr>
          <w:rFonts w:asciiTheme="majorHAnsi" w:hAnsiTheme="majorHAnsi" w:cstheme="majorHAnsi"/>
          <w:color w:val="000000" w:themeColor="text1"/>
          <w:sz w:val="24"/>
          <w:szCs w:val="24"/>
          <w:lang w:val="ro-MD"/>
        </w:rPr>
        <w:t xml:space="preserve"> trecerii în evidența specială a obligațiilor fiscale ale unor contribuabili</w:t>
      </w:r>
      <w:r>
        <w:rPr>
          <w:rFonts w:asciiTheme="majorHAnsi" w:hAnsiTheme="majorHAnsi" w:cstheme="majorHAnsi"/>
          <w:color w:val="000000" w:themeColor="text1"/>
          <w:sz w:val="24"/>
          <w:szCs w:val="24"/>
          <w:lang w:val="ro-MD"/>
        </w:rPr>
        <w:t xml:space="preserve"> insolvabili, precum ș</w:t>
      </w:r>
      <w:r w:rsidR="00552007">
        <w:rPr>
          <w:rFonts w:asciiTheme="majorHAnsi" w:hAnsiTheme="majorHAnsi" w:cstheme="majorHAnsi"/>
          <w:color w:val="000000" w:themeColor="text1"/>
          <w:sz w:val="24"/>
          <w:szCs w:val="24"/>
          <w:lang w:val="ro-MD"/>
        </w:rPr>
        <w:t>i</w:t>
      </w:r>
      <w:r>
        <w:rPr>
          <w:rFonts w:asciiTheme="majorHAnsi" w:hAnsiTheme="majorHAnsi" w:cstheme="majorHAnsi"/>
          <w:color w:val="000000" w:themeColor="text1"/>
          <w:sz w:val="24"/>
          <w:szCs w:val="24"/>
          <w:lang w:val="ro-MD"/>
        </w:rPr>
        <w:t xml:space="preserve"> </w:t>
      </w:r>
      <w:r w:rsidRPr="006E611A">
        <w:rPr>
          <w:rFonts w:asciiTheme="majorHAnsi" w:hAnsiTheme="majorHAnsi" w:cstheme="majorHAnsi"/>
          <w:color w:val="000000" w:themeColor="text1"/>
          <w:sz w:val="24"/>
          <w:szCs w:val="24"/>
          <w:lang w:val="ro-MD"/>
        </w:rPr>
        <w:t xml:space="preserve">acțiunile întreprinse de </w:t>
      </w:r>
      <w:r w:rsidRPr="006E611A">
        <w:rPr>
          <w:rFonts w:asciiTheme="majorHAnsi" w:hAnsiTheme="majorHAnsi" w:cstheme="majorHAnsi"/>
          <w:color w:val="000000"/>
          <w:sz w:val="24"/>
          <w:szCs w:val="24"/>
          <w:lang w:val="ro-MD" w:eastAsia="ro-RO" w:bidi="ro-RO"/>
        </w:rPr>
        <w:t>reprezentanții  organului fiscal  în comitetul creditorilor</w:t>
      </w:r>
      <w:r w:rsidRPr="00337B96">
        <w:rPr>
          <w:rFonts w:asciiTheme="majorHAnsi" w:hAnsiTheme="majorHAnsi" w:cstheme="majorHAnsi"/>
          <w:color w:val="000000"/>
          <w:sz w:val="24"/>
          <w:szCs w:val="24"/>
          <w:lang w:val="ro-MD" w:eastAsia="ro-RO" w:bidi="ro-RO"/>
        </w:rPr>
        <w:t xml:space="preserve"> entităților aflate în procedur</w:t>
      </w:r>
      <w:r w:rsidR="00552007" w:rsidRPr="00337B96">
        <w:rPr>
          <w:rFonts w:asciiTheme="majorHAnsi" w:hAnsiTheme="majorHAnsi" w:cstheme="majorHAnsi"/>
          <w:color w:val="000000"/>
          <w:sz w:val="24"/>
          <w:szCs w:val="24"/>
          <w:lang w:val="ro-MD" w:eastAsia="ro-RO" w:bidi="ro-RO"/>
        </w:rPr>
        <w:t>a</w:t>
      </w:r>
      <w:r w:rsidRPr="00337B96">
        <w:rPr>
          <w:rFonts w:asciiTheme="majorHAnsi" w:hAnsiTheme="majorHAnsi" w:cstheme="majorHAnsi"/>
          <w:color w:val="000000"/>
          <w:sz w:val="24"/>
          <w:szCs w:val="24"/>
          <w:lang w:val="ro-MD" w:eastAsia="ro-RO" w:bidi="ro-RO"/>
        </w:rPr>
        <w:t xml:space="preserve"> de insolvabilitate</w:t>
      </w:r>
      <w:r w:rsidR="00552007" w:rsidRPr="003F5087">
        <w:rPr>
          <w:rFonts w:asciiTheme="majorHAnsi" w:hAnsiTheme="majorHAnsi" w:cstheme="majorHAnsi"/>
          <w:color w:val="000000"/>
          <w:sz w:val="24"/>
          <w:szCs w:val="24"/>
          <w:lang w:val="ro-MD" w:eastAsia="ro-RO" w:bidi="ro-RO"/>
        </w:rPr>
        <w:t>,</w:t>
      </w:r>
      <w:r w:rsidRPr="007A7B26">
        <w:rPr>
          <w:rFonts w:asciiTheme="majorHAnsi" w:hAnsiTheme="majorHAnsi" w:cstheme="majorHAnsi"/>
          <w:color w:val="000000" w:themeColor="text1"/>
          <w:sz w:val="24"/>
          <w:szCs w:val="24"/>
          <w:lang w:val="ro-MD"/>
        </w:rPr>
        <w:t xml:space="preserve"> procedura falimentului, sau procedura simplificată a falimentului</w:t>
      </w:r>
      <w:r w:rsidR="00900600" w:rsidRPr="00D73C45">
        <w:rPr>
          <w:rFonts w:asciiTheme="majorHAnsi" w:hAnsiTheme="majorHAnsi" w:cstheme="majorHAnsi"/>
          <w:color w:val="000000" w:themeColor="text1"/>
          <w:sz w:val="24"/>
          <w:szCs w:val="24"/>
          <w:lang w:val="ro-MD"/>
        </w:rPr>
        <w:t>,</w:t>
      </w:r>
      <w:r w:rsidRPr="00D73C45">
        <w:rPr>
          <w:rFonts w:asciiTheme="majorHAnsi" w:hAnsiTheme="majorHAnsi" w:cstheme="majorHAnsi"/>
          <w:color w:val="000000"/>
          <w:sz w:val="24"/>
          <w:szCs w:val="24"/>
          <w:lang w:val="ro-MD" w:eastAsia="ro-RO" w:bidi="ro-RO"/>
        </w:rPr>
        <w:t xml:space="preserve"> p</w:t>
      </w:r>
      <w:r w:rsidR="00234555" w:rsidRPr="00C44B2C">
        <w:rPr>
          <w:rFonts w:asciiTheme="majorHAnsi" w:hAnsiTheme="majorHAnsi" w:cstheme="majorHAnsi"/>
          <w:color w:val="000000"/>
          <w:sz w:val="24"/>
          <w:szCs w:val="24"/>
          <w:lang w:val="ro-MD" w:eastAsia="ro-RO" w:bidi="ro-RO"/>
        </w:rPr>
        <w:t>entru</w:t>
      </w:r>
      <w:r w:rsidRPr="006E611A">
        <w:rPr>
          <w:rFonts w:asciiTheme="majorHAnsi" w:hAnsiTheme="majorHAnsi" w:cstheme="majorHAnsi"/>
          <w:color w:val="000000"/>
          <w:sz w:val="24"/>
          <w:szCs w:val="24"/>
          <w:lang w:val="ro-MD" w:eastAsia="ro-RO" w:bidi="ro-RO"/>
        </w:rPr>
        <w:t xml:space="preserve"> protejarea intereselor statului în </w:t>
      </w:r>
      <w:r w:rsidR="00234555" w:rsidRPr="006E611A">
        <w:rPr>
          <w:rFonts w:asciiTheme="majorHAnsi" w:hAnsiTheme="majorHAnsi" w:cstheme="majorHAnsi"/>
          <w:color w:val="000000"/>
          <w:sz w:val="24"/>
          <w:szCs w:val="24"/>
          <w:lang w:val="ro-MD" w:eastAsia="ro-RO" w:bidi="ro-RO"/>
        </w:rPr>
        <w:t xml:space="preserve">ce privește </w:t>
      </w:r>
      <w:r w:rsidRPr="00337B96">
        <w:rPr>
          <w:rFonts w:asciiTheme="majorHAnsi" w:hAnsiTheme="majorHAnsi" w:cstheme="majorHAnsi"/>
          <w:color w:val="000000"/>
          <w:sz w:val="24"/>
          <w:szCs w:val="24"/>
          <w:lang w:val="ro-MD" w:eastAsia="ro-RO" w:bidi="ro-RO"/>
        </w:rPr>
        <w:t xml:space="preserve"> recuperarea la bugetul de stat a  obligațiilor</w:t>
      </w:r>
      <w:r w:rsidRPr="001D5412">
        <w:rPr>
          <w:rFonts w:asciiTheme="majorHAnsi" w:hAnsiTheme="majorHAnsi" w:cstheme="majorHAnsi"/>
          <w:color w:val="000000"/>
          <w:sz w:val="24"/>
          <w:szCs w:val="24"/>
          <w:lang w:val="ro-MD" w:eastAsia="ro-RO" w:bidi="ro-RO"/>
        </w:rPr>
        <w:t xml:space="preserve"> </w:t>
      </w:r>
      <w:r w:rsidRPr="001D5412">
        <w:rPr>
          <w:rStyle w:val="Bodytext2Bold"/>
          <w:rFonts w:asciiTheme="majorHAnsi" w:eastAsiaTheme="minorHAnsi" w:hAnsiTheme="majorHAnsi" w:cstheme="majorHAnsi"/>
          <w:b w:val="0"/>
          <w:sz w:val="24"/>
          <w:szCs w:val="24"/>
          <w:lang w:val="ro-MD"/>
        </w:rPr>
        <w:t xml:space="preserve">fiscale curente și istorice. </w:t>
      </w:r>
    </w:p>
    <w:p w:rsidR="0015784C" w:rsidRPr="00735C1C" w:rsidRDefault="0015784C" w:rsidP="0015784C">
      <w:pPr>
        <w:spacing w:line="276" w:lineRule="auto"/>
        <w:jc w:val="both"/>
        <w:rPr>
          <w:rFonts w:asciiTheme="majorHAnsi" w:hAnsiTheme="majorHAnsi" w:cstheme="majorHAnsi"/>
          <w:color w:val="000000"/>
          <w:sz w:val="24"/>
          <w:szCs w:val="24"/>
          <w:shd w:val="clear" w:color="auto" w:fill="FFFFFF"/>
          <w:lang w:val="ro-MD"/>
        </w:rPr>
      </w:pPr>
      <w:r w:rsidRPr="00735C1C">
        <w:rPr>
          <w:rFonts w:asciiTheme="majorHAnsi" w:hAnsiTheme="majorHAnsi" w:cstheme="majorHAnsi"/>
          <w:color w:val="000000"/>
          <w:sz w:val="24"/>
          <w:szCs w:val="24"/>
          <w:shd w:val="clear" w:color="auto" w:fill="FFFFFF"/>
          <w:lang w:val="ro-MD"/>
        </w:rPr>
        <w:t xml:space="preserve">Verificările auditului au vizat doar acele aspecte care au asigurat acumularea probelor necesare și suficiente pentru a răspunde la obiectivele specifice și </w:t>
      </w:r>
      <w:r w:rsidR="0054220E">
        <w:rPr>
          <w:rFonts w:asciiTheme="majorHAnsi" w:hAnsiTheme="majorHAnsi" w:cstheme="majorHAnsi"/>
          <w:color w:val="000000"/>
          <w:sz w:val="24"/>
          <w:szCs w:val="24"/>
          <w:shd w:val="clear" w:color="auto" w:fill="FFFFFF"/>
          <w:lang w:val="ro-MD"/>
        </w:rPr>
        <w:t xml:space="preserve">la </w:t>
      </w:r>
      <w:r w:rsidRPr="00735C1C">
        <w:rPr>
          <w:rFonts w:asciiTheme="majorHAnsi" w:hAnsiTheme="majorHAnsi" w:cstheme="majorHAnsi"/>
          <w:color w:val="000000"/>
          <w:sz w:val="24"/>
          <w:szCs w:val="24"/>
          <w:shd w:val="clear" w:color="auto" w:fill="FFFFFF"/>
          <w:lang w:val="ro-MD"/>
        </w:rPr>
        <w:t>întrebările de audit. Concomitent, activitatea de audit public extern a fost influențată</w:t>
      </w:r>
      <w:r w:rsidRPr="00735C1C">
        <w:rPr>
          <w:rStyle w:val="FootnoteReference"/>
          <w:rFonts w:asciiTheme="majorHAnsi" w:hAnsiTheme="majorHAnsi" w:cstheme="majorHAnsi"/>
          <w:color w:val="000000"/>
          <w:sz w:val="24"/>
          <w:szCs w:val="24"/>
          <w:shd w:val="clear" w:color="auto" w:fill="FFFFFF"/>
          <w:lang w:val="ro-MD"/>
        </w:rPr>
        <w:footnoteReference w:id="5"/>
      </w:r>
      <w:r w:rsidRPr="00735C1C">
        <w:rPr>
          <w:rFonts w:asciiTheme="majorHAnsi" w:hAnsiTheme="majorHAnsi" w:cstheme="majorHAnsi"/>
          <w:color w:val="000000"/>
          <w:sz w:val="24"/>
          <w:szCs w:val="24"/>
          <w:shd w:val="clear" w:color="auto" w:fill="FFFFFF"/>
          <w:lang w:val="ro-MD"/>
        </w:rPr>
        <w:t xml:space="preserve"> de neacordarea de către SFS a accesului echipei Curții de Conturi la unele surse informaționale deținute de entitate în scopul </w:t>
      </w:r>
      <w:r w:rsidR="00105E06">
        <w:rPr>
          <w:rFonts w:asciiTheme="majorHAnsi" w:hAnsiTheme="majorHAnsi" w:cstheme="majorHAnsi"/>
          <w:color w:val="000000"/>
          <w:sz w:val="24"/>
          <w:szCs w:val="24"/>
          <w:shd w:val="clear" w:color="auto" w:fill="FFFFFF"/>
          <w:lang w:val="ro-MD"/>
        </w:rPr>
        <w:t>administrării evidenței fiscale.</w:t>
      </w:r>
      <w:r w:rsidRPr="00735C1C">
        <w:rPr>
          <w:rFonts w:asciiTheme="majorHAnsi" w:hAnsiTheme="majorHAnsi" w:cstheme="majorHAnsi"/>
          <w:color w:val="000000"/>
          <w:sz w:val="24"/>
          <w:szCs w:val="24"/>
          <w:shd w:val="clear" w:color="auto" w:fill="FFFFFF"/>
          <w:lang w:val="ro-MD"/>
        </w:rPr>
        <w:t xml:space="preserve"> </w:t>
      </w:r>
    </w:p>
    <w:p w:rsidR="005F760A" w:rsidRPr="003A3B31" w:rsidRDefault="005F760A" w:rsidP="001D5412">
      <w:pPr>
        <w:tabs>
          <w:tab w:val="left" w:pos="426"/>
        </w:tabs>
        <w:spacing w:after="120" w:line="276" w:lineRule="auto"/>
        <w:jc w:val="both"/>
        <w:rPr>
          <w:rFonts w:asciiTheme="majorHAnsi" w:hAnsiTheme="majorHAnsi" w:cstheme="majorHAnsi"/>
          <w:color w:val="000000"/>
          <w:sz w:val="24"/>
          <w:szCs w:val="24"/>
          <w:shd w:val="clear" w:color="auto" w:fill="FFFFFF"/>
          <w:lang w:val="ro-MD"/>
        </w:rPr>
      </w:pPr>
      <w:r w:rsidRPr="003A3B31">
        <w:rPr>
          <w:rFonts w:asciiTheme="majorHAnsi" w:hAnsiTheme="majorHAnsi" w:cstheme="majorHAnsi"/>
          <w:color w:val="000000"/>
          <w:sz w:val="24"/>
          <w:szCs w:val="24"/>
          <w:shd w:val="clear" w:color="auto" w:fill="FFFFFF"/>
          <w:lang w:val="ro-MD"/>
        </w:rPr>
        <w:t>Drept surse ale criteriilor de audit s-au utilizat actele legislative și normative care reglementează procesul de administrare fiscală, în special</w:t>
      </w:r>
      <w:r w:rsidR="0054220E">
        <w:rPr>
          <w:rFonts w:asciiTheme="majorHAnsi" w:hAnsiTheme="majorHAnsi" w:cstheme="majorHAnsi"/>
          <w:color w:val="000000"/>
          <w:sz w:val="24"/>
          <w:szCs w:val="24"/>
          <w:shd w:val="clear" w:color="auto" w:fill="FFFFFF"/>
          <w:lang w:val="ro-MD"/>
        </w:rPr>
        <w:t>,</w:t>
      </w:r>
      <w:r w:rsidRPr="003A3B31">
        <w:rPr>
          <w:rFonts w:asciiTheme="majorHAnsi" w:hAnsiTheme="majorHAnsi" w:cstheme="majorHAnsi"/>
          <w:color w:val="000000"/>
          <w:sz w:val="24"/>
          <w:szCs w:val="24"/>
          <w:shd w:val="clear" w:color="auto" w:fill="FFFFFF"/>
          <w:lang w:val="ro-MD"/>
        </w:rPr>
        <w:t xml:space="preserve"> Codul fiscal, aprobat prin Legea nr.1163-XIII din 24.04.1997 (cu modificările și completările ulterioare). Informația integrală privind aria de cuprindere a auditului și criteriile de evaluare a conformității este prezentată în Anexa nr. 1 la </w:t>
      </w:r>
      <w:r w:rsidR="00AD73C8" w:rsidRPr="003A3B31">
        <w:rPr>
          <w:rFonts w:asciiTheme="majorHAnsi" w:hAnsiTheme="majorHAnsi" w:cstheme="majorHAnsi"/>
          <w:color w:val="000000"/>
          <w:sz w:val="24"/>
          <w:szCs w:val="24"/>
          <w:shd w:val="clear" w:color="auto" w:fill="FFFFFF"/>
          <w:lang w:val="ro-MD"/>
        </w:rPr>
        <w:t>prezentul Raport</w:t>
      </w:r>
      <w:r w:rsidRPr="003A3B31">
        <w:rPr>
          <w:rFonts w:asciiTheme="majorHAnsi" w:hAnsiTheme="majorHAnsi" w:cstheme="majorHAnsi"/>
          <w:color w:val="000000"/>
          <w:sz w:val="24"/>
          <w:szCs w:val="24"/>
          <w:shd w:val="clear" w:color="auto" w:fill="FFFFFF"/>
          <w:lang w:val="ro-MD"/>
        </w:rPr>
        <w:t xml:space="preserve"> de audit.</w:t>
      </w:r>
      <w:r w:rsidR="003A3B31" w:rsidRPr="003A3B31">
        <w:rPr>
          <w:rFonts w:asciiTheme="majorHAnsi" w:hAnsiTheme="majorHAnsi" w:cstheme="majorHAnsi"/>
          <w:color w:val="000000"/>
          <w:sz w:val="24"/>
          <w:szCs w:val="24"/>
          <w:shd w:val="clear" w:color="auto" w:fill="FFFFFF"/>
          <w:lang w:val="ro-MD"/>
        </w:rPr>
        <w:t xml:space="preserve"> </w:t>
      </w:r>
    </w:p>
    <w:p w:rsidR="005F760A" w:rsidRPr="00735C1C" w:rsidRDefault="005F760A" w:rsidP="00FD2069">
      <w:pPr>
        <w:pStyle w:val="Heading3"/>
        <w:numPr>
          <w:ilvl w:val="1"/>
          <w:numId w:val="12"/>
        </w:numPr>
        <w:tabs>
          <w:tab w:val="left" w:pos="450"/>
        </w:tabs>
        <w:spacing w:after="120"/>
        <w:ind w:left="397" w:hanging="397"/>
        <w:rPr>
          <w:b/>
          <w:color w:val="2E74B5" w:themeColor="accent1" w:themeShade="BF"/>
          <w:shd w:val="clear" w:color="auto" w:fill="FFFFFF"/>
          <w:lang w:val="ro-MD"/>
        </w:rPr>
      </w:pPr>
      <w:bookmarkStart w:id="15" w:name="_Toc110857731"/>
      <w:r w:rsidRPr="00735C1C">
        <w:rPr>
          <w:b/>
          <w:color w:val="2E74B5" w:themeColor="accent1" w:themeShade="BF"/>
          <w:shd w:val="clear" w:color="auto" w:fill="FFFFFF"/>
          <w:lang w:val="ro-MD"/>
        </w:rPr>
        <w:t>Responsabilitatea echipei de audit</w:t>
      </w:r>
      <w:bookmarkEnd w:id="15"/>
    </w:p>
    <w:p w:rsidR="005F760A" w:rsidRPr="00735C1C" w:rsidRDefault="005F760A" w:rsidP="005F760A">
      <w:pPr>
        <w:spacing w:line="276" w:lineRule="auto"/>
        <w:jc w:val="both"/>
        <w:rPr>
          <w:rFonts w:asciiTheme="majorHAnsi" w:hAnsiTheme="majorHAnsi" w:cstheme="majorHAnsi"/>
          <w:color w:val="000000"/>
          <w:sz w:val="24"/>
          <w:szCs w:val="24"/>
          <w:shd w:val="clear" w:color="auto" w:fill="FFFFFF"/>
          <w:lang w:val="ro-MD"/>
        </w:rPr>
      </w:pPr>
      <w:r w:rsidRPr="00735C1C">
        <w:rPr>
          <w:rFonts w:asciiTheme="majorHAnsi" w:hAnsiTheme="majorHAnsi" w:cstheme="majorHAnsi"/>
          <w:color w:val="000000"/>
          <w:sz w:val="24"/>
          <w:szCs w:val="24"/>
          <w:shd w:val="clear" w:color="auto" w:fill="FFFFFF"/>
          <w:lang w:val="ro-MD"/>
        </w:rPr>
        <w:t>Responsabilitatea auditorului public este de a planifica și a realiza misiunea de audit în conformitate cu standardele în materie de audit public extern și cadrul normativ-metodologic instituțional aferent, cu obținerea probelor suficiente și adecvate, exprimarea unei concluzii concepute asupra conformității administrării veniturilor la bugetul de stat de către SFS. Auditorul public nu este responsabil de prevenirea faptelor de fraudă și eroare.</w:t>
      </w:r>
    </w:p>
    <w:p w:rsidR="00DA49BE" w:rsidRPr="00B35C98" w:rsidRDefault="00DA49BE" w:rsidP="00FD2069">
      <w:pPr>
        <w:pStyle w:val="Heading1"/>
        <w:numPr>
          <w:ilvl w:val="0"/>
          <w:numId w:val="5"/>
        </w:numPr>
        <w:spacing w:before="0" w:after="160" w:line="276" w:lineRule="auto"/>
        <w:ind w:left="357" w:hanging="357"/>
        <w:rPr>
          <w:b/>
          <w:i/>
          <w:color w:val="1F4E79" w:themeColor="accent1" w:themeShade="80"/>
          <w:sz w:val="28"/>
          <w:szCs w:val="28"/>
          <w:shd w:val="clear" w:color="auto" w:fill="FFFFFF"/>
          <w:lang w:val="ro-MD"/>
        </w:rPr>
      </w:pPr>
      <w:bookmarkStart w:id="16" w:name="_Toc48732718"/>
      <w:bookmarkStart w:id="17" w:name="_Toc110857732"/>
      <w:r w:rsidRPr="00B462E9">
        <w:rPr>
          <w:rFonts w:cstheme="minorHAnsi"/>
          <w:b/>
          <w:color w:val="1F4E79" w:themeColor="accent1" w:themeShade="80"/>
          <w:sz w:val="28"/>
          <w:szCs w:val="28"/>
          <w:lang w:val="ro-MD"/>
        </w:rPr>
        <w:t>CONSTATĂRI</w:t>
      </w:r>
      <w:bookmarkEnd w:id="16"/>
      <w:bookmarkEnd w:id="17"/>
    </w:p>
    <w:p w:rsidR="00DA49BE" w:rsidRPr="00735C1C" w:rsidRDefault="0041213D" w:rsidP="00FD2069">
      <w:pPr>
        <w:pStyle w:val="Heading2"/>
        <w:spacing w:before="0" w:after="120"/>
        <w:jc w:val="both"/>
        <w:rPr>
          <w:rFonts w:cstheme="majorHAnsi"/>
          <w:b/>
          <w:color w:val="002060"/>
          <w:sz w:val="28"/>
          <w:szCs w:val="28"/>
          <w:lang w:val="ro-MD"/>
        </w:rPr>
      </w:pPr>
      <w:bookmarkStart w:id="18" w:name="_Toc110857733"/>
      <w:r w:rsidRPr="00735C1C">
        <w:rPr>
          <w:rFonts w:cstheme="majorHAnsi"/>
          <w:b/>
          <w:color w:val="002060"/>
          <w:sz w:val="28"/>
          <w:szCs w:val="28"/>
          <w:shd w:val="clear" w:color="auto" w:fill="FFFFFF"/>
          <w:lang w:val="ro-MD"/>
        </w:rPr>
        <w:t xml:space="preserve">4.1. </w:t>
      </w:r>
      <w:r w:rsidR="00DA49BE" w:rsidRPr="00735C1C">
        <w:rPr>
          <w:rFonts w:cstheme="majorHAnsi"/>
          <w:b/>
          <w:color w:val="002060"/>
          <w:sz w:val="28"/>
          <w:szCs w:val="28"/>
          <w:shd w:val="clear" w:color="auto" w:fill="FFFFFF"/>
          <w:lang w:val="ro-MD"/>
        </w:rPr>
        <w:t xml:space="preserve">OBIECTIVUL </w:t>
      </w:r>
      <w:r w:rsidR="00B35C98">
        <w:rPr>
          <w:rFonts w:cstheme="majorHAnsi"/>
          <w:b/>
          <w:color w:val="002060"/>
          <w:sz w:val="28"/>
          <w:szCs w:val="28"/>
          <w:shd w:val="clear" w:color="auto" w:fill="FFFFFF"/>
          <w:lang w:val="ro-MD"/>
        </w:rPr>
        <w:t>nr</w:t>
      </w:r>
      <w:r w:rsidR="00DA49BE" w:rsidRPr="00735C1C">
        <w:rPr>
          <w:rFonts w:cstheme="majorHAnsi"/>
          <w:b/>
          <w:color w:val="002060"/>
          <w:sz w:val="28"/>
          <w:szCs w:val="28"/>
          <w:shd w:val="clear" w:color="auto" w:fill="FFFFFF"/>
          <w:lang w:val="ro-MD"/>
        </w:rPr>
        <w:t>.1:</w:t>
      </w:r>
      <w:r w:rsidR="00DA49BE" w:rsidRPr="00735C1C">
        <w:rPr>
          <w:rFonts w:cstheme="majorHAnsi"/>
          <w:i/>
          <w:color w:val="002060"/>
          <w:sz w:val="28"/>
          <w:szCs w:val="28"/>
          <w:shd w:val="clear" w:color="auto" w:fill="FFFFFF"/>
          <w:lang w:val="ro-MD"/>
        </w:rPr>
        <w:t xml:space="preserve"> </w:t>
      </w:r>
      <w:r w:rsidR="00DA49BE" w:rsidRPr="00735C1C">
        <w:rPr>
          <w:rFonts w:cstheme="majorHAnsi"/>
          <w:b/>
          <w:color w:val="002060"/>
          <w:sz w:val="28"/>
          <w:szCs w:val="28"/>
          <w:lang w:val="ro-MD"/>
        </w:rPr>
        <w:t>Organul fiscal a</w:t>
      </w:r>
      <w:r w:rsidR="00DA49BE" w:rsidRPr="00735C1C">
        <w:rPr>
          <w:rFonts w:cstheme="majorHAnsi"/>
          <w:b/>
          <w:color w:val="002060"/>
          <w:sz w:val="28"/>
          <w:szCs w:val="28"/>
          <w:shd w:val="clear" w:color="auto" w:fill="FFFFFF"/>
          <w:lang w:val="ro-MD"/>
        </w:rPr>
        <w:t xml:space="preserve"> </w:t>
      </w:r>
      <w:r w:rsidR="00DA49BE" w:rsidRPr="00735C1C">
        <w:rPr>
          <w:rFonts w:cstheme="majorHAnsi"/>
          <w:b/>
          <w:color w:val="002060"/>
          <w:sz w:val="28"/>
          <w:szCs w:val="28"/>
          <w:lang w:val="ro-MD"/>
        </w:rPr>
        <w:t xml:space="preserve">asigurat conformitatea managementului administrării </w:t>
      </w:r>
      <w:r w:rsidR="00DA49BE" w:rsidRPr="00735C1C">
        <w:rPr>
          <w:rFonts w:cstheme="majorHAnsi"/>
          <w:b/>
          <w:color w:val="002060"/>
          <w:sz w:val="28"/>
          <w:szCs w:val="28"/>
          <w:shd w:val="clear" w:color="auto" w:fill="FFFFFF"/>
          <w:lang w:val="ro-MD"/>
        </w:rPr>
        <w:t xml:space="preserve">veniturilor publice, precum și a </w:t>
      </w:r>
      <w:r w:rsidR="00DA49BE" w:rsidRPr="00735C1C">
        <w:rPr>
          <w:rFonts w:cstheme="majorHAnsi"/>
          <w:b/>
          <w:color w:val="002060"/>
          <w:sz w:val="28"/>
          <w:szCs w:val="28"/>
          <w:lang w:val="ro-MD"/>
        </w:rPr>
        <w:t>recuperării restanțelor la buget?</w:t>
      </w:r>
      <w:bookmarkEnd w:id="18"/>
    </w:p>
    <w:tbl>
      <w:tblPr>
        <w:tblStyle w:val="TableGrid"/>
        <w:tblW w:w="0" w:type="auto"/>
        <w:shd w:val="clear" w:color="auto" w:fill="D9D9D9" w:themeFill="background1" w:themeFillShade="D9"/>
        <w:tblLook w:val="04A0" w:firstRow="1" w:lastRow="0" w:firstColumn="1" w:lastColumn="0" w:noHBand="0" w:noVBand="1"/>
      </w:tblPr>
      <w:tblGrid>
        <w:gridCol w:w="9294"/>
      </w:tblGrid>
      <w:tr w:rsidR="00AB189C" w:rsidRPr="00735C1C" w:rsidTr="00E43D42">
        <w:tc>
          <w:tcPr>
            <w:tcW w:w="9350" w:type="dxa"/>
            <w:tcBorders>
              <w:top w:val="wave" w:sz="6" w:space="0" w:color="auto"/>
              <w:left w:val="wave" w:sz="6" w:space="0" w:color="auto"/>
              <w:bottom w:val="wave" w:sz="6" w:space="0" w:color="auto"/>
              <w:right w:val="wave" w:sz="6" w:space="0" w:color="auto"/>
            </w:tcBorders>
            <w:shd w:val="clear" w:color="auto" w:fill="D9D9D9" w:themeFill="background1" w:themeFillShade="D9"/>
          </w:tcPr>
          <w:p w:rsidR="00F5270B" w:rsidRPr="00735C1C" w:rsidRDefault="00396EF8" w:rsidP="00E43D42">
            <w:pPr>
              <w:shd w:val="clear" w:color="auto" w:fill="D9D9D9" w:themeFill="background1" w:themeFillShade="D9"/>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Observațiile de audit</w:t>
            </w:r>
            <w:r w:rsidR="00F5270B" w:rsidRPr="00735C1C">
              <w:rPr>
                <w:rFonts w:asciiTheme="majorHAnsi" w:hAnsiTheme="majorHAnsi" w:cstheme="majorHAnsi"/>
                <w:sz w:val="24"/>
                <w:szCs w:val="24"/>
                <w:lang w:val="ro-MD"/>
              </w:rPr>
              <w:t xml:space="preserve"> public extern</w:t>
            </w:r>
            <w:r w:rsidR="0046186F" w:rsidRPr="00735C1C">
              <w:rPr>
                <w:rFonts w:asciiTheme="majorHAnsi" w:hAnsiTheme="majorHAnsi" w:cstheme="majorHAnsi"/>
                <w:sz w:val="24"/>
                <w:szCs w:val="24"/>
                <w:lang w:val="ro-MD"/>
              </w:rPr>
              <w:t xml:space="preserve"> denotă că, deși unele procese operaționale ale SFS includ anumite controale interne</w:t>
            </w:r>
            <w:r w:rsidR="00B35C98">
              <w:rPr>
                <w:rFonts w:asciiTheme="majorHAnsi" w:hAnsiTheme="majorHAnsi" w:cstheme="majorHAnsi"/>
                <w:sz w:val="24"/>
                <w:szCs w:val="24"/>
                <w:lang w:val="ro-MD"/>
              </w:rPr>
              <w:t>,</w:t>
            </w:r>
            <w:r w:rsidR="0046186F" w:rsidRPr="00735C1C">
              <w:rPr>
                <w:rFonts w:asciiTheme="majorHAnsi" w:hAnsiTheme="majorHAnsi" w:cstheme="majorHAnsi"/>
                <w:sz w:val="24"/>
                <w:szCs w:val="24"/>
                <w:lang w:val="ro-MD"/>
              </w:rPr>
              <w:t xml:space="preserve"> care au asigurat respectarea cadrului normativ și a propriilor reglementări în </w:t>
            </w:r>
            <w:r w:rsidR="008134A3" w:rsidRPr="00735C1C">
              <w:rPr>
                <w:rFonts w:asciiTheme="majorHAnsi" w:hAnsiTheme="majorHAnsi" w:cstheme="majorHAnsi"/>
                <w:sz w:val="24"/>
                <w:szCs w:val="24"/>
                <w:lang w:val="ro-MD"/>
              </w:rPr>
              <w:t xml:space="preserve">gestionarea </w:t>
            </w:r>
            <w:r w:rsidR="0046186F" w:rsidRPr="00735C1C">
              <w:rPr>
                <w:rFonts w:asciiTheme="majorHAnsi" w:hAnsiTheme="majorHAnsi" w:cstheme="majorHAnsi"/>
                <w:sz w:val="24"/>
                <w:szCs w:val="24"/>
                <w:lang w:val="ro-MD"/>
              </w:rPr>
              <w:t xml:space="preserve"> veniturilor administrate de SFS, altele generează neregularități.</w:t>
            </w:r>
            <w:r w:rsidR="00F5270B" w:rsidRPr="00735C1C">
              <w:rPr>
                <w:rFonts w:asciiTheme="majorHAnsi" w:hAnsiTheme="majorHAnsi" w:cstheme="majorHAnsi"/>
                <w:sz w:val="24"/>
                <w:szCs w:val="24"/>
                <w:lang w:val="ro-MD"/>
              </w:rPr>
              <w:t xml:space="preserve"> </w:t>
            </w:r>
          </w:p>
          <w:p w:rsidR="00AB189C" w:rsidRPr="00735C1C" w:rsidRDefault="0046186F" w:rsidP="002778BF">
            <w:pPr>
              <w:shd w:val="clear" w:color="auto" w:fill="D9D9D9" w:themeFill="background1" w:themeFillShade="D9"/>
              <w:jc w:val="both"/>
              <w:rPr>
                <w:lang w:val="ro-MD"/>
              </w:rPr>
            </w:pPr>
            <w:r w:rsidRPr="00735C1C">
              <w:rPr>
                <w:rFonts w:asciiTheme="majorHAnsi" w:hAnsiTheme="majorHAnsi" w:cstheme="majorHAnsi"/>
                <w:sz w:val="24"/>
                <w:szCs w:val="24"/>
                <w:lang w:val="ro-MD"/>
              </w:rPr>
              <w:t>Totodată, diversitatea prevederilor actelor normative, care s</w:t>
            </w:r>
            <w:r w:rsidR="00B35C98">
              <w:rPr>
                <w:rFonts w:asciiTheme="majorHAnsi" w:hAnsiTheme="majorHAnsi" w:cstheme="majorHAnsi"/>
                <w:sz w:val="24"/>
                <w:szCs w:val="24"/>
                <w:lang w:val="ro-MD"/>
              </w:rPr>
              <w:t>u</w:t>
            </w:r>
            <w:r w:rsidRPr="00735C1C">
              <w:rPr>
                <w:rFonts w:asciiTheme="majorHAnsi" w:hAnsiTheme="majorHAnsi" w:cstheme="majorHAnsi"/>
                <w:sz w:val="24"/>
                <w:szCs w:val="24"/>
                <w:lang w:val="ro-MD"/>
              </w:rPr>
              <w:t xml:space="preserve">nt în conflict unele cu altele </w:t>
            </w:r>
            <w:r w:rsidR="00CC0C94" w:rsidRPr="00735C1C">
              <w:rPr>
                <w:rFonts w:asciiTheme="majorHAnsi" w:hAnsiTheme="majorHAnsi" w:cstheme="majorHAnsi"/>
                <w:sz w:val="24"/>
                <w:szCs w:val="24"/>
                <w:lang w:val="ro-MD"/>
              </w:rPr>
              <w:t>și</w:t>
            </w:r>
            <w:r w:rsidRPr="00735C1C">
              <w:rPr>
                <w:rFonts w:asciiTheme="majorHAnsi" w:hAnsiTheme="majorHAnsi" w:cstheme="majorHAnsi"/>
                <w:sz w:val="24"/>
                <w:szCs w:val="24"/>
                <w:lang w:val="ro-MD"/>
              </w:rPr>
              <w:t xml:space="preserve"> fac obiectul unor interpretări diferite, precum și </w:t>
            </w:r>
            <w:r w:rsidR="00412CBE" w:rsidRPr="00735C1C">
              <w:rPr>
                <w:rFonts w:asciiTheme="majorHAnsi" w:hAnsiTheme="majorHAnsi" w:cstheme="majorHAnsi"/>
                <w:sz w:val="24"/>
                <w:szCs w:val="24"/>
                <w:lang w:val="ro-MD"/>
              </w:rPr>
              <w:t>impedimentele existente în apl</w:t>
            </w:r>
            <w:r w:rsidRPr="00735C1C">
              <w:rPr>
                <w:rFonts w:asciiTheme="majorHAnsi" w:hAnsiTheme="majorHAnsi" w:cstheme="majorHAnsi"/>
                <w:sz w:val="24"/>
                <w:szCs w:val="24"/>
                <w:lang w:val="ro-MD"/>
              </w:rPr>
              <w:t xml:space="preserve">icarea unor </w:t>
            </w:r>
            <w:r w:rsidR="003A2F6E" w:rsidRPr="00735C1C">
              <w:rPr>
                <w:rFonts w:asciiTheme="majorHAnsi" w:hAnsiTheme="majorHAnsi" w:cstheme="majorHAnsi"/>
                <w:sz w:val="24"/>
                <w:szCs w:val="24"/>
                <w:lang w:val="ro-MD"/>
              </w:rPr>
              <w:t>prevederi legale</w:t>
            </w:r>
            <w:r w:rsidRPr="00735C1C">
              <w:rPr>
                <w:rFonts w:asciiTheme="majorHAnsi" w:hAnsiTheme="majorHAnsi" w:cstheme="majorHAnsi"/>
                <w:sz w:val="24"/>
                <w:szCs w:val="24"/>
                <w:lang w:val="ro-MD"/>
              </w:rPr>
              <w:t xml:space="preserve"> </w:t>
            </w:r>
            <w:r w:rsidR="00412CBE" w:rsidRPr="00735C1C">
              <w:rPr>
                <w:rFonts w:asciiTheme="majorHAnsi" w:hAnsiTheme="majorHAnsi" w:cstheme="majorHAnsi"/>
                <w:sz w:val="24"/>
                <w:szCs w:val="24"/>
                <w:lang w:val="ro-MD"/>
              </w:rPr>
              <w:t xml:space="preserve">obstrucționează organul fiscal privind </w:t>
            </w:r>
            <w:r w:rsidR="00E43D42" w:rsidRPr="00735C1C">
              <w:rPr>
                <w:rFonts w:asciiTheme="majorHAnsi" w:hAnsiTheme="majorHAnsi" w:cstheme="majorHAnsi"/>
                <w:sz w:val="24"/>
                <w:szCs w:val="24"/>
                <w:lang w:val="ro-MD"/>
              </w:rPr>
              <w:t>asigurarea unei bune</w:t>
            </w:r>
            <w:r w:rsidR="003A2F6E" w:rsidRPr="00735C1C">
              <w:rPr>
                <w:rFonts w:asciiTheme="majorHAnsi" w:hAnsiTheme="majorHAnsi" w:cstheme="majorHAnsi"/>
                <w:sz w:val="24"/>
                <w:szCs w:val="24"/>
                <w:lang w:val="ro-MD"/>
              </w:rPr>
              <w:t xml:space="preserve"> administrări a veniturilor publice</w:t>
            </w:r>
            <w:r w:rsidR="00CF7825" w:rsidRPr="00735C1C">
              <w:rPr>
                <w:rFonts w:asciiTheme="majorHAnsi" w:hAnsiTheme="majorHAnsi" w:cstheme="majorHAnsi"/>
                <w:sz w:val="24"/>
                <w:szCs w:val="24"/>
                <w:shd w:val="clear" w:color="auto" w:fill="D9D9D9" w:themeFill="background1" w:themeFillShade="D9"/>
                <w:lang w:val="ro-MD"/>
              </w:rPr>
              <w:t xml:space="preserve">. Cele menționate, de rând </w:t>
            </w:r>
            <w:r w:rsidR="00396EF8" w:rsidRPr="00735C1C">
              <w:rPr>
                <w:rFonts w:asciiTheme="majorHAnsi" w:hAnsiTheme="majorHAnsi" w:cstheme="majorHAnsi"/>
                <w:sz w:val="24"/>
                <w:szCs w:val="24"/>
                <w:shd w:val="clear" w:color="auto" w:fill="D9D9D9" w:themeFill="background1" w:themeFillShade="D9"/>
                <w:lang w:val="ro-MD"/>
              </w:rPr>
              <w:t xml:space="preserve">cu </w:t>
            </w:r>
            <w:r w:rsidR="00CF7825" w:rsidRPr="00735C1C">
              <w:rPr>
                <w:rFonts w:asciiTheme="majorHAnsi" w:hAnsiTheme="majorHAnsi" w:cstheme="majorHAnsi"/>
                <w:sz w:val="24"/>
                <w:szCs w:val="24"/>
                <w:shd w:val="clear" w:color="auto" w:fill="D9D9D9" w:themeFill="background1" w:themeFillShade="D9"/>
                <w:lang w:val="ro-MD"/>
              </w:rPr>
              <w:t xml:space="preserve">nivelul înalt </w:t>
            </w:r>
            <w:r w:rsidR="004A5E66" w:rsidRPr="00735C1C">
              <w:rPr>
                <w:rFonts w:asciiTheme="majorHAnsi" w:hAnsiTheme="majorHAnsi" w:cstheme="majorHAnsi"/>
                <w:sz w:val="24"/>
                <w:szCs w:val="24"/>
                <w:shd w:val="clear" w:color="auto" w:fill="D9D9D9" w:themeFill="background1" w:themeFillShade="D9"/>
                <w:lang w:val="ro-MD"/>
              </w:rPr>
              <w:t>al evaziunilor fiscale</w:t>
            </w:r>
            <w:r w:rsidR="002522DE">
              <w:rPr>
                <w:rFonts w:asciiTheme="majorHAnsi" w:hAnsiTheme="majorHAnsi" w:cstheme="majorHAnsi"/>
                <w:sz w:val="24"/>
                <w:szCs w:val="24"/>
                <w:shd w:val="clear" w:color="auto" w:fill="D9D9D9" w:themeFill="background1" w:themeFillShade="D9"/>
                <w:lang w:val="ro-MD"/>
              </w:rPr>
              <w:t>,</w:t>
            </w:r>
            <w:r w:rsidR="00B35C98">
              <w:rPr>
                <w:rFonts w:asciiTheme="majorHAnsi" w:hAnsiTheme="majorHAnsi" w:cstheme="majorHAnsi"/>
                <w:sz w:val="24"/>
                <w:szCs w:val="24"/>
                <w:shd w:val="clear" w:color="auto" w:fill="D9D9D9" w:themeFill="background1" w:themeFillShade="D9"/>
                <w:lang w:val="ro-MD"/>
              </w:rPr>
              <w:t xml:space="preserve"> constatate</w:t>
            </w:r>
            <w:r w:rsidR="00CF7825" w:rsidRPr="00735C1C">
              <w:rPr>
                <w:rFonts w:asciiTheme="majorHAnsi" w:hAnsiTheme="majorHAnsi" w:cstheme="majorHAnsi"/>
                <w:sz w:val="24"/>
                <w:szCs w:val="24"/>
                <w:shd w:val="clear" w:color="auto" w:fill="D9D9D9" w:themeFill="background1" w:themeFillShade="D9"/>
                <w:lang w:val="ro-MD"/>
              </w:rPr>
              <w:t xml:space="preserve"> în </w:t>
            </w:r>
            <w:r w:rsidR="004A5E66" w:rsidRPr="00735C1C">
              <w:rPr>
                <w:rFonts w:asciiTheme="majorHAnsi" w:hAnsiTheme="majorHAnsi" w:cstheme="majorHAnsi"/>
                <w:sz w:val="24"/>
                <w:szCs w:val="24"/>
                <w:shd w:val="clear" w:color="auto" w:fill="D9D9D9" w:themeFill="background1" w:themeFillShade="D9"/>
                <w:lang w:val="ro-MD"/>
              </w:rPr>
              <w:t xml:space="preserve">cadrul </w:t>
            </w:r>
            <w:r w:rsidR="00CF7825" w:rsidRPr="00735C1C">
              <w:rPr>
                <w:rFonts w:asciiTheme="majorHAnsi" w:hAnsiTheme="majorHAnsi" w:cstheme="majorHAnsi"/>
                <w:sz w:val="24"/>
                <w:szCs w:val="24"/>
                <w:shd w:val="clear" w:color="auto" w:fill="D9D9D9" w:themeFill="background1" w:themeFillShade="D9"/>
                <w:lang w:val="ro-MD"/>
              </w:rPr>
              <w:t xml:space="preserve">controalelor fiscale </w:t>
            </w:r>
            <w:r w:rsidR="004A5E66" w:rsidRPr="00735C1C">
              <w:rPr>
                <w:rFonts w:asciiTheme="majorHAnsi" w:hAnsiTheme="majorHAnsi" w:cstheme="majorHAnsi"/>
                <w:sz w:val="24"/>
                <w:szCs w:val="24"/>
                <w:shd w:val="clear" w:color="auto" w:fill="D9D9D9" w:themeFill="background1" w:themeFillShade="D9"/>
                <w:lang w:val="ro-MD"/>
              </w:rPr>
              <w:t xml:space="preserve">la unii contribuabili, de la </w:t>
            </w:r>
            <w:r w:rsidR="00CF7825" w:rsidRPr="00735C1C">
              <w:rPr>
                <w:rFonts w:asciiTheme="majorHAnsi" w:hAnsiTheme="majorHAnsi" w:cstheme="majorHAnsi"/>
                <w:sz w:val="24"/>
                <w:szCs w:val="24"/>
                <w:shd w:val="clear" w:color="auto" w:fill="D9D9D9" w:themeFill="background1" w:themeFillShade="D9"/>
                <w:lang w:val="ro-MD"/>
              </w:rPr>
              <w:t>care nu s-a</w:t>
            </w:r>
            <w:r w:rsidR="002778BF" w:rsidRPr="00735C1C">
              <w:rPr>
                <w:rFonts w:asciiTheme="majorHAnsi" w:hAnsiTheme="majorHAnsi" w:cstheme="majorHAnsi"/>
                <w:sz w:val="24"/>
                <w:szCs w:val="24"/>
                <w:shd w:val="clear" w:color="auto" w:fill="D9D9D9" w:themeFill="background1" w:themeFillShade="D9"/>
                <w:lang w:val="ro-MD"/>
              </w:rPr>
              <w:t xml:space="preserve"> putut recupera suma obligațiilor fiscale</w:t>
            </w:r>
            <w:r w:rsidR="004A5E66" w:rsidRPr="00735C1C">
              <w:rPr>
                <w:rFonts w:asciiTheme="majorHAnsi" w:hAnsiTheme="majorHAnsi" w:cstheme="majorHAnsi"/>
                <w:sz w:val="24"/>
                <w:szCs w:val="24"/>
                <w:shd w:val="clear" w:color="auto" w:fill="D9D9D9" w:themeFill="background1" w:themeFillShade="D9"/>
                <w:lang w:val="ro-MD"/>
              </w:rPr>
              <w:t xml:space="preserve"> calculate suplimentar la buget</w:t>
            </w:r>
            <w:r w:rsidR="00396EF8" w:rsidRPr="00735C1C">
              <w:rPr>
                <w:rFonts w:asciiTheme="majorHAnsi" w:hAnsiTheme="majorHAnsi" w:cstheme="majorHAnsi"/>
                <w:sz w:val="24"/>
                <w:szCs w:val="24"/>
                <w:shd w:val="clear" w:color="auto" w:fill="D9D9D9" w:themeFill="background1" w:themeFillShade="D9"/>
                <w:lang w:val="ro-MD"/>
              </w:rPr>
              <w:t>,</w:t>
            </w:r>
            <w:r w:rsidR="004A5E66" w:rsidRPr="00735C1C">
              <w:rPr>
                <w:rFonts w:asciiTheme="majorHAnsi" w:hAnsiTheme="majorHAnsi" w:cstheme="majorHAnsi"/>
                <w:sz w:val="24"/>
                <w:szCs w:val="24"/>
                <w:shd w:val="clear" w:color="auto" w:fill="D9D9D9" w:themeFill="background1" w:themeFillShade="D9"/>
                <w:lang w:val="ro-MD"/>
              </w:rPr>
              <w:t xml:space="preserve"> au </w:t>
            </w:r>
            <w:r w:rsidR="00B35C98">
              <w:rPr>
                <w:rFonts w:asciiTheme="majorHAnsi" w:hAnsiTheme="majorHAnsi" w:cstheme="majorHAnsi"/>
                <w:sz w:val="24"/>
                <w:szCs w:val="24"/>
                <w:shd w:val="clear" w:color="auto" w:fill="D9D9D9" w:themeFill="background1" w:themeFillShade="D9"/>
                <w:lang w:val="ro-MD"/>
              </w:rPr>
              <w:t>determinat</w:t>
            </w:r>
            <w:r w:rsidR="004A5E66" w:rsidRPr="00735C1C">
              <w:rPr>
                <w:rFonts w:asciiTheme="majorHAnsi" w:hAnsiTheme="majorHAnsi" w:cstheme="majorHAnsi"/>
                <w:sz w:val="24"/>
                <w:szCs w:val="24"/>
                <w:shd w:val="clear" w:color="auto" w:fill="D9D9D9" w:themeFill="background1" w:themeFillShade="D9"/>
                <w:lang w:val="ro-MD"/>
              </w:rPr>
              <w:t xml:space="preserve"> creșterea semnificativă a restanțelor atât la BPN, cât și la bugetul de stat.</w:t>
            </w:r>
          </w:p>
        </w:tc>
      </w:tr>
    </w:tbl>
    <w:p w:rsidR="0007580B" w:rsidRPr="00735C1C" w:rsidRDefault="00447AA7" w:rsidP="00194954">
      <w:pPr>
        <w:pStyle w:val="Heading3"/>
        <w:numPr>
          <w:ilvl w:val="2"/>
          <w:numId w:val="13"/>
        </w:numPr>
        <w:tabs>
          <w:tab w:val="left" w:pos="360"/>
          <w:tab w:val="left" w:pos="540"/>
          <w:tab w:val="left" w:pos="630"/>
        </w:tabs>
        <w:spacing w:before="200" w:after="120" w:line="240" w:lineRule="auto"/>
        <w:ind w:left="0" w:firstLine="0"/>
        <w:jc w:val="both"/>
        <w:rPr>
          <w:rFonts w:cstheme="majorHAnsi"/>
          <w:b/>
          <w:color w:val="0070C0"/>
          <w:lang w:val="ro-MD"/>
        </w:rPr>
      </w:pPr>
      <w:bookmarkStart w:id="19" w:name="_Toc110857734"/>
      <w:r w:rsidRPr="00735C1C">
        <w:rPr>
          <w:rFonts w:cstheme="majorHAnsi"/>
          <w:b/>
          <w:color w:val="0070C0"/>
          <w:lang w:val="ro-MD"/>
        </w:rPr>
        <w:t>În perioad</w:t>
      </w:r>
      <w:r w:rsidR="00B35C98">
        <w:rPr>
          <w:rFonts w:cstheme="majorHAnsi"/>
          <w:b/>
          <w:color w:val="0070C0"/>
          <w:lang w:val="ro-MD"/>
        </w:rPr>
        <w:t>a</w:t>
      </w:r>
      <w:r w:rsidRPr="00735C1C">
        <w:rPr>
          <w:rFonts w:cstheme="majorHAnsi"/>
          <w:b/>
          <w:color w:val="0070C0"/>
          <w:lang w:val="ro-MD"/>
        </w:rPr>
        <w:t xml:space="preserve"> de criză</w:t>
      </w:r>
      <w:r w:rsidR="00B35C98">
        <w:rPr>
          <w:rFonts w:cstheme="majorHAnsi"/>
          <w:b/>
          <w:color w:val="0070C0"/>
          <w:lang w:val="ro-MD"/>
        </w:rPr>
        <w:t>,</w:t>
      </w:r>
      <w:r w:rsidRPr="00735C1C">
        <w:rPr>
          <w:rFonts w:cstheme="majorHAnsi"/>
          <w:b/>
          <w:color w:val="0070C0"/>
          <w:lang w:val="ro-MD"/>
        </w:rPr>
        <w:t xml:space="preserve">  cauzată de pandemia </w:t>
      </w:r>
      <w:r w:rsidR="00B35C98">
        <w:rPr>
          <w:rFonts w:cstheme="majorHAnsi"/>
          <w:b/>
          <w:color w:val="0070C0"/>
          <w:lang w:val="ro-MD"/>
        </w:rPr>
        <w:t xml:space="preserve">de </w:t>
      </w:r>
      <w:r w:rsidRPr="00735C1C">
        <w:rPr>
          <w:rFonts w:cstheme="majorHAnsi"/>
          <w:b/>
          <w:color w:val="0070C0"/>
          <w:lang w:val="ro-MD"/>
        </w:rPr>
        <w:t>C</w:t>
      </w:r>
      <w:r w:rsidR="00B35C98">
        <w:rPr>
          <w:rFonts w:cstheme="majorHAnsi"/>
          <w:b/>
          <w:color w:val="0070C0"/>
          <w:lang w:val="ro-MD"/>
        </w:rPr>
        <w:t xml:space="preserve">OVID </w:t>
      </w:r>
      <w:r w:rsidRPr="00735C1C">
        <w:rPr>
          <w:rFonts w:cstheme="majorHAnsi"/>
          <w:b/>
          <w:color w:val="0070C0"/>
          <w:lang w:val="ro-MD"/>
        </w:rPr>
        <w:t xml:space="preserve">-19, colectarea </w:t>
      </w:r>
      <w:r w:rsidR="0007580B" w:rsidRPr="00735C1C">
        <w:rPr>
          <w:rFonts w:cstheme="majorHAnsi"/>
          <w:b/>
          <w:color w:val="0070C0"/>
          <w:lang w:val="ro-MD"/>
        </w:rPr>
        <w:t xml:space="preserve"> veniturilor la</w:t>
      </w:r>
      <w:r w:rsidRPr="00735C1C">
        <w:rPr>
          <w:rFonts w:cstheme="majorHAnsi"/>
          <w:b/>
          <w:color w:val="0070C0"/>
          <w:lang w:val="ro-MD"/>
        </w:rPr>
        <w:t xml:space="preserve"> BPN și </w:t>
      </w:r>
      <w:r w:rsidR="0007580B" w:rsidRPr="00735C1C">
        <w:rPr>
          <w:rFonts w:cstheme="majorHAnsi"/>
          <w:b/>
          <w:color w:val="0070C0"/>
          <w:lang w:val="ro-MD"/>
        </w:rPr>
        <w:t xml:space="preserve"> </w:t>
      </w:r>
      <w:r w:rsidR="00B35C98">
        <w:rPr>
          <w:rFonts w:cstheme="majorHAnsi"/>
          <w:b/>
          <w:color w:val="0070C0"/>
          <w:lang w:val="ro-MD"/>
        </w:rPr>
        <w:t>la BS</w:t>
      </w:r>
      <w:r w:rsidRPr="00735C1C">
        <w:rPr>
          <w:rFonts w:cstheme="majorHAnsi"/>
          <w:b/>
          <w:color w:val="0070C0"/>
          <w:lang w:val="ro-MD"/>
        </w:rPr>
        <w:t xml:space="preserve">  de către SFS </w:t>
      </w:r>
      <w:r w:rsidR="00CA5348" w:rsidRPr="00735C1C">
        <w:rPr>
          <w:rFonts w:cstheme="majorHAnsi"/>
          <w:b/>
          <w:color w:val="0070C0"/>
          <w:lang w:val="ro-MD"/>
        </w:rPr>
        <w:t xml:space="preserve"> </w:t>
      </w:r>
      <w:r w:rsidRPr="00735C1C">
        <w:rPr>
          <w:rFonts w:cstheme="majorHAnsi"/>
          <w:b/>
          <w:color w:val="0070C0"/>
          <w:lang w:val="ro-MD"/>
        </w:rPr>
        <w:t>s-a  executat la nivelul prognozat</w:t>
      </w:r>
      <w:bookmarkEnd w:id="19"/>
    </w:p>
    <w:p w:rsidR="00CA5348" w:rsidRPr="00735C1C" w:rsidRDefault="0007580B" w:rsidP="0007580B">
      <w:pPr>
        <w:spacing w:line="276" w:lineRule="auto"/>
        <w:jc w:val="both"/>
        <w:rPr>
          <w:rFonts w:asciiTheme="majorHAnsi" w:hAnsiTheme="majorHAnsi" w:cstheme="majorHAnsi"/>
          <w:bCs/>
          <w:sz w:val="24"/>
          <w:szCs w:val="24"/>
          <w:lang w:val="ro-MD" w:eastAsia="ro-RO"/>
        </w:rPr>
      </w:pPr>
      <w:r w:rsidRPr="00735C1C">
        <w:rPr>
          <w:rFonts w:asciiTheme="majorHAnsi" w:hAnsiTheme="majorHAnsi" w:cstheme="majorHAnsi"/>
          <w:sz w:val="24"/>
          <w:szCs w:val="24"/>
          <w:lang w:val="ro-MD"/>
        </w:rPr>
        <w:t xml:space="preserve">Îndeplinirea sarcinii de colectare a veniturilor la BPN, inclusiv la BS, prin exercitarea atribuțiilor de administrare fiscală, reprezintă una dintre funcțiile de bază ale </w:t>
      </w:r>
      <w:r w:rsidRPr="00735C1C">
        <w:rPr>
          <w:rFonts w:asciiTheme="majorHAnsi" w:hAnsiTheme="majorHAnsi" w:cstheme="majorHAnsi"/>
          <w:bCs/>
          <w:sz w:val="24"/>
          <w:szCs w:val="24"/>
          <w:lang w:val="ro-MD" w:eastAsia="ro-RO"/>
        </w:rPr>
        <w:t>SFS și derivă din obiectivele pe termen mediu și din planurile anuale prestabilite</w:t>
      </w:r>
      <w:r w:rsidR="00246DC9" w:rsidRPr="00735C1C">
        <w:rPr>
          <w:rFonts w:asciiTheme="majorHAnsi" w:hAnsiTheme="majorHAnsi" w:cstheme="majorHAnsi"/>
          <w:bCs/>
          <w:sz w:val="24"/>
          <w:szCs w:val="24"/>
          <w:lang w:val="ro-MD" w:eastAsia="ro-RO"/>
        </w:rPr>
        <w:t>.</w:t>
      </w:r>
      <w:r w:rsidR="00B07C5E" w:rsidRPr="00735C1C">
        <w:rPr>
          <w:rFonts w:asciiTheme="majorHAnsi" w:hAnsiTheme="majorHAnsi" w:cstheme="majorHAnsi"/>
          <w:bCs/>
          <w:sz w:val="24"/>
          <w:szCs w:val="24"/>
          <w:lang w:val="ro-MD" w:eastAsia="ro-RO"/>
        </w:rPr>
        <w:t xml:space="preserve"> A</w:t>
      </w:r>
      <w:r w:rsidRPr="00735C1C">
        <w:rPr>
          <w:rFonts w:asciiTheme="majorHAnsi" w:hAnsiTheme="majorHAnsi" w:cstheme="majorHAnsi"/>
          <w:bCs/>
          <w:sz w:val="24"/>
          <w:szCs w:val="24"/>
          <w:lang w:val="ro-MD" w:eastAsia="ro-RO"/>
        </w:rPr>
        <w:t>ngajament</w:t>
      </w:r>
      <w:r w:rsidR="00B07C5E" w:rsidRPr="00735C1C">
        <w:rPr>
          <w:rFonts w:asciiTheme="majorHAnsi" w:hAnsiTheme="majorHAnsi" w:cstheme="majorHAnsi"/>
          <w:bCs/>
          <w:sz w:val="24"/>
          <w:szCs w:val="24"/>
          <w:lang w:val="ro-MD" w:eastAsia="ro-RO"/>
        </w:rPr>
        <w:t xml:space="preserve">ul principal  pe care și l-a asumat </w:t>
      </w:r>
      <w:r w:rsidR="00B07C5E" w:rsidRPr="00735C1C">
        <w:rPr>
          <w:rFonts w:asciiTheme="majorHAnsi" w:hAnsiTheme="majorHAnsi" w:cstheme="majorHAnsi"/>
          <w:bCs/>
          <w:sz w:val="24"/>
          <w:szCs w:val="24"/>
          <w:lang w:val="ro-MD" w:eastAsia="ro-RO"/>
        </w:rPr>
        <w:lastRenderedPageBreak/>
        <w:t xml:space="preserve">SFS pentru </w:t>
      </w:r>
      <w:r w:rsidRPr="00735C1C">
        <w:rPr>
          <w:rFonts w:asciiTheme="majorHAnsi" w:hAnsiTheme="majorHAnsi" w:cstheme="majorHAnsi"/>
          <w:bCs/>
          <w:sz w:val="24"/>
          <w:szCs w:val="24"/>
          <w:lang w:val="ro-MD" w:eastAsia="ro-RO"/>
        </w:rPr>
        <w:t>perioada anilor 2020-2021</w:t>
      </w:r>
      <w:r w:rsidR="00B07C5E" w:rsidRPr="00735C1C">
        <w:rPr>
          <w:rFonts w:asciiTheme="majorHAnsi" w:hAnsiTheme="majorHAnsi" w:cstheme="majorHAnsi"/>
          <w:bCs/>
          <w:sz w:val="24"/>
          <w:szCs w:val="24"/>
          <w:lang w:val="ro-MD" w:eastAsia="ro-RO"/>
        </w:rPr>
        <w:t xml:space="preserve"> a constituit </w:t>
      </w:r>
      <w:r w:rsidR="00545DF8" w:rsidRPr="00735C1C">
        <w:rPr>
          <w:rFonts w:asciiTheme="majorHAnsi" w:hAnsiTheme="majorHAnsi" w:cstheme="majorHAnsi"/>
          <w:bCs/>
          <w:sz w:val="24"/>
          <w:szCs w:val="24"/>
          <w:lang w:val="ro-MD" w:eastAsia="ro-RO"/>
        </w:rPr>
        <w:t>menținerea nivelului de încasare a veniturilor</w:t>
      </w:r>
      <w:r w:rsidR="00B07C5E" w:rsidRPr="00735C1C">
        <w:rPr>
          <w:rFonts w:asciiTheme="majorHAnsi" w:hAnsiTheme="majorHAnsi" w:cstheme="majorHAnsi"/>
          <w:bCs/>
          <w:sz w:val="24"/>
          <w:szCs w:val="24"/>
          <w:lang w:val="ro-MD" w:eastAsia="ro-RO"/>
        </w:rPr>
        <w:t xml:space="preserve">, precum și </w:t>
      </w:r>
      <w:r w:rsidRPr="00735C1C">
        <w:rPr>
          <w:rFonts w:asciiTheme="majorHAnsi" w:hAnsiTheme="majorHAnsi" w:cstheme="majorHAnsi"/>
          <w:bCs/>
          <w:sz w:val="24"/>
          <w:szCs w:val="24"/>
          <w:lang w:val="ro-MD" w:eastAsia="ro-RO"/>
        </w:rPr>
        <w:t xml:space="preserve"> evoluția pozitivă a încasărilor la BPN.</w:t>
      </w:r>
    </w:p>
    <w:p w:rsidR="00CA5348" w:rsidRPr="00735C1C" w:rsidRDefault="001752F5" w:rsidP="00CA5348">
      <w:pPr>
        <w:spacing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În perioada auditată</w:t>
      </w:r>
      <w:r w:rsidR="002522DE">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administrarea fiscală s-a exercitat în condiții de criză</w:t>
      </w:r>
      <w:r w:rsidR="002522DE">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provocate de  </w:t>
      </w:r>
      <w:r w:rsidR="00014578" w:rsidRPr="00735C1C">
        <w:rPr>
          <w:rFonts w:asciiTheme="majorHAnsi" w:hAnsiTheme="majorHAnsi" w:cstheme="majorHAnsi"/>
          <w:sz w:val="24"/>
          <w:szCs w:val="24"/>
          <w:lang w:val="ro-MD"/>
        </w:rPr>
        <w:t>pandemia</w:t>
      </w:r>
      <w:r w:rsidRPr="00735C1C">
        <w:rPr>
          <w:rFonts w:asciiTheme="majorHAnsi" w:hAnsiTheme="majorHAnsi" w:cstheme="majorHAnsi"/>
          <w:sz w:val="24"/>
          <w:szCs w:val="24"/>
          <w:lang w:val="ro-MD"/>
        </w:rPr>
        <w:t xml:space="preserve"> COVID-19</w:t>
      </w:r>
      <w:r w:rsidR="002522DE">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care</w:t>
      </w:r>
      <w:r w:rsidR="00014578" w:rsidRPr="00735C1C">
        <w:rPr>
          <w:rFonts w:asciiTheme="majorHAnsi" w:hAnsiTheme="majorHAnsi" w:cstheme="majorHAnsi"/>
          <w:sz w:val="24"/>
          <w:szCs w:val="24"/>
          <w:lang w:val="ro-MD"/>
        </w:rPr>
        <w:t xml:space="preserve"> în mod evident</w:t>
      </w:r>
      <w:r w:rsidRPr="00735C1C">
        <w:rPr>
          <w:rFonts w:asciiTheme="majorHAnsi" w:hAnsiTheme="majorHAnsi" w:cstheme="majorHAnsi"/>
          <w:sz w:val="24"/>
          <w:szCs w:val="24"/>
          <w:lang w:val="ro-MD"/>
        </w:rPr>
        <w:t xml:space="preserve"> </w:t>
      </w:r>
      <w:r w:rsidR="00202481" w:rsidRPr="00735C1C">
        <w:rPr>
          <w:rFonts w:asciiTheme="majorHAnsi" w:hAnsiTheme="majorHAnsi" w:cstheme="majorHAnsi"/>
          <w:sz w:val="24"/>
          <w:szCs w:val="24"/>
          <w:lang w:val="ro-MD"/>
        </w:rPr>
        <w:t>s-a răs</w:t>
      </w:r>
      <w:r w:rsidR="00CA5348" w:rsidRPr="00735C1C">
        <w:rPr>
          <w:rFonts w:asciiTheme="majorHAnsi" w:hAnsiTheme="majorHAnsi" w:cstheme="majorHAnsi"/>
          <w:sz w:val="24"/>
          <w:szCs w:val="24"/>
          <w:lang w:val="ro-MD"/>
        </w:rPr>
        <w:t>frânt asupra mediului economic, dar și</w:t>
      </w:r>
      <w:r w:rsidR="00D26F13" w:rsidRPr="00735C1C">
        <w:rPr>
          <w:rFonts w:asciiTheme="majorHAnsi" w:hAnsiTheme="majorHAnsi" w:cstheme="majorHAnsi"/>
          <w:sz w:val="24"/>
          <w:szCs w:val="24"/>
          <w:lang w:val="ro-MD"/>
        </w:rPr>
        <w:t xml:space="preserve"> a </w:t>
      </w:r>
      <w:r w:rsidR="00CA5348" w:rsidRPr="00735C1C">
        <w:rPr>
          <w:rFonts w:asciiTheme="majorHAnsi" w:hAnsiTheme="majorHAnsi" w:cstheme="majorHAnsi"/>
          <w:sz w:val="24"/>
          <w:szCs w:val="24"/>
          <w:lang w:val="ro-MD"/>
        </w:rPr>
        <w:t xml:space="preserve"> influenț</w:t>
      </w:r>
      <w:r w:rsidR="00D26F13" w:rsidRPr="00735C1C">
        <w:rPr>
          <w:rFonts w:asciiTheme="majorHAnsi" w:hAnsiTheme="majorHAnsi" w:cstheme="majorHAnsi"/>
          <w:sz w:val="24"/>
          <w:szCs w:val="24"/>
          <w:lang w:val="ro-MD"/>
        </w:rPr>
        <w:t xml:space="preserve">at </w:t>
      </w:r>
      <w:r w:rsidR="00CA5348" w:rsidRPr="00735C1C">
        <w:rPr>
          <w:rFonts w:asciiTheme="majorHAnsi" w:hAnsiTheme="majorHAnsi" w:cstheme="majorHAnsi"/>
          <w:sz w:val="24"/>
          <w:szCs w:val="24"/>
          <w:lang w:val="ro-MD"/>
        </w:rPr>
        <w:t xml:space="preserve">execuția veniturilor bugetare. În acest context, pe parcursul </w:t>
      </w:r>
      <w:r w:rsidR="00B361C5" w:rsidRPr="00735C1C">
        <w:rPr>
          <w:rFonts w:asciiTheme="majorHAnsi" w:hAnsiTheme="majorHAnsi" w:cstheme="majorHAnsi"/>
          <w:sz w:val="24"/>
          <w:szCs w:val="24"/>
          <w:lang w:val="ro-MD"/>
        </w:rPr>
        <w:t xml:space="preserve">exercițiilor </w:t>
      </w:r>
      <w:r w:rsidR="00CA5348" w:rsidRPr="00735C1C">
        <w:rPr>
          <w:rFonts w:asciiTheme="majorHAnsi" w:hAnsiTheme="majorHAnsi" w:cstheme="majorHAnsi"/>
          <w:sz w:val="24"/>
          <w:szCs w:val="24"/>
          <w:lang w:val="ro-MD"/>
        </w:rPr>
        <w:t>bugetar</w:t>
      </w:r>
      <w:r w:rsidR="00B361C5" w:rsidRPr="00735C1C">
        <w:rPr>
          <w:rFonts w:asciiTheme="majorHAnsi" w:hAnsiTheme="majorHAnsi" w:cstheme="majorHAnsi"/>
          <w:sz w:val="24"/>
          <w:szCs w:val="24"/>
          <w:lang w:val="ro-MD"/>
        </w:rPr>
        <w:t xml:space="preserve">e </w:t>
      </w:r>
      <w:r w:rsidR="00D26F13" w:rsidRPr="00735C1C">
        <w:rPr>
          <w:rFonts w:asciiTheme="majorHAnsi" w:hAnsiTheme="majorHAnsi" w:cstheme="majorHAnsi"/>
          <w:sz w:val="24"/>
          <w:szCs w:val="24"/>
          <w:lang w:val="ro-MD"/>
        </w:rPr>
        <w:t xml:space="preserve">din anii </w:t>
      </w:r>
      <w:r w:rsidR="00B361C5" w:rsidRPr="00735C1C">
        <w:rPr>
          <w:rFonts w:asciiTheme="majorHAnsi" w:hAnsiTheme="majorHAnsi" w:cstheme="majorHAnsi"/>
          <w:sz w:val="24"/>
          <w:szCs w:val="24"/>
          <w:lang w:val="ro-MD"/>
        </w:rPr>
        <w:t xml:space="preserve"> </w:t>
      </w:r>
      <w:r w:rsidR="00CA5348" w:rsidRPr="00735C1C">
        <w:rPr>
          <w:rFonts w:asciiTheme="majorHAnsi" w:hAnsiTheme="majorHAnsi" w:cstheme="majorHAnsi"/>
          <w:sz w:val="24"/>
          <w:szCs w:val="24"/>
          <w:lang w:val="ro-MD"/>
        </w:rPr>
        <w:t>2020</w:t>
      </w:r>
      <w:r w:rsidR="00B361C5" w:rsidRPr="00735C1C">
        <w:rPr>
          <w:rFonts w:asciiTheme="majorHAnsi" w:hAnsiTheme="majorHAnsi" w:cstheme="majorHAnsi"/>
          <w:sz w:val="24"/>
          <w:szCs w:val="24"/>
          <w:lang w:val="ro-MD"/>
        </w:rPr>
        <w:t xml:space="preserve"> -2021</w:t>
      </w:r>
      <w:r w:rsidR="002522DE">
        <w:rPr>
          <w:rFonts w:asciiTheme="majorHAnsi" w:hAnsiTheme="majorHAnsi" w:cstheme="majorHAnsi"/>
          <w:sz w:val="24"/>
          <w:szCs w:val="24"/>
          <w:lang w:val="ro-MD"/>
        </w:rPr>
        <w:t>,</w:t>
      </w:r>
      <w:r w:rsidR="00B361C5" w:rsidRPr="00735C1C">
        <w:rPr>
          <w:rFonts w:asciiTheme="majorHAnsi" w:hAnsiTheme="majorHAnsi" w:cstheme="majorHAnsi"/>
          <w:sz w:val="24"/>
          <w:szCs w:val="24"/>
          <w:lang w:val="ro-MD"/>
        </w:rPr>
        <w:t xml:space="preserve"> s-</w:t>
      </w:r>
      <w:r w:rsidR="00CA5348" w:rsidRPr="00735C1C">
        <w:rPr>
          <w:rFonts w:asciiTheme="majorHAnsi" w:hAnsiTheme="majorHAnsi" w:cstheme="majorHAnsi"/>
          <w:sz w:val="24"/>
          <w:szCs w:val="24"/>
          <w:lang w:val="ro-MD"/>
        </w:rPr>
        <w:t xml:space="preserve">au </w:t>
      </w:r>
      <w:r w:rsidR="00B361C5" w:rsidRPr="00735C1C">
        <w:rPr>
          <w:rFonts w:asciiTheme="majorHAnsi" w:hAnsiTheme="majorHAnsi" w:cstheme="majorHAnsi"/>
          <w:sz w:val="24"/>
          <w:szCs w:val="24"/>
          <w:lang w:val="ro-MD"/>
        </w:rPr>
        <w:t>efectuat</w:t>
      </w:r>
      <w:r w:rsidR="00CA5348" w:rsidRPr="00735C1C">
        <w:rPr>
          <w:rFonts w:asciiTheme="majorHAnsi" w:hAnsiTheme="majorHAnsi" w:cstheme="majorHAnsi"/>
          <w:sz w:val="24"/>
          <w:szCs w:val="24"/>
          <w:lang w:val="ro-MD"/>
        </w:rPr>
        <w:t xml:space="preserve"> rectificări </w:t>
      </w:r>
      <w:r w:rsidR="00B361C5" w:rsidRPr="00735C1C">
        <w:rPr>
          <w:rFonts w:asciiTheme="majorHAnsi" w:hAnsiTheme="majorHAnsi" w:cstheme="majorHAnsi"/>
          <w:sz w:val="24"/>
          <w:szCs w:val="24"/>
          <w:lang w:val="ro-MD"/>
        </w:rPr>
        <w:t xml:space="preserve">la planul veniturilor </w:t>
      </w:r>
      <w:r w:rsidR="00F34B69">
        <w:rPr>
          <w:rFonts w:asciiTheme="majorHAnsi" w:hAnsiTheme="majorHAnsi" w:cstheme="majorHAnsi"/>
          <w:sz w:val="24"/>
          <w:szCs w:val="24"/>
          <w:lang w:val="ro-MD"/>
        </w:rPr>
        <w:t>atât</w:t>
      </w:r>
      <w:r w:rsidR="00F34B69" w:rsidRPr="00735C1C">
        <w:rPr>
          <w:rFonts w:asciiTheme="majorHAnsi" w:hAnsiTheme="majorHAnsi" w:cstheme="majorHAnsi"/>
          <w:sz w:val="24"/>
          <w:szCs w:val="24"/>
          <w:lang w:val="ro-MD"/>
        </w:rPr>
        <w:t xml:space="preserve"> la BPN, cât și la </w:t>
      </w:r>
      <w:r w:rsidR="00F34B69">
        <w:rPr>
          <w:rFonts w:asciiTheme="majorHAnsi" w:hAnsiTheme="majorHAnsi" w:cstheme="majorHAnsi"/>
          <w:sz w:val="24"/>
          <w:szCs w:val="24"/>
          <w:lang w:val="ro-MD"/>
        </w:rPr>
        <w:t xml:space="preserve">BS </w:t>
      </w:r>
      <w:r w:rsidR="00B361C5" w:rsidRPr="00735C1C">
        <w:rPr>
          <w:rFonts w:asciiTheme="majorHAnsi" w:hAnsiTheme="majorHAnsi" w:cstheme="majorHAnsi"/>
          <w:sz w:val="24"/>
          <w:szCs w:val="24"/>
          <w:lang w:val="ro-MD"/>
        </w:rPr>
        <w:t>administrate de SFS</w:t>
      </w:r>
      <w:r w:rsidR="00F34B69">
        <w:rPr>
          <w:rFonts w:asciiTheme="majorHAnsi" w:hAnsiTheme="majorHAnsi" w:cstheme="majorHAnsi"/>
          <w:sz w:val="24"/>
          <w:szCs w:val="24"/>
          <w:lang w:val="ro-MD"/>
        </w:rPr>
        <w:t>.</w:t>
      </w:r>
      <w:r w:rsidR="00D26F13" w:rsidRPr="00735C1C">
        <w:rPr>
          <w:rFonts w:asciiTheme="majorHAnsi" w:hAnsiTheme="majorHAnsi" w:cstheme="majorHAnsi"/>
          <w:sz w:val="24"/>
          <w:szCs w:val="24"/>
          <w:lang w:val="ro-MD"/>
        </w:rPr>
        <w:t xml:space="preserve"> </w:t>
      </w:r>
    </w:p>
    <w:p w:rsidR="00D40336" w:rsidRPr="000B4232" w:rsidRDefault="0063249F" w:rsidP="00703967">
      <w:pPr>
        <w:spacing w:after="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Datele privind </w:t>
      </w:r>
      <w:r w:rsidR="00B361C5" w:rsidRPr="00735C1C">
        <w:rPr>
          <w:rFonts w:asciiTheme="majorHAnsi" w:hAnsiTheme="majorHAnsi" w:cstheme="majorHAnsi"/>
          <w:sz w:val="24"/>
          <w:szCs w:val="24"/>
          <w:lang w:val="ro-MD"/>
        </w:rPr>
        <w:t xml:space="preserve">planul inițial aprobat </w:t>
      </w:r>
      <w:r w:rsidRPr="00735C1C">
        <w:rPr>
          <w:rFonts w:asciiTheme="majorHAnsi" w:hAnsiTheme="majorHAnsi" w:cstheme="majorHAnsi"/>
          <w:sz w:val="24"/>
          <w:szCs w:val="24"/>
          <w:lang w:val="ro-MD"/>
        </w:rPr>
        <w:t>de colectare a veniturilor administrate de SFS, veniturile precizate</w:t>
      </w:r>
      <w:r w:rsidR="00B361C5" w:rsidRPr="00735C1C">
        <w:rPr>
          <w:rFonts w:asciiTheme="majorHAnsi" w:hAnsiTheme="majorHAnsi" w:cstheme="majorHAnsi"/>
          <w:sz w:val="24"/>
          <w:szCs w:val="24"/>
          <w:lang w:val="ro-MD"/>
        </w:rPr>
        <w:t>, precum și</w:t>
      </w:r>
      <w:r w:rsidRPr="00735C1C">
        <w:rPr>
          <w:rFonts w:asciiTheme="majorHAnsi" w:hAnsiTheme="majorHAnsi" w:cstheme="majorHAnsi"/>
          <w:sz w:val="24"/>
          <w:szCs w:val="24"/>
          <w:lang w:val="ro-MD"/>
        </w:rPr>
        <w:t xml:space="preserve"> nivelul executării  </w:t>
      </w:r>
      <w:r w:rsidR="00B07C5E" w:rsidRPr="00735C1C">
        <w:rPr>
          <w:rFonts w:asciiTheme="majorHAnsi" w:hAnsiTheme="majorHAnsi" w:cstheme="majorHAnsi"/>
          <w:sz w:val="24"/>
          <w:szCs w:val="24"/>
          <w:lang w:val="ro-MD"/>
        </w:rPr>
        <w:t xml:space="preserve">acestora </w:t>
      </w:r>
      <w:r w:rsidRPr="00735C1C">
        <w:rPr>
          <w:rFonts w:asciiTheme="majorHAnsi" w:hAnsiTheme="majorHAnsi" w:cstheme="majorHAnsi"/>
          <w:sz w:val="24"/>
          <w:szCs w:val="24"/>
          <w:lang w:val="ro-MD"/>
        </w:rPr>
        <w:t xml:space="preserve"> </w:t>
      </w:r>
      <w:r w:rsidR="00B361C5" w:rsidRPr="00735C1C">
        <w:rPr>
          <w:rFonts w:asciiTheme="majorHAnsi" w:hAnsiTheme="majorHAnsi" w:cstheme="majorHAnsi"/>
          <w:sz w:val="24"/>
          <w:szCs w:val="24"/>
          <w:lang w:val="ro-MD"/>
        </w:rPr>
        <w:t xml:space="preserve">la BPN și BS sunt expuse în </w:t>
      </w:r>
      <w:r w:rsidR="002522DE">
        <w:rPr>
          <w:rFonts w:asciiTheme="majorHAnsi" w:hAnsiTheme="majorHAnsi" w:cstheme="majorHAnsi"/>
          <w:sz w:val="24"/>
          <w:szCs w:val="24"/>
          <w:lang w:val="ro-MD"/>
        </w:rPr>
        <w:t>T</w:t>
      </w:r>
      <w:r w:rsidR="00B361C5" w:rsidRPr="00735C1C">
        <w:rPr>
          <w:rFonts w:asciiTheme="majorHAnsi" w:hAnsiTheme="majorHAnsi" w:cstheme="majorHAnsi"/>
          <w:sz w:val="24"/>
          <w:szCs w:val="24"/>
          <w:lang w:val="ro-MD"/>
        </w:rPr>
        <w:t>abelul nr.1</w:t>
      </w:r>
      <w:r w:rsidR="00D26F13" w:rsidRPr="00735C1C">
        <w:rPr>
          <w:rFonts w:asciiTheme="majorHAnsi" w:hAnsiTheme="majorHAnsi" w:cstheme="majorHAnsi"/>
          <w:sz w:val="24"/>
          <w:szCs w:val="24"/>
          <w:lang w:val="ro-MD"/>
        </w:rPr>
        <w:t>.</w:t>
      </w:r>
    </w:p>
    <w:p w:rsidR="007E5338" w:rsidRPr="00C44B2C" w:rsidRDefault="007E5338" w:rsidP="007E5338">
      <w:pPr>
        <w:spacing w:after="0" w:line="276" w:lineRule="auto"/>
        <w:jc w:val="right"/>
        <w:rPr>
          <w:rFonts w:asciiTheme="majorHAnsi" w:hAnsiTheme="majorHAnsi" w:cstheme="majorHAnsi"/>
          <w:b/>
          <w:sz w:val="24"/>
          <w:szCs w:val="24"/>
          <w:lang w:val="ro-MD"/>
        </w:rPr>
      </w:pPr>
      <w:r w:rsidRPr="00C44B2C">
        <w:rPr>
          <w:rFonts w:asciiTheme="majorHAnsi" w:hAnsiTheme="majorHAnsi" w:cstheme="majorHAnsi"/>
          <w:b/>
          <w:sz w:val="24"/>
          <w:szCs w:val="24"/>
          <w:lang w:val="ro-MD"/>
        </w:rPr>
        <w:t>Tabelul nr.1</w:t>
      </w:r>
    </w:p>
    <w:p w:rsidR="00D26F13" w:rsidRPr="00735C1C" w:rsidRDefault="007E5338" w:rsidP="00D26F13">
      <w:pPr>
        <w:spacing w:after="0" w:line="276" w:lineRule="auto"/>
        <w:jc w:val="center"/>
        <w:rPr>
          <w:rFonts w:asciiTheme="majorHAnsi" w:hAnsiTheme="majorHAnsi" w:cstheme="majorHAnsi"/>
          <w:i/>
          <w:sz w:val="24"/>
          <w:szCs w:val="24"/>
          <w:lang w:val="ro-MD"/>
        </w:rPr>
      </w:pPr>
      <w:r w:rsidRPr="00735C1C">
        <w:rPr>
          <w:rFonts w:asciiTheme="majorHAnsi" w:hAnsiTheme="majorHAnsi" w:cstheme="majorHAnsi"/>
          <w:b/>
          <w:sz w:val="24"/>
          <w:szCs w:val="24"/>
          <w:lang w:val="ro-MD"/>
        </w:rPr>
        <w:t>Executarea indicatorilor bugetari față de sumele planificate/precizate</w:t>
      </w:r>
      <w:r w:rsidR="002522DE">
        <w:rPr>
          <w:rFonts w:asciiTheme="majorHAnsi" w:hAnsiTheme="majorHAnsi" w:cstheme="majorHAnsi"/>
          <w:b/>
          <w:sz w:val="24"/>
          <w:szCs w:val="24"/>
          <w:lang w:val="ro-MD"/>
        </w:rPr>
        <w:t>,</w:t>
      </w:r>
      <w:r w:rsidRPr="00735C1C">
        <w:rPr>
          <w:rFonts w:asciiTheme="majorHAnsi" w:hAnsiTheme="majorHAnsi" w:cstheme="majorHAnsi"/>
          <w:b/>
          <w:sz w:val="24"/>
          <w:szCs w:val="24"/>
          <w:lang w:val="ro-MD"/>
        </w:rPr>
        <w:t xml:space="preserve"> precum și comparativ cu perioadele precedente, pentru anii 2020-2021</w:t>
      </w:r>
    </w:p>
    <w:p w:rsidR="007E5338" w:rsidRPr="00735C1C" w:rsidRDefault="00D26F13" w:rsidP="00B07C5E">
      <w:pPr>
        <w:spacing w:after="0" w:line="276" w:lineRule="auto"/>
        <w:jc w:val="right"/>
        <w:rPr>
          <w:rFonts w:asciiTheme="majorHAnsi" w:hAnsiTheme="majorHAnsi" w:cstheme="majorHAnsi"/>
          <w:b/>
          <w:sz w:val="24"/>
          <w:szCs w:val="24"/>
          <w:lang w:val="ro-MD"/>
        </w:rPr>
      </w:pPr>
      <w:r w:rsidRPr="00735C1C">
        <w:rPr>
          <w:rFonts w:asciiTheme="majorHAnsi" w:hAnsiTheme="majorHAnsi" w:cstheme="majorHAnsi"/>
          <w:i/>
          <w:sz w:val="24"/>
          <w:szCs w:val="24"/>
          <w:lang w:val="ro-MD"/>
        </w:rPr>
        <w:t>(mil. lei)</w:t>
      </w:r>
    </w:p>
    <w:p w:rsidR="00B361C5" w:rsidRPr="00735C1C" w:rsidRDefault="001D5412" w:rsidP="00B361C5">
      <w:pPr>
        <w:spacing w:after="0" w:line="276" w:lineRule="auto"/>
        <w:jc w:val="right"/>
        <w:rPr>
          <w:noProof/>
          <w:lang w:val="ro-MD"/>
        </w:rPr>
      </w:pPr>
      <w:r w:rsidRPr="00BF627A">
        <w:rPr>
          <w:noProof/>
        </w:rPr>
        <w:drawing>
          <wp:inline distT="0" distB="0" distL="0" distR="0" wp14:anchorId="2DA67892" wp14:editId="666C3A99">
            <wp:extent cx="5943600" cy="11017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1725"/>
                    </a:xfrm>
                    <a:prstGeom prst="rect">
                      <a:avLst/>
                    </a:prstGeom>
                    <a:noFill/>
                    <a:ln>
                      <a:noFill/>
                    </a:ln>
                  </pic:spPr>
                </pic:pic>
              </a:graphicData>
            </a:graphic>
          </wp:inline>
        </w:drawing>
      </w:r>
      <w:r w:rsidR="00B361C5" w:rsidRPr="00735C1C">
        <w:rPr>
          <w:rFonts w:asciiTheme="majorHAnsi" w:hAnsiTheme="majorHAnsi" w:cstheme="majorHAnsi"/>
          <w:i/>
          <w:sz w:val="24"/>
          <w:szCs w:val="24"/>
          <w:lang w:val="ro-MD"/>
        </w:rPr>
        <w:t xml:space="preserve"> </w:t>
      </w:r>
    </w:p>
    <w:p w:rsidR="007E5338" w:rsidRPr="00735C1C" w:rsidRDefault="007E5338" w:rsidP="007E5338">
      <w:pPr>
        <w:rPr>
          <w:sz w:val="20"/>
          <w:szCs w:val="20"/>
          <w:lang w:val="ro-MD"/>
        </w:rPr>
      </w:pPr>
      <w:r w:rsidRPr="00735C1C">
        <w:rPr>
          <w:rFonts w:asciiTheme="majorHAnsi" w:hAnsiTheme="majorHAnsi" w:cstheme="majorHAnsi"/>
          <w:b/>
          <w:bCs/>
          <w:i/>
          <w:sz w:val="20"/>
          <w:szCs w:val="20"/>
          <w:lang w:val="ro-MD" w:eastAsia="ro-RO"/>
        </w:rPr>
        <w:t>Sursa:</w:t>
      </w:r>
      <w:r w:rsidRPr="00735C1C">
        <w:rPr>
          <w:rFonts w:asciiTheme="majorHAnsi" w:eastAsia="Times New Roman" w:hAnsiTheme="majorHAnsi" w:cstheme="majorHAnsi"/>
          <w:i/>
          <w:sz w:val="20"/>
          <w:szCs w:val="20"/>
          <w:lang w:val="ro-MD" w:eastAsia="ru-RU"/>
        </w:rPr>
        <w:t xml:space="preserve"> Date generalizate de echipa de audit conform Rapoartelor privind executarea bugetului de stat </w:t>
      </w:r>
      <w:r w:rsidRPr="00C44B2C">
        <w:rPr>
          <w:rFonts w:asciiTheme="majorHAnsi" w:eastAsia="Times New Roman" w:hAnsiTheme="majorHAnsi" w:cstheme="majorHAnsi"/>
          <w:i/>
          <w:sz w:val="20"/>
          <w:szCs w:val="20"/>
          <w:lang w:val="ro-MD" w:eastAsia="ru-RU"/>
        </w:rPr>
        <w:t>pe an</w:t>
      </w:r>
      <w:r w:rsidR="006E611A" w:rsidRPr="00C44B2C">
        <w:rPr>
          <w:rFonts w:asciiTheme="majorHAnsi" w:eastAsia="Times New Roman" w:hAnsiTheme="majorHAnsi" w:cstheme="majorHAnsi"/>
          <w:i/>
          <w:sz w:val="20"/>
          <w:szCs w:val="20"/>
          <w:lang w:val="ro-MD" w:eastAsia="ru-RU"/>
        </w:rPr>
        <w:t>ii</w:t>
      </w:r>
      <w:r w:rsidRPr="00C44B2C">
        <w:rPr>
          <w:rFonts w:asciiTheme="majorHAnsi" w:eastAsia="Times New Roman" w:hAnsiTheme="majorHAnsi" w:cstheme="majorHAnsi"/>
          <w:i/>
          <w:sz w:val="20"/>
          <w:szCs w:val="20"/>
          <w:lang w:val="ro-MD" w:eastAsia="ru-RU"/>
        </w:rPr>
        <w:t xml:space="preserve"> 2020</w:t>
      </w:r>
      <w:r w:rsidRPr="00735C1C">
        <w:rPr>
          <w:rFonts w:asciiTheme="majorHAnsi" w:eastAsia="Times New Roman" w:hAnsiTheme="majorHAnsi" w:cstheme="majorHAnsi"/>
          <w:i/>
          <w:sz w:val="20"/>
          <w:szCs w:val="20"/>
          <w:lang w:val="ro-MD" w:eastAsia="ru-RU"/>
        </w:rPr>
        <w:t>-2021</w:t>
      </w:r>
      <w:r w:rsidR="00D40336">
        <w:rPr>
          <w:rFonts w:asciiTheme="majorHAnsi" w:eastAsia="Times New Roman" w:hAnsiTheme="majorHAnsi" w:cstheme="majorHAnsi"/>
          <w:i/>
          <w:sz w:val="20"/>
          <w:szCs w:val="20"/>
          <w:lang w:val="ro-MD" w:eastAsia="ru-RU"/>
        </w:rPr>
        <w:t>.</w:t>
      </w:r>
    </w:p>
    <w:p w:rsidR="00D26F13" w:rsidRPr="00735C1C" w:rsidRDefault="00D40336" w:rsidP="000B4232">
      <w:pPr>
        <w:spacing w:after="120" w:line="276" w:lineRule="auto"/>
        <w:jc w:val="both"/>
        <w:rPr>
          <w:rFonts w:asciiTheme="majorHAnsi" w:hAnsiTheme="majorHAnsi" w:cstheme="majorHAnsi"/>
          <w:lang w:val="ro-MD"/>
        </w:rPr>
      </w:pPr>
      <w:r>
        <w:rPr>
          <w:rFonts w:asciiTheme="majorHAnsi" w:hAnsiTheme="majorHAnsi" w:cstheme="majorHAnsi"/>
          <w:sz w:val="24"/>
          <w:szCs w:val="24"/>
          <w:lang w:val="ro-MD"/>
        </w:rPr>
        <w:t>A</w:t>
      </w:r>
      <w:r w:rsidR="00DF0BB8" w:rsidRPr="00735C1C">
        <w:rPr>
          <w:rFonts w:asciiTheme="majorHAnsi" w:hAnsiTheme="majorHAnsi" w:cstheme="majorHAnsi"/>
          <w:sz w:val="24"/>
          <w:szCs w:val="24"/>
          <w:lang w:val="ro-MD"/>
        </w:rPr>
        <w:t>naliz</w:t>
      </w:r>
      <w:r>
        <w:rPr>
          <w:rFonts w:asciiTheme="majorHAnsi" w:hAnsiTheme="majorHAnsi" w:cstheme="majorHAnsi"/>
          <w:sz w:val="24"/>
          <w:szCs w:val="24"/>
          <w:lang w:val="ro-MD"/>
        </w:rPr>
        <w:t>ând</w:t>
      </w:r>
      <w:r w:rsidR="0064004A" w:rsidRPr="00735C1C">
        <w:rPr>
          <w:rFonts w:asciiTheme="majorHAnsi" w:hAnsiTheme="majorHAnsi" w:cstheme="majorHAnsi"/>
          <w:sz w:val="24"/>
          <w:szCs w:val="24"/>
          <w:lang w:val="ro-MD"/>
        </w:rPr>
        <w:t xml:space="preserve"> </w:t>
      </w:r>
      <w:r w:rsidR="00DF0BB8" w:rsidRPr="00735C1C">
        <w:rPr>
          <w:rFonts w:asciiTheme="majorHAnsi" w:hAnsiTheme="majorHAnsi" w:cstheme="majorHAnsi"/>
          <w:sz w:val="24"/>
          <w:szCs w:val="24"/>
          <w:lang w:val="ro-MD"/>
        </w:rPr>
        <w:t xml:space="preserve"> datel</w:t>
      </w:r>
      <w:r>
        <w:rPr>
          <w:rFonts w:asciiTheme="majorHAnsi" w:hAnsiTheme="majorHAnsi" w:cstheme="majorHAnsi"/>
          <w:sz w:val="24"/>
          <w:szCs w:val="24"/>
          <w:lang w:val="ro-MD"/>
        </w:rPr>
        <w:t>e</w:t>
      </w:r>
      <w:r w:rsidR="00DF0BB8" w:rsidRPr="00735C1C">
        <w:rPr>
          <w:rFonts w:asciiTheme="majorHAnsi" w:hAnsiTheme="majorHAnsi" w:cstheme="majorHAnsi"/>
          <w:sz w:val="24"/>
          <w:szCs w:val="24"/>
          <w:lang w:val="ro-MD"/>
        </w:rPr>
        <w:t xml:space="preserve"> privind execuția veniturilor </w:t>
      </w:r>
      <w:r w:rsidR="003379E2" w:rsidRPr="00735C1C">
        <w:rPr>
          <w:rFonts w:asciiTheme="majorHAnsi" w:hAnsiTheme="majorHAnsi" w:cstheme="majorHAnsi"/>
          <w:sz w:val="24"/>
          <w:szCs w:val="24"/>
          <w:lang w:val="ro-MD"/>
        </w:rPr>
        <w:t>la bugetul consolidat și</w:t>
      </w:r>
      <w:r w:rsidR="00C232D2">
        <w:rPr>
          <w:rFonts w:asciiTheme="majorHAnsi" w:hAnsiTheme="majorHAnsi" w:cstheme="majorHAnsi"/>
          <w:sz w:val="24"/>
          <w:szCs w:val="24"/>
          <w:lang w:val="ro-MD"/>
        </w:rPr>
        <w:t xml:space="preserve"> la </w:t>
      </w:r>
      <w:r w:rsidR="003379E2" w:rsidRPr="00735C1C">
        <w:rPr>
          <w:rFonts w:asciiTheme="majorHAnsi" w:hAnsiTheme="majorHAnsi" w:cstheme="majorHAnsi"/>
          <w:sz w:val="24"/>
          <w:szCs w:val="24"/>
          <w:lang w:val="ro-MD"/>
        </w:rPr>
        <w:t xml:space="preserve">BS </w:t>
      </w:r>
      <w:r w:rsidR="00DF0BB8" w:rsidRPr="00735C1C">
        <w:rPr>
          <w:rFonts w:asciiTheme="majorHAnsi" w:hAnsiTheme="majorHAnsi" w:cstheme="majorHAnsi"/>
          <w:sz w:val="24"/>
          <w:szCs w:val="24"/>
          <w:lang w:val="ro-MD"/>
        </w:rPr>
        <w:t>administrate de SFS în anii 2020-2021</w:t>
      </w:r>
      <w:r>
        <w:rPr>
          <w:rFonts w:asciiTheme="majorHAnsi" w:hAnsiTheme="majorHAnsi" w:cstheme="majorHAnsi"/>
          <w:sz w:val="24"/>
          <w:szCs w:val="24"/>
          <w:lang w:val="ro-MD"/>
        </w:rPr>
        <w:t>,</w:t>
      </w:r>
      <w:r w:rsidR="00DF0BB8" w:rsidRPr="00735C1C">
        <w:rPr>
          <w:rFonts w:asciiTheme="majorHAnsi" w:hAnsiTheme="majorHAnsi" w:cstheme="majorHAnsi"/>
          <w:sz w:val="24"/>
          <w:szCs w:val="24"/>
          <w:lang w:val="ro-MD"/>
        </w:rPr>
        <w:t xml:space="preserve"> s-au constatat </w:t>
      </w:r>
      <w:r w:rsidR="00D26F13" w:rsidRPr="00735C1C">
        <w:rPr>
          <w:rFonts w:asciiTheme="majorHAnsi" w:hAnsiTheme="majorHAnsi" w:cstheme="majorHAnsi"/>
          <w:sz w:val="24"/>
          <w:szCs w:val="24"/>
          <w:lang w:val="ro-MD"/>
        </w:rPr>
        <w:t>următoarele</w:t>
      </w:r>
      <w:r w:rsidR="00D26F13" w:rsidRPr="00735C1C">
        <w:rPr>
          <w:rFonts w:asciiTheme="majorHAnsi" w:hAnsiTheme="majorHAnsi" w:cstheme="majorHAnsi"/>
          <w:lang w:val="ro-MD"/>
        </w:rPr>
        <w:t>:</w:t>
      </w:r>
    </w:p>
    <w:p w:rsidR="004B61CC" w:rsidRPr="00735C1C" w:rsidRDefault="004B61CC" w:rsidP="00194954">
      <w:pPr>
        <w:pStyle w:val="ListParagraph"/>
        <w:numPr>
          <w:ilvl w:val="0"/>
          <w:numId w:val="7"/>
        </w:numPr>
        <w:spacing w:after="120" w:line="276" w:lineRule="auto"/>
        <w:ind w:left="763"/>
        <w:contextualSpacing w:val="0"/>
        <w:jc w:val="both"/>
        <w:rPr>
          <w:rFonts w:asciiTheme="majorHAnsi" w:hAnsiTheme="majorHAnsi" w:cstheme="majorHAnsi"/>
          <w:b/>
          <w:i/>
          <w:sz w:val="24"/>
          <w:szCs w:val="24"/>
          <w:lang w:val="ro-MD"/>
        </w:rPr>
      </w:pPr>
      <w:r w:rsidRPr="00735C1C">
        <w:rPr>
          <w:rFonts w:asciiTheme="majorHAnsi" w:hAnsiTheme="majorHAnsi" w:cstheme="majorHAnsi"/>
          <w:b/>
          <w:i/>
          <w:sz w:val="24"/>
          <w:szCs w:val="24"/>
          <w:lang w:val="ro-MD"/>
        </w:rPr>
        <w:t xml:space="preserve">Cu privire la execuția veniturilor </w:t>
      </w:r>
      <w:r w:rsidR="00D40336" w:rsidRPr="0042610D">
        <w:rPr>
          <w:rFonts w:asciiTheme="majorHAnsi" w:hAnsiTheme="majorHAnsi" w:cstheme="majorHAnsi"/>
          <w:b/>
          <w:i/>
          <w:sz w:val="24"/>
          <w:szCs w:val="24"/>
          <w:lang w:val="ro-MD"/>
        </w:rPr>
        <w:t>la</w:t>
      </w:r>
      <w:r w:rsidR="00D40336" w:rsidRPr="002B3028">
        <w:rPr>
          <w:rFonts w:asciiTheme="majorHAnsi" w:hAnsiTheme="majorHAnsi" w:cstheme="majorHAnsi"/>
          <w:b/>
          <w:i/>
          <w:sz w:val="24"/>
          <w:szCs w:val="24"/>
          <w:lang w:val="ro-MD"/>
        </w:rPr>
        <w:t xml:space="preserve"> </w:t>
      </w:r>
      <w:r w:rsidRPr="002B3028">
        <w:rPr>
          <w:rFonts w:asciiTheme="majorHAnsi" w:hAnsiTheme="majorHAnsi" w:cstheme="majorHAnsi"/>
          <w:b/>
          <w:i/>
          <w:sz w:val="24"/>
          <w:szCs w:val="24"/>
          <w:lang w:val="ro-MD"/>
        </w:rPr>
        <w:t>B</w:t>
      </w:r>
      <w:r w:rsidRPr="00735C1C">
        <w:rPr>
          <w:rFonts w:asciiTheme="majorHAnsi" w:hAnsiTheme="majorHAnsi" w:cstheme="majorHAnsi"/>
          <w:b/>
          <w:i/>
          <w:sz w:val="24"/>
          <w:szCs w:val="24"/>
          <w:lang w:val="ro-MD"/>
        </w:rPr>
        <w:t xml:space="preserve">PN </w:t>
      </w:r>
    </w:p>
    <w:p w:rsidR="004B61CC" w:rsidRPr="00FD2069" w:rsidRDefault="00D26F13" w:rsidP="00FD2069">
      <w:pPr>
        <w:pStyle w:val="ListParagraph"/>
        <w:numPr>
          <w:ilvl w:val="0"/>
          <w:numId w:val="6"/>
        </w:numPr>
        <w:spacing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În anul 2020, urmare rectificării </w:t>
      </w:r>
      <w:r w:rsidR="00DF0BB8" w:rsidRPr="00735C1C">
        <w:rPr>
          <w:rFonts w:asciiTheme="majorHAnsi" w:hAnsiTheme="majorHAnsi" w:cstheme="majorHAnsi"/>
          <w:sz w:val="24"/>
          <w:szCs w:val="24"/>
          <w:lang w:val="ro-MD"/>
        </w:rPr>
        <w:t>prevederil</w:t>
      </w:r>
      <w:r w:rsidR="00D40336">
        <w:rPr>
          <w:rFonts w:asciiTheme="majorHAnsi" w:hAnsiTheme="majorHAnsi" w:cstheme="majorHAnsi"/>
          <w:sz w:val="24"/>
          <w:szCs w:val="24"/>
          <w:lang w:val="ro-MD"/>
        </w:rPr>
        <w:t>or</w:t>
      </w:r>
      <w:r w:rsidR="00DF0BB8" w:rsidRPr="00735C1C">
        <w:rPr>
          <w:rFonts w:asciiTheme="majorHAnsi" w:hAnsiTheme="majorHAnsi" w:cstheme="majorHAnsi"/>
          <w:sz w:val="24"/>
          <w:szCs w:val="24"/>
          <w:lang w:val="ro-MD"/>
        </w:rPr>
        <w:t xml:space="preserve"> bugetare inițiale, a </w:t>
      </w:r>
      <w:r w:rsidR="00913F51" w:rsidRPr="00735C1C">
        <w:rPr>
          <w:rFonts w:asciiTheme="majorHAnsi" w:hAnsiTheme="majorHAnsi" w:cstheme="majorHAnsi"/>
          <w:sz w:val="24"/>
          <w:szCs w:val="24"/>
          <w:lang w:val="ro-MD"/>
        </w:rPr>
        <w:t>fost</w:t>
      </w:r>
      <w:r w:rsidR="00C232D2">
        <w:rPr>
          <w:rFonts w:asciiTheme="majorHAnsi" w:hAnsiTheme="majorHAnsi" w:cstheme="majorHAnsi"/>
          <w:sz w:val="24"/>
          <w:szCs w:val="24"/>
          <w:lang w:val="ro-MD"/>
        </w:rPr>
        <w:t xml:space="preserve"> </w:t>
      </w:r>
      <w:r w:rsidR="00913F51" w:rsidRPr="00735C1C">
        <w:rPr>
          <w:rFonts w:asciiTheme="majorHAnsi" w:hAnsiTheme="majorHAnsi" w:cstheme="majorHAnsi"/>
          <w:sz w:val="24"/>
          <w:szCs w:val="24"/>
          <w:lang w:val="ro-MD"/>
        </w:rPr>
        <w:t xml:space="preserve">micșorată suma veniturilor </w:t>
      </w:r>
      <w:r w:rsidR="003379E2" w:rsidRPr="00735C1C">
        <w:rPr>
          <w:rFonts w:asciiTheme="majorHAnsi" w:hAnsiTheme="majorHAnsi" w:cstheme="majorHAnsi"/>
          <w:sz w:val="24"/>
          <w:szCs w:val="24"/>
          <w:lang w:val="ro-MD"/>
        </w:rPr>
        <w:t xml:space="preserve">la BPN </w:t>
      </w:r>
      <w:r w:rsidR="00DF0BB8" w:rsidRPr="00735C1C">
        <w:rPr>
          <w:rFonts w:asciiTheme="majorHAnsi" w:hAnsiTheme="majorHAnsi" w:cstheme="majorHAnsi"/>
          <w:sz w:val="24"/>
          <w:szCs w:val="24"/>
          <w:lang w:val="ro-MD"/>
        </w:rPr>
        <w:t xml:space="preserve">administrate de SFS </w:t>
      </w:r>
      <w:r w:rsidR="00913F51" w:rsidRPr="00735C1C">
        <w:rPr>
          <w:rFonts w:asciiTheme="majorHAnsi" w:hAnsiTheme="majorHAnsi" w:cstheme="majorHAnsi"/>
          <w:sz w:val="24"/>
          <w:szCs w:val="24"/>
          <w:lang w:val="ro-MD"/>
        </w:rPr>
        <w:t>cu 3,6 ml</w:t>
      </w:r>
      <w:r w:rsidR="00BD57C1" w:rsidRPr="00735C1C">
        <w:rPr>
          <w:rFonts w:asciiTheme="majorHAnsi" w:hAnsiTheme="majorHAnsi" w:cstheme="majorHAnsi"/>
          <w:sz w:val="24"/>
          <w:szCs w:val="24"/>
          <w:lang w:val="ro-MD"/>
        </w:rPr>
        <w:t>r</w:t>
      </w:r>
      <w:r w:rsidR="00913F51" w:rsidRPr="00735C1C">
        <w:rPr>
          <w:rFonts w:asciiTheme="majorHAnsi" w:hAnsiTheme="majorHAnsi" w:cstheme="majorHAnsi"/>
          <w:sz w:val="24"/>
          <w:szCs w:val="24"/>
          <w:lang w:val="ro-MD"/>
        </w:rPr>
        <w:t>d</w:t>
      </w:r>
      <w:r w:rsidR="00083A57" w:rsidRPr="00735C1C">
        <w:rPr>
          <w:rFonts w:asciiTheme="majorHAnsi" w:hAnsiTheme="majorHAnsi" w:cstheme="majorHAnsi"/>
          <w:sz w:val="24"/>
          <w:szCs w:val="24"/>
          <w:lang w:val="ro-MD"/>
        </w:rPr>
        <w:t>.</w:t>
      </w:r>
      <w:r w:rsidR="00913F51" w:rsidRPr="00735C1C">
        <w:rPr>
          <w:rFonts w:asciiTheme="majorHAnsi" w:hAnsiTheme="majorHAnsi" w:cstheme="majorHAnsi"/>
          <w:sz w:val="24"/>
          <w:szCs w:val="24"/>
          <w:lang w:val="ro-MD"/>
        </w:rPr>
        <w:t xml:space="preserve"> lei</w:t>
      </w:r>
      <w:r w:rsidR="004B61CC" w:rsidRPr="00735C1C">
        <w:rPr>
          <w:rFonts w:asciiTheme="majorHAnsi" w:hAnsiTheme="majorHAnsi" w:cstheme="majorHAnsi"/>
          <w:sz w:val="24"/>
          <w:szCs w:val="24"/>
          <w:lang w:val="ro-MD"/>
        </w:rPr>
        <w:t>, comparativ cu planul inițial aprobat</w:t>
      </w:r>
      <w:r w:rsidR="00913F51" w:rsidRPr="00735C1C">
        <w:rPr>
          <w:rFonts w:asciiTheme="majorHAnsi" w:hAnsiTheme="majorHAnsi" w:cstheme="majorHAnsi"/>
          <w:sz w:val="24"/>
          <w:szCs w:val="24"/>
          <w:lang w:val="ro-MD"/>
        </w:rPr>
        <w:t xml:space="preserve">. </w:t>
      </w:r>
      <w:r w:rsidR="0064004A" w:rsidRPr="00735C1C">
        <w:rPr>
          <w:rFonts w:asciiTheme="majorHAnsi" w:hAnsiTheme="majorHAnsi" w:cstheme="majorHAnsi"/>
          <w:sz w:val="24"/>
          <w:szCs w:val="24"/>
          <w:lang w:val="ro-MD"/>
        </w:rPr>
        <w:t>Auditul atestă că e</w:t>
      </w:r>
      <w:r w:rsidR="00913F51" w:rsidRPr="00735C1C">
        <w:rPr>
          <w:rFonts w:asciiTheme="majorHAnsi" w:hAnsiTheme="majorHAnsi" w:cstheme="majorHAnsi"/>
          <w:sz w:val="24"/>
          <w:szCs w:val="24"/>
          <w:lang w:val="ro-MD"/>
        </w:rPr>
        <w:t>fectiv</w:t>
      </w:r>
      <w:r w:rsidR="004B61CC" w:rsidRPr="00735C1C">
        <w:rPr>
          <w:rFonts w:asciiTheme="majorHAnsi" w:hAnsiTheme="majorHAnsi" w:cstheme="majorHAnsi"/>
          <w:sz w:val="24"/>
          <w:szCs w:val="24"/>
          <w:lang w:val="ro-MD"/>
        </w:rPr>
        <w:t xml:space="preserve"> s-au executat </w:t>
      </w:r>
      <w:r w:rsidR="00913F51" w:rsidRPr="00735C1C">
        <w:rPr>
          <w:rFonts w:asciiTheme="majorHAnsi" w:hAnsiTheme="majorHAnsi" w:cstheme="majorHAnsi"/>
          <w:sz w:val="24"/>
          <w:szCs w:val="24"/>
          <w:lang w:val="ro-MD"/>
        </w:rPr>
        <w:t xml:space="preserve"> venituri  în sumă totală de</w:t>
      </w:r>
      <w:r w:rsidR="004B61CC" w:rsidRPr="00735C1C">
        <w:rPr>
          <w:rFonts w:asciiTheme="majorHAnsi" w:hAnsiTheme="majorHAnsi" w:cstheme="majorHAnsi"/>
          <w:sz w:val="24"/>
          <w:szCs w:val="24"/>
          <w:lang w:val="ro-MD"/>
        </w:rPr>
        <w:t xml:space="preserve"> </w:t>
      </w:r>
      <w:r w:rsidR="00913F51" w:rsidRPr="00735C1C">
        <w:rPr>
          <w:rFonts w:asciiTheme="majorHAnsi" w:hAnsiTheme="majorHAnsi" w:cstheme="majorHAnsi"/>
          <w:sz w:val="24"/>
          <w:szCs w:val="24"/>
          <w:lang w:val="ro-MD"/>
        </w:rPr>
        <w:t>40,5 ml</w:t>
      </w:r>
      <w:r w:rsidR="00BD57C1" w:rsidRPr="00735C1C">
        <w:rPr>
          <w:rFonts w:asciiTheme="majorHAnsi" w:hAnsiTheme="majorHAnsi" w:cstheme="majorHAnsi"/>
          <w:sz w:val="24"/>
          <w:szCs w:val="24"/>
          <w:lang w:val="ro-MD"/>
        </w:rPr>
        <w:t>r</w:t>
      </w:r>
      <w:r w:rsidR="00913F51" w:rsidRPr="00735C1C">
        <w:rPr>
          <w:rFonts w:asciiTheme="majorHAnsi" w:hAnsiTheme="majorHAnsi" w:cstheme="majorHAnsi"/>
          <w:sz w:val="24"/>
          <w:szCs w:val="24"/>
          <w:lang w:val="ro-MD"/>
        </w:rPr>
        <w:t>d</w:t>
      </w:r>
      <w:r w:rsidR="00083A57" w:rsidRPr="00735C1C">
        <w:rPr>
          <w:rFonts w:asciiTheme="majorHAnsi" w:hAnsiTheme="majorHAnsi" w:cstheme="majorHAnsi"/>
          <w:sz w:val="24"/>
          <w:szCs w:val="24"/>
          <w:lang w:val="ro-MD"/>
        </w:rPr>
        <w:t>.</w:t>
      </w:r>
      <w:r w:rsidR="004B61CC" w:rsidRPr="00735C1C">
        <w:rPr>
          <w:rFonts w:asciiTheme="majorHAnsi" w:hAnsiTheme="majorHAnsi" w:cstheme="majorHAnsi"/>
          <w:sz w:val="24"/>
          <w:szCs w:val="24"/>
          <w:lang w:val="ro-MD"/>
        </w:rPr>
        <w:t xml:space="preserve"> lei</w:t>
      </w:r>
      <w:r w:rsidR="00913F51" w:rsidRPr="00735C1C">
        <w:rPr>
          <w:rFonts w:asciiTheme="majorHAnsi" w:hAnsiTheme="majorHAnsi" w:cstheme="majorHAnsi"/>
          <w:sz w:val="24"/>
          <w:szCs w:val="24"/>
          <w:lang w:val="ro-MD"/>
        </w:rPr>
        <w:t>, sau cu 3 % mai mult decât prognoza bugetară, ceea ce în valoare absolută constituie</w:t>
      </w:r>
      <w:r w:rsidR="004B61CC" w:rsidRPr="00735C1C">
        <w:rPr>
          <w:rFonts w:asciiTheme="majorHAnsi" w:hAnsiTheme="majorHAnsi" w:cstheme="majorHAnsi"/>
          <w:sz w:val="24"/>
          <w:szCs w:val="24"/>
          <w:lang w:val="ro-MD"/>
        </w:rPr>
        <w:t xml:space="preserve"> 1,</w:t>
      </w:r>
      <w:r w:rsidR="004B61CC" w:rsidRPr="00EF648E">
        <w:rPr>
          <w:rFonts w:asciiTheme="majorHAnsi" w:hAnsiTheme="majorHAnsi" w:cstheme="majorHAnsi"/>
          <w:sz w:val="24"/>
          <w:szCs w:val="24"/>
          <w:lang w:val="ro-MD"/>
        </w:rPr>
        <w:t>2 ml</w:t>
      </w:r>
      <w:r w:rsidR="00D40336" w:rsidRPr="00EF648E">
        <w:rPr>
          <w:rFonts w:asciiTheme="majorHAnsi" w:hAnsiTheme="majorHAnsi" w:cstheme="majorHAnsi"/>
          <w:sz w:val="24"/>
          <w:szCs w:val="24"/>
          <w:lang w:val="ro-MD"/>
        </w:rPr>
        <w:t>r</w:t>
      </w:r>
      <w:r w:rsidR="004B61CC" w:rsidRPr="00EF648E">
        <w:rPr>
          <w:rFonts w:asciiTheme="majorHAnsi" w:hAnsiTheme="majorHAnsi" w:cstheme="majorHAnsi"/>
          <w:sz w:val="24"/>
          <w:szCs w:val="24"/>
          <w:lang w:val="ro-MD"/>
        </w:rPr>
        <w:t>d</w:t>
      </w:r>
      <w:r w:rsidR="00D40336" w:rsidRPr="00EF648E">
        <w:rPr>
          <w:rFonts w:asciiTheme="majorHAnsi" w:hAnsiTheme="majorHAnsi" w:cstheme="majorHAnsi"/>
          <w:sz w:val="24"/>
          <w:szCs w:val="24"/>
          <w:lang w:val="ro-MD"/>
        </w:rPr>
        <w:t>.</w:t>
      </w:r>
      <w:r w:rsidR="004B61CC" w:rsidRPr="00EF648E">
        <w:rPr>
          <w:rFonts w:asciiTheme="majorHAnsi" w:hAnsiTheme="majorHAnsi" w:cstheme="majorHAnsi"/>
          <w:sz w:val="24"/>
          <w:szCs w:val="24"/>
          <w:lang w:val="ro-MD"/>
        </w:rPr>
        <w:t xml:space="preserve"> lei</w:t>
      </w:r>
      <w:r w:rsidR="00913F51" w:rsidRPr="00EF648E">
        <w:rPr>
          <w:rFonts w:asciiTheme="majorHAnsi" w:hAnsiTheme="majorHAnsi" w:cstheme="majorHAnsi"/>
          <w:sz w:val="24"/>
          <w:szCs w:val="24"/>
          <w:lang w:val="ro-MD"/>
        </w:rPr>
        <w:t>.</w:t>
      </w:r>
      <w:r w:rsidR="00913F51" w:rsidRPr="00735C1C">
        <w:rPr>
          <w:rFonts w:asciiTheme="majorHAnsi" w:hAnsiTheme="majorHAnsi" w:cstheme="majorHAnsi"/>
          <w:sz w:val="24"/>
          <w:szCs w:val="24"/>
          <w:lang w:val="ro-MD"/>
        </w:rPr>
        <w:t xml:space="preserve"> </w:t>
      </w:r>
      <w:r w:rsidR="00D40336">
        <w:rPr>
          <w:rFonts w:asciiTheme="majorHAnsi" w:hAnsiTheme="majorHAnsi" w:cstheme="majorHAnsi"/>
          <w:sz w:val="24"/>
          <w:szCs w:val="24"/>
          <w:lang w:val="ro-MD"/>
        </w:rPr>
        <w:t>A</w:t>
      </w:r>
      <w:r w:rsidR="00913F51" w:rsidRPr="00735C1C">
        <w:rPr>
          <w:rFonts w:asciiTheme="majorHAnsi" w:hAnsiTheme="majorHAnsi" w:cstheme="majorHAnsi"/>
          <w:sz w:val="24"/>
          <w:szCs w:val="24"/>
          <w:lang w:val="ro-MD"/>
        </w:rPr>
        <w:t>naliza comparativă a încasărilor la BPN</w:t>
      </w:r>
      <w:r w:rsidR="00D40336">
        <w:rPr>
          <w:rFonts w:asciiTheme="majorHAnsi" w:hAnsiTheme="majorHAnsi" w:cstheme="majorHAnsi"/>
          <w:sz w:val="24"/>
          <w:szCs w:val="24"/>
          <w:lang w:val="ro-MD"/>
        </w:rPr>
        <w:t xml:space="preserve"> relevă</w:t>
      </w:r>
      <w:r w:rsidR="00913F51" w:rsidRPr="00735C1C">
        <w:rPr>
          <w:rFonts w:asciiTheme="majorHAnsi" w:hAnsiTheme="majorHAnsi" w:cstheme="majorHAnsi"/>
          <w:sz w:val="24"/>
          <w:szCs w:val="24"/>
          <w:lang w:val="ro-MD"/>
        </w:rPr>
        <w:t xml:space="preserve"> că în anul 20</w:t>
      </w:r>
      <w:r w:rsidR="004B61CC" w:rsidRPr="00735C1C">
        <w:rPr>
          <w:rFonts w:asciiTheme="majorHAnsi" w:hAnsiTheme="majorHAnsi" w:cstheme="majorHAnsi"/>
          <w:sz w:val="24"/>
          <w:szCs w:val="24"/>
          <w:lang w:val="ro-MD"/>
        </w:rPr>
        <w:t>20</w:t>
      </w:r>
      <w:r w:rsidR="00913F51" w:rsidRPr="00735C1C">
        <w:rPr>
          <w:rFonts w:asciiTheme="majorHAnsi" w:hAnsiTheme="majorHAnsi" w:cstheme="majorHAnsi"/>
          <w:sz w:val="24"/>
          <w:szCs w:val="24"/>
          <w:lang w:val="ro-MD"/>
        </w:rPr>
        <w:t xml:space="preserve">, în termeni nominali, veniturile colectate de SFS au înregistrat </w:t>
      </w:r>
      <w:r w:rsidR="004B61CC" w:rsidRPr="00735C1C">
        <w:rPr>
          <w:rFonts w:asciiTheme="majorHAnsi" w:hAnsiTheme="majorHAnsi" w:cstheme="majorHAnsi"/>
          <w:sz w:val="24"/>
          <w:szCs w:val="24"/>
          <w:lang w:val="ro-MD"/>
        </w:rPr>
        <w:t xml:space="preserve"> </w:t>
      </w:r>
      <w:r w:rsidR="00913F51" w:rsidRPr="00735C1C">
        <w:rPr>
          <w:rFonts w:asciiTheme="majorHAnsi" w:hAnsiTheme="majorHAnsi" w:cstheme="majorHAnsi"/>
          <w:sz w:val="24"/>
          <w:szCs w:val="24"/>
          <w:lang w:val="ro-MD"/>
        </w:rPr>
        <w:t xml:space="preserve">o </w:t>
      </w:r>
      <w:r w:rsidR="004B61CC" w:rsidRPr="00735C1C">
        <w:rPr>
          <w:rFonts w:asciiTheme="majorHAnsi" w:hAnsiTheme="majorHAnsi" w:cstheme="majorHAnsi"/>
          <w:sz w:val="24"/>
          <w:szCs w:val="24"/>
          <w:lang w:val="ro-MD"/>
        </w:rPr>
        <w:t xml:space="preserve"> majorare</w:t>
      </w:r>
      <w:r w:rsidR="00913F51" w:rsidRPr="00735C1C">
        <w:rPr>
          <w:rFonts w:asciiTheme="majorHAnsi" w:hAnsiTheme="majorHAnsi" w:cstheme="majorHAnsi"/>
          <w:sz w:val="24"/>
          <w:szCs w:val="24"/>
          <w:lang w:val="ro-MD"/>
        </w:rPr>
        <w:t xml:space="preserve">, </w:t>
      </w:r>
      <w:r w:rsidR="00D40336">
        <w:rPr>
          <w:rFonts w:asciiTheme="majorHAnsi" w:hAnsiTheme="majorHAnsi" w:cstheme="majorHAnsi"/>
          <w:sz w:val="24"/>
          <w:szCs w:val="24"/>
          <w:lang w:val="ro-MD"/>
        </w:rPr>
        <w:t>față de</w:t>
      </w:r>
      <w:r w:rsidR="00913F51" w:rsidRPr="00735C1C">
        <w:rPr>
          <w:rFonts w:asciiTheme="majorHAnsi" w:hAnsiTheme="majorHAnsi" w:cstheme="majorHAnsi"/>
          <w:sz w:val="24"/>
          <w:szCs w:val="24"/>
          <w:lang w:val="ro-MD"/>
        </w:rPr>
        <w:t xml:space="preserve"> anul 201</w:t>
      </w:r>
      <w:r w:rsidR="004B61CC" w:rsidRPr="00735C1C">
        <w:rPr>
          <w:rFonts w:asciiTheme="majorHAnsi" w:hAnsiTheme="majorHAnsi" w:cstheme="majorHAnsi"/>
          <w:sz w:val="24"/>
          <w:szCs w:val="24"/>
          <w:lang w:val="ro-MD"/>
        </w:rPr>
        <w:t>9</w:t>
      </w:r>
      <w:r w:rsidR="00913F51" w:rsidRPr="00735C1C">
        <w:rPr>
          <w:rFonts w:asciiTheme="majorHAnsi" w:hAnsiTheme="majorHAnsi" w:cstheme="majorHAnsi"/>
          <w:sz w:val="24"/>
          <w:szCs w:val="24"/>
          <w:lang w:val="ro-MD"/>
        </w:rPr>
        <w:t xml:space="preserve">, cu </w:t>
      </w:r>
      <w:r w:rsidR="00B9462C" w:rsidRPr="00735C1C">
        <w:rPr>
          <w:rFonts w:asciiTheme="majorHAnsi" w:hAnsiTheme="majorHAnsi" w:cstheme="majorHAnsi"/>
          <w:sz w:val="24"/>
          <w:szCs w:val="24"/>
          <w:lang w:val="ro-MD"/>
        </w:rPr>
        <w:t>4,0</w:t>
      </w:r>
      <w:r w:rsidR="00913F51" w:rsidRPr="00735C1C">
        <w:rPr>
          <w:rFonts w:asciiTheme="majorHAnsi" w:hAnsiTheme="majorHAnsi" w:cstheme="majorHAnsi"/>
          <w:sz w:val="24"/>
          <w:szCs w:val="24"/>
          <w:lang w:val="ro-MD"/>
        </w:rPr>
        <w:t xml:space="preserve"> </w:t>
      </w:r>
      <w:r w:rsidR="004B61CC" w:rsidRPr="00735C1C">
        <w:rPr>
          <w:rFonts w:asciiTheme="majorHAnsi" w:hAnsiTheme="majorHAnsi" w:cstheme="majorHAnsi"/>
          <w:sz w:val="24"/>
          <w:szCs w:val="24"/>
          <w:lang w:val="ro-MD"/>
        </w:rPr>
        <w:t>p.p.</w:t>
      </w:r>
    </w:p>
    <w:p w:rsidR="004B61CC" w:rsidRPr="005F3FB8" w:rsidRDefault="00B07C5E" w:rsidP="000B4232">
      <w:pPr>
        <w:pStyle w:val="ListParagraph"/>
        <w:numPr>
          <w:ilvl w:val="0"/>
          <w:numId w:val="6"/>
        </w:numPr>
        <w:spacing w:after="120" w:line="276" w:lineRule="auto"/>
        <w:ind w:left="714" w:hanging="357"/>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w:t>
      </w:r>
      <w:r w:rsidR="004B61CC" w:rsidRPr="00735C1C">
        <w:rPr>
          <w:rFonts w:asciiTheme="majorHAnsi" w:hAnsiTheme="majorHAnsi" w:cstheme="majorHAnsi"/>
          <w:sz w:val="24"/>
          <w:szCs w:val="24"/>
          <w:lang w:val="ro-MD"/>
        </w:rPr>
        <w:t>n anul 2021</w:t>
      </w:r>
      <w:r w:rsidRPr="00735C1C">
        <w:rPr>
          <w:rFonts w:asciiTheme="majorHAnsi" w:hAnsiTheme="majorHAnsi" w:cstheme="majorHAnsi"/>
          <w:sz w:val="24"/>
          <w:szCs w:val="24"/>
          <w:lang w:val="ro-MD"/>
        </w:rPr>
        <w:t>, av</w:t>
      </w:r>
      <w:r w:rsidR="00D40336">
        <w:rPr>
          <w:rFonts w:asciiTheme="majorHAnsi" w:hAnsiTheme="majorHAnsi" w:cstheme="majorHAnsi"/>
          <w:sz w:val="24"/>
          <w:szCs w:val="24"/>
          <w:lang w:val="ro-MD"/>
        </w:rPr>
        <w:t>â</w:t>
      </w:r>
      <w:r w:rsidRPr="00735C1C">
        <w:rPr>
          <w:rFonts w:asciiTheme="majorHAnsi" w:hAnsiTheme="majorHAnsi" w:cstheme="majorHAnsi"/>
          <w:sz w:val="24"/>
          <w:szCs w:val="24"/>
          <w:lang w:val="ro-MD"/>
        </w:rPr>
        <w:t xml:space="preserve">nd la bază  indicatorii bugetari înregistrați în anul </w:t>
      </w:r>
      <w:r w:rsidR="00C232D2" w:rsidRPr="00C232D2">
        <w:rPr>
          <w:rFonts w:asciiTheme="majorHAnsi" w:hAnsiTheme="majorHAnsi" w:cstheme="majorHAnsi"/>
          <w:sz w:val="24"/>
          <w:szCs w:val="24"/>
          <w:lang w:val="ro-MD"/>
        </w:rPr>
        <w:t xml:space="preserve">de </w:t>
      </w:r>
      <w:r w:rsidRPr="005F3FB8">
        <w:rPr>
          <w:rFonts w:asciiTheme="majorHAnsi" w:hAnsiTheme="majorHAnsi" w:cstheme="majorHAnsi"/>
          <w:sz w:val="24"/>
          <w:szCs w:val="24"/>
          <w:lang w:val="ro-MD"/>
        </w:rPr>
        <w:t>pandemi</w:t>
      </w:r>
      <w:r w:rsidR="00C232D2" w:rsidRPr="00C44B2C">
        <w:rPr>
          <w:rFonts w:asciiTheme="majorHAnsi" w:hAnsiTheme="majorHAnsi" w:cstheme="majorHAnsi"/>
          <w:sz w:val="24"/>
          <w:szCs w:val="24"/>
          <w:lang w:val="ro-MD"/>
        </w:rPr>
        <w:t>e</w:t>
      </w:r>
      <w:r w:rsidRPr="005F3FB8">
        <w:rPr>
          <w:rFonts w:asciiTheme="majorHAnsi" w:hAnsiTheme="majorHAnsi" w:cstheme="majorHAnsi"/>
          <w:sz w:val="24"/>
          <w:szCs w:val="24"/>
          <w:lang w:val="ro-MD"/>
        </w:rPr>
        <w:t xml:space="preserve">, </w:t>
      </w:r>
      <w:r w:rsidR="004B61CC" w:rsidRPr="005F3FB8">
        <w:rPr>
          <w:rFonts w:asciiTheme="majorHAnsi" w:hAnsiTheme="majorHAnsi" w:cstheme="majorHAnsi"/>
          <w:sz w:val="24"/>
          <w:szCs w:val="24"/>
          <w:lang w:val="ro-MD"/>
        </w:rPr>
        <w:t>se</w:t>
      </w:r>
      <w:r w:rsidR="004B61CC" w:rsidRPr="00735C1C">
        <w:rPr>
          <w:rFonts w:asciiTheme="majorHAnsi" w:hAnsiTheme="majorHAnsi" w:cstheme="majorHAnsi"/>
          <w:sz w:val="24"/>
          <w:szCs w:val="24"/>
          <w:lang w:val="ro-MD"/>
        </w:rPr>
        <w:t xml:space="preserve"> </w:t>
      </w:r>
      <w:r w:rsidR="00D40336">
        <w:rPr>
          <w:rFonts w:asciiTheme="majorHAnsi" w:hAnsiTheme="majorHAnsi" w:cstheme="majorHAnsi"/>
          <w:sz w:val="24"/>
          <w:szCs w:val="24"/>
          <w:lang w:val="ro-MD"/>
        </w:rPr>
        <w:t>atest</w:t>
      </w:r>
      <w:r w:rsidRPr="00735C1C">
        <w:rPr>
          <w:rFonts w:asciiTheme="majorHAnsi" w:hAnsiTheme="majorHAnsi" w:cstheme="majorHAnsi"/>
          <w:sz w:val="24"/>
          <w:szCs w:val="24"/>
          <w:lang w:val="ro-MD"/>
        </w:rPr>
        <w:t xml:space="preserve">ă </w:t>
      </w:r>
      <w:r w:rsidR="004B61CC" w:rsidRPr="00735C1C">
        <w:rPr>
          <w:rFonts w:asciiTheme="majorHAnsi" w:hAnsiTheme="majorHAnsi" w:cstheme="majorHAnsi"/>
          <w:sz w:val="24"/>
          <w:szCs w:val="24"/>
          <w:lang w:val="ro-MD"/>
        </w:rPr>
        <w:t xml:space="preserve"> o </w:t>
      </w:r>
      <w:r w:rsidR="00B56699" w:rsidRPr="00735C1C">
        <w:rPr>
          <w:rFonts w:asciiTheme="majorHAnsi" w:hAnsiTheme="majorHAnsi" w:cstheme="majorHAnsi"/>
          <w:sz w:val="24"/>
          <w:szCs w:val="24"/>
          <w:lang w:val="ro-MD"/>
        </w:rPr>
        <w:t xml:space="preserve">subestimare </w:t>
      </w:r>
      <w:r w:rsidR="00B56699" w:rsidRPr="00EF648E">
        <w:rPr>
          <w:rFonts w:asciiTheme="majorHAnsi" w:hAnsiTheme="majorHAnsi" w:cstheme="majorHAnsi"/>
          <w:sz w:val="24"/>
          <w:szCs w:val="24"/>
          <w:lang w:val="ro-MD"/>
        </w:rPr>
        <w:t xml:space="preserve">a planului veniturilor inițiale </w:t>
      </w:r>
      <w:r w:rsidR="003379E2" w:rsidRPr="00EF648E">
        <w:rPr>
          <w:rFonts w:asciiTheme="majorHAnsi" w:hAnsiTheme="majorHAnsi" w:cstheme="majorHAnsi"/>
          <w:sz w:val="24"/>
          <w:szCs w:val="24"/>
          <w:lang w:val="ro-MD"/>
        </w:rPr>
        <w:t>la</w:t>
      </w:r>
      <w:r w:rsidR="003379E2" w:rsidRPr="00735C1C">
        <w:rPr>
          <w:rFonts w:asciiTheme="majorHAnsi" w:hAnsiTheme="majorHAnsi" w:cstheme="majorHAnsi"/>
          <w:sz w:val="24"/>
          <w:szCs w:val="24"/>
          <w:lang w:val="ro-MD"/>
        </w:rPr>
        <w:t xml:space="preserve"> BPN </w:t>
      </w:r>
      <w:r w:rsidR="00B56699" w:rsidRPr="00735C1C">
        <w:rPr>
          <w:rFonts w:asciiTheme="majorHAnsi" w:hAnsiTheme="majorHAnsi" w:cstheme="majorHAnsi"/>
          <w:sz w:val="24"/>
          <w:szCs w:val="24"/>
          <w:lang w:val="ro-MD"/>
        </w:rPr>
        <w:t xml:space="preserve">administrate de SFS. </w:t>
      </w:r>
      <w:r w:rsidR="00AD73C8" w:rsidRPr="00735C1C">
        <w:rPr>
          <w:rFonts w:asciiTheme="majorHAnsi" w:hAnsiTheme="majorHAnsi" w:cstheme="majorHAnsi"/>
          <w:sz w:val="24"/>
          <w:szCs w:val="24"/>
          <w:lang w:val="ro-MD"/>
        </w:rPr>
        <w:t xml:space="preserve">În rezultatul </w:t>
      </w:r>
      <w:r w:rsidR="00B56699" w:rsidRPr="00735C1C">
        <w:rPr>
          <w:rFonts w:asciiTheme="majorHAnsi" w:hAnsiTheme="majorHAnsi" w:cstheme="majorHAnsi"/>
          <w:sz w:val="24"/>
          <w:szCs w:val="24"/>
          <w:lang w:val="ro-MD"/>
        </w:rPr>
        <w:t>rectificărilor efectuate</w:t>
      </w:r>
      <w:r w:rsidR="00E01507" w:rsidRPr="00735C1C">
        <w:rPr>
          <w:rFonts w:asciiTheme="majorHAnsi" w:hAnsiTheme="majorHAnsi" w:cstheme="majorHAnsi"/>
          <w:sz w:val="24"/>
          <w:szCs w:val="24"/>
          <w:lang w:val="ro-MD"/>
        </w:rPr>
        <w:t>,</w:t>
      </w:r>
      <w:r w:rsidR="00B56699" w:rsidRPr="00735C1C">
        <w:rPr>
          <w:rFonts w:asciiTheme="majorHAnsi" w:hAnsiTheme="majorHAnsi" w:cstheme="majorHAnsi"/>
          <w:sz w:val="24"/>
          <w:szCs w:val="24"/>
          <w:lang w:val="ro-MD"/>
        </w:rPr>
        <w:t xml:space="preserve"> acestea au fost </w:t>
      </w:r>
      <w:r w:rsidR="00E01507" w:rsidRPr="00735C1C">
        <w:rPr>
          <w:rFonts w:asciiTheme="majorHAnsi" w:hAnsiTheme="majorHAnsi" w:cstheme="majorHAnsi"/>
          <w:sz w:val="24"/>
          <w:szCs w:val="24"/>
          <w:lang w:val="ro-MD"/>
        </w:rPr>
        <w:t>m</w:t>
      </w:r>
      <w:r w:rsidR="00B56699" w:rsidRPr="00735C1C">
        <w:rPr>
          <w:rFonts w:asciiTheme="majorHAnsi" w:hAnsiTheme="majorHAnsi" w:cstheme="majorHAnsi"/>
          <w:sz w:val="24"/>
          <w:szCs w:val="24"/>
          <w:lang w:val="ro-MD"/>
        </w:rPr>
        <w:t xml:space="preserve">ajorate pe parcursul anului bugetar cu 3,2 mld. lei. </w:t>
      </w:r>
      <w:r w:rsidR="00E01507" w:rsidRPr="00735C1C">
        <w:rPr>
          <w:rFonts w:asciiTheme="majorHAnsi" w:hAnsiTheme="majorHAnsi" w:cstheme="majorHAnsi"/>
          <w:sz w:val="24"/>
          <w:szCs w:val="24"/>
          <w:lang w:val="ro-MD"/>
        </w:rPr>
        <w:t xml:space="preserve">Urmare redresării economiei într-un ritm mai accelerat decât cel </w:t>
      </w:r>
      <w:r w:rsidR="005F3FB8" w:rsidRPr="00C44B2C">
        <w:rPr>
          <w:rFonts w:asciiTheme="majorHAnsi" w:hAnsiTheme="majorHAnsi" w:cstheme="majorHAnsi"/>
          <w:sz w:val="24"/>
          <w:szCs w:val="24"/>
          <w:lang w:val="ro-MD"/>
        </w:rPr>
        <w:t>anterior</w:t>
      </w:r>
      <w:r w:rsidR="005F3FB8">
        <w:rPr>
          <w:rFonts w:asciiTheme="majorHAnsi" w:hAnsiTheme="majorHAnsi" w:cstheme="majorHAnsi"/>
          <w:sz w:val="24"/>
          <w:szCs w:val="24"/>
          <w:lang w:val="ro-MD"/>
        </w:rPr>
        <w:t>,</w:t>
      </w:r>
      <w:r w:rsidR="00E01507" w:rsidRPr="005F3FB8">
        <w:rPr>
          <w:rFonts w:asciiTheme="majorHAnsi" w:hAnsiTheme="majorHAnsi" w:cstheme="majorHAnsi"/>
          <w:sz w:val="24"/>
          <w:szCs w:val="24"/>
          <w:lang w:val="ro-MD"/>
        </w:rPr>
        <w:t xml:space="preserve"> l</w:t>
      </w:r>
      <w:r w:rsidR="00E01507" w:rsidRPr="00735C1C">
        <w:rPr>
          <w:rFonts w:asciiTheme="majorHAnsi" w:hAnsiTheme="majorHAnsi" w:cstheme="majorHAnsi"/>
          <w:sz w:val="24"/>
          <w:szCs w:val="24"/>
          <w:lang w:val="ro-MD"/>
        </w:rPr>
        <w:t>a etapa elaborării bugetului, dar și concentrării eforturilor SFS</w:t>
      </w:r>
      <w:r w:rsidR="00D40336">
        <w:rPr>
          <w:rFonts w:asciiTheme="majorHAnsi" w:hAnsiTheme="majorHAnsi" w:cstheme="majorHAnsi"/>
          <w:sz w:val="24"/>
          <w:szCs w:val="24"/>
          <w:lang w:val="ro-MD"/>
        </w:rPr>
        <w:t>,</w:t>
      </w:r>
      <w:r w:rsidR="00E01507" w:rsidRPr="00735C1C">
        <w:rPr>
          <w:rFonts w:asciiTheme="majorHAnsi" w:hAnsiTheme="majorHAnsi" w:cstheme="majorHAnsi"/>
          <w:sz w:val="24"/>
          <w:szCs w:val="24"/>
          <w:lang w:val="ro-MD"/>
        </w:rPr>
        <w:t xml:space="preserve"> </w:t>
      </w:r>
      <w:r w:rsidR="00BD57C1" w:rsidRPr="00735C1C">
        <w:rPr>
          <w:rFonts w:asciiTheme="majorHAnsi" w:hAnsiTheme="majorHAnsi" w:cstheme="majorHAnsi"/>
          <w:sz w:val="24"/>
          <w:szCs w:val="24"/>
          <w:lang w:val="ro-MD"/>
        </w:rPr>
        <w:t>au fost încasate venituri la BPN în sumă de 47,3 mlrd</w:t>
      </w:r>
      <w:r w:rsidR="00D40336">
        <w:rPr>
          <w:rFonts w:asciiTheme="majorHAnsi" w:hAnsiTheme="majorHAnsi" w:cstheme="majorHAnsi"/>
          <w:sz w:val="24"/>
          <w:szCs w:val="24"/>
          <w:lang w:val="ro-MD"/>
        </w:rPr>
        <w:t>.</w:t>
      </w:r>
      <w:r w:rsidR="00BD57C1" w:rsidRPr="00735C1C">
        <w:rPr>
          <w:rFonts w:asciiTheme="majorHAnsi" w:hAnsiTheme="majorHAnsi" w:cstheme="majorHAnsi"/>
          <w:sz w:val="24"/>
          <w:szCs w:val="24"/>
          <w:lang w:val="ro-MD"/>
        </w:rPr>
        <w:t xml:space="preserve"> lei</w:t>
      </w:r>
      <w:r w:rsidR="00E01507" w:rsidRPr="00735C1C">
        <w:rPr>
          <w:rFonts w:asciiTheme="majorHAnsi" w:hAnsiTheme="majorHAnsi" w:cstheme="majorHAnsi"/>
          <w:sz w:val="24"/>
          <w:szCs w:val="24"/>
          <w:lang w:val="ro-MD"/>
        </w:rPr>
        <w:t>,</w:t>
      </w:r>
      <w:r w:rsidR="00BD57C1" w:rsidRPr="00735C1C">
        <w:rPr>
          <w:rFonts w:asciiTheme="majorHAnsi" w:hAnsiTheme="majorHAnsi" w:cstheme="majorHAnsi"/>
          <w:sz w:val="24"/>
          <w:szCs w:val="24"/>
          <w:lang w:val="ro-MD"/>
        </w:rPr>
        <w:t xml:space="preserve"> sau cu o depășire a planului precizat </w:t>
      </w:r>
      <w:r w:rsidR="00D40336">
        <w:rPr>
          <w:rFonts w:asciiTheme="majorHAnsi" w:hAnsiTheme="majorHAnsi" w:cstheme="majorHAnsi"/>
          <w:sz w:val="24"/>
          <w:szCs w:val="24"/>
          <w:lang w:val="ro-MD"/>
        </w:rPr>
        <w:t>de</w:t>
      </w:r>
      <w:r w:rsidR="00BD57C1" w:rsidRPr="00735C1C">
        <w:rPr>
          <w:rFonts w:asciiTheme="majorHAnsi" w:hAnsiTheme="majorHAnsi" w:cstheme="majorHAnsi"/>
          <w:sz w:val="24"/>
          <w:szCs w:val="24"/>
          <w:lang w:val="ro-MD"/>
        </w:rPr>
        <w:t xml:space="preserve"> 3,0 p.p. În raport cu anul 20</w:t>
      </w:r>
      <w:r w:rsidR="00B9462C" w:rsidRPr="00735C1C">
        <w:rPr>
          <w:rFonts w:asciiTheme="majorHAnsi" w:hAnsiTheme="majorHAnsi" w:cstheme="majorHAnsi"/>
          <w:sz w:val="24"/>
          <w:szCs w:val="24"/>
          <w:lang w:val="ro-MD"/>
        </w:rPr>
        <w:t>20</w:t>
      </w:r>
      <w:r w:rsidR="00BD57C1" w:rsidRPr="00735C1C">
        <w:rPr>
          <w:rFonts w:asciiTheme="majorHAnsi" w:hAnsiTheme="majorHAnsi" w:cstheme="majorHAnsi"/>
          <w:sz w:val="24"/>
          <w:szCs w:val="24"/>
          <w:lang w:val="ro-MD"/>
        </w:rPr>
        <w:t xml:space="preserve">, SFS a </w:t>
      </w:r>
      <w:r w:rsidR="00C25D69" w:rsidRPr="00735C1C">
        <w:rPr>
          <w:rFonts w:asciiTheme="majorHAnsi" w:hAnsiTheme="majorHAnsi" w:cstheme="majorHAnsi"/>
          <w:sz w:val="24"/>
          <w:szCs w:val="24"/>
          <w:lang w:val="ro-MD"/>
        </w:rPr>
        <w:t xml:space="preserve"> înregistrat o creștere a </w:t>
      </w:r>
      <w:r w:rsidR="00BD57C1" w:rsidRPr="00735C1C">
        <w:rPr>
          <w:rFonts w:asciiTheme="majorHAnsi" w:hAnsiTheme="majorHAnsi" w:cstheme="majorHAnsi"/>
          <w:sz w:val="24"/>
          <w:szCs w:val="24"/>
          <w:lang w:val="ro-MD"/>
        </w:rPr>
        <w:t>venituri</w:t>
      </w:r>
      <w:r w:rsidR="00C25D69" w:rsidRPr="00735C1C">
        <w:rPr>
          <w:rFonts w:asciiTheme="majorHAnsi" w:hAnsiTheme="majorHAnsi" w:cstheme="majorHAnsi"/>
          <w:sz w:val="24"/>
          <w:szCs w:val="24"/>
          <w:lang w:val="ro-MD"/>
        </w:rPr>
        <w:t xml:space="preserve">lor încasate </w:t>
      </w:r>
      <w:r w:rsidR="00BD57C1" w:rsidRPr="00735C1C">
        <w:rPr>
          <w:rFonts w:asciiTheme="majorHAnsi" w:hAnsiTheme="majorHAnsi" w:cstheme="majorHAnsi"/>
          <w:sz w:val="24"/>
          <w:szCs w:val="24"/>
          <w:lang w:val="ro-MD"/>
        </w:rPr>
        <w:t>cu</w:t>
      </w:r>
      <w:r w:rsidR="00C25D69" w:rsidRPr="00735C1C">
        <w:rPr>
          <w:rFonts w:asciiTheme="majorHAnsi" w:hAnsiTheme="majorHAnsi" w:cstheme="majorHAnsi"/>
          <w:sz w:val="24"/>
          <w:szCs w:val="24"/>
          <w:lang w:val="ro-MD"/>
        </w:rPr>
        <w:t xml:space="preserve"> 17,0 </w:t>
      </w:r>
      <w:r w:rsidR="00C25D69" w:rsidRPr="005F3FB8">
        <w:rPr>
          <w:rFonts w:asciiTheme="majorHAnsi" w:hAnsiTheme="majorHAnsi" w:cstheme="majorHAnsi"/>
          <w:sz w:val="24"/>
          <w:szCs w:val="24"/>
          <w:lang w:val="ro-MD"/>
        </w:rPr>
        <w:t>%</w:t>
      </w:r>
      <w:r w:rsidR="00E01507" w:rsidRPr="005F3FB8">
        <w:rPr>
          <w:rFonts w:asciiTheme="majorHAnsi" w:hAnsiTheme="majorHAnsi" w:cstheme="majorHAnsi"/>
          <w:sz w:val="24"/>
          <w:szCs w:val="24"/>
          <w:lang w:val="ro-MD"/>
        </w:rPr>
        <w:t xml:space="preserve">, iar </w:t>
      </w:r>
      <w:r w:rsidR="00D40336" w:rsidRPr="005F3FB8">
        <w:rPr>
          <w:rFonts w:asciiTheme="majorHAnsi" w:hAnsiTheme="majorHAnsi" w:cstheme="majorHAnsi"/>
          <w:sz w:val="24"/>
          <w:szCs w:val="24"/>
          <w:lang w:val="ro-MD"/>
        </w:rPr>
        <w:t>față de</w:t>
      </w:r>
      <w:r w:rsidR="00E01507" w:rsidRPr="005F3FB8">
        <w:rPr>
          <w:rFonts w:asciiTheme="majorHAnsi" w:hAnsiTheme="majorHAnsi" w:cstheme="majorHAnsi"/>
          <w:sz w:val="24"/>
          <w:szCs w:val="24"/>
          <w:lang w:val="ro-MD"/>
        </w:rPr>
        <w:t xml:space="preserve"> anul </w:t>
      </w:r>
      <w:r w:rsidR="005F3FB8" w:rsidRPr="005F3FB8">
        <w:rPr>
          <w:rFonts w:asciiTheme="majorHAnsi" w:hAnsiTheme="majorHAnsi" w:cstheme="majorHAnsi"/>
          <w:sz w:val="24"/>
          <w:szCs w:val="24"/>
          <w:lang w:val="ro-MD"/>
        </w:rPr>
        <w:t xml:space="preserve">înainte de </w:t>
      </w:r>
      <w:r w:rsidR="00E01507" w:rsidRPr="005F3FB8">
        <w:rPr>
          <w:rFonts w:asciiTheme="majorHAnsi" w:hAnsiTheme="majorHAnsi" w:cstheme="majorHAnsi"/>
          <w:sz w:val="24"/>
          <w:szCs w:val="24"/>
          <w:lang w:val="ro-MD"/>
        </w:rPr>
        <w:t>pandemi</w:t>
      </w:r>
      <w:r w:rsidR="005F3FB8" w:rsidRPr="00C44B2C">
        <w:rPr>
          <w:rFonts w:asciiTheme="majorHAnsi" w:hAnsiTheme="majorHAnsi" w:cstheme="majorHAnsi"/>
          <w:sz w:val="24"/>
          <w:szCs w:val="24"/>
          <w:lang w:val="ro-MD"/>
        </w:rPr>
        <w:t>e</w:t>
      </w:r>
      <w:r w:rsidR="00E01507" w:rsidRPr="005F3FB8">
        <w:rPr>
          <w:rFonts w:asciiTheme="majorHAnsi" w:hAnsiTheme="majorHAnsi" w:cstheme="majorHAnsi"/>
          <w:sz w:val="24"/>
          <w:szCs w:val="24"/>
          <w:lang w:val="ro-MD"/>
        </w:rPr>
        <w:t xml:space="preserve"> </w:t>
      </w:r>
      <w:r w:rsidR="00D40336" w:rsidRPr="005F3FB8">
        <w:rPr>
          <w:rFonts w:asciiTheme="majorHAnsi" w:hAnsiTheme="majorHAnsi" w:cstheme="majorHAnsi"/>
          <w:sz w:val="24"/>
          <w:szCs w:val="24"/>
          <w:lang w:val="ro-MD"/>
        </w:rPr>
        <w:t xml:space="preserve">- </w:t>
      </w:r>
      <w:r w:rsidR="00E01507" w:rsidRPr="005F3FB8">
        <w:rPr>
          <w:rFonts w:asciiTheme="majorHAnsi" w:hAnsiTheme="majorHAnsi" w:cstheme="majorHAnsi"/>
          <w:sz w:val="24"/>
          <w:szCs w:val="24"/>
          <w:lang w:val="ro-MD"/>
        </w:rPr>
        <w:t>cu 20,8%</w:t>
      </w:r>
      <w:r w:rsidR="00C25D69" w:rsidRPr="005F3FB8">
        <w:rPr>
          <w:rFonts w:asciiTheme="majorHAnsi" w:hAnsiTheme="majorHAnsi" w:cstheme="majorHAnsi"/>
          <w:sz w:val="24"/>
          <w:szCs w:val="24"/>
          <w:lang w:val="ro-MD"/>
        </w:rPr>
        <w:t>.</w:t>
      </w:r>
      <w:r w:rsidR="00BD57C1" w:rsidRPr="005F3FB8">
        <w:rPr>
          <w:rFonts w:asciiTheme="majorHAnsi" w:hAnsiTheme="majorHAnsi" w:cstheme="majorHAnsi"/>
          <w:sz w:val="24"/>
          <w:szCs w:val="24"/>
          <w:lang w:val="ro-MD"/>
        </w:rPr>
        <w:t xml:space="preserve"> </w:t>
      </w:r>
    </w:p>
    <w:p w:rsidR="004B61CC" w:rsidRPr="00735C1C" w:rsidRDefault="00913F51" w:rsidP="000B4232">
      <w:pPr>
        <w:pStyle w:val="ListParagraph"/>
        <w:numPr>
          <w:ilvl w:val="0"/>
          <w:numId w:val="7"/>
        </w:numPr>
        <w:spacing w:after="120" w:line="276" w:lineRule="auto"/>
        <w:ind w:left="760" w:hanging="357"/>
        <w:contextualSpacing w:val="0"/>
        <w:jc w:val="both"/>
        <w:rPr>
          <w:rFonts w:asciiTheme="majorHAnsi" w:hAnsiTheme="majorHAnsi" w:cstheme="majorHAnsi"/>
          <w:b/>
          <w:sz w:val="24"/>
          <w:szCs w:val="24"/>
          <w:lang w:val="ro-MD"/>
        </w:rPr>
      </w:pPr>
      <w:r w:rsidRPr="00735C1C">
        <w:rPr>
          <w:rFonts w:asciiTheme="majorHAnsi" w:hAnsiTheme="majorHAnsi" w:cstheme="majorHAnsi"/>
          <w:sz w:val="24"/>
          <w:szCs w:val="24"/>
          <w:lang w:val="ro-MD"/>
        </w:rPr>
        <w:t xml:space="preserve"> </w:t>
      </w:r>
      <w:r w:rsidR="00C25D69" w:rsidRPr="00735C1C">
        <w:rPr>
          <w:rFonts w:asciiTheme="majorHAnsi" w:hAnsiTheme="majorHAnsi" w:cstheme="majorHAnsi"/>
          <w:b/>
          <w:i/>
          <w:sz w:val="24"/>
          <w:szCs w:val="24"/>
          <w:lang w:val="ro-MD"/>
        </w:rPr>
        <w:t xml:space="preserve">Cu privire la execuția veniturilor </w:t>
      </w:r>
      <w:r w:rsidR="00B9462C" w:rsidRPr="00735C1C">
        <w:rPr>
          <w:rFonts w:asciiTheme="majorHAnsi" w:hAnsiTheme="majorHAnsi" w:cstheme="majorHAnsi"/>
          <w:b/>
          <w:i/>
          <w:sz w:val="24"/>
          <w:szCs w:val="24"/>
          <w:lang w:val="ro-MD"/>
        </w:rPr>
        <w:t>la BS</w:t>
      </w:r>
    </w:p>
    <w:p w:rsidR="00275435" w:rsidRPr="00EF648E" w:rsidRDefault="00C25D69" w:rsidP="00FD2069">
      <w:pPr>
        <w:pStyle w:val="ListParagraph"/>
        <w:numPr>
          <w:ilvl w:val="0"/>
          <w:numId w:val="6"/>
        </w:numPr>
        <w:spacing w:after="0" w:line="276" w:lineRule="auto"/>
        <w:ind w:left="714" w:hanging="357"/>
        <w:contextualSpacing w:val="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În anul 2020</w:t>
      </w:r>
      <w:r w:rsidR="00AD73C8" w:rsidRPr="00735C1C">
        <w:rPr>
          <w:rFonts w:asciiTheme="majorHAnsi" w:hAnsiTheme="majorHAnsi" w:cstheme="majorHAnsi"/>
          <w:sz w:val="24"/>
          <w:szCs w:val="24"/>
          <w:lang w:val="ro-MD"/>
        </w:rPr>
        <w:t>, MF</w:t>
      </w:r>
      <w:r w:rsidR="002B3028">
        <w:rPr>
          <w:rFonts w:asciiTheme="majorHAnsi" w:hAnsiTheme="majorHAnsi" w:cstheme="majorHAnsi"/>
          <w:sz w:val="24"/>
          <w:szCs w:val="24"/>
          <w:lang w:val="ro-MD"/>
        </w:rPr>
        <w:t>,</w:t>
      </w:r>
      <w:r w:rsidR="00AD73C8" w:rsidRPr="00735C1C">
        <w:rPr>
          <w:rFonts w:asciiTheme="majorHAnsi" w:hAnsiTheme="majorHAnsi" w:cstheme="majorHAnsi"/>
          <w:sz w:val="24"/>
          <w:szCs w:val="24"/>
          <w:lang w:val="ro-MD"/>
        </w:rPr>
        <w:t xml:space="preserve"> în comun cu </w:t>
      </w:r>
      <w:r w:rsidR="00AD73C8" w:rsidRPr="00EF648E">
        <w:rPr>
          <w:rFonts w:asciiTheme="majorHAnsi" w:hAnsiTheme="majorHAnsi" w:cstheme="majorHAnsi"/>
          <w:sz w:val="24"/>
          <w:szCs w:val="24"/>
          <w:lang w:val="ro-MD"/>
        </w:rPr>
        <w:t>SFS</w:t>
      </w:r>
      <w:r w:rsidR="002B3028" w:rsidRPr="00EF648E">
        <w:rPr>
          <w:rFonts w:asciiTheme="majorHAnsi" w:hAnsiTheme="majorHAnsi" w:cstheme="majorHAnsi"/>
          <w:sz w:val="24"/>
          <w:szCs w:val="24"/>
          <w:lang w:val="ro-MD"/>
        </w:rPr>
        <w:t>,</w:t>
      </w:r>
      <w:r w:rsidR="00AD73C8" w:rsidRPr="00EF648E">
        <w:rPr>
          <w:rFonts w:asciiTheme="majorHAnsi" w:hAnsiTheme="majorHAnsi" w:cstheme="majorHAnsi"/>
          <w:sz w:val="24"/>
          <w:szCs w:val="24"/>
          <w:lang w:val="ro-MD"/>
        </w:rPr>
        <w:t xml:space="preserve"> au  operat</w:t>
      </w:r>
      <w:r w:rsidR="00075C8A" w:rsidRPr="00EF648E">
        <w:rPr>
          <w:rFonts w:asciiTheme="majorHAnsi" w:hAnsiTheme="majorHAnsi" w:cstheme="majorHAnsi"/>
          <w:sz w:val="24"/>
          <w:szCs w:val="24"/>
          <w:lang w:val="ro-MD"/>
        </w:rPr>
        <w:t xml:space="preserve"> modificări </w:t>
      </w:r>
      <w:r w:rsidR="0015070C" w:rsidRPr="00EF648E">
        <w:rPr>
          <w:rFonts w:asciiTheme="majorHAnsi" w:hAnsiTheme="majorHAnsi" w:cstheme="majorHAnsi"/>
          <w:sz w:val="24"/>
          <w:szCs w:val="24"/>
          <w:lang w:val="ro-MD"/>
        </w:rPr>
        <w:t>în</w:t>
      </w:r>
      <w:r w:rsidRPr="00EF648E">
        <w:rPr>
          <w:rFonts w:asciiTheme="majorHAnsi" w:hAnsiTheme="majorHAnsi" w:cstheme="majorHAnsi"/>
          <w:sz w:val="24"/>
          <w:szCs w:val="24"/>
          <w:lang w:val="ro-MD"/>
        </w:rPr>
        <w:t xml:space="preserve"> planul veniturilor </w:t>
      </w:r>
      <w:r w:rsidR="00347892" w:rsidRPr="00EF648E">
        <w:rPr>
          <w:rFonts w:asciiTheme="majorHAnsi" w:hAnsiTheme="majorHAnsi" w:cstheme="majorHAnsi"/>
          <w:sz w:val="24"/>
          <w:szCs w:val="24"/>
          <w:lang w:val="ro-MD"/>
        </w:rPr>
        <w:t xml:space="preserve">la bugetul de stat </w:t>
      </w:r>
      <w:r w:rsidRPr="00EF648E">
        <w:rPr>
          <w:rFonts w:asciiTheme="majorHAnsi" w:hAnsiTheme="majorHAnsi" w:cstheme="majorHAnsi"/>
          <w:sz w:val="24"/>
          <w:szCs w:val="24"/>
          <w:lang w:val="ro-MD"/>
        </w:rPr>
        <w:t xml:space="preserve">administrate </w:t>
      </w:r>
      <w:r w:rsidR="00AD73C8" w:rsidRPr="00EF648E">
        <w:rPr>
          <w:rFonts w:asciiTheme="majorHAnsi" w:hAnsiTheme="majorHAnsi" w:cstheme="majorHAnsi"/>
          <w:sz w:val="24"/>
          <w:szCs w:val="24"/>
          <w:lang w:val="ro-MD"/>
        </w:rPr>
        <w:t xml:space="preserve">de </w:t>
      </w:r>
      <w:r w:rsidRPr="00EF648E">
        <w:rPr>
          <w:rFonts w:asciiTheme="majorHAnsi" w:hAnsiTheme="majorHAnsi" w:cstheme="majorHAnsi"/>
          <w:sz w:val="24"/>
          <w:szCs w:val="24"/>
          <w:lang w:val="ro-MD"/>
        </w:rPr>
        <w:t>SFS</w:t>
      </w:r>
      <w:r w:rsidR="00B16645" w:rsidRPr="00EF648E">
        <w:rPr>
          <w:rFonts w:asciiTheme="majorHAnsi" w:hAnsiTheme="majorHAnsi" w:cstheme="majorHAnsi"/>
          <w:sz w:val="24"/>
          <w:szCs w:val="24"/>
          <w:lang w:val="ro-MD"/>
        </w:rPr>
        <w:t>,</w:t>
      </w:r>
      <w:r w:rsidRPr="00EF648E">
        <w:rPr>
          <w:rFonts w:asciiTheme="majorHAnsi" w:hAnsiTheme="majorHAnsi" w:cstheme="majorHAnsi"/>
          <w:sz w:val="24"/>
          <w:szCs w:val="24"/>
          <w:lang w:val="ro-MD"/>
        </w:rPr>
        <w:t xml:space="preserve"> </w:t>
      </w:r>
      <w:r w:rsidR="00075C8A" w:rsidRPr="00EF648E">
        <w:rPr>
          <w:rFonts w:asciiTheme="majorHAnsi" w:hAnsiTheme="majorHAnsi" w:cstheme="majorHAnsi"/>
          <w:sz w:val="24"/>
          <w:szCs w:val="24"/>
          <w:lang w:val="ro-MD"/>
        </w:rPr>
        <w:t>or</w:t>
      </w:r>
      <w:r w:rsidRPr="00EF648E">
        <w:rPr>
          <w:rFonts w:asciiTheme="majorHAnsi" w:hAnsiTheme="majorHAnsi" w:cstheme="majorHAnsi"/>
          <w:sz w:val="24"/>
          <w:szCs w:val="24"/>
          <w:lang w:val="ro-MD"/>
        </w:rPr>
        <w:t>,</w:t>
      </w:r>
      <w:r w:rsidR="00075C8A" w:rsidRPr="00EF648E">
        <w:rPr>
          <w:rFonts w:asciiTheme="majorHAnsi" w:hAnsiTheme="majorHAnsi" w:cstheme="majorHAnsi"/>
          <w:sz w:val="24"/>
          <w:szCs w:val="24"/>
          <w:lang w:val="ro-MD"/>
        </w:rPr>
        <w:t xml:space="preserve">  veniturile planificate inițial au fost micșorate cu </w:t>
      </w:r>
      <w:r w:rsidR="00913F51" w:rsidRPr="00EF648E">
        <w:rPr>
          <w:rFonts w:asciiTheme="majorHAnsi" w:hAnsiTheme="majorHAnsi" w:cstheme="majorHAnsi"/>
          <w:sz w:val="24"/>
          <w:szCs w:val="24"/>
          <w:lang w:val="ro-MD"/>
        </w:rPr>
        <w:t>2,6 ml</w:t>
      </w:r>
      <w:r w:rsidR="00075C8A" w:rsidRPr="00EF648E">
        <w:rPr>
          <w:rFonts w:asciiTheme="majorHAnsi" w:hAnsiTheme="majorHAnsi" w:cstheme="majorHAnsi"/>
          <w:sz w:val="24"/>
          <w:szCs w:val="24"/>
          <w:lang w:val="ro-MD"/>
        </w:rPr>
        <w:t>r</w:t>
      </w:r>
      <w:r w:rsidR="00913F51" w:rsidRPr="00EF648E">
        <w:rPr>
          <w:rFonts w:asciiTheme="majorHAnsi" w:hAnsiTheme="majorHAnsi" w:cstheme="majorHAnsi"/>
          <w:sz w:val="24"/>
          <w:szCs w:val="24"/>
          <w:lang w:val="ro-MD"/>
        </w:rPr>
        <w:t>d</w:t>
      </w:r>
      <w:r w:rsidR="00B16645" w:rsidRPr="00EF648E">
        <w:rPr>
          <w:rFonts w:asciiTheme="majorHAnsi" w:hAnsiTheme="majorHAnsi" w:cstheme="majorHAnsi"/>
          <w:sz w:val="24"/>
          <w:szCs w:val="24"/>
          <w:lang w:val="ro-MD"/>
        </w:rPr>
        <w:t>.</w:t>
      </w:r>
      <w:r w:rsidR="00075C8A" w:rsidRPr="00EF648E">
        <w:rPr>
          <w:rFonts w:asciiTheme="majorHAnsi" w:hAnsiTheme="majorHAnsi" w:cstheme="majorHAnsi"/>
          <w:sz w:val="24"/>
          <w:szCs w:val="24"/>
          <w:lang w:val="ro-MD"/>
        </w:rPr>
        <w:t xml:space="preserve"> </w:t>
      </w:r>
      <w:r w:rsidR="00913F51" w:rsidRPr="00EF648E">
        <w:rPr>
          <w:rFonts w:asciiTheme="majorHAnsi" w:hAnsiTheme="majorHAnsi" w:cstheme="majorHAnsi"/>
          <w:sz w:val="24"/>
          <w:szCs w:val="24"/>
          <w:lang w:val="ro-MD"/>
        </w:rPr>
        <w:t xml:space="preserve"> </w:t>
      </w:r>
      <w:r w:rsidR="00075C8A" w:rsidRPr="00EF648E">
        <w:rPr>
          <w:rFonts w:asciiTheme="majorHAnsi" w:hAnsiTheme="majorHAnsi" w:cstheme="majorHAnsi"/>
          <w:sz w:val="24"/>
          <w:szCs w:val="24"/>
          <w:lang w:val="ro-MD"/>
        </w:rPr>
        <w:t xml:space="preserve">lei. </w:t>
      </w:r>
      <w:r w:rsidR="00275435" w:rsidRPr="00EF648E">
        <w:rPr>
          <w:rFonts w:asciiTheme="majorHAnsi" w:hAnsiTheme="majorHAnsi" w:cstheme="majorHAnsi"/>
          <w:sz w:val="24"/>
          <w:szCs w:val="24"/>
          <w:lang w:val="ro-MD"/>
        </w:rPr>
        <w:t>Veniturile bugetului de stat încasate în</w:t>
      </w:r>
      <w:r w:rsidR="00075C8A" w:rsidRPr="00EF648E">
        <w:rPr>
          <w:rFonts w:asciiTheme="majorHAnsi" w:hAnsiTheme="majorHAnsi" w:cstheme="majorHAnsi"/>
          <w:sz w:val="24"/>
          <w:szCs w:val="24"/>
          <w:lang w:val="ro-MD"/>
        </w:rPr>
        <w:t xml:space="preserve"> anul de referință îns</w:t>
      </w:r>
      <w:r w:rsidR="00275435" w:rsidRPr="00EF648E">
        <w:rPr>
          <w:rFonts w:asciiTheme="majorHAnsi" w:hAnsiTheme="majorHAnsi" w:cstheme="majorHAnsi"/>
          <w:sz w:val="24"/>
          <w:szCs w:val="24"/>
          <w:lang w:val="ro-MD"/>
        </w:rPr>
        <w:t xml:space="preserve">umează </w:t>
      </w:r>
      <w:r w:rsidR="00075C8A" w:rsidRPr="00EF648E">
        <w:rPr>
          <w:rFonts w:asciiTheme="majorHAnsi" w:hAnsiTheme="majorHAnsi" w:cstheme="majorHAnsi"/>
          <w:sz w:val="24"/>
          <w:szCs w:val="24"/>
          <w:lang w:val="ro-MD"/>
        </w:rPr>
        <w:t>17</w:t>
      </w:r>
      <w:r w:rsidR="002B3028" w:rsidRPr="00EF648E">
        <w:rPr>
          <w:rFonts w:asciiTheme="majorHAnsi" w:hAnsiTheme="majorHAnsi" w:cstheme="majorHAnsi"/>
          <w:sz w:val="24"/>
          <w:szCs w:val="24"/>
          <w:lang w:val="ro-MD"/>
        </w:rPr>
        <w:t>,</w:t>
      </w:r>
      <w:r w:rsidR="00075C8A" w:rsidRPr="00EF648E">
        <w:rPr>
          <w:rFonts w:asciiTheme="majorHAnsi" w:hAnsiTheme="majorHAnsi" w:cstheme="majorHAnsi"/>
          <w:sz w:val="24"/>
          <w:szCs w:val="24"/>
          <w:lang w:val="ro-MD"/>
        </w:rPr>
        <w:t>0 mlrd</w:t>
      </w:r>
      <w:r w:rsidR="00B16645" w:rsidRPr="00EF648E">
        <w:rPr>
          <w:rFonts w:asciiTheme="majorHAnsi" w:hAnsiTheme="majorHAnsi" w:cstheme="majorHAnsi"/>
          <w:sz w:val="24"/>
          <w:szCs w:val="24"/>
          <w:lang w:val="ro-MD"/>
        </w:rPr>
        <w:t>.</w:t>
      </w:r>
      <w:r w:rsidR="00075C8A" w:rsidRPr="00EF648E">
        <w:rPr>
          <w:rFonts w:asciiTheme="majorHAnsi" w:hAnsiTheme="majorHAnsi" w:cstheme="majorHAnsi"/>
          <w:sz w:val="24"/>
          <w:szCs w:val="24"/>
          <w:lang w:val="ro-MD"/>
        </w:rPr>
        <w:t xml:space="preserve"> </w:t>
      </w:r>
      <w:r w:rsidR="00275435" w:rsidRPr="00EF648E">
        <w:rPr>
          <w:rFonts w:asciiTheme="majorHAnsi" w:hAnsiTheme="majorHAnsi" w:cstheme="majorHAnsi"/>
          <w:sz w:val="24"/>
          <w:szCs w:val="24"/>
          <w:lang w:val="ro-MD"/>
        </w:rPr>
        <w:t xml:space="preserve">lei și </w:t>
      </w:r>
      <w:r w:rsidR="00075C8A" w:rsidRPr="00EF648E">
        <w:rPr>
          <w:rFonts w:asciiTheme="majorHAnsi" w:hAnsiTheme="majorHAnsi" w:cstheme="majorHAnsi"/>
          <w:sz w:val="24"/>
          <w:szCs w:val="24"/>
          <w:lang w:val="ro-MD"/>
        </w:rPr>
        <w:t xml:space="preserve">depășesc </w:t>
      </w:r>
      <w:r w:rsidR="00974312" w:rsidRPr="00EF648E">
        <w:rPr>
          <w:rFonts w:asciiTheme="majorHAnsi" w:hAnsiTheme="majorHAnsi" w:cstheme="majorHAnsi"/>
          <w:sz w:val="24"/>
          <w:szCs w:val="24"/>
          <w:lang w:val="ro-MD"/>
        </w:rPr>
        <w:t>veniturile</w:t>
      </w:r>
      <w:r w:rsidR="00075C8A" w:rsidRPr="00EF648E">
        <w:rPr>
          <w:rFonts w:asciiTheme="majorHAnsi" w:hAnsiTheme="majorHAnsi" w:cstheme="majorHAnsi"/>
          <w:sz w:val="24"/>
          <w:szCs w:val="24"/>
          <w:lang w:val="ro-MD"/>
        </w:rPr>
        <w:t xml:space="preserve"> precizate cu 5,0 p.p.</w:t>
      </w:r>
      <w:r w:rsidR="00275435" w:rsidRPr="00EF648E">
        <w:rPr>
          <w:rFonts w:asciiTheme="majorHAnsi" w:hAnsiTheme="majorHAnsi" w:cstheme="majorHAnsi"/>
          <w:sz w:val="24"/>
          <w:szCs w:val="24"/>
          <w:lang w:val="ro-MD"/>
        </w:rPr>
        <w:t xml:space="preserve"> Comparativ cu anul 201</w:t>
      </w:r>
      <w:r w:rsidR="00075C8A" w:rsidRPr="00EF648E">
        <w:rPr>
          <w:rFonts w:asciiTheme="majorHAnsi" w:hAnsiTheme="majorHAnsi" w:cstheme="majorHAnsi"/>
          <w:sz w:val="24"/>
          <w:szCs w:val="24"/>
          <w:lang w:val="ro-MD"/>
        </w:rPr>
        <w:t>9</w:t>
      </w:r>
      <w:r w:rsidR="00275435" w:rsidRPr="00EF648E">
        <w:rPr>
          <w:rFonts w:asciiTheme="majorHAnsi" w:hAnsiTheme="majorHAnsi" w:cstheme="majorHAnsi"/>
          <w:sz w:val="24"/>
          <w:szCs w:val="24"/>
          <w:lang w:val="ro-MD"/>
        </w:rPr>
        <w:t xml:space="preserve">, valoarea absolută a </w:t>
      </w:r>
      <w:r w:rsidR="00275435" w:rsidRPr="00EF648E">
        <w:rPr>
          <w:rFonts w:asciiTheme="majorHAnsi" w:hAnsiTheme="majorHAnsi" w:cstheme="majorHAnsi"/>
          <w:sz w:val="24"/>
          <w:szCs w:val="24"/>
          <w:lang w:val="ro-MD"/>
        </w:rPr>
        <w:lastRenderedPageBreak/>
        <w:t>veniturilor realizate la bugetul de stat în anul 20</w:t>
      </w:r>
      <w:r w:rsidR="00075C8A" w:rsidRPr="00EF648E">
        <w:rPr>
          <w:rFonts w:asciiTheme="majorHAnsi" w:hAnsiTheme="majorHAnsi" w:cstheme="majorHAnsi"/>
          <w:sz w:val="24"/>
          <w:szCs w:val="24"/>
          <w:lang w:val="ro-MD"/>
        </w:rPr>
        <w:t>20</w:t>
      </w:r>
      <w:r w:rsidR="00275435" w:rsidRPr="00EF648E">
        <w:rPr>
          <w:rFonts w:asciiTheme="majorHAnsi" w:hAnsiTheme="majorHAnsi" w:cstheme="majorHAnsi"/>
          <w:sz w:val="24"/>
          <w:szCs w:val="24"/>
          <w:lang w:val="ro-MD"/>
        </w:rPr>
        <w:t xml:space="preserve"> </w:t>
      </w:r>
      <w:r w:rsidR="00075C8A" w:rsidRPr="00EF648E">
        <w:rPr>
          <w:rFonts w:asciiTheme="majorHAnsi" w:hAnsiTheme="majorHAnsi" w:cstheme="majorHAnsi"/>
          <w:sz w:val="24"/>
          <w:szCs w:val="24"/>
          <w:lang w:val="ro-MD"/>
        </w:rPr>
        <w:t xml:space="preserve">înregistrează </w:t>
      </w:r>
      <w:r w:rsidR="00275435" w:rsidRPr="00EF648E">
        <w:rPr>
          <w:rFonts w:asciiTheme="majorHAnsi" w:hAnsiTheme="majorHAnsi" w:cstheme="majorHAnsi"/>
          <w:sz w:val="24"/>
          <w:szCs w:val="24"/>
          <w:lang w:val="ro-MD"/>
        </w:rPr>
        <w:t xml:space="preserve">o </w:t>
      </w:r>
      <w:r w:rsidR="00075C8A" w:rsidRPr="00EF648E">
        <w:rPr>
          <w:rFonts w:asciiTheme="majorHAnsi" w:hAnsiTheme="majorHAnsi" w:cstheme="majorHAnsi"/>
          <w:sz w:val="24"/>
          <w:szCs w:val="24"/>
          <w:lang w:val="ro-MD"/>
        </w:rPr>
        <w:t>des</w:t>
      </w:r>
      <w:r w:rsidR="00275435" w:rsidRPr="00EF648E">
        <w:rPr>
          <w:rFonts w:asciiTheme="majorHAnsi" w:hAnsiTheme="majorHAnsi" w:cstheme="majorHAnsi"/>
          <w:sz w:val="24"/>
          <w:szCs w:val="24"/>
          <w:lang w:val="ro-MD"/>
        </w:rPr>
        <w:t xml:space="preserve">creștere </w:t>
      </w:r>
      <w:r w:rsidR="00C232D2" w:rsidRPr="00EF648E">
        <w:rPr>
          <w:rFonts w:asciiTheme="majorHAnsi" w:hAnsiTheme="majorHAnsi" w:cstheme="majorHAnsi"/>
          <w:sz w:val="24"/>
          <w:szCs w:val="24"/>
          <w:lang w:val="ro-MD"/>
        </w:rPr>
        <w:t xml:space="preserve"> </w:t>
      </w:r>
      <w:r w:rsidR="00075C8A" w:rsidRPr="00EF648E">
        <w:rPr>
          <w:rFonts w:asciiTheme="majorHAnsi" w:hAnsiTheme="majorHAnsi" w:cstheme="majorHAnsi"/>
          <w:sz w:val="24"/>
          <w:szCs w:val="24"/>
          <w:lang w:val="ro-MD"/>
        </w:rPr>
        <w:t xml:space="preserve">nesemnificativă </w:t>
      </w:r>
      <w:r w:rsidR="00B16645" w:rsidRPr="00EF648E">
        <w:rPr>
          <w:rFonts w:asciiTheme="majorHAnsi" w:hAnsiTheme="majorHAnsi" w:cstheme="majorHAnsi"/>
          <w:sz w:val="24"/>
          <w:szCs w:val="24"/>
          <w:lang w:val="ro-MD"/>
        </w:rPr>
        <w:t xml:space="preserve">- </w:t>
      </w:r>
      <w:r w:rsidR="00275435" w:rsidRPr="00EF648E">
        <w:rPr>
          <w:rFonts w:asciiTheme="majorHAnsi" w:hAnsiTheme="majorHAnsi" w:cstheme="majorHAnsi"/>
          <w:sz w:val="24"/>
          <w:szCs w:val="24"/>
          <w:lang w:val="ro-MD"/>
        </w:rPr>
        <w:t xml:space="preserve">de </w:t>
      </w:r>
      <w:r w:rsidR="00075C8A" w:rsidRPr="00EF648E">
        <w:rPr>
          <w:rFonts w:asciiTheme="majorHAnsi" w:hAnsiTheme="majorHAnsi" w:cstheme="majorHAnsi"/>
          <w:sz w:val="24"/>
          <w:szCs w:val="24"/>
          <w:lang w:val="ro-MD"/>
        </w:rPr>
        <w:t>1</w:t>
      </w:r>
      <w:r w:rsidR="00275435" w:rsidRPr="00EF648E">
        <w:rPr>
          <w:rFonts w:asciiTheme="majorHAnsi" w:hAnsiTheme="majorHAnsi" w:cstheme="majorHAnsi"/>
          <w:sz w:val="24"/>
          <w:szCs w:val="24"/>
          <w:lang w:val="ro-MD"/>
        </w:rPr>
        <w:t>% (</w:t>
      </w:r>
      <w:r w:rsidR="00075C8A" w:rsidRPr="00EF648E">
        <w:rPr>
          <w:rFonts w:asciiTheme="majorHAnsi" w:hAnsiTheme="majorHAnsi" w:cstheme="majorHAnsi"/>
          <w:sz w:val="24"/>
          <w:szCs w:val="24"/>
          <w:lang w:val="ro-MD"/>
        </w:rPr>
        <w:t>0,2 mlrd</w:t>
      </w:r>
      <w:r w:rsidR="00B16645" w:rsidRPr="00EF648E">
        <w:rPr>
          <w:rFonts w:asciiTheme="majorHAnsi" w:hAnsiTheme="majorHAnsi" w:cstheme="majorHAnsi"/>
          <w:sz w:val="24"/>
          <w:szCs w:val="24"/>
          <w:lang w:val="ro-MD"/>
        </w:rPr>
        <w:t>.</w:t>
      </w:r>
      <w:r w:rsidR="00075C8A" w:rsidRPr="00EF648E">
        <w:rPr>
          <w:rFonts w:asciiTheme="majorHAnsi" w:hAnsiTheme="majorHAnsi" w:cstheme="majorHAnsi"/>
          <w:sz w:val="24"/>
          <w:szCs w:val="24"/>
          <w:lang w:val="ro-MD"/>
        </w:rPr>
        <w:t xml:space="preserve"> </w:t>
      </w:r>
      <w:r w:rsidR="00B9462C" w:rsidRPr="00EF648E">
        <w:rPr>
          <w:rFonts w:asciiTheme="majorHAnsi" w:hAnsiTheme="majorHAnsi" w:cstheme="majorHAnsi"/>
          <w:sz w:val="24"/>
          <w:szCs w:val="24"/>
          <w:lang w:val="ro-MD"/>
        </w:rPr>
        <w:t>lei).</w:t>
      </w:r>
    </w:p>
    <w:p w:rsidR="00B9462C" w:rsidRPr="00735C1C" w:rsidRDefault="005863A8" w:rsidP="00194954">
      <w:pPr>
        <w:pStyle w:val="ListParagraph"/>
        <w:numPr>
          <w:ilvl w:val="0"/>
          <w:numId w:val="6"/>
        </w:numPr>
        <w:spacing w:after="120" w:line="276" w:lineRule="auto"/>
        <w:jc w:val="both"/>
        <w:rPr>
          <w:rFonts w:asciiTheme="majorHAnsi" w:hAnsiTheme="majorHAnsi" w:cstheme="majorHAnsi"/>
          <w:sz w:val="24"/>
          <w:szCs w:val="24"/>
          <w:lang w:val="ro-MD"/>
        </w:rPr>
      </w:pPr>
      <w:r w:rsidRPr="00EF648E">
        <w:rPr>
          <w:rFonts w:asciiTheme="majorHAnsi" w:hAnsiTheme="majorHAnsi" w:cstheme="majorHAnsi"/>
          <w:sz w:val="24"/>
          <w:szCs w:val="24"/>
          <w:lang w:val="ro-MD"/>
        </w:rPr>
        <w:t>Î</w:t>
      </w:r>
      <w:r w:rsidR="00B9462C" w:rsidRPr="00EF648E">
        <w:rPr>
          <w:rFonts w:asciiTheme="majorHAnsi" w:hAnsiTheme="majorHAnsi" w:cstheme="majorHAnsi"/>
          <w:sz w:val="24"/>
          <w:szCs w:val="24"/>
          <w:lang w:val="ro-MD"/>
        </w:rPr>
        <w:t xml:space="preserve">n anul 2021, SFS a încasat venituri la BS în sumă de 20,1 mlrd. </w:t>
      </w:r>
      <w:r w:rsidR="00B16645" w:rsidRPr="00EF648E">
        <w:rPr>
          <w:rFonts w:asciiTheme="majorHAnsi" w:hAnsiTheme="majorHAnsi" w:cstheme="majorHAnsi"/>
          <w:sz w:val="24"/>
          <w:szCs w:val="24"/>
          <w:lang w:val="ro-MD"/>
        </w:rPr>
        <w:t>l</w:t>
      </w:r>
      <w:r w:rsidR="00B9462C" w:rsidRPr="00EF648E">
        <w:rPr>
          <w:rFonts w:asciiTheme="majorHAnsi" w:hAnsiTheme="majorHAnsi" w:cstheme="majorHAnsi"/>
          <w:sz w:val="24"/>
          <w:szCs w:val="24"/>
          <w:lang w:val="ro-MD"/>
        </w:rPr>
        <w:t>ei</w:t>
      </w:r>
      <w:r w:rsidR="00E01507" w:rsidRPr="00EF648E">
        <w:rPr>
          <w:rFonts w:asciiTheme="majorHAnsi" w:hAnsiTheme="majorHAnsi" w:cstheme="majorHAnsi"/>
          <w:sz w:val="24"/>
          <w:szCs w:val="24"/>
          <w:lang w:val="ro-MD"/>
        </w:rPr>
        <w:t>,</w:t>
      </w:r>
      <w:r w:rsidR="00B9462C" w:rsidRPr="00EF648E">
        <w:rPr>
          <w:rFonts w:asciiTheme="majorHAnsi" w:hAnsiTheme="majorHAnsi" w:cstheme="majorHAnsi"/>
          <w:sz w:val="24"/>
          <w:szCs w:val="24"/>
          <w:lang w:val="ro-MD"/>
        </w:rPr>
        <w:t xml:space="preserve"> care</w:t>
      </w:r>
      <w:r w:rsidR="00B16645" w:rsidRPr="00EF648E">
        <w:rPr>
          <w:rFonts w:asciiTheme="majorHAnsi" w:hAnsiTheme="majorHAnsi" w:cstheme="majorHAnsi"/>
          <w:sz w:val="24"/>
          <w:szCs w:val="24"/>
          <w:lang w:val="ro-MD"/>
        </w:rPr>
        <w:t>,</w:t>
      </w:r>
      <w:r w:rsidR="00B9462C" w:rsidRPr="00EF648E">
        <w:rPr>
          <w:rFonts w:asciiTheme="majorHAnsi" w:hAnsiTheme="majorHAnsi" w:cstheme="majorHAnsi"/>
          <w:sz w:val="24"/>
          <w:szCs w:val="24"/>
          <w:lang w:val="ro-MD"/>
        </w:rPr>
        <w:t xml:space="preserve"> în coraport cu suma rectificată</w:t>
      </w:r>
      <w:r w:rsidR="00B16645" w:rsidRPr="00EF648E">
        <w:rPr>
          <w:rFonts w:asciiTheme="majorHAnsi" w:hAnsiTheme="majorHAnsi" w:cstheme="majorHAnsi"/>
          <w:sz w:val="24"/>
          <w:szCs w:val="24"/>
          <w:lang w:val="ro-MD"/>
        </w:rPr>
        <w:t>,</w:t>
      </w:r>
      <w:r w:rsidR="00B9462C" w:rsidRPr="00EF648E">
        <w:rPr>
          <w:rFonts w:asciiTheme="majorHAnsi" w:hAnsiTheme="majorHAnsi" w:cstheme="majorHAnsi"/>
          <w:sz w:val="24"/>
          <w:szCs w:val="24"/>
          <w:lang w:val="ro-MD"/>
        </w:rPr>
        <w:t xml:space="preserve"> au fost supraexecutate cu 5%, ceea ce în valoare nominală se cifrează la 0,9 mlrd. lei.  Comparativ cu anul precedent, SFS a înregistrat o creștere a veniturilor la BS cu </w:t>
      </w:r>
      <w:r w:rsidR="006D1382" w:rsidRPr="00EF648E">
        <w:rPr>
          <w:rFonts w:asciiTheme="majorHAnsi" w:hAnsiTheme="majorHAnsi" w:cstheme="majorHAnsi"/>
          <w:sz w:val="24"/>
          <w:szCs w:val="24"/>
          <w:lang w:val="ro-MD"/>
        </w:rPr>
        <w:t>18%</w:t>
      </w:r>
      <w:r w:rsidR="0002234D" w:rsidRPr="00EF648E">
        <w:rPr>
          <w:rFonts w:asciiTheme="majorHAnsi" w:hAnsiTheme="majorHAnsi" w:cstheme="majorHAnsi"/>
          <w:sz w:val="24"/>
          <w:szCs w:val="24"/>
          <w:lang w:val="ro-MD"/>
        </w:rPr>
        <w:t>, iar în raport cu anul 2019 – cu 1</w:t>
      </w:r>
      <w:r w:rsidR="0002234D" w:rsidRPr="00735C1C">
        <w:rPr>
          <w:rFonts w:asciiTheme="majorHAnsi" w:hAnsiTheme="majorHAnsi" w:cstheme="majorHAnsi"/>
          <w:sz w:val="24"/>
          <w:szCs w:val="24"/>
          <w:lang w:val="ro-MD"/>
        </w:rPr>
        <w:t>6,4%</w:t>
      </w:r>
      <w:r w:rsidR="006D1382" w:rsidRPr="00735C1C">
        <w:rPr>
          <w:rFonts w:asciiTheme="majorHAnsi" w:hAnsiTheme="majorHAnsi" w:cstheme="majorHAnsi"/>
          <w:sz w:val="24"/>
          <w:szCs w:val="24"/>
          <w:lang w:val="ro-MD"/>
        </w:rPr>
        <w:t>.</w:t>
      </w:r>
    </w:p>
    <w:p w:rsidR="005863A8" w:rsidRPr="00735C1C" w:rsidRDefault="0002234D" w:rsidP="0002234D">
      <w:pPr>
        <w:spacing w:after="120" w:line="276" w:lineRule="auto"/>
        <w:jc w:val="both"/>
        <w:rPr>
          <w:rFonts w:asciiTheme="majorHAnsi" w:hAnsiTheme="majorHAnsi" w:cstheme="majorHAnsi"/>
          <w:bCs/>
          <w:sz w:val="24"/>
          <w:szCs w:val="24"/>
          <w:lang w:val="ro-MD" w:eastAsia="ro-RO"/>
        </w:rPr>
      </w:pPr>
      <w:r w:rsidRPr="00735C1C">
        <w:rPr>
          <w:rFonts w:asciiTheme="majorHAnsi" w:hAnsiTheme="majorHAnsi" w:cstheme="majorHAnsi"/>
          <w:bCs/>
          <w:sz w:val="24"/>
          <w:szCs w:val="24"/>
          <w:lang w:val="ro-MD" w:eastAsia="ro-RO"/>
        </w:rPr>
        <w:t>Analiz</w:t>
      </w:r>
      <w:r w:rsidR="001771C1">
        <w:rPr>
          <w:rFonts w:asciiTheme="majorHAnsi" w:hAnsiTheme="majorHAnsi" w:cstheme="majorHAnsi"/>
          <w:bCs/>
          <w:sz w:val="24"/>
          <w:szCs w:val="24"/>
          <w:lang w:val="ro-MD" w:eastAsia="ro-RO"/>
        </w:rPr>
        <w:t>a</w:t>
      </w:r>
      <w:r w:rsidRPr="00735C1C">
        <w:rPr>
          <w:rFonts w:asciiTheme="majorHAnsi" w:hAnsiTheme="majorHAnsi" w:cstheme="majorHAnsi"/>
          <w:bCs/>
          <w:sz w:val="24"/>
          <w:szCs w:val="24"/>
          <w:lang w:val="ro-MD" w:eastAsia="ro-RO"/>
        </w:rPr>
        <w:t xml:space="preserve"> pe categori</w:t>
      </w:r>
      <w:r w:rsidR="001771C1">
        <w:rPr>
          <w:rFonts w:asciiTheme="majorHAnsi" w:hAnsiTheme="majorHAnsi" w:cstheme="majorHAnsi"/>
          <w:bCs/>
          <w:sz w:val="24"/>
          <w:szCs w:val="24"/>
          <w:lang w:val="ro-MD" w:eastAsia="ro-RO"/>
        </w:rPr>
        <w:t>i</w:t>
      </w:r>
      <w:r w:rsidR="005863A8" w:rsidRPr="00735C1C">
        <w:rPr>
          <w:rFonts w:asciiTheme="majorHAnsi" w:hAnsiTheme="majorHAnsi" w:cstheme="majorHAnsi"/>
          <w:bCs/>
          <w:sz w:val="24"/>
          <w:szCs w:val="24"/>
          <w:lang w:val="ro-MD" w:eastAsia="ro-RO"/>
        </w:rPr>
        <w:t xml:space="preserve"> </w:t>
      </w:r>
      <w:r w:rsidR="001771C1">
        <w:rPr>
          <w:rFonts w:asciiTheme="majorHAnsi" w:hAnsiTheme="majorHAnsi" w:cstheme="majorHAnsi"/>
          <w:bCs/>
          <w:sz w:val="24"/>
          <w:szCs w:val="24"/>
          <w:lang w:val="ro-MD" w:eastAsia="ro-RO"/>
        </w:rPr>
        <w:t>a</w:t>
      </w:r>
      <w:r w:rsidR="005863A8" w:rsidRPr="00735C1C">
        <w:rPr>
          <w:rFonts w:asciiTheme="majorHAnsi" w:hAnsiTheme="majorHAnsi" w:cstheme="majorHAnsi"/>
          <w:bCs/>
          <w:sz w:val="24"/>
          <w:szCs w:val="24"/>
          <w:lang w:val="ro-MD" w:eastAsia="ro-RO"/>
        </w:rPr>
        <w:t xml:space="preserve"> venituri</w:t>
      </w:r>
      <w:r w:rsidR="001771C1">
        <w:rPr>
          <w:rFonts w:asciiTheme="majorHAnsi" w:hAnsiTheme="majorHAnsi" w:cstheme="majorHAnsi"/>
          <w:bCs/>
          <w:sz w:val="24"/>
          <w:szCs w:val="24"/>
          <w:lang w:val="ro-MD" w:eastAsia="ro-RO"/>
        </w:rPr>
        <w:t>lor</w:t>
      </w:r>
      <w:r w:rsidR="005863A8" w:rsidRPr="00735C1C">
        <w:rPr>
          <w:rFonts w:asciiTheme="majorHAnsi" w:hAnsiTheme="majorHAnsi" w:cstheme="majorHAnsi"/>
          <w:bCs/>
          <w:sz w:val="24"/>
          <w:szCs w:val="24"/>
          <w:lang w:val="ro-MD" w:eastAsia="ro-RO"/>
        </w:rPr>
        <w:t xml:space="preserve"> și taxe</w:t>
      </w:r>
      <w:r w:rsidR="001771C1">
        <w:rPr>
          <w:rFonts w:asciiTheme="majorHAnsi" w:hAnsiTheme="majorHAnsi" w:cstheme="majorHAnsi"/>
          <w:bCs/>
          <w:sz w:val="24"/>
          <w:szCs w:val="24"/>
          <w:lang w:val="ro-MD" w:eastAsia="ro-RO"/>
        </w:rPr>
        <w:t>lor</w:t>
      </w:r>
      <w:r w:rsidRPr="00735C1C">
        <w:rPr>
          <w:rFonts w:asciiTheme="majorHAnsi" w:hAnsiTheme="majorHAnsi" w:cstheme="majorHAnsi"/>
          <w:bCs/>
          <w:sz w:val="24"/>
          <w:szCs w:val="24"/>
          <w:lang w:val="ro-MD" w:eastAsia="ro-RO"/>
        </w:rPr>
        <w:t xml:space="preserve"> fiscale</w:t>
      </w:r>
      <w:r w:rsidR="005863A8" w:rsidRPr="00735C1C">
        <w:rPr>
          <w:rFonts w:asciiTheme="majorHAnsi" w:hAnsiTheme="majorHAnsi" w:cstheme="majorHAnsi"/>
          <w:bCs/>
          <w:sz w:val="24"/>
          <w:szCs w:val="24"/>
          <w:lang w:val="ro-MD" w:eastAsia="ro-RO"/>
        </w:rPr>
        <w:t>, cu excepția unora</w:t>
      </w:r>
      <w:r w:rsidR="00AD73C8" w:rsidRPr="00735C1C">
        <w:rPr>
          <w:rFonts w:asciiTheme="majorHAnsi" w:hAnsiTheme="majorHAnsi" w:cstheme="majorHAnsi"/>
          <w:bCs/>
          <w:sz w:val="24"/>
          <w:szCs w:val="24"/>
          <w:lang w:val="ro-MD" w:eastAsia="ro-RO"/>
        </w:rPr>
        <w:t xml:space="preserve"> din</w:t>
      </w:r>
      <w:r w:rsidR="000D7AA1">
        <w:rPr>
          <w:rFonts w:asciiTheme="majorHAnsi" w:hAnsiTheme="majorHAnsi" w:cstheme="majorHAnsi"/>
          <w:bCs/>
          <w:sz w:val="24"/>
          <w:szCs w:val="24"/>
          <w:lang w:val="ro-MD" w:eastAsia="ro-RO"/>
        </w:rPr>
        <w:t>tre</w:t>
      </w:r>
      <w:r w:rsidR="00AD73C8" w:rsidRPr="00735C1C">
        <w:rPr>
          <w:rFonts w:asciiTheme="majorHAnsi" w:hAnsiTheme="majorHAnsi" w:cstheme="majorHAnsi"/>
          <w:bCs/>
          <w:sz w:val="24"/>
          <w:szCs w:val="24"/>
          <w:lang w:val="ro-MD" w:eastAsia="ro-RO"/>
        </w:rPr>
        <w:t xml:space="preserve"> acestea,</w:t>
      </w:r>
      <w:r w:rsidR="005863A8" w:rsidRPr="00735C1C">
        <w:rPr>
          <w:rFonts w:asciiTheme="majorHAnsi" w:hAnsiTheme="majorHAnsi" w:cstheme="majorHAnsi"/>
          <w:bCs/>
          <w:sz w:val="24"/>
          <w:szCs w:val="24"/>
          <w:lang w:val="ro-MD" w:eastAsia="ro-RO"/>
        </w:rPr>
        <w:t xml:space="preserve"> care </w:t>
      </w:r>
      <w:r w:rsidR="000D7AA1">
        <w:rPr>
          <w:rFonts w:asciiTheme="majorHAnsi" w:hAnsiTheme="majorHAnsi" w:cstheme="majorHAnsi"/>
          <w:bCs/>
          <w:sz w:val="24"/>
          <w:szCs w:val="24"/>
          <w:lang w:val="ro-MD" w:eastAsia="ro-RO"/>
        </w:rPr>
        <w:t xml:space="preserve">au </w:t>
      </w:r>
      <w:r w:rsidR="005863A8" w:rsidRPr="00735C1C">
        <w:rPr>
          <w:rFonts w:asciiTheme="majorHAnsi" w:hAnsiTheme="majorHAnsi" w:cstheme="majorHAnsi"/>
          <w:bCs/>
          <w:sz w:val="24"/>
          <w:szCs w:val="24"/>
          <w:lang w:val="ro-MD" w:eastAsia="ro-RO"/>
        </w:rPr>
        <w:t xml:space="preserve">o pondere nesemnificativă, </w:t>
      </w:r>
      <w:r w:rsidR="001771C1">
        <w:rPr>
          <w:rFonts w:asciiTheme="majorHAnsi" w:hAnsiTheme="majorHAnsi" w:cstheme="majorHAnsi"/>
          <w:bCs/>
          <w:sz w:val="24"/>
          <w:szCs w:val="24"/>
          <w:lang w:val="ro-MD" w:eastAsia="ro-RO"/>
        </w:rPr>
        <w:t xml:space="preserve">relevă că </w:t>
      </w:r>
      <w:r w:rsidR="005863A8" w:rsidRPr="00735C1C">
        <w:rPr>
          <w:rFonts w:asciiTheme="majorHAnsi" w:hAnsiTheme="majorHAnsi" w:cstheme="majorHAnsi"/>
          <w:bCs/>
          <w:sz w:val="24"/>
          <w:szCs w:val="24"/>
          <w:lang w:val="ro-MD" w:eastAsia="ro-RO"/>
        </w:rPr>
        <w:t xml:space="preserve">planul </w:t>
      </w:r>
      <w:r w:rsidR="001771C1">
        <w:rPr>
          <w:rFonts w:asciiTheme="majorHAnsi" w:hAnsiTheme="majorHAnsi" w:cstheme="majorHAnsi"/>
          <w:bCs/>
          <w:sz w:val="24"/>
          <w:szCs w:val="24"/>
          <w:lang w:val="ro-MD" w:eastAsia="ro-RO"/>
        </w:rPr>
        <w:t xml:space="preserve">acestora </w:t>
      </w:r>
      <w:r w:rsidR="005863A8" w:rsidRPr="00735C1C">
        <w:rPr>
          <w:rFonts w:asciiTheme="majorHAnsi" w:hAnsiTheme="majorHAnsi" w:cstheme="majorHAnsi"/>
          <w:bCs/>
          <w:sz w:val="24"/>
          <w:szCs w:val="24"/>
          <w:lang w:val="ro-MD" w:eastAsia="ro-RO"/>
        </w:rPr>
        <w:t xml:space="preserve">a fost supraexecutat cu 887,9 mil. lei </w:t>
      </w:r>
      <w:r w:rsidR="001771C1">
        <w:rPr>
          <w:rFonts w:asciiTheme="majorHAnsi" w:hAnsiTheme="majorHAnsi" w:cstheme="majorHAnsi"/>
          <w:bCs/>
          <w:sz w:val="24"/>
          <w:szCs w:val="24"/>
          <w:lang w:val="ro-MD" w:eastAsia="ro-RO"/>
        </w:rPr>
        <w:t xml:space="preserve">- </w:t>
      </w:r>
      <w:r w:rsidR="005863A8" w:rsidRPr="00735C1C">
        <w:rPr>
          <w:rFonts w:asciiTheme="majorHAnsi" w:hAnsiTheme="majorHAnsi" w:cstheme="majorHAnsi"/>
          <w:bCs/>
          <w:sz w:val="24"/>
          <w:szCs w:val="24"/>
          <w:lang w:val="ro-MD" w:eastAsia="ro-RO"/>
        </w:rPr>
        <w:t>în</w:t>
      </w:r>
      <w:r w:rsidRPr="00735C1C">
        <w:rPr>
          <w:rFonts w:asciiTheme="majorHAnsi" w:hAnsiTheme="majorHAnsi" w:cstheme="majorHAnsi"/>
          <w:bCs/>
          <w:sz w:val="24"/>
          <w:szCs w:val="24"/>
          <w:lang w:val="ro-MD" w:eastAsia="ro-RO"/>
        </w:rPr>
        <w:t xml:space="preserve"> anul </w:t>
      </w:r>
      <w:r w:rsidR="005863A8" w:rsidRPr="00735C1C">
        <w:rPr>
          <w:rFonts w:asciiTheme="majorHAnsi" w:hAnsiTheme="majorHAnsi" w:cstheme="majorHAnsi"/>
          <w:bCs/>
          <w:sz w:val="24"/>
          <w:szCs w:val="24"/>
          <w:lang w:val="ro-MD" w:eastAsia="ro-RO"/>
        </w:rPr>
        <w:t xml:space="preserve"> 2020</w:t>
      </w:r>
      <w:r w:rsidR="001771C1">
        <w:rPr>
          <w:rFonts w:asciiTheme="majorHAnsi" w:hAnsiTheme="majorHAnsi" w:cstheme="majorHAnsi"/>
          <w:bCs/>
          <w:sz w:val="24"/>
          <w:szCs w:val="24"/>
          <w:lang w:val="ro-MD" w:eastAsia="ro-RO"/>
        </w:rPr>
        <w:t>,</w:t>
      </w:r>
      <w:r w:rsidRPr="00735C1C">
        <w:rPr>
          <w:rFonts w:asciiTheme="majorHAnsi" w:hAnsiTheme="majorHAnsi" w:cstheme="majorHAnsi"/>
          <w:bCs/>
          <w:sz w:val="24"/>
          <w:szCs w:val="24"/>
          <w:lang w:val="ro-MD" w:eastAsia="ro-RO"/>
        </w:rPr>
        <w:t xml:space="preserve"> </w:t>
      </w:r>
      <w:r w:rsidR="005863A8" w:rsidRPr="00735C1C">
        <w:rPr>
          <w:rFonts w:asciiTheme="majorHAnsi" w:hAnsiTheme="majorHAnsi" w:cstheme="majorHAnsi"/>
          <w:bCs/>
          <w:sz w:val="24"/>
          <w:szCs w:val="24"/>
          <w:lang w:val="ro-MD" w:eastAsia="ro-RO"/>
        </w:rPr>
        <w:t xml:space="preserve"> și </w:t>
      </w:r>
      <w:r w:rsidRPr="00735C1C">
        <w:rPr>
          <w:rFonts w:asciiTheme="majorHAnsi" w:hAnsiTheme="majorHAnsi" w:cstheme="majorHAnsi"/>
          <w:bCs/>
          <w:sz w:val="24"/>
          <w:szCs w:val="24"/>
          <w:lang w:val="ro-MD" w:eastAsia="ro-RO"/>
        </w:rPr>
        <w:t xml:space="preserve">cu suma de </w:t>
      </w:r>
      <w:r w:rsidR="005863A8" w:rsidRPr="00735C1C">
        <w:rPr>
          <w:rFonts w:asciiTheme="majorHAnsi" w:hAnsiTheme="majorHAnsi" w:cstheme="majorHAnsi"/>
          <w:bCs/>
          <w:sz w:val="24"/>
          <w:szCs w:val="24"/>
          <w:lang w:val="ro-MD" w:eastAsia="ro-RO"/>
        </w:rPr>
        <w:t xml:space="preserve">880,9 mil. lei </w:t>
      </w:r>
      <w:r w:rsidR="001771C1">
        <w:rPr>
          <w:rFonts w:asciiTheme="majorHAnsi" w:hAnsiTheme="majorHAnsi" w:cstheme="majorHAnsi"/>
          <w:bCs/>
          <w:sz w:val="24"/>
          <w:szCs w:val="24"/>
          <w:lang w:val="ro-MD" w:eastAsia="ro-RO"/>
        </w:rPr>
        <w:t xml:space="preserve">- </w:t>
      </w:r>
      <w:r w:rsidR="005863A8" w:rsidRPr="00735C1C">
        <w:rPr>
          <w:rFonts w:asciiTheme="majorHAnsi" w:hAnsiTheme="majorHAnsi" w:cstheme="majorHAnsi"/>
          <w:bCs/>
          <w:sz w:val="24"/>
          <w:szCs w:val="24"/>
          <w:lang w:val="ro-MD" w:eastAsia="ro-RO"/>
        </w:rPr>
        <w:t>în anul 2021. C</w:t>
      </w:r>
      <w:r w:rsidR="005863A8" w:rsidRPr="00735C1C">
        <w:rPr>
          <w:rFonts w:asciiTheme="majorHAnsi" w:hAnsiTheme="majorHAnsi" w:cstheme="majorHAnsi"/>
          <w:sz w:val="24"/>
          <w:szCs w:val="24"/>
          <w:lang w:val="ro-MD"/>
        </w:rPr>
        <w:t>ele mai relevante din punctul de vedere al dimensiunii financiare</w:t>
      </w:r>
      <w:r w:rsidRPr="00735C1C">
        <w:rPr>
          <w:rFonts w:asciiTheme="majorHAnsi" w:hAnsiTheme="majorHAnsi" w:cstheme="majorHAnsi"/>
          <w:sz w:val="24"/>
          <w:szCs w:val="24"/>
          <w:lang w:val="ro-MD"/>
        </w:rPr>
        <w:t>,</w:t>
      </w:r>
      <w:r w:rsidR="005863A8" w:rsidRPr="00735C1C">
        <w:rPr>
          <w:rFonts w:asciiTheme="majorHAnsi" w:hAnsiTheme="majorHAnsi" w:cstheme="majorHAnsi"/>
          <w:sz w:val="24"/>
          <w:szCs w:val="24"/>
          <w:lang w:val="ro-MD"/>
        </w:rPr>
        <w:t xml:space="preserve"> succesiv</w:t>
      </w:r>
      <w:r w:rsidR="00494C27">
        <w:rPr>
          <w:rFonts w:asciiTheme="majorHAnsi" w:hAnsiTheme="majorHAnsi" w:cstheme="majorHAnsi"/>
          <w:sz w:val="24"/>
          <w:szCs w:val="24"/>
          <w:lang w:val="ro-MD"/>
        </w:rPr>
        <w:t>,</w:t>
      </w:r>
      <w:r w:rsidR="005863A8" w:rsidRPr="00735C1C">
        <w:rPr>
          <w:rFonts w:asciiTheme="majorHAnsi" w:hAnsiTheme="majorHAnsi" w:cstheme="majorHAnsi"/>
          <w:sz w:val="24"/>
          <w:szCs w:val="24"/>
          <w:lang w:val="ro-MD"/>
        </w:rPr>
        <w:t xml:space="preserve"> s-au înregistrat la: impozitul pe venit – 454,6 mil. lei și 294,2 mil. lei;</w:t>
      </w:r>
      <w:r w:rsidR="005863A8" w:rsidRPr="00735C1C">
        <w:rPr>
          <w:rFonts w:asciiTheme="majorHAnsi" w:eastAsia="Times New Roman" w:hAnsiTheme="majorHAnsi" w:cstheme="majorHAnsi"/>
          <w:color w:val="000000"/>
          <w:sz w:val="24"/>
          <w:szCs w:val="24"/>
          <w:lang w:val="ro-MD"/>
        </w:rPr>
        <w:t xml:space="preserve"> TVA </w:t>
      </w:r>
      <w:r w:rsidR="005863A8" w:rsidRPr="00735C1C">
        <w:rPr>
          <w:rFonts w:asciiTheme="majorHAnsi" w:hAnsiTheme="majorHAnsi" w:cstheme="majorHAnsi"/>
          <w:bCs/>
          <w:sz w:val="24"/>
          <w:szCs w:val="24"/>
          <w:lang w:val="ro-MD" w:eastAsia="ro-RO"/>
        </w:rPr>
        <w:t>– 328,5 mil. lei și 204,0 mil. lei; accize</w:t>
      </w:r>
      <w:r w:rsidR="005863A8" w:rsidRPr="00735C1C">
        <w:rPr>
          <w:rFonts w:asciiTheme="majorHAnsi" w:eastAsia="Times New Roman" w:hAnsiTheme="majorHAnsi" w:cstheme="majorHAnsi"/>
          <w:color w:val="000000"/>
          <w:sz w:val="24"/>
          <w:szCs w:val="24"/>
          <w:lang w:val="ro-MD"/>
        </w:rPr>
        <w:t xml:space="preserve"> acumulate – 46,8 mil. lei și 164,9 mil. lei. </w:t>
      </w:r>
      <w:r w:rsidR="005863A8" w:rsidRPr="00735C1C">
        <w:rPr>
          <w:rFonts w:asciiTheme="majorHAnsi" w:hAnsiTheme="majorHAnsi" w:cstheme="majorHAnsi"/>
          <w:sz w:val="24"/>
          <w:szCs w:val="24"/>
          <w:lang w:val="ro-MD"/>
        </w:rPr>
        <w:t>Datele agregate privind nivelul executării pe tipuri de venituri cuvenite bugetului de stat în ani</w:t>
      </w:r>
      <w:r w:rsidR="002C7F30" w:rsidRPr="00735C1C">
        <w:rPr>
          <w:rFonts w:asciiTheme="majorHAnsi" w:hAnsiTheme="majorHAnsi" w:cstheme="majorHAnsi"/>
          <w:sz w:val="24"/>
          <w:szCs w:val="24"/>
          <w:lang w:val="ro-MD"/>
        </w:rPr>
        <w:t xml:space="preserve">i 2020-2021 sunt </w:t>
      </w:r>
      <w:r w:rsidR="0015070C">
        <w:rPr>
          <w:rFonts w:asciiTheme="majorHAnsi" w:hAnsiTheme="majorHAnsi" w:cstheme="majorHAnsi"/>
          <w:sz w:val="24"/>
          <w:szCs w:val="24"/>
          <w:lang w:val="ro-MD"/>
        </w:rPr>
        <w:t>reflectate</w:t>
      </w:r>
      <w:r w:rsidR="002C7F30" w:rsidRPr="00735C1C">
        <w:rPr>
          <w:rFonts w:asciiTheme="majorHAnsi" w:hAnsiTheme="majorHAnsi" w:cstheme="majorHAnsi"/>
          <w:sz w:val="24"/>
          <w:szCs w:val="24"/>
          <w:lang w:val="ro-MD"/>
        </w:rPr>
        <w:t xml:space="preserve"> în Anexa nr.2.</w:t>
      </w:r>
    </w:p>
    <w:p w:rsidR="005863A8" w:rsidRPr="00735C1C" w:rsidRDefault="00E67982" w:rsidP="005863A8">
      <w:pPr>
        <w:spacing w:after="12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Estimările privind venituril</w:t>
      </w:r>
      <w:r w:rsidR="00791281" w:rsidRPr="00735C1C">
        <w:rPr>
          <w:rFonts w:asciiTheme="majorHAnsi" w:hAnsiTheme="majorHAnsi" w:cstheme="majorHAnsi"/>
          <w:sz w:val="24"/>
          <w:szCs w:val="24"/>
          <w:lang w:val="ro-MD"/>
        </w:rPr>
        <w:t xml:space="preserve">e </w:t>
      </w:r>
      <w:r w:rsidR="00A218DB" w:rsidRPr="00735C1C">
        <w:rPr>
          <w:rFonts w:asciiTheme="majorHAnsi" w:hAnsiTheme="majorHAnsi" w:cstheme="majorHAnsi"/>
          <w:sz w:val="24"/>
          <w:szCs w:val="24"/>
          <w:lang w:val="ro-MD"/>
        </w:rPr>
        <w:t>administrate de SFS la BPN și BS</w:t>
      </w:r>
      <w:r w:rsidR="0015070C">
        <w:rPr>
          <w:rFonts w:asciiTheme="majorHAnsi" w:hAnsiTheme="majorHAnsi" w:cstheme="majorHAnsi"/>
          <w:sz w:val="24"/>
          <w:szCs w:val="24"/>
          <w:lang w:val="ro-MD"/>
        </w:rPr>
        <w:t>,</w:t>
      </w:r>
      <w:r w:rsidR="00A218DB"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raportate la P</w:t>
      </w:r>
      <w:r w:rsidR="00A218DB" w:rsidRPr="00735C1C">
        <w:rPr>
          <w:rFonts w:asciiTheme="majorHAnsi" w:hAnsiTheme="majorHAnsi" w:cstheme="majorHAnsi"/>
          <w:sz w:val="24"/>
          <w:szCs w:val="24"/>
          <w:lang w:val="ro-MD"/>
        </w:rPr>
        <w:t>IB</w:t>
      </w:r>
      <w:r w:rsidR="0015070C">
        <w:rPr>
          <w:rFonts w:asciiTheme="majorHAnsi" w:hAnsiTheme="majorHAnsi" w:cstheme="majorHAnsi"/>
          <w:sz w:val="24"/>
          <w:szCs w:val="24"/>
          <w:lang w:val="ro-MD"/>
        </w:rPr>
        <w:t>,</w:t>
      </w:r>
      <w:r w:rsidR="005863A8" w:rsidRPr="00735C1C">
        <w:rPr>
          <w:rFonts w:asciiTheme="majorHAnsi" w:hAnsiTheme="majorHAnsi" w:cstheme="majorHAnsi"/>
          <w:sz w:val="24"/>
          <w:szCs w:val="24"/>
          <w:lang w:val="ro-MD"/>
        </w:rPr>
        <w:t xml:space="preserve"> sunt </w:t>
      </w:r>
      <w:r w:rsidR="0015070C">
        <w:rPr>
          <w:rFonts w:asciiTheme="majorHAnsi" w:hAnsiTheme="majorHAnsi" w:cstheme="majorHAnsi"/>
          <w:sz w:val="24"/>
          <w:szCs w:val="24"/>
          <w:lang w:val="ro-MD"/>
        </w:rPr>
        <w:t>prezentate</w:t>
      </w:r>
      <w:r w:rsidR="005863A8" w:rsidRPr="00735C1C">
        <w:rPr>
          <w:rFonts w:asciiTheme="majorHAnsi" w:hAnsiTheme="majorHAnsi" w:cstheme="majorHAnsi"/>
          <w:sz w:val="24"/>
          <w:szCs w:val="24"/>
          <w:lang w:val="ro-MD"/>
        </w:rPr>
        <w:t xml:space="preserve"> în Diagrama nr.1.</w:t>
      </w:r>
    </w:p>
    <w:p w:rsidR="005863A8" w:rsidRPr="00C44B2C" w:rsidRDefault="005863A8" w:rsidP="005863A8">
      <w:pPr>
        <w:spacing w:after="120" w:line="276" w:lineRule="auto"/>
        <w:jc w:val="right"/>
        <w:rPr>
          <w:rFonts w:asciiTheme="majorHAnsi" w:hAnsiTheme="majorHAnsi" w:cstheme="majorHAnsi"/>
          <w:b/>
          <w:sz w:val="24"/>
          <w:szCs w:val="24"/>
          <w:lang w:val="ro-MD"/>
        </w:rPr>
      </w:pPr>
      <w:r w:rsidRPr="00C44B2C">
        <w:rPr>
          <w:rFonts w:asciiTheme="majorHAnsi" w:hAnsiTheme="majorHAnsi" w:cstheme="majorHAnsi"/>
          <w:b/>
          <w:sz w:val="24"/>
          <w:szCs w:val="24"/>
          <w:lang w:val="ro-MD"/>
        </w:rPr>
        <w:t xml:space="preserve">Diagrama nr.1 </w:t>
      </w:r>
    </w:p>
    <w:p w:rsidR="005863A8" w:rsidRPr="00735C1C" w:rsidRDefault="005863A8" w:rsidP="005863A8">
      <w:pPr>
        <w:pStyle w:val="Heading4"/>
        <w:rPr>
          <w:sz w:val="24"/>
          <w:szCs w:val="24"/>
          <w:lang w:val="ro-MD"/>
        </w:rPr>
      </w:pPr>
      <w:r w:rsidRPr="00735C1C">
        <w:rPr>
          <w:noProof/>
        </w:rPr>
        <w:drawing>
          <wp:inline distT="0" distB="0" distL="0" distR="0" wp14:anchorId="132C1C91" wp14:editId="1E509ECD">
            <wp:extent cx="5963479" cy="3255645"/>
            <wp:effectExtent l="0" t="0" r="1841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63A8" w:rsidRPr="00735C1C" w:rsidRDefault="005863A8" w:rsidP="005863A8">
      <w:pPr>
        <w:tabs>
          <w:tab w:val="left" w:pos="5316"/>
          <w:tab w:val="left" w:pos="9450"/>
        </w:tabs>
        <w:spacing w:after="0" w:line="276" w:lineRule="auto"/>
        <w:ind w:right="59"/>
        <w:jc w:val="both"/>
        <w:rPr>
          <w:rFonts w:asciiTheme="majorHAnsi" w:hAnsiTheme="majorHAnsi" w:cstheme="majorHAnsi"/>
          <w:i/>
          <w:sz w:val="20"/>
          <w:szCs w:val="20"/>
          <w:lang w:val="ro-MD"/>
        </w:rPr>
      </w:pPr>
      <w:r w:rsidRPr="00735C1C">
        <w:rPr>
          <w:rFonts w:asciiTheme="majorHAnsi" w:hAnsiTheme="majorHAnsi" w:cstheme="majorHAnsi"/>
          <w:b/>
          <w:i/>
          <w:sz w:val="20"/>
          <w:szCs w:val="20"/>
          <w:lang w:val="ro-MD"/>
        </w:rPr>
        <w:t>Sursa:</w:t>
      </w:r>
      <w:r w:rsidRPr="00735C1C">
        <w:rPr>
          <w:rFonts w:asciiTheme="majorHAnsi" w:hAnsiTheme="majorHAnsi" w:cstheme="majorHAnsi"/>
          <w:i/>
          <w:sz w:val="20"/>
          <w:szCs w:val="20"/>
          <w:lang w:val="ro-MD"/>
        </w:rPr>
        <w:t xml:space="preserve"> </w:t>
      </w:r>
      <w:r w:rsidRPr="00735C1C">
        <w:rPr>
          <w:rFonts w:asciiTheme="majorHAnsi" w:eastAsia="Calibri" w:hAnsiTheme="majorHAnsi" w:cstheme="majorHAnsi"/>
          <w:i/>
          <w:sz w:val="20"/>
          <w:szCs w:val="20"/>
          <w:lang w:val="ro-MD"/>
        </w:rPr>
        <w:t>Date generalizate de către echipa de audit în baza informațiilor din dările de seamă privind încasările la BPN administrate de SFS și SV pe anii 2015-2017, precum și anuarul statistic.</w:t>
      </w:r>
    </w:p>
    <w:p w:rsidR="00A218DB" w:rsidRPr="00735C1C" w:rsidRDefault="005863A8" w:rsidP="005863A8">
      <w:pPr>
        <w:spacing w:before="120" w:after="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Potrivit </w:t>
      </w:r>
      <w:r w:rsidR="00494C27">
        <w:rPr>
          <w:rFonts w:asciiTheme="majorHAnsi" w:hAnsiTheme="majorHAnsi" w:cstheme="majorHAnsi"/>
          <w:sz w:val="24"/>
          <w:szCs w:val="24"/>
          <w:lang w:val="ro-MD"/>
        </w:rPr>
        <w:t>D</w:t>
      </w:r>
      <w:r w:rsidRPr="00735C1C">
        <w:rPr>
          <w:rFonts w:asciiTheme="majorHAnsi" w:hAnsiTheme="majorHAnsi" w:cstheme="majorHAnsi"/>
          <w:sz w:val="24"/>
          <w:szCs w:val="24"/>
          <w:lang w:val="ro-MD"/>
        </w:rPr>
        <w:t xml:space="preserve">iagramei </w:t>
      </w:r>
      <w:r w:rsidR="00494C27">
        <w:rPr>
          <w:rFonts w:asciiTheme="majorHAnsi" w:hAnsiTheme="majorHAnsi" w:cstheme="majorHAnsi"/>
          <w:sz w:val="24"/>
          <w:szCs w:val="24"/>
          <w:lang w:val="ro-MD"/>
        </w:rPr>
        <w:t>nr.1</w:t>
      </w:r>
      <w:r w:rsidRPr="00735C1C">
        <w:rPr>
          <w:rFonts w:asciiTheme="majorHAnsi" w:hAnsiTheme="majorHAnsi" w:cstheme="majorHAnsi"/>
          <w:sz w:val="24"/>
          <w:szCs w:val="24"/>
          <w:lang w:val="ro-MD"/>
        </w:rPr>
        <w:t>, în anul 2020</w:t>
      </w:r>
      <w:r w:rsidR="00A218DB" w:rsidRPr="00735C1C">
        <w:rPr>
          <w:rFonts w:asciiTheme="majorHAnsi" w:hAnsiTheme="majorHAnsi" w:cstheme="majorHAnsi"/>
          <w:sz w:val="24"/>
          <w:szCs w:val="24"/>
          <w:lang w:val="ro-MD"/>
        </w:rPr>
        <w:t>,</w:t>
      </w:r>
      <w:r w:rsidR="00791281" w:rsidRPr="00735C1C">
        <w:rPr>
          <w:rFonts w:asciiTheme="majorHAnsi" w:hAnsiTheme="majorHAnsi" w:cstheme="majorHAnsi"/>
          <w:sz w:val="24"/>
          <w:szCs w:val="24"/>
          <w:lang w:val="ro-MD"/>
        </w:rPr>
        <w:t xml:space="preserve"> </w:t>
      </w:r>
      <w:r w:rsidR="00A218DB" w:rsidRPr="00735C1C">
        <w:rPr>
          <w:rFonts w:asciiTheme="majorHAnsi" w:hAnsiTheme="majorHAnsi" w:cstheme="majorHAnsi"/>
          <w:sz w:val="24"/>
          <w:szCs w:val="24"/>
          <w:lang w:val="ro-MD"/>
        </w:rPr>
        <w:t xml:space="preserve">pe fundalul descreșterii </w:t>
      </w:r>
      <w:r w:rsidRPr="00735C1C">
        <w:rPr>
          <w:rFonts w:asciiTheme="majorHAnsi" w:hAnsiTheme="majorHAnsi" w:cstheme="majorHAnsi"/>
          <w:sz w:val="24"/>
          <w:szCs w:val="24"/>
          <w:lang w:val="ro-MD"/>
        </w:rPr>
        <w:t>PIB</w:t>
      </w:r>
      <w:r w:rsidR="00494C27">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față de anul 2019</w:t>
      </w:r>
      <w:r w:rsidRPr="00735C1C">
        <w:rPr>
          <w:rStyle w:val="FootnoteReference"/>
          <w:rFonts w:asciiTheme="majorHAnsi" w:hAnsiTheme="majorHAnsi" w:cstheme="majorHAnsi"/>
          <w:sz w:val="24"/>
          <w:szCs w:val="24"/>
          <w:lang w:val="ro-MD"/>
        </w:rPr>
        <w:footnoteReference w:id="6"/>
      </w:r>
      <w:r w:rsidR="00494C27">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cu</w:t>
      </w:r>
      <w:r w:rsidR="00DD43E6">
        <w:rPr>
          <w:rFonts w:asciiTheme="majorHAnsi" w:hAnsiTheme="majorHAnsi" w:cstheme="majorHAnsi"/>
          <w:sz w:val="24"/>
          <w:szCs w:val="24"/>
          <w:lang w:val="ro-MD"/>
        </w:rPr>
        <w:t xml:space="preserve"> 4,9</w:t>
      </w:r>
      <w:r w:rsidRPr="00735C1C">
        <w:rPr>
          <w:rFonts w:asciiTheme="majorHAnsi" w:hAnsiTheme="majorHAnsi" w:cstheme="majorHAnsi"/>
          <w:sz w:val="24"/>
          <w:szCs w:val="24"/>
          <w:lang w:val="ro-MD"/>
        </w:rPr>
        <w:t xml:space="preserve"> %</w:t>
      </w:r>
      <w:r w:rsidR="00A218DB" w:rsidRPr="00735C1C">
        <w:rPr>
          <w:rFonts w:asciiTheme="majorHAnsi" w:hAnsiTheme="majorHAnsi" w:cstheme="majorHAnsi"/>
          <w:sz w:val="24"/>
          <w:szCs w:val="24"/>
          <w:lang w:val="ro-MD"/>
        </w:rPr>
        <w:t>,</w:t>
      </w:r>
      <w:r w:rsidR="00A218DB" w:rsidRPr="00735C1C">
        <w:rPr>
          <w:lang w:val="ro-MD"/>
        </w:rPr>
        <w:t xml:space="preserve"> </w:t>
      </w:r>
      <w:r w:rsidR="00A218DB" w:rsidRPr="00735C1C">
        <w:rPr>
          <w:rFonts w:asciiTheme="majorHAnsi" w:hAnsiTheme="majorHAnsi" w:cstheme="majorHAnsi"/>
          <w:sz w:val="24"/>
          <w:szCs w:val="24"/>
          <w:lang w:val="ro-MD"/>
        </w:rPr>
        <w:t>veniturile colectate de SFS la BPN</w:t>
      </w:r>
      <w:r w:rsidR="00494C27">
        <w:rPr>
          <w:rFonts w:asciiTheme="majorHAnsi" w:hAnsiTheme="majorHAnsi" w:cstheme="majorHAnsi"/>
          <w:sz w:val="24"/>
          <w:szCs w:val="24"/>
          <w:lang w:val="ro-MD"/>
        </w:rPr>
        <w:t>,</w:t>
      </w:r>
      <w:r w:rsidR="00A218DB" w:rsidRPr="00735C1C">
        <w:rPr>
          <w:rFonts w:asciiTheme="majorHAnsi" w:hAnsiTheme="majorHAnsi" w:cstheme="majorHAnsi"/>
          <w:sz w:val="24"/>
          <w:szCs w:val="24"/>
          <w:lang w:val="ro-MD"/>
        </w:rPr>
        <w:t xml:space="preserve"> ca pondere în PIB</w:t>
      </w:r>
      <w:r w:rsidR="00494C27">
        <w:rPr>
          <w:rFonts w:asciiTheme="majorHAnsi" w:hAnsiTheme="majorHAnsi" w:cstheme="majorHAnsi"/>
          <w:sz w:val="24"/>
          <w:szCs w:val="24"/>
          <w:lang w:val="ro-MD"/>
        </w:rPr>
        <w:t>,</w:t>
      </w:r>
      <w:r w:rsidR="00A218DB" w:rsidRPr="00735C1C">
        <w:rPr>
          <w:rFonts w:asciiTheme="majorHAnsi" w:hAnsiTheme="majorHAnsi" w:cstheme="majorHAnsi"/>
          <w:sz w:val="24"/>
          <w:szCs w:val="24"/>
          <w:lang w:val="ro-MD"/>
        </w:rPr>
        <w:t xml:space="preserve">  au crescut </w:t>
      </w:r>
      <w:r w:rsidR="00791281" w:rsidRPr="00DD43E6">
        <w:rPr>
          <w:rFonts w:asciiTheme="majorHAnsi" w:hAnsiTheme="majorHAnsi" w:cstheme="majorHAnsi"/>
          <w:sz w:val="24"/>
          <w:szCs w:val="24"/>
          <w:lang w:val="ro-MD"/>
        </w:rPr>
        <w:t xml:space="preserve">cu </w:t>
      </w:r>
      <w:r w:rsidR="00DD43E6" w:rsidRPr="00DD43E6">
        <w:rPr>
          <w:rFonts w:asciiTheme="majorHAnsi" w:hAnsiTheme="majorHAnsi" w:cstheme="majorHAnsi"/>
          <w:sz w:val="24"/>
          <w:szCs w:val="24"/>
          <w:lang w:val="ro-MD"/>
        </w:rPr>
        <w:t>1,7</w:t>
      </w:r>
      <w:r w:rsidR="00DD43E6">
        <w:rPr>
          <w:rFonts w:asciiTheme="majorHAnsi" w:hAnsiTheme="majorHAnsi" w:cstheme="majorHAnsi"/>
          <w:sz w:val="24"/>
          <w:szCs w:val="24"/>
          <w:lang w:val="ro-MD"/>
        </w:rPr>
        <w:t xml:space="preserve"> </w:t>
      </w:r>
      <w:r w:rsidR="003D2D90">
        <w:rPr>
          <w:rFonts w:asciiTheme="majorHAnsi" w:hAnsiTheme="majorHAnsi" w:cstheme="majorHAnsi"/>
          <w:sz w:val="24"/>
          <w:szCs w:val="24"/>
          <w:lang w:val="ro-MD"/>
        </w:rPr>
        <w:t xml:space="preserve">%. </w:t>
      </w:r>
      <w:r w:rsidR="00314FE9">
        <w:rPr>
          <w:rFonts w:asciiTheme="majorHAnsi" w:hAnsiTheme="majorHAnsi" w:cstheme="majorHAnsi"/>
          <w:sz w:val="24"/>
          <w:szCs w:val="24"/>
          <w:lang w:val="ro-MD"/>
        </w:rPr>
        <w:t>În</w:t>
      </w:r>
      <w:r w:rsidR="003D2D90">
        <w:rPr>
          <w:rFonts w:asciiTheme="majorHAnsi" w:hAnsiTheme="majorHAnsi" w:cstheme="majorHAnsi"/>
          <w:sz w:val="24"/>
          <w:szCs w:val="24"/>
          <w:lang w:val="ro-MD"/>
        </w:rPr>
        <w:t xml:space="preserve"> </w:t>
      </w:r>
      <w:r w:rsidR="00791281" w:rsidRPr="00735C1C">
        <w:rPr>
          <w:rFonts w:asciiTheme="majorHAnsi" w:hAnsiTheme="majorHAnsi" w:cstheme="majorHAnsi"/>
          <w:sz w:val="24"/>
          <w:szCs w:val="24"/>
          <w:lang w:val="ro-MD"/>
        </w:rPr>
        <w:t xml:space="preserve">anul </w:t>
      </w:r>
      <w:r w:rsidR="0002234D" w:rsidRPr="00735C1C">
        <w:rPr>
          <w:rFonts w:asciiTheme="majorHAnsi" w:hAnsiTheme="majorHAnsi" w:cstheme="majorHAnsi"/>
          <w:sz w:val="24"/>
          <w:szCs w:val="24"/>
          <w:lang w:val="ro-MD"/>
        </w:rPr>
        <w:t>2021</w:t>
      </w:r>
      <w:r w:rsidR="003D2D90">
        <w:rPr>
          <w:rFonts w:asciiTheme="majorHAnsi" w:hAnsiTheme="majorHAnsi" w:cstheme="majorHAnsi"/>
          <w:sz w:val="24"/>
          <w:szCs w:val="24"/>
          <w:lang w:val="ro-MD"/>
        </w:rPr>
        <w:t xml:space="preserve">, ponderea respectivă a înregistrat </w:t>
      </w:r>
      <w:r w:rsidR="00B16878">
        <w:rPr>
          <w:rFonts w:asciiTheme="majorHAnsi" w:hAnsiTheme="majorHAnsi" w:cstheme="majorHAnsi"/>
          <w:sz w:val="24"/>
          <w:szCs w:val="24"/>
          <w:lang w:val="ro-MD"/>
        </w:rPr>
        <w:t>o diminuare, sau</w:t>
      </w:r>
      <w:r w:rsidR="003D2D90">
        <w:rPr>
          <w:rFonts w:asciiTheme="majorHAnsi" w:hAnsiTheme="majorHAnsi" w:cstheme="majorHAnsi"/>
          <w:sz w:val="24"/>
          <w:szCs w:val="24"/>
          <w:lang w:val="ro-MD"/>
        </w:rPr>
        <w:t xml:space="preserve"> </w:t>
      </w:r>
      <w:r w:rsidR="00D81786">
        <w:rPr>
          <w:rFonts w:asciiTheme="majorHAnsi" w:hAnsiTheme="majorHAnsi" w:cstheme="majorHAnsi"/>
          <w:sz w:val="24"/>
          <w:szCs w:val="24"/>
          <w:lang w:val="ro-MD"/>
        </w:rPr>
        <w:t xml:space="preserve">constituind </w:t>
      </w:r>
      <w:r w:rsidR="00791281" w:rsidRPr="003D2D90">
        <w:rPr>
          <w:rFonts w:asciiTheme="majorHAnsi" w:hAnsiTheme="majorHAnsi" w:cstheme="majorHAnsi"/>
          <w:sz w:val="24"/>
          <w:szCs w:val="24"/>
          <w:lang w:val="ro-MD"/>
        </w:rPr>
        <w:t>19,5</w:t>
      </w:r>
      <w:r w:rsidR="003D2D90" w:rsidRPr="003D2D90">
        <w:rPr>
          <w:rFonts w:asciiTheme="majorHAnsi" w:hAnsiTheme="majorHAnsi" w:cstheme="majorHAnsi"/>
          <w:sz w:val="24"/>
          <w:szCs w:val="24"/>
          <w:lang w:val="ro-MD"/>
        </w:rPr>
        <w:t>%</w:t>
      </w:r>
      <w:r w:rsidR="00B16878">
        <w:rPr>
          <w:rFonts w:asciiTheme="majorHAnsi" w:hAnsiTheme="majorHAnsi" w:cstheme="majorHAnsi"/>
          <w:sz w:val="24"/>
          <w:szCs w:val="24"/>
          <w:lang w:val="ro-MD"/>
        </w:rPr>
        <w:t xml:space="preserve"> din PIB</w:t>
      </w:r>
      <w:r w:rsidR="00791281" w:rsidRPr="00735C1C">
        <w:rPr>
          <w:rFonts w:asciiTheme="majorHAnsi" w:hAnsiTheme="majorHAnsi" w:cstheme="majorHAnsi"/>
          <w:sz w:val="24"/>
          <w:szCs w:val="24"/>
          <w:lang w:val="ro-MD"/>
        </w:rPr>
        <w:t>. Cât privește impozitele și taxele colectate la BS</w:t>
      </w:r>
      <w:r w:rsidR="00900600">
        <w:rPr>
          <w:rFonts w:asciiTheme="majorHAnsi" w:hAnsiTheme="majorHAnsi" w:cstheme="majorHAnsi"/>
          <w:sz w:val="24"/>
          <w:szCs w:val="24"/>
          <w:lang w:val="ro-MD"/>
        </w:rPr>
        <w:t>,</w:t>
      </w:r>
      <w:r w:rsidR="00791281" w:rsidRPr="00735C1C">
        <w:rPr>
          <w:rFonts w:asciiTheme="majorHAnsi" w:hAnsiTheme="majorHAnsi" w:cstheme="majorHAnsi"/>
          <w:sz w:val="24"/>
          <w:szCs w:val="24"/>
          <w:lang w:val="ro-MD"/>
        </w:rPr>
        <w:t xml:space="preserve"> raportate la PIB</w:t>
      </w:r>
      <w:r w:rsidR="00900600">
        <w:rPr>
          <w:rFonts w:asciiTheme="majorHAnsi" w:hAnsiTheme="majorHAnsi" w:cstheme="majorHAnsi"/>
          <w:sz w:val="24"/>
          <w:szCs w:val="24"/>
          <w:lang w:val="ro-MD"/>
        </w:rPr>
        <w:t>,</w:t>
      </w:r>
      <w:r w:rsidR="00791281" w:rsidRPr="00735C1C">
        <w:rPr>
          <w:rFonts w:asciiTheme="majorHAnsi" w:hAnsiTheme="majorHAnsi" w:cstheme="majorHAnsi"/>
          <w:sz w:val="24"/>
          <w:szCs w:val="24"/>
          <w:lang w:val="ro-MD"/>
        </w:rPr>
        <w:t xml:space="preserve"> acestea prezintă o evoluție relativ </w:t>
      </w:r>
      <w:r w:rsidR="00791281" w:rsidRPr="00B16878">
        <w:rPr>
          <w:rFonts w:asciiTheme="majorHAnsi" w:hAnsiTheme="majorHAnsi" w:cstheme="majorHAnsi"/>
          <w:sz w:val="24"/>
          <w:szCs w:val="24"/>
          <w:lang w:val="ro-MD"/>
        </w:rPr>
        <w:t>constantă</w:t>
      </w:r>
      <w:r w:rsidR="00B16878">
        <w:rPr>
          <w:rFonts w:asciiTheme="majorHAnsi" w:hAnsiTheme="majorHAnsi" w:cstheme="majorHAnsi"/>
          <w:sz w:val="24"/>
          <w:szCs w:val="24"/>
          <w:lang w:val="ro-MD"/>
        </w:rPr>
        <w:t xml:space="preserve"> în toată perioada auditată.</w:t>
      </w:r>
    </w:p>
    <w:p w:rsidR="00DD36A9" w:rsidRPr="00735C1C" w:rsidRDefault="00DD36A9" w:rsidP="00194954">
      <w:pPr>
        <w:pStyle w:val="Heading3"/>
        <w:numPr>
          <w:ilvl w:val="2"/>
          <w:numId w:val="13"/>
        </w:numPr>
        <w:tabs>
          <w:tab w:val="left" w:pos="360"/>
          <w:tab w:val="left" w:pos="540"/>
          <w:tab w:val="left" w:pos="630"/>
        </w:tabs>
        <w:spacing w:before="200" w:after="120" w:line="240" w:lineRule="auto"/>
        <w:ind w:left="0" w:firstLine="0"/>
        <w:jc w:val="both"/>
        <w:rPr>
          <w:rFonts w:eastAsia="Calibri" w:cstheme="majorHAnsi"/>
          <w:b/>
          <w:color w:val="0070C0"/>
          <w:lang w:val="ro-MD"/>
        </w:rPr>
      </w:pPr>
      <w:bookmarkStart w:id="20" w:name="_Toc110857735"/>
      <w:r w:rsidRPr="00735C1C">
        <w:rPr>
          <w:rFonts w:eastAsia="Calibri" w:cstheme="majorHAnsi"/>
          <w:b/>
          <w:color w:val="0070C0"/>
          <w:lang w:val="ro-MD"/>
        </w:rPr>
        <w:lastRenderedPageBreak/>
        <w:t>Se reiterează situația</w:t>
      </w:r>
      <w:r w:rsidR="001D5412">
        <w:rPr>
          <w:rFonts w:eastAsia="Calibri" w:cstheme="majorHAnsi"/>
          <w:b/>
          <w:color w:val="0070C0"/>
          <w:lang w:val="ro-MD"/>
        </w:rPr>
        <w:t xml:space="preserve"> </w:t>
      </w:r>
      <w:r w:rsidRPr="00735C1C">
        <w:rPr>
          <w:rFonts w:eastAsia="Calibri" w:cstheme="majorHAnsi"/>
          <w:b/>
          <w:color w:val="0070C0"/>
          <w:lang w:val="ro-MD"/>
        </w:rPr>
        <w:t xml:space="preserve"> privind </w:t>
      </w:r>
      <w:r w:rsidR="001D5412">
        <w:rPr>
          <w:rFonts w:eastAsia="Calibri" w:cstheme="majorHAnsi"/>
          <w:b/>
          <w:color w:val="0070C0"/>
          <w:lang w:val="ro-MD"/>
        </w:rPr>
        <w:t xml:space="preserve">existența dificultăților </w:t>
      </w:r>
      <w:r w:rsidR="00900600">
        <w:rPr>
          <w:rFonts w:eastAsia="Calibri" w:cstheme="majorHAnsi"/>
          <w:b/>
          <w:color w:val="0070C0"/>
          <w:lang w:val="ro-MD"/>
        </w:rPr>
        <w:t>l</w:t>
      </w:r>
      <w:r w:rsidR="001D5412">
        <w:rPr>
          <w:rFonts w:eastAsia="Calibri" w:cstheme="majorHAnsi"/>
          <w:b/>
          <w:color w:val="0070C0"/>
          <w:lang w:val="ro-MD"/>
        </w:rPr>
        <w:t>a exercit</w:t>
      </w:r>
      <w:r w:rsidR="00900600">
        <w:rPr>
          <w:rFonts w:eastAsia="Calibri" w:cstheme="majorHAnsi"/>
          <w:b/>
          <w:color w:val="0070C0"/>
          <w:lang w:val="ro-MD"/>
        </w:rPr>
        <w:t>area</w:t>
      </w:r>
      <w:r w:rsidR="001D5412">
        <w:rPr>
          <w:rFonts w:eastAsia="Calibri" w:cstheme="majorHAnsi"/>
          <w:b/>
          <w:color w:val="0070C0"/>
          <w:lang w:val="ro-MD"/>
        </w:rPr>
        <w:t xml:space="preserve"> </w:t>
      </w:r>
      <w:r w:rsidRPr="00735C1C">
        <w:rPr>
          <w:rFonts w:eastAsia="Calibri" w:cstheme="majorHAnsi"/>
          <w:b/>
          <w:color w:val="0070C0"/>
          <w:lang w:val="ro-MD"/>
        </w:rPr>
        <w:t xml:space="preserve"> de către SFS a rolului de administrator al unor venituri gestionate de autorități ale statului</w:t>
      </w:r>
      <w:bookmarkEnd w:id="20"/>
      <w:r w:rsidR="00BF3796" w:rsidRPr="00735C1C">
        <w:rPr>
          <w:rFonts w:eastAsia="Calibri" w:cstheme="majorHAnsi"/>
          <w:b/>
          <w:color w:val="0070C0"/>
          <w:lang w:val="ro-MD"/>
        </w:rPr>
        <w:t xml:space="preserve"> </w:t>
      </w:r>
    </w:p>
    <w:p w:rsidR="001B7DD2" w:rsidRPr="00735C1C" w:rsidRDefault="00DD36A9" w:rsidP="008C1865">
      <w:pPr>
        <w:spacing w:after="12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În perioada anilor 2020-2021, potrivit prevederilor normative</w:t>
      </w:r>
      <w:r w:rsidRPr="00735C1C">
        <w:rPr>
          <w:rStyle w:val="FootnoteReference"/>
          <w:rFonts w:asciiTheme="majorHAnsi" w:hAnsiTheme="majorHAnsi" w:cstheme="majorHAnsi"/>
          <w:sz w:val="24"/>
          <w:szCs w:val="24"/>
          <w:lang w:val="ro-MD"/>
        </w:rPr>
        <w:footnoteReference w:id="7"/>
      </w:r>
      <w:r w:rsidRPr="00735C1C">
        <w:rPr>
          <w:rFonts w:asciiTheme="majorHAnsi" w:hAnsiTheme="majorHAnsi" w:cstheme="majorHAnsi"/>
          <w:sz w:val="24"/>
          <w:szCs w:val="24"/>
          <w:lang w:val="ro-MD"/>
        </w:rPr>
        <w:t xml:space="preserve">, SFS a fost desemnat administrator </w:t>
      </w:r>
      <w:r w:rsidR="003F5087">
        <w:rPr>
          <w:rFonts w:asciiTheme="majorHAnsi" w:hAnsiTheme="majorHAnsi" w:cstheme="majorHAnsi"/>
          <w:sz w:val="24"/>
          <w:szCs w:val="24"/>
          <w:lang w:val="ro-MD"/>
        </w:rPr>
        <w:t xml:space="preserve">de venituri </w:t>
      </w:r>
      <w:r w:rsidRPr="003F5087">
        <w:rPr>
          <w:rFonts w:asciiTheme="majorHAnsi" w:hAnsiTheme="majorHAnsi" w:cstheme="majorHAnsi"/>
          <w:sz w:val="24"/>
          <w:szCs w:val="24"/>
          <w:lang w:val="ro-MD"/>
        </w:rPr>
        <w:t>la u</w:t>
      </w:r>
      <w:r w:rsidRPr="00735C1C">
        <w:rPr>
          <w:rFonts w:asciiTheme="majorHAnsi" w:hAnsiTheme="majorHAnsi" w:cstheme="majorHAnsi"/>
          <w:sz w:val="24"/>
          <w:szCs w:val="24"/>
          <w:lang w:val="ro-MD"/>
        </w:rPr>
        <w:t>nele tipuri de plăți</w:t>
      </w:r>
      <w:r w:rsidR="008C1865" w:rsidRPr="00735C1C">
        <w:rPr>
          <w:rFonts w:asciiTheme="majorHAnsi" w:hAnsiTheme="majorHAnsi" w:cstheme="majorHAnsi"/>
          <w:sz w:val="24"/>
          <w:szCs w:val="24"/>
          <w:lang w:val="ro-MD"/>
        </w:rPr>
        <w:t xml:space="preserve"> (coduri ECO)</w:t>
      </w:r>
      <w:r w:rsidRPr="00735C1C">
        <w:rPr>
          <w:rFonts w:asciiTheme="majorHAnsi" w:hAnsiTheme="majorHAnsi" w:cstheme="majorHAnsi"/>
          <w:sz w:val="24"/>
          <w:szCs w:val="24"/>
          <w:lang w:val="ro-MD"/>
        </w:rPr>
        <w:t xml:space="preserve">, care, în condițiile reglementate de legislația în vigoare, sunt încasate în bugetul statului din prestarea serviciilor publice și aplicarea amenzilor de către autorități ale statului, cum ar fi </w:t>
      </w:r>
      <w:r w:rsidRPr="00F71368">
        <w:rPr>
          <w:rFonts w:asciiTheme="majorHAnsi" w:hAnsiTheme="majorHAnsi" w:cstheme="majorHAnsi"/>
          <w:sz w:val="24"/>
          <w:szCs w:val="24"/>
          <w:lang w:val="ro-MD"/>
        </w:rPr>
        <w:t>ANTA, APP</w:t>
      </w:r>
      <w:r w:rsidRPr="00F71368">
        <w:rPr>
          <w:rStyle w:val="FootnoteReference"/>
          <w:rFonts w:asciiTheme="majorHAnsi" w:hAnsiTheme="majorHAnsi" w:cstheme="majorHAnsi"/>
          <w:sz w:val="24"/>
          <w:szCs w:val="24"/>
          <w:lang w:val="ro-MD"/>
        </w:rPr>
        <w:footnoteReference w:id="8"/>
      </w:r>
      <w:r w:rsidRPr="00F71368">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Inspectoratul pentru Protecția Mediului, subdiviziunile Inspectoratului General al Poli</w:t>
      </w:r>
      <w:r w:rsidR="00900600">
        <w:rPr>
          <w:rFonts w:asciiTheme="majorHAnsi" w:hAnsiTheme="majorHAnsi" w:cstheme="majorHAnsi"/>
          <w:sz w:val="24"/>
          <w:szCs w:val="24"/>
          <w:lang w:val="ro-MD"/>
        </w:rPr>
        <w:t>ț</w:t>
      </w:r>
      <w:r w:rsidRPr="00735C1C">
        <w:rPr>
          <w:rFonts w:asciiTheme="majorHAnsi" w:hAnsiTheme="majorHAnsi" w:cstheme="majorHAnsi"/>
          <w:sz w:val="24"/>
          <w:szCs w:val="24"/>
          <w:lang w:val="ro-MD"/>
        </w:rPr>
        <w:t>iei - pentru încălcarea traficului rutier, Poliția de Frontieră, Inspecția Fi</w:t>
      </w:r>
      <w:r w:rsidR="008C1865" w:rsidRPr="00735C1C">
        <w:rPr>
          <w:rFonts w:asciiTheme="majorHAnsi" w:hAnsiTheme="majorHAnsi" w:cstheme="majorHAnsi"/>
          <w:sz w:val="24"/>
          <w:szCs w:val="24"/>
          <w:lang w:val="ro-MD"/>
        </w:rPr>
        <w:t xml:space="preserve">nanciară și altele. </w:t>
      </w:r>
    </w:p>
    <w:p w:rsidR="00DD36A9" w:rsidRPr="00735C1C" w:rsidRDefault="00E81698" w:rsidP="001D5412">
      <w:pPr>
        <w:spacing w:after="120" w:line="276" w:lineRule="auto"/>
        <w:jc w:val="both"/>
        <w:rPr>
          <w:rFonts w:asciiTheme="majorHAnsi" w:hAnsiTheme="majorHAnsi" w:cstheme="majorHAnsi"/>
          <w:sz w:val="24"/>
          <w:szCs w:val="24"/>
          <w:lang w:val="ro-MD"/>
        </w:rPr>
      </w:pPr>
      <w:r>
        <w:rPr>
          <w:rFonts w:asciiTheme="majorHAnsi" w:eastAsia="Calibri" w:hAnsiTheme="majorHAnsi" w:cstheme="majorHAnsi"/>
          <w:color w:val="000000" w:themeColor="text1"/>
          <w:sz w:val="24"/>
          <w:szCs w:val="24"/>
          <w:lang w:val="ro-MD"/>
        </w:rPr>
        <w:t>Cu toate că</w:t>
      </w:r>
      <w:r w:rsidR="001B7DD2" w:rsidRPr="00735C1C">
        <w:rPr>
          <w:rFonts w:asciiTheme="majorHAnsi" w:eastAsia="Calibri" w:hAnsiTheme="majorHAnsi" w:cstheme="majorHAnsi"/>
          <w:color w:val="000000" w:themeColor="text1"/>
          <w:sz w:val="24"/>
          <w:szCs w:val="24"/>
          <w:lang w:val="ro-MD"/>
        </w:rPr>
        <w:t xml:space="preserve"> </w:t>
      </w:r>
      <w:r w:rsidR="00A919CE" w:rsidRPr="00735C1C">
        <w:rPr>
          <w:rFonts w:asciiTheme="majorHAnsi" w:eastAsia="Calibri" w:hAnsiTheme="majorHAnsi" w:cstheme="majorHAnsi"/>
          <w:color w:val="000000" w:themeColor="text1"/>
          <w:sz w:val="24"/>
          <w:szCs w:val="24"/>
          <w:lang w:val="ro-MD"/>
        </w:rPr>
        <w:t xml:space="preserve">și în cadrul altor </w:t>
      </w:r>
      <w:r w:rsidR="00AD73C8" w:rsidRPr="00735C1C">
        <w:rPr>
          <w:rFonts w:asciiTheme="majorHAnsi" w:eastAsia="Calibri" w:hAnsiTheme="majorHAnsi" w:cstheme="majorHAnsi"/>
          <w:color w:val="000000" w:themeColor="text1"/>
          <w:sz w:val="24"/>
          <w:szCs w:val="24"/>
          <w:lang w:val="ro-MD"/>
        </w:rPr>
        <w:t>misiuni de audit public extern</w:t>
      </w:r>
      <w:r w:rsidR="001B7DD2" w:rsidRPr="00735C1C">
        <w:rPr>
          <w:rFonts w:asciiTheme="majorHAnsi" w:eastAsia="Calibri" w:hAnsiTheme="majorHAnsi" w:cstheme="majorHAnsi"/>
          <w:color w:val="000000" w:themeColor="text1"/>
          <w:sz w:val="24"/>
          <w:szCs w:val="24"/>
          <w:lang w:val="ro-MD"/>
        </w:rPr>
        <w:t xml:space="preserve"> Curtea de Conturi a menționat </w:t>
      </w:r>
      <w:r w:rsidR="008C1865" w:rsidRPr="00735C1C">
        <w:rPr>
          <w:rFonts w:asciiTheme="majorHAnsi" w:hAnsiTheme="majorHAnsi" w:cstheme="majorHAnsi"/>
          <w:sz w:val="24"/>
          <w:szCs w:val="24"/>
          <w:lang w:val="ro-MD"/>
        </w:rPr>
        <w:t xml:space="preserve">că  </w:t>
      </w:r>
      <w:r w:rsidR="00DD36A9" w:rsidRPr="00735C1C">
        <w:rPr>
          <w:rFonts w:asciiTheme="majorHAnsi" w:eastAsia="Calibri" w:hAnsiTheme="majorHAnsi" w:cstheme="majorHAnsi"/>
          <w:color w:val="000000" w:themeColor="text1"/>
          <w:sz w:val="24"/>
          <w:szCs w:val="24"/>
          <w:lang w:val="ro-MD"/>
        </w:rPr>
        <w:t xml:space="preserve">organul fiscal </w:t>
      </w:r>
      <w:r w:rsidR="008C1865" w:rsidRPr="00735C1C">
        <w:rPr>
          <w:rFonts w:asciiTheme="majorHAnsi" w:eastAsia="Calibri" w:hAnsiTheme="majorHAnsi" w:cstheme="majorHAnsi"/>
          <w:color w:val="000000" w:themeColor="text1"/>
          <w:sz w:val="24"/>
          <w:szCs w:val="24"/>
          <w:lang w:val="ro-MD"/>
        </w:rPr>
        <w:t>nu și-</w:t>
      </w:r>
      <w:r w:rsidR="00DD36A9" w:rsidRPr="00735C1C">
        <w:rPr>
          <w:rFonts w:asciiTheme="majorHAnsi" w:eastAsia="Calibri" w:hAnsiTheme="majorHAnsi" w:cstheme="majorHAnsi"/>
          <w:color w:val="000000" w:themeColor="text1"/>
          <w:sz w:val="24"/>
          <w:szCs w:val="24"/>
          <w:lang w:val="ro-MD"/>
        </w:rPr>
        <w:t>a</w:t>
      </w:r>
      <w:r w:rsidR="00A919CE" w:rsidRPr="00735C1C">
        <w:rPr>
          <w:rFonts w:asciiTheme="majorHAnsi" w:eastAsia="Calibri" w:hAnsiTheme="majorHAnsi" w:cstheme="majorHAnsi"/>
          <w:color w:val="000000" w:themeColor="text1"/>
          <w:sz w:val="24"/>
          <w:szCs w:val="24"/>
          <w:lang w:val="ro-MD"/>
        </w:rPr>
        <w:t xml:space="preserve"> preluat </w:t>
      </w:r>
      <w:r w:rsidR="008C1865" w:rsidRPr="00735C1C">
        <w:rPr>
          <w:rFonts w:asciiTheme="majorHAnsi" w:eastAsia="Calibri" w:hAnsiTheme="majorHAnsi" w:cstheme="majorHAnsi"/>
          <w:color w:val="000000" w:themeColor="text1"/>
          <w:sz w:val="24"/>
          <w:szCs w:val="24"/>
          <w:lang w:val="ro-MD"/>
        </w:rPr>
        <w:t xml:space="preserve"> pe deplin rolul</w:t>
      </w:r>
      <w:r w:rsidR="0002234D" w:rsidRPr="00735C1C">
        <w:rPr>
          <w:rFonts w:asciiTheme="majorHAnsi" w:eastAsia="Calibri" w:hAnsiTheme="majorHAnsi" w:cstheme="majorHAnsi"/>
          <w:color w:val="000000" w:themeColor="text1"/>
          <w:sz w:val="24"/>
          <w:szCs w:val="24"/>
          <w:lang w:val="ro-MD"/>
        </w:rPr>
        <w:t xml:space="preserve"> de administrator </w:t>
      </w:r>
      <w:r w:rsidR="003F5087" w:rsidRPr="00C44B2C">
        <w:rPr>
          <w:rFonts w:asciiTheme="majorHAnsi" w:eastAsia="Calibri" w:hAnsiTheme="majorHAnsi" w:cstheme="majorHAnsi"/>
          <w:color w:val="000000" w:themeColor="text1"/>
          <w:sz w:val="24"/>
          <w:szCs w:val="24"/>
          <w:lang w:val="ro-MD"/>
        </w:rPr>
        <w:t>al</w:t>
      </w:r>
      <w:r w:rsidR="0002234D" w:rsidRPr="003F5087">
        <w:rPr>
          <w:rFonts w:asciiTheme="majorHAnsi" w:eastAsia="Calibri" w:hAnsiTheme="majorHAnsi" w:cstheme="majorHAnsi"/>
          <w:color w:val="000000" w:themeColor="text1"/>
          <w:sz w:val="24"/>
          <w:szCs w:val="24"/>
          <w:lang w:val="ro-MD"/>
        </w:rPr>
        <w:t xml:space="preserve"> </w:t>
      </w:r>
      <w:r w:rsidR="00DD36A9" w:rsidRPr="003F5087">
        <w:rPr>
          <w:rFonts w:asciiTheme="majorHAnsi" w:eastAsia="Calibri" w:hAnsiTheme="majorHAnsi" w:cstheme="majorHAnsi"/>
          <w:color w:val="000000" w:themeColor="text1"/>
          <w:sz w:val="24"/>
          <w:szCs w:val="24"/>
          <w:lang w:val="ro-MD"/>
        </w:rPr>
        <w:t>v</w:t>
      </w:r>
      <w:r w:rsidR="00DD36A9" w:rsidRPr="00735C1C">
        <w:rPr>
          <w:rFonts w:asciiTheme="majorHAnsi" w:eastAsia="Calibri" w:hAnsiTheme="majorHAnsi" w:cstheme="majorHAnsi"/>
          <w:color w:val="000000" w:themeColor="text1"/>
          <w:sz w:val="24"/>
          <w:szCs w:val="24"/>
          <w:lang w:val="ro-MD"/>
        </w:rPr>
        <w:t>enituri</w:t>
      </w:r>
      <w:r w:rsidR="00A919CE" w:rsidRPr="00735C1C">
        <w:rPr>
          <w:rFonts w:asciiTheme="majorHAnsi" w:eastAsia="Calibri" w:hAnsiTheme="majorHAnsi" w:cstheme="majorHAnsi"/>
          <w:color w:val="000000" w:themeColor="text1"/>
          <w:sz w:val="24"/>
          <w:szCs w:val="24"/>
          <w:lang w:val="ro-MD"/>
        </w:rPr>
        <w:t xml:space="preserve">le menționate </w:t>
      </w:r>
      <w:r w:rsidR="008C1865" w:rsidRPr="00735C1C">
        <w:rPr>
          <w:rFonts w:asciiTheme="majorHAnsi" w:eastAsia="Calibri" w:hAnsiTheme="majorHAnsi" w:cstheme="majorHAnsi"/>
          <w:color w:val="000000" w:themeColor="text1"/>
          <w:sz w:val="24"/>
          <w:szCs w:val="24"/>
          <w:lang w:val="ro-MD"/>
        </w:rPr>
        <w:t>mai sus</w:t>
      </w:r>
      <w:r w:rsidR="00DD36A9" w:rsidRPr="00735C1C">
        <w:rPr>
          <w:rFonts w:asciiTheme="majorHAnsi" w:eastAsia="Calibri" w:hAnsiTheme="majorHAnsi" w:cstheme="majorHAnsi"/>
          <w:color w:val="000000" w:themeColor="text1"/>
          <w:sz w:val="24"/>
          <w:szCs w:val="24"/>
          <w:lang w:val="ro-MD"/>
        </w:rPr>
        <w:t xml:space="preserve">, </w:t>
      </w:r>
      <w:r w:rsidR="003D77EB" w:rsidRPr="00735C1C">
        <w:rPr>
          <w:rFonts w:asciiTheme="majorHAnsi" w:eastAsia="Calibri" w:hAnsiTheme="majorHAnsi" w:cstheme="majorHAnsi"/>
          <w:color w:val="000000" w:themeColor="text1"/>
          <w:sz w:val="24"/>
          <w:szCs w:val="24"/>
          <w:lang w:val="ro-MD"/>
        </w:rPr>
        <w:t>în conformitate cu cerințele</w:t>
      </w:r>
      <w:r w:rsidR="00DD36A9" w:rsidRPr="00735C1C">
        <w:rPr>
          <w:rFonts w:asciiTheme="majorHAnsi" w:eastAsia="Calibri" w:hAnsiTheme="majorHAnsi" w:cstheme="majorHAnsi"/>
          <w:color w:val="000000" w:themeColor="text1"/>
          <w:sz w:val="24"/>
          <w:szCs w:val="24"/>
          <w:lang w:val="ro-MD"/>
        </w:rPr>
        <w:t xml:space="preserve"> statuate în art.3 din Legea nr.181</w:t>
      </w:r>
      <w:r w:rsidR="008C1865" w:rsidRPr="00735C1C">
        <w:rPr>
          <w:rFonts w:asciiTheme="majorHAnsi" w:eastAsia="Calibri" w:hAnsiTheme="majorHAnsi" w:cstheme="majorHAnsi"/>
          <w:color w:val="000000" w:themeColor="text1"/>
          <w:sz w:val="24"/>
          <w:szCs w:val="24"/>
          <w:lang w:val="ro-MD"/>
        </w:rPr>
        <w:t>/</w:t>
      </w:r>
      <w:r w:rsidR="00DD36A9" w:rsidRPr="00735C1C">
        <w:rPr>
          <w:rFonts w:asciiTheme="majorHAnsi" w:eastAsia="Calibri" w:hAnsiTheme="majorHAnsi" w:cstheme="majorHAnsi"/>
          <w:color w:val="000000" w:themeColor="text1"/>
          <w:sz w:val="24"/>
          <w:szCs w:val="24"/>
          <w:lang w:val="ro-MD"/>
        </w:rPr>
        <w:t>2014</w:t>
      </w:r>
      <w:r w:rsidR="00A919CE" w:rsidRPr="00735C1C">
        <w:rPr>
          <w:rFonts w:asciiTheme="majorHAnsi" w:eastAsia="Calibri" w:hAnsiTheme="majorHAnsi" w:cstheme="majorHAnsi"/>
          <w:color w:val="000000" w:themeColor="text1"/>
          <w:sz w:val="24"/>
          <w:szCs w:val="24"/>
          <w:lang w:val="ro-MD"/>
        </w:rPr>
        <w:t xml:space="preserve">, </w:t>
      </w:r>
      <w:r w:rsidR="0002234D" w:rsidRPr="00735C1C">
        <w:rPr>
          <w:rFonts w:asciiTheme="majorHAnsi" w:eastAsia="Calibri" w:hAnsiTheme="majorHAnsi" w:cstheme="majorHAnsi"/>
          <w:color w:val="000000" w:themeColor="text1"/>
          <w:sz w:val="24"/>
          <w:szCs w:val="24"/>
          <w:lang w:val="ro-MD"/>
        </w:rPr>
        <w:t>acesta nedispunând de  o</w:t>
      </w:r>
      <w:r w:rsidR="00AD73C8" w:rsidRPr="00735C1C">
        <w:rPr>
          <w:rFonts w:asciiTheme="majorHAnsi" w:eastAsia="Calibri" w:hAnsiTheme="majorHAnsi" w:cstheme="majorHAnsi"/>
          <w:color w:val="000000" w:themeColor="text1"/>
          <w:sz w:val="24"/>
          <w:szCs w:val="24"/>
          <w:lang w:val="ro-MD"/>
        </w:rPr>
        <w:t xml:space="preserve"> imagine integră</w:t>
      </w:r>
      <w:r w:rsidR="0002234D" w:rsidRPr="00735C1C">
        <w:rPr>
          <w:rFonts w:asciiTheme="majorHAnsi" w:eastAsia="Calibri" w:hAnsiTheme="majorHAnsi" w:cstheme="majorHAnsi"/>
          <w:color w:val="000000" w:themeColor="text1"/>
          <w:sz w:val="24"/>
          <w:szCs w:val="24"/>
          <w:lang w:val="ro-MD"/>
        </w:rPr>
        <w:t xml:space="preserve"> </w:t>
      </w:r>
      <w:r w:rsidR="002D0857" w:rsidRPr="00735C1C">
        <w:rPr>
          <w:rFonts w:asciiTheme="majorHAnsi" w:eastAsia="Calibri" w:hAnsiTheme="majorHAnsi" w:cstheme="majorHAnsi"/>
          <w:color w:val="000000" w:themeColor="text1"/>
          <w:sz w:val="24"/>
          <w:szCs w:val="24"/>
          <w:lang w:val="ro-MD"/>
        </w:rPr>
        <w:t xml:space="preserve">privind calcularea și raportarea plăților </w:t>
      </w:r>
      <w:r w:rsidR="002D0857" w:rsidRPr="006E611A">
        <w:rPr>
          <w:rFonts w:asciiTheme="majorHAnsi" w:eastAsia="Calibri" w:hAnsiTheme="majorHAnsi" w:cstheme="majorHAnsi"/>
          <w:color w:val="000000" w:themeColor="text1"/>
          <w:sz w:val="24"/>
          <w:szCs w:val="24"/>
          <w:lang w:val="ro-MD"/>
        </w:rPr>
        <w:t xml:space="preserve">cuvenite la buget, </w:t>
      </w:r>
      <w:r w:rsidR="002D0857" w:rsidRPr="00337B96">
        <w:rPr>
          <w:rFonts w:asciiTheme="majorHAnsi" w:eastAsia="Calibri" w:hAnsiTheme="majorHAnsi" w:cstheme="majorHAnsi"/>
          <w:color w:val="000000" w:themeColor="text1"/>
          <w:sz w:val="24"/>
          <w:szCs w:val="24"/>
          <w:lang w:val="ro-MD"/>
        </w:rPr>
        <w:t>situați</w:t>
      </w:r>
      <w:r w:rsidRPr="00337B96">
        <w:rPr>
          <w:rFonts w:asciiTheme="majorHAnsi" w:eastAsia="Calibri" w:hAnsiTheme="majorHAnsi" w:cstheme="majorHAnsi"/>
          <w:color w:val="000000" w:themeColor="text1"/>
          <w:sz w:val="24"/>
          <w:szCs w:val="24"/>
          <w:lang w:val="ro-MD"/>
        </w:rPr>
        <w:t>a</w:t>
      </w:r>
      <w:r>
        <w:rPr>
          <w:rFonts w:asciiTheme="majorHAnsi" w:eastAsia="Calibri" w:hAnsiTheme="majorHAnsi" w:cstheme="majorHAnsi"/>
          <w:color w:val="000000" w:themeColor="text1"/>
          <w:sz w:val="24"/>
          <w:szCs w:val="24"/>
          <w:lang w:val="ro-MD"/>
        </w:rPr>
        <w:t xml:space="preserve"> dată</w:t>
      </w:r>
      <w:r w:rsidR="002D0857" w:rsidRPr="00735C1C">
        <w:rPr>
          <w:rFonts w:asciiTheme="majorHAnsi" w:eastAsia="Calibri" w:hAnsiTheme="majorHAnsi" w:cstheme="majorHAnsi"/>
          <w:color w:val="000000" w:themeColor="text1"/>
          <w:sz w:val="24"/>
          <w:szCs w:val="24"/>
          <w:lang w:val="ro-MD"/>
        </w:rPr>
        <w:t xml:space="preserve"> </w:t>
      </w:r>
      <w:r w:rsidR="00A919CE" w:rsidRPr="00735C1C">
        <w:rPr>
          <w:rFonts w:asciiTheme="majorHAnsi" w:eastAsia="Calibri" w:hAnsiTheme="majorHAnsi" w:cstheme="majorHAnsi"/>
          <w:color w:val="000000" w:themeColor="text1"/>
          <w:sz w:val="24"/>
          <w:szCs w:val="24"/>
          <w:lang w:val="ro-MD"/>
        </w:rPr>
        <w:t>se perpetu</w:t>
      </w:r>
      <w:r>
        <w:rPr>
          <w:rFonts w:asciiTheme="majorHAnsi" w:eastAsia="Calibri" w:hAnsiTheme="majorHAnsi" w:cstheme="majorHAnsi"/>
          <w:color w:val="000000" w:themeColor="text1"/>
          <w:sz w:val="24"/>
          <w:szCs w:val="24"/>
          <w:lang w:val="ro-MD"/>
        </w:rPr>
        <w:t>ă</w:t>
      </w:r>
      <w:r w:rsidR="00A919CE" w:rsidRPr="00735C1C">
        <w:rPr>
          <w:rFonts w:asciiTheme="majorHAnsi" w:eastAsia="Calibri" w:hAnsiTheme="majorHAnsi" w:cstheme="majorHAnsi"/>
          <w:color w:val="000000" w:themeColor="text1"/>
          <w:sz w:val="24"/>
          <w:szCs w:val="24"/>
          <w:lang w:val="ro-MD"/>
        </w:rPr>
        <w:t xml:space="preserve"> în continuare</w:t>
      </w:r>
      <w:r w:rsidR="00DD36A9" w:rsidRPr="00735C1C">
        <w:rPr>
          <w:rFonts w:asciiTheme="majorHAnsi" w:eastAsia="Calibri" w:hAnsiTheme="majorHAnsi" w:cstheme="majorHAnsi"/>
          <w:color w:val="000000" w:themeColor="text1"/>
          <w:sz w:val="24"/>
          <w:szCs w:val="24"/>
          <w:lang w:val="ro-MD"/>
        </w:rPr>
        <w:t>.</w:t>
      </w:r>
      <w:r w:rsidR="008C1865" w:rsidRPr="00735C1C">
        <w:rPr>
          <w:rFonts w:asciiTheme="majorHAnsi" w:eastAsia="Calibri" w:hAnsiTheme="majorHAnsi" w:cstheme="majorHAnsi"/>
          <w:color w:val="000000" w:themeColor="text1"/>
          <w:sz w:val="24"/>
          <w:szCs w:val="24"/>
          <w:lang w:val="ro-MD"/>
        </w:rPr>
        <w:t xml:space="preserve"> Astfel, </w:t>
      </w:r>
      <w:r w:rsidR="00A919CE" w:rsidRPr="00735C1C">
        <w:rPr>
          <w:rFonts w:asciiTheme="majorHAnsi" w:eastAsia="Calibri" w:hAnsiTheme="majorHAnsi" w:cstheme="majorHAnsi"/>
          <w:color w:val="000000" w:themeColor="text1"/>
          <w:sz w:val="24"/>
          <w:szCs w:val="24"/>
          <w:lang w:val="ro-MD"/>
        </w:rPr>
        <w:t xml:space="preserve">în perioada auditată, </w:t>
      </w:r>
      <w:r w:rsidR="00525687">
        <w:rPr>
          <w:rFonts w:asciiTheme="majorHAnsi" w:eastAsia="Calibri" w:hAnsiTheme="majorHAnsi" w:cstheme="majorHAnsi"/>
          <w:color w:val="000000" w:themeColor="text1"/>
          <w:sz w:val="24"/>
          <w:szCs w:val="24"/>
          <w:lang w:val="ro-MD"/>
        </w:rPr>
        <w:t>potrivit</w:t>
      </w:r>
      <w:r w:rsidR="00DD36A9" w:rsidRPr="00735C1C">
        <w:rPr>
          <w:rFonts w:asciiTheme="majorHAnsi" w:eastAsia="Calibri" w:hAnsiTheme="majorHAnsi" w:cstheme="majorHAnsi"/>
          <w:color w:val="000000" w:themeColor="text1"/>
          <w:sz w:val="24"/>
          <w:szCs w:val="24"/>
          <w:lang w:val="ro-MD"/>
        </w:rPr>
        <w:t xml:space="preserve"> informației din </w:t>
      </w:r>
      <w:r w:rsidR="00DD36A9" w:rsidRPr="00876644">
        <w:rPr>
          <w:rFonts w:asciiTheme="majorHAnsi" w:eastAsia="Calibri" w:hAnsiTheme="majorHAnsi" w:cstheme="majorHAnsi"/>
          <w:color w:val="000000" w:themeColor="text1"/>
          <w:sz w:val="24"/>
          <w:szCs w:val="24"/>
          <w:lang w:val="ro-MD"/>
        </w:rPr>
        <w:t>SI</w:t>
      </w:r>
      <w:r w:rsidR="00876644" w:rsidRPr="00C44B2C">
        <w:rPr>
          <w:rFonts w:asciiTheme="majorHAnsi" w:eastAsia="Calibri" w:hAnsiTheme="majorHAnsi" w:cstheme="majorHAnsi"/>
          <w:color w:val="000000" w:themeColor="text1"/>
          <w:sz w:val="24"/>
          <w:szCs w:val="24"/>
          <w:lang w:val="ro-MD"/>
        </w:rPr>
        <w:t>A</w:t>
      </w:r>
      <w:r w:rsidR="00DD36A9" w:rsidRPr="00876644">
        <w:rPr>
          <w:rFonts w:asciiTheme="majorHAnsi" w:eastAsia="Calibri" w:hAnsiTheme="majorHAnsi" w:cstheme="majorHAnsi"/>
          <w:color w:val="000000" w:themeColor="text1"/>
          <w:sz w:val="24"/>
          <w:szCs w:val="24"/>
          <w:lang w:val="ro-MD"/>
        </w:rPr>
        <w:t xml:space="preserve"> CCC</w:t>
      </w:r>
      <w:r w:rsidR="00DD36A9" w:rsidRPr="00735C1C">
        <w:rPr>
          <w:rFonts w:asciiTheme="majorHAnsi" w:eastAsia="Calibri" w:hAnsiTheme="majorHAnsi" w:cstheme="majorHAnsi"/>
          <w:color w:val="000000" w:themeColor="text1"/>
          <w:sz w:val="24"/>
          <w:szCs w:val="24"/>
          <w:lang w:val="ro-MD"/>
        </w:rPr>
        <w:t xml:space="preserve"> al SFS, în evidența organului fiscal se reflectă doar încasările de casă, conform extraselor de la trezorerie, fără a fi reflectat în contul contribuabilului calculul plății și, respectiv, după caz, restanțele la aceste plăți.</w:t>
      </w:r>
      <w:r w:rsidR="001D5412" w:rsidRPr="001D5412">
        <w:t xml:space="preserve"> </w:t>
      </w:r>
      <w:r w:rsidR="001D5412">
        <w:rPr>
          <w:rFonts w:asciiTheme="majorHAnsi" w:eastAsia="Calibri" w:hAnsiTheme="majorHAnsi" w:cstheme="majorHAnsi"/>
          <w:color w:val="000000" w:themeColor="text1"/>
          <w:sz w:val="24"/>
          <w:szCs w:val="24"/>
          <w:lang w:val="ro-MD"/>
        </w:rPr>
        <w:t xml:space="preserve">Deși SFS </w:t>
      </w:r>
      <w:r w:rsidR="001D5412" w:rsidRPr="001D5412">
        <w:rPr>
          <w:rFonts w:asciiTheme="majorHAnsi" w:eastAsia="Calibri" w:hAnsiTheme="majorHAnsi" w:cstheme="majorHAnsi"/>
          <w:color w:val="000000" w:themeColor="text1"/>
          <w:sz w:val="24"/>
          <w:szCs w:val="24"/>
          <w:lang w:val="ro-MD"/>
        </w:rPr>
        <w:t>a intervenit</w:t>
      </w:r>
      <w:r w:rsidR="001D5412">
        <w:rPr>
          <w:rFonts w:asciiTheme="majorHAnsi" w:eastAsia="Calibri" w:hAnsiTheme="majorHAnsi" w:cstheme="majorHAnsi"/>
          <w:color w:val="000000" w:themeColor="text1"/>
          <w:sz w:val="24"/>
          <w:szCs w:val="24"/>
          <w:lang w:val="ro-MD"/>
        </w:rPr>
        <w:t xml:space="preserve"> cu demersuri </w:t>
      </w:r>
      <w:r w:rsidR="001D5412" w:rsidRPr="001D5412">
        <w:rPr>
          <w:rFonts w:asciiTheme="majorHAnsi" w:eastAsia="Calibri" w:hAnsiTheme="majorHAnsi" w:cstheme="majorHAnsi"/>
          <w:color w:val="000000" w:themeColor="text1"/>
          <w:sz w:val="24"/>
          <w:szCs w:val="24"/>
          <w:lang w:val="ro-MD"/>
        </w:rPr>
        <w:t>către M</w:t>
      </w:r>
      <w:r w:rsidR="001D5412">
        <w:rPr>
          <w:rFonts w:asciiTheme="majorHAnsi" w:eastAsia="Calibri" w:hAnsiTheme="majorHAnsi" w:cstheme="majorHAnsi"/>
          <w:color w:val="000000" w:themeColor="text1"/>
          <w:sz w:val="24"/>
          <w:szCs w:val="24"/>
          <w:lang w:val="ro-MD"/>
        </w:rPr>
        <w:t>F</w:t>
      </w:r>
      <w:r w:rsidR="001D5412" w:rsidRPr="001D5412">
        <w:rPr>
          <w:rFonts w:asciiTheme="majorHAnsi" w:eastAsia="Calibri" w:hAnsiTheme="majorHAnsi" w:cstheme="majorHAnsi"/>
          <w:color w:val="000000" w:themeColor="text1"/>
          <w:sz w:val="24"/>
          <w:szCs w:val="24"/>
          <w:lang w:val="ro-MD"/>
        </w:rPr>
        <w:t>, prin care a solicitat suportul în scopul asigurării prezentării de către</w:t>
      </w:r>
      <w:r w:rsidR="001D5412">
        <w:rPr>
          <w:rFonts w:asciiTheme="majorHAnsi" w:eastAsia="Calibri" w:hAnsiTheme="majorHAnsi" w:cstheme="majorHAnsi"/>
          <w:color w:val="000000" w:themeColor="text1"/>
          <w:sz w:val="24"/>
          <w:szCs w:val="24"/>
          <w:lang w:val="ro-MD"/>
        </w:rPr>
        <w:t xml:space="preserve"> </w:t>
      </w:r>
      <w:r w:rsidR="001D5412" w:rsidRPr="001D5412">
        <w:rPr>
          <w:rFonts w:asciiTheme="majorHAnsi" w:eastAsia="Calibri" w:hAnsiTheme="majorHAnsi" w:cstheme="majorHAnsi"/>
          <w:color w:val="000000" w:themeColor="text1"/>
          <w:sz w:val="24"/>
          <w:szCs w:val="24"/>
          <w:lang w:val="ro-MD"/>
        </w:rPr>
        <w:t>autorități (deținătoare</w:t>
      </w:r>
      <w:r w:rsidR="00525687">
        <w:rPr>
          <w:rFonts w:asciiTheme="majorHAnsi" w:eastAsia="Calibri" w:hAnsiTheme="majorHAnsi" w:cstheme="majorHAnsi"/>
          <w:color w:val="000000" w:themeColor="text1"/>
          <w:sz w:val="24"/>
          <w:szCs w:val="24"/>
          <w:lang w:val="ro-MD"/>
        </w:rPr>
        <w:t xml:space="preserve"> de</w:t>
      </w:r>
      <w:r w:rsidR="001D5412" w:rsidRPr="001D5412">
        <w:rPr>
          <w:rFonts w:asciiTheme="majorHAnsi" w:eastAsia="Calibri" w:hAnsiTheme="majorHAnsi" w:cstheme="majorHAnsi"/>
          <w:color w:val="000000" w:themeColor="text1"/>
          <w:sz w:val="24"/>
          <w:szCs w:val="24"/>
          <w:lang w:val="ro-MD"/>
        </w:rPr>
        <w:t xml:space="preserve"> resurse informaționale) a informațiilor relevante</w:t>
      </w:r>
      <w:r w:rsidR="00876644">
        <w:rPr>
          <w:rFonts w:asciiTheme="majorHAnsi" w:eastAsia="Calibri" w:hAnsiTheme="majorHAnsi" w:cstheme="majorHAnsi"/>
          <w:color w:val="000000" w:themeColor="text1"/>
          <w:sz w:val="24"/>
          <w:szCs w:val="24"/>
          <w:lang w:val="ro-MD"/>
        </w:rPr>
        <w:t>,</w:t>
      </w:r>
      <w:r w:rsidR="001D5412" w:rsidRPr="001D5412">
        <w:rPr>
          <w:rFonts w:asciiTheme="majorHAnsi" w:eastAsia="Calibri" w:hAnsiTheme="majorHAnsi" w:cstheme="majorHAnsi"/>
          <w:color w:val="000000" w:themeColor="text1"/>
          <w:sz w:val="24"/>
          <w:szCs w:val="24"/>
          <w:lang w:val="ro-MD"/>
        </w:rPr>
        <w:t xml:space="preserve"> prin intermediul</w:t>
      </w:r>
      <w:r w:rsidR="001D5412">
        <w:rPr>
          <w:rFonts w:asciiTheme="majorHAnsi" w:eastAsia="Calibri" w:hAnsiTheme="majorHAnsi" w:cstheme="majorHAnsi"/>
          <w:color w:val="000000" w:themeColor="text1"/>
          <w:sz w:val="24"/>
          <w:szCs w:val="24"/>
          <w:lang w:val="ro-MD"/>
        </w:rPr>
        <w:t xml:space="preserve"> </w:t>
      </w:r>
      <w:r w:rsidR="001D5412" w:rsidRPr="001D5412">
        <w:rPr>
          <w:rFonts w:asciiTheme="majorHAnsi" w:eastAsia="Calibri" w:hAnsiTheme="majorHAnsi" w:cstheme="majorHAnsi"/>
          <w:color w:val="000000" w:themeColor="text1"/>
          <w:sz w:val="24"/>
          <w:szCs w:val="24"/>
          <w:lang w:val="ro-MD"/>
        </w:rPr>
        <w:t>platformei de interoperabilitate</w:t>
      </w:r>
      <w:r w:rsidR="00876644">
        <w:rPr>
          <w:rFonts w:asciiTheme="majorHAnsi" w:eastAsia="Calibri" w:hAnsiTheme="majorHAnsi" w:cstheme="majorHAnsi"/>
          <w:color w:val="000000" w:themeColor="text1"/>
          <w:sz w:val="24"/>
          <w:szCs w:val="24"/>
          <w:lang w:val="ro-MD"/>
        </w:rPr>
        <w:t>,</w:t>
      </w:r>
      <w:r w:rsidR="001D5412" w:rsidRPr="001D5412">
        <w:rPr>
          <w:rFonts w:asciiTheme="majorHAnsi" w:eastAsia="Calibri" w:hAnsiTheme="majorHAnsi" w:cstheme="majorHAnsi"/>
          <w:color w:val="000000" w:themeColor="text1"/>
          <w:sz w:val="24"/>
          <w:szCs w:val="24"/>
          <w:lang w:val="ro-MD"/>
        </w:rPr>
        <w:t xml:space="preserve"> pentru administrarea eficientă a veniturilor, sau</w:t>
      </w:r>
      <w:r w:rsidR="00876644">
        <w:rPr>
          <w:rFonts w:asciiTheme="majorHAnsi" w:eastAsia="Calibri" w:hAnsiTheme="majorHAnsi" w:cstheme="majorHAnsi"/>
          <w:color w:val="000000" w:themeColor="text1"/>
          <w:sz w:val="24"/>
          <w:szCs w:val="24"/>
          <w:lang w:val="ro-MD"/>
        </w:rPr>
        <w:t>,</w:t>
      </w:r>
      <w:r w:rsidR="001D5412" w:rsidRPr="001D5412">
        <w:rPr>
          <w:rFonts w:asciiTheme="majorHAnsi" w:eastAsia="Calibri" w:hAnsiTheme="majorHAnsi" w:cstheme="majorHAnsi"/>
          <w:color w:val="000000" w:themeColor="text1"/>
          <w:sz w:val="24"/>
          <w:szCs w:val="24"/>
          <w:lang w:val="ro-MD"/>
        </w:rPr>
        <w:t xml:space="preserve"> în cazul</w:t>
      </w:r>
      <w:r w:rsidR="001D5412">
        <w:rPr>
          <w:rFonts w:asciiTheme="majorHAnsi" w:eastAsia="Calibri" w:hAnsiTheme="majorHAnsi" w:cstheme="majorHAnsi"/>
          <w:color w:val="000000" w:themeColor="text1"/>
          <w:sz w:val="24"/>
          <w:szCs w:val="24"/>
          <w:lang w:val="ro-MD"/>
        </w:rPr>
        <w:t xml:space="preserve"> </w:t>
      </w:r>
      <w:r w:rsidR="001D5412" w:rsidRPr="001D5412">
        <w:rPr>
          <w:rFonts w:asciiTheme="majorHAnsi" w:eastAsia="Calibri" w:hAnsiTheme="majorHAnsi" w:cstheme="majorHAnsi"/>
          <w:color w:val="000000" w:themeColor="text1"/>
          <w:sz w:val="24"/>
          <w:szCs w:val="24"/>
          <w:lang w:val="ro-MD"/>
        </w:rPr>
        <w:t>imposibilității asigurării acestei sarcini, excluderea competenței de administrare a acestor venituri</w:t>
      </w:r>
      <w:r w:rsidR="001D5412">
        <w:rPr>
          <w:rFonts w:asciiTheme="majorHAnsi" w:eastAsia="Calibri" w:hAnsiTheme="majorHAnsi" w:cstheme="majorHAnsi"/>
          <w:color w:val="000000" w:themeColor="text1"/>
          <w:sz w:val="24"/>
          <w:szCs w:val="24"/>
          <w:lang w:val="ro-MD"/>
        </w:rPr>
        <w:t xml:space="preserve"> </w:t>
      </w:r>
      <w:r w:rsidR="001D5412" w:rsidRPr="001D5412">
        <w:rPr>
          <w:rFonts w:asciiTheme="majorHAnsi" w:eastAsia="Calibri" w:hAnsiTheme="majorHAnsi" w:cstheme="majorHAnsi"/>
          <w:color w:val="000000" w:themeColor="text1"/>
          <w:sz w:val="24"/>
          <w:szCs w:val="24"/>
          <w:lang w:val="ro-MD"/>
        </w:rPr>
        <w:t>de</w:t>
      </w:r>
      <w:r w:rsidR="001D5412">
        <w:rPr>
          <w:rFonts w:asciiTheme="majorHAnsi" w:eastAsia="Calibri" w:hAnsiTheme="majorHAnsi" w:cstheme="majorHAnsi"/>
          <w:color w:val="000000" w:themeColor="text1"/>
          <w:sz w:val="24"/>
          <w:szCs w:val="24"/>
          <w:lang w:val="ro-MD"/>
        </w:rPr>
        <w:t xml:space="preserve"> către Serviciul Fiscal de Stat, acțiuni în acest sens nu au fost întreprinse.</w:t>
      </w:r>
    </w:p>
    <w:p w:rsidR="007B03D1" w:rsidRPr="00735C1C" w:rsidRDefault="001D5412" w:rsidP="000B4232">
      <w:pPr>
        <w:spacing w:after="120"/>
        <w:jc w:val="both"/>
        <w:rPr>
          <w:rFonts w:asciiTheme="majorHAnsi" w:eastAsia="Calibri" w:hAnsiTheme="majorHAnsi" w:cstheme="majorHAnsi"/>
          <w:color w:val="000000" w:themeColor="text1"/>
          <w:sz w:val="24"/>
          <w:szCs w:val="24"/>
          <w:lang w:val="ro-MD"/>
        </w:rPr>
      </w:pPr>
      <w:r>
        <w:rPr>
          <w:rFonts w:asciiTheme="majorHAnsi" w:eastAsia="Calibri" w:hAnsiTheme="majorHAnsi" w:cstheme="majorHAnsi"/>
          <w:color w:val="000000" w:themeColor="text1"/>
          <w:sz w:val="24"/>
          <w:szCs w:val="24"/>
          <w:lang w:val="ro-MD"/>
        </w:rPr>
        <w:t xml:space="preserve"> La fel, </w:t>
      </w:r>
      <w:r w:rsidR="00525687">
        <w:rPr>
          <w:rFonts w:asciiTheme="majorHAnsi" w:eastAsia="Calibri" w:hAnsiTheme="majorHAnsi" w:cstheme="majorHAnsi"/>
          <w:color w:val="000000" w:themeColor="text1"/>
          <w:sz w:val="24"/>
          <w:szCs w:val="24"/>
          <w:lang w:val="ro-MD"/>
        </w:rPr>
        <w:t>este</w:t>
      </w:r>
      <w:r>
        <w:rPr>
          <w:rFonts w:asciiTheme="majorHAnsi" w:eastAsia="Calibri" w:hAnsiTheme="majorHAnsi" w:cstheme="majorHAnsi"/>
          <w:color w:val="000000" w:themeColor="text1"/>
          <w:sz w:val="24"/>
          <w:szCs w:val="24"/>
          <w:lang w:val="ro-MD"/>
        </w:rPr>
        <w:t xml:space="preserve"> </w:t>
      </w:r>
      <w:r w:rsidR="001B7DD2" w:rsidRPr="00735C1C">
        <w:rPr>
          <w:rFonts w:asciiTheme="majorHAnsi" w:eastAsia="Calibri" w:hAnsiTheme="majorHAnsi" w:cstheme="majorHAnsi"/>
          <w:color w:val="000000" w:themeColor="text1"/>
          <w:sz w:val="24"/>
          <w:szCs w:val="24"/>
          <w:lang w:val="ro-MD"/>
        </w:rPr>
        <w:t>n</w:t>
      </w:r>
      <w:r w:rsidR="007B03D1" w:rsidRPr="00735C1C">
        <w:rPr>
          <w:rFonts w:asciiTheme="majorHAnsi" w:eastAsia="Calibri" w:hAnsiTheme="majorHAnsi" w:cstheme="majorHAnsi"/>
          <w:color w:val="000000" w:themeColor="text1"/>
          <w:sz w:val="24"/>
          <w:szCs w:val="24"/>
          <w:lang w:val="ro-MD"/>
        </w:rPr>
        <w:t>eces</w:t>
      </w:r>
      <w:r w:rsidR="00525687">
        <w:rPr>
          <w:rFonts w:asciiTheme="majorHAnsi" w:eastAsia="Calibri" w:hAnsiTheme="majorHAnsi" w:cstheme="majorHAnsi"/>
          <w:color w:val="000000" w:themeColor="text1"/>
          <w:sz w:val="24"/>
          <w:szCs w:val="24"/>
          <w:lang w:val="ro-MD"/>
        </w:rPr>
        <w:t>ar de</w:t>
      </w:r>
      <w:r w:rsidR="007B03D1" w:rsidRPr="00735C1C">
        <w:rPr>
          <w:rFonts w:asciiTheme="majorHAnsi" w:eastAsia="Calibri" w:hAnsiTheme="majorHAnsi" w:cstheme="majorHAnsi"/>
          <w:color w:val="000000" w:themeColor="text1"/>
          <w:sz w:val="24"/>
          <w:szCs w:val="24"/>
          <w:lang w:val="ro-MD"/>
        </w:rPr>
        <w:t xml:space="preserve"> menționat</w:t>
      </w:r>
      <w:r w:rsidR="001B7DD2" w:rsidRPr="00735C1C">
        <w:rPr>
          <w:rFonts w:asciiTheme="majorHAnsi" w:eastAsia="Calibri" w:hAnsiTheme="majorHAnsi" w:cstheme="majorHAnsi"/>
          <w:color w:val="000000" w:themeColor="text1"/>
          <w:sz w:val="24"/>
          <w:szCs w:val="24"/>
          <w:lang w:val="ro-MD"/>
        </w:rPr>
        <w:t xml:space="preserve"> că SFS nu a întreprins măsuri </w:t>
      </w:r>
      <w:r w:rsidR="00A919CE" w:rsidRPr="00735C1C">
        <w:rPr>
          <w:rFonts w:asciiTheme="majorHAnsi" w:eastAsia="Calibri" w:hAnsiTheme="majorHAnsi" w:cstheme="majorHAnsi"/>
          <w:color w:val="000000" w:themeColor="text1"/>
          <w:sz w:val="24"/>
          <w:szCs w:val="24"/>
          <w:lang w:val="ro-MD"/>
        </w:rPr>
        <w:t>și în vederea remedierii</w:t>
      </w:r>
      <w:r w:rsidR="001B7DD2" w:rsidRPr="00735C1C">
        <w:rPr>
          <w:rFonts w:asciiTheme="majorHAnsi" w:eastAsia="Calibri" w:hAnsiTheme="majorHAnsi" w:cstheme="majorHAnsi"/>
          <w:color w:val="000000" w:themeColor="text1"/>
          <w:sz w:val="24"/>
          <w:szCs w:val="24"/>
          <w:lang w:val="ro-MD"/>
        </w:rPr>
        <w:t xml:space="preserve"> unor informații incorecte din SIA CCC</w:t>
      </w:r>
      <w:r w:rsidR="007B03D1" w:rsidRPr="00735C1C">
        <w:rPr>
          <w:rFonts w:asciiTheme="majorHAnsi" w:eastAsia="Calibri" w:hAnsiTheme="majorHAnsi" w:cstheme="majorHAnsi"/>
          <w:color w:val="000000" w:themeColor="text1"/>
          <w:sz w:val="24"/>
          <w:szCs w:val="24"/>
          <w:lang w:val="ro-MD"/>
        </w:rPr>
        <w:t>, date care stau la baza statisticilor fiscale privind veniturile calculate la buget, achitările, precum și suma reală a restanțelor și/sau supraplăților înregistrate de contribuabili,</w:t>
      </w:r>
      <w:r w:rsidR="001B7DD2" w:rsidRPr="00735C1C">
        <w:rPr>
          <w:rFonts w:asciiTheme="majorHAnsi" w:eastAsia="Calibri" w:hAnsiTheme="majorHAnsi" w:cstheme="majorHAnsi"/>
          <w:color w:val="000000" w:themeColor="text1"/>
          <w:sz w:val="24"/>
          <w:szCs w:val="24"/>
          <w:lang w:val="ro-MD"/>
        </w:rPr>
        <w:t xml:space="preserve"> în pofida faptului că despre această deficiență s-a menționat și în Raportul anterior al Curții de Conturi.</w:t>
      </w:r>
      <w:r w:rsidR="007B03D1" w:rsidRPr="00735C1C">
        <w:rPr>
          <w:rFonts w:asciiTheme="majorHAnsi" w:eastAsia="Calibri" w:hAnsiTheme="majorHAnsi" w:cstheme="majorHAnsi"/>
          <w:color w:val="000000" w:themeColor="text1"/>
          <w:sz w:val="24"/>
          <w:szCs w:val="24"/>
          <w:lang w:val="ro-MD"/>
        </w:rPr>
        <w:t xml:space="preserve"> </w:t>
      </w:r>
      <w:r w:rsidR="00DD36A9" w:rsidRPr="00735C1C">
        <w:rPr>
          <w:rFonts w:asciiTheme="majorHAnsi" w:eastAsia="Calibri" w:hAnsiTheme="majorHAnsi" w:cstheme="majorHAnsi"/>
          <w:color w:val="000000" w:themeColor="text1"/>
          <w:sz w:val="24"/>
          <w:szCs w:val="24"/>
          <w:lang w:val="ro-MD"/>
        </w:rPr>
        <w:t>În acest context</w:t>
      </w:r>
      <w:r w:rsidR="00876644">
        <w:rPr>
          <w:rFonts w:asciiTheme="majorHAnsi" w:eastAsia="Calibri" w:hAnsiTheme="majorHAnsi" w:cstheme="majorHAnsi"/>
          <w:color w:val="000000" w:themeColor="text1"/>
          <w:sz w:val="24"/>
          <w:szCs w:val="24"/>
          <w:lang w:val="ro-MD"/>
        </w:rPr>
        <w:t>,</w:t>
      </w:r>
      <w:r w:rsidR="00DD36A9" w:rsidRPr="00735C1C">
        <w:rPr>
          <w:rFonts w:asciiTheme="majorHAnsi" w:eastAsia="Calibri" w:hAnsiTheme="majorHAnsi" w:cstheme="majorHAnsi"/>
          <w:color w:val="000000" w:themeColor="text1"/>
          <w:sz w:val="24"/>
          <w:szCs w:val="24"/>
          <w:lang w:val="ro-MD"/>
        </w:rPr>
        <w:t xml:space="preserve"> </w:t>
      </w:r>
      <w:r w:rsidR="007B03D1" w:rsidRPr="00735C1C">
        <w:rPr>
          <w:rFonts w:asciiTheme="majorHAnsi" w:eastAsia="Calibri" w:hAnsiTheme="majorHAnsi" w:cstheme="majorHAnsi"/>
          <w:color w:val="000000" w:themeColor="text1"/>
          <w:sz w:val="24"/>
          <w:szCs w:val="24"/>
          <w:lang w:val="ro-MD"/>
        </w:rPr>
        <w:t xml:space="preserve">se reiterează </w:t>
      </w:r>
      <w:r w:rsidR="001B7DD2" w:rsidRPr="00735C1C">
        <w:rPr>
          <w:rFonts w:asciiTheme="majorHAnsi" w:eastAsia="Calibri" w:hAnsiTheme="majorHAnsi" w:cstheme="majorHAnsi"/>
          <w:color w:val="000000" w:themeColor="text1"/>
          <w:sz w:val="24"/>
          <w:szCs w:val="24"/>
          <w:lang w:val="ro-MD"/>
        </w:rPr>
        <w:t>faptul că</w:t>
      </w:r>
      <w:r w:rsidR="00876644">
        <w:rPr>
          <w:rFonts w:asciiTheme="majorHAnsi" w:eastAsia="Calibri" w:hAnsiTheme="majorHAnsi" w:cstheme="majorHAnsi"/>
          <w:color w:val="000000" w:themeColor="text1"/>
          <w:sz w:val="24"/>
          <w:szCs w:val="24"/>
          <w:lang w:val="ro-MD"/>
        </w:rPr>
        <w:t>,</w:t>
      </w:r>
      <w:r w:rsidR="001B7DD2" w:rsidRPr="00735C1C">
        <w:rPr>
          <w:rFonts w:asciiTheme="majorHAnsi" w:eastAsia="Calibri" w:hAnsiTheme="majorHAnsi" w:cstheme="majorHAnsi"/>
          <w:color w:val="000000" w:themeColor="text1"/>
          <w:sz w:val="24"/>
          <w:szCs w:val="24"/>
          <w:lang w:val="ro-MD"/>
        </w:rPr>
        <w:t xml:space="preserve"> </w:t>
      </w:r>
      <w:r w:rsidR="00772151" w:rsidRPr="00735C1C">
        <w:rPr>
          <w:rFonts w:asciiTheme="majorHAnsi" w:eastAsia="Times New Roman" w:hAnsiTheme="majorHAnsi" w:cstheme="majorHAnsi"/>
          <w:color w:val="000000"/>
          <w:sz w:val="24"/>
          <w:szCs w:val="24"/>
          <w:lang w:val="ro-MD"/>
        </w:rPr>
        <w:t xml:space="preserve">la situația din 31.12.2021, </w:t>
      </w:r>
      <w:r w:rsidR="007B03D1" w:rsidRPr="00735C1C">
        <w:rPr>
          <w:rFonts w:asciiTheme="majorHAnsi" w:eastAsia="Calibri" w:hAnsiTheme="majorHAnsi" w:cstheme="majorHAnsi"/>
          <w:color w:val="000000" w:themeColor="text1"/>
          <w:sz w:val="24"/>
          <w:szCs w:val="24"/>
          <w:lang w:val="ro-MD"/>
        </w:rPr>
        <w:t xml:space="preserve"> în </w:t>
      </w:r>
      <w:r w:rsidR="002D0857" w:rsidRPr="00735C1C">
        <w:rPr>
          <w:rFonts w:asciiTheme="majorHAnsi" w:eastAsia="Calibri" w:hAnsiTheme="majorHAnsi" w:cstheme="majorHAnsi"/>
          <w:color w:val="000000" w:themeColor="text1"/>
          <w:sz w:val="24"/>
          <w:szCs w:val="24"/>
          <w:lang w:val="ro-MD"/>
        </w:rPr>
        <w:t>evidența SFS (</w:t>
      </w:r>
      <w:r w:rsidR="007B03D1" w:rsidRPr="00735C1C">
        <w:rPr>
          <w:rFonts w:asciiTheme="majorHAnsi" w:hAnsiTheme="majorHAnsi" w:cstheme="majorHAnsi"/>
          <w:color w:val="000000"/>
          <w:sz w:val="24"/>
          <w:szCs w:val="24"/>
          <w:lang w:val="ro-MD"/>
        </w:rPr>
        <w:t xml:space="preserve">codul </w:t>
      </w:r>
      <w:r w:rsidR="007B03D1" w:rsidRPr="00735C1C">
        <w:rPr>
          <w:rFonts w:asciiTheme="majorHAnsi" w:eastAsia="Times New Roman" w:hAnsiTheme="majorHAnsi" w:cstheme="majorHAnsi"/>
          <w:color w:val="000000"/>
          <w:sz w:val="24"/>
          <w:szCs w:val="24"/>
          <w:lang w:val="ro-MD"/>
        </w:rPr>
        <w:t xml:space="preserve">economic 114525 </w:t>
      </w:r>
      <w:r w:rsidR="007B03D1" w:rsidRPr="00735C1C">
        <w:rPr>
          <w:rFonts w:asciiTheme="majorHAnsi" w:eastAsia="Times New Roman" w:hAnsiTheme="majorHAnsi" w:cstheme="majorHAnsi"/>
          <w:i/>
          <w:color w:val="000000"/>
          <w:sz w:val="24"/>
          <w:szCs w:val="24"/>
          <w:lang w:val="ro-MD"/>
        </w:rPr>
        <w:t>„Taxa de eliberare pentru transporturi rutiere internaționale</w:t>
      </w:r>
      <w:r w:rsidR="007B03D1" w:rsidRPr="00735C1C">
        <w:rPr>
          <w:rFonts w:asciiTheme="majorHAnsi" w:eastAsia="Times New Roman" w:hAnsiTheme="majorHAnsi" w:cstheme="majorHAnsi"/>
          <w:color w:val="000000"/>
          <w:sz w:val="24"/>
          <w:szCs w:val="24"/>
          <w:lang w:val="ro-MD"/>
        </w:rPr>
        <w:t>”</w:t>
      </w:r>
      <w:r w:rsidR="00772151" w:rsidRPr="00735C1C">
        <w:rPr>
          <w:rFonts w:asciiTheme="majorHAnsi" w:eastAsia="Times New Roman" w:hAnsiTheme="majorHAnsi" w:cstheme="majorHAnsi"/>
          <w:color w:val="000000"/>
          <w:sz w:val="24"/>
          <w:szCs w:val="24"/>
          <w:lang w:val="ro-MD"/>
        </w:rPr>
        <w:t>)</w:t>
      </w:r>
      <w:r w:rsidR="00A919CE" w:rsidRPr="00735C1C">
        <w:rPr>
          <w:rFonts w:asciiTheme="majorHAnsi" w:eastAsia="Times New Roman" w:hAnsiTheme="majorHAnsi" w:cstheme="majorHAnsi"/>
          <w:color w:val="000000"/>
          <w:sz w:val="24"/>
          <w:szCs w:val="24"/>
          <w:lang w:val="ro-MD"/>
        </w:rPr>
        <w:t xml:space="preserve"> figura  incorect  </w:t>
      </w:r>
      <w:r w:rsidR="001B7DD2" w:rsidRPr="00735C1C">
        <w:rPr>
          <w:rFonts w:asciiTheme="majorHAnsi" w:eastAsia="Times New Roman" w:hAnsiTheme="majorHAnsi" w:cstheme="majorHAnsi"/>
          <w:color w:val="000000"/>
          <w:sz w:val="24"/>
          <w:szCs w:val="24"/>
          <w:lang w:val="ro-MD"/>
        </w:rPr>
        <w:t xml:space="preserve">o supraplată în </w:t>
      </w:r>
      <w:r w:rsidR="00876644">
        <w:rPr>
          <w:rFonts w:asciiTheme="majorHAnsi" w:eastAsia="Times New Roman" w:hAnsiTheme="majorHAnsi" w:cstheme="majorHAnsi"/>
          <w:color w:val="000000"/>
          <w:sz w:val="24"/>
          <w:szCs w:val="24"/>
          <w:lang w:val="ro-MD"/>
        </w:rPr>
        <w:t>sumă</w:t>
      </w:r>
      <w:r w:rsidR="001B7DD2" w:rsidRPr="00735C1C">
        <w:rPr>
          <w:rFonts w:asciiTheme="majorHAnsi" w:eastAsia="Times New Roman" w:hAnsiTheme="majorHAnsi" w:cstheme="majorHAnsi"/>
          <w:color w:val="000000"/>
          <w:sz w:val="24"/>
          <w:szCs w:val="24"/>
          <w:lang w:val="ro-MD"/>
        </w:rPr>
        <w:t xml:space="preserve"> </w:t>
      </w:r>
      <w:r w:rsidR="007B03D1" w:rsidRPr="00735C1C">
        <w:rPr>
          <w:rFonts w:asciiTheme="majorHAnsi" w:hAnsiTheme="majorHAnsi" w:cstheme="majorHAnsi"/>
          <w:color w:val="000000"/>
          <w:sz w:val="24"/>
          <w:szCs w:val="24"/>
          <w:lang w:val="ro-MD"/>
        </w:rPr>
        <w:t>de 56,5 mil. lei</w:t>
      </w:r>
      <w:r w:rsidR="00A919CE" w:rsidRPr="00735C1C">
        <w:rPr>
          <w:rFonts w:asciiTheme="majorHAnsi" w:hAnsiTheme="majorHAnsi" w:cstheme="majorHAnsi"/>
          <w:color w:val="000000"/>
          <w:sz w:val="24"/>
          <w:szCs w:val="24"/>
          <w:lang w:val="ro-MD"/>
        </w:rPr>
        <w:t xml:space="preserve">, </w:t>
      </w:r>
      <w:r w:rsidR="00772151" w:rsidRPr="00735C1C">
        <w:rPr>
          <w:rFonts w:asciiTheme="majorHAnsi" w:hAnsiTheme="majorHAnsi" w:cstheme="majorHAnsi"/>
          <w:color w:val="000000"/>
          <w:sz w:val="24"/>
          <w:szCs w:val="24"/>
          <w:lang w:val="ro-MD"/>
        </w:rPr>
        <w:t>o</w:t>
      </w:r>
      <w:r w:rsidR="007B03D1" w:rsidRPr="00735C1C">
        <w:rPr>
          <w:rFonts w:asciiTheme="majorHAnsi" w:hAnsiTheme="majorHAnsi" w:cstheme="majorHAnsi"/>
          <w:color w:val="000000"/>
          <w:sz w:val="24"/>
          <w:szCs w:val="24"/>
          <w:lang w:val="ro-MD"/>
        </w:rPr>
        <w:t xml:space="preserve">r, acest sold  s-a format </w:t>
      </w:r>
      <w:r w:rsidR="002D0857" w:rsidRPr="00735C1C">
        <w:rPr>
          <w:rFonts w:asciiTheme="majorHAnsi" w:hAnsiTheme="majorHAnsi" w:cstheme="majorHAnsi"/>
          <w:color w:val="000000"/>
          <w:sz w:val="24"/>
          <w:szCs w:val="24"/>
          <w:lang w:val="ro-MD"/>
        </w:rPr>
        <w:t>încă în anul 2019</w:t>
      </w:r>
      <w:r w:rsidR="00876644">
        <w:rPr>
          <w:rFonts w:asciiTheme="majorHAnsi" w:hAnsiTheme="majorHAnsi" w:cstheme="majorHAnsi"/>
          <w:color w:val="000000"/>
          <w:sz w:val="24"/>
          <w:szCs w:val="24"/>
          <w:lang w:val="ro-MD"/>
        </w:rPr>
        <w:t>,</w:t>
      </w:r>
      <w:r w:rsidR="002D0857" w:rsidRPr="00735C1C">
        <w:rPr>
          <w:rFonts w:asciiTheme="majorHAnsi" w:hAnsiTheme="majorHAnsi" w:cstheme="majorHAnsi"/>
          <w:color w:val="000000"/>
          <w:sz w:val="24"/>
          <w:szCs w:val="24"/>
          <w:lang w:val="ro-MD"/>
        </w:rPr>
        <w:t xml:space="preserve"> </w:t>
      </w:r>
      <w:r w:rsidR="007B03D1" w:rsidRPr="00735C1C">
        <w:rPr>
          <w:rFonts w:asciiTheme="majorHAnsi" w:hAnsiTheme="majorHAnsi" w:cstheme="majorHAnsi"/>
          <w:color w:val="000000"/>
          <w:sz w:val="24"/>
          <w:szCs w:val="24"/>
          <w:lang w:val="ro-MD"/>
        </w:rPr>
        <w:t>în rezultatul</w:t>
      </w:r>
      <w:r w:rsidR="001B7DD2" w:rsidRPr="00735C1C">
        <w:rPr>
          <w:rFonts w:asciiTheme="majorHAnsi" w:hAnsiTheme="majorHAnsi" w:cstheme="majorHAnsi"/>
          <w:color w:val="000000"/>
          <w:sz w:val="24"/>
          <w:szCs w:val="24"/>
          <w:lang w:val="ro-MD"/>
        </w:rPr>
        <w:t xml:space="preserve"> </w:t>
      </w:r>
      <w:r w:rsidR="007B03D1" w:rsidRPr="00735C1C">
        <w:rPr>
          <w:rFonts w:asciiTheme="majorHAnsi" w:hAnsiTheme="majorHAnsi" w:cstheme="majorHAnsi"/>
          <w:color w:val="000000"/>
          <w:sz w:val="24"/>
          <w:szCs w:val="24"/>
          <w:lang w:val="ro-MD"/>
        </w:rPr>
        <w:t xml:space="preserve">transferării în buget de către ANTA a </w:t>
      </w:r>
      <w:r w:rsidR="007B03D1" w:rsidRPr="00735C1C">
        <w:rPr>
          <w:rFonts w:asciiTheme="majorHAnsi" w:eastAsia="Times New Roman" w:hAnsiTheme="majorHAnsi" w:cstheme="majorHAnsi"/>
          <w:color w:val="000000"/>
          <w:sz w:val="24"/>
          <w:szCs w:val="24"/>
          <w:lang w:val="ro-MD"/>
        </w:rPr>
        <w:t xml:space="preserve">veniturilor încasate din eliberarea </w:t>
      </w:r>
      <w:r w:rsidR="00876644">
        <w:rPr>
          <w:rFonts w:asciiTheme="majorHAnsi" w:eastAsia="Times New Roman" w:hAnsiTheme="majorHAnsi" w:cstheme="majorHAnsi"/>
          <w:color w:val="000000"/>
          <w:sz w:val="24"/>
          <w:szCs w:val="24"/>
          <w:lang w:val="ro-MD"/>
        </w:rPr>
        <w:t xml:space="preserve">de </w:t>
      </w:r>
      <w:r w:rsidR="007B03D1" w:rsidRPr="00735C1C">
        <w:rPr>
          <w:rFonts w:asciiTheme="majorHAnsi" w:eastAsia="Times New Roman" w:hAnsiTheme="majorHAnsi" w:cstheme="majorHAnsi"/>
          <w:color w:val="000000"/>
          <w:sz w:val="24"/>
          <w:szCs w:val="24"/>
          <w:lang w:val="ro-MD"/>
        </w:rPr>
        <w:t>autorizații agenților economici, pentru care organul fiscal nu are înregistrate în evidență calculele</w:t>
      </w:r>
      <w:r w:rsidR="001B7DD2" w:rsidRPr="00735C1C">
        <w:rPr>
          <w:rFonts w:asciiTheme="majorHAnsi" w:eastAsia="Times New Roman" w:hAnsiTheme="majorHAnsi" w:cstheme="majorHAnsi"/>
          <w:color w:val="000000"/>
          <w:sz w:val="24"/>
          <w:szCs w:val="24"/>
          <w:lang w:val="ro-MD"/>
        </w:rPr>
        <w:t xml:space="preserve"> sumelor spre achitare.</w:t>
      </w:r>
    </w:p>
    <w:p w:rsidR="00B92224" w:rsidRPr="00735C1C" w:rsidRDefault="00FE57BD" w:rsidP="00194954">
      <w:pPr>
        <w:pStyle w:val="Heading3"/>
        <w:numPr>
          <w:ilvl w:val="2"/>
          <w:numId w:val="13"/>
        </w:numPr>
        <w:tabs>
          <w:tab w:val="left" w:pos="360"/>
          <w:tab w:val="left" w:pos="540"/>
          <w:tab w:val="left" w:pos="630"/>
        </w:tabs>
        <w:spacing w:before="200" w:after="120" w:line="240" w:lineRule="auto"/>
        <w:ind w:left="0" w:firstLine="0"/>
        <w:jc w:val="both"/>
        <w:rPr>
          <w:rFonts w:eastAsia="Calibri" w:cstheme="majorHAnsi"/>
          <w:b/>
          <w:color w:val="auto"/>
          <w:lang w:val="ro-MD"/>
        </w:rPr>
      </w:pPr>
      <w:bookmarkStart w:id="21" w:name="_Toc110857736"/>
      <w:bookmarkStart w:id="22" w:name="_Toc48732725"/>
      <w:bookmarkEnd w:id="1"/>
      <w:r w:rsidRPr="00735C1C">
        <w:rPr>
          <w:rFonts w:eastAsia="Calibri" w:cstheme="majorHAnsi"/>
          <w:b/>
          <w:color w:val="0070C0"/>
          <w:lang w:val="ro-MD"/>
        </w:rPr>
        <w:t>În</w:t>
      </w:r>
      <w:r w:rsidRPr="00735C1C">
        <w:rPr>
          <w:b/>
          <w:color w:val="2E74B5" w:themeColor="accent1" w:themeShade="BF"/>
          <w:lang w:val="ro-MD"/>
        </w:rPr>
        <w:t xml:space="preserve"> perioada auditată</w:t>
      </w:r>
      <w:r w:rsidR="00876644">
        <w:rPr>
          <w:b/>
          <w:color w:val="2E74B5" w:themeColor="accent1" w:themeShade="BF"/>
          <w:lang w:val="ro-MD"/>
        </w:rPr>
        <w:t>,</w:t>
      </w:r>
      <w:r w:rsidRPr="00735C1C">
        <w:rPr>
          <w:b/>
          <w:color w:val="2E74B5" w:themeColor="accent1" w:themeShade="BF"/>
          <w:lang w:val="ro-MD"/>
        </w:rPr>
        <w:t xml:space="preserve"> </w:t>
      </w:r>
      <w:r w:rsidR="00BB4317" w:rsidRPr="00735C1C">
        <w:rPr>
          <w:b/>
          <w:color w:val="2E74B5" w:themeColor="accent1" w:themeShade="BF"/>
          <w:lang w:val="ro-MD"/>
        </w:rPr>
        <w:t xml:space="preserve">restanța la buget a </w:t>
      </w:r>
      <w:r w:rsidRPr="00735C1C">
        <w:rPr>
          <w:b/>
          <w:color w:val="2E74B5" w:themeColor="accent1" w:themeShade="BF"/>
          <w:lang w:val="ro-MD"/>
        </w:rPr>
        <w:t xml:space="preserve"> înregistrat </w:t>
      </w:r>
      <w:r w:rsidR="001C190F" w:rsidRPr="00735C1C">
        <w:rPr>
          <w:b/>
          <w:color w:val="2E74B5" w:themeColor="accent1" w:themeShade="BF"/>
          <w:lang w:val="ro-MD"/>
        </w:rPr>
        <w:t>un trend de</w:t>
      </w:r>
      <w:r w:rsidR="00437410" w:rsidRPr="00735C1C">
        <w:rPr>
          <w:b/>
          <w:color w:val="2E74B5" w:themeColor="accent1" w:themeShade="BF"/>
          <w:lang w:val="ro-MD"/>
        </w:rPr>
        <w:t xml:space="preserve"> creștere</w:t>
      </w:r>
      <w:bookmarkEnd w:id="21"/>
      <w:r w:rsidR="00437410" w:rsidRPr="00735C1C">
        <w:rPr>
          <w:b/>
          <w:color w:val="2E74B5" w:themeColor="accent1" w:themeShade="BF"/>
          <w:lang w:val="ro-MD"/>
        </w:rPr>
        <w:t xml:space="preserve"> </w:t>
      </w:r>
      <w:bookmarkEnd w:id="22"/>
    </w:p>
    <w:p w:rsidR="00491899" w:rsidRPr="00735C1C" w:rsidRDefault="002D0857" w:rsidP="00B92224">
      <w:pPr>
        <w:jc w:val="both"/>
        <w:rPr>
          <w:rFonts w:asciiTheme="majorHAnsi" w:eastAsia="Calibri" w:hAnsiTheme="majorHAnsi" w:cstheme="majorHAnsi"/>
          <w:sz w:val="24"/>
          <w:szCs w:val="24"/>
          <w:lang w:val="ro-MD"/>
        </w:rPr>
      </w:pPr>
      <w:r w:rsidRPr="00735C1C">
        <w:rPr>
          <w:rFonts w:asciiTheme="majorHAnsi" w:eastAsia="Calibri" w:hAnsiTheme="majorHAnsi" w:cstheme="majorHAnsi"/>
          <w:sz w:val="24"/>
          <w:szCs w:val="24"/>
          <w:lang w:val="ro-MD"/>
        </w:rPr>
        <w:t>U</w:t>
      </w:r>
      <w:r w:rsidR="00491899" w:rsidRPr="00735C1C">
        <w:rPr>
          <w:rFonts w:asciiTheme="majorHAnsi" w:eastAsia="Calibri" w:hAnsiTheme="majorHAnsi" w:cstheme="majorHAnsi"/>
          <w:sz w:val="24"/>
          <w:szCs w:val="24"/>
          <w:lang w:val="ro-MD"/>
        </w:rPr>
        <w:t>na dintre funcțiile și atribuțiile principale ale SFS în domeniul administrării impozitelor și taxelor este asigurarea colectării restanțelor la buget.</w:t>
      </w:r>
      <w:r w:rsidR="002775B3" w:rsidRPr="00735C1C">
        <w:rPr>
          <w:rFonts w:asciiTheme="majorHAnsi" w:eastAsia="Calibri" w:hAnsiTheme="majorHAnsi" w:cstheme="majorHAnsi"/>
          <w:sz w:val="24"/>
          <w:szCs w:val="24"/>
          <w:lang w:val="ro-MD"/>
        </w:rPr>
        <w:t xml:space="preserve"> </w:t>
      </w:r>
      <w:r w:rsidR="001018E8">
        <w:rPr>
          <w:rFonts w:asciiTheme="majorHAnsi" w:eastAsia="Calibri" w:hAnsiTheme="majorHAnsi" w:cstheme="majorHAnsi"/>
          <w:sz w:val="24"/>
          <w:szCs w:val="24"/>
          <w:lang w:val="ro-MD"/>
        </w:rPr>
        <w:t>Pe</w:t>
      </w:r>
      <w:r w:rsidR="002775B3" w:rsidRPr="00735C1C">
        <w:rPr>
          <w:rFonts w:asciiTheme="majorHAnsi" w:eastAsia="Calibri" w:hAnsiTheme="majorHAnsi" w:cstheme="majorHAnsi"/>
          <w:sz w:val="24"/>
          <w:szCs w:val="24"/>
          <w:lang w:val="ro-MD"/>
        </w:rPr>
        <w:t>ntru realizarea acestei atribuții</w:t>
      </w:r>
      <w:r w:rsidR="001018E8">
        <w:rPr>
          <w:rFonts w:asciiTheme="majorHAnsi" w:eastAsia="Calibri" w:hAnsiTheme="majorHAnsi" w:cstheme="majorHAnsi"/>
          <w:sz w:val="24"/>
          <w:szCs w:val="24"/>
          <w:lang w:val="ro-MD"/>
        </w:rPr>
        <w:t>,</w:t>
      </w:r>
      <w:r w:rsidR="002775B3" w:rsidRPr="00735C1C">
        <w:rPr>
          <w:rFonts w:asciiTheme="majorHAnsi" w:eastAsia="Calibri" w:hAnsiTheme="majorHAnsi" w:cstheme="majorHAnsi"/>
          <w:sz w:val="24"/>
          <w:szCs w:val="24"/>
          <w:lang w:val="ro-MD"/>
        </w:rPr>
        <w:t xml:space="preserve"> </w:t>
      </w:r>
      <w:r w:rsidR="005B1B25" w:rsidRPr="00735C1C">
        <w:rPr>
          <w:rFonts w:asciiTheme="majorHAnsi" w:eastAsia="Calibri" w:hAnsiTheme="majorHAnsi" w:cstheme="majorHAnsi"/>
          <w:sz w:val="24"/>
          <w:szCs w:val="24"/>
          <w:lang w:val="ro-MD"/>
        </w:rPr>
        <w:t xml:space="preserve">SFS </w:t>
      </w:r>
      <w:r w:rsidR="002775B3" w:rsidRPr="00735C1C">
        <w:rPr>
          <w:rFonts w:asciiTheme="majorHAnsi" w:eastAsia="Calibri" w:hAnsiTheme="majorHAnsi" w:cstheme="majorHAnsi"/>
          <w:sz w:val="24"/>
          <w:szCs w:val="24"/>
          <w:lang w:val="ro-MD"/>
        </w:rPr>
        <w:t xml:space="preserve">își planifică </w:t>
      </w:r>
      <w:r w:rsidR="005B1B25" w:rsidRPr="00735C1C">
        <w:rPr>
          <w:rFonts w:asciiTheme="majorHAnsi" w:eastAsia="Calibri" w:hAnsiTheme="majorHAnsi" w:cstheme="majorHAnsi"/>
          <w:sz w:val="24"/>
          <w:szCs w:val="24"/>
          <w:lang w:val="ro-MD"/>
        </w:rPr>
        <w:t xml:space="preserve">anual </w:t>
      </w:r>
      <w:r w:rsidR="002775B3" w:rsidRPr="00735C1C">
        <w:rPr>
          <w:rFonts w:asciiTheme="majorHAnsi" w:eastAsia="Calibri" w:hAnsiTheme="majorHAnsi" w:cstheme="majorHAnsi"/>
          <w:sz w:val="24"/>
          <w:szCs w:val="24"/>
          <w:lang w:val="ro-MD"/>
        </w:rPr>
        <w:t>activități</w:t>
      </w:r>
      <w:r w:rsidRPr="00735C1C">
        <w:rPr>
          <w:rStyle w:val="FootnoteReference"/>
          <w:rFonts w:asciiTheme="majorHAnsi" w:eastAsia="Calibri" w:hAnsiTheme="majorHAnsi" w:cstheme="majorHAnsi"/>
          <w:sz w:val="24"/>
          <w:szCs w:val="24"/>
          <w:lang w:val="ro-MD"/>
        </w:rPr>
        <w:footnoteReference w:id="9"/>
      </w:r>
      <w:r w:rsidR="002775B3" w:rsidRPr="00735C1C">
        <w:rPr>
          <w:rFonts w:asciiTheme="majorHAnsi" w:eastAsia="Calibri" w:hAnsiTheme="majorHAnsi" w:cstheme="majorHAnsi"/>
          <w:sz w:val="24"/>
          <w:szCs w:val="24"/>
          <w:lang w:val="ro-MD"/>
        </w:rPr>
        <w:t xml:space="preserve"> privind reducerea restanței la BPN, comparativ cu cea înregistrată </w:t>
      </w:r>
      <w:r w:rsidR="005B1B25" w:rsidRPr="00735C1C">
        <w:rPr>
          <w:rFonts w:asciiTheme="majorHAnsi" w:eastAsia="Calibri" w:hAnsiTheme="majorHAnsi" w:cstheme="majorHAnsi"/>
          <w:sz w:val="24"/>
          <w:szCs w:val="24"/>
          <w:lang w:val="ro-MD"/>
        </w:rPr>
        <w:t xml:space="preserve">în perioada </w:t>
      </w:r>
      <w:r w:rsidR="002775B3" w:rsidRPr="00735C1C">
        <w:rPr>
          <w:rFonts w:asciiTheme="majorHAnsi" w:eastAsia="Calibri" w:hAnsiTheme="majorHAnsi" w:cstheme="majorHAnsi"/>
          <w:sz w:val="24"/>
          <w:szCs w:val="24"/>
          <w:lang w:val="ro-MD"/>
        </w:rPr>
        <w:t>precedent</w:t>
      </w:r>
      <w:r w:rsidR="005B1B25" w:rsidRPr="00735C1C">
        <w:rPr>
          <w:rFonts w:asciiTheme="majorHAnsi" w:eastAsia="Calibri" w:hAnsiTheme="majorHAnsi" w:cstheme="majorHAnsi"/>
          <w:sz w:val="24"/>
          <w:szCs w:val="24"/>
          <w:lang w:val="ro-MD"/>
        </w:rPr>
        <w:t>ă</w:t>
      </w:r>
      <w:r w:rsidR="00F76F36" w:rsidRPr="00735C1C">
        <w:rPr>
          <w:rFonts w:asciiTheme="majorHAnsi" w:eastAsia="Calibri" w:hAnsiTheme="majorHAnsi" w:cstheme="majorHAnsi"/>
          <w:sz w:val="24"/>
          <w:szCs w:val="24"/>
          <w:lang w:val="ro-MD"/>
        </w:rPr>
        <w:t>. Un indicator de rezultat asumat de SFS</w:t>
      </w:r>
      <w:r w:rsidR="00394E46" w:rsidRPr="00735C1C">
        <w:rPr>
          <w:rFonts w:asciiTheme="majorHAnsi" w:eastAsia="Calibri" w:hAnsiTheme="majorHAnsi" w:cstheme="majorHAnsi"/>
          <w:sz w:val="24"/>
          <w:szCs w:val="24"/>
          <w:lang w:val="ro-MD"/>
        </w:rPr>
        <w:t xml:space="preserve">, </w:t>
      </w:r>
      <w:r w:rsidR="00F76F36" w:rsidRPr="00735C1C">
        <w:rPr>
          <w:rFonts w:asciiTheme="majorHAnsi" w:eastAsia="Calibri" w:hAnsiTheme="majorHAnsi" w:cstheme="majorHAnsi"/>
          <w:sz w:val="24"/>
          <w:szCs w:val="24"/>
          <w:lang w:val="ro-MD"/>
        </w:rPr>
        <w:t>caracteri</w:t>
      </w:r>
      <w:r w:rsidR="00394E46" w:rsidRPr="00735C1C">
        <w:rPr>
          <w:rFonts w:asciiTheme="majorHAnsi" w:eastAsia="Calibri" w:hAnsiTheme="majorHAnsi" w:cstheme="majorHAnsi"/>
          <w:sz w:val="24"/>
          <w:szCs w:val="24"/>
          <w:lang w:val="ro-MD"/>
        </w:rPr>
        <w:t xml:space="preserve">stic </w:t>
      </w:r>
      <w:r w:rsidR="00F76F36" w:rsidRPr="00735C1C">
        <w:rPr>
          <w:rFonts w:asciiTheme="majorHAnsi" w:eastAsia="Calibri" w:hAnsiTheme="majorHAnsi" w:cstheme="majorHAnsi"/>
          <w:sz w:val="24"/>
          <w:szCs w:val="24"/>
          <w:lang w:val="ro-MD"/>
        </w:rPr>
        <w:t>acestei acțiuni</w:t>
      </w:r>
      <w:r w:rsidR="001018E8">
        <w:rPr>
          <w:rFonts w:asciiTheme="majorHAnsi" w:eastAsia="Calibri" w:hAnsiTheme="majorHAnsi" w:cstheme="majorHAnsi"/>
          <w:sz w:val="24"/>
          <w:szCs w:val="24"/>
          <w:lang w:val="ro-MD"/>
        </w:rPr>
        <w:t>,</w:t>
      </w:r>
      <w:r w:rsidR="00F76F36" w:rsidRPr="00735C1C">
        <w:rPr>
          <w:rFonts w:asciiTheme="majorHAnsi" w:eastAsia="Calibri" w:hAnsiTheme="majorHAnsi" w:cstheme="majorHAnsi"/>
          <w:sz w:val="24"/>
          <w:szCs w:val="24"/>
          <w:lang w:val="ro-MD"/>
        </w:rPr>
        <w:t xml:space="preserve">  a fost </w:t>
      </w:r>
      <w:r w:rsidR="002775B3" w:rsidRPr="00735C1C">
        <w:rPr>
          <w:rFonts w:asciiTheme="majorHAnsi" w:eastAsia="Calibri" w:hAnsiTheme="majorHAnsi" w:cstheme="majorHAnsi"/>
          <w:sz w:val="24"/>
          <w:szCs w:val="24"/>
          <w:lang w:val="ro-MD"/>
        </w:rPr>
        <w:t xml:space="preserve">că nivelul </w:t>
      </w:r>
      <w:r w:rsidR="002775B3" w:rsidRPr="00735C1C">
        <w:rPr>
          <w:rFonts w:asciiTheme="majorHAnsi" w:eastAsia="Calibri" w:hAnsiTheme="majorHAnsi" w:cstheme="majorHAnsi"/>
          <w:sz w:val="24"/>
          <w:szCs w:val="24"/>
          <w:lang w:val="ro-MD"/>
        </w:rPr>
        <w:lastRenderedPageBreak/>
        <w:t xml:space="preserve">restanței la </w:t>
      </w:r>
      <w:r w:rsidR="005B1B25" w:rsidRPr="00735C1C">
        <w:rPr>
          <w:rFonts w:asciiTheme="majorHAnsi" w:eastAsia="Calibri" w:hAnsiTheme="majorHAnsi" w:cstheme="majorHAnsi"/>
          <w:sz w:val="24"/>
          <w:szCs w:val="24"/>
          <w:lang w:val="ro-MD"/>
        </w:rPr>
        <w:t>bugetele componente a</w:t>
      </w:r>
      <w:r w:rsidR="001018E8">
        <w:rPr>
          <w:rFonts w:asciiTheme="majorHAnsi" w:eastAsia="Calibri" w:hAnsiTheme="majorHAnsi" w:cstheme="majorHAnsi"/>
          <w:sz w:val="24"/>
          <w:szCs w:val="24"/>
          <w:lang w:val="ro-MD"/>
        </w:rPr>
        <w:t>le</w:t>
      </w:r>
      <w:r w:rsidR="005B1B25" w:rsidRPr="00735C1C">
        <w:rPr>
          <w:rFonts w:asciiTheme="majorHAnsi" w:eastAsia="Calibri" w:hAnsiTheme="majorHAnsi" w:cstheme="majorHAnsi"/>
          <w:sz w:val="24"/>
          <w:szCs w:val="24"/>
          <w:lang w:val="ro-MD"/>
        </w:rPr>
        <w:t xml:space="preserve"> BPN vor constitui</w:t>
      </w:r>
      <w:r w:rsidR="00D85CDB" w:rsidRPr="00735C1C">
        <w:rPr>
          <w:rFonts w:asciiTheme="majorHAnsi" w:eastAsia="Calibri" w:hAnsiTheme="majorHAnsi" w:cstheme="majorHAnsi"/>
          <w:sz w:val="24"/>
          <w:szCs w:val="24"/>
          <w:lang w:val="ro-MD"/>
        </w:rPr>
        <w:t xml:space="preserve"> în anul 2020</w:t>
      </w:r>
      <w:r w:rsidR="001018E8">
        <w:rPr>
          <w:rFonts w:asciiTheme="majorHAnsi" w:eastAsia="Calibri" w:hAnsiTheme="majorHAnsi" w:cstheme="majorHAnsi"/>
          <w:sz w:val="24"/>
          <w:szCs w:val="24"/>
          <w:lang w:val="ro-MD"/>
        </w:rPr>
        <w:t xml:space="preserve"> </w:t>
      </w:r>
      <w:r w:rsidR="005B1B25" w:rsidRPr="00735C1C">
        <w:rPr>
          <w:rFonts w:asciiTheme="majorHAnsi" w:eastAsia="Calibri" w:hAnsiTheme="majorHAnsi" w:cstheme="majorHAnsi"/>
          <w:sz w:val="24"/>
          <w:szCs w:val="24"/>
          <w:lang w:val="ro-MD"/>
        </w:rPr>
        <w:t>maximum 9</w:t>
      </w:r>
      <w:r w:rsidR="00D85CDB" w:rsidRPr="00735C1C">
        <w:rPr>
          <w:rFonts w:asciiTheme="majorHAnsi" w:eastAsia="Calibri" w:hAnsiTheme="majorHAnsi" w:cstheme="majorHAnsi"/>
          <w:sz w:val="24"/>
          <w:szCs w:val="24"/>
          <w:lang w:val="ro-MD"/>
        </w:rPr>
        <w:t>5</w:t>
      </w:r>
      <w:r w:rsidR="00FC6C8A">
        <w:rPr>
          <w:rFonts w:asciiTheme="majorHAnsi" w:eastAsia="Calibri" w:hAnsiTheme="majorHAnsi" w:cstheme="majorHAnsi"/>
          <w:sz w:val="24"/>
          <w:szCs w:val="24"/>
          <w:lang w:val="ro-MD"/>
        </w:rPr>
        <w:t>,0</w:t>
      </w:r>
      <w:r w:rsidR="005B1B25" w:rsidRPr="00735C1C">
        <w:rPr>
          <w:rFonts w:asciiTheme="majorHAnsi" w:eastAsia="Calibri" w:hAnsiTheme="majorHAnsi" w:cstheme="majorHAnsi"/>
          <w:sz w:val="24"/>
          <w:szCs w:val="24"/>
          <w:lang w:val="ro-MD"/>
        </w:rPr>
        <w:t xml:space="preserve">% din restanța înregistrată la </w:t>
      </w:r>
      <w:r w:rsidR="001018E8">
        <w:rPr>
          <w:rFonts w:asciiTheme="majorHAnsi" w:eastAsia="Calibri" w:hAnsiTheme="majorHAnsi" w:cstheme="majorHAnsi"/>
          <w:sz w:val="24"/>
          <w:szCs w:val="24"/>
          <w:lang w:val="ro-MD"/>
        </w:rPr>
        <w:t xml:space="preserve">data de </w:t>
      </w:r>
      <w:r w:rsidR="005B1B25" w:rsidRPr="00735C1C">
        <w:rPr>
          <w:rFonts w:asciiTheme="majorHAnsi" w:eastAsia="Calibri" w:hAnsiTheme="majorHAnsi" w:cstheme="majorHAnsi"/>
          <w:sz w:val="24"/>
          <w:szCs w:val="24"/>
          <w:lang w:val="ro-MD"/>
        </w:rPr>
        <w:t>01 ianuarie a anului anterior</w:t>
      </w:r>
      <w:r w:rsidR="0015784C" w:rsidRPr="00735C1C">
        <w:rPr>
          <w:rFonts w:asciiTheme="majorHAnsi" w:eastAsia="Calibri" w:hAnsiTheme="majorHAnsi" w:cstheme="majorHAnsi"/>
          <w:sz w:val="24"/>
          <w:szCs w:val="24"/>
          <w:lang w:val="ro-MD"/>
        </w:rPr>
        <w:t xml:space="preserve">, iar </w:t>
      </w:r>
      <w:r w:rsidR="001018E8">
        <w:rPr>
          <w:rFonts w:asciiTheme="majorHAnsi" w:eastAsia="Calibri" w:hAnsiTheme="majorHAnsi" w:cstheme="majorHAnsi"/>
          <w:sz w:val="24"/>
          <w:szCs w:val="24"/>
          <w:lang w:val="ro-MD"/>
        </w:rPr>
        <w:t xml:space="preserve">în </w:t>
      </w:r>
      <w:r w:rsidR="0015784C" w:rsidRPr="00735C1C">
        <w:rPr>
          <w:rFonts w:asciiTheme="majorHAnsi" w:eastAsia="Calibri" w:hAnsiTheme="majorHAnsi" w:cstheme="majorHAnsi"/>
          <w:sz w:val="24"/>
          <w:szCs w:val="24"/>
          <w:lang w:val="ro-MD"/>
        </w:rPr>
        <w:t xml:space="preserve">anul 2021 – 90,0 </w:t>
      </w:r>
      <w:r w:rsidR="00D85CDB" w:rsidRPr="00735C1C">
        <w:rPr>
          <w:rFonts w:asciiTheme="majorHAnsi" w:eastAsia="Calibri" w:hAnsiTheme="majorHAnsi" w:cstheme="majorHAnsi"/>
          <w:sz w:val="24"/>
          <w:szCs w:val="24"/>
          <w:lang w:val="ro-MD"/>
        </w:rPr>
        <w:t xml:space="preserve">% </w:t>
      </w:r>
      <w:r w:rsidR="00394E46" w:rsidRPr="00735C1C">
        <w:rPr>
          <w:rFonts w:asciiTheme="majorHAnsi" w:eastAsia="Calibri" w:hAnsiTheme="majorHAnsi" w:cstheme="majorHAnsi"/>
          <w:sz w:val="24"/>
          <w:szCs w:val="24"/>
          <w:lang w:val="ro-MD"/>
        </w:rPr>
        <w:t xml:space="preserve">. Verificările </w:t>
      </w:r>
      <w:r w:rsidR="001018E8">
        <w:rPr>
          <w:rFonts w:asciiTheme="majorHAnsi" w:eastAsia="Calibri" w:hAnsiTheme="majorHAnsi" w:cstheme="majorHAnsi"/>
          <w:sz w:val="24"/>
          <w:szCs w:val="24"/>
          <w:lang w:val="ro-MD"/>
        </w:rPr>
        <w:t xml:space="preserve">efectuate </w:t>
      </w:r>
      <w:r w:rsidR="00394E46" w:rsidRPr="00735C1C">
        <w:rPr>
          <w:rFonts w:asciiTheme="majorHAnsi" w:eastAsia="Calibri" w:hAnsiTheme="majorHAnsi" w:cstheme="majorHAnsi"/>
          <w:sz w:val="24"/>
          <w:szCs w:val="24"/>
          <w:lang w:val="ro-MD"/>
        </w:rPr>
        <w:t>de audit</w:t>
      </w:r>
      <w:r w:rsidR="00D85CDB" w:rsidRPr="00735C1C">
        <w:rPr>
          <w:rFonts w:asciiTheme="majorHAnsi" w:eastAsia="Calibri" w:hAnsiTheme="majorHAnsi" w:cstheme="majorHAnsi"/>
          <w:sz w:val="24"/>
          <w:szCs w:val="24"/>
          <w:lang w:val="ro-MD"/>
        </w:rPr>
        <w:t xml:space="preserve"> atestă că acești indicatori</w:t>
      </w:r>
      <w:r w:rsidR="001018E8">
        <w:rPr>
          <w:rFonts w:asciiTheme="majorHAnsi" w:eastAsia="Calibri" w:hAnsiTheme="majorHAnsi" w:cstheme="majorHAnsi"/>
          <w:sz w:val="24"/>
          <w:szCs w:val="24"/>
          <w:lang w:val="ro-MD"/>
        </w:rPr>
        <w:t>-</w:t>
      </w:r>
      <w:r w:rsidR="00D85CDB" w:rsidRPr="00735C1C">
        <w:rPr>
          <w:rFonts w:asciiTheme="majorHAnsi" w:eastAsia="Calibri" w:hAnsiTheme="majorHAnsi" w:cstheme="majorHAnsi"/>
          <w:sz w:val="24"/>
          <w:szCs w:val="24"/>
          <w:lang w:val="ro-MD"/>
        </w:rPr>
        <w:t>țintă  nu a</w:t>
      </w:r>
      <w:r w:rsidR="001018E8">
        <w:rPr>
          <w:rFonts w:asciiTheme="majorHAnsi" w:eastAsia="Calibri" w:hAnsiTheme="majorHAnsi" w:cstheme="majorHAnsi"/>
          <w:sz w:val="24"/>
          <w:szCs w:val="24"/>
          <w:lang w:val="ro-MD"/>
        </w:rPr>
        <w:t>u</w:t>
      </w:r>
      <w:r w:rsidR="00D85CDB" w:rsidRPr="00735C1C">
        <w:rPr>
          <w:rFonts w:asciiTheme="majorHAnsi" w:eastAsia="Calibri" w:hAnsiTheme="majorHAnsi" w:cstheme="majorHAnsi"/>
          <w:sz w:val="24"/>
          <w:szCs w:val="24"/>
          <w:lang w:val="ro-MD"/>
        </w:rPr>
        <w:t xml:space="preserve"> fost realizați</w:t>
      </w:r>
      <w:r w:rsidR="00394E46" w:rsidRPr="00735C1C">
        <w:rPr>
          <w:rFonts w:asciiTheme="majorHAnsi" w:eastAsia="Calibri" w:hAnsiTheme="majorHAnsi" w:cstheme="majorHAnsi"/>
          <w:sz w:val="24"/>
          <w:szCs w:val="24"/>
          <w:lang w:val="ro-MD"/>
        </w:rPr>
        <w:t xml:space="preserve">, sau soldul restanței </w:t>
      </w:r>
      <w:r w:rsidR="00AD73C8" w:rsidRPr="00735C1C">
        <w:rPr>
          <w:rFonts w:asciiTheme="majorHAnsi" w:eastAsia="Calibri" w:hAnsiTheme="majorHAnsi" w:cstheme="majorHAnsi"/>
          <w:sz w:val="24"/>
          <w:szCs w:val="24"/>
          <w:lang w:val="ro-MD"/>
        </w:rPr>
        <w:t xml:space="preserve">a </w:t>
      </w:r>
      <w:r w:rsidR="00394E46" w:rsidRPr="00735C1C">
        <w:rPr>
          <w:rFonts w:asciiTheme="majorHAnsi" w:eastAsia="Calibri" w:hAnsiTheme="majorHAnsi" w:cstheme="majorHAnsi"/>
          <w:sz w:val="24"/>
          <w:szCs w:val="24"/>
          <w:lang w:val="ro-MD"/>
        </w:rPr>
        <w:t>cresc</w:t>
      </w:r>
      <w:r w:rsidR="00AD73C8" w:rsidRPr="00735C1C">
        <w:rPr>
          <w:rFonts w:asciiTheme="majorHAnsi" w:eastAsia="Calibri" w:hAnsiTheme="majorHAnsi" w:cstheme="majorHAnsi"/>
          <w:sz w:val="24"/>
          <w:szCs w:val="24"/>
          <w:lang w:val="ro-MD"/>
        </w:rPr>
        <w:t xml:space="preserve">ut </w:t>
      </w:r>
      <w:r w:rsidR="00394E46" w:rsidRPr="00735C1C">
        <w:rPr>
          <w:rFonts w:asciiTheme="majorHAnsi" w:eastAsia="Calibri" w:hAnsiTheme="majorHAnsi" w:cstheme="majorHAnsi"/>
          <w:sz w:val="24"/>
          <w:szCs w:val="24"/>
          <w:lang w:val="ro-MD"/>
        </w:rPr>
        <w:t xml:space="preserve">semnificativ. </w:t>
      </w:r>
    </w:p>
    <w:p w:rsidR="00491899" w:rsidRPr="00735C1C" w:rsidRDefault="00491899" w:rsidP="00AA00FE">
      <w:pPr>
        <w:tabs>
          <w:tab w:val="left" w:pos="0"/>
          <w:tab w:val="left" w:pos="142"/>
        </w:tabs>
        <w:spacing w:after="120" w:line="276" w:lineRule="auto"/>
        <w:jc w:val="both"/>
        <w:rPr>
          <w:rFonts w:asciiTheme="majorHAnsi" w:hAnsiTheme="majorHAnsi" w:cstheme="majorHAnsi"/>
          <w:sz w:val="24"/>
          <w:szCs w:val="24"/>
          <w:lang w:val="ro-MD"/>
        </w:rPr>
      </w:pPr>
      <w:r w:rsidRPr="00735C1C">
        <w:rPr>
          <w:rFonts w:asciiTheme="majorHAnsi" w:eastAsia="Calibri" w:hAnsiTheme="majorHAnsi" w:cstheme="majorHAnsi"/>
          <w:sz w:val="24"/>
          <w:szCs w:val="24"/>
          <w:lang w:val="ro-MD"/>
        </w:rPr>
        <w:t>Potrivit datelor raportate de SFS, la situați</w:t>
      </w:r>
      <w:r w:rsidR="001018E8">
        <w:rPr>
          <w:rFonts w:asciiTheme="majorHAnsi" w:eastAsia="Calibri" w:hAnsiTheme="majorHAnsi" w:cstheme="majorHAnsi"/>
          <w:sz w:val="24"/>
          <w:szCs w:val="24"/>
          <w:lang w:val="ro-MD"/>
        </w:rPr>
        <w:t>ile</w:t>
      </w:r>
      <w:r w:rsidRPr="00735C1C">
        <w:rPr>
          <w:rFonts w:asciiTheme="majorHAnsi" w:eastAsia="Calibri" w:hAnsiTheme="majorHAnsi" w:cstheme="majorHAnsi"/>
          <w:sz w:val="24"/>
          <w:szCs w:val="24"/>
          <w:lang w:val="ro-MD"/>
        </w:rPr>
        <w:t xml:space="preserve"> din 31.12.2020 și 31.12.2021, restanța contribuabililor la BPN a constituit</w:t>
      </w:r>
      <w:r w:rsidR="001018E8">
        <w:rPr>
          <w:rFonts w:asciiTheme="majorHAnsi" w:eastAsia="Calibri" w:hAnsiTheme="majorHAnsi" w:cstheme="majorHAnsi"/>
          <w:sz w:val="24"/>
          <w:szCs w:val="24"/>
          <w:lang w:val="ro-MD"/>
        </w:rPr>
        <w:t>,</w:t>
      </w:r>
      <w:r w:rsidRPr="00735C1C">
        <w:rPr>
          <w:rFonts w:asciiTheme="majorHAnsi" w:eastAsia="Calibri" w:hAnsiTheme="majorHAnsi" w:cstheme="majorHAnsi"/>
          <w:sz w:val="24"/>
          <w:szCs w:val="24"/>
          <w:lang w:val="ro-MD"/>
        </w:rPr>
        <w:t xml:space="preserve"> respectiv</w:t>
      </w:r>
      <w:r w:rsidR="001018E8">
        <w:rPr>
          <w:rFonts w:asciiTheme="majorHAnsi" w:eastAsia="Calibri" w:hAnsiTheme="majorHAnsi" w:cstheme="majorHAnsi"/>
          <w:sz w:val="24"/>
          <w:szCs w:val="24"/>
          <w:lang w:val="ro-MD"/>
        </w:rPr>
        <w:t>,</w:t>
      </w:r>
      <w:r w:rsidRPr="00735C1C">
        <w:rPr>
          <w:rFonts w:asciiTheme="majorHAnsi" w:eastAsia="Calibri" w:hAnsiTheme="majorHAnsi" w:cstheme="majorHAnsi"/>
          <w:sz w:val="24"/>
          <w:szCs w:val="24"/>
          <w:lang w:val="ro-MD"/>
        </w:rPr>
        <w:t xml:space="preserve"> sum</w:t>
      </w:r>
      <w:r w:rsidR="001018E8">
        <w:rPr>
          <w:rFonts w:asciiTheme="majorHAnsi" w:eastAsia="Calibri" w:hAnsiTheme="majorHAnsi" w:cstheme="majorHAnsi"/>
          <w:sz w:val="24"/>
          <w:szCs w:val="24"/>
          <w:lang w:val="ro-MD"/>
        </w:rPr>
        <w:t>ele</w:t>
      </w:r>
      <w:r w:rsidRPr="00735C1C">
        <w:rPr>
          <w:rFonts w:asciiTheme="majorHAnsi" w:eastAsia="Calibri" w:hAnsiTheme="majorHAnsi" w:cstheme="majorHAnsi"/>
          <w:sz w:val="24"/>
          <w:szCs w:val="24"/>
          <w:lang w:val="ro-MD"/>
        </w:rPr>
        <w:t xml:space="preserve"> de </w:t>
      </w:r>
      <w:r w:rsidR="001B01BA" w:rsidRPr="00735C1C">
        <w:rPr>
          <w:rFonts w:asciiTheme="majorHAnsi" w:eastAsia="Calibri" w:hAnsiTheme="majorHAnsi" w:cstheme="majorHAnsi"/>
          <w:sz w:val="24"/>
          <w:szCs w:val="24"/>
          <w:lang w:val="ro-MD"/>
        </w:rPr>
        <w:t>1844,8 mil. lei și 2403,7 mil. lei</w:t>
      </w:r>
      <w:r w:rsidR="00ED7D93" w:rsidRPr="00735C1C">
        <w:rPr>
          <w:rFonts w:asciiTheme="majorHAnsi" w:eastAsia="Calibri" w:hAnsiTheme="majorHAnsi" w:cstheme="majorHAnsi"/>
          <w:sz w:val="24"/>
          <w:szCs w:val="24"/>
          <w:lang w:val="ro-MD"/>
        </w:rPr>
        <w:t xml:space="preserve">, inclusiv la bugetul de stat </w:t>
      </w:r>
      <w:r w:rsidR="001018E8">
        <w:rPr>
          <w:rFonts w:asciiTheme="majorHAnsi" w:eastAsia="Calibri" w:hAnsiTheme="majorHAnsi" w:cstheme="majorHAnsi"/>
          <w:sz w:val="24"/>
          <w:szCs w:val="24"/>
          <w:lang w:val="ro-MD"/>
        </w:rPr>
        <w:t xml:space="preserve">- </w:t>
      </w:r>
      <w:r w:rsidR="00ED7D93" w:rsidRPr="00735C1C">
        <w:rPr>
          <w:rFonts w:asciiTheme="majorHAnsi" w:eastAsia="Calibri" w:hAnsiTheme="majorHAnsi" w:cstheme="majorHAnsi"/>
          <w:sz w:val="24"/>
          <w:szCs w:val="24"/>
          <w:lang w:val="ro-MD"/>
        </w:rPr>
        <w:t>sum</w:t>
      </w:r>
      <w:r w:rsidR="001018E8">
        <w:rPr>
          <w:rFonts w:asciiTheme="majorHAnsi" w:eastAsia="Calibri" w:hAnsiTheme="majorHAnsi" w:cstheme="majorHAnsi"/>
          <w:sz w:val="24"/>
          <w:szCs w:val="24"/>
          <w:lang w:val="ro-MD"/>
        </w:rPr>
        <w:t xml:space="preserve">ele </w:t>
      </w:r>
      <w:r w:rsidR="00ED7D93" w:rsidRPr="00735C1C">
        <w:rPr>
          <w:rFonts w:asciiTheme="majorHAnsi" w:eastAsia="Calibri" w:hAnsiTheme="majorHAnsi" w:cstheme="majorHAnsi"/>
          <w:sz w:val="24"/>
          <w:szCs w:val="24"/>
          <w:lang w:val="ro-MD"/>
        </w:rPr>
        <w:t>de</w:t>
      </w:r>
      <w:r w:rsidR="001018E8">
        <w:rPr>
          <w:rFonts w:asciiTheme="majorHAnsi" w:eastAsia="Calibri" w:hAnsiTheme="majorHAnsi" w:cstheme="majorHAnsi"/>
          <w:sz w:val="24"/>
          <w:szCs w:val="24"/>
          <w:lang w:val="ro-MD"/>
        </w:rPr>
        <w:t xml:space="preserve"> </w:t>
      </w:r>
      <w:r w:rsidR="00ED7D93" w:rsidRPr="00735C1C">
        <w:rPr>
          <w:rFonts w:asciiTheme="majorHAnsi" w:eastAsia="Calibri" w:hAnsiTheme="majorHAnsi" w:cstheme="majorHAnsi"/>
          <w:sz w:val="24"/>
          <w:szCs w:val="24"/>
          <w:lang w:val="ro-MD"/>
        </w:rPr>
        <w:t>986,2 mil</w:t>
      </w:r>
      <w:r w:rsidR="0006244B" w:rsidRPr="00735C1C">
        <w:rPr>
          <w:rFonts w:asciiTheme="majorHAnsi" w:eastAsia="Calibri" w:hAnsiTheme="majorHAnsi" w:cstheme="majorHAnsi"/>
          <w:sz w:val="24"/>
          <w:szCs w:val="24"/>
          <w:lang w:val="ro-MD"/>
        </w:rPr>
        <w:t>.</w:t>
      </w:r>
      <w:r w:rsidR="00ED7D93" w:rsidRPr="00735C1C">
        <w:rPr>
          <w:rFonts w:asciiTheme="majorHAnsi" w:eastAsia="Calibri" w:hAnsiTheme="majorHAnsi" w:cstheme="majorHAnsi"/>
          <w:sz w:val="24"/>
          <w:szCs w:val="24"/>
          <w:lang w:val="ro-MD"/>
        </w:rPr>
        <w:t xml:space="preserve"> lei și</w:t>
      </w:r>
      <w:r w:rsidR="001018E8" w:rsidRPr="00735C1C">
        <w:rPr>
          <w:rFonts w:asciiTheme="majorHAnsi" w:eastAsia="Calibri" w:hAnsiTheme="majorHAnsi" w:cstheme="majorHAnsi"/>
          <w:sz w:val="24"/>
          <w:szCs w:val="24"/>
          <w:lang w:val="ro-MD"/>
        </w:rPr>
        <w:t xml:space="preserve">, respectiv, </w:t>
      </w:r>
      <w:r w:rsidR="00ED7D93" w:rsidRPr="00735C1C">
        <w:rPr>
          <w:rFonts w:asciiTheme="majorHAnsi" w:eastAsia="Calibri" w:hAnsiTheme="majorHAnsi" w:cstheme="majorHAnsi"/>
          <w:sz w:val="24"/>
          <w:szCs w:val="24"/>
          <w:lang w:val="ro-MD"/>
        </w:rPr>
        <w:t>1583,3 mil</w:t>
      </w:r>
      <w:r w:rsidR="0006244B" w:rsidRPr="00735C1C">
        <w:rPr>
          <w:rFonts w:asciiTheme="majorHAnsi" w:eastAsia="Calibri" w:hAnsiTheme="majorHAnsi" w:cstheme="majorHAnsi"/>
          <w:sz w:val="24"/>
          <w:szCs w:val="24"/>
          <w:lang w:val="ro-MD"/>
        </w:rPr>
        <w:t>.</w:t>
      </w:r>
      <w:r w:rsidR="00ED7D93" w:rsidRPr="00735C1C">
        <w:rPr>
          <w:rFonts w:asciiTheme="majorHAnsi" w:eastAsia="Calibri" w:hAnsiTheme="majorHAnsi" w:cstheme="majorHAnsi"/>
          <w:sz w:val="24"/>
          <w:szCs w:val="24"/>
          <w:lang w:val="ro-MD"/>
        </w:rPr>
        <w:t xml:space="preserve"> lei</w:t>
      </w:r>
      <w:r w:rsidR="001B01BA" w:rsidRPr="00735C1C">
        <w:rPr>
          <w:rFonts w:asciiTheme="majorHAnsi" w:eastAsia="Calibri" w:hAnsiTheme="majorHAnsi" w:cstheme="majorHAnsi"/>
          <w:sz w:val="24"/>
          <w:szCs w:val="24"/>
          <w:lang w:val="ro-MD"/>
        </w:rPr>
        <w:t>.</w:t>
      </w:r>
      <w:r w:rsidRPr="00735C1C">
        <w:rPr>
          <w:rFonts w:asciiTheme="majorHAnsi" w:eastAsia="Calibri" w:hAnsiTheme="majorHAnsi" w:cstheme="majorHAnsi"/>
          <w:sz w:val="24"/>
          <w:szCs w:val="24"/>
          <w:lang w:val="ro-MD"/>
        </w:rPr>
        <w:t xml:space="preserve"> </w:t>
      </w:r>
      <w:r w:rsidR="001B01BA" w:rsidRPr="00735C1C">
        <w:rPr>
          <w:rFonts w:asciiTheme="majorHAnsi" w:eastAsia="Calibri" w:hAnsiTheme="majorHAnsi" w:cstheme="majorHAnsi"/>
          <w:sz w:val="24"/>
          <w:szCs w:val="24"/>
          <w:lang w:val="ro-MD"/>
        </w:rPr>
        <w:t xml:space="preserve"> Dinamica </w:t>
      </w:r>
      <w:r w:rsidRPr="00735C1C">
        <w:rPr>
          <w:rFonts w:asciiTheme="majorHAnsi" w:eastAsia="Calibri" w:hAnsiTheme="majorHAnsi" w:cstheme="majorHAnsi"/>
          <w:sz w:val="24"/>
          <w:szCs w:val="24"/>
          <w:lang w:val="ro-MD"/>
        </w:rPr>
        <w:t>restanței la BPN și la bugetul de stat</w:t>
      </w:r>
      <w:r w:rsidRPr="00735C1C">
        <w:rPr>
          <w:rFonts w:asciiTheme="majorHAnsi" w:hAnsiTheme="majorHAnsi" w:cstheme="majorHAnsi"/>
          <w:sz w:val="24"/>
          <w:szCs w:val="24"/>
          <w:lang w:val="ro-MD"/>
        </w:rPr>
        <w:t xml:space="preserve">, </w:t>
      </w:r>
      <w:r w:rsidR="00ED7D93" w:rsidRPr="00735C1C">
        <w:rPr>
          <w:rFonts w:asciiTheme="majorHAnsi" w:hAnsiTheme="majorHAnsi" w:cstheme="majorHAnsi"/>
          <w:sz w:val="24"/>
          <w:szCs w:val="24"/>
          <w:lang w:val="ro-MD"/>
        </w:rPr>
        <w:t xml:space="preserve"> în perioada anilor 2019-2021</w:t>
      </w:r>
      <w:r w:rsidRPr="00735C1C">
        <w:rPr>
          <w:rFonts w:asciiTheme="majorHAnsi" w:hAnsiTheme="majorHAnsi" w:cstheme="majorHAnsi"/>
          <w:sz w:val="24"/>
          <w:szCs w:val="24"/>
          <w:lang w:val="ro-MD"/>
        </w:rPr>
        <w:t>, este expusă în Diagrama nr</w:t>
      </w:r>
      <w:r w:rsidR="00FC6C8A">
        <w:rPr>
          <w:rFonts w:asciiTheme="majorHAnsi" w:hAnsiTheme="majorHAnsi" w:cstheme="majorHAnsi"/>
          <w:sz w:val="24"/>
          <w:szCs w:val="24"/>
          <w:lang w:val="ro-MD"/>
        </w:rPr>
        <w:t xml:space="preserve">. </w:t>
      </w:r>
      <w:r w:rsidR="00520749" w:rsidRPr="00735C1C">
        <w:rPr>
          <w:rFonts w:asciiTheme="majorHAnsi" w:hAnsiTheme="majorHAnsi" w:cstheme="majorHAnsi"/>
          <w:sz w:val="24"/>
          <w:szCs w:val="24"/>
          <w:lang w:val="ro-MD"/>
        </w:rPr>
        <w:t>2</w:t>
      </w:r>
      <w:r w:rsidR="00FC6C8A">
        <w:rPr>
          <w:rFonts w:asciiTheme="majorHAnsi" w:hAnsiTheme="majorHAnsi" w:cstheme="majorHAnsi"/>
          <w:sz w:val="24"/>
          <w:szCs w:val="24"/>
          <w:lang w:val="ro-MD"/>
        </w:rPr>
        <w:t>.</w:t>
      </w:r>
    </w:p>
    <w:p w:rsidR="00A22ED8" w:rsidRPr="00EF648E" w:rsidRDefault="00491899" w:rsidP="00437410">
      <w:pPr>
        <w:tabs>
          <w:tab w:val="left" w:pos="0"/>
          <w:tab w:val="left" w:pos="142"/>
        </w:tabs>
        <w:spacing w:after="120" w:line="276" w:lineRule="auto"/>
        <w:jc w:val="right"/>
        <w:rPr>
          <w:rFonts w:asciiTheme="majorHAnsi" w:hAnsiTheme="majorHAnsi" w:cstheme="majorHAnsi"/>
          <w:b/>
          <w:sz w:val="24"/>
          <w:szCs w:val="24"/>
          <w:lang w:val="ro-MD"/>
        </w:rPr>
      </w:pPr>
      <w:r w:rsidRPr="00EF648E">
        <w:rPr>
          <w:rFonts w:asciiTheme="majorHAnsi" w:hAnsiTheme="majorHAnsi" w:cstheme="majorHAnsi"/>
          <w:b/>
          <w:sz w:val="24"/>
          <w:szCs w:val="24"/>
          <w:lang w:val="ro-MD"/>
        </w:rPr>
        <w:t xml:space="preserve">Diagrama nr. </w:t>
      </w:r>
      <w:r w:rsidR="00520749" w:rsidRPr="00EF648E">
        <w:rPr>
          <w:rFonts w:asciiTheme="majorHAnsi" w:hAnsiTheme="majorHAnsi" w:cstheme="majorHAnsi"/>
          <w:b/>
          <w:sz w:val="24"/>
          <w:szCs w:val="24"/>
          <w:lang w:val="ro-MD"/>
        </w:rPr>
        <w:t>2</w:t>
      </w:r>
    </w:p>
    <w:p w:rsidR="001B01BA" w:rsidRPr="00735C1C" w:rsidRDefault="00344C1C" w:rsidP="007B071A">
      <w:pPr>
        <w:tabs>
          <w:tab w:val="left" w:pos="0"/>
          <w:tab w:val="left" w:pos="142"/>
        </w:tabs>
        <w:spacing w:after="0" w:line="276" w:lineRule="auto"/>
        <w:jc w:val="center"/>
        <w:rPr>
          <w:rFonts w:asciiTheme="majorHAnsi" w:hAnsiTheme="majorHAnsi" w:cstheme="majorHAnsi"/>
          <w:i/>
          <w:sz w:val="18"/>
          <w:szCs w:val="18"/>
          <w:lang w:val="ro-MD"/>
        </w:rPr>
      </w:pPr>
      <w:r w:rsidRPr="00735C1C">
        <w:rPr>
          <w:noProof/>
          <w:sz w:val="18"/>
          <w:szCs w:val="18"/>
        </w:rPr>
        <w:drawing>
          <wp:inline distT="0" distB="0" distL="0" distR="0" wp14:anchorId="0A1EEA0D" wp14:editId="5F05A0B4">
            <wp:extent cx="4892040" cy="2739390"/>
            <wp:effectExtent l="0" t="0" r="381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01BA" w:rsidRPr="007B071A" w:rsidRDefault="001B01BA" w:rsidP="007B071A">
      <w:pPr>
        <w:tabs>
          <w:tab w:val="left" w:pos="142"/>
          <w:tab w:val="left" w:pos="810"/>
        </w:tabs>
        <w:spacing w:after="120" w:line="276" w:lineRule="auto"/>
        <w:jc w:val="both"/>
        <w:rPr>
          <w:rFonts w:asciiTheme="majorHAnsi" w:hAnsiTheme="majorHAnsi" w:cstheme="majorHAnsi"/>
          <w:i/>
          <w:sz w:val="20"/>
          <w:szCs w:val="20"/>
          <w:lang w:val="ro-MD"/>
        </w:rPr>
      </w:pPr>
      <w:r w:rsidRPr="00735C1C">
        <w:rPr>
          <w:rFonts w:asciiTheme="majorHAnsi" w:eastAsia="Calibri" w:hAnsiTheme="majorHAnsi" w:cstheme="majorHAnsi"/>
          <w:b/>
          <w:i/>
          <w:sz w:val="18"/>
          <w:szCs w:val="18"/>
          <w:lang w:val="ro-MD"/>
        </w:rPr>
        <w:t xml:space="preserve">               </w:t>
      </w:r>
      <w:r w:rsidR="007B071A">
        <w:rPr>
          <w:rFonts w:asciiTheme="majorHAnsi" w:eastAsia="Calibri" w:hAnsiTheme="majorHAnsi" w:cstheme="majorHAnsi"/>
          <w:b/>
          <w:i/>
          <w:sz w:val="18"/>
          <w:szCs w:val="18"/>
          <w:lang w:val="ro-MD"/>
        </w:rPr>
        <w:t xml:space="preserve">     </w:t>
      </w:r>
      <w:r w:rsidRPr="007B071A">
        <w:rPr>
          <w:rFonts w:asciiTheme="majorHAnsi" w:eastAsia="Calibri" w:hAnsiTheme="majorHAnsi" w:cstheme="majorHAnsi"/>
          <w:b/>
          <w:i/>
          <w:sz w:val="20"/>
          <w:szCs w:val="20"/>
          <w:lang w:val="ro-MD"/>
        </w:rPr>
        <w:t>Sursa:</w:t>
      </w:r>
      <w:r w:rsidRPr="007B071A">
        <w:rPr>
          <w:rFonts w:asciiTheme="majorHAnsi" w:eastAsia="Calibri" w:hAnsiTheme="majorHAnsi" w:cstheme="majorHAnsi"/>
          <w:i/>
          <w:sz w:val="20"/>
          <w:szCs w:val="20"/>
          <w:lang w:val="ro-MD"/>
        </w:rPr>
        <w:t xml:space="preserve"> Dările de seamă ale SFS pentru anii 2019-2021.</w:t>
      </w:r>
    </w:p>
    <w:p w:rsidR="004B226F" w:rsidRPr="00735C1C" w:rsidRDefault="001B01BA" w:rsidP="00AA00FE">
      <w:pPr>
        <w:tabs>
          <w:tab w:val="left" w:pos="0"/>
          <w:tab w:val="left" w:pos="142"/>
        </w:tabs>
        <w:spacing w:after="120" w:line="276" w:lineRule="auto"/>
        <w:jc w:val="both"/>
        <w:rPr>
          <w:rFonts w:asciiTheme="majorHAnsi" w:eastAsia="Calibri" w:hAnsiTheme="majorHAnsi" w:cstheme="majorHAnsi"/>
          <w:sz w:val="24"/>
          <w:szCs w:val="24"/>
          <w:lang w:val="ro-MD"/>
        </w:rPr>
      </w:pPr>
      <w:r w:rsidRPr="00735C1C">
        <w:rPr>
          <w:rFonts w:asciiTheme="majorHAnsi" w:eastAsia="Calibri" w:hAnsiTheme="majorHAnsi" w:cstheme="majorHAnsi"/>
          <w:sz w:val="24"/>
          <w:szCs w:val="24"/>
          <w:lang w:val="ro-MD"/>
        </w:rPr>
        <w:t>Datele raportate de SFS evidențiază tendinț</w:t>
      </w:r>
      <w:r w:rsidR="00FC6C8A">
        <w:rPr>
          <w:rFonts w:asciiTheme="majorHAnsi" w:eastAsia="Calibri" w:hAnsiTheme="majorHAnsi" w:cstheme="majorHAnsi"/>
          <w:sz w:val="24"/>
          <w:szCs w:val="24"/>
          <w:lang w:val="ro-MD"/>
        </w:rPr>
        <w:t>a</w:t>
      </w:r>
      <w:r w:rsidRPr="00735C1C">
        <w:rPr>
          <w:rFonts w:asciiTheme="majorHAnsi" w:eastAsia="Calibri" w:hAnsiTheme="majorHAnsi" w:cstheme="majorHAnsi"/>
          <w:sz w:val="24"/>
          <w:szCs w:val="24"/>
          <w:lang w:val="ro-MD"/>
        </w:rPr>
        <w:t xml:space="preserve"> de </w:t>
      </w:r>
      <w:r w:rsidR="0006244B" w:rsidRPr="00735C1C">
        <w:rPr>
          <w:rFonts w:asciiTheme="majorHAnsi" w:eastAsia="Calibri" w:hAnsiTheme="majorHAnsi" w:cstheme="majorHAnsi"/>
          <w:sz w:val="24"/>
          <w:szCs w:val="24"/>
          <w:lang w:val="ro-MD"/>
        </w:rPr>
        <w:t>creștere continuă a sumei</w:t>
      </w:r>
      <w:r w:rsidRPr="00735C1C">
        <w:rPr>
          <w:rFonts w:asciiTheme="majorHAnsi" w:eastAsia="Calibri" w:hAnsiTheme="majorHAnsi" w:cstheme="majorHAnsi"/>
          <w:sz w:val="24"/>
          <w:szCs w:val="24"/>
          <w:lang w:val="ro-MD"/>
        </w:rPr>
        <w:t xml:space="preserve"> restanțelor </w:t>
      </w:r>
      <w:r w:rsidRPr="003F5087">
        <w:rPr>
          <w:rFonts w:asciiTheme="majorHAnsi" w:eastAsia="Calibri" w:hAnsiTheme="majorHAnsi" w:cstheme="majorHAnsi"/>
          <w:sz w:val="24"/>
          <w:szCs w:val="24"/>
          <w:lang w:val="ro-MD"/>
        </w:rPr>
        <w:t xml:space="preserve">administrate de SFS atât la BPN, cât și la BS. </w:t>
      </w:r>
      <w:r w:rsidR="004B226F" w:rsidRPr="00E1678E">
        <w:rPr>
          <w:rFonts w:asciiTheme="majorHAnsi" w:eastAsia="Calibri" w:hAnsiTheme="majorHAnsi" w:cstheme="majorHAnsi"/>
          <w:sz w:val="24"/>
          <w:szCs w:val="24"/>
          <w:lang w:val="ro-MD"/>
        </w:rPr>
        <w:t>A</w:t>
      </w:r>
      <w:r w:rsidR="004B226F" w:rsidRPr="00735C1C">
        <w:rPr>
          <w:rFonts w:asciiTheme="majorHAnsi" w:eastAsia="Calibri" w:hAnsiTheme="majorHAnsi" w:cstheme="majorHAnsi"/>
          <w:sz w:val="24"/>
          <w:szCs w:val="24"/>
          <w:lang w:val="ro-MD"/>
        </w:rPr>
        <w:t>stfel</w:t>
      </w:r>
      <w:r w:rsidR="00FC6C8A">
        <w:rPr>
          <w:rFonts w:asciiTheme="majorHAnsi" w:eastAsia="Calibri" w:hAnsiTheme="majorHAnsi" w:cstheme="majorHAnsi"/>
          <w:sz w:val="24"/>
          <w:szCs w:val="24"/>
          <w:lang w:val="ro-MD"/>
        </w:rPr>
        <w:t>,</w:t>
      </w:r>
    </w:p>
    <w:p w:rsidR="004B226F" w:rsidRPr="00735C1C" w:rsidRDefault="00FC6C8A" w:rsidP="00194954">
      <w:pPr>
        <w:pStyle w:val="ListParagraph"/>
        <w:numPr>
          <w:ilvl w:val="0"/>
          <w:numId w:val="3"/>
        </w:numPr>
        <w:tabs>
          <w:tab w:val="left" w:pos="0"/>
          <w:tab w:val="left" w:pos="142"/>
        </w:tabs>
        <w:spacing w:after="120" w:line="276" w:lineRule="auto"/>
        <w:jc w:val="both"/>
        <w:rPr>
          <w:rFonts w:asciiTheme="majorHAnsi" w:eastAsia="Calibri" w:hAnsiTheme="majorHAnsi" w:cstheme="majorHAnsi"/>
          <w:sz w:val="24"/>
          <w:szCs w:val="24"/>
          <w:lang w:val="ro-MD"/>
        </w:rPr>
      </w:pPr>
      <w:r w:rsidRPr="00735C1C">
        <w:rPr>
          <w:rFonts w:asciiTheme="majorHAnsi" w:eastAsia="Calibri" w:hAnsiTheme="majorHAnsi" w:cstheme="majorHAnsi"/>
          <w:sz w:val="24"/>
          <w:szCs w:val="24"/>
          <w:lang w:val="ro-MD"/>
        </w:rPr>
        <w:t>suma restanței</w:t>
      </w:r>
      <w:r w:rsidRPr="00735C1C">
        <w:rPr>
          <w:rFonts w:asciiTheme="majorHAnsi" w:eastAsia="Calibri" w:hAnsiTheme="majorHAnsi" w:cstheme="majorHAnsi"/>
          <w:b/>
          <w:sz w:val="24"/>
          <w:szCs w:val="24"/>
          <w:lang w:val="ro-MD"/>
        </w:rPr>
        <w:t xml:space="preserve"> </w:t>
      </w:r>
      <w:r w:rsidR="0006244B" w:rsidRPr="00735C1C">
        <w:rPr>
          <w:rFonts w:asciiTheme="majorHAnsi" w:eastAsia="Calibri" w:hAnsiTheme="majorHAnsi" w:cstheme="majorHAnsi"/>
          <w:b/>
          <w:sz w:val="24"/>
          <w:szCs w:val="24"/>
          <w:lang w:val="ro-MD"/>
        </w:rPr>
        <w:t>la BPN</w:t>
      </w:r>
      <w:r w:rsidR="000D6C5D" w:rsidRPr="00735C1C">
        <w:rPr>
          <w:rFonts w:asciiTheme="majorHAnsi" w:eastAsia="Calibri" w:hAnsiTheme="majorHAnsi" w:cstheme="majorHAnsi"/>
          <w:sz w:val="24"/>
          <w:szCs w:val="24"/>
          <w:lang w:val="ro-MD"/>
        </w:rPr>
        <w:t xml:space="preserve"> </w:t>
      </w:r>
      <w:r w:rsidR="00A84FC3" w:rsidRPr="00735C1C">
        <w:rPr>
          <w:rFonts w:asciiTheme="majorHAnsi" w:eastAsia="Calibri" w:hAnsiTheme="majorHAnsi" w:cstheme="majorHAnsi"/>
          <w:sz w:val="24"/>
          <w:szCs w:val="24"/>
          <w:lang w:val="ro-MD"/>
        </w:rPr>
        <w:t xml:space="preserve">în anul 2020 s-a majorat, </w:t>
      </w:r>
      <w:r>
        <w:rPr>
          <w:rFonts w:asciiTheme="majorHAnsi" w:eastAsia="Calibri" w:hAnsiTheme="majorHAnsi" w:cstheme="majorHAnsi"/>
          <w:sz w:val="24"/>
          <w:szCs w:val="24"/>
          <w:lang w:val="ro-MD"/>
        </w:rPr>
        <w:t>față de</w:t>
      </w:r>
      <w:r w:rsidR="000D6C5D" w:rsidRPr="00735C1C">
        <w:rPr>
          <w:rFonts w:asciiTheme="majorHAnsi" w:eastAsia="Calibri" w:hAnsiTheme="majorHAnsi" w:cstheme="majorHAnsi"/>
          <w:sz w:val="24"/>
          <w:szCs w:val="24"/>
          <w:lang w:val="ro-MD"/>
        </w:rPr>
        <w:t xml:space="preserve"> anul 2019</w:t>
      </w:r>
      <w:r w:rsidR="00A84FC3" w:rsidRPr="00735C1C">
        <w:rPr>
          <w:rFonts w:asciiTheme="majorHAnsi" w:eastAsia="Calibri" w:hAnsiTheme="majorHAnsi" w:cstheme="majorHAnsi"/>
          <w:sz w:val="24"/>
          <w:szCs w:val="24"/>
          <w:lang w:val="ro-MD"/>
        </w:rPr>
        <w:t>,</w:t>
      </w:r>
      <w:r w:rsidR="000D6C5D" w:rsidRPr="00735C1C">
        <w:rPr>
          <w:rFonts w:asciiTheme="majorHAnsi" w:eastAsia="Calibri" w:hAnsiTheme="majorHAnsi" w:cstheme="majorHAnsi"/>
          <w:sz w:val="24"/>
          <w:szCs w:val="24"/>
          <w:lang w:val="ro-MD"/>
        </w:rPr>
        <w:t xml:space="preserve"> </w:t>
      </w:r>
      <w:r w:rsidRPr="00735C1C">
        <w:rPr>
          <w:rFonts w:asciiTheme="majorHAnsi" w:eastAsia="Calibri" w:hAnsiTheme="majorHAnsi" w:cstheme="majorHAnsi"/>
          <w:sz w:val="24"/>
          <w:szCs w:val="24"/>
          <w:lang w:val="ro-MD"/>
        </w:rPr>
        <w:t>cu 4</w:t>
      </w:r>
      <w:r>
        <w:rPr>
          <w:rFonts w:asciiTheme="majorHAnsi" w:eastAsia="Calibri" w:hAnsiTheme="majorHAnsi" w:cstheme="majorHAnsi"/>
          <w:sz w:val="24"/>
          <w:szCs w:val="24"/>
          <w:lang w:val="ro-MD"/>
        </w:rPr>
        <w:t xml:space="preserve">36,5 </w:t>
      </w:r>
      <w:r w:rsidRPr="00735C1C">
        <w:rPr>
          <w:rFonts w:asciiTheme="majorHAnsi" w:eastAsia="Calibri" w:hAnsiTheme="majorHAnsi" w:cstheme="majorHAnsi"/>
          <w:sz w:val="24"/>
          <w:szCs w:val="24"/>
          <w:lang w:val="ro-MD"/>
        </w:rPr>
        <w:t>mil</w:t>
      </w:r>
      <w:r>
        <w:rPr>
          <w:rFonts w:asciiTheme="majorHAnsi" w:eastAsia="Calibri" w:hAnsiTheme="majorHAnsi" w:cstheme="majorHAnsi"/>
          <w:sz w:val="24"/>
          <w:szCs w:val="24"/>
          <w:lang w:val="ro-MD"/>
        </w:rPr>
        <w:t>.</w:t>
      </w:r>
      <w:r w:rsidRPr="00735C1C">
        <w:rPr>
          <w:rFonts w:asciiTheme="majorHAnsi" w:eastAsia="Calibri" w:hAnsiTheme="majorHAnsi" w:cstheme="majorHAnsi"/>
          <w:sz w:val="24"/>
          <w:szCs w:val="24"/>
          <w:lang w:val="ro-MD"/>
        </w:rPr>
        <w:t xml:space="preserve"> lei</w:t>
      </w:r>
      <w:r>
        <w:rPr>
          <w:rFonts w:asciiTheme="majorHAnsi" w:eastAsia="Calibri" w:hAnsiTheme="majorHAnsi" w:cstheme="majorHAnsi"/>
          <w:sz w:val="24"/>
          <w:szCs w:val="24"/>
          <w:lang w:val="ro-MD"/>
        </w:rPr>
        <w:t xml:space="preserve">, </w:t>
      </w:r>
      <w:r w:rsidR="001D5412">
        <w:rPr>
          <w:rFonts w:asciiTheme="majorHAnsi" w:eastAsia="Calibri" w:hAnsiTheme="majorHAnsi" w:cstheme="majorHAnsi"/>
          <w:sz w:val="24"/>
          <w:szCs w:val="24"/>
          <w:lang w:val="ro-MD"/>
        </w:rPr>
        <w:t>sau cu 31</w:t>
      </w:r>
      <w:r w:rsidR="00094195" w:rsidRPr="00735C1C">
        <w:rPr>
          <w:rFonts w:asciiTheme="majorHAnsi" w:eastAsia="Calibri" w:hAnsiTheme="majorHAnsi" w:cstheme="majorHAnsi"/>
          <w:sz w:val="24"/>
          <w:szCs w:val="24"/>
          <w:lang w:val="ro-MD"/>
        </w:rPr>
        <w:t>%</w:t>
      </w:r>
      <w:r>
        <w:rPr>
          <w:rFonts w:asciiTheme="majorHAnsi" w:eastAsia="Calibri" w:hAnsiTheme="majorHAnsi" w:cstheme="majorHAnsi"/>
          <w:sz w:val="24"/>
          <w:szCs w:val="24"/>
          <w:lang w:val="ro-MD"/>
        </w:rPr>
        <w:t xml:space="preserve">, </w:t>
      </w:r>
      <w:r w:rsidR="0006244B" w:rsidRPr="00735C1C">
        <w:rPr>
          <w:rFonts w:asciiTheme="majorHAnsi" w:eastAsia="Calibri" w:hAnsiTheme="majorHAnsi" w:cstheme="majorHAnsi"/>
          <w:sz w:val="24"/>
          <w:szCs w:val="24"/>
          <w:lang w:val="ro-MD"/>
        </w:rPr>
        <w:t>iar în anul 202</w:t>
      </w:r>
      <w:r w:rsidR="000D6C5D" w:rsidRPr="00735C1C">
        <w:rPr>
          <w:rFonts w:asciiTheme="majorHAnsi" w:eastAsia="Calibri" w:hAnsiTheme="majorHAnsi" w:cstheme="majorHAnsi"/>
          <w:sz w:val="24"/>
          <w:szCs w:val="24"/>
          <w:lang w:val="ro-MD"/>
        </w:rPr>
        <w:t>1</w:t>
      </w:r>
      <w:r w:rsidR="004B226F" w:rsidRPr="00735C1C">
        <w:rPr>
          <w:rFonts w:asciiTheme="majorHAnsi" w:eastAsia="Calibri" w:hAnsiTheme="majorHAnsi" w:cstheme="majorHAnsi"/>
          <w:sz w:val="24"/>
          <w:szCs w:val="24"/>
          <w:lang w:val="ro-MD"/>
        </w:rPr>
        <w:t>, comparativ cu anul 2020</w:t>
      </w:r>
      <w:r>
        <w:rPr>
          <w:rFonts w:asciiTheme="majorHAnsi" w:eastAsia="Calibri" w:hAnsiTheme="majorHAnsi" w:cstheme="majorHAnsi"/>
          <w:sz w:val="24"/>
          <w:szCs w:val="24"/>
          <w:lang w:val="ro-MD"/>
        </w:rPr>
        <w:t xml:space="preserve"> -</w:t>
      </w:r>
      <w:r w:rsidR="004B226F" w:rsidRPr="00735C1C">
        <w:rPr>
          <w:rFonts w:asciiTheme="majorHAnsi" w:eastAsia="Calibri" w:hAnsiTheme="majorHAnsi" w:cstheme="majorHAnsi"/>
          <w:sz w:val="24"/>
          <w:szCs w:val="24"/>
          <w:lang w:val="ro-MD"/>
        </w:rPr>
        <w:t xml:space="preserve"> </w:t>
      </w:r>
      <w:r w:rsidRPr="00735C1C">
        <w:rPr>
          <w:rFonts w:asciiTheme="majorHAnsi" w:eastAsia="Calibri" w:hAnsiTheme="majorHAnsi" w:cstheme="majorHAnsi"/>
          <w:sz w:val="24"/>
          <w:szCs w:val="24"/>
          <w:lang w:val="ro-MD"/>
        </w:rPr>
        <w:t>cu 558,9 mil. lei</w:t>
      </w:r>
      <w:r>
        <w:rPr>
          <w:rFonts w:asciiTheme="majorHAnsi" w:eastAsia="Calibri" w:hAnsiTheme="majorHAnsi" w:cstheme="majorHAnsi"/>
          <w:sz w:val="24"/>
          <w:szCs w:val="24"/>
          <w:lang w:val="ro-MD"/>
        </w:rPr>
        <w:t>,</w:t>
      </w:r>
      <w:r w:rsidRPr="00735C1C">
        <w:rPr>
          <w:rFonts w:asciiTheme="majorHAnsi" w:eastAsia="Calibri" w:hAnsiTheme="majorHAnsi" w:cstheme="majorHAnsi"/>
          <w:sz w:val="24"/>
          <w:szCs w:val="24"/>
          <w:lang w:val="ro-MD"/>
        </w:rPr>
        <w:t xml:space="preserve"> </w:t>
      </w:r>
      <w:r w:rsidR="004B226F" w:rsidRPr="00735C1C">
        <w:rPr>
          <w:rFonts w:asciiTheme="majorHAnsi" w:eastAsia="Calibri" w:hAnsiTheme="majorHAnsi" w:cstheme="majorHAnsi"/>
          <w:sz w:val="24"/>
          <w:szCs w:val="24"/>
          <w:lang w:val="ro-MD"/>
        </w:rPr>
        <w:t>c</w:t>
      </w:r>
      <w:r w:rsidR="00094195" w:rsidRPr="00735C1C">
        <w:rPr>
          <w:rFonts w:asciiTheme="majorHAnsi" w:eastAsia="Calibri" w:hAnsiTheme="majorHAnsi" w:cstheme="majorHAnsi"/>
          <w:sz w:val="24"/>
          <w:szCs w:val="24"/>
          <w:lang w:val="ro-MD"/>
        </w:rPr>
        <w:t>eea ce semnifică o creștere de</w:t>
      </w:r>
      <w:r w:rsidR="001D5412">
        <w:rPr>
          <w:rFonts w:asciiTheme="majorHAnsi" w:eastAsia="Calibri" w:hAnsiTheme="majorHAnsi" w:cstheme="majorHAnsi"/>
          <w:sz w:val="24"/>
          <w:szCs w:val="24"/>
          <w:lang w:val="ro-MD"/>
        </w:rPr>
        <w:t xml:space="preserve"> 30,3</w:t>
      </w:r>
      <w:r w:rsidR="004B226F" w:rsidRPr="00735C1C">
        <w:rPr>
          <w:rFonts w:asciiTheme="majorHAnsi" w:eastAsia="Calibri" w:hAnsiTheme="majorHAnsi" w:cstheme="majorHAnsi"/>
          <w:sz w:val="24"/>
          <w:szCs w:val="24"/>
          <w:lang w:val="ro-MD"/>
        </w:rPr>
        <w:t>%.</w:t>
      </w:r>
    </w:p>
    <w:p w:rsidR="004B226F" w:rsidRPr="00735C1C" w:rsidRDefault="00FC6C8A" w:rsidP="00194954">
      <w:pPr>
        <w:pStyle w:val="ListParagraph"/>
        <w:numPr>
          <w:ilvl w:val="0"/>
          <w:numId w:val="3"/>
        </w:numPr>
        <w:tabs>
          <w:tab w:val="left" w:pos="0"/>
          <w:tab w:val="left" w:pos="142"/>
        </w:tabs>
        <w:spacing w:after="120" w:line="276" w:lineRule="auto"/>
        <w:jc w:val="both"/>
        <w:rPr>
          <w:rFonts w:asciiTheme="majorHAnsi" w:eastAsia="Calibri" w:hAnsiTheme="majorHAnsi" w:cstheme="majorHAnsi"/>
          <w:sz w:val="24"/>
          <w:szCs w:val="24"/>
          <w:lang w:val="ro-MD"/>
        </w:rPr>
      </w:pPr>
      <w:r w:rsidRPr="00735C1C">
        <w:rPr>
          <w:rFonts w:asciiTheme="majorHAnsi" w:eastAsia="Calibri" w:hAnsiTheme="majorHAnsi" w:cstheme="majorHAnsi"/>
          <w:sz w:val="24"/>
          <w:szCs w:val="24"/>
          <w:lang w:val="ro-MD"/>
        </w:rPr>
        <w:t xml:space="preserve">restanța </w:t>
      </w:r>
      <w:r w:rsidR="000D6C5D" w:rsidRPr="00735C1C">
        <w:rPr>
          <w:rFonts w:asciiTheme="majorHAnsi" w:eastAsia="Calibri" w:hAnsiTheme="majorHAnsi" w:cstheme="majorHAnsi"/>
          <w:b/>
          <w:sz w:val="24"/>
          <w:szCs w:val="24"/>
          <w:lang w:val="ro-MD"/>
        </w:rPr>
        <w:t>la bugetul de stat</w:t>
      </w:r>
      <w:r w:rsidR="004B226F" w:rsidRPr="00735C1C">
        <w:rPr>
          <w:rFonts w:asciiTheme="majorHAnsi" w:eastAsia="Calibri" w:hAnsiTheme="majorHAnsi" w:cstheme="majorHAnsi"/>
          <w:b/>
          <w:sz w:val="24"/>
          <w:szCs w:val="24"/>
          <w:lang w:val="ro-MD"/>
        </w:rPr>
        <w:t xml:space="preserve"> </w:t>
      </w:r>
      <w:r w:rsidR="004B226F" w:rsidRPr="00735C1C">
        <w:rPr>
          <w:rFonts w:asciiTheme="majorHAnsi" w:eastAsia="Calibri" w:hAnsiTheme="majorHAnsi" w:cstheme="majorHAnsi"/>
          <w:sz w:val="24"/>
          <w:szCs w:val="24"/>
          <w:lang w:val="ro-MD"/>
        </w:rPr>
        <w:t xml:space="preserve"> </w:t>
      </w:r>
      <w:r w:rsidRPr="00735C1C">
        <w:rPr>
          <w:rFonts w:asciiTheme="majorHAnsi" w:eastAsia="Calibri" w:hAnsiTheme="majorHAnsi" w:cstheme="majorHAnsi"/>
          <w:sz w:val="24"/>
          <w:szCs w:val="24"/>
          <w:lang w:val="ro-MD"/>
        </w:rPr>
        <w:t>în anul 2020</w:t>
      </w:r>
      <w:r>
        <w:rPr>
          <w:rFonts w:asciiTheme="majorHAnsi" w:eastAsia="Calibri" w:hAnsiTheme="majorHAnsi" w:cstheme="majorHAnsi"/>
          <w:sz w:val="24"/>
          <w:szCs w:val="24"/>
          <w:lang w:val="ro-MD"/>
        </w:rPr>
        <w:t>,</w:t>
      </w:r>
      <w:r w:rsidRPr="00735C1C">
        <w:rPr>
          <w:rFonts w:asciiTheme="majorHAnsi" w:eastAsia="Calibri" w:hAnsiTheme="majorHAnsi" w:cstheme="majorHAnsi"/>
          <w:sz w:val="24"/>
          <w:szCs w:val="24"/>
          <w:lang w:val="ro-MD"/>
        </w:rPr>
        <w:t xml:space="preserve"> față de anul 2019</w:t>
      </w:r>
      <w:r>
        <w:rPr>
          <w:rFonts w:asciiTheme="majorHAnsi" w:eastAsia="Calibri" w:hAnsiTheme="majorHAnsi" w:cstheme="majorHAnsi"/>
          <w:sz w:val="24"/>
          <w:szCs w:val="24"/>
          <w:lang w:val="ro-MD"/>
        </w:rPr>
        <w:t xml:space="preserve">, </w:t>
      </w:r>
      <w:r w:rsidR="004B226F" w:rsidRPr="00735C1C">
        <w:rPr>
          <w:rFonts w:asciiTheme="majorHAnsi" w:eastAsia="Calibri" w:hAnsiTheme="majorHAnsi" w:cstheme="majorHAnsi"/>
          <w:sz w:val="24"/>
          <w:szCs w:val="24"/>
          <w:lang w:val="ro-MD"/>
        </w:rPr>
        <w:t>a crescut cu 1</w:t>
      </w:r>
      <w:r w:rsidR="001D5412">
        <w:rPr>
          <w:rFonts w:asciiTheme="majorHAnsi" w:eastAsia="Calibri" w:hAnsiTheme="majorHAnsi" w:cstheme="majorHAnsi"/>
          <w:sz w:val="24"/>
          <w:szCs w:val="24"/>
          <w:lang w:val="ro-MD"/>
        </w:rPr>
        <w:t>75,2</w:t>
      </w:r>
      <w:r w:rsidR="004B226F" w:rsidRPr="00735C1C">
        <w:rPr>
          <w:rFonts w:asciiTheme="majorHAnsi" w:eastAsia="Calibri" w:hAnsiTheme="majorHAnsi" w:cstheme="majorHAnsi"/>
          <w:sz w:val="24"/>
          <w:szCs w:val="24"/>
          <w:lang w:val="ro-MD"/>
        </w:rPr>
        <w:t xml:space="preserve"> mil</w:t>
      </w:r>
      <w:r>
        <w:rPr>
          <w:rFonts w:asciiTheme="majorHAnsi" w:eastAsia="Calibri" w:hAnsiTheme="majorHAnsi" w:cstheme="majorHAnsi"/>
          <w:sz w:val="24"/>
          <w:szCs w:val="24"/>
          <w:lang w:val="ro-MD"/>
        </w:rPr>
        <w:t>.</w:t>
      </w:r>
      <w:r w:rsidR="004B226F" w:rsidRPr="00735C1C">
        <w:rPr>
          <w:rFonts w:asciiTheme="majorHAnsi" w:eastAsia="Calibri" w:hAnsiTheme="majorHAnsi" w:cstheme="majorHAnsi"/>
          <w:sz w:val="24"/>
          <w:szCs w:val="24"/>
          <w:lang w:val="ro-MD"/>
        </w:rPr>
        <w:t xml:space="preserve"> lei,  iar în anul 2021</w:t>
      </w:r>
      <w:r>
        <w:rPr>
          <w:rFonts w:asciiTheme="majorHAnsi" w:eastAsia="Calibri" w:hAnsiTheme="majorHAnsi" w:cstheme="majorHAnsi"/>
          <w:sz w:val="24"/>
          <w:szCs w:val="24"/>
          <w:lang w:val="ro-MD"/>
        </w:rPr>
        <w:t>,</w:t>
      </w:r>
      <w:r w:rsidR="004B226F" w:rsidRPr="00735C1C">
        <w:rPr>
          <w:rFonts w:asciiTheme="majorHAnsi" w:eastAsia="Calibri" w:hAnsiTheme="majorHAnsi" w:cstheme="majorHAnsi"/>
          <w:sz w:val="24"/>
          <w:szCs w:val="24"/>
          <w:lang w:val="ro-MD"/>
        </w:rPr>
        <w:t xml:space="preserve"> </w:t>
      </w:r>
      <w:r w:rsidRPr="00735C1C">
        <w:rPr>
          <w:rFonts w:asciiTheme="majorHAnsi" w:eastAsia="Calibri" w:hAnsiTheme="majorHAnsi" w:cstheme="majorHAnsi"/>
          <w:sz w:val="24"/>
          <w:szCs w:val="24"/>
          <w:lang w:val="ro-MD"/>
        </w:rPr>
        <w:t xml:space="preserve">față de anul precedent </w:t>
      </w:r>
      <w:r>
        <w:rPr>
          <w:rFonts w:asciiTheme="majorHAnsi" w:eastAsia="Calibri" w:hAnsiTheme="majorHAnsi" w:cstheme="majorHAnsi"/>
          <w:sz w:val="24"/>
          <w:szCs w:val="24"/>
          <w:lang w:val="ro-MD"/>
        </w:rPr>
        <w:t xml:space="preserve">- </w:t>
      </w:r>
      <w:r w:rsidR="00ED17C8" w:rsidRPr="00735C1C">
        <w:rPr>
          <w:rFonts w:asciiTheme="majorHAnsi" w:eastAsia="Calibri" w:hAnsiTheme="majorHAnsi" w:cstheme="majorHAnsi"/>
          <w:sz w:val="24"/>
          <w:szCs w:val="24"/>
          <w:lang w:val="ro-MD"/>
        </w:rPr>
        <w:t>cu 597,1 mil</w:t>
      </w:r>
      <w:r>
        <w:rPr>
          <w:rFonts w:asciiTheme="majorHAnsi" w:eastAsia="Calibri" w:hAnsiTheme="majorHAnsi" w:cstheme="majorHAnsi"/>
          <w:sz w:val="24"/>
          <w:szCs w:val="24"/>
          <w:lang w:val="ro-MD"/>
        </w:rPr>
        <w:t>.</w:t>
      </w:r>
      <w:r w:rsidR="00ED17C8" w:rsidRPr="00735C1C">
        <w:rPr>
          <w:rFonts w:asciiTheme="majorHAnsi" w:eastAsia="Calibri" w:hAnsiTheme="majorHAnsi" w:cstheme="majorHAnsi"/>
          <w:sz w:val="24"/>
          <w:szCs w:val="24"/>
          <w:lang w:val="ro-MD"/>
        </w:rPr>
        <w:t xml:space="preserve"> lei</w:t>
      </w:r>
      <w:r w:rsidR="004B226F" w:rsidRPr="00735C1C">
        <w:rPr>
          <w:rFonts w:asciiTheme="majorHAnsi" w:eastAsia="Calibri" w:hAnsiTheme="majorHAnsi" w:cstheme="majorHAnsi"/>
          <w:sz w:val="24"/>
          <w:szCs w:val="24"/>
          <w:lang w:val="ro-MD"/>
        </w:rPr>
        <w:t xml:space="preserve">, sau cu </w:t>
      </w:r>
      <w:r w:rsidR="001D5412">
        <w:rPr>
          <w:rFonts w:asciiTheme="majorHAnsi" w:eastAsia="Calibri" w:hAnsiTheme="majorHAnsi" w:cstheme="majorHAnsi"/>
          <w:sz w:val="24"/>
          <w:szCs w:val="24"/>
          <w:lang w:val="ro-MD"/>
        </w:rPr>
        <w:t xml:space="preserve">21,6 </w:t>
      </w:r>
      <w:r w:rsidR="00ED17C8" w:rsidRPr="00735C1C">
        <w:rPr>
          <w:rFonts w:asciiTheme="majorHAnsi" w:eastAsia="Calibri" w:hAnsiTheme="majorHAnsi" w:cstheme="majorHAnsi"/>
          <w:sz w:val="24"/>
          <w:szCs w:val="24"/>
          <w:lang w:val="ro-MD"/>
        </w:rPr>
        <w:t>% și</w:t>
      </w:r>
      <w:r>
        <w:rPr>
          <w:rFonts w:asciiTheme="majorHAnsi" w:eastAsia="Calibri" w:hAnsiTheme="majorHAnsi" w:cstheme="majorHAnsi"/>
          <w:sz w:val="24"/>
          <w:szCs w:val="24"/>
          <w:lang w:val="ro-MD"/>
        </w:rPr>
        <w:t>,</w:t>
      </w:r>
      <w:r w:rsidR="00ED17C8" w:rsidRPr="00735C1C">
        <w:rPr>
          <w:rFonts w:asciiTheme="majorHAnsi" w:eastAsia="Calibri" w:hAnsiTheme="majorHAnsi" w:cstheme="majorHAnsi"/>
          <w:sz w:val="24"/>
          <w:szCs w:val="24"/>
          <w:lang w:val="ro-MD"/>
        </w:rPr>
        <w:t xml:space="preserve"> respectiv</w:t>
      </w:r>
      <w:r>
        <w:rPr>
          <w:rFonts w:asciiTheme="majorHAnsi" w:eastAsia="Calibri" w:hAnsiTheme="majorHAnsi" w:cstheme="majorHAnsi"/>
          <w:sz w:val="24"/>
          <w:szCs w:val="24"/>
          <w:lang w:val="ro-MD"/>
        </w:rPr>
        <w:t>,</w:t>
      </w:r>
      <w:r w:rsidR="00D07EF1" w:rsidRPr="00735C1C">
        <w:rPr>
          <w:rFonts w:asciiTheme="majorHAnsi" w:eastAsia="Calibri" w:hAnsiTheme="majorHAnsi" w:cstheme="majorHAnsi"/>
          <w:sz w:val="24"/>
          <w:szCs w:val="24"/>
          <w:lang w:val="ro-MD"/>
        </w:rPr>
        <w:t xml:space="preserve"> cu </w:t>
      </w:r>
      <w:r w:rsidR="00A619D8">
        <w:rPr>
          <w:rFonts w:asciiTheme="majorHAnsi" w:eastAsia="Calibri" w:hAnsiTheme="majorHAnsi" w:cstheme="majorHAnsi"/>
          <w:sz w:val="24"/>
          <w:szCs w:val="24"/>
          <w:lang w:val="ro-MD"/>
        </w:rPr>
        <w:t>60</w:t>
      </w:r>
      <w:r w:rsidR="00ED17C8" w:rsidRPr="00735C1C">
        <w:rPr>
          <w:rFonts w:asciiTheme="majorHAnsi" w:eastAsia="Calibri" w:hAnsiTheme="majorHAnsi" w:cstheme="majorHAnsi"/>
          <w:sz w:val="24"/>
          <w:szCs w:val="24"/>
          <w:lang w:val="ro-MD"/>
        </w:rPr>
        <w:t>,</w:t>
      </w:r>
      <w:r w:rsidR="00A619D8">
        <w:rPr>
          <w:rFonts w:asciiTheme="majorHAnsi" w:eastAsia="Calibri" w:hAnsiTheme="majorHAnsi" w:cstheme="majorHAnsi"/>
          <w:sz w:val="24"/>
          <w:szCs w:val="24"/>
          <w:lang w:val="ro-MD"/>
        </w:rPr>
        <w:t>5</w:t>
      </w:r>
      <w:r w:rsidR="00ED17C8" w:rsidRPr="00735C1C">
        <w:rPr>
          <w:rFonts w:asciiTheme="majorHAnsi" w:eastAsia="Calibri" w:hAnsiTheme="majorHAnsi" w:cstheme="majorHAnsi"/>
          <w:sz w:val="24"/>
          <w:szCs w:val="24"/>
          <w:lang w:val="ro-MD"/>
        </w:rPr>
        <w:t xml:space="preserve"> %.</w:t>
      </w:r>
    </w:p>
    <w:p w:rsidR="00491899" w:rsidRPr="00735C1C" w:rsidRDefault="003B7BCD" w:rsidP="00AA00FE">
      <w:pPr>
        <w:tabs>
          <w:tab w:val="left" w:pos="0"/>
          <w:tab w:val="left" w:pos="142"/>
        </w:tabs>
        <w:spacing w:after="120" w:line="276" w:lineRule="auto"/>
        <w:jc w:val="both"/>
        <w:rPr>
          <w:rFonts w:asciiTheme="majorHAnsi" w:hAnsiTheme="majorHAnsi" w:cstheme="majorHAnsi"/>
          <w:sz w:val="24"/>
          <w:szCs w:val="24"/>
          <w:lang w:val="ro-MD"/>
        </w:rPr>
      </w:pPr>
      <w:r w:rsidRPr="00735C1C">
        <w:rPr>
          <w:rFonts w:asciiTheme="majorHAnsi" w:eastAsia="Calibri" w:hAnsiTheme="majorHAnsi" w:cstheme="majorHAnsi"/>
          <w:sz w:val="24"/>
          <w:szCs w:val="24"/>
          <w:lang w:val="ro-MD"/>
        </w:rPr>
        <w:t xml:space="preserve">În perioada anilor 2020-2021, </w:t>
      </w:r>
      <w:r w:rsidR="00863DE6">
        <w:rPr>
          <w:rFonts w:asciiTheme="majorHAnsi" w:eastAsia="Calibri" w:hAnsiTheme="majorHAnsi" w:cstheme="majorHAnsi"/>
          <w:sz w:val="24"/>
          <w:szCs w:val="24"/>
          <w:lang w:val="ro-MD"/>
        </w:rPr>
        <w:t>în</w:t>
      </w:r>
      <w:r w:rsidR="00491899" w:rsidRPr="00735C1C">
        <w:rPr>
          <w:rFonts w:asciiTheme="majorHAnsi" w:eastAsia="Calibri" w:hAnsiTheme="majorHAnsi" w:cstheme="majorHAnsi"/>
          <w:sz w:val="24"/>
          <w:szCs w:val="24"/>
          <w:lang w:val="ro-MD"/>
        </w:rPr>
        <w:t xml:space="preserve"> suma totală a restanței </w:t>
      </w:r>
      <w:r w:rsidR="00D24A73" w:rsidRPr="00735C1C">
        <w:rPr>
          <w:rFonts w:asciiTheme="majorHAnsi" w:eastAsia="Calibri" w:hAnsiTheme="majorHAnsi" w:cstheme="majorHAnsi"/>
          <w:sz w:val="24"/>
          <w:szCs w:val="24"/>
          <w:lang w:val="ro-MD"/>
        </w:rPr>
        <w:t>at</w:t>
      </w:r>
      <w:r w:rsidR="00FC6C8A">
        <w:rPr>
          <w:rFonts w:asciiTheme="majorHAnsi" w:eastAsia="Calibri" w:hAnsiTheme="majorHAnsi" w:cstheme="majorHAnsi"/>
          <w:sz w:val="24"/>
          <w:szCs w:val="24"/>
          <w:lang w:val="ro-MD"/>
        </w:rPr>
        <w:t>â</w:t>
      </w:r>
      <w:r w:rsidR="00D24A73" w:rsidRPr="00735C1C">
        <w:rPr>
          <w:rFonts w:asciiTheme="majorHAnsi" w:eastAsia="Calibri" w:hAnsiTheme="majorHAnsi" w:cstheme="majorHAnsi"/>
          <w:sz w:val="24"/>
          <w:szCs w:val="24"/>
          <w:lang w:val="ro-MD"/>
        </w:rPr>
        <w:t xml:space="preserve">t la </w:t>
      </w:r>
      <w:r w:rsidR="00491899" w:rsidRPr="00735C1C">
        <w:rPr>
          <w:rFonts w:asciiTheme="majorHAnsi" w:eastAsia="Calibri" w:hAnsiTheme="majorHAnsi" w:cstheme="majorHAnsi"/>
          <w:sz w:val="24"/>
          <w:szCs w:val="24"/>
          <w:lang w:val="ro-MD"/>
        </w:rPr>
        <w:t>BPN</w:t>
      </w:r>
      <w:r w:rsidR="00D24A73" w:rsidRPr="00735C1C">
        <w:rPr>
          <w:rFonts w:asciiTheme="majorHAnsi" w:eastAsia="Calibri" w:hAnsiTheme="majorHAnsi" w:cstheme="majorHAnsi"/>
          <w:sz w:val="24"/>
          <w:szCs w:val="24"/>
          <w:lang w:val="ro-MD"/>
        </w:rPr>
        <w:t xml:space="preserve">, cât și la bugetul de stat, </w:t>
      </w:r>
      <w:r w:rsidRPr="00735C1C">
        <w:rPr>
          <w:rFonts w:asciiTheme="majorHAnsi" w:eastAsia="Calibri" w:hAnsiTheme="majorHAnsi" w:cstheme="majorHAnsi"/>
          <w:sz w:val="24"/>
          <w:szCs w:val="24"/>
          <w:lang w:val="ro-MD"/>
        </w:rPr>
        <w:t xml:space="preserve">ponderea revine componentei </w:t>
      </w:r>
      <w:r w:rsidR="00863DE6">
        <w:rPr>
          <w:rFonts w:asciiTheme="majorHAnsi" w:eastAsia="Calibri" w:hAnsiTheme="majorHAnsi" w:cstheme="majorHAnsi"/>
          <w:sz w:val="24"/>
          <w:szCs w:val="24"/>
          <w:lang w:val="ro-MD"/>
        </w:rPr>
        <w:t>„P</w:t>
      </w:r>
      <w:r w:rsidR="00491899" w:rsidRPr="00735C1C">
        <w:rPr>
          <w:rFonts w:asciiTheme="majorHAnsi" w:eastAsia="Calibri" w:hAnsiTheme="majorHAnsi" w:cstheme="majorHAnsi"/>
          <w:sz w:val="24"/>
          <w:szCs w:val="24"/>
          <w:lang w:val="ro-MD"/>
        </w:rPr>
        <w:t>lăț</w:t>
      </w:r>
      <w:r w:rsidRPr="00735C1C">
        <w:rPr>
          <w:rFonts w:asciiTheme="majorHAnsi" w:eastAsia="Calibri" w:hAnsiTheme="majorHAnsi" w:cstheme="majorHAnsi"/>
          <w:sz w:val="24"/>
          <w:szCs w:val="24"/>
          <w:lang w:val="ro-MD"/>
        </w:rPr>
        <w:t>ile</w:t>
      </w:r>
      <w:r w:rsidR="00491899" w:rsidRPr="00735C1C">
        <w:rPr>
          <w:rFonts w:asciiTheme="majorHAnsi" w:eastAsia="Calibri" w:hAnsiTheme="majorHAnsi" w:cstheme="majorHAnsi"/>
          <w:sz w:val="24"/>
          <w:szCs w:val="24"/>
          <w:lang w:val="ro-MD"/>
        </w:rPr>
        <w:t xml:space="preserve"> de bază</w:t>
      </w:r>
      <w:r w:rsidR="00863DE6">
        <w:rPr>
          <w:rFonts w:asciiTheme="majorHAnsi" w:eastAsia="Calibri" w:hAnsiTheme="majorHAnsi" w:cstheme="majorHAnsi"/>
          <w:sz w:val="24"/>
          <w:szCs w:val="24"/>
          <w:lang w:val="ro-MD"/>
        </w:rPr>
        <w:t>”</w:t>
      </w:r>
      <w:r w:rsidRPr="00735C1C">
        <w:rPr>
          <w:rFonts w:asciiTheme="majorHAnsi" w:eastAsia="Calibri" w:hAnsiTheme="majorHAnsi" w:cstheme="majorHAnsi"/>
          <w:sz w:val="24"/>
          <w:szCs w:val="24"/>
          <w:lang w:val="ro-MD"/>
        </w:rPr>
        <w:t>,</w:t>
      </w:r>
      <w:r w:rsidR="00EB76D8">
        <w:rPr>
          <w:rFonts w:asciiTheme="majorHAnsi" w:eastAsia="Calibri" w:hAnsiTheme="majorHAnsi" w:cstheme="majorHAnsi"/>
          <w:sz w:val="24"/>
          <w:szCs w:val="24"/>
          <w:lang w:val="ro-MD"/>
        </w:rPr>
        <w:t xml:space="preserve"> care</w:t>
      </w:r>
      <w:r w:rsidRPr="00735C1C">
        <w:rPr>
          <w:rFonts w:asciiTheme="majorHAnsi" w:eastAsia="Calibri" w:hAnsiTheme="majorHAnsi" w:cstheme="majorHAnsi"/>
          <w:sz w:val="24"/>
          <w:szCs w:val="24"/>
          <w:lang w:val="ro-MD"/>
        </w:rPr>
        <w:t xml:space="preserve"> înregistr</w:t>
      </w:r>
      <w:r w:rsidR="00EB76D8">
        <w:rPr>
          <w:rFonts w:asciiTheme="majorHAnsi" w:eastAsia="Calibri" w:hAnsiTheme="majorHAnsi" w:cstheme="majorHAnsi"/>
          <w:sz w:val="24"/>
          <w:szCs w:val="24"/>
          <w:lang w:val="ro-MD"/>
        </w:rPr>
        <w:t>ează</w:t>
      </w:r>
      <w:r w:rsidRPr="00735C1C">
        <w:rPr>
          <w:rFonts w:asciiTheme="majorHAnsi" w:eastAsia="Calibri" w:hAnsiTheme="majorHAnsi" w:cstheme="majorHAnsi"/>
          <w:sz w:val="24"/>
          <w:szCs w:val="24"/>
          <w:lang w:val="ro-MD"/>
        </w:rPr>
        <w:t xml:space="preserve"> și cea mai semnificativă creștere în perioada respectivă. D</w:t>
      </w:r>
      <w:r w:rsidR="00D85CDB" w:rsidRPr="00735C1C">
        <w:rPr>
          <w:rFonts w:asciiTheme="majorHAnsi" w:eastAsia="Calibri" w:hAnsiTheme="majorHAnsi" w:cstheme="majorHAnsi"/>
          <w:sz w:val="24"/>
          <w:szCs w:val="24"/>
          <w:lang w:val="ro-MD"/>
        </w:rPr>
        <w:t xml:space="preserve">atele analitice </w:t>
      </w:r>
      <w:r w:rsidR="00863DE6">
        <w:rPr>
          <w:rFonts w:asciiTheme="majorHAnsi" w:eastAsia="Calibri" w:hAnsiTheme="majorHAnsi" w:cstheme="majorHAnsi"/>
          <w:sz w:val="24"/>
          <w:szCs w:val="24"/>
          <w:lang w:val="ro-MD"/>
        </w:rPr>
        <w:t xml:space="preserve">în acest aspect </w:t>
      </w:r>
      <w:r w:rsidR="00D85CDB" w:rsidRPr="00735C1C">
        <w:rPr>
          <w:rFonts w:asciiTheme="majorHAnsi" w:eastAsia="Calibri" w:hAnsiTheme="majorHAnsi" w:cstheme="majorHAnsi"/>
          <w:sz w:val="24"/>
          <w:szCs w:val="24"/>
          <w:lang w:val="ro-MD"/>
        </w:rPr>
        <w:t xml:space="preserve">sunt </w:t>
      </w:r>
      <w:r w:rsidR="00863DE6">
        <w:rPr>
          <w:rFonts w:asciiTheme="majorHAnsi" w:eastAsia="Calibri" w:hAnsiTheme="majorHAnsi" w:cstheme="majorHAnsi"/>
          <w:sz w:val="24"/>
          <w:szCs w:val="24"/>
          <w:lang w:val="ro-MD"/>
        </w:rPr>
        <w:t>reflectate</w:t>
      </w:r>
      <w:r w:rsidR="00D85CDB" w:rsidRPr="00735C1C">
        <w:rPr>
          <w:rFonts w:asciiTheme="majorHAnsi" w:eastAsia="Calibri" w:hAnsiTheme="majorHAnsi" w:cstheme="majorHAnsi"/>
          <w:sz w:val="24"/>
          <w:szCs w:val="24"/>
          <w:lang w:val="ro-MD"/>
        </w:rPr>
        <w:t xml:space="preserve"> în </w:t>
      </w:r>
      <w:r w:rsidR="00863DE6">
        <w:rPr>
          <w:rFonts w:asciiTheme="majorHAnsi" w:eastAsia="Calibri" w:hAnsiTheme="majorHAnsi" w:cstheme="majorHAnsi"/>
          <w:sz w:val="24"/>
          <w:szCs w:val="24"/>
          <w:lang w:val="ro-MD"/>
        </w:rPr>
        <w:t>A</w:t>
      </w:r>
      <w:r w:rsidRPr="00735C1C">
        <w:rPr>
          <w:rFonts w:asciiTheme="majorHAnsi" w:eastAsia="Calibri" w:hAnsiTheme="majorHAnsi" w:cstheme="majorHAnsi"/>
          <w:sz w:val="24"/>
          <w:szCs w:val="24"/>
          <w:lang w:val="ro-MD"/>
        </w:rPr>
        <w:t>nexa nr.</w:t>
      </w:r>
      <w:r w:rsidR="002C7F30" w:rsidRPr="00735C1C">
        <w:rPr>
          <w:rFonts w:asciiTheme="majorHAnsi" w:eastAsia="Calibri" w:hAnsiTheme="majorHAnsi" w:cstheme="majorHAnsi"/>
          <w:sz w:val="24"/>
          <w:szCs w:val="24"/>
          <w:lang w:val="ro-MD"/>
        </w:rPr>
        <w:t xml:space="preserve">3 și </w:t>
      </w:r>
      <w:r w:rsidR="00863DE6">
        <w:rPr>
          <w:rFonts w:asciiTheme="majorHAnsi" w:eastAsia="Calibri" w:hAnsiTheme="majorHAnsi" w:cstheme="majorHAnsi"/>
          <w:sz w:val="24"/>
          <w:szCs w:val="24"/>
          <w:lang w:val="ro-MD"/>
        </w:rPr>
        <w:t>A</w:t>
      </w:r>
      <w:r w:rsidR="002C7F30" w:rsidRPr="00735C1C">
        <w:rPr>
          <w:rFonts w:asciiTheme="majorHAnsi" w:eastAsia="Calibri" w:hAnsiTheme="majorHAnsi" w:cstheme="majorHAnsi"/>
          <w:sz w:val="24"/>
          <w:szCs w:val="24"/>
          <w:lang w:val="ro-MD"/>
        </w:rPr>
        <w:t>nexa nr.4</w:t>
      </w:r>
      <w:r w:rsidRPr="00735C1C">
        <w:rPr>
          <w:rFonts w:asciiTheme="majorHAnsi" w:eastAsia="Calibri" w:hAnsiTheme="majorHAnsi" w:cstheme="majorHAnsi"/>
          <w:sz w:val="24"/>
          <w:szCs w:val="24"/>
          <w:lang w:val="ro-MD"/>
        </w:rPr>
        <w:t xml:space="preserve"> la </w:t>
      </w:r>
      <w:r w:rsidR="00863DE6">
        <w:rPr>
          <w:rFonts w:asciiTheme="majorHAnsi" w:eastAsia="Calibri" w:hAnsiTheme="majorHAnsi" w:cstheme="majorHAnsi"/>
          <w:sz w:val="24"/>
          <w:szCs w:val="24"/>
          <w:lang w:val="ro-MD"/>
        </w:rPr>
        <w:t>p</w:t>
      </w:r>
      <w:r w:rsidR="00AD73C8" w:rsidRPr="00735C1C">
        <w:rPr>
          <w:rFonts w:asciiTheme="majorHAnsi" w:eastAsia="Calibri" w:hAnsiTheme="majorHAnsi" w:cstheme="majorHAnsi"/>
          <w:sz w:val="24"/>
          <w:szCs w:val="24"/>
          <w:lang w:val="ro-MD"/>
        </w:rPr>
        <w:t xml:space="preserve">rezentul Raport </w:t>
      </w:r>
      <w:r w:rsidRPr="00735C1C">
        <w:rPr>
          <w:rFonts w:asciiTheme="majorHAnsi" w:eastAsia="Calibri" w:hAnsiTheme="majorHAnsi" w:cstheme="majorHAnsi"/>
          <w:sz w:val="24"/>
          <w:szCs w:val="24"/>
          <w:lang w:val="ro-MD"/>
        </w:rPr>
        <w:t>de audit.</w:t>
      </w:r>
    </w:p>
    <w:p w:rsidR="001C190F" w:rsidRDefault="00E019BD" w:rsidP="00AA00FE">
      <w:pPr>
        <w:tabs>
          <w:tab w:val="left" w:pos="0"/>
          <w:tab w:val="left" w:pos="142"/>
        </w:tabs>
        <w:spacing w:after="12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Analizele </w:t>
      </w:r>
      <w:r w:rsidR="00EB76D8">
        <w:rPr>
          <w:rFonts w:asciiTheme="majorHAnsi" w:hAnsiTheme="majorHAnsi" w:cstheme="majorHAnsi"/>
          <w:sz w:val="24"/>
          <w:szCs w:val="24"/>
          <w:lang w:val="ro-MD"/>
        </w:rPr>
        <w:t xml:space="preserve">efectuate </w:t>
      </w:r>
      <w:r w:rsidRPr="00735C1C">
        <w:rPr>
          <w:rFonts w:asciiTheme="majorHAnsi" w:hAnsiTheme="majorHAnsi" w:cstheme="majorHAnsi"/>
          <w:sz w:val="24"/>
          <w:szCs w:val="24"/>
          <w:lang w:val="ro-MD"/>
        </w:rPr>
        <w:t xml:space="preserve">de audit </w:t>
      </w:r>
      <w:r w:rsidR="001C190F" w:rsidRPr="00735C1C">
        <w:rPr>
          <w:rFonts w:asciiTheme="majorHAnsi" w:hAnsiTheme="majorHAnsi" w:cstheme="majorHAnsi"/>
          <w:sz w:val="24"/>
          <w:szCs w:val="24"/>
          <w:lang w:val="ro-MD"/>
        </w:rPr>
        <w:t xml:space="preserve">atestă că soldul restanței s-a majorat semnificativ </w:t>
      </w:r>
      <w:r w:rsidR="00EB76D8">
        <w:rPr>
          <w:rFonts w:asciiTheme="majorHAnsi" w:hAnsiTheme="majorHAnsi" w:cstheme="majorHAnsi"/>
          <w:sz w:val="24"/>
          <w:szCs w:val="24"/>
          <w:lang w:val="ro-MD"/>
        </w:rPr>
        <w:t>la</w:t>
      </w:r>
      <w:r w:rsidR="001C190F" w:rsidRPr="00735C1C">
        <w:rPr>
          <w:rFonts w:asciiTheme="majorHAnsi" w:hAnsiTheme="majorHAnsi" w:cstheme="majorHAnsi"/>
          <w:sz w:val="24"/>
          <w:szCs w:val="24"/>
          <w:lang w:val="ro-MD"/>
        </w:rPr>
        <w:t xml:space="preserve"> următoarele </w:t>
      </w:r>
      <w:r w:rsidRPr="00735C1C">
        <w:rPr>
          <w:rFonts w:asciiTheme="majorHAnsi" w:hAnsiTheme="majorHAnsi" w:cstheme="majorHAnsi"/>
          <w:sz w:val="24"/>
          <w:szCs w:val="24"/>
          <w:lang w:val="ro-MD"/>
        </w:rPr>
        <w:t xml:space="preserve"> tipuri de impozite și taxe</w:t>
      </w:r>
      <w:r w:rsidR="00EB76D8">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w:t>
      </w:r>
      <w:r w:rsidR="001C190F" w:rsidRPr="00735C1C">
        <w:rPr>
          <w:rFonts w:asciiTheme="majorHAnsi" w:hAnsiTheme="majorHAnsi" w:cstheme="majorHAnsi"/>
          <w:sz w:val="24"/>
          <w:szCs w:val="24"/>
          <w:lang w:val="ro-MD"/>
        </w:rPr>
        <w:t xml:space="preserve">reflectate în următoarea </w:t>
      </w:r>
      <w:r w:rsidR="00EB76D8">
        <w:rPr>
          <w:rFonts w:asciiTheme="majorHAnsi" w:hAnsiTheme="majorHAnsi" w:cstheme="majorHAnsi"/>
          <w:sz w:val="24"/>
          <w:szCs w:val="24"/>
          <w:lang w:val="ro-MD"/>
        </w:rPr>
        <w:t>D</w:t>
      </w:r>
      <w:r w:rsidR="001C190F" w:rsidRPr="00735C1C">
        <w:rPr>
          <w:rFonts w:asciiTheme="majorHAnsi" w:hAnsiTheme="majorHAnsi" w:cstheme="majorHAnsi"/>
          <w:sz w:val="24"/>
          <w:szCs w:val="24"/>
          <w:lang w:val="ro-MD"/>
        </w:rPr>
        <w:t>iagramă</w:t>
      </w:r>
      <w:r w:rsidR="00EB76D8">
        <w:rPr>
          <w:rFonts w:asciiTheme="majorHAnsi" w:hAnsiTheme="majorHAnsi" w:cstheme="majorHAnsi"/>
          <w:sz w:val="24"/>
          <w:szCs w:val="24"/>
          <w:lang w:val="ro-MD"/>
        </w:rPr>
        <w:t>.</w:t>
      </w:r>
    </w:p>
    <w:p w:rsidR="00FD2069" w:rsidRDefault="00FD2069" w:rsidP="00AA00FE">
      <w:pPr>
        <w:tabs>
          <w:tab w:val="left" w:pos="0"/>
          <w:tab w:val="left" w:pos="142"/>
        </w:tabs>
        <w:spacing w:after="120" w:line="276" w:lineRule="auto"/>
        <w:jc w:val="both"/>
        <w:rPr>
          <w:rFonts w:asciiTheme="majorHAnsi" w:hAnsiTheme="majorHAnsi" w:cstheme="majorHAnsi"/>
          <w:sz w:val="24"/>
          <w:szCs w:val="24"/>
          <w:lang w:val="ro-MD"/>
        </w:rPr>
      </w:pPr>
    </w:p>
    <w:p w:rsidR="00FD2069" w:rsidRDefault="00FD2069" w:rsidP="00AA00FE">
      <w:pPr>
        <w:tabs>
          <w:tab w:val="left" w:pos="0"/>
          <w:tab w:val="left" w:pos="142"/>
        </w:tabs>
        <w:spacing w:after="120" w:line="276" w:lineRule="auto"/>
        <w:jc w:val="both"/>
        <w:rPr>
          <w:rFonts w:asciiTheme="majorHAnsi" w:hAnsiTheme="majorHAnsi" w:cstheme="majorHAnsi"/>
          <w:sz w:val="24"/>
          <w:szCs w:val="24"/>
          <w:lang w:val="ro-MD"/>
        </w:rPr>
      </w:pPr>
    </w:p>
    <w:p w:rsidR="00FD2069" w:rsidRPr="00735C1C" w:rsidRDefault="00FD2069" w:rsidP="00AA00FE">
      <w:pPr>
        <w:tabs>
          <w:tab w:val="left" w:pos="0"/>
          <w:tab w:val="left" w:pos="142"/>
        </w:tabs>
        <w:spacing w:after="120" w:line="276" w:lineRule="auto"/>
        <w:jc w:val="both"/>
        <w:rPr>
          <w:rFonts w:asciiTheme="majorHAnsi" w:hAnsiTheme="majorHAnsi" w:cstheme="majorHAnsi"/>
          <w:sz w:val="24"/>
          <w:szCs w:val="24"/>
          <w:lang w:val="ro-MD"/>
        </w:rPr>
      </w:pPr>
    </w:p>
    <w:p w:rsidR="001C190F" w:rsidRPr="00EF648E" w:rsidRDefault="001C190F" w:rsidP="00437410">
      <w:pPr>
        <w:tabs>
          <w:tab w:val="left" w:pos="0"/>
          <w:tab w:val="left" w:pos="142"/>
        </w:tabs>
        <w:spacing w:after="120" w:line="276" w:lineRule="auto"/>
        <w:jc w:val="right"/>
        <w:rPr>
          <w:rFonts w:asciiTheme="majorHAnsi" w:hAnsiTheme="majorHAnsi" w:cstheme="majorHAnsi"/>
          <w:b/>
          <w:sz w:val="24"/>
          <w:szCs w:val="24"/>
          <w:lang w:val="ro-MD"/>
        </w:rPr>
      </w:pPr>
      <w:r w:rsidRPr="00735C1C">
        <w:rPr>
          <w:rFonts w:asciiTheme="majorHAnsi" w:hAnsiTheme="majorHAnsi" w:cstheme="majorHAnsi"/>
          <w:sz w:val="24"/>
          <w:szCs w:val="24"/>
          <w:lang w:val="ro-MD"/>
        </w:rPr>
        <w:lastRenderedPageBreak/>
        <w:t xml:space="preserve"> </w:t>
      </w:r>
      <w:r w:rsidR="00A0473F" w:rsidRPr="00EF648E">
        <w:rPr>
          <w:rFonts w:asciiTheme="majorHAnsi" w:hAnsiTheme="majorHAnsi" w:cstheme="majorHAnsi"/>
          <w:b/>
          <w:sz w:val="24"/>
          <w:szCs w:val="24"/>
          <w:lang w:val="ro-MD"/>
        </w:rPr>
        <w:t>Diagrama nr.</w:t>
      </w:r>
      <w:r w:rsidR="00520749" w:rsidRPr="00EF648E">
        <w:rPr>
          <w:rFonts w:asciiTheme="majorHAnsi" w:hAnsiTheme="majorHAnsi" w:cstheme="majorHAnsi"/>
          <w:b/>
          <w:sz w:val="24"/>
          <w:szCs w:val="24"/>
          <w:lang w:val="ro-MD"/>
        </w:rPr>
        <w:t>3</w:t>
      </w:r>
    </w:p>
    <w:p w:rsidR="001C190F" w:rsidRPr="00735C1C" w:rsidRDefault="001C190F" w:rsidP="00D85CDB">
      <w:pPr>
        <w:tabs>
          <w:tab w:val="left" w:pos="0"/>
          <w:tab w:val="left" w:pos="142"/>
        </w:tabs>
        <w:spacing w:after="0" w:line="276" w:lineRule="auto"/>
        <w:jc w:val="both"/>
        <w:rPr>
          <w:rFonts w:asciiTheme="majorHAnsi" w:hAnsiTheme="majorHAnsi" w:cstheme="majorHAnsi"/>
          <w:sz w:val="24"/>
          <w:szCs w:val="24"/>
          <w:lang w:val="ro-MD"/>
        </w:rPr>
      </w:pPr>
      <w:r w:rsidRPr="00735C1C">
        <w:rPr>
          <w:noProof/>
        </w:rPr>
        <w:drawing>
          <wp:inline distT="0" distB="0" distL="0" distR="0" wp14:anchorId="4BD1D56D" wp14:editId="4BF58E57">
            <wp:extent cx="5943600" cy="3769981"/>
            <wp:effectExtent l="0" t="0" r="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190F" w:rsidRPr="00F332DF" w:rsidRDefault="00A0473F" w:rsidP="00AA00FE">
      <w:pPr>
        <w:tabs>
          <w:tab w:val="left" w:pos="0"/>
          <w:tab w:val="left" w:pos="142"/>
        </w:tabs>
        <w:spacing w:after="120" w:line="276" w:lineRule="auto"/>
        <w:jc w:val="both"/>
        <w:rPr>
          <w:rFonts w:asciiTheme="majorHAnsi" w:hAnsiTheme="majorHAnsi" w:cstheme="majorHAnsi"/>
          <w:sz w:val="20"/>
          <w:szCs w:val="20"/>
          <w:lang w:val="ro-MD"/>
        </w:rPr>
      </w:pPr>
      <w:r w:rsidRPr="00F332DF">
        <w:rPr>
          <w:rFonts w:asciiTheme="majorHAnsi" w:eastAsia="Calibri" w:hAnsiTheme="majorHAnsi" w:cstheme="majorHAnsi"/>
          <w:b/>
          <w:i/>
          <w:sz w:val="20"/>
          <w:szCs w:val="20"/>
          <w:lang w:val="ro-MD"/>
        </w:rPr>
        <w:t xml:space="preserve"> Sursa:</w:t>
      </w:r>
      <w:r w:rsidRPr="00F332DF">
        <w:rPr>
          <w:rFonts w:asciiTheme="majorHAnsi" w:eastAsia="Calibri" w:hAnsiTheme="majorHAnsi" w:cstheme="majorHAnsi"/>
          <w:i/>
          <w:sz w:val="20"/>
          <w:szCs w:val="20"/>
          <w:lang w:val="ro-MD"/>
        </w:rPr>
        <w:t xml:space="preserve"> Dările de seamă ale SFS pentru anii 2019-2021</w:t>
      </w:r>
      <w:r w:rsidR="00EB76D8">
        <w:rPr>
          <w:rFonts w:asciiTheme="majorHAnsi" w:eastAsia="Calibri" w:hAnsiTheme="majorHAnsi" w:cstheme="majorHAnsi"/>
          <w:i/>
          <w:sz w:val="20"/>
          <w:szCs w:val="20"/>
          <w:lang w:val="ro-MD"/>
        </w:rPr>
        <w:t>.</w:t>
      </w:r>
    </w:p>
    <w:p w:rsidR="00B8677D" w:rsidRPr="00735C1C" w:rsidRDefault="00F76F36" w:rsidP="00AA00FE">
      <w:pPr>
        <w:tabs>
          <w:tab w:val="left" w:pos="0"/>
          <w:tab w:val="left" w:pos="142"/>
        </w:tabs>
        <w:spacing w:after="12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Datele expuse în </w:t>
      </w:r>
      <w:r w:rsidR="00EB76D8">
        <w:rPr>
          <w:rFonts w:asciiTheme="majorHAnsi" w:hAnsiTheme="majorHAnsi" w:cstheme="majorHAnsi"/>
          <w:sz w:val="24"/>
          <w:szCs w:val="24"/>
          <w:lang w:val="ro-MD"/>
        </w:rPr>
        <w:t>D</w:t>
      </w:r>
      <w:r w:rsidRPr="00735C1C">
        <w:rPr>
          <w:rFonts w:asciiTheme="majorHAnsi" w:hAnsiTheme="majorHAnsi" w:cstheme="majorHAnsi"/>
          <w:sz w:val="24"/>
          <w:szCs w:val="24"/>
          <w:lang w:val="ro-MD"/>
        </w:rPr>
        <w:t>iagramă atestă că cele mai semnificative majorări a</w:t>
      </w:r>
      <w:r w:rsidR="00EB76D8">
        <w:rPr>
          <w:rFonts w:asciiTheme="majorHAnsi" w:hAnsiTheme="majorHAnsi" w:cstheme="majorHAnsi"/>
          <w:sz w:val="24"/>
          <w:szCs w:val="24"/>
          <w:lang w:val="ro-MD"/>
        </w:rPr>
        <w:t>le</w:t>
      </w:r>
      <w:r w:rsidRPr="00735C1C">
        <w:rPr>
          <w:rFonts w:asciiTheme="majorHAnsi" w:hAnsiTheme="majorHAnsi" w:cstheme="majorHAnsi"/>
          <w:sz w:val="24"/>
          <w:szCs w:val="24"/>
          <w:lang w:val="ro-MD"/>
        </w:rPr>
        <w:t xml:space="preserve"> </w:t>
      </w:r>
      <w:r w:rsidR="002138D3" w:rsidRPr="00735C1C">
        <w:rPr>
          <w:rFonts w:asciiTheme="majorHAnsi" w:hAnsiTheme="majorHAnsi" w:cstheme="majorHAnsi"/>
          <w:sz w:val="24"/>
          <w:szCs w:val="24"/>
          <w:lang w:val="ro-MD"/>
        </w:rPr>
        <w:t xml:space="preserve">soldului </w:t>
      </w:r>
      <w:r w:rsidRPr="00735C1C">
        <w:rPr>
          <w:rFonts w:asciiTheme="majorHAnsi" w:hAnsiTheme="majorHAnsi" w:cstheme="majorHAnsi"/>
          <w:sz w:val="24"/>
          <w:szCs w:val="24"/>
          <w:lang w:val="ro-MD"/>
        </w:rPr>
        <w:t xml:space="preserve">restanței s-au înregistrat </w:t>
      </w:r>
      <w:r w:rsidR="00E019BD" w:rsidRPr="00735C1C">
        <w:rPr>
          <w:rFonts w:asciiTheme="majorHAnsi" w:hAnsiTheme="majorHAnsi" w:cstheme="majorHAnsi"/>
          <w:sz w:val="24"/>
          <w:szCs w:val="24"/>
          <w:lang w:val="ro-MD"/>
        </w:rPr>
        <w:t xml:space="preserve"> </w:t>
      </w:r>
      <w:r w:rsidR="00FA30E2" w:rsidRPr="00735C1C">
        <w:rPr>
          <w:rFonts w:asciiTheme="majorHAnsi" w:hAnsiTheme="majorHAnsi" w:cstheme="majorHAnsi"/>
          <w:sz w:val="24"/>
          <w:szCs w:val="24"/>
          <w:lang w:val="ro-MD"/>
        </w:rPr>
        <w:t>în anul 2021, în speță</w:t>
      </w:r>
      <w:r w:rsidR="00EB76D8">
        <w:rPr>
          <w:rFonts w:asciiTheme="majorHAnsi" w:hAnsiTheme="majorHAnsi" w:cstheme="majorHAnsi"/>
          <w:sz w:val="24"/>
          <w:szCs w:val="24"/>
          <w:lang w:val="ro-MD"/>
        </w:rPr>
        <w:t>,</w:t>
      </w:r>
      <w:r w:rsidR="00FA30E2" w:rsidRPr="00735C1C">
        <w:rPr>
          <w:rFonts w:asciiTheme="majorHAnsi" w:hAnsiTheme="majorHAnsi" w:cstheme="majorHAnsi"/>
          <w:sz w:val="24"/>
          <w:szCs w:val="24"/>
          <w:lang w:val="ro-MD"/>
        </w:rPr>
        <w:t xml:space="preserve"> </w:t>
      </w:r>
      <w:r w:rsidR="002138D3" w:rsidRPr="00735C1C">
        <w:rPr>
          <w:rFonts w:asciiTheme="majorHAnsi" w:hAnsiTheme="majorHAnsi" w:cstheme="majorHAnsi"/>
          <w:sz w:val="24"/>
          <w:szCs w:val="24"/>
          <w:lang w:val="ro-MD"/>
        </w:rPr>
        <w:t>l</w:t>
      </w:r>
      <w:r w:rsidR="00FA30E2" w:rsidRPr="00735C1C">
        <w:rPr>
          <w:rFonts w:asciiTheme="majorHAnsi" w:hAnsiTheme="majorHAnsi" w:cstheme="majorHAnsi"/>
          <w:sz w:val="24"/>
          <w:szCs w:val="24"/>
          <w:lang w:val="ro-MD"/>
        </w:rPr>
        <w:t xml:space="preserve">a </w:t>
      </w:r>
      <w:r w:rsidRPr="00735C1C">
        <w:rPr>
          <w:rFonts w:asciiTheme="majorHAnsi" w:hAnsiTheme="majorHAnsi" w:cstheme="majorHAnsi"/>
          <w:sz w:val="24"/>
          <w:szCs w:val="24"/>
          <w:lang w:val="ro-MD"/>
        </w:rPr>
        <w:t>impozitul</w:t>
      </w:r>
      <w:r w:rsidR="00E019BD" w:rsidRPr="00735C1C">
        <w:rPr>
          <w:rFonts w:asciiTheme="majorHAnsi" w:hAnsiTheme="majorHAnsi" w:cstheme="majorHAnsi"/>
          <w:sz w:val="24"/>
          <w:szCs w:val="24"/>
          <w:lang w:val="ro-MD"/>
        </w:rPr>
        <w:t xml:space="preserve">  </w:t>
      </w:r>
      <w:r w:rsidR="00E019BD" w:rsidRPr="003F5087">
        <w:rPr>
          <w:rFonts w:asciiTheme="majorHAnsi" w:hAnsiTheme="majorHAnsi" w:cstheme="majorHAnsi"/>
          <w:sz w:val="24"/>
          <w:szCs w:val="24"/>
          <w:lang w:val="ro-MD"/>
        </w:rPr>
        <w:t>pe ven</w:t>
      </w:r>
      <w:r w:rsidR="00FA30E2" w:rsidRPr="003F5087">
        <w:rPr>
          <w:rFonts w:asciiTheme="majorHAnsi" w:hAnsiTheme="majorHAnsi" w:cstheme="majorHAnsi"/>
          <w:sz w:val="24"/>
          <w:szCs w:val="24"/>
          <w:lang w:val="ro-MD"/>
        </w:rPr>
        <w:t>it</w:t>
      </w:r>
      <w:r w:rsidR="003F5087" w:rsidRPr="003F5087">
        <w:rPr>
          <w:rFonts w:asciiTheme="majorHAnsi" w:hAnsiTheme="majorHAnsi" w:cstheme="majorHAnsi"/>
          <w:sz w:val="24"/>
          <w:szCs w:val="24"/>
          <w:lang w:val="ro-MD"/>
        </w:rPr>
        <w:t>ul</w:t>
      </w:r>
      <w:r w:rsidR="00FA30E2" w:rsidRPr="003F5087">
        <w:rPr>
          <w:rFonts w:asciiTheme="majorHAnsi" w:hAnsiTheme="majorHAnsi" w:cstheme="majorHAnsi"/>
          <w:sz w:val="24"/>
          <w:szCs w:val="24"/>
          <w:lang w:val="ro-MD"/>
        </w:rPr>
        <w:t xml:space="preserve"> din</w:t>
      </w:r>
      <w:r w:rsidR="00FA30E2" w:rsidRPr="00735C1C">
        <w:rPr>
          <w:rFonts w:asciiTheme="majorHAnsi" w:hAnsiTheme="majorHAnsi" w:cstheme="majorHAnsi"/>
          <w:sz w:val="24"/>
          <w:szCs w:val="24"/>
          <w:lang w:val="ro-MD"/>
        </w:rPr>
        <w:t xml:space="preserve"> activitatea operațională, </w:t>
      </w:r>
      <w:r w:rsidR="00EB76D8">
        <w:rPr>
          <w:rFonts w:asciiTheme="majorHAnsi" w:hAnsiTheme="majorHAnsi" w:cstheme="majorHAnsi"/>
          <w:sz w:val="24"/>
          <w:szCs w:val="24"/>
          <w:lang w:val="ro-MD"/>
        </w:rPr>
        <w:t>ori</w:t>
      </w:r>
      <w:r w:rsidR="00FA30E2" w:rsidRPr="00735C1C">
        <w:rPr>
          <w:rFonts w:asciiTheme="majorHAnsi" w:hAnsiTheme="majorHAnsi" w:cstheme="majorHAnsi"/>
          <w:sz w:val="24"/>
          <w:szCs w:val="24"/>
          <w:lang w:val="ro-MD"/>
        </w:rPr>
        <w:t xml:space="preserve"> suma restanței crescând </w:t>
      </w:r>
      <w:r w:rsidR="00012F48" w:rsidRPr="00735C1C">
        <w:rPr>
          <w:rFonts w:asciiTheme="majorHAnsi" w:hAnsiTheme="majorHAnsi" w:cstheme="majorHAnsi"/>
          <w:sz w:val="24"/>
          <w:szCs w:val="24"/>
          <w:lang w:val="ro-MD"/>
        </w:rPr>
        <w:t xml:space="preserve">de la 25,8 mil.lei </w:t>
      </w:r>
      <w:r w:rsidR="002138D3" w:rsidRPr="00735C1C">
        <w:rPr>
          <w:rFonts w:asciiTheme="majorHAnsi" w:hAnsiTheme="majorHAnsi" w:cstheme="majorHAnsi"/>
          <w:sz w:val="24"/>
          <w:szCs w:val="24"/>
          <w:lang w:val="ro-MD"/>
        </w:rPr>
        <w:t xml:space="preserve">în anul 2020 </w:t>
      </w:r>
      <w:r w:rsidR="00012F48" w:rsidRPr="00735C1C">
        <w:rPr>
          <w:rFonts w:asciiTheme="majorHAnsi" w:hAnsiTheme="majorHAnsi" w:cstheme="majorHAnsi"/>
          <w:sz w:val="24"/>
          <w:szCs w:val="24"/>
          <w:lang w:val="ro-MD"/>
        </w:rPr>
        <w:t>până la 476,7 mil</w:t>
      </w:r>
      <w:r w:rsidR="00EB76D8">
        <w:rPr>
          <w:rFonts w:asciiTheme="majorHAnsi" w:hAnsiTheme="majorHAnsi" w:cstheme="majorHAnsi"/>
          <w:sz w:val="24"/>
          <w:szCs w:val="24"/>
          <w:lang w:val="ro-MD"/>
        </w:rPr>
        <w:t>.</w:t>
      </w:r>
      <w:r w:rsidR="00012F48" w:rsidRPr="00735C1C">
        <w:rPr>
          <w:rFonts w:asciiTheme="majorHAnsi" w:hAnsiTheme="majorHAnsi" w:cstheme="majorHAnsi"/>
          <w:sz w:val="24"/>
          <w:szCs w:val="24"/>
          <w:lang w:val="ro-MD"/>
        </w:rPr>
        <w:t xml:space="preserve"> lei</w:t>
      </w:r>
      <w:r w:rsidR="002138D3" w:rsidRPr="00735C1C">
        <w:rPr>
          <w:rFonts w:asciiTheme="majorHAnsi" w:hAnsiTheme="majorHAnsi" w:cstheme="majorHAnsi"/>
          <w:sz w:val="24"/>
          <w:szCs w:val="24"/>
          <w:lang w:val="ro-MD"/>
        </w:rPr>
        <w:t xml:space="preserve"> în anul 2021</w:t>
      </w:r>
      <w:r w:rsidR="00012F48" w:rsidRPr="00735C1C">
        <w:rPr>
          <w:rFonts w:asciiTheme="majorHAnsi" w:hAnsiTheme="majorHAnsi" w:cstheme="majorHAnsi"/>
          <w:sz w:val="24"/>
          <w:szCs w:val="24"/>
          <w:lang w:val="ro-MD"/>
        </w:rPr>
        <w:t xml:space="preserve">, </w:t>
      </w:r>
      <w:r w:rsidR="00D85CDB" w:rsidRPr="00735C1C">
        <w:rPr>
          <w:rFonts w:asciiTheme="majorHAnsi" w:hAnsiTheme="majorHAnsi" w:cstheme="majorHAnsi"/>
          <w:sz w:val="24"/>
          <w:szCs w:val="24"/>
          <w:lang w:val="ro-MD"/>
        </w:rPr>
        <w:t xml:space="preserve">sau </w:t>
      </w:r>
      <w:r w:rsidR="00FA30E2" w:rsidRPr="00735C1C">
        <w:rPr>
          <w:rFonts w:asciiTheme="majorHAnsi" w:hAnsiTheme="majorHAnsi" w:cstheme="majorHAnsi"/>
          <w:sz w:val="24"/>
          <w:szCs w:val="24"/>
          <w:lang w:val="ro-MD"/>
        </w:rPr>
        <w:t xml:space="preserve">cu 450,9 </w:t>
      </w:r>
      <w:r w:rsidR="00491899" w:rsidRPr="00735C1C">
        <w:rPr>
          <w:rFonts w:asciiTheme="majorHAnsi" w:hAnsiTheme="majorHAnsi" w:cstheme="majorHAnsi"/>
          <w:sz w:val="24"/>
          <w:szCs w:val="24"/>
          <w:lang w:val="ro-MD"/>
        </w:rPr>
        <w:t>mil. lei</w:t>
      </w:r>
      <w:r w:rsidR="00FA30E2" w:rsidRPr="00735C1C">
        <w:rPr>
          <w:rFonts w:asciiTheme="majorHAnsi" w:hAnsiTheme="majorHAnsi" w:cstheme="majorHAnsi"/>
          <w:sz w:val="24"/>
          <w:szCs w:val="24"/>
          <w:lang w:val="ro-MD"/>
        </w:rPr>
        <w:t>.</w:t>
      </w:r>
      <w:r w:rsidR="00B8677D" w:rsidRPr="00735C1C">
        <w:rPr>
          <w:rFonts w:asciiTheme="majorHAnsi" w:hAnsiTheme="majorHAnsi" w:cstheme="majorHAnsi"/>
          <w:sz w:val="24"/>
          <w:szCs w:val="24"/>
          <w:lang w:val="ro-MD"/>
        </w:rPr>
        <w:t xml:space="preserve"> La fel</w:t>
      </w:r>
      <w:r w:rsidR="002138D3" w:rsidRPr="00735C1C">
        <w:rPr>
          <w:rFonts w:asciiTheme="majorHAnsi" w:hAnsiTheme="majorHAnsi" w:cstheme="majorHAnsi"/>
          <w:sz w:val="24"/>
          <w:szCs w:val="24"/>
          <w:lang w:val="ro-MD"/>
        </w:rPr>
        <w:t xml:space="preserve">, s-a înregistrat o creștere semnificativă a </w:t>
      </w:r>
      <w:r w:rsidR="00B8677D" w:rsidRPr="00735C1C">
        <w:rPr>
          <w:rFonts w:asciiTheme="majorHAnsi" w:hAnsiTheme="majorHAnsi" w:cstheme="majorHAnsi"/>
          <w:sz w:val="24"/>
          <w:szCs w:val="24"/>
          <w:lang w:val="ro-MD"/>
        </w:rPr>
        <w:t xml:space="preserve">soldului restanțelor aferente </w:t>
      </w:r>
      <w:r w:rsidR="00B8677D" w:rsidRPr="00735C1C">
        <w:rPr>
          <w:rFonts w:asciiTheme="majorHAnsi" w:hAnsiTheme="majorHAnsi" w:cstheme="majorHAnsi"/>
          <w:color w:val="000000"/>
          <w:sz w:val="24"/>
          <w:szCs w:val="24"/>
          <w:lang w:val="ro-MD"/>
        </w:rPr>
        <w:t xml:space="preserve">impozitului pe </w:t>
      </w:r>
      <w:r w:rsidR="00B8677D" w:rsidRPr="003F5087">
        <w:rPr>
          <w:rFonts w:asciiTheme="majorHAnsi" w:hAnsiTheme="majorHAnsi" w:cstheme="majorHAnsi"/>
          <w:color w:val="000000"/>
          <w:sz w:val="24"/>
          <w:szCs w:val="24"/>
          <w:lang w:val="ro-MD"/>
        </w:rPr>
        <w:t>venit</w:t>
      </w:r>
      <w:r w:rsidR="003F5087" w:rsidRPr="00E1678E">
        <w:rPr>
          <w:rFonts w:asciiTheme="majorHAnsi" w:hAnsiTheme="majorHAnsi" w:cstheme="majorHAnsi"/>
          <w:color w:val="000000"/>
          <w:sz w:val="24"/>
          <w:szCs w:val="24"/>
          <w:lang w:val="ro-MD"/>
        </w:rPr>
        <w:t>ul</w:t>
      </w:r>
      <w:r w:rsidR="00B8677D" w:rsidRPr="00E1678E">
        <w:rPr>
          <w:rFonts w:asciiTheme="majorHAnsi" w:hAnsiTheme="majorHAnsi" w:cstheme="majorHAnsi"/>
          <w:color w:val="000000"/>
          <w:sz w:val="24"/>
          <w:szCs w:val="24"/>
          <w:lang w:val="ro-MD"/>
        </w:rPr>
        <w:t xml:space="preserve"> din</w:t>
      </w:r>
      <w:r w:rsidR="00B8677D" w:rsidRPr="00735C1C">
        <w:rPr>
          <w:rFonts w:asciiTheme="majorHAnsi" w:hAnsiTheme="majorHAnsi" w:cstheme="majorHAnsi"/>
          <w:color w:val="000000"/>
          <w:sz w:val="24"/>
          <w:szCs w:val="24"/>
          <w:lang w:val="ro-MD"/>
        </w:rPr>
        <w:t xml:space="preserve"> activitatea de întreprin</w:t>
      </w:r>
      <w:r w:rsidR="00D85CDB" w:rsidRPr="00735C1C">
        <w:rPr>
          <w:rFonts w:asciiTheme="majorHAnsi" w:hAnsiTheme="majorHAnsi" w:cstheme="majorHAnsi"/>
          <w:color w:val="000000"/>
          <w:sz w:val="24"/>
          <w:szCs w:val="24"/>
          <w:lang w:val="ro-MD"/>
        </w:rPr>
        <w:t xml:space="preserve">zător, care </w:t>
      </w:r>
      <w:r w:rsidR="00B8677D" w:rsidRPr="00735C1C">
        <w:rPr>
          <w:rFonts w:asciiTheme="majorHAnsi" w:hAnsiTheme="majorHAnsi" w:cstheme="majorHAnsi"/>
          <w:color w:val="000000"/>
          <w:sz w:val="24"/>
          <w:szCs w:val="24"/>
          <w:lang w:val="ro-MD"/>
        </w:rPr>
        <w:t xml:space="preserve"> la finele anului 2021</w:t>
      </w:r>
      <w:r w:rsidR="002138D3" w:rsidRPr="00735C1C">
        <w:rPr>
          <w:rFonts w:asciiTheme="majorHAnsi" w:hAnsiTheme="majorHAnsi" w:cstheme="majorHAnsi"/>
          <w:color w:val="000000"/>
          <w:sz w:val="24"/>
          <w:szCs w:val="24"/>
          <w:lang w:val="ro-MD"/>
        </w:rPr>
        <w:t xml:space="preserve"> </w:t>
      </w:r>
      <w:r w:rsidR="00EB76D8">
        <w:rPr>
          <w:rFonts w:asciiTheme="majorHAnsi" w:hAnsiTheme="majorHAnsi" w:cstheme="majorHAnsi"/>
          <w:color w:val="000000"/>
          <w:sz w:val="24"/>
          <w:szCs w:val="24"/>
          <w:lang w:val="ro-MD"/>
        </w:rPr>
        <w:t>a const</w:t>
      </w:r>
      <w:r w:rsidR="0095300F">
        <w:rPr>
          <w:rFonts w:asciiTheme="majorHAnsi" w:hAnsiTheme="majorHAnsi" w:cstheme="majorHAnsi"/>
          <w:color w:val="000000"/>
          <w:sz w:val="24"/>
          <w:szCs w:val="24"/>
          <w:lang w:val="ro-MD"/>
        </w:rPr>
        <w:t>i</w:t>
      </w:r>
      <w:r w:rsidR="00EB76D8">
        <w:rPr>
          <w:rFonts w:asciiTheme="majorHAnsi" w:hAnsiTheme="majorHAnsi" w:cstheme="majorHAnsi"/>
          <w:color w:val="000000"/>
          <w:sz w:val="24"/>
          <w:szCs w:val="24"/>
          <w:lang w:val="ro-MD"/>
        </w:rPr>
        <w:t>tuit</w:t>
      </w:r>
      <w:r w:rsidR="00B8677D" w:rsidRPr="00735C1C">
        <w:rPr>
          <w:rFonts w:asciiTheme="majorHAnsi" w:hAnsiTheme="majorHAnsi" w:cstheme="majorHAnsi"/>
          <w:color w:val="000000"/>
          <w:sz w:val="24"/>
          <w:szCs w:val="24"/>
          <w:lang w:val="ro-MD"/>
        </w:rPr>
        <w:t xml:space="preserve">  292,8 mil</w:t>
      </w:r>
      <w:r w:rsidR="00EB76D8">
        <w:rPr>
          <w:rFonts w:asciiTheme="majorHAnsi" w:hAnsiTheme="majorHAnsi" w:cstheme="majorHAnsi"/>
          <w:color w:val="000000"/>
          <w:sz w:val="24"/>
          <w:szCs w:val="24"/>
          <w:lang w:val="ro-MD"/>
        </w:rPr>
        <w:t>.</w:t>
      </w:r>
      <w:r w:rsidR="00B8677D" w:rsidRPr="00735C1C">
        <w:rPr>
          <w:rFonts w:asciiTheme="majorHAnsi" w:hAnsiTheme="majorHAnsi" w:cstheme="majorHAnsi"/>
          <w:color w:val="000000"/>
          <w:sz w:val="24"/>
          <w:szCs w:val="24"/>
          <w:lang w:val="ro-MD"/>
        </w:rPr>
        <w:t xml:space="preserve"> lei, sau cu 106,5 mil</w:t>
      </w:r>
      <w:r w:rsidR="00EB76D8">
        <w:rPr>
          <w:rFonts w:asciiTheme="majorHAnsi" w:hAnsiTheme="majorHAnsi" w:cstheme="majorHAnsi"/>
          <w:color w:val="000000"/>
          <w:sz w:val="24"/>
          <w:szCs w:val="24"/>
          <w:lang w:val="ro-MD"/>
        </w:rPr>
        <w:t>.</w:t>
      </w:r>
      <w:r w:rsidR="00B8677D" w:rsidRPr="00735C1C">
        <w:rPr>
          <w:rFonts w:asciiTheme="majorHAnsi" w:hAnsiTheme="majorHAnsi" w:cstheme="majorHAnsi"/>
          <w:color w:val="000000"/>
          <w:sz w:val="24"/>
          <w:szCs w:val="24"/>
          <w:lang w:val="ro-MD"/>
        </w:rPr>
        <w:t xml:space="preserve"> lei mai mult</w:t>
      </w:r>
      <w:r w:rsidR="00EB76D8">
        <w:rPr>
          <w:rFonts w:asciiTheme="majorHAnsi" w:hAnsiTheme="majorHAnsi" w:cstheme="majorHAnsi"/>
          <w:color w:val="000000"/>
          <w:sz w:val="24"/>
          <w:szCs w:val="24"/>
          <w:lang w:val="ro-MD"/>
        </w:rPr>
        <w:t>,</w:t>
      </w:r>
      <w:r w:rsidR="00B8677D" w:rsidRPr="00735C1C">
        <w:rPr>
          <w:rFonts w:asciiTheme="majorHAnsi" w:hAnsiTheme="majorHAnsi" w:cstheme="majorHAnsi"/>
          <w:color w:val="000000"/>
          <w:sz w:val="24"/>
          <w:szCs w:val="24"/>
          <w:lang w:val="ro-MD"/>
        </w:rPr>
        <w:t xml:space="preserve"> comparativ cu</w:t>
      </w:r>
      <w:r w:rsidR="00EB76D8">
        <w:rPr>
          <w:rFonts w:asciiTheme="majorHAnsi" w:hAnsiTheme="majorHAnsi" w:cstheme="majorHAnsi"/>
          <w:color w:val="000000"/>
          <w:sz w:val="24"/>
          <w:szCs w:val="24"/>
          <w:lang w:val="ro-MD"/>
        </w:rPr>
        <w:t xml:space="preserve"> </w:t>
      </w:r>
      <w:r w:rsidR="00B8677D" w:rsidRPr="00735C1C">
        <w:rPr>
          <w:rFonts w:asciiTheme="majorHAnsi" w:hAnsiTheme="majorHAnsi" w:cstheme="majorHAnsi"/>
          <w:color w:val="000000"/>
          <w:sz w:val="24"/>
          <w:szCs w:val="24"/>
          <w:lang w:val="ro-MD"/>
        </w:rPr>
        <w:t>anul precedent. În anul 2020</w:t>
      </w:r>
      <w:r w:rsidR="00EB76D8">
        <w:rPr>
          <w:rFonts w:asciiTheme="majorHAnsi" w:hAnsiTheme="majorHAnsi" w:cstheme="majorHAnsi"/>
          <w:color w:val="000000"/>
          <w:sz w:val="24"/>
          <w:szCs w:val="24"/>
          <w:lang w:val="ro-MD"/>
        </w:rPr>
        <w:t>,</w:t>
      </w:r>
      <w:r w:rsidR="00B8677D" w:rsidRPr="00735C1C">
        <w:rPr>
          <w:rFonts w:asciiTheme="majorHAnsi" w:hAnsiTheme="majorHAnsi" w:cstheme="majorHAnsi"/>
          <w:color w:val="000000"/>
          <w:sz w:val="24"/>
          <w:szCs w:val="24"/>
          <w:lang w:val="ro-MD"/>
        </w:rPr>
        <w:t xml:space="preserve"> restanța</w:t>
      </w:r>
      <w:r w:rsidR="002138D3" w:rsidRPr="00735C1C">
        <w:rPr>
          <w:rFonts w:asciiTheme="majorHAnsi" w:hAnsiTheme="majorHAnsi" w:cstheme="majorHAnsi"/>
          <w:color w:val="000000"/>
          <w:sz w:val="24"/>
          <w:szCs w:val="24"/>
          <w:lang w:val="ro-MD"/>
        </w:rPr>
        <w:t xml:space="preserve"> la acest impozit</w:t>
      </w:r>
      <w:r w:rsidR="00D85CDB" w:rsidRPr="00735C1C">
        <w:rPr>
          <w:rFonts w:asciiTheme="majorHAnsi" w:hAnsiTheme="majorHAnsi" w:cstheme="majorHAnsi"/>
          <w:color w:val="000000"/>
          <w:sz w:val="24"/>
          <w:szCs w:val="24"/>
          <w:lang w:val="ro-MD"/>
        </w:rPr>
        <w:t xml:space="preserve"> s-a  majorat cu 30,0 mil. lei</w:t>
      </w:r>
      <w:r w:rsidR="00EB76D8">
        <w:rPr>
          <w:rFonts w:asciiTheme="majorHAnsi" w:hAnsiTheme="majorHAnsi" w:cstheme="majorHAnsi"/>
          <w:color w:val="000000"/>
          <w:sz w:val="24"/>
          <w:szCs w:val="24"/>
          <w:lang w:val="ro-MD"/>
        </w:rPr>
        <w:t>,</w:t>
      </w:r>
      <w:r w:rsidR="00B8677D" w:rsidRPr="00735C1C">
        <w:rPr>
          <w:rFonts w:asciiTheme="majorHAnsi" w:hAnsiTheme="majorHAnsi" w:cstheme="majorHAnsi"/>
          <w:color w:val="000000"/>
          <w:sz w:val="24"/>
          <w:szCs w:val="24"/>
          <w:lang w:val="ro-MD"/>
        </w:rPr>
        <w:t xml:space="preserve"> compar</w:t>
      </w:r>
      <w:r w:rsidR="00D85CDB" w:rsidRPr="00735C1C">
        <w:rPr>
          <w:rFonts w:asciiTheme="majorHAnsi" w:hAnsiTheme="majorHAnsi" w:cstheme="majorHAnsi"/>
          <w:color w:val="000000"/>
          <w:sz w:val="24"/>
          <w:szCs w:val="24"/>
          <w:lang w:val="ro-MD"/>
        </w:rPr>
        <w:t xml:space="preserve">ativ </w:t>
      </w:r>
      <w:r w:rsidR="00B8677D" w:rsidRPr="00735C1C">
        <w:rPr>
          <w:rFonts w:asciiTheme="majorHAnsi" w:hAnsiTheme="majorHAnsi" w:cstheme="majorHAnsi"/>
          <w:color w:val="000000"/>
          <w:sz w:val="24"/>
          <w:szCs w:val="24"/>
          <w:lang w:val="ro-MD"/>
        </w:rPr>
        <w:t xml:space="preserve"> cu anul 2019. </w:t>
      </w:r>
    </w:p>
    <w:p w:rsidR="00B8677D" w:rsidRPr="00735C1C" w:rsidRDefault="00B8677D" w:rsidP="00AA00FE">
      <w:pPr>
        <w:tabs>
          <w:tab w:val="left" w:pos="0"/>
          <w:tab w:val="left" w:pos="142"/>
        </w:tabs>
        <w:spacing w:after="120" w:line="276" w:lineRule="auto"/>
        <w:jc w:val="both"/>
        <w:rPr>
          <w:rFonts w:asciiTheme="majorHAnsi" w:hAnsiTheme="majorHAnsi" w:cstheme="majorHAnsi"/>
          <w:color w:val="000000"/>
          <w:sz w:val="24"/>
          <w:szCs w:val="24"/>
          <w:lang w:val="ro-MD"/>
        </w:rPr>
      </w:pPr>
      <w:r w:rsidRPr="00735C1C">
        <w:rPr>
          <w:rFonts w:asciiTheme="majorHAnsi" w:hAnsiTheme="majorHAnsi" w:cstheme="majorHAnsi"/>
          <w:sz w:val="24"/>
          <w:szCs w:val="24"/>
          <w:lang w:val="ro-MD"/>
        </w:rPr>
        <w:t>S</w:t>
      </w:r>
      <w:r w:rsidR="00012F48" w:rsidRPr="00735C1C">
        <w:rPr>
          <w:rFonts w:asciiTheme="majorHAnsi" w:hAnsiTheme="majorHAnsi" w:cstheme="majorHAnsi"/>
          <w:sz w:val="24"/>
          <w:szCs w:val="24"/>
          <w:lang w:val="ro-MD"/>
        </w:rPr>
        <w:t xml:space="preserve">e relevă </w:t>
      </w:r>
      <w:r w:rsidR="00FA30E2" w:rsidRPr="00735C1C">
        <w:rPr>
          <w:rFonts w:asciiTheme="majorHAnsi" w:hAnsiTheme="majorHAnsi" w:cstheme="majorHAnsi"/>
          <w:sz w:val="24"/>
          <w:szCs w:val="24"/>
          <w:lang w:val="ro-MD"/>
        </w:rPr>
        <w:t>un nivel înalt</w:t>
      </w:r>
      <w:r w:rsidR="00012F48" w:rsidRPr="00735C1C">
        <w:rPr>
          <w:rFonts w:asciiTheme="majorHAnsi" w:hAnsiTheme="majorHAnsi" w:cstheme="majorHAnsi"/>
          <w:sz w:val="24"/>
          <w:szCs w:val="24"/>
          <w:lang w:val="ro-MD"/>
        </w:rPr>
        <w:t xml:space="preserve"> al restanțelor </w:t>
      </w:r>
      <w:r w:rsidR="00FA30E2" w:rsidRPr="00735C1C">
        <w:rPr>
          <w:rFonts w:asciiTheme="majorHAnsi" w:hAnsiTheme="majorHAnsi" w:cstheme="majorHAnsi"/>
          <w:sz w:val="24"/>
          <w:szCs w:val="24"/>
          <w:lang w:val="ro-MD"/>
        </w:rPr>
        <w:t xml:space="preserve">și </w:t>
      </w:r>
      <w:r w:rsidR="00012F48" w:rsidRPr="00735C1C">
        <w:rPr>
          <w:rFonts w:asciiTheme="majorHAnsi" w:hAnsiTheme="majorHAnsi" w:cstheme="majorHAnsi"/>
          <w:sz w:val="24"/>
          <w:szCs w:val="24"/>
          <w:lang w:val="ro-MD"/>
        </w:rPr>
        <w:t xml:space="preserve">la </w:t>
      </w:r>
      <w:r w:rsidR="00FA30E2" w:rsidRPr="00735C1C">
        <w:rPr>
          <w:rFonts w:asciiTheme="majorHAnsi" w:hAnsiTheme="majorHAnsi" w:cstheme="majorHAnsi"/>
          <w:sz w:val="24"/>
          <w:szCs w:val="24"/>
          <w:lang w:val="ro-MD"/>
        </w:rPr>
        <w:t>TVA</w:t>
      </w:r>
      <w:r w:rsidR="0095300F">
        <w:rPr>
          <w:rFonts w:asciiTheme="majorHAnsi" w:hAnsiTheme="majorHAnsi" w:cstheme="majorHAnsi"/>
          <w:sz w:val="24"/>
          <w:szCs w:val="24"/>
          <w:lang w:val="ro-MD"/>
        </w:rPr>
        <w:t>. A</w:t>
      </w:r>
      <w:r w:rsidR="007B5F70" w:rsidRPr="00735C1C">
        <w:rPr>
          <w:rFonts w:asciiTheme="majorHAnsi" w:hAnsiTheme="majorHAnsi" w:cstheme="majorHAnsi"/>
          <w:sz w:val="24"/>
          <w:szCs w:val="24"/>
          <w:lang w:val="ro-MD"/>
        </w:rPr>
        <w:t>stfel, d</w:t>
      </w:r>
      <w:r w:rsidR="00012F48" w:rsidRPr="00735C1C">
        <w:rPr>
          <w:rFonts w:asciiTheme="majorHAnsi" w:hAnsiTheme="majorHAnsi" w:cstheme="majorHAnsi"/>
          <w:sz w:val="24"/>
          <w:szCs w:val="24"/>
          <w:lang w:val="ro-MD"/>
        </w:rPr>
        <w:t xml:space="preserve">acă în anul 2021 arieratele </w:t>
      </w:r>
      <w:r w:rsidR="002138D3" w:rsidRPr="00735C1C">
        <w:rPr>
          <w:rFonts w:asciiTheme="majorHAnsi" w:hAnsiTheme="majorHAnsi" w:cstheme="majorHAnsi"/>
          <w:sz w:val="24"/>
          <w:szCs w:val="24"/>
          <w:lang w:val="ro-MD"/>
        </w:rPr>
        <w:t>aferente acest</w:t>
      </w:r>
      <w:r w:rsidR="0095300F">
        <w:rPr>
          <w:rFonts w:asciiTheme="majorHAnsi" w:hAnsiTheme="majorHAnsi" w:cstheme="majorHAnsi"/>
          <w:sz w:val="24"/>
          <w:szCs w:val="24"/>
          <w:lang w:val="ro-MD"/>
        </w:rPr>
        <w:t>e</w:t>
      </w:r>
      <w:r w:rsidR="002138D3" w:rsidRPr="00735C1C">
        <w:rPr>
          <w:rFonts w:asciiTheme="majorHAnsi" w:hAnsiTheme="majorHAnsi" w:cstheme="majorHAnsi"/>
          <w:sz w:val="24"/>
          <w:szCs w:val="24"/>
          <w:lang w:val="ro-MD"/>
        </w:rPr>
        <w:t xml:space="preserve">ia </w:t>
      </w:r>
      <w:r w:rsidR="00012F48" w:rsidRPr="00735C1C">
        <w:rPr>
          <w:rFonts w:asciiTheme="majorHAnsi" w:hAnsiTheme="majorHAnsi" w:cstheme="majorHAnsi"/>
          <w:sz w:val="24"/>
          <w:szCs w:val="24"/>
          <w:lang w:val="ro-MD"/>
        </w:rPr>
        <w:t>au constituit 449,1</w:t>
      </w:r>
      <w:r w:rsidR="0095300F">
        <w:rPr>
          <w:rFonts w:asciiTheme="majorHAnsi" w:hAnsiTheme="majorHAnsi" w:cstheme="majorHAnsi"/>
          <w:sz w:val="24"/>
          <w:szCs w:val="24"/>
          <w:lang w:val="ro-MD"/>
        </w:rPr>
        <w:t xml:space="preserve"> </w:t>
      </w:r>
      <w:r w:rsidR="00012F48" w:rsidRPr="00735C1C">
        <w:rPr>
          <w:rFonts w:asciiTheme="majorHAnsi" w:hAnsiTheme="majorHAnsi" w:cstheme="majorHAnsi"/>
          <w:sz w:val="24"/>
          <w:szCs w:val="24"/>
          <w:lang w:val="ro-MD"/>
        </w:rPr>
        <w:t xml:space="preserve">mil. lei și s-au menținut la nivelul anului 2020, atunci </w:t>
      </w:r>
      <w:r w:rsidR="00FA30E2" w:rsidRPr="00735C1C">
        <w:rPr>
          <w:rFonts w:asciiTheme="majorHAnsi" w:hAnsiTheme="majorHAnsi" w:cstheme="majorHAnsi"/>
          <w:sz w:val="24"/>
          <w:szCs w:val="24"/>
          <w:lang w:val="ro-MD"/>
        </w:rPr>
        <w:t xml:space="preserve">acestea s-au majorat cu </w:t>
      </w:r>
      <w:r w:rsidR="00012F48" w:rsidRPr="00735C1C">
        <w:rPr>
          <w:rFonts w:asciiTheme="majorHAnsi" w:hAnsiTheme="majorHAnsi" w:cstheme="majorHAnsi"/>
          <w:sz w:val="24"/>
          <w:szCs w:val="24"/>
          <w:lang w:val="ro-MD"/>
        </w:rPr>
        <w:t>91,0 mil</w:t>
      </w:r>
      <w:r w:rsidR="0095300F">
        <w:rPr>
          <w:rFonts w:asciiTheme="majorHAnsi" w:hAnsiTheme="majorHAnsi" w:cstheme="majorHAnsi"/>
          <w:sz w:val="24"/>
          <w:szCs w:val="24"/>
          <w:lang w:val="ro-MD"/>
        </w:rPr>
        <w:t>.</w:t>
      </w:r>
      <w:r w:rsidR="00012F48" w:rsidRPr="00735C1C">
        <w:rPr>
          <w:rFonts w:asciiTheme="majorHAnsi" w:hAnsiTheme="majorHAnsi" w:cstheme="majorHAnsi"/>
          <w:sz w:val="24"/>
          <w:szCs w:val="24"/>
          <w:lang w:val="ro-MD"/>
        </w:rPr>
        <w:t xml:space="preserve"> lei</w:t>
      </w:r>
      <w:r w:rsidR="00394E46" w:rsidRPr="00735C1C">
        <w:rPr>
          <w:rFonts w:asciiTheme="majorHAnsi" w:hAnsiTheme="majorHAnsi" w:cstheme="majorHAnsi"/>
          <w:sz w:val="24"/>
          <w:szCs w:val="24"/>
          <w:lang w:val="ro-MD"/>
        </w:rPr>
        <w:t>, comparativ cu anul</w:t>
      </w:r>
      <w:r w:rsidR="00D85CDB" w:rsidRPr="00735C1C">
        <w:rPr>
          <w:rFonts w:asciiTheme="majorHAnsi" w:hAnsiTheme="majorHAnsi" w:cstheme="majorHAnsi"/>
          <w:sz w:val="24"/>
          <w:szCs w:val="24"/>
          <w:lang w:val="ro-MD"/>
        </w:rPr>
        <w:t xml:space="preserve"> 2019.</w:t>
      </w:r>
      <w:r w:rsidR="00012F48" w:rsidRPr="00735C1C">
        <w:rPr>
          <w:rFonts w:asciiTheme="majorHAnsi" w:hAnsiTheme="majorHAnsi" w:cstheme="majorHAnsi"/>
          <w:sz w:val="24"/>
          <w:szCs w:val="24"/>
          <w:lang w:val="ro-MD"/>
        </w:rPr>
        <w:t xml:space="preserve"> </w:t>
      </w:r>
    </w:p>
    <w:p w:rsidR="00183E3A" w:rsidRPr="00735C1C" w:rsidRDefault="002138D3" w:rsidP="00AA00FE">
      <w:pPr>
        <w:tabs>
          <w:tab w:val="left" w:pos="0"/>
          <w:tab w:val="left" w:pos="142"/>
        </w:tabs>
        <w:spacing w:after="120" w:line="276" w:lineRule="auto"/>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lang w:val="ro-MD"/>
        </w:rPr>
        <w:t xml:space="preserve">Printre cauzele </w:t>
      </w:r>
      <w:r w:rsidR="00F44F0E" w:rsidRPr="00735C1C">
        <w:rPr>
          <w:rFonts w:asciiTheme="majorHAnsi" w:hAnsiTheme="majorHAnsi" w:cstheme="majorHAnsi"/>
          <w:sz w:val="24"/>
          <w:szCs w:val="24"/>
          <w:lang w:val="ro-MD"/>
        </w:rPr>
        <w:t xml:space="preserve">care au determinat </w:t>
      </w:r>
      <w:r w:rsidR="00394E46" w:rsidRPr="00735C1C">
        <w:rPr>
          <w:rFonts w:asciiTheme="majorHAnsi" w:hAnsiTheme="majorHAnsi" w:cstheme="majorHAnsi"/>
          <w:sz w:val="24"/>
          <w:szCs w:val="24"/>
          <w:lang w:val="ro-MD"/>
        </w:rPr>
        <w:t>trend</w:t>
      </w:r>
      <w:r w:rsidR="0036091D">
        <w:rPr>
          <w:rFonts w:asciiTheme="majorHAnsi" w:hAnsiTheme="majorHAnsi" w:cstheme="majorHAnsi"/>
          <w:sz w:val="24"/>
          <w:szCs w:val="24"/>
          <w:lang w:val="ro-MD"/>
        </w:rPr>
        <w:t>ul</w:t>
      </w:r>
      <w:r w:rsidR="00394E46" w:rsidRPr="00735C1C">
        <w:rPr>
          <w:rFonts w:asciiTheme="majorHAnsi" w:hAnsiTheme="majorHAnsi" w:cstheme="majorHAnsi"/>
          <w:sz w:val="24"/>
          <w:szCs w:val="24"/>
          <w:lang w:val="ro-MD"/>
        </w:rPr>
        <w:t xml:space="preserve">  negativ </w:t>
      </w:r>
      <w:r w:rsidRPr="00735C1C">
        <w:rPr>
          <w:rFonts w:asciiTheme="majorHAnsi" w:hAnsiTheme="majorHAnsi" w:cstheme="majorHAnsi"/>
          <w:sz w:val="24"/>
          <w:szCs w:val="24"/>
          <w:lang w:val="ro-MD"/>
        </w:rPr>
        <w:t xml:space="preserve">de </w:t>
      </w:r>
      <w:r w:rsidR="00394E46" w:rsidRPr="00735C1C">
        <w:rPr>
          <w:rFonts w:asciiTheme="majorHAnsi" w:hAnsiTheme="majorHAnsi" w:cstheme="majorHAnsi"/>
          <w:sz w:val="24"/>
          <w:szCs w:val="24"/>
          <w:lang w:val="ro-MD"/>
        </w:rPr>
        <w:t>majorare</w:t>
      </w:r>
      <w:r w:rsidRPr="00735C1C">
        <w:rPr>
          <w:rFonts w:asciiTheme="majorHAnsi" w:hAnsiTheme="majorHAnsi" w:cstheme="majorHAnsi"/>
          <w:sz w:val="24"/>
          <w:szCs w:val="24"/>
          <w:lang w:val="ro-MD"/>
        </w:rPr>
        <w:t xml:space="preserve"> </w:t>
      </w:r>
      <w:r w:rsidR="00394E46" w:rsidRPr="00735C1C">
        <w:rPr>
          <w:rFonts w:asciiTheme="majorHAnsi" w:hAnsiTheme="majorHAnsi" w:cstheme="majorHAnsi"/>
          <w:sz w:val="24"/>
          <w:szCs w:val="24"/>
          <w:lang w:val="ro-MD"/>
        </w:rPr>
        <w:t>a restanțelor</w:t>
      </w:r>
      <w:r w:rsidR="00F44F0E" w:rsidRPr="00735C1C">
        <w:rPr>
          <w:rFonts w:asciiTheme="majorHAnsi" w:hAnsiTheme="majorHAnsi" w:cstheme="majorHAnsi"/>
          <w:sz w:val="24"/>
          <w:szCs w:val="24"/>
          <w:lang w:val="ro-MD"/>
        </w:rPr>
        <w:t xml:space="preserve"> la buget</w:t>
      </w:r>
      <w:r w:rsidR="00394E46"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se</w:t>
      </w:r>
      <w:r w:rsidR="0036091D">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 xml:space="preserve"> </w:t>
      </w:r>
      <w:r w:rsidR="0036091D">
        <w:rPr>
          <w:rFonts w:asciiTheme="majorHAnsi" w:hAnsiTheme="majorHAnsi" w:cstheme="majorHAnsi"/>
          <w:sz w:val="24"/>
          <w:szCs w:val="24"/>
          <w:lang w:val="ro-MD"/>
        </w:rPr>
        <w:t>e</w:t>
      </w:r>
      <w:r w:rsidRPr="00735C1C">
        <w:rPr>
          <w:rFonts w:asciiTheme="majorHAnsi" w:hAnsiTheme="majorHAnsi" w:cstheme="majorHAnsi"/>
          <w:sz w:val="24"/>
          <w:szCs w:val="24"/>
          <w:lang w:val="ro-MD"/>
        </w:rPr>
        <w:t>num</w:t>
      </w:r>
      <w:r w:rsidR="0036091D">
        <w:rPr>
          <w:rFonts w:asciiTheme="majorHAnsi" w:hAnsiTheme="majorHAnsi" w:cstheme="majorHAnsi"/>
          <w:sz w:val="24"/>
          <w:szCs w:val="24"/>
          <w:lang w:val="ro-MD"/>
        </w:rPr>
        <w:t>e</w:t>
      </w:r>
      <w:r w:rsidRPr="00735C1C">
        <w:rPr>
          <w:rFonts w:asciiTheme="majorHAnsi" w:hAnsiTheme="majorHAnsi" w:cstheme="majorHAnsi"/>
          <w:sz w:val="24"/>
          <w:szCs w:val="24"/>
          <w:lang w:val="ro-MD"/>
        </w:rPr>
        <w:t>ră</w:t>
      </w:r>
      <w:r w:rsidR="00AD73C8" w:rsidRPr="00735C1C">
        <w:rPr>
          <w:rFonts w:asciiTheme="majorHAnsi" w:hAnsiTheme="majorHAnsi" w:cstheme="majorHAnsi"/>
          <w:sz w:val="24"/>
          <w:szCs w:val="24"/>
          <w:lang w:val="ro-MD"/>
        </w:rPr>
        <w:t>:</w:t>
      </w:r>
      <w:r w:rsidR="00F44F0E" w:rsidRPr="00735C1C">
        <w:rPr>
          <w:rFonts w:asciiTheme="majorHAnsi" w:hAnsiTheme="majorHAnsi" w:cstheme="majorHAnsi"/>
          <w:sz w:val="24"/>
          <w:szCs w:val="24"/>
          <w:lang w:val="ro-MD"/>
        </w:rPr>
        <w:t xml:space="preserve"> </w:t>
      </w:r>
      <w:r w:rsidR="00491ED8" w:rsidRPr="00735C1C">
        <w:rPr>
          <w:rFonts w:asciiTheme="majorHAnsi" w:hAnsiTheme="majorHAnsi" w:cstheme="majorHAnsi"/>
          <w:sz w:val="24"/>
          <w:szCs w:val="24"/>
          <w:lang w:val="ro-MD"/>
        </w:rPr>
        <w:t>i)</w:t>
      </w:r>
      <w:r w:rsidR="00F44F0E" w:rsidRPr="00735C1C">
        <w:rPr>
          <w:rFonts w:asciiTheme="majorHAnsi" w:hAnsiTheme="majorHAnsi" w:cstheme="majorHAnsi"/>
          <w:sz w:val="24"/>
          <w:szCs w:val="24"/>
          <w:lang w:val="ro-MD"/>
        </w:rPr>
        <w:t xml:space="preserve"> </w:t>
      </w:r>
      <w:r w:rsidR="00AC641E" w:rsidRPr="00735C1C">
        <w:rPr>
          <w:rFonts w:asciiTheme="majorHAnsi" w:hAnsiTheme="majorHAnsi" w:cstheme="majorHAnsi"/>
          <w:sz w:val="24"/>
          <w:szCs w:val="24"/>
          <w:lang w:val="ro-MD"/>
        </w:rPr>
        <w:t>c</w:t>
      </w:r>
      <w:r w:rsidR="00AC641E" w:rsidRPr="00735C1C">
        <w:rPr>
          <w:rFonts w:asciiTheme="majorHAnsi" w:hAnsiTheme="majorHAnsi" w:cstheme="majorHAnsi"/>
          <w:sz w:val="24"/>
          <w:szCs w:val="24"/>
          <w:shd w:val="clear" w:color="auto" w:fill="FFFFFF"/>
          <w:lang w:val="ro-MD"/>
        </w:rPr>
        <w:t xml:space="preserve">riza generată de pandemia </w:t>
      </w:r>
      <w:r w:rsidR="00B978E3">
        <w:rPr>
          <w:rFonts w:asciiTheme="majorHAnsi" w:hAnsiTheme="majorHAnsi" w:cstheme="majorHAnsi"/>
          <w:sz w:val="24"/>
          <w:szCs w:val="24"/>
          <w:shd w:val="clear" w:color="auto" w:fill="FFFFFF"/>
          <w:lang w:val="ro-MD"/>
        </w:rPr>
        <w:t xml:space="preserve">de </w:t>
      </w:r>
      <w:r w:rsidR="00AC641E" w:rsidRPr="00735C1C">
        <w:rPr>
          <w:rFonts w:asciiTheme="majorHAnsi" w:hAnsiTheme="majorHAnsi" w:cstheme="majorHAnsi"/>
          <w:sz w:val="24"/>
          <w:szCs w:val="24"/>
          <w:shd w:val="clear" w:color="auto" w:fill="FFFFFF"/>
          <w:lang w:val="ro-MD"/>
        </w:rPr>
        <w:t>COVID-19, care a afectat climatul de afaceri</w:t>
      </w:r>
      <w:r w:rsidR="00491ED8" w:rsidRPr="00735C1C">
        <w:rPr>
          <w:rFonts w:asciiTheme="majorHAnsi" w:hAnsiTheme="majorHAnsi" w:cstheme="majorHAnsi"/>
          <w:sz w:val="24"/>
          <w:szCs w:val="24"/>
          <w:shd w:val="clear" w:color="auto" w:fill="FFFFFF"/>
          <w:lang w:val="ro-MD"/>
        </w:rPr>
        <w:t xml:space="preserve">; ii) </w:t>
      </w:r>
      <w:r w:rsidR="00F44F0E" w:rsidRPr="00735C1C">
        <w:rPr>
          <w:rFonts w:asciiTheme="majorHAnsi" w:hAnsiTheme="majorHAnsi" w:cstheme="majorHAnsi"/>
          <w:sz w:val="24"/>
          <w:szCs w:val="24"/>
          <w:shd w:val="clear" w:color="auto" w:fill="FFFFFF"/>
          <w:lang w:val="ro-MD"/>
        </w:rPr>
        <w:t>calcularea unor obligații fiscale suplimentare</w:t>
      </w:r>
      <w:r w:rsidR="00B978E3">
        <w:rPr>
          <w:rFonts w:asciiTheme="majorHAnsi" w:hAnsiTheme="majorHAnsi" w:cstheme="majorHAnsi"/>
          <w:sz w:val="24"/>
          <w:szCs w:val="24"/>
          <w:shd w:val="clear" w:color="auto" w:fill="FFFFFF"/>
          <w:lang w:val="ro-MD"/>
        </w:rPr>
        <w:t>,</w:t>
      </w:r>
      <w:r w:rsidR="00F44F0E" w:rsidRPr="00735C1C">
        <w:rPr>
          <w:rFonts w:asciiTheme="majorHAnsi" w:hAnsiTheme="majorHAnsi" w:cstheme="majorHAnsi"/>
          <w:sz w:val="24"/>
          <w:szCs w:val="24"/>
          <w:shd w:val="clear" w:color="auto" w:fill="FFFFFF"/>
          <w:lang w:val="ro-MD"/>
        </w:rPr>
        <w:t xml:space="preserve"> î</w:t>
      </w:r>
      <w:r w:rsidR="007726A6" w:rsidRPr="00735C1C">
        <w:rPr>
          <w:rFonts w:asciiTheme="majorHAnsi" w:hAnsiTheme="majorHAnsi" w:cstheme="majorHAnsi"/>
          <w:sz w:val="24"/>
          <w:szCs w:val="24"/>
          <w:shd w:val="clear" w:color="auto" w:fill="FFFFFF"/>
          <w:lang w:val="ro-MD"/>
        </w:rPr>
        <w:t>n rezultatul controalelor</w:t>
      </w:r>
      <w:r w:rsidR="00AC641E" w:rsidRPr="00735C1C">
        <w:rPr>
          <w:rFonts w:asciiTheme="majorHAnsi" w:hAnsiTheme="majorHAnsi" w:cstheme="majorHAnsi"/>
          <w:sz w:val="24"/>
          <w:szCs w:val="24"/>
          <w:shd w:val="clear" w:color="auto" w:fill="FFFFFF"/>
          <w:lang w:val="ro-MD"/>
        </w:rPr>
        <w:t xml:space="preserve"> fiscale</w:t>
      </w:r>
      <w:r w:rsidR="00B978E3">
        <w:rPr>
          <w:rFonts w:asciiTheme="majorHAnsi" w:hAnsiTheme="majorHAnsi" w:cstheme="majorHAnsi"/>
          <w:sz w:val="24"/>
          <w:szCs w:val="24"/>
          <w:shd w:val="clear" w:color="auto" w:fill="FFFFFF"/>
          <w:lang w:val="ro-MD"/>
        </w:rPr>
        <w:t>,</w:t>
      </w:r>
      <w:r w:rsidR="00F44F0E" w:rsidRPr="00735C1C">
        <w:rPr>
          <w:rFonts w:asciiTheme="majorHAnsi" w:hAnsiTheme="majorHAnsi" w:cstheme="majorHAnsi"/>
          <w:sz w:val="24"/>
          <w:szCs w:val="24"/>
          <w:shd w:val="clear" w:color="auto" w:fill="FFFFFF"/>
          <w:lang w:val="ro-MD"/>
        </w:rPr>
        <w:t xml:space="preserve"> </w:t>
      </w:r>
      <w:r w:rsidR="00C9263C" w:rsidRPr="00735C1C">
        <w:rPr>
          <w:rFonts w:asciiTheme="majorHAnsi" w:hAnsiTheme="majorHAnsi" w:cstheme="majorHAnsi"/>
          <w:sz w:val="24"/>
          <w:szCs w:val="24"/>
          <w:shd w:val="clear" w:color="auto" w:fill="FFFFFF"/>
          <w:lang w:val="ro-MD"/>
        </w:rPr>
        <w:t>care nu  s-au încasat la buget</w:t>
      </w:r>
      <w:r w:rsidR="00491ED8" w:rsidRPr="00735C1C">
        <w:rPr>
          <w:rFonts w:asciiTheme="majorHAnsi" w:hAnsiTheme="majorHAnsi" w:cstheme="majorHAnsi"/>
          <w:sz w:val="24"/>
          <w:szCs w:val="24"/>
          <w:shd w:val="clear" w:color="auto" w:fill="FFFFFF"/>
          <w:lang w:val="ro-MD"/>
        </w:rPr>
        <w:t>;</w:t>
      </w:r>
      <w:r w:rsidR="00421DA4" w:rsidRPr="00735C1C">
        <w:rPr>
          <w:rFonts w:asciiTheme="majorHAnsi" w:hAnsiTheme="majorHAnsi" w:cstheme="majorHAnsi"/>
          <w:sz w:val="24"/>
          <w:szCs w:val="24"/>
          <w:shd w:val="clear" w:color="auto" w:fill="FFFFFF"/>
          <w:lang w:val="ro-MD"/>
        </w:rPr>
        <w:t xml:space="preserve"> iii)</w:t>
      </w:r>
      <w:r w:rsidR="00D52298" w:rsidRPr="00735C1C">
        <w:rPr>
          <w:rFonts w:asciiTheme="majorHAnsi" w:hAnsiTheme="majorHAnsi" w:cstheme="majorHAnsi"/>
          <w:sz w:val="24"/>
          <w:szCs w:val="24"/>
          <w:shd w:val="clear" w:color="auto" w:fill="FFFFFF"/>
          <w:lang w:val="ro-MD"/>
        </w:rPr>
        <w:t xml:space="preserve"> l</w:t>
      </w:r>
      <w:r w:rsidR="00491ED8" w:rsidRPr="00735C1C">
        <w:rPr>
          <w:rFonts w:asciiTheme="majorHAnsi" w:hAnsiTheme="majorHAnsi" w:cstheme="majorHAnsi"/>
          <w:sz w:val="24"/>
          <w:szCs w:val="24"/>
          <w:shd w:val="clear" w:color="auto" w:fill="FFFFFF"/>
          <w:lang w:val="ro-MD"/>
        </w:rPr>
        <w:t xml:space="preserve">ipsa unor instrumente eficiente de </w:t>
      </w:r>
      <w:r w:rsidR="00C9263C" w:rsidRPr="00735C1C">
        <w:rPr>
          <w:rFonts w:asciiTheme="majorHAnsi" w:hAnsiTheme="majorHAnsi" w:cstheme="majorHAnsi"/>
          <w:sz w:val="24"/>
          <w:szCs w:val="24"/>
          <w:shd w:val="clear" w:color="auto" w:fill="FFFFFF"/>
          <w:lang w:val="ro-MD"/>
        </w:rPr>
        <w:t xml:space="preserve"> comercializare a bunurilor sechestrate în contul </w:t>
      </w:r>
      <w:r w:rsidR="0012216A">
        <w:rPr>
          <w:rFonts w:asciiTheme="majorHAnsi" w:hAnsiTheme="majorHAnsi" w:cstheme="majorHAnsi"/>
          <w:sz w:val="24"/>
          <w:szCs w:val="24"/>
          <w:shd w:val="clear" w:color="auto" w:fill="FFFFFF"/>
          <w:lang w:val="ro-MD"/>
        </w:rPr>
        <w:t xml:space="preserve">restanțelor, </w:t>
      </w:r>
      <w:r w:rsidR="0012216A" w:rsidRPr="003F5087">
        <w:rPr>
          <w:rFonts w:asciiTheme="majorHAnsi" w:hAnsiTheme="majorHAnsi" w:cstheme="majorHAnsi"/>
          <w:sz w:val="24"/>
          <w:szCs w:val="24"/>
          <w:shd w:val="clear" w:color="auto" w:fill="FFFFFF"/>
          <w:lang w:val="ro-MD"/>
        </w:rPr>
        <w:t>cauzat</w:t>
      </w:r>
      <w:r w:rsidR="00B978E3" w:rsidRPr="00EF648E">
        <w:rPr>
          <w:rFonts w:asciiTheme="majorHAnsi" w:hAnsiTheme="majorHAnsi" w:cstheme="majorHAnsi"/>
          <w:sz w:val="24"/>
          <w:szCs w:val="24"/>
          <w:shd w:val="clear" w:color="auto" w:fill="FFFFFF"/>
          <w:lang w:val="ro-MD"/>
        </w:rPr>
        <w:t>ă</w:t>
      </w:r>
      <w:r w:rsidR="0012216A" w:rsidRPr="003F5087">
        <w:rPr>
          <w:rFonts w:asciiTheme="majorHAnsi" w:hAnsiTheme="majorHAnsi" w:cstheme="majorHAnsi"/>
          <w:sz w:val="24"/>
          <w:szCs w:val="24"/>
          <w:shd w:val="clear" w:color="auto" w:fill="FFFFFF"/>
          <w:lang w:val="ro-MD"/>
        </w:rPr>
        <w:t xml:space="preserve"> d</w:t>
      </w:r>
      <w:r w:rsidR="0012216A">
        <w:rPr>
          <w:rFonts w:asciiTheme="majorHAnsi" w:hAnsiTheme="majorHAnsi" w:cstheme="majorHAnsi"/>
          <w:sz w:val="24"/>
          <w:szCs w:val="24"/>
          <w:shd w:val="clear" w:color="auto" w:fill="FFFFFF"/>
          <w:lang w:val="ro-MD"/>
        </w:rPr>
        <w:t>e vidul normativ existent.</w:t>
      </w:r>
    </w:p>
    <w:p w:rsidR="00421DA4" w:rsidRPr="00735C1C" w:rsidRDefault="0020373C" w:rsidP="00194954">
      <w:pPr>
        <w:pStyle w:val="Heading3"/>
        <w:numPr>
          <w:ilvl w:val="2"/>
          <w:numId w:val="13"/>
        </w:numPr>
        <w:tabs>
          <w:tab w:val="left" w:pos="360"/>
          <w:tab w:val="left" w:pos="540"/>
          <w:tab w:val="left" w:pos="630"/>
        </w:tabs>
        <w:spacing w:before="200" w:after="120" w:line="240" w:lineRule="auto"/>
        <w:ind w:left="0" w:firstLine="0"/>
        <w:jc w:val="both"/>
        <w:rPr>
          <w:rFonts w:cstheme="majorHAnsi"/>
          <w:b/>
          <w:color w:val="2E74B5" w:themeColor="accent1" w:themeShade="BF"/>
          <w:lang w:val="ro-MD"/>
        </w:rPr>
      </w:pPr>
      <w:bookmarkStart w:id="23" w:name="_Toc110857737"/>
      <w:r w:rsidRPr="00735C1C">
        <w:rPr>
          <w:rFonts w:cstheme="majorHAnsi"/>
          <w:b/>
          <w:color w:val="2E74B5" w:themeColor="accent1" w:themeShade="BF"/>
          <w:lang w:val="ro-MD"/>
        </w:rPr>
        <w:t xml:space="preserve">Nivelul scăzut </w:t>
      </w:r>
      <w:r w:rsidR="006C4165" w:rsidRPr="00735C1C">
        <w:rPr>
          <w:rFonts w:cstheme="majorHAnsi"/>
          <w:b/>
          <w:color w:val="2E74B5" w:themeColor="accent1" w:themeShade="BF"/>
          <w:lang w:val="ro-MD"/>
        </w:rPr>
        <w:t xml:space="preserve">de încasare a </w:t>
      </w:r>
      <w:r w:rsidR="00183E3A" w:rsidRPr="00735C1C">
        <w:rPr>
          <w:rFonts w:cstheme="majorHAnsi"/>
          <w:b/>
          <w:color w:val="2E74B5" w:themeColor="accent1" w:themeShade="BF"/>
          <w:lang w:val="ro-MD"/>
        </w:rPr>
        <w:t xml:space="preserve">obligațiilor fiscale calculate </w:t>
      </w:r>
      <w:r w:rsidR="006C4165" w:rsidRPr="00735C1C">
        <w:rPr>
          <w:rFonts w:cstheme="majorHAnsi"/>
          <w:b/>
          <w:color w:val="2E74B5" w:themeColor="accent1" w:themeShade="BF"/>
          <w:lang w:val="ro-MD"/>
        </w:rPr>
        <w:t xml:space="preserve">suplimentar </w:t>
      </w:r>
      <w:r w:rsidR="00D7564D" w:rsidRPr="00735C1C">
        <w:rPr>
          <w:rFonts w:cstheme="majorHAnsi"/>
          <w:b/>
          <w:color w:val="2E74B5" w:themeColor="accent1" w:themeShade="BF"/>
          <w:lang w:val="ro-MD"/>
        </w:rPr>
        <w:t>în cadrul controalelor</w:t>
      </w:r>
      <w:r w:rsidR="00A11EAE" w:rsidRPr="00735C1C">
        <w:rPr>
          <w:rFonts w:cstheme="majorHAnsi"/>
          <w:b/>
          <w:color w:val="2E74B5" w:themeColor="accent1" w:themeShade="BF"/>
          <w:lang w:val="ro-MD"/>
        </w:rPr>
        <w:t xml:space="preserve"> efectuate de SFS</w:t>
      </w:r>
      <w:r w:rsidR="00D7564D" w:rsidRPr="00735C1C">
        <w:rPr>
          <w:rFonts w:cstheme="majorHAnsi"/>
          <w:b/>
          <w:color w:val="2E74B5" w:themeColor="accent1" w:themeShade="BF"/>
          <w:lang w:val="ro-MD"/>
        </w:rPr>
        <w:t xml:space="preserve"> </w:t>
      </w:r>
      <w:r w:rsidRPr="00735C1C">
        <w:rPr>
          <w:rFonts w:cstheme="majorHAnsi"/>
          <w:b/>
          <w:color w:val="2E74B5" w:themeColor="accent1" w:themeShade="BF"/>
          <w:lang w:val="ro-MD"/>
        </w:rPr>
        <w:t>condiționează majorarea restanței</w:t>
      </w:r>
      <w:r w:rsidR="002617CA" w:rsidRPr="00735C1C">
        <w:rPr>
          <w:rFonts w:cstheme="majorHAnsi"/>
          <w:b/>
          <w:color w:val="2E74B5" w:themeColor="accent1" w:themeShade="BF"/>
          <w:lang w:val="ro-MD"/>
        </w:rPr>
        <w:t xml:space="preserve"> </w:t>
      </w:r>
      <w:r w:rsidRPr="00735C1C">
        <w:rPr>
          <w:rFonts w:cstheme="majorHAnsi"/>
          <w:b/>
          <w:color w:val="2E74B5" w:themeColor="accent1" w:themeShade="BF"/>
          <w:lang w:val="ro-MD"/>
        </w:rPr>
        <w:t>la buget</w:t>
      </w:r>
      <w:bookmarkEnd w:id="23"/>
    </w:p>
    <w:p w:rsidR="001E188D" w:rsidRPr="00735C1C" w:rsidRDefault="00641556" w:rsidP="00AA00FE">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Potrivit celor enunțate mai sus</w:t>
      </w:r>
      <w:r w:rsidR="004A164B">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unul din</w:t>
      </w:r>
      <w:r w:rsidR="004A164B">
        <w:rPr>
          <w:rFonts w:asciiTheme="majorHAnsi" w:hAnsiTheme="majorHAnsi" w:cstheme="majorHAnsi"/>
          <w:sz w:val="24"/>
          <w:szCs w:val="24"/>
          <w:lang w:val="ro-MD"/>
        </w:rPr>
        <w:t>tre</w:t>
      </w:r>
      <w:r w:rsidRPr="00735C1C">
        <w:rPr>
          <w:rFonts w:asciiTheme="majorHAnsi" w:hAnsiTheme="majorHAnsi" w:cstheme="majorHAnsi"/>
          <w:sz w:val="24"/>
          <w:szCs w:val="24"/>
          <w:lang w:val="ro-MD"/>
        </w:rPr>
        <w:t xml:space="preserve"> factorii de bază care a</w:t>
      </w:r>
      <w:r w:rsidR="004A164B">
        <w:rPr>
          <w:rFonts w:asciiTheme="majorHAnsi" w:hAnsiTheme="majorHAnsi" w:cstheme="majorHAnsi"/>
          <w:sz w:val="24"/>
          <w:szCs w:val="24"/>
          <w:lang w:val="ro-MD"/>
        </w:rPr>
        <w:t>u</w:t>
      </w:r>
      <w:r w:rsidRPr="00735C1C">
        <w:rPr>
          <w:rFonts w:asciiTheme="majorHAnsi" w:hAnsiTheme="majorHAnsi" w:cstheme="majorHAnsi"/>
          <w:sz w:val="24"/>
          <w:szCs w:val="24"/>
          <w:lang w:val="ro-MD"/>
        </w:rPr>
        <w:t xml:space="preserve"> contribuit la majorarea restanțelor la buget pe unele tipuri de venituri </w:t>
      </w:r>
      <w:r w:rsidR="001E188D" w:rsidRPr="00735C1C">
        <w:rPr>
          <w:rFonts w:asciiTheme="majorHAnsi" w:hAnsiTheme="majorHAnsi" w:cstheme="majorHAnsi"/>
          <w:sz w:val="24"/>
          <w:szCs w:val="24"/>
          <w:lang w:val="ro-MD"/>
        </w:rPr>
        <w:t xml:space="preserve">ține de calcularea unor </w:t>
      </w:r>
      <w:r w:rsidRPr="00735C1C">
        <w:rPr>
          <w:rFonts w:asciiTheme="majorHAnsi" w:hAnsiTheme="majorHAnsi" w:cstheme="majorHAnsi"/>
          <w:sz w:val="24"/>
          <w:szCs w:val="24"/>
          <w:lang w:val="ro-MD"/>
        </w:rPr>
        <w:t>obliga</w:t>
      </w:r>
      <w:r w:rsidR="001E188D" w:rsidRPr="00735C1C">
        <w:rPr>
          <w:rFonts w:asciiTheme="majorHAnsi" w:hAnsiTheme="majorHAnsi" w:cstheme="majorHAnsi"/>
          <w:sz w:val="24"/>
          <w:szCs w:val="24"/>
          <w:lang w:val="ro-MD"/>
        </w:rPr>
        <w:t xml:space="preserve">ții fiscale </w:t>
      </w:r>
      <w:r w:rsidRPr="00735C1C">
        <w:rPr>
          <w:rFonts w:asciiTheme="majorHAnsi" w:hAnsiTheme="majorHAnsi" w:cstheme="majorHAnsi"/>
          <w:sz w:val="24"/>
          <w:szCs w:val="24"/>
          <w:lang w:val="ro-MD"/>
        </w:rPr>
        <w:t xml:space="preserve">în urma controalelor fiscale, </w:t>
      </w:r>
      <w:r w:rsidR="00A11EAE" w:rsidRPr="00735C1C">
        <w:rPr>
          <w:rFonts w:asciiTheme="majorHAnsi" w:hAnsiTheme="majorHAnsi" w:cstheme="majorHAnsi"/>
          <w:sz w:val="24"/>
          <w:szCs w:val="24"/>
          <w:lang w:val="ro-MD"/>
        </w:rPr>
        <w:t xml:space="preserve">inclusiv </w:t>
      </w:r>
      <w:r w:rsidRPr="00735C1C">
        <w:rPr>
          <w:rFonts w:asciiTheme="majorHAnsi" w:hAnsiTheme="majorHAnsi" w:cstheme="majorHAnsi"/>
          <w:sz w:val="24"/>
          <w:szCs w:val="24"/>
          <w:lang w:val="ro-MD"/>
        </w:rPr>
        <w:t>exercitate prin metode și surse indirecte</w:t>
      </w:r>
      <w:r w:rsidR="001E188D" w:rsidRPr="00735C1C">
        <w:rPr>
          <w:rFonts w:asciiTheme="majorHAnsi" w:hAnsiTheme="majorHAnsi" w:cstheme="majorHAnsi"/>
          <w:sz w:val="24"/>
          <w:szCs w:val="24"/>
          <w:lang w:val="ro-MD"/>
        </w:rPr>
        <w:t>, care se încasează la buget într-un cuantum redus.</w:t>
      </w:r>
    </w:p>
    <w:p w:rsidR="00520749" w:rsidRPr="00735C1C" w:rsidRDefault="001E188D" w:rsidP="00520749">
      <w:pPr>
        <w:spacing w:after="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lastRenderedPageBreak/>
        <w:t>Astfel, a</w:t>
      </w:r>
      <w:r w:rsidR="00D7564D" w:rsidRPr="00735C1C">
        <w:rPr>
          <w:rFonts w:asciiTheme="majorHAnsi" w:hAnsiTheme="majorHAnsi" w:cstheme="majorHAnsi"/>
          <w:sz w:val="24"/>
          <w:szCs w:val="24"/>
          <w:lang w:val="ro-MD"/>
        </w:rPr>
        <w:t>vând</w:t>
      </w:r>
      <w:r w:rsidR="00183E3A"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 xml:space="preserve">ca </w:t>
      </w:r>
      <w:r w:rsidR="00183E3A" w:rsidRPr="00735C1C">
        <w:rPr>
          <w:rFonts w:asciiTheme="majorHAnsi" w:hAnsiTheme="majorHAnsi" w:cstheme="majorHAnsi"/>
          <w:sz w:val="24"/>
          <w:szCs w:val="24"/>
          <w:lang w:val="ro-MD"/>
        </w:rPr>
        <w:t xml:space="preserve">scop verificarea legalității și exactității </w:t>
      </w:r>
      <w:r w:rsidR="00BC6922" w:rsidRPr="00735C1C">
        <w:rPr>
          <w:rFonts w:asciiTheme="majorHAnsi" w:hAnsiTheme="majorHAnsi" w:cstheme="majorHAnsi"/>
          <w:sz w:val="24"/>
          <w:szCs w:val="24"/>
          <w:lang w:val="ro-MD"/>
        </w:rPr>
        <w:t xml:space="preserve">achitării </w:t>
      </w:r>
      <w:r w:rsidR="00183E3A" w:rsidRPr="00735C1C">
        <w:rPr>
          <w:rFonts w:asciiTheme="majorHAnsi" w:hAnsiTheme="majorHAnsi" w:cstheme="majorHAnsi"/>
          <w:sz w:val="24"/>
          <w:szCs w:val="24"/>
          <w:lang w:val="ro-MD"/>
        </w:rPr>
        <w:t xml:space="preserve">obligațiilor fiscale de către contribuabili, </w:t>
      </w:r>
      <w:r w:rsidR="00183E3A" w:rsidRPr="00735C1C">
        <w:rPr>
          <w:rFonts w:asciiTheme="majorHAnsi" w:eastAsia="Times New Roman" w:hAnsiTheme="majorHAnsi" w:cstheme="majorHAnsi"/>
          <w:sz w:val="24"/>
          <w:szCs w:val="24"/>
          <w:lang w:val="ro-MD" w:eastAsia="ru-RU"/>
        </w:rPr>
        <w:t>în anii 2020-2021, SFS a efectuat</w:t>
      </w:r>
      <w:r w:rsidR="004A164B">
        <w:rPr>
          <w:rFonts w:asciiTheme="majorHAnsi" w:eastAsia="Times New Roman" w:hAnsiTheme="majorHAnsi" w:cstheme="majorHAnsi"/>
          <w:sz w:val="24"/>
          <w:szCs w:val="24"/>
          <w:lang w:val="ro-MD" w:eastAsia="ru-RU"/>
        </w:rPr>
        <w:t>,</w:t>
      </w:r>
      <w:r w:rsidR="00183E3A" w:rsidRPr="00735C1C">
        <w:rPr>
          <w:rFonts w:asciiTheme="majorHAnsi" w:eastAsia="Times New Roman" w:hAnsiTheme="majorHAnsi" w:cstheme="majorHAnsi"/>
          <w:sz w:val="24"/>
          <w:szCs w:val="24"/>
          <w:lang w:val="ro-MD" w:eastAsia="ru-RU"/>
        </w:rPr>
        <w:t xml:space="preserve"> </w:t>
      </w:r>
      <w:r w:rsidR="00A96B3F" w:rsidRPr="00735C1C">
        <w:rPr>
          <w:rFonts w:asciiTheme="majorHAnsi" w:eastAsia="Times New Roman" w:hAnsiTheme="majorHAnsi" w:cstheme="majorHAnsi"/>
          <w:sz w:val="24"/>
          <w:szCs w:val="24"/>
          <w:lang w:val="ro-MD" w:eastAsia="ru-RU"/>
        </w:rPr>
        <w:t xml:space="preserve"> </w:t>
      </w:r>
      <w:r w:rsidR="00183E3A" w:rsidRPr="00735C1C">
        <w:rPr>
          <w:rFonts w:asciiTheme="majorHAnsi" w:eastAsia="Times New Roman" w:hAnsiTheme="majorHAnsi" w:cstheme="majorHAnsi"/>
          <w:sz w:val="24"/>
          <w:szCs w:val="24"/>
          <w:lang w:val="ro-MD" w:eastAsia="ru-RU"/>
        </w:rPr>
        <w:t>respectiv</w:t>
      </w:r>
      <w:r w:rsidR="00A145D3" w:rsidRPr="00735C1C">
        <w:rPr>
          <w:rFonts w:asciiTheme="majorHAnsi" w:eastAsia="Times New Roman" w:hAnsiTheme="majorHAnsi" w:cstheme="majorHAnsi"/>
          <w:sz w:val="24"/>
          <w:szCs w:val="24"/>
          <w:lang w:val="ro-MD" w:eastAsia="ru-RU"/>
        </w:rPr>
        <w:t>,</w:t>
      </w:r>
      <w:r w:rsidR="00183E3A" w:rsidRPr="00735C1C">
        <w:rPr>
          <w:rFonts w:asciiTheme="majorHAnsi" w:eastAsia="Times New Roman" w:hAnsiTheme="majorHAnsi" w:cstheme="majorHAnsi"/>
          <w:sz w:val="24"/>
          <w:szCs w:val="24"/>
          <w:lang w:val="ro-MD" w:eastAsia="ru-RU"/>
        </w:rPr>
        <w:t xml:space="preserve">  în total</w:t>
      </w:r>
      <w:r w:rsidR="004A164B">
        <w:rPr>
          <w:rFonts w:asciiTheme="majorHAnsi" w:eastAsia="Times New Roman" w:hAnsiTheme="majorHAnsi" w:cstheme="majorHAnsi"/>
          <w:sz w:val="24"/>
          <w:szCs w:val="24"/>
          <w:lang w:val="ro-MD" w:eastAsia="ru-RU"/>
        </w:rPr>
        <w:t>,</w:t>
      </w:r>
      <w:r w:rsidR="00183E3A" w:rsidRPr="00735C1C">
        <w:rPr>
          <w:rFonts w:asciiTheme="majorHAnsi" w:eastAsia="Times New Roman" w:hAnsiTheme="majorHAnsi" w:cstheme="majorHAnsi"/>
          <w:sz w:val="24"/>
          <w:szCs w:val="24"/>
          <w:lang w:val="ro-MD" w:eastAsia="ru-RU"/>
        </w:rPr>
        <w:t xml:space="preserve"> 4</w:t>
      </w:r>
      <w:r w:rsidR="00A145D3" w:rsidRPr="00735C1C">
        <w:rPr>
          <w:rFonts w:asciiTheme="majorHAnsi" w:eastAsia="Times New Roman" w:hAnsiTheme="majorHAnsi" w:cstheme="majorHAnsi"/>
          <w:sz w:val="24"/>
          <w:szCs w:val="24"/>
          <w:lang w:val="ro-MD" w:eastAsia="ru-RU"/>
        </w:rPr>
        <w:t>5594</w:t>
      </w:r>
      <w:r w:rsidR="00183E3A" w:rsidRPr="00735C1C">
        <w:rPr>
          <w:rFonts w:asciiTheme="majorHAnsi" w:eastAsia="Times New Roman" w:hAnsiTheme="majorHAnsi" w:cstheme="majorHAnsi"/>
          <w:sz w:val="24"/>
          <w:szCs w:val="24"/>
          <w:lang w:val="ro-MD" w:eastAsia="ru-RU"/>
        </w:rPr>
        <w:t xml:space="preserve"> </w:t>
      </w:r>
      <w:r w:rsidR="00A11EAE" w:rsidRPr="00735C1C">
        <w:rPr>
          <w:rFonts w:asciiTheme="majorHAnsi" w:eastAsia="Times New Roman" w:hAnsiTheme="majorHAnsi" w:cstheme="majorHAnsi"/>
          <w:sz w:val="24"/>
          <w:szCs w:val="24"/>
          <w:lang w:val="ro-MD" w:eastAsia="ru-RU"/>
        </w:rPr>
        <w:t>și 36401</w:t>
      </w:r>
      <w:r w:rsidR="00A145D3" w:rsidRPr="00735C1C">
        <w:rPr>
          <w:rFonts w:asciiTheme="majorHAnsi" w:eastAsia="Times New Roman" w:hAnsiTheme="majorHAnsi" w:cstheme="majorHAnsi"/>
          <w:sz w:val="24"/>
          <w:szCs w:val="24"/>
          <w:lang w:val="ro-MD" w:eastAsia="ru-RU"/>
        </w:rPr>
        <w:t xml:space="preserve"> controale</w:t>
      </w:r>
      <w:r w:rsidR="00BC6922" w:rsidRPr="00735C1C">
        <w:rPr>
          <w:rFonts w:asciiTheme="majorHAnsi" w:eastAsia="Times New Roman" w:hAnsiTheme="majorHAnsi" w:cstheme="majorHAnsi"/>
          <w:sz w:val="24"/>
          <w:szCs w:val="24"/>
          <w:lang w:val="ro-MD" w:eastAsia="ru-RU"/>
        </w:rPr>
        <w:t xml:space="preserve"> fiscale</w:t>
      </w:r>
      <w:r w:rsidR="00A145D3" w:rsidRPr="00735C1C">
        <w:rPr>
          <w:rFonts w:asciiTheme="majorHAnsi" w:eastAsia="Times New Roman" w:hAnsiTheme="majorHAnsi" w:cstheme="majorHAnsi"/>
          <w:sz w:val="24"/>
          <w:szCs w:val="24"/>
          <w:lang w:val="ro-MD" w:eastAsia="ru-RU"/>
        </w:rPr>
        <w:t xml:space="preserve">. În  </w:t>
      </w:r>
      <w:r w:rsidR="004A21AA" w:rsidRPr="00735C1C">
        <w:rPr>
          <w:rFonts w:asciiTheme="majorHAnsi" w:hAnsiTheme="majorHAnsi" w:cstheme="majorHAnsi"/>
          <w:sz w:val="24"/>
          <w:szCs w:val="24"/>
          <w:lang w:val="ro-MD"/>
        </w:rPr>
        <w:t>rezultatul activităților de control</w:t>
      </w:r>
      <w:r w:rsidR="004A164B">
        <w:rPr>
          <w:rFonts w:asciiTheme="majorHAnsi" w:hAnsiTheme="majorHAnsi" w:cstheme="majorHAnsi"/>
          <w:sz w:val="24"/>
          <w:szCs w:val="24"/>
          <w:lang w:val="ro-MD"/>
        </w:rPr>
        <w:t>,</w:t>
      </w:r>
      <w:r w:rsidR="004A21AA" w:rsidRPr="00735C1C">
        <w:rPr>
          <w:rFonts w:asciiTheme="majorHAnsi" w:hAnsiTheme="majorHAnsi" w:cstheme="majorHAnsi"/>
          <w:sz w:val="24"/>
          <w:szCs w:val="24"/>
          <w:lang w:val="ro-MD"/>
        </w:rPr>
        <w:t xml:space="preserve"> </w:t>
      </w:r>
      <w:r w:rsidR="00A145D3" w:rsidRPr="00735C1C">
        <w:rPr>
          <w:rFonts w:asciiTheme="majorHAnsi" w:hAnsiTheme="majorHAnsi" w:cstheme="majorHAnsi"/>
          <w:sz w:val="24"/>
          <w:szCs w:val="24"/>
          <w:lang w:val="ro-MD"/>
        </w:rPr>
        <w:t xml:space="preserve">au fost  </w:t>
      </w:r>
      <w:r w:rsidR="004A21AA" w:rsidRPr="00735C1C">
        <w:rPr>
          <w:rFonts w:asciiTheme="majorHAnsi" w:hAnsiTheme="majorHAnsi" w:cstheme="majorHAnsi"/>
          <w:sz w:val="24"/>
          <w:szCs w:val="24"/>
          <w:lang w:val="ro-MD"/>
        </w:rPr>
        <w:t>calculate  suplimentar la buget obligații fiscale</w:t>
      </w:r>
      <w:r w:rsidR="00A145D3" w:rsidRPr="00735C1C">
        <w:rPr>
          <w:rFonts w:asciiTheme="majorHAnsi" w:hAnsiTheme="majorHAnsi" w:cstheme="majorHAnsi"/>
          <w:sz w:val="24"/>
          <w:szCs w:val="24"/>
          <w:lang w:val="ro-MD"/>
        </w:rPr>
        <w:t xml:space="preserve"> în anul 2020</w:t>
      </w:r>
      <w:r w:rsidR="004A21AA" w:rsidRPr="00735C1C">
        <w:rPr>
          <w:rFonts w:asciiTheme="majorHAnsi" w:hAnsiTheme="majorHAnsi" w:cstheme="majorHAnsi"/>
          <w:sz w:val="24"/>
          <w:szCs w:val="24"/>
          <w:lang w:val="ro-MD"/>
        </w:rPr>
        <w:t xml:space="preserve"> </w:t>
      </w:r>
      <w:r w:rsidR="00003210" w:rsidRPr="00735C1C">
        <w:rPr>
          <w:rFonts w:asciiTheme="majorHAnsi" w:hAnsiTheme="majorHAnsi" w:cstheme="majorHAnsi"/>
          <w:sz w:val="24"/>
          <w:szCs w:val="24"/>
          <w:lang w:val="ro-MD"/>
        </w:rPr>
        <w:t>–</w:t>
      </w:r>
      <w:r w:rsidR="00A11EAE" w:rsidRPr="00735C1C">
        <w:rPr>
          <w:rFonts w:asciiTheme="majorHAnsi" w:hAnsiTheme="majorHAnsi" w:cstheme="majorHAnsi"/>
          <w:sz w:val="24"/>
          <w:szCs w:val="24"/>
          <w:lang w:val="ro-MD"/>
        </w:rPr>
        <w:t xml:space="preserve"> </w:t>
      </w:r>
      <w:r w:rsidR="004A164B">
        <w:rPr>
          <w:rFonts w:asciiTheme="majorHAnsi" w:hAnsiTheme="majorHAnsi" w:cstheme="majorHAnsi"/>
          <w:sz w:val="24"/>
          <w:szCs w:val="24"/>
          <w:lang w:val="ro-MD"/>
        </w:rPr>
        <w:t xml:space="preserve">în sumă de </w:t>
      </w:r>
      <w:r w:rsidR="00175A7E" w:rsidRPr="00735C1C">
        <w:rPr>
          <w:rFonts w:asciiTheme="majorHAnsi" w:hAnsiTheme="majorHAnsi" w:cstheme="majorHAnsi"/>
          <w:sz w:val="24"/>
          <w:szCs w:val="24"/>
          <w:lang w:val="ro-MD"/>
        </w:rPr>
        <w:t xml:space="preserve">601,3 </w:t>
      </w:r>
      <w:r w:rsidR="00003210" w:rsidRPr="00735C1C">
        <w:rPr>
          <w:rFonts w:asciiTheme="majorHAnsi" w:hAnsiTheme="majorHAnsi" w:cstheme="majorHAnsi"/>
          <w:sz w:val="24"/>
          <w:szCs w:val="24"/>
          <w:lang w:val="ro-MD"/>
        </w:rPr>
        <w:t>mil.</w:t>
      </w:r>
      <w:r w:rsidR="00A145D3" w:rsidRPr="00735C1C">
        <w:rPr>
          <w:rFonts w:asciiTheme="majorHAnsi" w:hAnsiTheme="majorHAnsi" w:cstheme="majorHAnsi"/>
          <w:sz w:val="24"/>
          <w:szCs w:val="24"/>
          <w:lang w:val="ro-MD"/>
        </w:rPr>
        <w:t xml:space="preserve"> lei</w:t>
      </w:r>
      <w:r w:rsidR="004A164B">
        <w:rPr>
          <w:rFonts w:asciiTheme="majorHAnsi" w:hAnsiTheme="majorHAnsi" w:cstheme="majorHAnsi"/>
          <w:sz w:val="24"/>
          <w:szCs w:val="24"/>
          <w:lang w:val="ro-MD"/>
        </w:rPr>
        <w:t>,</w:t>
      </w:r>
      <w:r w:rsidR="00A145D3" w:rsidRPr="00735C1C">
        <w:rPr>
          <w:rFonts w:asciiTheme="majorHAnsi" w:hAnsiTheme="majorHAnsi" w:cstheme="majorHAnsi"/>
          <w:sz w:val="24"/>
          <w:szCs w:val="24"/>
          <w:lang w:val="ro-MD"/>
        </w:rPr>
        <w:t xml:space="preserve"> și în anul 2021 - </w:t>
      </w:r>
      <w:r w:rsidR="001018D1" w:rsidRPr="00735C1C">
        <w:rPr>
          <w:rFonts w:asciiTheme="majorHAnsi" w:hAnsiTheme="majorHAnsi" w:cstheme="majorHAnsi"/>
          <w:sz w:val="24"/>
          <w:szCs w:val="24"/>
          <w:lang w:val="ro-MD"/>
        </w:rPr>
        <w:t>î</w:t>
      </w:r>
      <w:r w:rsidR="004A21AA" w:rsidRPr="00735C1C">
        <w:rPr>
          <w:rFonts w:asciiTheme="majorHAnsi" w:hAnsiTheme="majorHAnsi" w:cstheme="majorHAnsi"/>
          <w:sz w:val="24"/>
          <w:szCs w:val="24"/>
          <w:lang w:val="ro-MD"/>
        </w:rPr>
        <w:t>n</w:t>
      </w:r>
      <w:r w:rsidR="00A145D3" w:rsidRPr="00735C1C">
        <w:rPr>
          <w:rFonts w:asciiTheme="majorHAnsi" w:hAnsiTheme="majorHAnsi" w:cstheme="majorHAnsi"/>
          <w:sz w:val="24"/>
          <w:szCs w:val="24"/>
          <w:lang w:val="ro-MD"/>
        </w:rPr>
        <w:t xml:space="preserve"> sumă de 1</w:t>
      </w:r>
      <w:r w:rsidR="001018D1" w:rsidRPr="00735C1C">
        <w:rPr>
          <w:rFonts w:asciiTheme="majorHAnsi" w:hAnsiTheme="majorHAnsi" w:cstheme="majorHAnsi"/>
          <w:sz w:val="24"/>
          <w:szCs w:val="24"/>
          <w:lang w:val="ro-MD"/>
        </w:rPr>
        <w:t xml:space="preserve">346,7 </w:t>
      </w:r>
      <w:r w:rsidR="00A145D3" w:rsidRPr="00735C1C">
        <w:rPr>
          <w:rFonts w:asciiTheme="majorHAnsi" w:hAnsiTheme="majorHAnsi" w:cstheme="majorHAnsi"/>
          <w:sz w:val="24"/>
          <w:szCs w:val="24"/>
          <w:lang w:val="ro-MD"/>
        </w:rPr>
        <w:t>mil</w:t>
      </w:r>
      <w:r w:rsidR="001018D1" w:rsidRPr="00735C1C">
        <w:rPr>
          <w:rFonts w:asciiTheme="majorHAnsi" w:hAnsiTheme="majorHAnsi" w:cstheme="majorHAnsi"/>
          <w:sz w:val="24"/>
          <w:szCs w:val="24"/>
          <w:lang w:val="ro-MD"/>
        </w:rPr>
        <w:t>.</w:t>
      </w:r>
      <w:r w:rsidR="00A145D3" w:rsidRPr="00735C1C">
        <w:rPr>
          <w:rFonts w:asciiTheme="majorHAnsi" w:hAnsiTheme="majorHAnsi" w:cstheme="majorHAnsi"/>
          <w:sz w:val="24"/>
          <w:szCs w:val="24"/>
          <w:lang w:val="ro-MD"/>
        </w:rPr>
        <w:t>lei</w:t>
      </w:r>
      <w:r w:rsidR="00060C98"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Datele privind rezulta</w:t>
      </w:r>
      <w:r w:rsidR="00AD73C8" w:rsidRPr="00735C1C">
        <w:rPr>
          <w:rFonts w:asciiTheme="majorHAnsi" w:hAnsiTheme="majorHAnsi" w:cstheme="majorHAnsi"/>
          <w:sz w:val="24"/>
          <w:szCs w:val="24"/>
          <w:lang w:val="ro-MD"/>
        </w:rPr>
        <w:t xml:space="preserve">tele </w:t>
      </w:r>
      <w:r w:rsidRPr="00735C1C">
        <w:rPr>
          <w:rFonts w:asciiTheme="majorHAnsi" w:hAnsiTheme="majorHAnsi" w:cstheme="majorHAnsi"/>
          <w:sz w:val="24"/>
          <w:szCs w:val="24"/>
          <w:lang w:val="ro-MD"/>
        </w:rPr>
        <w:t xml:space="preserve"> controalelor,</w:t>
      </w:r>
      <w:r w:rsidR="00E61636"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încasarea sumelor la buget</w:t>
      </w:r>
      <w:r w:rsidR="00E61636" w:rsidRPr="00735C1C">
        <w:rPr>
          <w:rFonts w:asciiTheme="majorHAnsi" w:hAnsiTheme="majorHAnsi" w:cstheme="majorHAnsi"/>
          <w:sz w:val="24"/>
          <w:szCs w:val="24"/>
          <w:lang w:val="ro-MD"/>
        </w:rPr>
        <w:t>, inclusiv</w:t>
      </w:r>
      <w:r w:rsidR="00A11EAE" w:rsidRPr="00735C1C">
        <w:rPr>
          <w:rFonts w:asciiTheme="majorHAnsi" w:hAnsiTheme="majorHAnsi" w:cstheme="majorHAnsi"/>
          <w:sz w:val="24"/>
          <w:szCs w:val="24"/>
          <w:lang w:val="ro-MD"/>
        </w:rPr>
        <w:t xml:space="preserve"> a celor calculate </w:t>
      </w:r>
      <w:r w:rsidR="00E61636" w:rsidRPr="00735C1C">
        <w:rPr>
          <w:rFonts w:asciiTheme="majorHAnsi" w:hAnsiTheme="majorHAnsi" w:cstheme="majorHAnsi"/>
          <w:sz w:val="24"/>
          <w:szCs w:val="24"/>
          <w:lang w:val="ro-MD"/>
        </w:rPr>
        <w:t xml:space="preserve"> prin metode </w:t>
      </w:r>
      <w:r w:rsidR="00A11EAE" w:rsidRPr="00735C1C">
        <w:rPr>
          <w:rFonts w:asciiTheme="majorHAnsi" w:hAnsiTheme="majorHAnsi" w:cstheme="majorHAnsi"/>
          <w:sz w:val="24"/>
          <w:szCs w:val="24"/>
          <w:lang w:val="ro-MD"/>
        </w:rPr>
        <w:t xml:space="preserve">și surse </w:t>
      </w:r>
      <w:r w:rsidR="00E61636" w:rsidRPr="00735C1C">
        <w:rPr>
          <w:rFonts w:asciiTheme="majorHAnsi" w:hAnsiTheme="majorHAnsi" w:cstheme="majorHAnsi"/>
          <w:sz w:val="24"/>
          <w:szCs w:val="24"/>
          <w:lang w:val="ro-MD"/>
        </w:rPr>
        <w:t>indirecte,</w:t>
      </w:r>
      <w:r w:rsidRPr="00735C1C">
        <w:rPr>
          <w:rFonts w:asciiTheme="majorHAnsi" w:hAnsiTheme="majorHAnsi" w:cstheme="majorHAnsi"/>
          <w:sz w:val="24"/>
          <w:szCs w:val="24"/>
          <w:lang w:val="ro-MD"/>
        </w:rPr>
        <w:t xml:space="preserve"> sunt redate în </w:t>
      </w:r>
      <w:r w:rsidR="00B978E3">
        <w:rPr>
          <w:rFonts w:asciiTheme="majorHAnsi" w:hAnsiTheme="majorHAnsi" w:cstheme="majorHAnsi"/>
          <w:sz w:val="24"/>
          <w:szCs w:val="24"/>
          <w:lang w:val="ro-MD"/>
        </w:rPr>
        <w:t>T</w:t>
      </w:r>
      <w:r w:rsidRPr="00735C1C">
        <w:rPr>
          <w:rFonts w:asciiTheme="majorHAnsi" w:hAnsiTheme="majorHAnsi" w:cstheme="majorHAnsi"/>
          <w:sz w:val="24"/>
          <w:szCs w:val="24"/>
          <w:lang w:val="ro-MD"/>
        </w:rPr>
        <w:t>abelul nr.</w:t>
      </w:r>
      <w:r w:rsidR="00520749" w:rsidRPr="00735C1C">
        <w:rPr>
          <w:rFonts w:asciiTheme="majorHAnsi" w:hAnsiTheme="majorHAnsi" w:cstheme="majorHAnsi"/>
          <w:sz w:val="24"/>
          <w:szCs w:val="24"/>
          <w:lang w:val="ro-MD"/>
        </w:rPr>
        <w:t xml:space="preserve">2. </w:t>
      </w:r>
    </w:p>
    <w:p w:rsidR="00520749" w:rsidRPr="00EF648E" w:rsidRDefault="00520749" w:rsidP="00520749">
      <w:pPr>
        <w:jc w:val="right"/>
        <w:rPr>
          <w:rFonts w:asciiTheme="majorHAnsi" w:hAnsiTheme="majorHAnsi" w:cstheme="majorHAnsi"/>
          <w:b/>
          <w:sz w:val="24"/>
          <w:szCs w:val="24"/>
          <w:lang w:val="ro-MD"/>
        </w:rPr>
      </w:pPr>
      <w:r w:rsidRPr="00EF648E">
        <w:rPr>
          <w:rFonts w:asciiTheme="majorHAnsi" w:hAnsiTheme="majorHAnsi" w:cstheme="majorHAnsi"/>
          <w:b/>
          <w:sz w:val="24"/>
          <w:szCs w:val="24"/>
          <w:lang w:val="ro-MD"/>
        </w:rPr>
        <w:t xml:space="preserve">Tabelul nr.2 </w:t>
      </w:r>
    </w:p>
    <w:p w:rsidR="001E188D" w:rsidRPr="0023705E" w:rsidRDefault="00520749" w:rsidP="00AA00FE">
      <w:pPr>
        <w:jc w:val="both"/>
        <w:rPr>
          <w:rFonts w:asciiTheme="majorHAnsi" w:hAnsiTheme="majorHAnsi" w:cstheme="majorHAnsi"/>
          <w:b/>
          <w:sz w:val="24"/>
          <w:szCs w:val="24"/>
          <w:lang w:val="ro-MD"/>
        </w:rPr>
      </w:pPr>
      <w:r w:rsidRPr="00735C1C">
        <w:rPr>
          <w:rFonts w:asciiTheme="majorHAnsi" w:hAnsiTheme="majorHAnsi" w:cstheme="majorHAnsi"/>
          <w:sz w:val="24"/>
          <w:szCs w:val="24"/>
          <w:lang w:val="ro-MD"/>
        </w:rPr>
        <w:t xml:space="preserve"> </w:t>
      </w:r>
      <w:r w:rsidRPr="0023705E">
        <w:rPr>
          <w:rFonts w:asciiTheme="majorHAnsi" w:hAnsiTheme="majorHAnsi" w:cstheme="majorHAnsi"/>
          <w:b/>
          <w:sz w:val="24"/>
          <w:szCs w:val="24"/>
          <w:lang w:val="ro-MD"/>
        </w:rPr>
        <w:t xml:space="preserve">Indicatorii care caracterizează rezultatele  controalelor fiscale desfășurate în anii 2021-2022 </w:t>
      </w:r>
    </w:p>
    <w:tbl>
      <w:tblPr>
        <w:tblStyle w:val="ListTable1Light-Accent5"/>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6091"/>
        <w:gridCol w:w="1078"/>
        <w:gridCol w:w="1347"/>
      </w:tblGrid>
      <w:tr w:rsidR="00E91E02" w:rsidRPr="0023705E" w:rsidTr="00261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Borders>
              <w:bottom w:val="none" w:sz="0" w:space="0" w:color="auto"/>
            </w:tcBorders>
          </w:tcPr>
          <w:p w:rsidR="00E91E02" w:rsidRPr="0023705E" w:rsidRDefault="00D534EE" w:rsidP="00AA00FE">
            <w:pPr>
              <w:jc w:val="both"/>
              <w:rPr>
                <w:rFonts w:asciiTheme="majorHAnsi" w:hAnsiTheme="majorHAnsi" w:cstheme="majorHAnsi"/>
                <w:lang w:val="ro-MD"/>
              </w:rPr>
            </w:pPr>
            <w:r w:rsidRPr="0023705E">
              <w:rPr>
                <w:rFonts w:asciiTheme="majorHAnsi" w:hAnsiTheme="majorHAnsi" w:cstheme="majorHAnsi"/>
                <w:lang w:val="ro-MD"/>
              </w:rPr>
              <w:t>N</w:t>
            </w:r>
            <w:r w:rsidR="00B978E3" w:rsidRPr="0023705E">
              <w:rPr>
                <w:rFonts w:asciiTheme="majorHAnsi" w:hAnsiTheme="majorHAnsi" w:cstheme="majorHAnsi"/>
                <w:lang w:val="ro-MD"/>
              </w:rPr>
              <w:t>r. d</w:t>
            </w:r>
            <w:r w:rsidRPr="0023705E">
              <w:rPr>
                <w:rFonts w:asciiTheme="majorHAnsi" w:hAnsiTheme="majorHAnsi" w:cstheme="majorHAnsi"/>
                <w:lang w:val="ro-MD"/>
              </w:rPr>
              <w:t>/o</w:t>
            </w:r>
          </w:p>
        </w:tc>
        <w:tc>
          <w:tcPr>
            <w:tcW w:w="6120" w:type="dxa"/>
            <w:tcBorders>
              <w:bottom w:val="none" w:sz="0" w:space="0" w:color="auto"/>
            </w:tcBorders>
          </w:tcPr>
          <w:p w:rsidR="00E91E02" w:rsidRPr="0023705E" w:rsidRDefault="00E91E02" w:rsidP="00AA00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Indicatori</w:t>
            </w:r>
          </w:p>
        </w:tc>
        <w:tc>
          <w:tcPr>
            <w:tcW w:w="1080" w:type="dxa"/>
            <w:tcBorders>
              <w:bottom w:val="none" w:sz="0" w:space="0" w:color="auto"/>
            </w:tcBorders>
          </w:tcPr>
          <w:p w:rsidR="00E91E02" w:rsidRPr="0023705E" w:rsidRDefault="00E91E02" w:rsidP="00AA00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a.2020</w:t>
            </w:r>
          </w:p>
        </w:tc>
        <w:tc>
          <w:tcPr>
            <w:tcW w:w="1350" w:type="dxa"/>
            <w:tcBorders>
              <w:bottom w:val="none" w:sz="0" w:space="0" w:color="auto"/>
            </w:tcBorders>
          </w:tcPr>
          <w:p w:rsidR="00E91E02" w:rsidRPr="0023705E" w:rsidRDefault="00E91E02" w:rsidP="00AA00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a.2021</w:t>
            </w:r>
          </w:p>
        </w:tc>
      </w:tr>
      <w:tr w:rsidR="00E91E02" w:rsidRPr="0023705E" w:rsidTr="0026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E91E02" w:rsidRPr="0023705E" w:rsidRDefault="00E91E02" w:rsidP="00AA00FE">
            <w:pPr>
              <w:jc w:val="both"/>
              <w:rPr>
                <w:rFonts w:asciiTheme="majorHAnsi" w:hAnsiTheme="majorHAnsi" w:cstheme="majorHAnsi"/>
                <w:lang w:val="ro-MD"/>
              </w:rPr>
            </w:pPr>
            <w:r w:rsidRPr="0023705E">
              <w:rPr>
                <w:rFonts w:asciiTheme="majorHAnsi" w:hAnsiTheme="majorHAnsi" w:cstheme="majorHAnsi"/>
                <w:lang w:val="ro-MD"/>
              </w:rPr>
              <w:t>1.</w:t>
            </w:r>
          </w:p>
        </w:tc>
        <w:tc>
          <w:tcPr>
            <w:tcW w:w="6120" w:type="dxa"/>
          </w:tcPr>
          <w:p w:rsidR="00E91E02" w:rsidRPr="0023705E" w:rsidRDefault="00E91E02" w:rsidP="00AA00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N</w:t>
            </w:r>
            <w:r w:rsidR="004A164B" w:rsidRPr="0023705E">
              <w:rPr>
                <w:rFonts w:asciiTheme="majorHAnsi" w:hAnsiTheme="majorHAnsi" w:cstheme="majorHAnsi"/>
                <w:lang w:val="ro-MD"/>
              </w:rPr>
              <w:t>umărul</w:t>
            </w:r>
            <w:r w:rsidRPr="0023705E">
              <w:rPr>
                <w:rFonts w:asciiTheme="majorHAnsi" w:hAnsiTheme="majorHAnsi" w:cstheme="majorHAnsi"/>
                <w:lang w:val="ro-MD"/>
              </w:rPr>
              <w:t xml:space="preserve"> total de controale fiscale efectuate </w:t>
            </w:r>
          </w:p>
        </w:tc>
        <w:tc>
          <w:tcPr>
            <w:tcW w:w="1080" w:type="dxa"/>
          </w:tcPr>
          <w:p w:rsidR="00E91E02" w:rsidRPr="0023705E" w:rsidRDefault="00E91E02" w:rsidP="00AA00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eastAsia="Times New Roman" w:hAnsiTheme="majorHAnsi" w:cstheme="majorHAnsi"/>
                <w:lang w:val="ro-MD" w:eastAsia="ru-RU"/>
              </w:rPr>
              <w:t>45594</w:t>
            </w:r>
          </w:p>
        </w:tc>
        <w:tc>
          <w:tcPr>
            <w:tcW w:w="1350" w:type="dxa"/>
          </w:tcPr>
          <w:p w:rsidR="00E91E02" w:rsidRPr="0023705E" w:rsidRDefault="00A11EAE" w:rsidP="00AA00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eastAsia="Times New Roman" w:hAnsiTheme="majorHAnsi" w:cstheme="majorHAnsi"/>
                <w:lang w:val="ro-MD" w:eastAsia="ru-RU"/>
              </w:rPr>
              <w:t>36401</w:t>
            </w:r>
          </w:p>
        </w:tc>
      </w:tr>
      <w:tr w:rsidR="00E91E02" w:rsidRPr="0023705E" w:rsidTr="002617CA">
        <w:tc>
          <w:tcPr>
            <w:cnfStyle w:val="001000000000" w:firstRow="0" w:lastRow="0" w:firstColumn="1" w:lastColumn="0" w:oddVBand="0" w:evenVBand="0" w:oddHBand="0" w:evenHBand="0" w:firstRowFirstColumn="0" w:firstRowLastColumn="0" w:lastRowFirstColumn="0" w:lastRowLastColumn="0"/>
            <w:tcW w:w="625" w:type="dxa"/>
          </w:tcPr>
          <w:p w:rsidR="00E91E02" w:rsidRPr="0023705E" w:rsidRDefault="00E91E02" w:rsidP="00AA00FE">
            <w:pPr>
              <w:jc w:val="both"/>
              <w:rPr>
                <w:rFonts w:asciiTheme="majorHAnsi" w:hAnsiTheme="majorHAnsi" w:cstheme="majorHAnsi"/>
                <w:lang w:val="ro-MD"/>
              </w:rPr>
            </w:pPr>
            <w:r w:rsidRPr="0023705E">
              <w:rPr>
                <w:rFonts w:asciiTheme="majorHAnsi" w:hAnsiTheme="majorHAnsi" w:cstheme="majorHAnsi"/>
                <w:lang w:val="ro-MD"/>
              </w:rPr>
              <w:t>1.1</w:t>
            </w:r>
          </w:p>
        </w:tc>
        <w:tc>
          <w:tcPr>
            <w:tcW w:w="6120" w:type="dxa"/>
          </w:tcPr>
          <w:p w:rsidR="00E91E02" w:rsidRPr="0023705E" w:rsidRDefault="00E91E02" w:rsidP="00AA00F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N</w:t>
            </w:r>
            <w:r w:rsidR="004A164B" w:rsidRPr="0023705E">
              <w:rPr>
                <w:rFonts w:asciiTheme="majorHAnsi" w:hAnsiTheme="majorHAnsi" w:cstheme="majorHAnsi"/>
                <w:lang w:val="ro-MD"/>
              </w:rPr>
              <w:t>umărul</w:t>
            </w:r>
            <w:r w:rsidRPr="0023705E">
              <w:rPr>
                <w:rFonts w:asciiTheme="majorHAnsi" w:hAnsiTheme="majorHAnsi" w:cstheme="majorHAnsi"/>
                <w:lang w:val="ro-MD"/>
              </w:rPr>
              <w:t xml:space="preserve"> controalelor în cadrul cărora au fost constatate încălcări</w:t>
            </w:r>
          </w:p>
        </w:tc>
        <w:tc>
          <w:tcPr>
            <w:tcW w:w="1080" w:type="dxa"/>
          </w:tcPr>
          <w:p w:rsidR="00E91E02" w:rsidRPr="0023705E" w:rsidRDefault="00E91E02" w:rsidP="00AA00F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29509</w:t>
            </w:r>
          </w:p>
        </w:tc>
        <w:tc>
          <w:tcPr>
            <w:tcW w:w="1350" w:type="dxa"/>
          </w:tcPr>
          <w:p w:rsidR="00E91E02" w:rsidRPr="0023705E" w:rsidRDefault="00E91E02" w:rsidP="00AA00F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21263</w:t>
            </w:r>
          </w:p>
        </w:tc>
      </w:tr>
      <w:tr w:rsidR="00E91E02" w:rsidRPr="0023705E" w:rsidTr="0026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E91E02" w:rsidRPr="0023705E" w:rsidRDefault="00E91E02" w:rsidP="00AA00FE">
            <w:pPr>
              <w:jc w:val="both"/>
              <w:rPr>
                <w:rFonts w:asciiTheme="majorHAnsi" w:hAnsiTheme="majorHAnsi" w:cstheme="majorHAnsi"/>
                <w:lang w:val="ro-MD"/>
              </w:rPr>
            </w:pPr>
            <w:r w:rsidRPr="0023705E">
              <w:rPr>
                <w:rFonts w:asciiTheme="majorHAnsi" w:hAnsiTheme="majorHAnsi" w:cstheme="majorHAnsi"/>
                <w:lang w:val="ro-MD"/>
              </w:rPr>
              <w:t>1.2</w:t>
            </w:r>
          </w:p>
        </w:tc>
        <w:tc>
          <w:tcPr>
            <w:tcW w:w="6120" w:type="dxa"/>
          </w:tcPr>
          <w:p w:rsidR="00E91E02" w:rsidRPr="0023705E" w:rsidRDefault="00E91E02" w:rsidP="00AA00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 xml:space="preserve">Ponderea controalelor fiscale  în cadrul cărora  au fost stabilite încălcări </w:t>
            </w:r>
          </w:p>
        </w:tc>
        <w:tc>
          <w:tcPr>
            <w:tcW w:w="1080" w:type="dxa"/>
          </w:tcPr>
          <w:p w:rsidR="00E91E02" w:rsidRPr="0023705E" w:rsidRDefault="00E91E02" w:rsidP="00AA00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65%</w:t>
            </w:r>
          </w:p>
        </w:tc>
        <w:tc>
          <w:tcPr>
            <w:tcW w:w="1350" w:type="dxa"/>
          </w:tcPr>
          <w:p w:rsidR="00E91E02" w:rsidRPr="0023705E" w:rsidRDefault="00E91E02" w:rsidP="00AA00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58 %</w:t>
            </w:r>
          </w:p>
        </w:tc>
      </w:tr>
      <w:tr w:rsidR="00916C02" w:rsidRPr="0023705E" w:rsidTr="002617CA">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2.</w:t>
            </w:r>
          </w:p>
        </w:tc>
        <w:tc>
          <w:tcPr>
            <w:tcW w:w="6120" w:type="dxa"/>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Suma total</w:t>
            </w:r>
            <w:r w:rsidR="004A164B" w:rsidRPr="0023705E">
              <w:rPr>
                <w:rFonts w:asciiTheme="majorHAnsi" w:hAnsiTheme="majorHAnsi" w:cstheme="majorHAnsi"/>
                <w:lang w:val="ro-MD"/>
              </w:rPr>
              <w:t>ă</w:t>
            </w:r>
            <w:r w:rsidRPr="0023705E">
              <w:rPr>
                <w:rFonts w:asciiTheme="majorHAnsi" w:hAnsiTheme="majorHAnsi" w:cstheme="majorHAnsi"/>
                <w:lang w:val="ro-MD"/>
              </w:rPr>
              <w:t xml:space="preserve"> calculată a obligației fiscale în cadrul tuturor controalelor</w:t>
            </w:r>
            <w:r w:rsidR="003A7C14" w:rsidRPr="0023705E">
              <w:rPr>
                <w:rFonts w:asciiTheme="majorHAnsi" w:hAnsiTheme="majorHAnsi" w:cstheme="majorHAnsi"/>
                <w:lang w:val="ro-MD"/>
              </w:rPr>
              <w:t xml:space="preserve"> ( mil. lei)</w:t>
            </w:r>
          </w:p>
        </w:tc>
        <w:tc>
          <w:tcPr>
            <w:tcW w:w="1080" w:type="dxa"/>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601,3</w:t>
            </w:r>
          </w:p>
        </w:tc>
        <w:tc>
          <w:tcPr>
            <w:tcW w:w="1350" w:type="dxa"/>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1346,7</w:t>
            </w:r>
          </w:p>
        </w:tc>
      </w:tr>
      <w:tr w:rsidR="00916C02" w:rsidRPr="0023705E" w:rsidTr="0026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2.1</w:t>
            </w:r>
          </w:p>
        </w:tc>
        <w:tc>
          <w:tcPr>
            <w:tcW w:w="6120" w:type="dxa"/>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Suma total</w:t>
            </w:r>
            <w:r w:rsidR="004A164B" w:rsidRPr="0023705E">
              <w:rPr>
                <w:rFonts w:asciiTheme="majorHAnsi" w:hAnsiTheme="majorHAnsi" w:cstheme="majorHAnsi"/>
                <w:lang w:val="ro-MD"/>
              </w:rPr>
              <w:t>ă</w:t>
            </w:r>
            <w:r w:rsidRPr="0023705E">
              <w:rPr>
                <w:rFonts w:asciiTheme="majorHAnsi" w:hAnsiTheme="majorHAnsi" w:cstheme="majorHAnsi"/>
                <w:lang w:val="ro-MD"/>
              </w:rPr>
              <w:t xml:space="preserve"> calculată a obligației fiscale în cadrul controalelor planificate (mil. lei)</w:t>
            </w:r>
          </w:p>
        </w:tc>
        <w:tc>
          <w:tcPr>
            <w:tcW w:w="1080" w:type="dxa"/>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240,3</w:t>
            </w:r>
          </w:p>
        </w:tc>
        <w:tc>
          <w:tcPr>
            <w:tcW w:w="1350" w:type="dxa"/>
          </w:tcPr>
          <w:p w:rsidR="00916C02" w:rsidRPr="0023705E" w:rsidRDefault="00F976E0"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1074,9</w:t>
            </w:r>
          </w:p>
        </w:tc>
      </w:tr>
      <w:tr w:rsidR="00916C02" w:rsidRPr="0023705E" w:rsidTr="002617CA">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2.2</w:t>
            </w:r>
          </w:p>
        </w:tc>
        <w:tc>
          <w:tcPr>
            <w:tcW w:w="6120" w:type="dxa"/>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Suma  total</w:t>
            </w:r>
            <w:r w:rsidR="004A164B" w:rsidRPr="0023705E">
              <w:rPr>
                <w:rFonts w:asciiTheme="majorHAnsi" w:hAnsiTheme="majorHAnsi" w:cstheme="majorHAnsi"/>
                <w:lang w:val="ro-MD"/>
              </w:rPr>
              <w:t>ă</w:t>
            </w:r>
            <w:r w:rsidRPr="0023705E">
              <w:rPr>
                <w:rFonts w:asciiTheme="majorHAnsi" w:hAnsiTheme="majorHAnsi" w:cstheme="majorHAnsi"/>
                <w:lang w:val="ro-MD"/>
              </w:rPr>
              <w:t xml:space="preserve"> încasată a obligației fiscal</w:t>
            </w:r>
            <w:r w:rsidR="004A164B" w:rsidRPr="0023705E">
              <w:rPr>
                <w:rFonts w:asciiTheme="majorHAnsi" w:hAnsiTheme="majorHAnsi" w:cstheme="majorHAnsi"/>
                <w:lang w:val="ro-MD"/>
              </w:rPr>
              <w:t>e</w:t>
            </w:r>
            <w:r w:rsidR="003A7C14" w:rsidRPr="0023705E">
              <w:rPr>
                <w:rFonts w:asciiTheme="majorHAnsi" w:hAnsiTheme="majorHAnsi" w:cstheme="majorHAnsi"/>
                <w:lang w:val="ro-MD"/>
              </w:rPr>
              <w:t xml:space="preserve"> (mil. lei)</w:t>
            </w:r>
            <w:r w:rsidRPr="0023705E">
              <w:rPr>
                <w:rFonts w:asciiTheme="majorHAnsi" w:hAnsiTheme="majorHAnsi" w:cstheme="majorHAnsi"/>
                <w:lang w:val="ro-MD"/>
              </w:rPr>
              <w:t xml:space="preserve">, inclusiv: </w:t>
            </w:r>
          </w:p>
        </w:tc>
        <w:tc>
          <w:tcPr>
            <w:tcW w:w="1080" w:type="dxa"/>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135,4</w:t>
            </w:r>
          </w:p>
        </w:tc>
        <w:tc>
          <w:tcPr>
            <w:tcW w:w="1350" w:type="dxa"/>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156,9</w:t>
            </w:r>
          </w:p>
        </w:tc>
      </w:tr>
      <w:tr w:rsidR="00916C02" w:rsidRPr="0023705E" w:rsidTr="0026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2.2.1</w:t>
            </w:r>
          </w:p>
        </w:tc>
        <w:tc>
          <w:tcPr>
            <w:tcW w:w="6120" w:type="dxa"/>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 în rezultatul  controalelor fiscale planificate (mil. lei)</w:t>
            </w:r>
          </w:p>
        </w:tc>
        <w:tc>
          <w:tcPr>
            <w:tcW w:w="1080" w:type="dxa"/>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133,92</w:t>
            </w:r>
          </w:p>
        </w:tc>
        <w:tc>
          <w:tcPr>
            <w:tcW w:w="1350" w:type="dxa"/>
          </w:tcPr>
          <w:p w:rsidR="00916C02" w:rsidRPr="0023705E" w:rsidRDefault="00F976E0"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155,0</w:t>
            </w:r>
          </w:p>
        </w:tc>
      </w:tr>
      <w:tr w:rsidR="00916C02" w:rsidRPr="0023705E" w:rsidTr="0023705E">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2.3</w:t>
            </w:r>
          </w:p>
        </w:tc>
        <w:tc>
          <w:tcPr>
            <w:tcW w:w="612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 de încasare a obligației fiscale</w:t>
            </w:r>
            <w:r w:rsidR="00F976E0" w:rsidRPr="0023705E">
              <w:rPr>
                <w:rFonts w:asciiTheme="majorHAnsi" w:hAnsiTheme="majorHAnsi" w:cstheme="majorHAnsi"/>
                <w:lang w:val="ro-MD"/>
              </w:rPr>
              <w:t>, inclusiv:</w:t>
            </w:r>
          </w:p>
        </w:tc>
        <w:tc>
          <w:tcPr>
            <w:tcW w:w="108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22,5</w:t>
            </w:r>
          </w:p>
        </w:tc>
        <w:tc>
          <w:tcPr>
            <w:tcW w:w="135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11,6</w:t>
            </w:r>
          </w:p>
        </w:tc>
      </w:tr>
      <w:tr w:rsidR="00916C02" w:rsidRPr="0023705E" w:rsidTr="00237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F976E0" w:rsidP="00916C02">
            <w:pPr>
              <w:jc w:val="both"/>
              <w:rPr>
                <w:rFonts w:asciiTheme="majorHAnsi" w:hAnsiTheme="majorHAnsi" w:cstheme="majorHAnsi"/>
                <w:lang w:val="ro-MD"/>
              </w:rPr>
            </w:pPr>
            <w:r w:rsidRPr="0023705E">
              <w:rPr>
                <w:rFonts w:asciiTheme="majorHAnsi" w:hAnsiTheme="majorHAnsi" w:cstheme="majorHAnsi"/>
                <w:lang w:val="ro-MD"/>
              </w:rPr>
              <w:t>2.3.1</w:t>
            </w:r>
          </w:p>
        </w:tc>
        <w:tc>
          <w:tcPr>
            <w:tcW w:w="6120" w:type="dxa"/>
            <w:shd w:val="clear" w:color="auto" w:fill="auto"/>
          </w:tcPr>
          <w:p w:rsidR="00916C02" w:rsidRPr="0023705E" w:rsidRDefault="00F976E0"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 xml:space="preserve">- </w:t>
            </w:r>
            <w:r w:rsidR="00916C02" w:rsidRPr="0023705E">
              <w:rPr>
                <w:rFonts w:asciiTheme="majorHAnsi" w:hAnsiTheme="majorHAnsi" w:cstheme="majorHAnsi"/>
                <w:lang w:val="ro-MD"/>
              </w:rPr>
              <w:t>în cadrul controalelor planificate</w:t>
            </w:r>
          </w:p>
        </w:tc>
        <w:tc>
          <w:tcPr>
            <w:tcW w:w="1080" w:type="dxa"/>
            <w:shd w:val="clear" w:color="auto" w:fill="auto"/>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55.7</w:t>
            </w:r>
          </w:p>
        </w:tc>
        <w:tc>
          <w:tcPr>
            <w:tcW w:w="1350" w:type="dxa"/>
            <w:shd w:val="clear" w:color="auto" w:fill="auto"/>
          </w:tcPr>
          <w:p w:rsidR="00916C02" w:rsidRPr="0023705E" w:rsidRDefault="00F976E0"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14,4</w:t>
            </w:r>
          </w:p>
        </w:tc>
      </w:tr>
      <w:tr w:rsidR="00916C02" w:rsidRPr="0023705E" w:rsidTr="0023705E">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p>
        </w:tc>
        <w:tc>
          <w:tcPr>
            <w:tcW w:w="612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lang w:val="ro-MD"/>
              </w:rPr>
            </w:pPr>
            <w:r w:rsidRPr="0023705E">
              <w:rPr>
                <w:rFonts w:asciiTheme="majorHAnsi" w:hAnsiTheme="majorHAnsi" w:cstheme="majorHAnsi"/>
                <w:lang w:val="ro-MD"/>
              </w:rPr>
              <w:t xml:space="preserve"> </w:t>
            </w:r>
            <w:r w:rsidRPr="0023705E">
              <w:rPr>
                <w:rFonts w:asciiTheme="majorHAnsi" w:hAnsiTheme="majorHAnsi" w:cstheme="majorHAnsi"/>
                <w:b/>
                <w:i/>
                <w:lang w:val="ro-MD"/>
              </w:rPr>
              <w:t xml:space="preserve">Inclusiv  controale efectuate prin metode și  surse indirecte </w:t>
            </w:r>
          </w:p>
        </w:tc>
        <w:tc>
          <w:tcPr>
            <w:tcW w:w="2430" w:type="dxa"/>
            <w:gridSpan w:val="2"/>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lang w:val="ro-MD"/>
              </w:rPr>
            </w:pPr>
          </w:p>
        </w:tc>
      </w:tr>
      <w:tr w:rsidR="00916C02" w:rsidRPr="0023705E" w:rsidTr="00237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3.</w:t>
            </w:r>
          </w:p>
        </w:tc>
        <w:tc>
          <w:tcPr>
            <w:tcW w:w="6120" w:type="dxa"/>
            <w:shd w:val="clear" w:color="auto" w:fill="auto"/>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N</w:t>
            </w:r>
            <w:r w:rsidR="004A164B" w:rsidRPr="0023705E">
              <w:rPr>
                <w:rFonts w:asciiTheme="majorHAnsi" w:hAnsiTheme="majorHAnsi" w:cstheme="majorHAnsi"/>
                <w:lang w:val="ro-MD"/>
              </w:rPr>
              <w:t>umărul</w:t>
            </w:r>
            <w:r w:rsidRPr="0023705E">
              <w:rPr>
                <w:rFonts w:asciiTheme="majorHAnsi" w:hAnsiTheme="majorHAnsi" w:cstheme="majorHAnsi"/>
                <w:lang w:val="ro-MD"/>
              </w:rPr>
              <w:t xml:space="preserve"> controalelor fiscale efectuate  </w:t>
            </w:r>
          </w:p>
        </w:tc>
        <w:tc>
          <w:tcPr>
            <w:tcW w:w="1080" w:type="dxa"/>
            <w:shd w:val="clear" w:color="auto" w:fill="auto"/>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547</w:t>
            </w:r>
          </w:p>
        </w:tc>
        <w:tc>
          <w:tcPr>
            <w:tcW w:w="1350" w:type="dxa"/>
            <w:shd w:val="clear" w:color="auto" w:fill="auto"/>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602</w:t>
            </w:r>
          </w:p>
        </w:tc>
      </w:tr>
      <w:tr w:rsidR="00916C02" w:rsidRPr="0023705E" w:rsidTr="0023705E">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3.1</w:t>
            </w:r>
          </w:p>
        </w:tc>
        <w:tc>
          <w:tcPr>
            <w:tcW w:w="612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 xml:space="preserve">Ponderea controalelor </w:t>
            </w:r>
            <w:r w:rsidR="004A164B" w:rsidRPr="0023705E">
              <w:rPr>
                <w:rFonts w:asciiTheme="majorHAnsi" w:hAnsiTheme="majorHAnsi" w:cstheme="majorHAnsi"/>
                <w:lang w:val="ro-MD"/>
              </w:rPr>
              <w:t xml:space="preserve">fiscale </w:t>
            </w:r>
            <w:r w:rsidRPr="0023705E">
              <w:rPr>
                <w:rFonts w:asciiTheme="majorHAnsi" w:hAnsiTheme="majorHAnsi" w:cstheme="majorHAnsi"/>
                <w:lang w:val="ro-MD"/>
              </w:rPr>
              <w:t>efectuate prin metode și  surse indirecte, în total</w:t>
            </w:r>
            <w:r w:rsidR="00E52B49" w:rsidRPr="0023705E">
              <w:rPr>
                <w:rFonts w:asciiTheme="majorHAnsi" w:hAnsiTheme="majorHAnsi" w:cstheme="majorHAnsi"/>
                <w:lang w:val="ro-MD"/>
              </w:rPr>
              <w:t>ul</w:t>
            </w:r>
            <w:r w:rsidRPr="0023705E">
              <w:rPr>
                <w:rFonts w:asciiTheme="majorHAnsi" w:hAnsiTheme="majorHAnsi" w:cstheme="majorHAnsi"/>
                <w:lang w:val="ro-MD"/>
              </w:rPr>
              <w:t xml:space="preserve"> controale</w:t>
            </w:r>
            <w:r w:rsidR="00E52B49" w:rsidRPr="0023705E">
              <w:rPr>
                <w:rFonts w:asciiTheme="majorHAnsi" w:hAnsiTheme="majorHAnsi" w:cstheme="majorHAnsi"/>
                <w:lang w:val="ro-MD"/>
              </w:rPr>
              <w:t>lor</w:t>
            </w:r>
            <w:r w:rsidRPr="0023705E">
              <w:rPr>
                <w:rFonts w:asciiTheme="majorHAnsi" w:hAnsiTheme="majorHAnsi" w:cstheme="majorHAnsi"/>
                <w:lang w:val="ro-MD"/>
              </w:rPr>
              <w:t>, %</w:t>
            </w:r>
          </w:p>
        </w:tc>
        <w:tc>
          <w:tcPr>
            <w:tcW w:w="108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1,2</w:t>
            </w:r>
          </w:p>
        </w:tc>
        <w:tc>
          <w:tcPr>
            <w:tcW w:w="135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1,7</w:t>
            </w:r>
          </w:p>
        </w:tc>
      </w:tr>
      <w:tr w:rsidR="00916C02" w:rsidRPr="0023705E" w:rsidTr="00237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3.2</w:t>
            </w:r>
          </w:p>
        </w:tc>
        <w:tc>
          <w:tcPr>
            <w:tcW w:w="6120" w:type="dxa"/>
            <w:shd w:val="clear" w:color="auto" w:fill="auto"/>
          </w:tcPr>
          <w:p w:rsidR="00916C02" w:rsidRPr="0023705E" w:rsidRDefault="00916C02" w:rsidP="004A164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 xml:space="preserve">Suma obligației fiscale </w:t>
            </w:r>
            <w:r w:rsidR="004A164B" w:rsidRPr="0023705E">
              <w:rPr>
                <w:rFonts w:asciiTheme="majorHAnsi" w:hAnsiTheme="majorHAnsi" w:cstheme="majorHAnsi"/>
                <w:lang w:val="ro-MD"/>
              </w:rPr>
              <w:t xml:space="preserve">calculate </w:t>
            </w:r>
            <w:r w:rsidRPr="0023705E">
              <w:rPr>
                <w:rFonts w:asciiTheme="majorHAnsi" w:hAnsiTheme="majorHAnsi" w:cstheme="majorHAnsi"/>
                <w:lang w:val="ro-MD"/>
              </w:rPr>
              <w:t xml:space="preserve">suplimentar în cadrul  controalelor </w:t>
            </w:r>
            <w:r w:rsidR="004A164B" w:rsidRPr="0023705E">
              <w:rPr>
                <w:rFonts w:asciiTheme="majorHAnsi" w:hAnsiTheme="majorHAnsi" w:cstheme="majorHAnsi"/>
                <w:lang w:val="ro-MD"/>
              </w:rPr>
              <w:t xml:space="preserve">fiscale </w:t>
            </w:r>
            <w:r w:rsidRPr="0023705E">
              <w:rPr>
                <w:rFonts w:asciiTheme="majorHAnsi" w:hAnsiTheme="majorHAnsi" w:cstheme="majorHAnsi"/>
                <w:lang w:val="ro-MD"/>
              </w:rPr>
              <w:t>prin metode și surse indirecte</w:t>
            </w:r>
            <w:r w:rsidR="003A7C14" w:rsidRPr="0023705E">
              <w:rPr>
                <w:rFonts w:asciiTheme="majorHAnsi" w:hAnsiTheme="majorHAnsi" w:cstheme="majorHAnsi"/>
                <w:lang w:val="ro-MD"/>
              </w:rPr>
              <w:t xml:space="preserve"> (mil. lei)</w:t>
            </w:r>
          </w:p>
        </w:tc>
        <w:tc>
          <w:tcPr>
            <w:tcW w:w="1080" w:type="dxa"/>
            <w:shd w:val="clear" w:color="auto" w:fill="auto"/>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347,8</w:t>
            </w:r>
          </w:p>
        </w:tc>
        <w:tc>
          <w:tcPr>
            <w:tcW w:w="1350" w:type="dxa"/>
            <w:shd w:val="clear" w:color="auto" w:fill="auto"/>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1127,3</w:t>
            </w:r>
          </w:p>
        </w:tc>
      </w:tr>
      <w:tr w:rsidR="00916C02" w:rsidRPr="0023705E" w:rsidTr="0023705E">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3.3</w:t>
            </w:r>
          </w:p>
        </w:tc>
        <w:tc>
          <w:tcPr>
            <w:tcW w:w="612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 xml:space="preserve">Ponderea sumelor calculate în cadrul controalelor </w:t>
            </w:r>
            <w:r w:rsidR="004A164B" w:rsidRPr="0023705E">
              <w:rPr>
                <w:rFonts w:asciiTheme="majorHAnsi" w:hAnsiTheme="majorHAnsi" w:cstheme="majorHAnsi"/>
                <w:lang w:val="ro-MD"/>
              </w:rPr>
              <w:t xml:space="preserve">fiscale </w:t>
            </w:r>
            <w:r w:rsidRPr="0023705E">
              <w:rPr>
                <w:rFonts w:asciiTheme="majorHAnsi" w:hAnsiTheme="majorHAnsi" w:cstheme="majorHAnsi"/>
                <w:lang w:val="ro-MD"/>
              </w:rPr>
              <w:t>prin metode și surse indirecte</w:t>
            </w:r>
            <w:r w:rsidR="00E52B49" w:rsidRPr="0023705E">
              <w:rPr>
                <w:rFonts w:asciiTheme="majorHAnsi" w:hAnsiTheme="majorHAnsi" w:cstheme="majorHAnsi"/>
                <w:lang w:val="ro-MD"/>
              </w:rPr>
              <w:t>,</w:t>
            </w:r>
            <w:r w:rsidRPr="0023705E">
              <w:rPr>
                <w:rFonts w:asciiTheme="majorHAnsi" w:hAnsiTheme="majorHAnsi" w:cstheme="majorHAnsi"/>
                <w:lang w:val="ro-MD"/>
              </w:rPr>
              <w:t xml:space="preserve"> în totalul sumelor calculate, %</w:t>
            </w:r>
          </w:p>
        </w:tc>
        <w:tc>
          <w:tcPr>
            <w:tcW w:w="108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57,8</w:t>
            </w:r>
          </w:p>
        </w:tc>
        <w:tc>
          <w:tcPr>
            <w:tcW w:w="1350" w:type="dxa"/>
            <w:shd w:val="clear" w:color="auto" w:fill="auto"/>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83,7</w:t>
            </w:r>
          </w:p>
        </w:tc>
      </w:tr>
      <w:tr w:rsidR="00916C02" w:rsidRPr="0023705E" w:rsidTr="0026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3.4</w:t>
            </w:r>
          </w:p>
        </w:tc>
        <w:tc>
          <w:tcPr>
            <w:tcW w:w="6120" w:type="dxa"/>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Suma încasată a obligației fiscale (mil</w:t>
            </w:r>
            <w:r w:rsidR="004A164B" w:rsidRPr="0023705E">
              <w:rPr>
                <w:rFonts w:asciiTheme="majorHAnsi" w:hAnsiTheme="majorHAnsi" w:cstheme="majorHAnsi"/>
                <w:lang w:val="ro-MD"/>
              </w:rPr>
              <w:t>.</w:t>
            </w:r>
            <w:r w:rsidRPr="0023705E">
              <w:rPr>
                <w:rFonts w:asciiTheme="majorHAnsi" w:hAnsiTheme="majorHAnsi" w:cstheme="majorHAnsi"/>
                <w:lang w:val="ro-MD"/>
              </w:rPr>
              <w:t xml:space="preserve"> lei )</w:t>
            </w:r>
          </w:p>
        </w:tc>
        <w:tc>
          <w:tcPr>
            <w:tcW w:w="1080" w:type="dxa"/>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9,2</w:t>
            </w:r>
          </w:p>
        </w:tc>
        <w:tc>
          <w:tcPr>
            <w:tcW w:w="1350" w:type="dxa"/>
          </w:tcPr>
          <w:p w:rsidR="00916C02" w:rsidRPr="0023705E" w:rsidRDefault="00916C02"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13,3</w:t>
            </w:r>
          </w:p>
        </w:tc>
      </w:tr>
      <w:tr w:rsidR="00916C02" w:rsidRPr="0023705E" w:rsidTr="002617CA">
        <w:tc>
          <w:tcPr>
            <w:cnfStyle w:val="001000000000" w:firstRow="0" w:lastRow="0" w:firstColumn="1" w:lastColumn="0" w:oddVBand="0" w:evenVBand="0" w:oddHBand="0" w:evenHBand="0" w:firstRowFirstColumn="0" w:firstRowLastColumn="0" w:lastRowFirstColumn="0" w:lastRowLastColumn="0"/>
            <w:tcW w:w="625" w:type="dxa"/>
          </w:tcPr>
          <w:p w:rsidR="00916C02" w:rsidRPr="0023705E" w:rsidRDefault="00916C02" w:rsidP="00916C02">
            <w:pPr>
              <w:jc w:val="both"/>
              <w:rPr>
                <w:rFonts w:asciiTheme="majorHAnsi" w:hAnsiTheme="majorHAnsi" w:cstheme="majorHAnsi"/>
                <w:lang w:val="ro-MD"/>
              </w:rPr>
            </w:pPr>
            <w:r w:rsidRPr="0023705E">
              <w:rPr>
                <w:rFonts w:asciiTheme="majorHAnsi" w:hAnsiTheme="majorHAnsi" w:cstheme="majorHAnsi"/>
                <w:lang w:val="ro-MD"/>
              </w:rPr>
              <w:t>3.5</w:t>
            </w:r>
          </w:p>
        </w:tc>
        <w:tc>
          <w:tcPr>
            <w:tcW w:w="6120" w:type="dxa"/>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 xml:space="preserve">% de încasare a sumelor  calculate </w:t>
            </w:r>
          </w:p>
        </w:tc>
        <w:tc>
          <w:tcPr>
            <w:tcW w:w="1080" w:type="dxa"/>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23705E">
              <w:rPr>
                <w:rFonts w:asciiTheme="majorHAnsi" w:hAnsiTheme="majorHAnsi" w:cstheme="majorHAnsi"/>
                <w:lang w:val="ro-MD"/>
              </w:rPr>
              <w:t>2,6</w:t>
            </w:r>
          </w:p>
        </w:tc>
        <w:tc>
          <w:tcPr>
            <w:tcW w:w="1350" w:type="dxa"/>
          </w:tcPr>
          <w:p w:rsidR="00916C02" w:rsidRPr="0023705E" w:rsidRDefault="00916C02" w:rsidP="00916C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ro-MD"/>
              </w:rPr>
            </w:pPr>
            <w:r w:rsidRPr="0023705E">
              <w:rPr>
                <w:rFonts w:asciiTheme="majorHAnsi" w:hAnsiTheme="majorHAnsi" w:cstheme="majorHAnsi"/>
                <w:lang w:val="ro-MD"/>
              </w:rPr>
              <w:t>1,2</w:t>
            </w:r>
          </w:p>
        </w:tc>
      </w:tr>
    </w:tbl>
    <w:p w:rsidR="001E188D" w:rsidRPr="0023705E" w:rsidRDefault="00175A7E" w:rsidP="00AA00FE">
      <w:pPr>
        <w:jc w:val="both"/>
        <w:rPr>
          <w:rFonts w:asciiTheme="majorHAnsi" w:hAnsiTheme="majorHAnsi" w:cstheme="majorHAnsi"/>
          <w:i/>
          <w:sz w:val="20"/>
          <w:szCs w:val="20"/>
          <w:lang w:val="ro-MD"/>
        </w:rPr>
      </w:pPr>
      <w:r w:rsidRPr="0023705E">
        <w:rPr>
          <w:rFonts w:asciiTheme="majorHAnsi" w:hAnsiTheme="majorHAnsi" w:cstheme="majorHAnsi"/>
          <w:b/>
          <w:i/>
          <w:sz w:val="20"/>
          <w:szCs w:val="20"/>
          <w:lang w:val="ro-MD"/>
        </w:rPr>
        <w:t>Sursa:</w:t>
      </w:r>
      <w:r w:rsidRPr="0023705E">
        <w:rPr>
          <w:rFonts w:asciiTheme="majorHAnsi" w:hAnsiTheme="majorHAnsi" w:cstheme="majorHAnsi"/>
          <w:i/>
          <w:sz w:val="20"/>
          <w:szCs w:val="20"/>
          <w:lang w:val="ro-MD"/>
        </w:rPr>
        <w:t xml:space="preserve"> </w:t>
      </w:r>
      <w:r w:rsidR="00D534EE" w:rsidRPr="0023705E">
        <w:rPr>
          <w:rFonts w:asciiTheme="majorHAnsi" w:hAnsiTheme="majorHAnsi" w:cstheme="majorHAnsi"/>
          <w:i/>
          <w:sz w:val="20"/>
          <w:szCs w:val="20"/>
          <w:lang w:val="ro-MD"/>
        </w:rPr>
        <w:t xml:space="preserve"> Raport</w:t>
      </w:r>
      <w:r w:rsidR="004A164B" w:rsidRPr="0023705E">
        <w:rPr>
          <w:rFonts w:asciiTheme="majorHAnsi" w:hAnsiTheme="majorHAnsi" w:cstheme="majorHAnsi"/>
          <w:i/>
          <w:sz w:val="20"/>
          <w:szCs w:val="20"/>
          <w:lang w:val="ro-MD"/>
        </w:rPr>
        <w:t>ul</w:t>
      </w:r>
      <w:r w:rsidR="00D534EE" w:rsidRPr="0023705E">
        <w:rPr>
          <w:rFonts w:asciiTheme="majorHAnsi" w:hAnsiTheme="majorHAnsi" w:cstheme="majorHAnsi"/>
          <w:i/>
          <w:sz w:val="20"/>
          <w:szCs w:val="20"/>
          <w:lang w:val="ro-MD"/>
        </w:rPr>
        <w:t xml:space="preserve"> privind r</w:t>
      </w:r>
      <w:r w:rsidRPr="0023705E">
        <w:rPr>
          <w:rFonts w:asciiTheme="majorHAnsi" w:hAnsiTheme="majorHAnsi" w:cstheme="majorHAnsi"/>
          <w:i/>
          <w:sz w:val="20"/>
          <w:szCs w:val="20"/>
          <w:lang w:val="ro-MD"/>
        </w:rPr>
        <w:t>ezultatele controalelor fiscale efectuate de către SFS pe anii 2019-2021</w:t>
      </w:r>
      <w:r w:rsidR="004A164B" w:rsidRPr="0023705E">
        <w:rPr>
          <w:rFonts w:asciiTheme="majorHAnsi" w:hAnsiTheme="majorHAnsi" w:cstheme="majorHAnsi"/>
          <w:i/>
          <w:sz w:val="20"/>
          <w:szCs w:val="20"/>
          <w:lang w:val="ro-MD"/>
        </w:rPr>
        <w:t>.</w:t>
      </w:r>
    </w:p>
    <w:p w:rsidR="00F976E0" w:rsidRPr="0023705E" w:rsidRDefault="00E91E02" w:rsidP="007326E7">
      <w:pPr>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 xml:space="preserve">Datele prezentate </w:t>
      </w:r>
      <w:r w:rsidR="000D3A2C" w:rsidRPr="0023705E">
        <w:rPr>
          <w:rFonts w:asciiTheme="majorHAnsi" w:hAnsiTheme="majorHAnsi" w:cstheme="majorHAnsi"/>
          <w:sz w:val="24"/>
          <w:szCs w:val="24"/>
          <w:lang w:val="ro-MD"/>
        </w:rPr>
        <w:t xml:space="preserve">atestă </w:t>
      </w:r>
      <w:r w:rsidR="00A11EAE" w:rsidRPr="0023705E">
        <w:rPr>
          <w:rFonts w:asciiTheme="majorHAnsi" w:hAnsiTheme="majorHAnsi" w:cstheme="majorHAnsi"/>
          <w:sz w:val="24"/>
          <w:szCs w:val="24"/>
          <w:lang w:val="ro-MD"/>
        </w:rPr>
        <w:t>că</w:t>
      </w:r>
      <w:r w:rsidR="00E52B49" w:rsidRPr="0023705E">
        <w:rPr>
          <w:rFonts w:asciiTheme="majorHAnsi" w:hAnsiTheme="majorHAnsi" w:cstheme="majorHAnsi"/>
          <w:sz w:val="24"/>
          <w:szCs w:val="24"/>
          <w:lang w:val="ro-MD"/>
        </w:rPr>
        <w:t>,</w:t>
      </w:r>
      <w:r w:rsidR="00A11EAE" w:rsidRPr="0023705E">
        <w:rPr>
          <w:rFonts w:asciiTheme="majorHAnsi" w:hAnsiTheme="majorHAnsi" w:cstheme="majorHAnsi"/>
          <w:sz w:val="24"/>
          <w:szCs w:val="24"/>
          <w:lang w:val="ro-MD"/>
        </w:rPr>
        <w:t xml:space="preserve"> deși </w:t>
      </w:r>
      <w:r w:rsidR="002D0D9A" w:rsidRPr="0023705E">
        <w:rPr>
          <w:rFonts w:asciiTheme="majorHAnsi" w:hAnsiTheme="majorHAnsi" w:cstheme="majorHAnsi"/>
          <w:sz w:val="24"/>
          <w:szCs w:val="24"/>
          <w:lang w:val="ro-MD"/>
        </w:rPr>
        <w:t xml:space="preserve">suma obligațiilor fiscale calculată  în cadrul </w:t>
      </w:r>
      <w:r w:rsidR="002D0D9A" w:rsidRPr="00CE6E13">
        <w:rPr>
          <w:rFonts w:asciiTheme="majorHAnsi" w:hAnsiTheme="majorHAnsi" w:cstheme="majorHAnsi"/>
          <w:sz w:val="24"/>
          <w:szCs w:val="24"/>
          <w:u w:val="single"/>
          <w:lang w:val="ro-MD"/>
        </w:rPr>
        <w:t>controalelor</w:t>
      </w:r>
      <w:r w:rsidR="000C2888" w:rsidRPr="00CE6E13">
        <w:rPr>
          <w:rFonts w:asciiTheme="majorHAnsi" w:hAnsiTheme="majorHAnsi" w:cstheme="majorHAnsi"/>
          <w:sz w:val="24"/>
          <w:szCs w:val="24"/>
          <w:u w:val="single"/>
          <w:lang w:val="ro-MD"/>
        </w:rPr>
        <w:t xml:space="preserve"> fiscale </w:t>
      </w:r>
      <w:r w:rsidR="00F976E0" w:rsidRPr="00CE6E13">
        <w:rPr>
          <w:rFonts w:asciiTheme="majorHAnsi" w:hAnsiTheme="majorHAnsi" w:cstheme="majorHAnsi"/>
          <w:sz w:val="24"/>
          <w:szCs w:val="24"/>
          <w:u w:val="single"/>
          <w:lang w:val="ro-MD"/>
        </w:rPr>
        <w:t xml:space="preserve"> planificate</w:t>
      </w:r>
      <w:r w:rsidR="00F976E0" w:rsidRPr="0023705E">
        <w:rPr>
          <w:rFonts w:asciiTheme="majorHAnsi" w:hAnsiTheme="majorHAnsi" w:cstheme="majorHAnsi"/>
          <w:sz w:val="24"/>
          <w:szCs w:val="24"/>
          <w:lang w:val="ro-MD"/>
        </w:rPr>
        <w:t xml:space="preserve"> </w:t>
      </w:r>
      <w:r w:rsidR="000D3A2C" w:rsidRPr="0023705E">
        <w:rPr>
          <w:rFonts w:asciiTheme="majorHAnsi" w:hAnsiTheme="majorHAnsi" w:cstheme="majorHAnsi"/>
          <w:sz w:val="24"/>
          <w:szCs w:val="24"/>
          <w:lang w:val="ro-MD"/>
        </w:rPr>
        <w:t>s-</w:t>
      </w:r>
      <w:r w:rsidR="002D0D9A" w:rsidRPr="0023705E">
        <w:rPr>
          <w:rFonts w:asciiTheme="majorHAnsi" w:hAnsiTheme="majorHAnsi" w:cstheme="majorHAnsi"/>
          <w:sz w:val="24"/>
          <w:szCs w:val="24"/>
          <w:lang w:val="ro-MD"/>
        </w:rPr>
        <w:t>a</w:t>
      </w:r>
      <w:r w:rsidR="000D3A2C" w:rsidRPr="0023705E">
        <w:rPr>
          <w:rFonts w:asciiTheme="majorHAnsi" w:hAnsiTheme="majorHAnsi" w:cstheme="majorHAnsi"/>
          <w:sz w:val="24"/>
          <w:szCs w:val="24"/>
          <w:lang w:val="ro-MD"/>
        </w:rPr>
        <w:t xml:space="preserve"> majorat d</w:t>
      </w:r>
      <w:r w:rsidR="002D0D9A" w:rsidRPr="0023705E">
        <w:rPr>
          <w:rFonts w:asciiTheme="majorHAnsi" w:hAnsiTheme="majorHAnsi" w:cstheme="majorHAnsi"/>
          <w:sz w:val="24"/>
          <w:szCs w:val="24"/>
          <w:lang w:val="ro-MD"/>
        </w:rPr>
        <w:t xml:space="preserve">e la </w:t>
      </w:r>
      <w:r w:rsidR="00F976E0" w:rsidRPr="0023705E">
        <w:rPr>
          <w:rFonts w:asciiTheme="majorHAnsi" w:hAnsiTheme="majorHAnsi" w:cstheme="majorHAnsi"/>
          <w:sz w:val="24"/>
          <w:szCs w:val="24"/>
          <w:lang w:val="ro-MD"/>
        </w:rPr>
        <w:t>240,0</w:t>
      </w:r>
      <w:r w:rsidR="00E52B49" w:rsidRPr="0023705E">
        <w:rPr>
          <w:rFonts w:asciiTheme="majorHAnsi" w:hAnsiTheme="majorHAnsi" w:cstheme="majorHAnsi"/>
          <w:sz w:val="24"/>
          <w:szCs w:val="24"/>
          <w:lang w:val="ro-MD"/>
        </w:rPr>
        <w:t xml:space="preserve"> </w:t>
      </w:r>
      <w:r w:rsidR="000C2888" w:rsidRPr="0023705E">
        <w:rPr>
          <w:rFonts w:asciiTheme="majorHAnsi" w:hAnsiTheme="majorHAnsi" w:cstheme="majorHAnsi"/>
          <w:sz w:val="24"/>
          <w:szCs w:val="24"/>
          <w:lang w:val="ro-MD"/>
        </w:rPr>
        <w:t>mil</w:t>
      </w:r>
      <w:r w:rsidR="00E52B49" w:rsidRPr="0023705E">
        <w:rPr>
          <w:rFonts w:asciiTheme="majorHAnsi" w:hAnsiTheme="majorHAnsi" w:cstheme="majorHAnsi"/>
          <w:sz w:val="24"/>
          <w:szCs w:val="24"/>
          <w:lang w:val="ro-MD"/>
        </w:rPr>
        <w:t>.</w:t>
      </w:r>
      <w:r w:rsidR="000C2888" w:rsidRPr="0023705E">
        <w:rPr>
          <w:rFonts w:asciiTheme="majorHAnsi" w:hAnsiTheme="majorHAnsi" w:cstheme="majorHAnsi"/>
          <w:sz w:val="24"/>
          <w:szCs w:val="24"/>
          <w:lang w:val="ro-MD"/>
        </w:rPr>
        <w:t xml:space="preserve"> lei (</w:t>
      </w:r>
      <w:r w:rsidR="00E52B49" w:rsidRPr="0023705E">
        <w:rPr>
          <w:rFonts w:asciiTheme="majorHAnsi" w:hAnsiTheme="majorHAnsi" w:cstheme="majorHAnsi"/>
          <w:sz w:val="24"/>
          <w:szCs w:val="24"/>
          <w:lang w:val="ro-MD"/>
        </w:rPr>
        <w:t>a.</w:t>
      </w:r>
      <w:r w:rsidR="000C2888" w:rsidRPr="0023705E">
        <w:rPr>
          <w:rFonts w:asciiTheme="majorHAnsi" w:hAnsiTheme="majorHAnsi" w:cstheme="majorHAnsi"/>
          <w:sz w:val="24"/>
          <w:szCs w:val="24"/>
          <w:lang w:val="ro-MD"/>
        </w:rPr>
        <w:t xml:space="preserve">2020) până </w:t>
      </w:r>
      <w:r w:rsidR="00E52B49" w:rsidRPr="0023705E">
        <w:rPr>
          <w:rFonts w:asciiTheme="majorHAnsi" w:hAnsiTheme="majorHAnsi" w:cstheme="majorHAnsi"/>
          <w:sz w:val="24"/>
          <w:szCs w:val="24"/>
          <w:lang w:val="ro-MD"/>
        </w:rPr>
        <w:t xml:space="preserve">la </w:t>
      </w:r>
      <w:r w:rsidR="000C2888" w:rsidRPr="0023705E">
        <w:rPr>
          <w:rFonts w:asciiTheme="majorHAnsi" w:hAnsiTheme="majorHAnsi" w:cstheme="majorHAnsi"/>
          <w:sz w:val="24"/>
          <w:szCs w:val="24"/>
          <w:lang w:val="ro-MD"/>
        </w:rPr>
        <w:t>1</w:t>
      </w:r>
      <w:r w:rsidR="00F976E0" w:rsidRPr="0023705E">
        <w:rPr>
          <w:rFonts w:asciiTheme="majorHAnsi" w:hAnsiTheme="majorHAnsi" w:cstheme="majorHAnsi"/>
          <w:sz w:val="24"/>
          <w:szCs w:val="24"/>
          <w:lang w:val="ro-MD"/>
        </w:rPr>
        <w:t>074,9</w:t>
      </w:r>
      <w:r w:rsidR="000C2888" w:rsidRPr="0023705E">
        <w:rPr>
          <w:rFonts w:asciiTheme="majorHAnsi" w:hAnsiTheme="majorHAnsi" w:cstheme="majorHAnsi"/>
          <w:sz w:val="24"/>
          <w:szCs w:val="24"/>
          <w:lang w:val="ro-MD"/>
        </w:rPr>
        <w:t xml:space="preserve"> mi</w:t>
      </w:r>
      <w:r w:rsidR="000D3A2C" w:rsidRPr="0023705E">
        <w:rPr>
          <w:rFonts w:asciiTheme="majorHAnsi" w:hAnsiTheme="majorHAnsi" w:cstheme="majorHAnsi"/>
          <w:sz w:val="24"/>
          <w:szCs w:val="24"/>
          <w:lang w:val="ro-MD"/>
        </w:rPr>
        <w:t>l</w:t>
      </w:r>
      <w:r w:rsidR="00E52B49" w:rsidRPr="0023705E">
        <w:rPr>
          <w:rFonts w:asciiTheme="majorHAnsi" w:hAnsiTheme="majorHAnsi" w:cstheme="majorHAnsi"/>
          <w:sz w:val="24"/>
          <w:szCs w:val="24"/>
          <w:lang w:val="ro-MD"/>
        </w:rPr>
        <w:t>.</w:t>
      </w:r>
      <w:r w:rsidR="000D3A2C" w:rsidRPr="0023705E">
        <w:rPr>
          <w:rFonts w:asciiTheme="majorHAnsi" w:hAnsiTheme="majorHAnsi" w:cstheme="majorHAnsi"/>
          <w:sz w:val="24"/>
          <w:szCs w:val="24"/>
          <w:lang w:val="ro-MD"/>
        </w:rPr>
        <w:t xml:space="preserve"> lei (</w:t>
      </w:r>
      <w:r w:rsidR="00E52B49" w:rsidRPr="0023705E">
        <w:rPr>
          <w:rFonts w:asciiTheme="majorHAnsi" w:hAnsiTheme="majorHAnsi" w:cstheme="majorHAnsi"/>
          <w:sz w:val="24"/>
          <w:szCs w:val="24"/>
          <w:lang w:val="ro-MD"/>
        </w:rPr>
        <w:t>a.</w:t>
      </w:r>
      <w:r w:rsidR="000D3A2C" w:rsidRPr="0023705E">
        <w:rPr>
          <w:rFonts w:asciiTheme="majorHAnsi" w:hAnsiTheme="majorHAnsi" w:cstheme="majorHAnsi"/>
          <w:sz w:val="24"/>
          <w:szCs w:val="24"/>
          <w:lang w:val="ro-MD"/>
        </w:rPr>
        <w:t>2021), ponderea sumelor încasate la buget a fost în d</w:t>
      </w:r>
      <w:r w:rsidR="000C2888" w:rsidRPr="0023705E">
        <w:rPr>
          <w:rFonts w:asciiTheme="majorHAnsi" w:hAnsiTheme="majorHAnsi" w:cstheme="majorHAnsi"/>
          <w:sz w:val="24"/>
          <w:szCs w:val="24"/>
          <w:lang w:val="ro-MD"/>
        </w:rPr>
        <w:t>iminua</w:t>
      </w:r>
      <w:r w:rsidR="000D3A2C" w:rsidRPr="0023705E">
        <w:rPr>
          <w:rFonts w:asciiTheme="majorHAnsi" w:hAnsiTheme="majorHAnsi" w:cstheme="majorHAnsi"/>
          <w:sz w:val="24"/>
          <w:szCs w:val="24"/>
          <w:lang w:val="ro-MD"/>
        </w:rPr>
        <w:t>re</w:t>
      </w:r>
      <w:r w:rsidR="000C2888"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 xml:space="preserve"> Astfel</w:t>
      </w:r>
      <w:r w:rsidR="00E52B49"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 xml:space="preserve"> în anul 2020</w:t>
      </w:r>
      <w:r w:rsidR="000C2888" w:rsidRPr="0023705E">
        <w:rPr>
          <w:rFonts w:asciiTheme="majorHAnsi" w:hAnsiTheme="majorHAnsi" w:cstheme="majorHAnsi"/>
          <w:sz w:val="24"/>
          <w:szCs w:val="24"/>
          <w:lang w:val="ro-MD"/>
        </w:rPr>
        <w:t xml:space="preserve"> s-au recuperat la buget obligații fiscale</w:t>
      </w:r>
      <w:r w:rsidRPr="0023705E">
        <w:rPr>
          <w:rFonts w:asciiTheme="majorHAnsi" w:hAnsiTheme="majorHAnsi" w:cstheme="majorHAnsi"/>
          <w:sz w:val="24"/>
          <w:szCs w:val="24"/>
          <w:lang w:val="ro-MD"/>
        </w:rPr>
        <w:t xml:space="preserve"> </w:t>
      </w:r>
      <w:r w:rsidR="00055DBE" w:rsidRPr="0023705E">
        <w:rPr>
          <w:rFonts w:asciiTheme="majorHAnsi" w:hAnsiTheme="majorHAnsi" w:cstheme="majorHAnsi"/>
          <w:sz w:val="24"/>
          <w:szCs w:val="24"/>
          <w:lang w:val="ro-MD"/>
        </w:rPr>
        <w:t>în sumă</w:t>
      </w:r>
      <w:r w:rsidR="005124AE" w:rsidRPr="0023705E">
        <w:rPr>
          <w:rFonts w:asciiTheme="majorHAnsi" w:hAnsiTheme="majorHAnsi" w:cstheme="majorHAnsi"/>
          <w:sz w:val="24"/>
          <w:szCs w:val="24"/>
          <w:lang w:val="ro-MD"/>
        </w:rPr>
        <w:t xml:space="preserve"> totală </w:t>
      </w:r>
      <w:r w:rsidR="00055DBE" w:rsidRPr="0023705E">
        <w:rPr>
          <w:rFonts w:asciiTheme="majorHAnsi" w:hAnsiTheme="majorHAnsi" w:cstheme="majorHAnsi"/>
          <w:sz w:val="24"/>
          <w:szCs w:val="24"/>
          <w:lang w:val="ro-MD"/>
        </w:rPr>
        <w:t>de 13</w:t>
      </w:r>
      <w:r w:rsidR="00F976E0" w:rsidRPr="0023705E">
        <w:rPr>
          <w:rFonts w:asciiTheme="majorHAnsi" w:hAnsiTheme="majorHAnsi" w:cstheme="majorHAnsi"/>
          <w:sz w:val="24"/>
          <w:szCs w:val="24"/>
          <w:lang w:val="ro-MD"/>
        </w:rPr>
        <w:t>3,9</w:t>
      </w:r>
      <w:r w:rsidR="00055DBE" w:rsidRPr="0023705E">
        <w:rPr>
          <w:rFonts w:asciiTheme="majorHAnsi" w:hAnsiTheme="majorHAnsi" w:cstheme="majorHAnsi"/>
          <w:sz w:val="24"/>
          <w:szCs w:val="24"/>
          <w:lang w:val="ro-MD"/>
        </w:rPr>
        <w:t xml:space="preserve"> mil</w:t>
      </w:r>
      <w:r w:rsidR="005124AE" w:rsidRPr="0023705E">
        <w:rPr>
          <w:rFonts w:asciiTheme="majorHAnsi" w:hAnsiTheme="majorHAnsi" w:cstheme="majorHAnsi"/>
          <w:sz w:val="24"/>
          <w:szCs w:val="24"/>
          <w:lang w:val="ro-MD"/>
        </w:rPr>
        <w:t>.</w:t>
      </w:r>
      <w:r w:rsidR="00055DBE" w:rsidRPr="0023705E">
        <w:rPr>
          <w:rFonts w:asciiTheme="majorHAnsi" w:hAnsiTheme="majorHAnsi" w:cstheme="majorHAnsi"/>
          <w:sz w:val="24"/>
          <w:szCs w:val="24"/>
          <w:lang w:val="ro-MD"/>
        </w:rPr>
        <w:t xml:space="preserve"> lei,</w:t>
      </w:r>
      <w:r w:rsidR="005124AE" w:rsidRPr="0023705E">
        <w:rPr>
          <w:rFonts w:asciiTheme="majorHAnsi" w:hAnsiTheme="majorHAnsi" w:cstheme="majorHAnsi"/>
          <w:sz w:val="24"/>
          <w:szCs w:val="24"/>
          <w:lang w:val="ro-MD"/>
        </w:rPr>
        <w:t xml:space="preserve"> ce constituie </w:t>
      </w:r>
      <w:r w:rsidR="00F976E0" w:rsidRPr="0023705E">
        <w:rPr>
          <w:rFonts w:asciiTheme="majorHAnsi" w:hAnsiTheme="majorHAnsi" w:cstheme="majorHAnsi"/>
          <w:b/>
          <w:i/>
          <w:sz w:val="24"/>
          <w:szCs w:val="24"/>
          <w:lang w:val="ro-MD"/>
        </w:rPr>
        <w:t>55,7</w:t>
      </w:r>
      <w:r w:rsidR="005124AE" w:rsidRPr="0023705E">
        <w:rPr>
          <w:rFonts w:asciiTheme="majorHAnsi" w:hAnsiTheme="majorHAnsi" w:cstheme="majorHAnsi"/>
          <w:b/>
          <w:i/>
          <w:sz w:val="24"/>
          <w:szCs w:val="24"/>
          <w:lang w:val="ro-MD"/>
        </w:rPr>
        <w:t>%</w:t>
      </w:r>
      <w:r w:rsidR="005124AE" w:rsidRPr="0023705E">
        <w:rPr>
          <w:rFonts w:asciiTheme="majorHAnsi" w:hAnsiTheme="majorHAnsi" w:cstheme="majorHAnsi"/>
          <w:sz w:val="24"/>
          <w:szCs w:val="24"/>
          <w:lang w:val="ro-MD"/>
        </w:rPr>
        <w:t xml:space="preserve"> din suma total</w:t>
      </w:r>
      <w:r w:rsidR="00E52B49" w:rsidRPr="0023705E">
        <w:rPr>
          <w:rFonts w:asciiTheme="majorHAnsi" w:hAnsiTheme="majorHAnsi" w:cstheme="majorHAnsi"/>
          <w:sz w:val="24"/>
          <w:szCs w:val="24"/>
          <w:lang w:val="ro-MD"/>
        </w:rPr>
        <w:t>ă</w:t>
      </w:r>
      <w:r w:rsidR="005124AE" w:rsidRPr="0023705E">
        <w:rPr>
          <w:rFonts w:asciiTheme="majorHAnsi" w:hAnsiTheme="majorHAnsi" w:cstheme="majorHAnsi"/>
          <w:sz w:val="24"/>
          <w:szCs w:val="24"/>
          <w:lang w:val="ro-MD"/>
        </w:rPr>
        <w:t xml:space="preserve"> calculată</w:t>
      </w:r>
      <w:r w:rsidR="00F976E0" w:rsidRPr="0023705E">
        <w:rPr>
          <w:rFonts w:asciiTheme="majorHAnsi" w:hAnsiTheme="majorHAnsi" w:cstheme="majorHAnsi"/>
          <w:sz w:val="24"/>
          <w:szCs w:val="24"/>
          <w:lang w:val="ro-MD"/>
        </w:rPr>
        <w:t>.</w:t>
      </w:r>
    </w:p>
    <w:p w:rsidR="008C1A80" w:rsidRPr="0023705E" w:rsidRDefault="00F976E0" w:rsidP="007326E7">
      <w:pPr>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În</w:t>
      </w:r>
      <w:r w:rsidR="005124AE" w:rsidRPr="0023705E">
        <w:rPr>
          <w:rFonts w:asciiTheme="majorHAnsi" w:hAnsiTheme="majorHAnsi" w:cstheme="majorHAnsi"/>
          <w:sz w:val="24"/>
          <w:szCs w:val="24"/>
          <w:lang w:val="ro-MD"/>
        </w:rPr>
        <w:t xml:space="preserve"> anul 2021</w:t>
      </w:r>
      <w:r w:rsidRPr="0023705E">
        <w:rPr>
          <w:rFonts w:asciiTheme="majorHAnsi" w:hAnsiTheme="majorHAnsi" w:cstheme="majorHAnsi"/>
          <w:sz w:val="24"/>
          <w:szCs w:val="24"/>
          <w:lang w:val="ro-MD"/>
        </w:rPr>
        <w:t>, deși sum</w:t>
      </w:r>
      <w:r w:rsidR="0023705E" w:rsidRPr="0023705E">
        <w:rPr>
          <w:rFonts w:asciiTheme="majorHAnsi" w:hAnsiTheme="majorHAnsi" w:cstheme="majorHAnsi"/>
          <w:sz w:val="24"/>
          <w:szCs w:val="24"/>
          <w:lang w:val="ro-MD"/>
        </w:rPr>
        <w:t>a</w:t>
      </w:r>
      <w:r w:rsidRPr="0023705E">
        <w:rPr>
          <w:rFonts w:asciiTheme="majorHAnsi" w:hAnsiTheme="majorHAnsi" w:cstheme="majorHAnsi"/>
          <w:sz w:val="24"/>
          <w:szCs w:val="24"/>
          <w:lang w:val="ro-MD"/>
        </w:rPr>
        <w:t xml:space="preserve"> </w:t>
      </w:r>
      <w:r w:rsidR="00A24405" w:rsidRPr="0023705E">
        <w:rPr>
          <w:rFonts w:asciiTheme="majorHAnsi" w:hAnsiTheme="majorHAnsi" w:cstheme="majorHAnsi"/>
          <w:sz w:val="24"/>
          <w:szCs w:val="24"/>
          <w:lang w:val="ro-MD"/>
        </w:rPr>
        <w:t xml:space="preserve"> obligațiilor calculate </w:t>
      </w:r>
      <w:r w:rsidR="005124AE" w:rsidRPr="0023705E">
        <w:rPr>
          <w:rFonts w:asciiTheme="majorHAnsi" w:hAnsiTheme="majorHAnsi" w:cstheme="majorHAnsi"/>
          <w:sz w:val="24"/>
          <w:szCs w:val="24"/>
          <w:lang w:val="ro-MD"/>
        </w:rPr>
        <w:t xml:space="preserve">a impozitelor, </w:t>
      </w:r>
      <w:r w:rsidR="00A24405" w:rsidRPr="0023705E">
        <w:rPr>
          <w:rFonts w:asciiTheme="majorHAnsi" w:hAnsiTheme="majorHAnsi" w:cstheme="majorHAnsi"/>
          <w:sz w:val="24"/>
          <w:szCs w:val="24"/>
          <w:lang w:val="ro-MD"/>
        </w:rPr>
        <w:t xml:space="preserve">taxelor și amenzilor în cadrul </w:t>
      </w:r>
      <w:r w:rsidR="00A24405" w:rsidRPr="00CE6E13">
        <w:rPr>
          <w:rFonts w:asciiTheme="majorHAnsi" w:hAnsiTheme="majorHAnsi" w:cstheme="majorHAnsi"/>
          <w:sz w:val="24"/>
          <w:szCs w:val="24"/>
          <w:u w:val="single"/>
          <w:lang w:val="ro-MD"/>
        </w:rPr>
        <w:t>controalelor</w:t>
      </w:r>
      <w:r w:rsidRPr="00CE6E13">
        <w:rPr>
          <w:rFonts w:asciiTheme="majorHAnsi" w:hAnsiTheme="majorHAnsi" w:cstheme="majorHAnsi"/>
          <w:sz w:val="24"/>
          <w:szCs w:val="24"/>
          <w:u w:val="single"/>
          <w:lang w:val="ro-MD"/>
        </w:rPr>
        <w:t xml:space="preserve"> planificate</w:t>
      </w:r>
      <w:r w:rsidRPr="0023705E">
        <w:rPr>
          <w:rFonts w:asciiTheme="majorHAnsi" w:hAnsiTheme="majorHAnsi" w:cstheme="majorHAnsi"/>
          <w:sz w:val="24"/>
          <w:szCs w:val="24"/>
          <w:lang w:val="ro-MD"/>
        </w:rPr>
        <w:t xml:space="preserve"> </w:t>
      </w:r>
      <w:r w:rsidR="00A24405" w:rsidRPr="0023705E">
        <w:rPr>
          <w:rFonts w:asciiTheme="majorHAnsi" w:hAnsiTheme="majorHAnsi" w:cstheme="majorHAnsi"/>
          <w:sz w:val="24"/>
          <w:szCs w:val="24"/>
          <w:lang w:val="ro-MD"/>
        </w:rPr>
        <w:t xml:space="preserve"> s-a </w:t>
      </w:r>
      <w:r w:rsidRPr="0023705E">
        <w:rPr>
          <w:rFonts w:asciiTheme="majorHAnsi" w:hAnsiTheme="majorHAnsi" w:cstheme="majorHAnsi"/>
          <w:sz w:val="24"/>
          <w:szCs w:val="24"/>
          <w:lang w:val="ro-MD"/>
        </w:rPr>
        <w:t xml:space="preserve">majorat de 4,5 ori, nivelul încasării  acestora constituie doar </w:t>
      </w:r>
      <w:r w:rsidRPr="0023705E">
        <w:rPr>
          <w:rFonts w:asciiTheme="majorHAnsi" w:hAnsiTheme="majorHAnsi" w:cstheme="majorHAnsi"/>
          <w:b/>
          <w:sz w:val="24"/>
          <w:szCs w:val="24"/>
          <w:lang w:val="ro-MD"/>
        </w:rPr>
        <w:t>14,4%,</w:t>
      </w:r>
      <w:r w:rsidRPr="0023705E">
        <w:rPr>
          <w:rFonts w:asciiTheme="majorHAnsi" w:hAnsiTheme="majorHAnsi" w:cstheme="majorHAnsi"/>
          <w:sz w:val="24"/>
          <w:szCs w:val="24"/>
          <w:lang w:val="ro-MD"/>
        </w:rPr>
        <w:t xml:space="preserve"> </w:t>
      </w:r>
      <w:r w:rsidR="00E52B49" w:rsidRPr="0023705E">
        <w:rPr>
          <w:rFonts w:asciiTheme="majorHAnsi" w:hAnsiTheme="majorHAnsi" w:cstheme="majorHAnsi"/>
          <w:sz w:val="24"/>
          <w:szCs w:val="24"/>
          <w:lang w:val="ro-MD"/>
        </w:rPr>
        <w:t xml:space="preserve">fiind </w:t>
      </w:r>
      <w:r w:rsidR="005124AE" w:rsidRPr="0023705E">
        <w:rPr>
          <w:rFonts w:asciiTheme="majorHAnsi" w:hAnsiTheme="majorHAnsi" w:cstheme="majorHAnsi"/>
          <w:sz w:val="24"/>
          <w:szCs w:val="24"/>
          <w:lang w:val="ro-MD"/>
        </w:rPr>
        <w:t>diminu</w:t>
      </w:r>
      <w:r w:rsidR="00A24405" w:rsidRPr="0023705E">
        <w:rPr>
          <w:rFonts w:asciiTheme="majorHAnsi" w:hAnsiTheme="majorHAnsi" w:cstheme="majorHAnsi"/>
          <w:sz w:val="24"/>
          <w:szCs w:val="24"/>
          <w:lang w:val="ro-MD"/>
        </w:rPr>
        <w:t xml:space="preserve">at </w:t>
      </w:r>
      <w:r w:rsidR="005124AE" w:rsidRPr="0023705E">
        <w:rPr>
          <w:rFonts w:asciiTheme="majorHAnsi" w:hAnsiTheme="majorHAnsi" w:cstheme="majorHAnsi"/>
          <w:sz w:val="24"/>
          <w:szCs w:val="24"/>
          <w:lang w:val="ro-MD"/>
        </w:rPr>
        <w:t xml:space="preserve"> </w:t>
      </w:r>
      <w:r w:rsidRPr="0023705E">
        <w:rPr>
          <w:rFonts w:asciiTheme="majorHAnsi" w:hAnsiTheme="majorHAnsi" w:cstheme="majorHAnsi"/>
          <w:sz w:val="24"/>
          <w:szCs w:val="24"/>
          <w:lang w:val="ro-MD"/>
        </w:rPr>
        <w:t>cu 41,3 p.p</w:t>
      </w:r>
      <w:r w:rsidR="00E52B49"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 xml:space="preserve">, </w:t>
      </w:r>
      <w:r w:rsidR="00A24405" w:rsidRPr="0023705E">
        <w:rPr>
          <w:rFonts w:asciiTheme="majorHAnsi" w:hAnsiTheme="majorHAnsi" w:cstheme="majorHAnsi"/>
          <w:sz w:val="24"/>
          <w:szCs w:val="24"/>
          <w:lang w:val="ro-MD"/>
        </w:rPr>
        <w:t>comparativ cu anul 2020</w:t>
      </w:r>
      <w:r w:rsidRPr="0023705E">
        <w:rPr>
          <w:rFonts w:asciiTheme="majorHAnsi" w:hAnsiTheme="majorHAnsi" w:cstheme="majorHAnsi"/>
          <w:sz w:val="24"/>
          <w:szCs w:val="24"/>
          <w:lang w:val="ro-MD"/>
        </w:rPr>
        <w:t>.</w:t>
      </w:r>
      <w:r w:rsidR="00A24405" w:rsidRPr="0023705E">
        <w:rPr>
          <w:rFonts w:asciiTheme="majorHAnsi" w:hAnsiTheme="majorHAnsi" w:cstheme="majorHAnsi"/>
          <w:sz w:val="24"/>
          <w:szCs w:val="24"/>
          <w:lang w:val="ro-MD"/>
        </w:rPr>
        <w:t xml:space="preserve"> </w:t>
      </w:r>
      <w:r w:rsidR="00290E35" w:rsidRPr="0023705E">
        <w:rPr>
          <w:rFonts w:asciiTheme="majorHAnsi" w:hAnsiTheme="majorHAnsi" w:cstheme="majorHAnsi"/>
          <w:sz w:val="24"/>
          <w:szCs w:val="24"/>
          <w:lang w:val="ro-MD"/>
        </w:rPr>
        <w:t>Unul din</w:t>
      </w:r>
      <w:r w:rsidR="00E52B49" w:rsidRPr="0023705E">
        <w:rPr>
          <w:rFonts w:asciiTheme="majorHAnsi" w:hAnsiTheme="majorHAnsi" w:cstheme="majorHAnsi"/>
          <w:sz w:val="24"/>
          <w:szCs w:val="24"/>
          <w:lang w:val="ro-MD"/>
        </w:rPr>
        <w:t xml:space="preserve">tre </w:t>
      </w:r>
      <w:r w:rsidR="00290E35" w:rsidRPr="0023705E">
        <w:rPr>
          <w:rFonts w:asciiTheme="majorHAnsi" w:hAnsiTheme="majorHAnsi" w:cstheme="majorHAnsi"/>
          <w:sz w:val="24"/>
          <w:szCs w:val="24"/>
          <w:lang w:val="ro-MD"/>
        </w:rPr>
        <w:t xml:space="preserve"> factorii care a</w:t>
      </w:r>
      <w:r w:rsidR="00E52B49" w:rsidRPr="0023705E">
        <w:rPr>
          <w:rFonts w:asciiTheme="majorHAnsi" w:hAnsiTheme="majorHAnsi" w:cstheme="majorHAnsi"/>
          <w:sz w:val="24"/>
          <w:szCs w:val="24"/>
          <w:lang w:val="ro-MD"/>
        </w:rPr>
        <w:t>u</w:t>
      </w:r>
      <w:r w:rsidR="00290E35" w:rsidRPr="0023705E">
        <w:rPr>
          <w:rFonts w:asciiTheme="majorHAnsi" w:hAnsiTheme="majorHAnsi" w:cstheme="majorHAnsi"/>
          <w:sz w:val="24"/>
          <w:szCs w:val="24"/>
          <w:lang w:val="ro-MD"/>
        </w:rPr>
        <w:t xml:space="preserve"> influențat</w:t>
      </w:r>
      <w:r w:rsidR="0053655C" w:rsidRPr="0023705E">
        <w:rPr>
          <w:rFonts w:asciiTheme="majorHAnsi" w:hAnsiTheme="majorHAnsi" w:cstheme="majorHAnsi"/>
          <w:sz w:val="24"/>
          <w:szCs w:val="24"/>
          <w:lang w:val="ro-MD"/>
        </w:rPr>
        <w:t xml:space="preserve"> acest trend negativ este calcul</w:t>
      </w:r>
      <w:r w:rsidR="00E52B49" w:rsidRPr="0023705E">
        <w:rPr>
          <w:rFonts w:asciiTheme="majorHAnsi" w:hAnsiTheme="majorHAnsi" w:cstheme="majorHAnsi"/>
          <w:sz w:val="24"/>
          <w:szCs w:val="24"/>
          <w:lang w:val="ro-MD"/>
        </w:rPr>
        <w:t>area</w:t>
      </w:r>
      <w:r w:rsidR="0053655C" w:rsidRPr="0023705E">
        <w:rPr>
          <w:rFonts w:asciiTheme="majorHAnsi" w:hAnsiTheme="majorHAnsi" w:cstheme="majorHAnsi"/>
          <w:sz w:val="24"/>
          <w:szCs w:val="24"/>
          <w:lang w:val="ro-MD"/>
        </w:rPr>
        <w:t xml:space="preserve"> unor obligații </w:t>
      </w:r>
      <w:r w:rsidR="007E54C2" w:rsidRPr="0023705E">
        <w:rPr>
          <w:rFonts w:asciiTheme="majorHAnsi" w:hAnsiTheme="majorHAnsi" w:cstheme="majorHAnsi"/>
          <w:sz w:val="24"/>
          <w:szCs w:val="24"/>
          <w:lang w:val="ro-MD"/>
        </w:rPr>
        <w:t xml:space="preserve">fiscale </w:t>
      </w:r>
      <w:r w:rsidR="0053655C" w:rsidRPr="0023705E">
        <w:rPr>
          <w:rFonts w:asciiTheme="majorHAnsi" w:hAnsiTheme="majorHAnsi" w:cstheme="majorHAnsi"/>
          <w:sz w:val="24"/>
          <w:szCs w:val="24"/>
          <w:lang w:val="ro-MD"/>
        </w:rPr>
        <w:t>suplimentare</w:t>
      </w:r>
      <w:r w:rsidR="007E54C2" w:rsidRPr="0023705E">
        <w:rPr>
          <w:rFonts w:asciiTheme="majorHAnsi" w:hAnsiTheme="majorHAnsi" w:cstheme="majorHAnsi"/>
          <w:sz w:val="24"/>
          <w:szCs w:val="24"/>
          <w:lang w:val="ro-MD"/>
        </w:rPr>
        <w:t xml:space="preserve"> la buget </w:t>
      </w:r>
      <w:r w:rsidR="00D061FC" w:rsidRPr="0023705E">
        <w:rPr>
          <w:rFonts w:asciiTheme="majorHAnsi" w:hAnsiTheme="majorHAnsi" w:cstheme="majorHAnsi"/>
          <w:sz w:val="24"/>
          <w:szCs w:val="24"/>
          <w:lang w:val="ro-MD"/>
        </w:rPr>
        <w:t>în temeiul controalelor</w:t>
      </w:r>
      <w:r w:rsidR="00E52B49" w:rsidRPr="0023705E">
        <w:rPr>
          <w:rFonts w:asciiTheme="majorHAnsi" w:hAnsiTheme="majorHAnsi" w:cstheme="majorHAnsi"/>
          <w:sz w:val="24"/>
          <w:szCs w:val="24"/>
          <w:lang w:val="ro-MD"/>
        </w:rPr>
        <w:t xml:space="preserve"> care au</w:t>
      </w:r>
      <w:r w:rsidRPr="0023705E">
        <w:rPr>
          <w:rFonts w:asciiTheme="majorHAnsi" w:hAnsiTheme="majorHAnsi" w:cstheme="majorHAnsi"/>
          <w:sz w:val="24"/>
          <w:szCs w:val="24"/>
          <w:lang w:val="ro-MD"/>
        </w:rPr>
        <w:t xml:space="preserve"> constatat elemente de </w:t>
      </w:r>
      <w:r w:rsidR="001B733D" w:rsidRPr="0023705E">
        <w:rPr>
          <w:rFonts w:asciiTheme="majorHAnsi" w:hAnsiTheme="majorHAnsi" w:cstheme="majorHAnsi"/>
          <w:sz w:val="24"/>
          <w:szCs w:val="24"/>
          <w:lang w:val="ro-MD"/>
        </w:rPr>
        <w:t xml:space="preserve"> fraudă fiscală</w:t>
      </w:r>
      <w:r w:rsidR="007E54C2" w:rsidRPr="0023705E">
        <w:rPr>
          <w:rFonts w:asciiTheme="majorHAnsi" w:hAnsiTheme="majorHAnsi" w:cstheme="majorHAnsi"/>
          <w:sz w:val="24"/>
          <w:szCs w:val="24"/>
          <w:lang w:val="ro-MD"/>
        </w:rPr>
        <w:t>.</w:t>
      </w:r>
      <w:r w:rsidR="0053655C" w:rsidRPr="0023705E">
        <w:rPr>
          <w:rFonts w:asciiTheme="majorHAnsi" w:hAnsiTheme="majorHAnsi" w:cstheme="majorHAnsi"/>
          <w:sz w:val="24"/>
          <w:szCs w:val="24"/>
          <w:lang w:val="ro-MD"/>
        </w:rPr>
        <w:t xml:space="preserve"> </w:t>
      </w:r>
      <w:r w:rsidR="004A21AA" w:rsidRPr="0023705E">
        <w:rPr>
          <w:rFonts w:asciiTheme="majorHAnsi" w:hAnsiTheme="majorHAnsi" w:cstheme="majorHAnsi"/>
          <w:sz w:val="24"/>
          <w:szCs w:val="24"/>
          <w:lang w:val="ro-MD"/>
        </w:rPr>
        <w:t>Astfel, analiz</w:t>
      </w:r>
      <w:r w:rsidR="00793703" w:rsidRPr="0023705E">
        <w:rPr>
          <w:rFonts w:asciiTheme="majorHAnsi" w:hAnsiTheme="majorHAnsi" w:cstheme="majorHAnsi"/>
          <w:sz w:val="24"/>
          <w:szCs w:val="24"/>
          <w:lang w:val="ro-MD"/>
        </w:rPr>
        <w:t xml:space="preserve">ând </w:t>
      </w:r>
      <w:r w:rsidR="004A21AA" w:rsidRPr="0023705E">
        <w:rPr>
          <w:rFonts w:asciiTheme="majorHAnsi" w:hAnsiTheme="majorHAnsi" w:cstheme="majorHAnsi"/>
          <w:sz w:val="24"/>
          <w:szCs w:val="24"/>
          <w:lang w:val="ro-MD"/>
        </w:rPr>
        <w:t xml:space="preserve"> datele privind cele mai semnificative restanțe înregistrate la buget</w:t>
      </w:r>
      <w:r w:rsidR="00793703" w:rsidRPr="0023705E">
        <w:rPr>
          <w:rFonts w:asciiTheme="majorHAnsi" w:hAnsiTheme="majorHAnsi" w:cstheme="majorHAnsi"/>
          <w:sz w:val="24"/>
          <w:szCs w:val="24"/>
          <w:lang w:val="ro-MD"/>
        </w:rPr>
        <w:t>,</w:t>
      </w:r>
      <w:r w:rsidR="004A21AA" w:rsidRPr="0023705E">
        <w:rPr>
          <w:rFonts w:asciiTheme="majorHAnsi" w:hAnsiTheme="majorHAnsi" w:cstheme="majorHAnsi"/>
          <w:sz w:val="24"/>
          <w:szCs w:val="24"/>
          <w:lang w:val="ro-MD"/>
        </w:rPr>
        <w:t xml:space="preserve"> se atestă că doar</w:t>
      </w:r>
      <w:r w:rsidR="007326E7" w:rsidRPr="0023705E">
        <w:rPr>
          <w:rFonts w:asciiTheme="majorHAnsi" w:hAnsiTheme="majorHAnsi" w:cstheme="majorHAnsi"/>
          <w:sz w:val="24"/>
          <w:szCs w:val="24"/>
          <w:lang w:val="ro-MD"/>
        </w:rPr>
        <w:t xml:space="preserve"> în cazul unui </w:t>
      </w:r>
      <w:r w:rsidR="004A21AA" w:rsidRPr="0023705E">
        <w:rPr>
          <w:rFonts w:asciiTheme="majorHAnsi" w:hAnsiTheme="majorHAnsi" w:cstheme="majorHAnsi"/>
          <w:sz w:val="24"/>
          <w:szCs w:val="24"/>
          <w:lang w:val="ro-MD"/>
        </w:rPr>
        <w:t xml:space="preserve">agent economic, </w:t>
      </w:r>
      <w:r w:rsidR="004D4D2E" w:rsidRPr="0023705E">
        <w:rPr>
          <w:rFonts w:asciiTheme="majorHAnsi" w:hAnsiTheme="majorHAnsi" w:cstheme="majorHAnsi"/>
          <w:sz w:val="24"/>
          <w:szCs w:val="24"/>
          <w:lang w:val="ro-MD"/>
        </w:rPr>
        <w:t xml:space="preserve">în rezultatul </w:t>
      </w:r>
      <w:r w:rsidR="00D061FC" w:rsidRPr="0023705E">
        <w:rPr>
          <w:rFonts w:asciiTheme="majorHAnsi" w:hAnsiTheme="majorHAnsi" w:cstheme="majorHAnsi"/>
          <w:sz w:val="24"/>
          <w:szCs w:val="24"/>
          <w:lang w:val="ro-MD"/>
        </w:rPr>
        <w:t>controlul</w:t>
      </w:r>
      <w:r w:rsidR="00793703" w:rsidRPr="0023705E">
        <w:rPr>
          <w:rFonts w:asciiTheme="majorHAnsi" w:hAnsiTheme="majorHAnsi" w:cstheme="majorHAnsi"/>
          <w:sz w:val="24"/>
          <w:szCs w:val="24"/>
          <w:lang w:val="ro-MD"/>
        </w:rPr>
        <w:t>ui</w:t>
      </w:r>
      <w:r w:rsidR="004D4D2E" w:rsidRPr="0023705E">
        <w:rPr>
          <w:rFonts w:asciiTheme="majorHAnsi" w:hAnsiTheme="majorHAnsi" w:cstheme="majorHAnsi"/>
          <w:sz w:val="24"/>
          <w:szCs w:val="24"/>
          <w:lang w:val="ro-MD"/>
        </w:rPr>
        <w:t xml:space="preserve"> fiscal efectuat</w:t>
      </w:r>
      <w:r w:rsidR="00793703" w:rsidRPr="0023705E">
        <w:rPr>
          <w:rFonts w:asciiTheme="majorHAnsi" w:hAnsiTheme="majorHAnsi" w:cstheme="majorHAnsi"/>
          <w:sz w:val="24"/>
          <w:szCs w:val="24"/>
          <w:lang w:val="ro-MD"/>
        </w:rPr>
        <w:t>,</w:t>
      </w:r>
      <w:r w:rsidR="004D4D2E" w:rsidRPr="0023705E">
        <w:rPr>
          <w:rFonts w:asciiTheme="majorHAnsi" w:hAnsiTheme="majorHAnsi" w:cstheme="majorHAnsi"/>
          <w:sz w:val="24"/>
          <w:szCs w:val="24"/>
          <w:lang w:val="ro-MD"/>
        </w:rPr>
        <w:t xml:space="preserve"> </w:t>
      </w:r>
      <w:r w:rsidR="004A21AA" w:rsidRPr="0023705E">
        <w:rPr>
          <w:rFonts w:asciiTheme="majorHAnsi" w:hAnsiTheme="majorHAnsi" w:cstheme="majorHAnsi"/>
          <w:sz w:val="24"/>
          <w:szCs w:val="24"/>
          <w:lang w:val="ro-MD"/>
        </w:rPr>
        <w:t>au fost calculate plăți</w:t>
      </w:r>
      <w:r w:rsidR="007326E7" w:rsidRPr="0023705E">
        <w:rPr>
          <w:rFonts w:asciiTheme="majorHAnsi" w:hAnsiTheme="majorHAnsi" w:cstheme="majorHAnsi"/>
          <w:sz w:val="24"/>
          <w:szCs w:val="24"/>
          <w:lang w:val="ro-MD"/>
        </w:rPr>
        <w:t xml:space="preserve"> </w:t>
      </w:r>
      <w:r w:rsidR="00C878AA" w:rsidRPr="0023705E">
        <w:rPr>
          <w:rFonts w:asciiTheme="majorHAnsi" w:hAnsiTheme="majorHAnsi" w:cstheme="majorHAnsi"/>
          <w:sz w:val="24"/>
          <w:szCs w:val="24"/>
          <w:lang w:val="ro-MD"/>
        </w:rPr>
        <w:t xml:space="preserve">suplimentare </w:t>
      </w:r>
      <w:r w:rsidR="007326E7" w:rsidRPr="0023705E">
        <w:rPr>
          <w:rFonts w:asciiTheme="majorHAnsi" w:hAnsiTheme="majorHAnsi" w:cstheme="majorHAnsi"/>
          <w:sz w:val="24"/>
          <w:szCs w:val="24"/>
          <w:lang w:val="ro-MD"/>
        </w:rPr>
        <w:t xml:space="preserve">la buget </w:t>
      </w:r>
      <w:r w:rsidR="004A21AA" w:rsidRPr="0023705E">
        <w:rPr>
          <w:rFonts w:asciiTheme="majorHAnsi" w:hAnsiTheme="majorHAnsi" w:cstheme="majorHAnsi"/>
          <w:sz w:val="24"/>
          <w:szCs w:val="24"/>
          <w:lang w:val="ro-MD"/>
        </w:rPr>
        <w:t>în sumă de 476,9</w:t>
      </w:r>
      <w:r w:rsidR="00A145D3" w:rsidRPr="0023705E">
        <w:rPr>
          <w:rFonts w:asciiTheme="majorHAnsi" w:hAnsiTheme="majorHAnsi" w:cstheme="majorHAnsi"/>
          <w:sz w:val="24"/>
          <w:szCs w:val="24"/>
          <w:lang w:val="ro-MD"/>
        </w:rPr>
        <w:t xml:space="preserve"> </w:t>
      </w:r>
      <w:r w:rsidR="004A21AA" w:rsidRPr="0023705E">
        <w:rPr>
          <w:rFonts w:asciiTheme="majorHAnsi" w:hAnsiTheme="majorHAnsi" w:cstheme="majorHAnsi"/>
          <w:sz w:val="24"/>
          <w:szCs w:val="24"/>
          <w:lang w:val="ro-MD"/>
        </w:rPr>
        <w:t>mil</w:t>
      </w:r>
      <w:r w:rsidR="009C1C53" w:rsidRPr="0023705E">
        <w:rPr>
          <w:rFonts w:asciiTheme="majorHAnsi" w:hAnsiTheme="majorHAnsi" w:cstheme="majorHAnsi"/>
          <w:sz w:val="24"/>
          <w:szCs w:val="24"/>
          <w:lang w:val="ro-MD"/>
        </w:rPr>
        <w:t>.</w:t>
      </w:r>
      <w:r w:rsidR="004A21AA" w:rsidRPr="0023705E">
        <w:rPr>
          <w:rFonts w:asciiTheme="majorHAnsi" w:hAnsiTheme="majorHAnsi" w:cstheme="majorHAnsi"/>
          <w:sz w:val="24"/>
          <w:szCs w:val="24"/>
          <w:lang w:val="ro-MD"/>
        </w:rPr>
        <w:t xml:space="preserve"> lei</w:t>
      </w:r>
      <w:r w:rsidR="00D061FC" w:rsidRPr="0023705E">
        <w:rPr>
          <w:rFonts w:asciiTheme="majorHAnsi" w:hAnsiTheme="majorHAnsi" w:cstheme="majorHAnsi"/>
          <w:sz w:val="24"/>
          <w:szCs w:val="24"/>
          <w:lang w:val="ro-MD"/>
        </w:rPr>
        <w:t>.</w:t>
      </w:r>
      <w:r w:rsidR="004D4D2E" w:rsidRPr="0023705E">
        <w:rPr>
          <w:rFonts w:asciiTheme="majorHAnsi" w:hAnsiTheme="majorHAnsi" w:cstheme="majorHAnsi"/>
          <w:sz w:val="24"/>
          <w:szCs w:val="24"/>
          <w:lang w:val="ro-MD"/>
        </w:rPr>
        <w:t xml:space="preserve"> Se menționează că suma respectivă</w:t>
      </w:r>
      <w:r w:rsidR="00C878AA" w:rsidRPr="0023705E">
        <w:rPr>
          <w:rFonts w:asciiTheme="majorHAnsi" w:hAnsiTheme="majorHAnsi" w:cstheme="majorHAnsi"/>
          <w:sz w:val="24"/>
          <w:szCs w:val="24"/>
          <w:lang w:val="ro-MD"/>
        </w:rPr>
        <w:t xml:space="preserve"> </w:t>
      </w:r>
      <w:r w:rsidR="004D4D2E" w:rsidRPr="0023705E">
        <w:rPr>
          <w:rFonts w:asciiTheme="majorHAnsi" w:hAnsiTheme="majorHAnsi" w:cstheme="majorHAnsi"/>
          <w:sz w:val="24"/>
          <w:szCs w:val="24"/>
          <w:lang w:val="ro-MD"/>
        </w:rPr>
        <w:t xml:space="preserve"> are un </w:t>
      </w:r>
      <w:r w:rsidR="00FA691C" w:rsidRPr="0023705E">
        <w:rPr>
          <w:rFonts w:asciiTheme="majorHAnsi" w:hAnsiTheme="majorHAnsi" w:cstheme="majorHAnsi"/>
          <w:sz w:val="24"/>
          <w:szCs w:val="24"/>
          <w:lang w:val="ro-MD"/>
        </w:rPr>
        <w:t>grad scăzut de recuperare</w:t>
      </w:r>
      <w:r w:rsidR="00375F96" w:rsidRPr="0023705E">
        <w:rPr>
          <w:rFonts w:asciiTheme="majorHAnsi" w:hAnsiTheme="majorHAnsi" w:cstheme="majorHAnsi"/>
          <w:sz w:val="24"/>
          <w:szCs w:val="24"/>
          <w:lang w:val="ro-MD"/>
        </w:rPr>
        <w:t xml:space="preserve">, întrucât </w:t>
      </w:r>
      <w:r w:rsidR="00FA691C" w:rsidRPr="0023705E">
        <w:rPr>
          <w:rFonts w:asciiTheme="majorHAnsi" w:hAnsiTheme="majorHAnsi" w:cstheme="majorHAnsi"/>
          <w:sz w:val="24"/>
          <w:szCs w:val="24"/>
          <w:lang w:val="ro-MD"/>
        </w:rPr>
        <w:t>c</w:t>
      </w:r>
      <w:r w:rsidR="00C878AA" w:rsidRPr="0023705E">
        <w:rPr>
          <w:rFonts w:asciiTheme="majorHAnsi" w:hAnsiTheme="majorHAnsi" w:cstheme="majorHAnsi"/>
          <w:sz w:val="24"/>
          <w:szCs w:val="24"/>
          <w:lang w:val="ro-MD"/>
        </w:rPr>
        <w:t xml:space="preserve">ontribuabilul </w:t>
      </w:r>
      <w:r w:rsidR="00375F96" w:rsidRPr="0023705E">
        <w:rPr>
          <w:rFonts w:asciiTheme="majorHAnsi" w:hAnsiTheme="majorHAnsi" w:cstheme="majorHAnsi"/>
          <w:sz w:val="24"/>
          <w:szCs w:val="24"/>
          <w:lang w:val="ro-MD"/>
        </w:rPr>
        <w:t>este</w:t>
      </w:r>
      <w:r w:rsidR="00633AA2" w:rsidRPr="0023705E">
        <w:rPr>
          <w:rFonts w:asciiTheme="majorHAnsi" w:hAnsiTheme="majorHAnsi" w:cstheme="majorHAnsi"/>
          <w:sz w:val="24"/>
          <w:szCs w:val="24"/>
          <w:lang w:val="ro-MD"/>
        </w:rPr>
        <w:t xml:space="preserve"> </w:t>
      </w:r>
      <w:r w:rsidR="00C878AA" w:rsidRPr="0023705E">
        <w:rPr>
          <w:rFonts w:asciiTheme="majorHAnsi" w:hAnsiTheme="majorHAnsi" w:cstheme="majorHAnsi"/>
          <w:sz w:val="24"/>
          <w:szCs w:val="24"/>
          <w:lang w:val="ro-MD"/>
        </w:rPr>
        <w:t>inactiv</w:t>
      </w:r>
      <w:r w:rsidR="00375F96" w:rsidRPr="0023705E">
        <w:rPr>
          <w:rFonts w:asciiTheme="majorHAnsi" w:hAnsiTheme="majorHAnsi" w:cstheme="majorHAnsi"/>
          <w:sz w:val="24"/>
          <w:szCs w:val="24"/>
          <w:lang w:val="ro-MD"/>
        </w:rPr>
        <w:t xml:space="preserve"> și  nu deține patrimoniu  pentru a fi supus executării silite</w:t>
      </w:r>
      <w:r w:rsidR="004D4D2E" w:rsidRPr="0023705E">
        <w:rPr>
          <w:rFonts w:asciiTheme="majorHAnsi" w:hAnsiTheme="majorHAnsi" w:cstheme="majorHAnsi"/>
          <w:sz w:val="24"/>
          <w:szCs w:val="24"/>
          <w:lang w:val="ro-MD"/>
        </w:rPr>
        <w:t>.</w:t>
      </w:r>
      <w:r w:rsidR="00CE6E13" w:rsidRPr="00CE6E13">
        <w:rPr>
          <w:rFonts w:asciiTheme="majorHAnsi" w:hAnsiTheme="majorHAnsi" w:cstheme="majorHAnsi"/>
          <w:sz w:val="24"/>
          <w:szCs w:val="24"/>
          <w:lang w:val="ro-MD"/>
        </w:rPr>
        <w:t xml:space="preserve"> </w:t>
      </w:r>
      <w:r w:rsidR="00CE6E13" w:rsidRPr="00041852">
        <w:rPr>
          <w:rFonts w:asciiTheme="majorHAnsi" w:hAnsiTheme="majorHAnsi" w:cstheme="majorHAnsi"/>
          <w:sz w:val="24"/>
          <w:szCs w:val="24"/>
          <w:lang w:val="ro-MD"/>
        </w:rPr>
        <w:t xml:space="preserve">Din suma </w:t>
      </w:r>
      <w:r w:rsidR="00CE6E13" w:rsidRPr="00041852">
        <w:rPr>
          <w:rFonts w:asciiTheme="majorHAnsi" w:hAnsiTheme="majorHAnsi" w:cstheme="majorHAnsi"/>
          <w:sz w:val="24"/>
          <w:szCs w:val="24"/>
          <w:lang w:val="ro-MD"/>
        </w:rPr>
        <w:lastRenderedPageBreak/>
        <w:t>tuturor obligațiilor fiscale calculate suplimentar la buget, în anul 2020, s-a recuperat 22,5%, iar în anul 2021 - 11,6%.</w:t>
      </w:r>
    </w:p>
    <w:p w:rsidR="00632306" w:rsidRPr="00735C1C" w:rsidRDefault="00FA691C" w:rsidP="00DF622E">
      <w:pPr>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La fel, d</w:t>
      </w:r>
      <w:r w:rsidR="00E146EC" w:rsidRPr="0023705E">
        <w:rPr>
          <w:rFonts w:asciiTheme="majorHAnsi" w:hAnsiTheme="majorHAnsi" w:cstheme="majorHAnsi"/>
          <w:sz w:val="24"/>
          <w:szCs w:val="24"/>
          <w:lang w:val="ro-MD"/>
        </w:rPr>
        <w:t>atele</w:t>
      </w:r>
      <w:r w:rsidR="0084472E" w:rsidRPr="0023705E">
        <w:rPr>
          <w:rFonts w:asciiTheme="majorHAnsi" w:hAnsiTheme="majorHAnsi" w:cstheme="majorHAnsi"/>
          <w:sz w:val="24"/>
          <w:szCs w:val="24"/>
          <w:lang w:val="ro-MD"/>
        </w:rPr>
        <w:t xml:space="preserve"> prezentate </w:t>
      </w:r>
      <w:r w:rsidR="004D4D2E" w:rsidRPr="0023705E">
        <w:rPr>
          <w:rFonts w:asciiTheme="majorHAnsi" w:hAnsiTheme="majorHAnsi" w:cstheme="majorHAnsi"/>
          <w:sz w:val="24"/>
          <w:szCs w:val="24"/>
          <w:lang w:val="ro-MD"/>
        </w:rPr>
        <w:t>în</w:t>
      </w:r>
      <w:r w:rsidR="00E146EC" w:rsidRPr="0023705E">
        <w:rPr>
          <w:rFonts w:asciiTheme="majorHAnsi" w:hAnsiTheme="majorHAnsi" w:cstheme="majorHAnsi"/>
          <w:sz w:val="24"/>
          <w:szCs w:val="24"/>
          <w:lang w:val="ro-MD"/>
        </w:rPr>
        <w:t xml:space="preserve"> tabelul de mai sus </w:t>
      </w:r>
      <w:r w:rsidR="00793703" w:rsidRPr="0023705E">
        <w:rPr>
          <w:rFonts w:asciiTheme="majorHAnsi" w:hAnsiTheme="majorHAnsi" w:cstheme="majorHAnsi"/>
          <w:sz w:val="24"/>
          <w:szCs w:val="24"/>
          <w:lang w:val="ro-MD"/>
        </w:rPr>
        <w:t>indic</w:t>
      </w:r>
      <w:r w:rsidR="00A24405" w:rsidRPr="0023705E">
        <w:rPr>
          <w:rFonts w:asciiTheme="majorHAnsi" w:hAnsiTheme="majorHAnsi" w:cstheme="majorHAnsi"/>
          <w:sz w:val="24"/>
          <w:szCs w:val="24"/>
          <w:lang w:val="ro-MD"/>
        </w:rPr>
        <w:t>ă că</w:t>
      </w:r>
      <w:r w:rsidR="00793703" w:rsidRPr="0023705E">
        <w:rPr>
          <w:rFonts w:asciiTheme="majorHAnsi" w:hAnsiTheme="majorHAnsi" w:cstheme="majorHAnsi"/>
          <w:sz w:val="24"/>
          <w:szCs w:val="24"/>
          <w:lang w:val="ro-MD"/>
        </w:rPr>
        <w:t>,</w:t>
      </w:r>
      <w:r w:rsidR="00A24405" w:rsidRPr="0023705E">
        <w:rPr>
          <w:rFonts w:asciiTheme="majorHAnsi" w:hAnsiTheme="majorHAnsi" w:cstheme="majorHAnsi"/>
          <w:sz w:val="24"/>
          <w:szCs w:val="24"/>
          <w:lang w:val="ro-MD"/>
        </w:rPr>
        <w:t xml:space="preserve"> </w:t>
      </w:r>
      <w:r w:rsidR="00793703" w:rsidRPr="0023705E">
        <w:rPr>
          <w:rFonts w:asciiTheme="majorHAnsi" w:hAnsiTheme="majorHAnsi" w:cstheme="majorHAnsi"/>
          <w:sz w:val="24"/>
          <w:szCs w:val="24"/>
          <w:lang w:val="ro-MD"/>
        </w:rPr>
        <w:t>î</w:t>
      </w:r>
      <w:r w:rsidR="00A24405" w:rsidRPr="0023705E">
        <w:rPr>
          <w:rFonts w:asciiTheme="majorHAnsi" w:hAnsiTheme="majorHAnsi" w:cstheme="majorHAnsi"/>
          <w:sz w:val="24"/>
          <w:szCs w:val="24"/>
          <w:lang w:val="ro-MD"/>
        </w:rPr>
        <w:t>n perioada auditată</w:t>
      </w:r>
      <w:r w:rsidR="00793703" w:rsidRPr="0023705E">
        <w:rPr>
          <w:rFonts w:asciiTheme="majorHAnsi" w:hAnsiTheme="majorHAnsi" w:cstheme="majorHAnsi"/>
          <w:sz w:val="24"/>
          <w:szCs w:val="24"/>
          <w:lang w:val="ro-MD"/>
        </w:rPr>
        <w:t>,</w:t>
      </w:r>
      <w:r w:rsidR="00A24405" w:rsidRPr="0023705E">
        <w:rPr>
          <w:rFonts w:asciiTheme="majorHAnsi" w:hAnsiTheme="majorHAnsi" w:cstheme="majorHAnsi"/>
          <w:sz w:val="24"/>
          <w:szCs w:val="24"/>
          <w:lang w:val="ro-MD"/>
        </w:rPr>
        <w:t xml:space="preserve"> indicatorii care caracterizează rezult</w:t>
      </w:r>
      <w:r w:rsidR="009C1C53" w:rsidRPr="0023705E">
        <w:rPr>
          <w:rFonts w:asciiTheme="majorHAnsi" w:hAnsiTheme="majorHAnsi" w:cstheme="majorHAnsi"/>
          <w:sz w:val="24"/>
          <w:szCs w:val="24"/>
          <w:lang w:val="ro-MD"/>
        </w:rPr>
        <w:t>at</w:t>
      </w:r>
      <w:r w:rsidR="00A24405" w:rsidRPr="0023705E">
        <w:rPr>
          <w:rFonts w:asciiTheme="majorHAnsi" w:hAnsiTheme="majorHAnsi" w:cstheme="majorHAnsi"/>
          <w:sz w:val="24"/>
          <w:szCs w:val="24"/>
          <w:lang w:val="ro-MD"/>
        </w:rPr>
        <w:t xml:space="preserve">ivitatea controalelor </w:t>
      </w:r>
      <w:r w:rsidR="00713811" w:rsidRPr="0023705E">
        <w:rPr>
          <w:rFonts w:asciiTheme="majorHAnsi" w:hAnsiTheme="majorHAnsi" w:cstheme="majorHAnsi"/>
          <w:sz w:val="24"/>
          <w:szCs w:val="24"/>
          <w:lang w:val="ro-MD"/>
        </w:rPr>
        <w:t>fiscale</w:t>
      </w:r>
      <w:r w:rsidR="00571B60" w:rsidRPr="0023705E">
        <w:rPr>
          <w:rFonts w:asciiTheme="majorHAnsi" w:hAnsiTheme="majorHAnsi" w:cstheme="majorHAnsi"/>
          <w:sz w:val="24"/>
          <w:szCs w:val="24"/>
          <w:lang w:val="ro-MD"/>
        </w:rPr>
        <w:t xml:space="preserve"> nu </w:t>
      </w:r>
      <w:r w:rsidR="00713811" w:rsidRPr="0023705E">
        <w:rPr>
          <w:rFonts w:asciiTheme="majorHAnsi" w:hAnsiTheme="majorHAnsi" w:cstheme="majorHAnsi"/>
          <w:sz w:val="24"/>
          <w:szCs w:val="24"/>
          <w:lang w:val="ro-MD"/>
        </w:rPr>
        <w:t>a</w:t>
      </w:r>
      <w:r w:rsidR="00AD73C8" w:rsidRPr="0023705E">
        <w:rPr>
          <w:rFonts w:asciiTheme="majorHAnsi" w:hAnsiTheme="majorHAnsi" w:cstheme="majorHAnsi"/>
          <w:sz w:val="24"/>
          <w:szCs w:val="24"/>
          <w:lang w:val="ro-MD"/>
        </w:rPr>
        <w:t>u</w:t>
      </w:r>
      <w:r w:rsidR="00713811" w:rsidRPr="0023705E">
        <w:rPr>
          <w:rFonts w:asciiTheme="majorHAnsi" w:hAnsiTheme="majorHAnsi" w:cstheme="majorHAnsi"/>
          <w:sz w:val="24"/>
          <w:szCs w:val="24"/>
          <w:lang w:val="ro-MD"/>
        </w:rPr>
        <w:t xml:space="preserve"> </w:t>
      </w:r>
      <w:r w:rsidR="00571B60" w:rsidRPr="0023705E">
        <w:rPr>
          <w:rFonts w:asciiTheme="majorHAnsi" w:hAnsiTheme="majorHAnsi" w:cstheme="majorHAnsi"/>
          <w:sz w:val="24"/>
          <w:szCs w:val="24"/>
          <w:lang w:val="ro-MD"/>
        </w:rPr>
        <w:t>avut un caracter constant de creștere, or</w:t>
      </w:r>
      <w:r w:rsidR="00793703" w:rsidRPr="0023705E">
        <w:rPr>
          <w:rFonts w:asciiTheme="majorHAnsi" w:hAnsiTheme="majorHAnsi" w:cstheme="majorHAnsi"/>
          <w:sz w:val="24"/>
          <w:szCs w:val="24"/>
          <w:lang w:val="ro-MD"/>
        </w:rPr>
        <w:t>,</w:t>
      </w:r>
      <w:r w:rsidR="00A24405" w:rsidRPr="0023705E">
        <w:rPr>
          <w:rFonts w:asciiTheme="majorHAnsi" w:hAnsiTheme="majorHAnsi" w:cstheme="majorHAnsi"/>
          <w:sz w:val="24"/>
          <w:szCs w:val="24"/>
          <w:lang w:val="ro-MD"/>
        </w:rPr>
        <w:t xml:space="preserve"> </w:t>
      </w:r>
      <w:r w:rsidR="007C531A" w:rsidRPr="0023705E">
        <w:rPr>
          <w:rFonts w:asciiTheme="majorHAnsi" w:hAnsiTheme="majorHAnsi" w:cstheme="majorHAnsi"/>
          <w:sz w:val="24"/>
          <w:szCs w:val="24"/>
          <w:lang w:val="ro-MD"/>
        </w:rPr>
        <w:t>per total</w:t>
      </w:r>
      <w:r w:rsidR="00793703" w:rsidRPr="0023705E">
        <w:rPr>
          <w:rFonts w:asciiTheme="majorHAnsi" w:hAnsiTheme="majorHAnsi" w:cstheme="majorHAnsi"/>
          <w:sz w:val="24"/>
          <w:szCs w:val="24"/>
          <w:lang w:val="ro-MD"/>
        </w:rPr>
        <w:t>,</w:t>
      </w:r>
      <w:r w:rsidR="007C531A" w:rsidRPr="0023705E">
        <w:rPr>
          <w:rFonts w:asciiTheme="majorHAnsi" w:hAnsiTheme="majorHAnsi" w:cstheme="majorHAnsi"/>
          <w:sz w:val="24"/>
          <w:szCs w:val="24"/>
          <w:lang w:val="ro-MD"/>
        </w:rPr>
        <w:t xml:space="preserve"> </w:t>
      </w:r>
      <w:r w:rsidR="00A24405" w:rsidRPr="0023705E">
        <w:rPr>
          <w:rFonts w:asciiTheme="majorHAnsi" w:hAnsiTheme="majorHAnsi" w:cstheme="majorHAnsi"/>
          <w:sz w:val="24"/>
          <w:szCs w:val="24"/>
          <w:lang w:val="ro-MD"/>
        </w:rPr>
        <w:t xml:space="preserve">ponderea controalelor în cadrul cărora au fost constatate încălcări </w:t>
      </w:r>
      <w:r w:rsidR="00571B60" w:rsidRPr="0023705E">
        <w:rPr>
          <w:rFonts w:asciiTheme="majorHAnsi" w:hAnsiTheme="majorHAnsi" w:cstheme="majorHAnsi"/>
          <w:sz w:val="24"/>
          <w:szCs w:val="24"/>
          <w:lang w:val="ro-MD"/>
        </w:rPr>
        <w:t>legislative a constituit</w:t>
      </w:r>
      <w:r w:rsidR="00571B60" w:rsidRPr="00735C1C">
        <w:rPr>
          <w:rFonts w:asciiTheme="majorHAnsi" w:hAnsiTheme="majorHAnsi" w:cstheme="majorHAnsi"/>
          <w:sz w:val="24"/>
          <w:szCs w:val="24"/>
          <w:lang w:val="ro-MD"/>
        </w:rPr>
        <w:t xml:space="preserve"> </w:t>
      </w:r>
      <w:r w:rsidR="00F907BF" w:rsidRPr="00735C1C">
        <w:rPr>
          <w:rFonts w:asciiTheme="majorHAnsi" w:hAnsiTheme="majorHAnsi" w:cstheme="majorHAnsi"/>
          <w:sz w:val="24"/>
          <w:szCs w:val="24"/>
          <w:lang w:val="ro-MD"/>
        </w:rPr>
        <w:t xml:space="preserve"> 65</w:t>
      </w:r>
      <w:r w:rsidR="00793703">
        <w:rPr>
          <w:rFonts w:asciiTheme="majorHAnsi" w:hAnsiTheme="majorHAnsi" w:cstheme="majorHAnsi"/>
          <w:sz w:val="24"/>
          <w:szCs w:val="24"/>
          <w:lang w:val="ro-MD"/>
        </w:rPr>
        <w:t>,0</w:t>
      </w:r>
      <w:r w:rsidR="00F907BF" w:rsidRPr="00735C1C">
        <w:rPr>
          <w:rFonts w:asciiTheme="majorHAnsi" w:hAnsiTheme="majorHAnsi" w:cstheme="majorHAnsi"/>
          <w:sz w:val="24"/>
          <w:szCs w:val="24"/>
          <w:lang w:val="ro-MD"/>
        </w:rPr>
        <w:t xml:space="preserve">% în </w:t>
      </w:r>
      <w:r w:rsidR="00E146EC" w:rsidRPr="00735C1C">
        <w:rPr>
          <w:rFonts w:asciiTheme="majorHAnsi" w:hAnsiTheme="majorHAnsi" w:cstheme="majorHAnsi"/>
          <w:sz w:val="24"/>
          <w:szCs w:val="24"/>
          <w:lang w:val="ro-MD"/>
        </w:rPr>
        <w:t>a.2020</w:t>
      </w:r>
      <w:r w:rsidR="00A24405" w:rsidRPr="00735C1C">
        <w:rPr>
          <w:rFonts w:asciiTheme="majorHAnsi" w:hAnsiTheme="majorHAnsi" w:cstheme="majorHAnsi"/>
          <w:sz w:val="24"/>
          <w:szCs w:val="24"/>
          <w:lang w:val="ro-MD"/>
        </w:rPr>
        <w:t xml:space="preserve">, </w:t>
      </w:r>
      <w:r w:rsidR="00F907BF" w:rsidRPr="00735C1C">
        <w:rPr>
          <w:rFonts w:asciiTheme="majorHAnsi" w:hAnsiTheme="majorHAnsi" w:cstheme="majorHAnsi"/>
          <w:sz w:val="24"/>
          <w:szCs w:val="24"/>
          <w:lang w:val="ro-MD"/>
        </w:rPr>
        <w:t xml:space="preserve">diminuându-se </w:t>
      </w:r>
      <w:r w:rsidR="0084472E" w:rsidRPr="00735C1C">
        <w:rPr>
          <w:rFonts w:asciiTheme="majorHAnsi" w:hAnsiTheme="majorHAnsi" w:cstheme="majorHAnsi"/>
          <w:sz w:val="24"/>
          <w:szCs w:val="24"/>
          <w:lang w:val="ro-MD"/>
        </w:rPr>
        <w:t xml:space="preserve">până </w:t>
      </w:r>
      <w:r w:rsidR="00F907BF" w:rsidRPr="00735C1C">
        <w:rPr>
          <w:rFonts w:asciiTheme="majorHAnsi" w:hAnsiTheme="majorHAnsi" w:cstheme="majorHAnsi"/>
          <w:sz w:val="24"/>
          <w:szCs w:val="24"/>
          <w:lang w:val="ro-MD"/>
        </w:rPr>
        <w:t xml:space="preserve">la </w:t>
      </w:r>
      <w:r w:rsidR="00A24405" w:rsidRPr="00735C1C">
        <w:rPr>
          <w:rFonts w:asciiTheme="majorHAnsi" w:hAnsiTheme="majorHAnsi" w:cstheme="majorHAnsi"/>
          <w:sz w:val="24"/>
          <w:szCs w:val="24"/>
          <w:lang w:val="ro-MD"/>
        </w:rPr>
        <w:t>58</w:t>
      </w:r>
      <w:r w:rsidR="00793703">
        <w:rPr>
          <w:rFonts w:asciiTheme="majorHAnsi" w:hAnsiTheme="majorHAnsi" w:cstheme="majorHAnsi"/>
          <w:sz w:val="24"/>
          <w:szCs w:val="24"/>
          <w:lang w:val="ro-MD"/>
        </w:rPr>
        <w:t>,0</w:t>
      </w:r>
      <w:r w:rsidR="00A24405" w:rsidRPr="00735C1C">
        <w:rPr>
          <w:rFonts w:asciiTheme="majorHAnsi" w:hAnsiTheme="majorHAnsi" w:cstheme="majorHAnsi"/>
          <w:sz w:val="24"/>
          <w:szCs w:val="24"/>
          <w:lang w:val="ro-MD"/>
        </w:rPr>
        <w:t>%</w:t>
      </w:r>
      <w:r w:rsidR="00F907BF" w:rsidRPr="00735C1C">
        <w:rPr>
          <w:rFonts w:asciiTheme="majorHAnsi" w:hAnsiTheme="majorHAnsi" w:cstheme="majorHAnsi"/>
          <w:sz w:val="24"/>
          <w:szCs w:val="24"/>
          <w:lang w:val="ro-MD"/>
        </w:rPr>
        <w:t xml:space="preserve"> în anul 2021.</w:t>
      </w:r>
      <w:r w:rsidR="007C531A" w:rsidRPr="00735C1C">
        <w:rPr>
          <w:rFonts w:asciiTheme="majorHAnsi" w:hAnsiTheme="majorHAnsi" w:cstheme="majorHAnsi"/>
          <w:sz w:val="24"/>
          <w:szCs w:val="24"/>
          <w:lang w:val="ro-MD"/>
        </w:rPr>
        <w:t xml:space="preserve"> </w:t>
      </w:r>
      <w:r w:rsidR="00DF622E" w:rsidRPr="00735C1C">
        <w:rPr>
          <w:rFonts w:asciiTheme="majorHAnsi" w:hAnsiTheme="majorHAnsi" w:cstheme="majorHAnsi"/>
          <w:sz w:val="24"/>
          <w:szCs w:val="24"/>
          <w:lang w:val="ro-MD"/>
        </w:rPr>
        <w:t xml:space="preserve"> </w:t>
      </w:r>
    </w:p>
    <w:p w:rsidR="007C531A" w:rsidRPr="00735C1C" w:rsidRDefault="00DF622E" w:rsidP="00DF622E">
      <w:pPr>
        <w:jc w:val="both"/>
        <w:rPr>
          <w:rFonts w:asciiTheme="majorHAnsi" w:hAnsiTheme="majorHAnsi" w:cstheme="majorHAnsi"/>
          <w:sz w:val="24"/>
          <w:szCs w:val="24"/>
          <w:lang w:val="ro-MD" w:eastAsia="x-none"/>
        </w:rPr>
      </w:pPr>
      <w:r w:rsidRPr="00735C1C">
        <w:rPr>
          <w:rFonts w:asciiTheme="majorHAnsi" w:hAnsiTheme="majorHAnsi" w:cstheme="majorHAnsi"/>
          <w:sz w:val="24"/>
          <w:szCs w:val="24"/>
          <w:lang w:val="ro-MD"/>
        </w:rPr>
        <w:t xml:space="preserve">Se atestă că </w:t>
      </w:r>
      <w:r w:rsidR="00977675" w:rsidRPr="00735C1C">
        <w:rPr>
          <w:rFonts w:asciiTheme="majorHAnsi" w:hAnsiTheme="majorHAnsi" w:cstheme="majorHAnsi"/>
          <w:sz w:val="24"/>
          <w:szCs w:val="24"/>
          <w:lang w:val="ro-MD"/>
        </w:rPr>
        <w:t xml:space="preserve">și </w:t>
      </w:r>
      <w:r w:rsidR="00475B6C" w:rsidRPr="00735C1C">
        <w:rPr>
          <w:rFonts w:asciiTheme="majorHAnsi" w:hAnsiTheme="majorHAnsi" w:cstheme="majorHAnsi"/>
          <w:sz w:val="24"/>
          <w:szCs w:val="24"/>
          <w:lang w:val="ro-MD"/>
        </w:rPr>
        <w:t>conform Raportului de audit pe anul 2019</w:t>
      </w:r>
      <w:r w:rsidR="00475B6C" w:rsidRPr="00735C1C">
        <w:rPr>
          <w:rStyle w:val="FootnoteReference"/>
          <w:rFonts w:asciiTheme="majorHAnsi" w:hAnsiTheme="majorHAnsi" w:cstheme="majorHAnsi"/>
          <w:sz w:val="24"/>
          <w:szCs w:val="24"/>
          <w:lang w:val="ro-MD"/>
        </w:rPr>
        <w:footnoteReference w:id="10"/>
      </w:r>
      <w:r w:rsidR="00355487" w:rsidRPr="00735C1C">
        <w:rPr>
          <w:rFonts w:asciiTheme="majorHAnsi" w:hAnsiTheme="majorHAnsi" w:cstheme="majorHAnsi"/>
          <w:sz w:val="24"/>
          <w:szCs w:val="24"/>
          <w:lang w:val="ro-MD"/>
        </w:rPr>
        <w:t xml:space="preserve"> </w:t>
      </w:r>
      <w:r w:rsidR="00977675" w:rsidRPr="00735C1C">
        <w:rPr>
          <w:rFonts w:asciiTheme="majorHAnsi" w:hAnsiTheme="majorHAnsi" w:cstheme="majorHAnsi"/>
          <w:sz w:val="24"/>
          <w:szCs w:val="24"/>
          <w:lang w:val="ro-MD"/>
        </w:rPr>
        <w:t xml:space="preserve">au fost constatate slăbiciuni în identificarea </w:t>
      </w:r>
      <w:r w:rsidR="00475B6C" w:rsidRPr="00735C1C">
        <w:rPr>
          <w:rFonts w:asciiTheme="majorHAnsi" w:hAnsiTheme="majorHAnsi" w:cstheme="majorHAnsi"/>
          <w:sz w:val="24"/>
          <w:szCs w:val="24"/>
          <w:lang w:val="ro-MD"/>
        </w:rPr>
        <w:t xml:space="preserve">contribuabililor cu </w:t>
      </w:r>
      <w:r w:rsidR="00977675" w:rsidRPr="00735C1C">
        <w:rPr>
          <w:rFonts w:asciiTheme="majorHAnsi" w:hAnsiTheme="majorHAnsi" w:cstheme="majorHAnsi"/>
          <w:sz w:val="24"/>
          <w:szCs w:val="24"/>
          <w:lang w:val="ro-MD"/>
        </w:rPr>
        <w:t xml:space="preserve">grad sporit </w:t>
      </w:r>
      <w:r w:rsidR="00475B6C" w:rsidRPr="00735C1C">
        <w:rPr>
          <w:rFonts w:asciiTheme="majorHAnsi" w:hAnsiTheme="majorHAnsi" w:cstheme="majorHAnsi"/>
          <w:sz w:val="24"/>
          <w:szCs w:val="24"/>
          <w:lang w:val="ro-MD"/>
        </w:rPr>
        <w:t>de admiter</w:t>
      </w:r>
      <w:r w:rsidR="00355487" w:rsidRPr="00735C1C">
        <w:rPr>
          <w:rFonts w:asciiTheme="majorHAnsi" w:hAnsiTheme="majorHAnsi" w:cstheme="majorHAnsi"/>
          <w:sz w:val="24"/>
          <w:szCs w:val="24"/>
          <w:lang w:val="ro-MD"/>
        </w:rPr>
        <w:t>e</w:t>
      </w:r>
      <w:r w:rsidR="00475B6C" w:rsidRPr="00735C1C">
        <w:rPr>
          <w:rFonts w:asciiTheme="majorHAnsi" w:hAnsiTheme="majorHAnsi" w:cstheme="majorHAnsi"/>
          <w:sz w:val="24"/>
          <w:szCs w:val="24"/>
          <w:lang w:val="ro-MD"/>
        </w:rPr>
        <w:t xml:space="preserve"> a încălcărilor fiscale, </w:t>
      </w:r>
      <w:r w:rsidR="00977675" w:rsidRPr="00735C1C">
        <w:rPr>
          <w:rFonts w:asciiTheme="majorHAnsi" w:hAnsiTheme="majorHAnsi" w:cstheme="majorHAnsi"/>
          <w:sz w:val="24"/>
          <w:szCs w:val="24"/>
          <w:lang w:val="ro-MD"/>
        </w:rPr>
        <w:t>precum și neutilizarea tuturor riscurilor de conformare, circu</w:t>
      </w:r>
      <w:r w:rsidR="009C1C53" w:rsidRPr="00735C1C">
        <w:rPr>
          <w:rFonts w:asciiTheme="majorHAnsi" w:hAnsiTheme="majorHAnsi" w:cstheme="majorHAnsi"/>
          <w:sz w:val="24"/>
          <w:szCs w:val="24"/>
          <w:lang w:val="ro-MD"/>
        </w:rPr>
        <w:t xml:space="preserve">mstanțe care reduc rezultatele </w:t>
      </w:r>
      <w:r w:rsidR="00977675" w:rsidRPr="00735C1C">
        <w:rPr>
          <w:rFonts w:asciiTheme="majorHAnsi" w:hAnsiTheme="majorHAnsi" w:cstheme="majorHAnsi"/>
          <w:sz w:val="24"/>
          <w:szCs w:val="24"/>
          <w:lang w:val="ro-MD"/>
        </w:rPr>
        <w:t xml:space="preserve">controalelor efectuate. În scopul fortificării procesului menționat, Curtea de Conturi </w:t>
      </w:r>
      <w:r w:rsidR="00475B6C" w:rsidRPr="00735C1C">
        <w:rPr>
          <w:rFonts w:asciiTheme="majorHAnsi" w:hAnsiTheme="majorHAnsi" w:cstheme="majorHAnsi"/>
          <w:sz w:val="24"/>
          <w:szCs w:val="24"/>
          <w:lang w:val="ro-MD"/>
        </w:rPr>
        <w:t>a recomandat SF</w:t>
      </w:r>
      <w:r w:rsidR="00475B6C" w:rsidRPr="00735C1C">
        <w:rPr>
          <w:rFonts w:asciiTheme="majorHAnsi" w:hAnsiTheme="majorHAnsi" w:cstheme="majorHAnsi"/>
          <w:sz w:val="24"/>
          <w:szCs w:val="24"/>
          <w:lang w:val="ro-MD" w:eastAsia="x-none"/>
        </w:rPr>
        <w:t xml:space="preserve">S să </w:t>
      </w:r>
      <w:r w:rsidR="00475B6C" w:rsidRPr="00735C1C">
        <w:rPr>
          <w:rFonts w:asciiTheme="majorHAnsi" w:hAnsiTheme="majorHAnsi" w:cstheme="majorHAnsi"/>
          <w:i/>
          <w:sz w:val="24"/>
          <w:szCs w:val="24"/>
          <w:lang w:val="ro-MD" w:eastAsia="x-none"/>
        </w:rPr>
        <w:t xml:space="preserve">automatizeze integral procesul de planificare a controalelor fiscale, cu posibilitatea utilizării tuturor riscurilor de conformare, </w:t>
      </w:r>
      <w:r w:rsidR="00475B6C" w:rsidRPr="00EF648E">
        <w:rPr>
          <w:rFonts w:asciiTheme="majorHAnsi" w:hAnsiTheme="majorHAnsi" w:cstheme="majorHAnsi"/>
          <w:sz w:val="24"/>
          <w:szCs w:val="24"/>
          <w:lang w:val="ro-MD" w:eastAsia="x-none"/>
        </w:rPr>
        <w:t xml:space="preserve">această recomandare  </w:t>
      </w:r>
      <w:r w:rsidR="00977675" w:rsidRPr="00EF648E">
        <w:rPr>
          <w:rFonts w:asciiTheme="majorHAnsi" w:hAnsiTheme="majorHAnsi" w:cstheme="majorHAnsi"/>
          <w:sz w:val="24"/>
          <w:szCs w:val="24"/>
          <w:lang w:val="ro-MD" w:eastAsia="x-none"/>
        </w:rPr>
        <w:t xml:space="preserve">nefiind </w:t>
      </w:r>
      <w:r w:rsidR="00475B6C" w:rsidRPr="00EF648E">
        <w:rPr>
          <w:rFonts w:asciiTheme="majorHAnsi" w:hAnsiTheme="majorHAnsi" w:cstheme="majorHAnsi"/>
          <w:sz w:val="24"/>
          <w:szCs w:val="24"/>
          <w:lang w:val="ro-MD" w:eastAsia="x-none"/>
        </w:rPr>
        <w:t xml:space="preserve"> implementată</w:t>
      </w:r>
      <w:r w:rsidR="000652CB" w:rsidRPr="00735C1C">
        <w:rPr>
          <w:rFonts w:asciiTheme="majorHAnsi" w:hAnsiTheme="majorHAnsi" w:cstheme="majorHAnsi"/>
          <w:sz w:val="24"/>
          <w:szCs w:val="24"/>
          <w:lang w:val="ro-MD" w:eastAsia="x-none"/>
        </w:rPr>
        <w:t>, dar</w:t>
      </w:r>
      <w:r w:rsidR="00475B6C" w:rsidRPr="00735C1C">
        <w:rPr>
          <w:rFonts w:asciiTheme="majorHAnsi" w:hAnsiTheme="majorHAnsi" w:cstheme="majorHAnsi"/>
          <w:sz w:val="24"/>
          <w:szCs w:val="24"/>
          <w:lang w:val="ro-MD" w:eastAsia="x-none"/>
        </w:rPr>
        <w:t xml:space="preserve"> </w:t>
      </w:r>
      <w:r w:rsidR="00977675" w:rsidRPr="00735C1C">
        <w:rPr>
          <w:rFonts w:asciiTheme="majorHAnsi" w:hAnsiTheme="majorHAnsi" w:cstheme="majorHAnsi"/>
          <w:sz w:val="24"/>
          <w:szCs w:val="24"/>
          <w:lang w:val="ro-MD" w:eastAsia="x-none"/>
        </w:rPr>
        <w:t>inclusă în Planul de acțiuni a</w:t>
      </w:r>
      <w:r w:rsidR="00094CBD">
        <w:rPr>
          <w:rFonts w:asciiTheme="majorHAnsi" w:hAnsiTheme="majorHAnsi" w:cstheme="majorHAnsi"/>
          <w:sz w:val="24"/>
          <w:szCs w:val="24"/>
          <w:lang w:val="ro-MD" w:eastAsia="x-none"/>
        </w:rPr>
        <w:t>l</w:t>
      </w:r>
      <w:r w:rsidR="00977675" w:rsidRPr="00735C1C">
        <w:rPr>
          <w:rFonts w:asciiTheme="majorHAnsi" w:hAnsiTheme="majorHAnsi" w:cstheme="majorHAnsi"/>
          <w:sz w:val="24"/>
          <w:szCs w:val="24"/>
          <w:lang w:val="ro-MD" w:eastAsia="x-none"/>
        </w:rPr>
        <w:t xml:space="preserve"> SFS pentru anul </w:t>
      </w:r>
      <w:r w:rsidR="00475B6C" w:rsidRPr="00735C1C">
        <w:rPr>
          <w:rFonts w:asciiTheme="majorHAnsi" w:hAnsiTheme="majorHAnsi" w:cstheme="majorHAnsi"/>
          <w:sz w:val="24"/>
          <w:szCs w:val="24"/>
          <w:lang w:val="ro-MD" w:eastAsia="x-none"/>
        </w:rPr>
        <w:t>2022</w:t>
      </w:r>
      <w:r w:rsidR="00977675" w:rsidRPr="00735C1C">
        <w:rPr>
          <w:rStyle w:val="FootnoteReference"/>
          <w:rFonts w:asciiTheme="majorHAnsi" w:hAnsiTheme="majorHAnsi" w:cstheme="majorHAnsi"/>
          <w:sz w:val="24"/>
          <w:szCs w:val="24"/>
          <w:lang w:val="ro-MD" w:eastAsia="x-none"/>
        </w:rPr>
        <w:footnoteReference w:id="11"/>
      </w:r>
      <w:r w:rsidR="00475B6C" w:rsidRPr="00735C1C">
        <w:rPr>
          <w:rFonts w:asciiTheme="majorHAnsi" w:hAnsiTheme="majorHAnsi" w:cstheme="majorHAnsi"/>
          <w:sz w:val="24"/>
          <w:szCs w:val="24"/>
          <w:lang w:val="ro-MD" w:eastAsia="x-none"/>
        </w:rPr>
        <w:t>.</w:t>
      </w:r>
    </w:p>
    <w:p w:rsidR="001B5FE2" w:rsidRPr="00735C1C" w:rsidRDefault="00BB4317" w:rsidP="00194954">
      <w:pPr>
        <w:pStyle w:val="Heading3"/>
        <w:numPr>
          <w:ilvl w:val="2"/>
          <w:numId w:val="13"/>
        </w:numPr>
        <w:tabs>
          <w:tab w:val="left" w:pos="360"/>
          <w:tab w:val="left" w:pos="540"/>
          <w:tab w:val="left" w:pos="630"/>
        </w:tabs>
        <w:spacing w:before="200" w:after="120" w:line="240" w:lineRule="auto"/>
        <w:ind w:left="0" w:firstLine="0"/>
        <w:jc w:val="both"/>
        <w:rPr>
          <w:b/>
          <w:color w:val="2E74B5" w:themeColor="accent1" w:themeShade="BF"/>
          <w:lang w:val="ro-MD"/>
        </w:rPr>
      </w:pPr>
      <w:bookmarkStart w:id="24" w:name="_Toc110857738"/>
      <w:bookmarkEnd w:id="2"/>
      <w:r w:rsidRPr="00735C1C">
        <w:rPr>
          <w:rFonts w:eastAsia="Times New Roman" w:cstheme="majorHAnsi"/>
          <w:b/>
          <w:color w:val="2E74B5" w:themeColor="accent1" w:themeShade="BF"/>
          <w:lang w:val="ro-MD"/>
        </w:rPr>
        <w:t>U</w:t>
      </w:r>
      <w:r w:rsidR="00C47D6D" w:rsidRPr="00735C1C">
        <w:rPr>
          <w:rFonts w:cstheme="majorHAnsi"/>
          <w:b/>
          <w:color w:val="2E74B5" w:themeColor="accent1" w:themeShade="BF"/>
          <w:lang w:val="ro-MD"/>
        </w:rPr>
        <w:t>nele</w:t>
      </w:r>
      <w:r w:rsidR="00C47D6D" w:rsidRPr="00735C1C">
        <w:rPr>
          <w:rFonts w:eastAsia="Times New Roman" w:cstheme="majorHAnsi"/>
          <w:b/>
          <w:color w:val="2E74B5" w:themeColor="accent1" w:themeShade="BF"/>
          <w:lang w:val="ro-MD"/>
        </w:rPr>
        <w:t xml:space="preserve"> instrumente de executare silită a obligației fiscale au fost nefuncționale</w:t>
      </w:r>
      <w:bookmarkEnd w:id="24"/>
      <w:r w:rsidR="00C47D6D" w:rsidRPr="00735C1C">
        <w:rPr>
          <w:rFonts w:eastAsia="Times New Roman" w:cstheme="majorHAnsi"/>
          <w:b/>
          <w:color w:val="2E74B5" w:themeColor="accent1" w:themeShade="BF"/>
          <w:lang w:val="ro-MD"/>
        </w:rPr>
        <w:t xml:space="preserve"> </w:t>
      </w:r>
    </w:p>
    <w:p w:rsidR="00FC12B0" w:rsidRPr="00735C1C" w:rsidRDefault="00FC12B0" w:rsidP="00FC12B0">
      <w:pPr>
        <w:spacing w:line="276" w:lineRule="auto"/>
        <w:jc w:val="both"/>
        <w:rPr>
          <w:rFonts w:asciiTheme="majorHAnsi" w:eastAsia="Times New Roman" w:hAnsiTheme="majorHAnsi" w:cstheme="majorHAnsi"/>
          <w:sz w:val="24"/>
          <w:szCs w:val="24"/>
          <w:lang w:val="ro-MD"/>
        </w:rPr>
      </w:pPr>
      <w:r w:rsidRPr="00735C1C">
        <w:rPr>
          <w:rFonts w:asciiTheme="majorHAnsi" w:eastAsia="Times New Roman" w:hAnsiTheme="majorHAnsi" w:cstheme="majorHAnsi"/>
          <w:sz w:val="24"/>
          <w:szCs w:val="24"/>
          <w:lang w:val="ro-MD"/>
        </w:rPr>
        <w:t>Î</w:t>
      </w:r>
      <w:r w:rsidR="00FC1064" w:rsidRPr="00735C1C">
        <w:rPr>
          <w:rFonts w:asciiTheme="majorHAnsi" w:eastAsia="Times New Roman" w:hAnsiTheme="majorHAnsi" w:cstheme="majorHAnsi"/>
          <w:sz w:val="24"/>
          <w:szCs w:val="24"/>
          <w:lang w:val="ro-MD"/>
        </w:rPr>
        <w:t xml:space="preserve">n scopul stingerii obligațiilor fiscale ale contribuabililor restanțieri, </w:t>
      </w:r>
      <w:r w:rsidR="000652CB" w:rsidRPr="00735C1C">
        <w:rPr>
          <w:rFonts w:asciiTheme="majorHAnsi" w:eastAsia="Times New Roman" w:hAnsiTheme="majorHAnsi" w:cstheme="majorHAnsi"/>
          <w:sz w:val="24"/>
          <w:szCs w:val="24"/>
          <w:lang w:val="ro-MD"/>
        </w:rPr>
        <w:t>subdiviziunea responsabilă de managementul creanțelor din cadrul SFS a</w:t>
      </w:r>
      <w:r w:rsidR="00094CBD">
        <w:rPr>
          <w:rFonts w:asciiTheme="majorHAnsi" w:eastAsia="Times New Roman" w:hAnsiTheme="majorHAnsi" w:cstheme="majorHAnsi"/>
          <w:sz w:val="24"/>
          <w:szCs w:val="24"/>
          <w:lang w:val="ro-MD"/>
        </w:rPr>
        <w:t xml:space="preserve"> </w:t>
      </w:r>
      <w:r w:rsidR="00FC1064" w:rsidRPr="00735C1C">
        <w:rPr>
          <w:rFonts w:asciiTheme="majorHAnsi" w:eastAsia="Times New Roman" w:hAnsiTheme="majorHAnsi" w:cstheme="majorHAnsi"/>
          <w:sz w:val="24"/>
          <w:szCs w:val="24"/>
          <w:lang w:val="ro-MD"/>
        </w:rPr>
        <w:t>aplicat modalitățile de executare silită prevăzute de Codul fiscal, prin intermediul cărora, în anul 2020 s-a încasat în bugetul de stat suma de 832,4 mil. lei</w:t>
      </w:r>
      <w:r w:rsidRPr="00735C1C">
        <w:rPr>
          <w:rFonts w:asciiTheme="majorHAnsi" w:eastAsia="Times New Roman" w:hAnsiTheme="majorHAnsi" w:cstheme="majorHAnsi"/>
          <w:sz w:val="24"/>
          <w:szCs w:val="24"/>
          <w:lang w:val="ro-MD"/>
        </w:rPr>
        <w:t xml:space="preserve"> și, </w:t>
      </w:r>
      <w:r w:rsidR="00FC1064" w:rsidRPr="00735C1C">
        <w:rPr>
          <w:rFonts w:asciiTheme="majorHAnsi" w:eastAsia="Times New Roman" w:hAnsiTheme="majorHAnsi" w:cstheme="majorHAnsi"/>
          <w:sz w:val="24"/>
          <w:szCs w:val="24"/>
          <w:lang w:val="ro-MD"/>
        </w:rPr>
        <w:t>respectiv</w:t>
      </w:r>
      <w:r w:rsidRPr="00735C1C">
        <w:rPr>
          <w:rFonts w:asciiTheme="majorHAnsi" w:eastAsia="Times New Roman" w:hAnsiTheme="majorHAnsi" w:cstheme="majorHAnsi"/>
          <w:sz w:val="24"/>
          <w:szCs w:val="24"/>
          <w:lang w:val="ro-MD"/>
        </w:rPr>
        <w:t>,</w:t>
      </w:r>
      <w:r w:rsidR="00FC1064" w:rsidRPr="00735C1C">
        <w:rPr>
          <w:rFonts w:asciiTheme="majorHAnsi" w:eastAsia="Times New Roman" w:hAnsiTheme="majorHAnsi" w:cstheme="majorHAnsi"/>
          <w:sz w:val="24"/>
          <w:szCs w:val="24"/>
          <w:lang w:val="ro-MD"/>
        </w:rPr>
        <w:t xml:space="preserve"> în anul 2021 – </w:t>
      </w:r>
      <w:r w:rsidR="00FC1064" w:rsidRPr="00735C1C">
        <w:rPr>
          <w:rFonts w:asciiTheme="majorHAnsi" w:hAnsiTheme="majorHAnsi" w:cstheme="majorHAnsi"/>
          <w:sz w:val="24"/>
          <w:szCs w:val="24"/>
          <w:lang w:val="ro-MD"/>
        </w:rPr>
        <w:t>1300,1 mil.lei</w:t>
      </w:r>
      <w:r w:rsidR="00FC1064" w:rsidRPr="00735C1C">
        <w:rPr>
          <w:rFonts w:asciiTheme="majorHAnsi" w:eastAsia="Times New Roman" w:hAnsiTheme="majorHAnsi" w:cstheme="majorHAnsi"/>
          <w:sz w:val="24"/>
          <w:szCs w:val="24"/>
          <w:lang w:val="ro-MD"/>
        </w:rPr>
        <w:t xml:space="preserve">. </w:t>
      </w:r>
    </w:p>
    <w:p w:rsidR="00FC12B0" w:rsidRPr="00735C1C" w:rsidRDefault="00FC1064" w:rsidP="00FC1064">
      <w:pPr>
        <w:pStyle w:val="Default"/>
        <w:spacing w:line="276" w:lineRule="auto"/>
        <w:jc w:val="both"/>
        <w:rPr>
          <w:rFonts w:asciiTheme="majorHAnsi" w:hAnsiTheme="majorHAnsi" w:cstheme="majorHAnsi"/>
          <w:color w:val="auto"/>
          <w:lang w:val="ro-MD"/>
        </w:rPr>
      </w:pPr>
      <w:r w:rsidRPr="00735C1C">
        <w:rPr>
          <w:rFonts w:asciiTheme="majorHAnsi" w:eastAsia="Times New Roman" w:hAnsiTheme="majorHAnsi" w:cstheme="majorHAnsi"/>
          <w:lang w:val="ro-MD"/>
        </w:rPr>
        <w:t>Analiza în dinamică a datelor relevă că</w:t>
      </w:r>
      <w:r w:rsidRPr="00735C1C">
        <w:rPr>
          <w:rFonts w:asciiTheme="majorHAnsi" w:hAnsiTheme="majorHAnsi" w:cstheme="majorHAnsi"/>
          <w:color w:val="auto"/>
          <w:lang w:val="ro-MD"/>
        </w:rPr>
        <w:t xml:space="preserve"> </w:t>
      </w:r>
      <w:r w:rsidR="000652CB" w:rsidRPr="00735C1C">
        <w:rPr>
          <w:rFonts w:asciiTheme="majorHAnsi" w:hAnsiTheme="majorHAnsi" w:cstheme="majorHAnsi"/>
          <w:color w:val="auto"/>
          <w:lang w:val="ro-MD"/>
        </w:rPr>
        <w:t xml:space="preserve">gradul de recuperare a restanțelor </w:t>
      </w:r>
      <w:r w:rsidRPr="00735C1C">
        <w:rPr>
          <w:rFonts w:asciiTheme="majorHAnsi" w:hAnsiTheme="majorHAnsi" w:cstheme="majorHAnsi"/>
          <w:color w:val="auto"/>
          <w:lang w:val="ro-MD"/>
        </w:rPr>
        <w:t xml:space="preserve"> în anul 202</w:t>
      </w:r>
      <w:r w:rsidR="000652CB" w:rsidRPr="00735C1C">
        <w:rPr>
          <w:rFonts w:asciiTheme="majorHAnsi" w:hAnsiTheme="majorHAnsi" w:cstheme="majorHAnsi"/>
          <w:color w:val="auto"/>
          <w:lang w:val="ro-MD"/>
        </w:rPr>
        <w:t>1</w:t>
      </w:r>
      <w:r w:rsidR="00094CBD">
        <w:rPr>
          <w:rFonts w:asciiTheme="majorHAnsi" w:hAnsiTheme="majorHAnsi" w:cstheme="majorHAnsi"/>
          <w:color w:val="auto"/>
          <w:lang w:val="ro-MD"/>
        </w:rPr>
        <w:t>,</w:t>
      </w:r>
      <w:r w:rsidR="000652CB" w:rsidRPr="00735C1C">
        <w:rPr>
          <w:rFonts w:asciiTheme="majorHAnsi" w:hAnsiTheme="majorHAnsi" w:cstheme="majorHAnsi"/>
          <w:color w:val="auto"/>
          <w:lang w:val="ro-MD"/>
        </w:rPr>
        <w:t xml:space="preserve"> față de </w:t>
      </w:r>
      <w:r w:rsidR="00094CBD">
        <w:rPr>
          <w:rFonts w:asciiTheme="majorHAnsi" w:hAnsiTheme="majorHAnsi" w:cstheme="majorHAnsi"/>
          <w:color w:val="auto"/>
          <w:lang w:val="ro-MD"/>
        </w:rPr>
        <w:t xml:space="preserve">anul </w:t>
      </w:r>
      <w:r w:rsidR="000652CB" w:rsidRPr="00735C1C">
        <w:rPr>
          <w:rFonts w:asciiTheme="majorHAnsi" w:hAnsiTheme="majorHAnsi" w:cstheme="majorHAnsi"/>
          <w:color w:val="auto"/>
          <w:lang w:val="ro-MD"/>
        </w:rPr>
        <w:t>2020</w:t>
      </w:r>
      <w:r w:rsidR="00094CBD">
        <w:rPr>
          <w:rFonts w:asciiTheme="majorHAnsi" w:hAnsiTheme="majorHAnsi" w:cstheme="majorHAnsi"/>
          <w:color w:val="auto"/>
          <w:lang w:val="ro-MD"/>
        </w:rPr>
        <w:t>,</w:t>
      </w:r>
      <w:r w:rsidR="000652CB" w:rsidRPr="00735C1C">
        <w:rPr>
          <w:rFonts w:asciiTheme="majorHAnsi" w:hAnsiTheme="majorHAnsi" w:cstheme="majorHAnsi"/>
          <w:color w:val="auto"/>
          <w:lang w:val="ro-MD"/>
        </w:rPr>
        <w:t xml:space="preserve"> înregistrează </w:t>
      </w:r>
      <w:r w:rsidR="00495552">
        <w:rPr>
          <w:rFonts w:asciiTheme="majorHAnsi" w:hAnsiTheme="majorHAnsi" w:cstheme="majorHAnsi"/>
          <w:color w:val="auto"/>
          <w:lang w:val="ro-MD"/>
        </w:rPr>
        <w:t>o creștere cu 467,8</w:t>
      </w:r>
      <w:r w:rsidRPr="00735C1C">
        <w:rPr>
          <w:rFonts w:asciiTheme="majorHAnsi" w:hAnsiTheme="majorHAnsi" w:cstheme="majorHAnsi"/>
          <w:color w:val="auto"/>
          <w:lang w:val="ro-MD"/>
        </w:rPr>
        <w:t xml:space="preserve"> mil. lei</w:t>
      </w:r>
      <w:r w:rsidR="00094CBD">
        <w:rPr>
          <w:rFonts w:asciiTheme="majorHAnsi" w:hAnsiTheme="majorHAnsi" w:cstheme="majorHAnsi"/>
          <w:color w:val="auto"/>
          <w:lang w:val="ro-MD"/>
        </w:rPr>
        <w:t>,</w:t>
      </w:r>
      <w:r w:rsidRPr="00735C1C">
        <w:rPr>
          <w:rFonts w:asciiTheme="majorHAnsi" w:hAnsiTheme="majorHAnsi" w:cstheme="majorHAnsi"/>
          <w:color w:val="auto"/>
          <w:lang w:val="ro-MD"/>
        </w:rPr>
        <w:t xml:space="preserve"> sau cu </w:t>
      </w:r>
      <w:r w:rsidR="006105DA" w:rsidRPr="00735C1C">
        <w:rPr>
          <w:rFonts w:asciiTheme="majorHAnsi" w:hAnsiTheme="majorHAnsi" w:cstheme="majorHAnsi"/>
          <w:color w:val="auto"/>
          <w:lang w:val="ro-MD"/>
        </w:rPr>
        <w:t>57</w:t>
      </w:r>
      <w:r w:rsidR="00094CBD">
        <w:rPr>
          <w:rFonts w:asciiTheme="majorHAnsi" w:hAnsiTheme="majorHAnsi" w:cstheme="majorHAnsi"/>
          <w:color w:val="auto"/>
          <w:lang w:val="ro-MD"/>
        </w:rPr>
        <w:t xml:space="preserve">,0 </w:t>
      </w:r>
      <w:r w:rsidR="006105DA" w:rsidRPr="00735C1C">
        <w:rPr>
          <w:rFonts w:asciiTheme="majorHAnsi" w:hAnsiTheme="majorHAnsi" w:cstheme="majorHAnsi"/>
          <w:color w:val="auto"/>
          <w:lang w:val="ro-MD"/>
        </w:rPr>
        <w:t>%, iar faț</w:t>
      </w:r>
      <w:r w:rsidR="00FC12B0" w:rsidRPr="00735C1C">
        <w:rPr>
          <w:rFonts w:asciiTheme="majorHAnsi" w:hAnsiTheme="majorHAnsi" w:cstheme="majorHAnsi"/>
          <w:color w:val="auto"/>
          <w:lang w:val="ro-MD"/>
        </w:rPr>
        <w:t xml:space="preserve">ă de </w:t>
      </w:r>
      <w:r w:rsidR="00094CBD">
        <w:rPr>
          <w:rFonts w:asciiTheme="majorHAnsi" w:hAnsiTheme="majorHAnsi" w:cstheme="majorHAnsi"/>
          <w:color w:val="auto"/>
          <w:lang w:val="ro-MD"/>
        </w:rPr>
        <w:t xml:space="preserve">anul </w:t>
      </w:r>
      <w:r w:rsidR="00FC12B0" w:rsidRPr="00735C1C">
        <w:rPr>
          <w:rFonts w:asciiTheme="majorHAnsi" w:hAnsiTheme="majorHAnsi" w:cstheme="majorHAnsi"/>
          <w:color w:val="auto"/>
          <w:lang w:val="ro-MD"/>
        </w:rPr>
        <w:t xml:space="preserve">2019 – </w:t>
      </w:r>
      <w:r w:rsidR="00094CBD">
        <w:rPr>
          <w:rFonts w:asciiTheme="majorHAnsi" w:hAnsiTheme="majorHAnsi" w:cstheme="majorHAnsi"/>
          <w:color w:val="auto"/>
          <w:lang w:val="ro-MD"/>
        </w:rPr>
        <w:t xml:space="preserve">cu  </w:t>
      </w:r>
      <w:r w:rsidR="00FC12B0" w:rsidRPr="00735C1C">
        <w:rPr>
          <w:rFonts w:asciiTheme="majorHAnsi" w:hAnsiTheme="majorHAnsi" w:cstheme="majorHAnsi"/>
          <w:color w:val="auto"/>
          <w:lang w:val="ro-MD"/>
        </w:rPr>
        <w:t>205,9 mi</w:t>
      </w:r>
      <w:r w:rsidR="00094CBD">
        <w:rPr>
          <w:rFonts w:asciiTheme="majorHAnsi" w:hAnsiTheme="majorHAnsi" w:cstheme="majorHAnsi"/>
          <w:color w:val="auto"/>
          <w:lang w:val="ro-MD"/>
        </w:rPr>
        <w:t>l.</w:t>
      </w:r>
      <w:r w:rsidR="00FC12B0" w:rsidRPr="00735C1C">
        <w:rPr>
          <w:rFonts w:asciiTheme="majorHAnsi" w:hAnsiTheme="majorHAnsi" w:cstheme="majorHAnsi"/>
          <w:color w:val="auto"/>
          <w:lang w:val="ro-MD"/>
        </w:rPr>
        <w:t xml:space="preserve"> lei (19 %), ceea ce indică o stabilizare a situației.</w:t>
      </w:r>
      <w:r w:rsidR="00FC12B0" w:rsidRPr="00735C1C">
        <w:rPr>
          <w:rFonts w:asciiTheme="majorHAnsi" w:hAnsiTheme="majorHAnsi" w:cstheme="majorHAnsi"/>
          <w:lang w:val="ro-MD"/>
        </w:rPr>
        <w:t xml:space="preserve"> Se</w:t>
      </w:r>
      <w:r w:rsidR="00094CBD">
        <w:rPr>
          <w:rFonts w:asciiTheme="majorHAnsi" w:hAnsiTheme="majorHAnsi" w:cstheme="majorHAnsi"/>
          <w:lang w:val="ro-MD"/>
        </w:rPr>
        <w:t xml:space="preserve"> menționează</w:t>
      </w:r>
      <w:r w:rsidR="00FC12B0" w:rsidRPr="00735C1C">
        <w:rPr>
          <w:rFonts w:asciiTheme="majorHAnsi" w:hAnsiTheme="majorHAnsi" w:cstheme="majorHAnsi"/>
          <w:lang w:val="ro-MD"/>
        </w:rPr>
        <w:t xml:space="preserve"> că indicatorii aferenți acestui proces, raportați de către SFS în anul 2021, care reprezintă un an post-criză, au avut tendința de a se încadra și </w:t>
      </w:r>
      <w:r w:rsidR="00094CBD">
        <w:rPr>
          <w:rFonts w:asciiTheme="majorHAnsi" w:hAnsiTheme="majorHAnsi" w:cstheme="majorHAnsi"/>
          <w:lang w:val="ro-MD"/>
        </w:rPr>
        <w:t xml:space="preserve">a </w:t>
      </w:r>
      <w:r w:rsidR="00FC12B0" w:rsidRPr="00735C1C">
        <w:rPr>
          <w:rFonts w:asciiTheme="majorHAnsi" w:hAnsiTheme="majorHAnsi" w:cstheme="majorHAnsi"/>
          <w:lang w:val="ro-MD"/>
        </w:rPr>
        <w:t>depăși, pentru unele măsuri de executare silită, datele statistice aferente anului ante-criză ( 2019).</w:t>
      </w:r>
    </w:p>
    <w:p w:rsidR="000B4232" w:rsidRPr="00735C1C" w:rsidRDefault="00FC1064" w:rsidP="00FC1064">
      <w:pPr>
        <w:spacing w:line="276" w:lineRule="auto"/>
        <w:jc w:val="both"/>
        <w:rPr>
          <w:rFonts w:asciiTheme="majorHAnsi" w:eastAsia="Times New Roman" w:hAnsiTheme="majorHAnsi" w:cstheme="majorHAnsi"/>
          <w:sz w:val="24"/>
          <w:szCs w:val="24"/>
          <w:lang w:val="ro-MD"/>
        </w:rPr>
      </w:pPr>
      <w:r w:rsidRPr="00735C1C">
        <w:rPr>
          <w:rFonts w:asciiTheme="majorHAnsi" w:eastAsia="Times New Roman" w:hAnsiTheme="majorHAnsi" w:cstheme="majorHAnsi"/>
          <w:sz w:val="24"/>
          <w:szCs w:val="24"/>
          <w:lang w:val="ro-MD"/>
        </w:rPr>
        <w:t>Modalitățile de executare silită aplicate contribuabililor și valoarea obligațiilor încasate silit sunt redate în Tabelul nr.</w:t>
      </w:r>
      <w:r w:rsidR="001B0A61" w:rsidRPr="00735C1C">
        <w:rPr>
          <w:rFonts w:asciiTheme="majorHAnsi" w:eastAsia="Times New Roman" w:hAnsiTheme="majorHAnsi" w:cstheme="majorHAnsi"/>
          <w:sz w:val="24"/>
          <w:szCs w:val="24"/>
          <w:lang w:val="ro-MD"/>
        </w:rPr>
        <w:t>3</w:t>
      </w:r>
    </w:p>
    <w:p w:rsidR="00FC1064" w:rsidRPr="00EF648E" w:rsidRDefault="00FC1064" w:rsidP="00FC1064">
      <w:pPr>
        <w:spacing w:after="0" w:line="276" w:lineRule="auto"/>
        <w:jc w:val="right"/>
        <w:rPr>
          <w:rFonts w:asciiTheme="majorHAnsi" w:eastAsia="Times New Roman" w:hAnsiTheme="majorHAnsi" w:cstheme="majorHAnsi"/>
          <w:b/>
          <w:sz w:val="24"/>
          <w:szCs w:val="24"/>
          <w:lang w:val="ro-MD"/>
        </w:rPr>
      </w:pPr>
      <w:r w:rsidRPr="00EF648E">
        <w:rPr>
          <w:rFonts w:asciiTheme="majorHAnsi" w:eastAsia="Times New Roman" w:hAnsiTheme="majorHAnsi" w:cstheme="majorHAnsi"/>
          <w:b/>
          <w:sz w:val="24"/>
          <w:szCs w:val="24"/>
          <w:lang w:val="ro-MD"/>
        </w:rPr>
        <w:t>Tabelul nr.</w:t>
      </w:r>
      <w:r w:rsidR="001B0A61" w:rsidRPr="00EF648E">
        <w:rPr>
          <w:rFonts w:asciiTheme="majorHAnsi" w:eastAsia="Times New Roman" w:hAnsiTheme="majorHAnsi" w:cstheme="majorHAnsi"/>
          <w:b/>
          <w:sz w:val="24"/>
          <w:szCs w:val="24"/>
          <w:lang w:val="ro-MD"/>
        </w:rPr>
        <w:t>3</w:t>
      </w:r>
      <w:r w:rsidRPr="00EF648E">
        <w:rPr>
          <w:rFonts w:asciiTheme="majorHAnsi" w:eastAsia="Times New Roman" w:hAnsiTheme="majorHAnsi" w:cstheme="majorHAnsi"/>
          <w:b/>
          <w:sz w:val="24"/>
          <w:szCs w:val="24"/>
          <w:lang w:val="ro-MD"/>
        </w:rPr>
        <w:t xml:space="preserve"> </w:t>
      </w:r>
    </w:p>
    <w:p w:rsidR="00FC1064" w:rsidRPr="00735C1C" w:rsidRDefault="00FC1064" w:rsidP="00FC1064">
      <w:pPr>
        <w:spacing w:after="0" w:line="276" w:lineRule="auto"/>
        <w:jc w:val="center"/>
        <w:rPr>
          <w:rFonts w:asciiTheme="majorHAnsi" w:eastAsia="Times New Roman" w:hAnsiTheme="majorHAnsi" w:cstheme="majorHAnsi"/>
          <w:b/>
          <w:sz w:val="24"/>
          <w:szCs w:val="24"/>
          <w:lang w:val="ro-MD"/>
        </w:rPr>
      </w:pPr>
      <w:r w:rsidRPr="00735C1C">
        <w:rPr>
          <w:rFonts w:asciiTheme="majorHAnsi" w:eastAsia="Times New Roman" w:hAnsiTheme="majorHAnsi" w:cstheme="majorHAnsi"/>
          <w:b/>
          <w:sz w:val="24"/>
          <w:szCs w:val="24"/>
          <w:lang w:val="ro-MD"/>
        </w:rPr>
        <w:t>Modalitățile de executare silită aplicate contribuabililor și valoarea obligațiilor încasate silit</w:t>
      </w:r>
    </w:p>
    <w:p w:rsidR="00FC1064" w:rsidRPr="00EF648E" w:rsidRDefault="00280045" w:rsidP="00EF648E">
      <w:pPr>
        <w:spacing w:after="0" w:line="276" w:lineRule="auto"/>
        <w:jc w:val="center"/>
        <w:rPr>
          <w:rFonts w:asciiTheme="majorHAnsi" w:eastAsia="Times New Roman" w:hAnsiTheme="majorHAnsi" w:cstheme="majorHAnsi"/>
          <w:i/>
          <w:sz w:val="24"/>
          <w:szCs w:val="24"/>
          <w:lang w:val="ro-MD"/>
        </w:rPr>
      </w:pPr>
      <w:r>
        <w:rPr>
          <w:rFonts w:asciiTheme="majorHAnsi" w:eastAsia="Times New Roman" w:hAnsiTheme="majorHAnsi" w:cstheme="majorHAnsi"/>
          <w:i/>
          <w:sz w:val="24"/>
          <w:szCs w:val="24"/>
          <w:lang w:val="ro-MD"/>
        </w:rPr>
        <w:t xml:space="preserve">                                                                                                                                                            </w:t>
      </w:r>
      <w:r w:rsidR="00FC1064" w:rsidRPr="00EF648E">
        <w:rPr>
          <w:rFonts w:asciiTheme="majorHAnsi" w:eastAsia="Times New Roman" w:hAnsiTheme="majorHAnsi" w:cstheme="majorHAnsi"/>
          <w:i/>
          <w:sz w:val="24"/>
          <w:szCs w:val="24"/>
          <w:lang w:val="ro-MD"/>
        </w:rPr>
        <w:t>mil. lei</w:t>
      </w:r>
    </w:p>
    <w:tbl>
      <w:tblPr>
        <w:tblW w:w="9639" w:type="dxa"/>
        <w:tblInd w:w="-5" w:type="dxa"/>
        <w:tblLayout w:type="fixed"/>
        <w:tblLook w:val="04A0" w:firstRow="1" w:lastRow="0" w:firstColumn="1" w:lastColumn="0" w:noHBand="0" w:noVBand="1"/>
      </w:tblPr>
      <w:tblGrid>
        <w:gridCol w:w="3268"/>
        <w:gridCol w:w="782"/>
        <w:gridCol w:w="810"/>
        <w:gridCol w:w="816"/>
        <w:gridCol w:w="987"/>
        <w:gridCol w:w="992"/>
        <w:gridCol w:w="850"/>
        <w:gridCol w:w="1134"/>
      </w:tblGrid>
      <w:tr w:rsidR="00FC1064" w:rsidRPr="00735C1C" w:rsidTr="00D97765">
        <w:trPr>
          <w:trHeight w:val="492"/>
        </w:trPr>
        <w:tc>
          <w:tcPr>
            <w:tcW w:w="3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4"/>
                <w:szCs w:val="24"/>
                <w:lang w:val="ro-MD"/>
              </w:rPr>
            </w:pPr>
            <w:r w:rsidRPr="00735C1C">
              <w:rPr>
                <w:rFonts w:ascii="Calibri Light" w:eastAsia="Times New Roman" w:hAnsi="Calibri Light" w:cs="Calibri Light"/>
                <w:b/>
                <w:bCs/>
                <w:color w:val="000000"/>
                <w:sz w:val="24"/>
                <w:szCs w:val="24"/>
                <w:lang w:val="ro-MD"/>
              </w:rPr>
              <w:t xml:space="preserve">Modalități de executare silită </w:t>
            </w:r>
          </w:p>
        </w:tc>
        <w:tc>
          <w:tcPr>
            <w:tcW w:w="2408" w:type="dxa"/>
            <w:gridSpan w:val="3"/>
            <w:tcBorders>
              <w:top w:val="single" w:sz="4" w:space="0" w:color="auto"/>
              <w:left w:val="nil"/>
              <w:bottom w:val="single" w:sz="4" w:space="0" w:color="auto"/>
              <w:right w:val="single" w:sz="4" w:space="0" w:color="000000"/>
            </w:tcBorders>
            <w:shd w:val="clear" w:color="auto" w:fill="auto"/>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Suma încasată în anii:</w:t>
            </w:r>
          </w:p>
        </w:tc>
        <w:tc>
          <w:tcPr>
            <w:tcW w:w="1979" w:type="dxa"/>
            <w:gridSpan w:val="2"/>
            <w:tcBorders>
              <w:top w:val="single" w:sz="4" w:space="0" w:color="auto"/>
              <w:left w:val="nil"/>
              <w:bottom w:val="single" w:sz="4" w:space="0" w:color="auto"/>
              <w:right w:val="nil"/>
            </w:tcBorders>
            <w:shd w:val="clear" w:color="auto" w:fill="auto"/>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Nivelul creșterii</w:t>
            </w:r>
            <w:r w:rsidR="00280045">
              <w:rPr>
                <w:rFonts w:ascii="Calibri Light" w:eastAsia="Times New Roman" w:hAnsi="Calibri Light" w:cs="Calibri Light"/>
                <w:b/>
                <w:bCs/>
                <w:color w:val="000000"/>
                <w:sz w:val="20"/>
                <w:szCs w:val="20"/>
                <w:lang w:val="ro-MD"/>
              </w:rPr>
              <w:t>,</w:t>
            </w:r>
            <w:r w:rsidRPr="00735C1C">
              <w:rPr>
                <w:rFonts w:ascii="Calibri Light" w:eastAsia="Times New Roman" w:hAnsi="Calibri Light" w:cs="Calibri Light"/>
                <w:b/>
                <w:bCs/>
                <w:color w:val="000000"/>
                <w:sz w:val="20"/>
                <w:szCs w:val="20"/>
                <w:lang w:val="ro-MD"/>
              </w:rPr>
              <w:t xml:space="preserve"> </w:t>
            </w:r>
            <w:r w:rsidR="00280045">
              <w:rPr>
                <w:rFonts w:ascii="Calibri Light" w:eastAsia="Times New Roman" w:hAnsi="Calibri Light" w:cs="Calibri Light"/>
                <w:b/>
                <w:bCs/>
                <w:color w:val="000000"/>
                <w:sz w:val="20"/>
                <w:szCs w:val="20"/>
                <w:lang w:val="ro-MD"/>
              </w:rPr>
              <w:t>a.</w:t>
            </w:r>
            <w:r w:rsidRPr="00735C1C">
              <w:rPr>
                <w:rFonts w:ascii="Calibri Light" w:eastAsia="Times New Roman" w:hAnsi="Calibri Light" w:cs="Calibri Light"/>
                <w:b/>
                <w:bCs/>
                <w:color w:val="000000"/>
                <w:sz w:val="20"/>
                <w:szCs w:val="20"/>
                <w:lang w:val="ro-MD"/>
              </w:rPr>
              <w:t xml:space="preserve">2020 față de </w:t>
            </w:r>
            <w:r w:rsidR="00280045">
              <w:rPr>
                <w:rFonts w:ascii="Calibri Light" w:eastAsia="Times New Roman" w:hAnsi="Calibri Light" w:cs="Calibri Light"/>
                <w:b/>
                <w:bCs/>
                <w:color w:val="000000"/>
                <w:sz w:val="20"/>
                <w:szCs w:val="20"/>
                <w:lang w:val="ro-MD"/>
              </w:rPr>
              <w:t>a.</w:t>
            </w:r>
            <w:r w:rsidRPr="00735C1C">
              <w:rPr>
                <w:rFonts w:ascii="Calibri Light" w:eastAsia="Times New Roman" w:hAnsi="Calibri Light" w:cs="Calibri Light"/>
                <w:b/>
                <w:bCs/>
                <w:color w:val="000000"/>
                <w:sz w:val="20"/>
                <w:szCs w:val="20"/>
                <w:lang w:val="ro-MD"/>
              </w:rPr>
              <w:t>2019</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Nivelul creșterii</w:t>
            </w:r>
            <w:r w:rsidR="00280045">
              <w:rPr>
                <w:rFonts w:ascii="Calibri Light" w:eastAsia="Times New Roman" w:hAnsi="Calibri Light" w:cs="Calibri Light"/>
                <w:b/>
                <w:bCs/>
                <w:color w:val="000000"/>
                <w:sz w:val="20"/>
                <w:szCs w:val="20"/>
                <w:lang w:val="ro-MD"/>
              </w:rPr>
              <w:t xml:space="preserve">, </w:t>
            </w:r>
            <w:r w:rsidRPr="00735C1C">
              <w:rPr>
                <w:rFonts w:ascii="Calibri Light" w:eastAsia="Times New Roman" w:hAnsi="Calibri Light" w:cs="Calibri Light"/>
                <w:b/>
                <w:bCs/>
                <w:color w:val="000000"/>
                <w:sz w:val="20"/>
                <w:szCs w:val="20"/>
                <w:lang w:val="ro-MD"/>
              </w:rPr>
              <w:t xml:space="preserve"> </w:t>
            </w:r>
            <w:r w:rsidR="00280045">
              <w:rPr>
                <w:rFonts w:ascii="Calibri Light" w:eastAsia="Times New Roman" w:hAnsi="Calibri Light" w:cs="Calibri Light"/>
                <w:b/>
                <w:bCs/>
                <w:color w:val="000000"/>
                <w:sz w:val="20"/>
                <w:szCs w:val="20"/>
                <w:lang w:val="ro-MD"/>
              </w:rPr>
              <w:t>a.</w:t>
            </w:r>
            <w:r w:rsidRPr="00735C1C">
              <w:rPr>
                <w:rFonts w:ascii="Calibri Light" w:eastAsia="Times New Roman" w:hAnsi="Calibri Light" w:cs="Calibri Light"/>
                <w:b/>
                <w:bCs/>
                <w:color w:val="000000"/>
                <w:sz w:val="20"/>
                <w:szCs w:val="20"/>
                <w:lang w:val="ro-MD"/>
              </w:rPr>
              <w:t xml:space="preserve">2021 față de </w:t>
            </w:r>
            <w:r w:rsidR="00280045">
              <w:rPr>
                <w:rFonts w:ascii="Calibri Light" w:eastAsia="Times New Roman" w:hAnsi="Calibri Light" w:cs="Calibri Light"/>
                <w:b/>
                <w:bCs/>
                <w:color w:val="000000"/>
                <w:sz w:val="20"/>
                <w:szCs w:val="20"/>
                <w:lang w:val="ro-MD"/>
              </w:rPr>
              <w:t>a.</w:t>
            </w:r>
            <w:r w:rsidRPr="00735C1C">
              <w:rPr>
                <w:rFonts w:ascii="Calibri Light" w:eastAsia="Times New Roman" w:hAnsi="Calibri Light" w:cs="Calibri Light"/>
                <w:b/>
                <w:bCs/>
                <w:color w:val="000000"/>
                <w:sz w:val="20"/>
                <w:szCs w:val="20"/>
                <w:lang w:val="ro-MD"/>
              </w:rPr>
              <w:t>2020</w:t>
            </w:r>
          </w:p>
        </w:tc>
      </w:tr>
      <w:tr w:rsidR="00FC1064" w:rsidRPr="00735C1C" w:rsidTr="00D97765">
        <w:trPr>
          <w:trHeight w:val="432"/>
        </w:trPr>
        <w:tc>
          <w:tcPr>
            <w:tcW w:w="3268" w:type="dxa"/>
            <w:vMerge/>
            <w:tcBorders>
              <w:top w:val="single" w:sz="4" w:space="0" w:color="auto"/>
              <w:left w:val="single" w:sz="4" w:space="0" w:color="auto"/>
              <w:bottom w:val="single" w:sz="4" w:space="0" w:color="000000"/>
              <w:right w:val="single" w:sz="4" w:space="0" w:color="auto"/>
            </w:tcBorders>
            <w:vAlign w:val="center"/>
            <w:hideMark/>
          </w:tcPr>
          <w:p w:rsidR="00FC1064" w:rsidRPr="00735C1C" w:rsidRDefault="00FC1064" w:rsidP="00FC1064">
            <w:pPr>
              <w:spacing w:after="0" w:line="240" w:lineRule="auto"/>
              <w:rPr>
                <w:rFonts w:ascii="Calibri Light" w:eastAsia="Times New Roman" w:hAnsi="Calibri Light" w:cs="Calibri Light"/>
                <w:b/>
                <w:bCs/>
                <w:color w:val="000000"/>
                <w:sz w:val="24"/>
                <w:szCs w:val="24"/>
                <w:lang w:val="ro-MD"/>
              </w:rPr>
            </w:pPr>
          </w:p>
        </w:tc>
        <w:tc>
          <w:tcPr>
            <w:tcW w:w="782" w:type="dxa"/>
            <w:tcBorders>
              <w:top w:val="nil"/>
              <w:left w:val="nil"/>
              <w:bottom w:val="single" w:sz="4" w:space="0" w:color="auto"/>
              <w:right w:val="single" w:sz="4" w:space="0" w:color="auto"/>
            </w:tcBorders>
            <w:shd w:val="clear" w:color="000000" w:fill="DDEBF7"/>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lang w:val="ro-MD"/>
              </w:rPr>
            </w:pPr>
            <w:r w:rsidRPr="00735C1C">
              <w:rPr>
                <w:rFonts w:ascii="Calibri Light" w:eastAsia="Times New Roman" w:hAnsi="Calibri Light" w:cs="Calibri Light"/>
                <w:b/>
                <w:bCs/>
                <w:color w:val="000000"/>
                <w:lang w:val="ro-MD"/>
              </w:rPr>
              <w:t>2019</w:t>
            </w:r>
          </w:p>
        </w:tc>
        <w:tc>
          <w:tcPr>
            <w:tcW w:w="810" w:type="dxa"/>
            <w:tcBorders>
              <w:top w:val="nil"/>
              <w:left w:val="nil"/>
              <w:bottom w:val="single" w:sz="4" w:space="0" w:color="auto"/>
              <w:right w:val="single" w:sz="4" w:space="0" w:color="auto"/>
            </w:tcBorders>
            <w:shd w:val="clear" w:color="000000" w:fill="DDEBF7"/>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lang w:val="ro-MD"/>
              </w:rPr>
            </w:pPr>
            <w:r w:rsidRPr="00735C1C">
              <w:rPr>
                <w:rFonts w:ascii="Calibri Light" w:eastAsia="Times New Roman" w:hAnsi="Calibri Light" w:cs="Calibri Light"/>
                <w:b/>
                <w:bCs/>
                <w:color w:val="000000"/>
                <w:lang w:val="ro-MD"/>
              </w:rPr>
              <w:t>2020</w:t>
            </w:r>
          </w:p>
        </w:tc>
        <w:tc>
          <w:tcPr>
            <w:tcW w:w="816" w:type="dxa"/>
            <w:tcBorders>
              <w:top w:val="nil"/>
              <w:left w:val="nil"/>
              <w:bottom w:val="single" w:sz="4" w:space="0" w:color="auto"/>
              <w:right w:val="single" w:sz="4" w:space="0" w:color="auto"/>
            </w:tcBorders>
            <w:shd w:val="clear" w:color="000000" w:fill="DDEBF7"/>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lang w:val="ro-MD"/>
              </w:rPr>
            </w:pPr>
            <w:r w:rsidRPr="00735C1C">
              <w:rPr>
                <w:rFonts w:ascii="Calibri Light" w:eastAsia="Times New Roman" w:hAnsi="Calibri Light" w:cs="Calibri Light"/>
                <w:b/>
                <w:bCs/>
                <w:color w:val="000000"/>
                <w:lang w:val="ro-MD"/>
              </w:rPr>
              <w:t>2021</w:t>
            </w:r>
          </w:p>
        </w:tc>
        <w:tc>
          <w:tcPr>
            <w:tcW w:w="987" w:type="dxa"/>
            <w:tcBorders>
              <w:top w:val="nil"/>
              <w:left w:val="nil"/>
              <w:bottom w:val="single" w:sz="4" w:space="0" w:color="auto"/>
              <w:right w:val="single" w:sz="4" w:space="0" w:color="auto"/>
            </w:tcBorders>
            <w:shd w:val="clear" w:color="000000" w:fill="DDEBF7"/>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mil. lei</w:t>
            </w:r>
          </w:p>
        </w:tc>
        <w:tc>
          <w:tcPr>
            <w:tcW w:w="992" w:type="dxa"/>
            <w:tcBorders>
              <w:top w:val="nil"/>
              <w:left w:val="nil"/>
              <w:bottom w:val="single" w:sz="4" w:space="0" w:color="auto"/>
              <w:right w:val="single" w:sz="4" w:space="0" w:color="auto"/>
            </w:tcBorders>
            <w:shd w:val="clear" w:color="000000" w:fill="DDEBF7"/>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w:t>
            </w:r>
          </w:p>
        </w:tc>
        <w:tc>
          <w:tcPr>
            <w:tcW w:w="850" w:type="dxa"/>
            <w:tcBorders>
              <w:top w:val="nil"/>
              <w:left w:val="nil"/>
              <w:bottom w:val="single" w:sz="4" w:space="0" w:color="auto"/>
              <w:right w:val="single" w:sz="4" w:space="0" w:color="auto"/>
            </w:tcBorders>
            <w:shd w:val="clear" w:color="000000" w:fill="DDEBF7"/>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mil. lei</w:t>
            </w:r>
          </w:p>
        </w:tc>
        <w:tc>
          <w:tcPr>
            <w:tcW w:w="1134" w:type="dxa"/>
            <w:tcBorders>
              <w:top w:val="nil"/>
              <w:left w:val="nil"/>
              <w:bottom w:val="single" w:sz="4" w:space="0" w:color="auto"/>
              <w:right w:val="single" w:sz="4" w:space="0" w:color="auto"/>
            </w:tcBorders>
            <w:shd w:val="clear" w:color="000000" w:fill="DDEBF7"/>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w:t>
            </w:r>
          </w:p>
        </w:tc>
      </w:tr>
      <w:tr w:rsidR="00FC1064" w:rsidRPr="00735C1C" w:rsidTr="00D97765">
        <w:trPr>
          <w:trHeight w:val="552"/>
        </w:trPr>
        <w:tc>
          <w:tcPr>
            <w:tcW w:w="3268" w:type="dxa"/>
            <w:tcBorders>
              <w:top w:val="nil"/>
              <w:left w:val="single" w:sz="4" w:space="0" w:color="auto"/>
              <w:bottom w:val="single" w:sz="4" w:space="0" w:color="auto"/>
              <w:right w:val="single" w:sz="4" w:space="0" w:color="auto"/>
            </w:tcBorders>
            <w:shd w:val="clear" w:color="auto" w:fill="auto"/>
            <w:vAlign w:val="center"/>
            <w:hideMark/>
          </w:tcPr>
          <w:p w:rsidR="00FC1064" w:rsidRPr="00735C1C" w:rsidRDefault="00280045" w:rsidP="00FC1064">
            <w:pPr>
              <w:spacing w:after="0" w:line="240" w:lineRule="auto"/>
              <w:jc w:val="both"/>
              <w:rPr>
                <w:rFonts w:ascii="Calibri Light" w:eastAsia="Times New Roman" w:hAnsi="Calibri Light" w:cs="Calibri Light"/>
                <w:i/>
                <w:iCs/>
                <w:color w:val="000000"/>
                <w:sz w:val="18"/>
                <w:szCs w:val="18"/>
                <w:lang w:val="ro-MD"/>
              </w:rPr>
            </w:pPr>
            <w:r>
              <w:rPr>
                <w:rFonts w:ascii="Calibri Light" w:eastAsia="Times New Roman" w:hAnsi="Calibri Light" w:cs="Calibri Light"/>
                <w:i/>
                <w:iCs/>
                <w:color w:val="000000"/>
                <w:sz w:val="18"/>
                <w:szCs w:val="18"/>
                <w:lang w:val="ro-MD"/>
              </w:rPr>
              <w:t>Î</w:t>
            </w:r>
            <w:r w:rsidR="00FC1064" w:rsidRPr="00735C1C">
              <w:rPr>
                <w:rFonts w:ascii="Calibri Light" w:eastAsia="Times New Roman" w:hAnsi="Calibri Light" w:cs="Calibri Light"/>
                <w:i/>
                <w:iCs/>
                <w:color w:val="000000"/>
                <w:sz w:val="18"/>
                <w:szCs w:val="18"/>
                <w:lang w:val="ro-MD"/>
              </w:rPr>
              <w:t>ncasarea mijloacelor bănești, inclusiv în valută străină, de pe conturile bancare ale contribuabilului</w:t>
            </w:r>
          </w:p>
        </w:tc>
        <w:tc>
          <w:tcPr>
            <w:tcW w:w="782"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1039.7</w:t>
            </w:r>
          </w:p>
        </w:tc>
        <w:tc>
          <w:tcPr>
            <w:tcW w:w="810"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809.6</w:t>
            </w:r>
          </w:p>
        </w:tc>
        <w:tc>
          <w:tcPr>
            <w:tcW w:w="816"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1254.0</w:t>
            </w:r>
          </w:p>
        </w:tc>
        <w:tc>
          <w:tcPr>
            <w:tcW w:w="987"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-230.1</w:t>
            </w:r>
          </w:p>
        </w:tc>
        <w:tc>
          <w:tcPr>
            <w:tcW w:w="992"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-22</w:t>
            </w:r>
          </w:p>
        </w:tc>
        <w:tc>
          <w:tcPr>
            <w:tcW w:w="850"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444.4</w:t>
            </w:r>
          </w:p>
        </w:tc>
        <w:tc>
          <w:tcPr>
            <w:tcW w:w="1134"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55</w:t>
            </w:r>
          </w:p>
        </w:tc>
      </w:tr>
      <w:tr w:rsidR="00FC1064" w:rsidRPr="00735C1C" w:rsidTr="00D97765">
        <w:trPr>
          <w:trHeight w:val="552"/>
        </w:trPr>
        <w:tc>
          <w:tcPr>
            <w:tcW w:w="3268" w:type="dxa"/>
            <w:tcBorders>
              <w:top w:val="nil"/>
              <w:left w:val="single" w:sz="4" w:space="0" w:color="auto"/>
              <w:bottom w:val="single" w:sz="4" w:space="0" w:color="auto"/>
              <w:right w:val="single" w:sz="4" w:space="0" w:color="auto"/>
            </w:tcBorders>
            <w:shd w:val="clear" w:color="auto" w:fill="auto"/>
            <w:vAlign w:val="center"/>
            <w:hideMark/>
          </w:tcPr>
          <w:p w:rsidR="00FC1064" w:rsidRPr="00735C1C" w:rsidRDefault="00280045" w:rsidP="00FC1064">
            <w:pPr>
              <w:spacing w:after="0" w:line="240" w:lineRule="auto"/>
              <w:jc w:val="both"/>
              <w:rPr>
                <w:rFonts w:ascii="Calibri Light" w:eastAsia="Times New Roman" w:hAnsi="Calibri Light" w:cs="Calibri Light"/>
                <w:i/>
                <w:iCs/>
                <w:color w:val="000000"/>
                <w:sz w:val="18"/>
                <w:szCs w:val="18"/>
                <w:lang w:val="ro-MD"/>
              </w:rPr>
            </w:pPr>
            <w:r>
              <w:rPr>
                <w:rFonts w:ascii="Calibri Light" w:eastAsia="Times New Roman" w:hAnsi="Calibri Light" w:cs="Calibri Light"/>
                <w:i/>
                <w:iCs/>
                <w:color w:val="000000"/>
                <w:sz w:val="18"/>
                <w:szCs w:val="18"/>
                <w:lang w:val="ro-MD"/>
              </w:rPr>
              <w:t>R</w:t>
            </w:r>
            <w:r w:rsidR="00FC1064" w:rsidRPr="00735C1C">
              <w:rPr>
                <w:rFonts w:ascii="Calibri Light" w:eastAsia="Times New Roman" w:hAnsi="Calibri Light" w:cs="Calibri Light"/>
                <w:i/>
                <w:iCs/>
                <w:color w:val="000000"/>
                <w:sz w:val="18"/>
                <w:szCs w:val="18"/>
                <w:lang w:val="ro-MD"/>
              </w:rPr>
              <w:t>idicarea de la contribuabili a mijloacelor bănești în numerar, inclusiv în valută străină</w:t>
            </w:r>
          </w:p>
        </w:tc>
        <w:tc>
          <w:tcPr>
            <w:tcW w:w="782"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46.5</w:t>
            </w:r>
          </w:p>
        </w:tc>
        <w:tc>
          <w:tcPr>
            <w:tcW w:w="810"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22.8</w:t>
            </w:r>
          </w:p>
        </w:tc>
        <w:tc>
          <w:tcPr>
            <w:tcW w:w="816"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46.2</w:t>
            </w:r>
          </w:p>
        </w:tc>
        <w:tc>
          <w:tcPr>
            <w:tcW w:w="987"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-23.7</w:t>
            </w:r>
          </w:p>
        </w:tc>
        <w:tc>
          <w:tcPr>
            <w:tcW w:w="992"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-51</w:t>
            </w:r>
          </w:p>
        </w:tc>
        <w:tc>
          <w:tcPr>
            <w:tcW w:w="850"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23.4</w:t>
            </w:r>
          </w:p>
        </w:tc>
        <w:tc>
          <w:tcPr>
            <w:tcW w:w="1134"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102</w:t>
            </w:r>
          </w:p>
        </w:tc>
      </w:tr>
      <w:tr w:rsidR="00FC1064" w:rsidRPr="00735C1C" w:rsidTr="00D97765">
        <w:trPr>
          <w:trHeight w:val="288"/>
        </w:trPr>
        <w:tc>
          <w:tcPr>
            <w:tcW w:w="3268" w:type="dxa"/>
            <w:tcBorders>
              <w:top w:val="nil"/>
              <w:left w:val="single" w:sz="4" w:space="0" w:color="auto"/>
              <w:bottom w:val="single" w:sz="4" w:space="0" w:color="auto"/>
              <w:right w:val="single" w:sz="4" w:space="0" w:color="auto"/>
            </w:tcBorders>
            <w:shd w:val="clear" w:color="auto" w:fill="auto"/>
            <w:vAlign w:val="center"/>
            <w:hideMark/>
          </w:tcPr>
          <w:p w:rsidR="00FC1064" w:rsidRPr="00735C1C" w:rsidRDefault="005E6CEB" w:rsidP="005E6CEB">
            <w:pPr>
              <w:spacing w:after="0" w:line="240" w:lineRule="auto"/>
              <w:jc w:val="both"/>
              <w:rPr>
                <w:rFonts w:ascii="Calibri Light" w:eastAsia="Times New Roman" w:hAnsi="Calibri Light" w:cs="Calibri Light"/>
                <w:i/>
                <w:iCs/>
                <w:color w:val="000000"/>
                <w:sz w:val="18"/>
                <w:szCs w:val="18"/>
                <w:lang w:val="ro-MD"/>
              </w:rPr>
            </w:pPr>
            <w:r w:rsidRPr="00735C1C">
              <w:rPr>
                <w:rFonts w:ascii="Calibri Light" w:eastAsia="Times New Roman" w:hAnsi="Calibri Light" w:cs="Calibri Light"/>
                <w:i/>
                <w:iCs/>
                <w:color w:val="000000"/>
                <w:sz w:val="18"/>
                <w:szCs w:val="18"/>
                <w:lang w:val="ro-MD"/>
              </w:rPr>
              <w:t xml:space="preserve"> Comercializarea b</w:t>
            </w:r>
            <w:r w:rsidR="00FC1064" w:rsidRPr="00735C1C">
              <w:rPr>
                <w:rFonts w:ascii="Calibri Light" w:eastAsia="Times New Roman" w:hAnsi="Calibri Light" w:cs="Calibri Light"/>
                <w:i/>
                <w:iCs/>
                <w:color w:val="000000"/>
                <w:sz w:val="18"/>
                <w:szCs w:val="18"/>
                <w:lang w:val="ro-MD"/>
              </w:rPr>
              <w:t>unurilor</w:t>
            </w:r>
            <w:r w:rsidRPr="00735C1C">
              <w:rPr>
                <w:rFonts w:ascii="Calibri Light" w:eastAsia="Times New Roman" w:hAnsi="Calibri Light" w:cs="Calibri Light"/>
                <w:i/>
                <w:iCs/>
                <w:color w:val="000000"/>
                <w:sz w:val="18"/>
                <w:szCs w:val="18"/>
                <w:lang w:val="ro-MD"/>
              </w:rPr>
              <w:t xml:space="preserve"> sechestrate </w:t>
            </w:r>
            <w:r w:rsidR="00FC1064" w:rsidRPr="00735C1C">
              <w:rPr>
                <w:rFonts w:ascii="Calibri Light" w:eastAsia="Times New Roman" w:hAnsi="Calibri Light" w:cs="Calibri Light"/>
                <w:i/>
                <w:iCs/>
                <w:color w:val="000000"/>
                <w:sz w:val="18"/>
                <w:szCs w:val="18"/>
                <w:lang w:val="ro-MD"/>
              </w:rPr>
              <w:t xml:space="preserve"> </w:t>
            </w:r>
            <w:r w:rsidRPr="00735C1C">
              <w:rPr>
                <w:rFonts w:ascii="Calibri Light" w:eastAsia="Times New Roman" w:hAnsi="Calibri Light" w:cs="Calibri Light"/>
                <w:i/>
                <w:iCs/>
                <w:color w:val="000000"/>
                <w:sz w:val="18"/>
                <w:szCs w:val="18"/>
                <w:lang w:val="ro-MD"/>
              </w:rPr>
              <w:t>ale contribuabililor restanțieri</w:t>
            </w:r>
          </w:p>
        </w:tc>
        <w:tc>
          <w:tcPr>
            <w:tcW w:w="782"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1.1</w:t>
            </w:r>
          </w:p>
        </w:tc>
        <w:tc>
          <w:tcPr>
            <w:tcW w:w="810"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0.0</w:t>
            </w:r>
          </w:p>
        </w:tc>
        <w:tc>
          <w:tcPr>
            <w:tcW w:w="816"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0.0</w:t>
            </w:r>
          </w:p>
        </w:tc>
        <w:tc>
          <w:tcPr>
            <w:tcW w:w="987"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-1.1</w:t>
            </w:r>
          </w:p>
        </w:tc>
        <w:tc>
          <w:tcPr>
            <w:tcW w:w="992"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x</w:t>
            </w:r>
          </w:p>
        </w:tc>
        <w:tc>
          <w:tcPr>
            <w:tcW w:w="850"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0.0</w:t>
            </w:r>
          </w:p>
        </w:tc>
        <w:tc>
          <w:tcPr>
            <w:tcW w:w="1134"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0</w:t>
            </w:r>
          </w:p>
        </w:tc>
      </w:tr>
      <w:tr w:rsidR="00FC1064" w:rsidRPr="00735C1C" w:rsidTr="00D97765">
        <w:trPr>
          <w:trHeight w:val="288"/>
        </w:trPr>
        <w:tc>
          <w:tcPr>
            <w:tcW w:w="3268" w:type="dxa"/>
            <w:tcBorders>
              <w:top w:val="nil"/>
              <w:left w:val="single" w:sz="4" w:space="0" w:color="auto"/>
              <w:bottom w:val="single" w:sz="4" w:space="0" w:color="auto"/>
              <w:right w:val="single" w:sz="4" w:space="0" w:color="auto"/>
            </w:tcBorders>
            <w:shd w:val="clear" w:color="auto" w:fill="auto"/>
            <w:vAlign w:val="center"/>
            <w:hideMark/>
          </w:tcPr>
          <w:p w:rsidR="00FC1064" w:rsidRPr="00735C1C" w:rsidRDefault="005E6CEB" w:rsidP="00FC1064">
            <w:pPr>
              <w:spacing w:after="0" w:line="240" w:lineRule="auto"/>
              <w:jc w:val="both"/>
              <w:rPr>
                <w:rFonts w:ascii="Calibri Light" w:eastAsia="Times New Roman" w:hAnsi="Calibri Light" w:cs="Calibri Light"/>
                <w:i/>
                <w:iCs/>
                <w:color w:val="000000"/>
                <w:sz w:val="18"/>
                <w:szCs w:val="18"/>
                <w:lang w:val="ro-MD"/>
              </w:rPr>
            </w:pPr>
            <w:r w:rsidRPr="00735C1C">
              <w:rPr>
                <w:rFonts w:ascii="Calibri Light" w:eastAsia="Times New Roman" w:hAnsi="Calibri Light" w:cs="Calibri Light"/>
                <w:i/>
                <w:iCs/>
                <w:color w:val="000000"/>
                <w:sz w:val="18"/>
                <w:szCs w:val="18"/>
                <w:lang w:val="ro-MD"/>
              </w:rPr>
              <w:lastRenderedPageBreak/>
              <w:t xml:space="preserve"> Mijloace încasate din </w:t>
            </w:r>
            <w:r w:rsidR="00FC1064" w:rsidRPr="00735C1C">
              <w:rPr>
                <w:rFonts w:ascii="Calibri Light" w:eastAsia="Times New Roman" w:hAnsi="Calibri Light" w:cs="Calibri Light"/>
                <w:i/>
                <w:iCs/>
                <w:color w:val="000000"/>
                <w:sz w:val="18"/>
                <w:szCs w:val="18"/>
                <w:lang w:val="ro-MD"/>
              </w:rPr>
              <w:t>urmărirea datoriilor debitoare ale contribuabililor</w:t>
            </w:r>
          </w:p>
        </w:tc>
        <w:tc>
          <w:tcPr>
            <w:tcW w:w="782"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7.0</w:t>
            </w:r>
          </w:p>
        </w:tc>
        <w:tc>
          <w:tcPr>
            <w:tcW w:w="810"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0.0</w:t>
            </w:r>
          </w:p>
        </w:tc>
        <w:tc>
          <w:tcPr>
            <w:tcW w:w="816"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color w:val="000000"/>
                <w:sz w:val="20"/>
                <w:szCs w:val="20"/>
                <w:lang w:val="ro-MD"/>
              </w:rPr>
            </w:pPr>
            <w:r w:rsidRPr="00735C1C">
              <w:rPr>
                <w:rFonts w:ascii="Calibri Light" w:eastAsia="Times New Roman" w:hAnsi="Calibri Light" w:cs="Calibri Light"/>
                <w:color w:val="000000"/>
                <w:sz w:val="20"/>
                <w:szCs w:val="20"/>
                <w:lang w:val="ro-MD"/>
              </w:rPr>
              <w:t>0.0</w:t>
            </w:r>
          </w:p>
        </w:tc>
        <w:tc>
          <w:tcPr>
            <w:tcW w:w="987"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-7.0</w:t>
            </w:r>
          </w:p>
        </w:tc>
        <w:tc>
          <w:tcPr>
            <w:tcW w:w="992"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x</w:t>
            </w:r>
          </w:p>
        </w:tc>
        <w:tc>
          <w:tcPr>
            <w:tcW w:w="850" w:type="dxa"/>
            <w:tcBorders>
              <w:top w:val="nil"/>
              <w:left w:val="nil"/>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right"/>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0.0</w:t>
            </w:r>
          </w:p>
        </w:tc>
        <w:tc>
          <w:tcPr>
            <w:tcW w:w="1134"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0</w:t>
            </w:r>
          </w:p>
        </w:tc>
      </w:tr>
      <w:tr w:rsidR="00FC1064" w:rsidRPr="00735C1C" w:rsidTr="00D97765">
        <w:trPr>
          <w:trHeight w:val="312"/>
        </w:trPr>
        <w:tc>
          <w:tcPr>
            <w:tcW w:w="3268" w:type="dxa"/>
            <w:tcBorders>
              <w:top w:val="nil"/>
              <w:left w:val="single" w:sz="4" w:space="0" w:color="auto"/>
              <w:bottom w:val="single" w:sz="4" w:space="0" w:color="auto"/>
              <w:right w:val="single" w:sz="4" w:space="0" w:color="auto"/>
            </w:tcBorders>
            <w:shd w:val="clear" w:color="auto" w:fill="auto"/>
            <w:vAlign w:val="center"/>
            <w:hideMark/>
          </w:tcPr>
          <w:p w:rsidR="00FC1064" w:rsidRPr="00735C1C" w:rsidRDefault="00FC1064" w:rsidP="00FC1064">
            <w:pPr>
              <w:spacing w:after="0" w:line="240" w:lineRule="auto"/>
              <w:jc w:val="center"/>
              <w:rPr>
                <w:rFonts w:ascii="Calibri Light" w:eastAsia="Times New Roman" w:hAnsi="Calibri Light" w:cs="Calibri Light"/>
                <w:b/>
                <w:bCs/>
                <w:i/>
                <w:iCs/>
                <w:color w:val="000000"/>
                <w:sz w:val="24"/>
                <w:szCs w:val="24"/>
                <w:lang w:val="ro-MD"/>
              </w:rPr>
            </w:pPr>
            <w:r w:rsidRPr="00735C1C">
              <w:rPr>
                <w:rFonts w:ascii="Calibri Light" w:eastAsia="Times New Roman" w:hAnsi="Calibri Light" w:cs="Calibri Light"/>
                <w:b/>
                <w:bCs/>
                <w:i/>
                <w:iCs/>
                <w:color w:val="000000"/>
                <w:sz w:val="24"/>
                <w:szCs w:val="24"/>
                <w:lang w:val="ro-MD"/>
              </w:rPr>
              <w:t>Total</w:t>
            </w:r>
          </w:p>
        </w:tc>
        <w:tc>
          <w:tcPr>
            <w:tcW w:w="782" w:type="dxa"/>
            <w:tcBorders>
              <w:top w:val="nil"/>
              <w:left w:val="nil"/>
              <w:bottom w:val="single" w:sz="4" w:space="0" w:color="auto"/>
              <w:right w:val="single" w:sz="4" w:space="0" w:color="auto"/>
            </w:tcBorders>
            <w:shd w:val="clear" w:color="000000" w:fill="BDD7EE"/>
            <w:vAlign w:val="bottom"/>
            <w:hideMark/>
          </w:tcPr>
          <w:p w:rsidR="00FC1064" w:rsidRPr="00735C1C" w:rsidRDefault="00FC1064" w:rsidP="00FC1064">
            <w:pPr>
              <w:spacing w:after="0" w:line="240" w:lineRule="auto"/>
              <w:jc w:val="right"/>
              <w:rPr>
                <w:rFonts w:ascii="Calibri Light" w:eastAsia="Times New Roman" w:hAnsi="Calibri Light" w:cs="Calibri Light"/>
                <w:b/>
                <w:bCs/>
                <w:i/>
                <w:iCs/>
                <w:color w:val="000000"/>
                <w:sz w:val="20"/>
                <w:szCs w:val="20"/>
                <w:lang w:val="ro-MD"/>
              </w:rPr>
            </w:pPr>
            <w:r w:rsidRPr="00735C1C">
              <w:rPr>
                <w:rFonts w:ascii="Calibri Light" w:eastAsia="Times New Roman" w:hAnsi="Calibri Light" w:cs="Calibri Light"/>
                <w:b/>
                <w:bCs/>
                <w:i/>
                <w:iCs/>
                <w:color w:val="000000"/>
                <w:sz w:val="20"/>
                <w:szCs w:val="20"/>
                <w:lang w:val="ro-MD"/>
              </w:rPr>
              <w:t>1094.3</w:t>
            </w:r>
          </w:p>
        </w:tc>
        <w:tc>
          <w:tcPr>
            <w:tcW w:w="810" w:type="dxa"/>
            <w:tcBorders>
              <w:top w:val="nil"/>
              <w:left w:val="nil"/>
              <w:bottom w:val="single" w:sz="4" w:space="0" w:color="auto"/>
              <w:right w:val="single" w:sz="4" w:space="0" w:color="auto"/>
            </w:tcBorders>
            <w:shd w:val="clear" w:color="000000" w:fill="BDD7EE"/>
            <w:vAlign w:val="bottom"/>
            <w:hideMark/>
          </w:tcPr>
          <w:p w:rsidR="00FC1064" w:rsidRPr="00735C1C" w:rsidRDefault="00FC1064" w:rsidP="00FC1064">
            <w:pPr>
              <w:spacing w:after="0" w:line="240" w:lineRule="auto"/>
              <w:jc w:val="right"/>
              <w:rPr>
                <w:rFonts w:ascii="Calibri Light" w:eastAsia="Times New Roman" w:hAnsi="Calibri Light" w:cs="Calibri Light"/>
                <w:b/>
                <w:bCs/>
                <w:i/>
                <w:iCs/>
                <w:color w:val="000000"/>
                <w:sz w:val="20"/>
                <w:szCs w:val="20"/>
                <w:lang w:val="ro-MD"/>
              </w:rPr>
            </w:pPr>
            <w:r w:rsidRPr="00735C1C">
              <w:rPr>
                <w:rFonts w:ascii="Calibri Light" w:eastAsia="Times New Roman" w:hAnsi="Calibri Light" w:cs="Calibri Light"/>
                <w:b/>
                <w:bCs/>
                <w:i/>
                <w:iCs/>
                <w:color w:val="000000"/>
                <w:sz w:val="20"/>
                <w:szCs w:val="20"/>
                <w:lang w:val="ro-MD"/>
              </w:rPr>
              <w:t>832.4</w:t>
            </w:r>
          </w:p>
        </w:tc>
        <w:tc>
          <w:tcPr>
            <w:tcW w:w="816" w:type="dxa"/>
            <w:tcBorders>
              <w:top w:val="nil"/>
              <w:left w:val="nil"/>
              <w:bottom w:val="single" w:sz="4" w:space="0" w:color="auto"/>
              <w:right w:val="single" w:sz="4" w:space="0" w:color="auto"/>
            </w:tcBorders>
            <w:shd w:val="clear" w:color="000000" w:fill="BDD7EE"/>
            <w:vAlign w:val="bottom"/>
            <w:hideMark/>
          </w:tcPr>
          <w:p w:rsidR="00FC1064" w:rsidRPr="00735C1C" w:rsidRDefault="00FC1064" w:rsidP="00FC1064">
            <w:pPr>
              <w:spacing w:after="0" w:line="240" w:lineRule="auto"/>
              <w:jc w:val="right"/>
              <w:rPr>
                <w:rFonts w:ascii="Calibri Light" w:eastAsia="Times New Roman" w:hAnsi="Calibri Light" w:cs="Calibri Light"/>
                <w:b/>
                <w:bCs/>
                <w:i/>
                <w:iCs/>
                <w:color w:val="000000"/>
                <w:sz w:val="20"/>
                <w:szCs w:val="20"/>
                <w:lang w:val="ro-MD"/>
              </w:rPr>
            </w:pPr>
            <w:r w:rsidRPr="00735C1C">
              <w:rPr>
                <w:rFonts w:ascii="Calibri Light" w:eastAsia="Times New Roman" w:hAnsi="Calibri Light" w:cs="Calibri Light"/>
                <w:b/>
                <w:bCs/>
                <w:i/>
                <w:iCs/>
                <w:color w:val="000000"/>
                <w:sz w:val="20"/>
                <w:szCs w:val="20"/>
                <w:lang w:val="ro-MD"/>
              </w:rPr>
              <w:t>1300.2</w:t>
            </w:r>
          </w:p>
        </w:tc>
        <w:tc>
          <w:tcPr>
            <w:tcW w:w="987" w:type="dxa"/>
            <w:tcBorders>
              <w:top w:val="nil"/>
              <w:left w:val="nil"/>
              <w:bottom w:val="single" w:sz="4" w:space="0" w:color="auto"/>
              <w:right w:val="single" w:sz="4" w:space="0" w:color="auto"/>
            </w:tcBorders>
            <w:shd w:val="clear" w:color="000000" w:fill="BDD7EE"/>
            <w:noWrap/>
            <w:vAlign w:val="bottom"/>
            <w:hideMark/>
          </w:tcPr>
          <w:p w:rsidR="00FC1064" w:rsidRPr="00735C1C" w:rsidRDefault="00FC1064" w:rsidP="00FC1064">
            <w:pPr>
              <w:spacing w:after="0" w:line="240" w:lineRule="auto"/>
              <w:jc w:val="right"/>
              <w:rPr>
                <w:rFonts w:ascii="Calibri Light" w:eastAsia="Times New Roman" w:hAnsi="Calibri Light" w:cs="Calibri Light"/>
                <w:b/>
                <w:bCs/>
                <w:color w:val="000000"/>
                <w:sz w:val="20"/>
                <w:szCs w:val="20"/>
                <w:lang w:val="ro-MD"/>
              </w:rPr>
            </w:pPr>
            <w:r w:rsidRPr="00735C1C">
              <w:rPr>
                <w:rFonts w:ascii="Calibri Light" w:eastAsia="Times New Roman" w:hAnsi="Calibri Light" w:cs="Calibri Light"/>
                <w:b/>
                <w:bCs/>
                <w:color w:val="000000"/>
                <w:sz w:val="20"/>
                <w:szCs w:val="20"/>
                <w:lang w:val="ro-MD"/>
              </w:rPr>
              <w:t>-261.9</w:t>
            </w:r>
          </w:p>
        </w:tc>
        <w:tc>
          <w:tcPr>
            <w:tcW w:w="992"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i/>
                <w:iCs/>
                <w:color w:val="000000"/>
                <w:sz w:val="20"/>
                <w:szCs w:val="20"/>
                <w:lang w:val="ro-MD"/>
              </w:rPr>
            </w:pPr>
            <w:r w:rsidRPr="00735C1C">
              <w:rPr>
                <w:rFonts w:ascii="Calibri Light" w:eastAsia="Times New Roman" w:hAnsi="Calibri Light" w:cs="Calibri Light"/>
                <w:b/>
                <w:bCs/>
                <w:i/>
                <w:iCs/>
                <w:color w:val="000000"/>
                <w:sz w:val="20"/>
                <w:szCs w:val="20"/>
                <w:lang w:val="ro-MD"/>
              </w:rPr>
              <w:t>-24</w:t>
            </w:r>
          </w:p>
        </w:tc>
        <w:tc>
          <w:tcPr>
            <w:tcW w:w="850" w:type="dxa"/>
            <w:tcBorders>
              <w:top w:val="nil"/>
              <w:left w:val="nil"/>
              <w:bottom w:val="single" w:sz="4" w:space="0" w:color="auto"/>
              <w:right w:val="single" w:sz="4" w:space="0" w:color="auto"/>
            </w:tcBorders>
            <w:shd w:val="clear" w:color="000000" w:fill="BDD7EE"/>
            <w:vAlign w:val="bottom"/>
            <w:hideMark/>
          </w:tcPr>
          <w:p w:rsidR="00FC1064" w:rsidRPr="00735C1C" w:rsidRDefault="00FC1064" w:rsidP="00FC1064">
            <w:pPr>
              <w:spacing w:after="0" w:line="240" w:lineRule="auto"/>
              <w:jc w:val="right"/>
              <w:rPr>
                <w:rFonts w:ascii="Calibri Light" w:eastAsia="Times New Roman" w:hAnsi="Calibri Light" w:cs="Calibri Light"/>
                <w:b/>
                <w:bCs/>
                <w:i/>
                <w:iCs/>
                <w:color w:val="000000"/>
                <w:sz w:val="20"/>
                <w:szCs w:val="20"/>
                <w:lang w:val="ro-MD"/>
              </w:rPr>
            </w:pPr>
            <w:r w:rsidRPr="00735C1C">
              <w:rPr>
                <w:rFonts w:ascii="Calibri Light" w:eastAsia="Times New Roman" w:hAnsi="Calibri Light" w:cs="Calibri Light"/>
                <w:b/>
                <w:bCs/>
                <w:i/>
                <w:iCs/>
                <w:color w:val="000000"/>
                <w:sz w:val="20"/>
                <w:szCs w:val="20"/>
                <w:lang w:val="ro-MD"/>
              </w:rPr>
              <w:t>467.8</w:t>
            </w:r>
          </w:p>
        </w:tc>
        <w:tc>
          <w:tcPr>
            <w:tcW w:w="1134" w:type="dxa"/>
            <w:tcBorders>
              <w:top w:val="nil"/>
              <w:left w:val="nil"/>
              <w:bottom w:val="single" w:sz="4" w:space="0" w:color="auto"/>
              <w:right w:val="single" w:sz="4" w:space="0" w:color="auto"/>
            </w:tcBorders>
            <w:shd w:val="clear" w:color="000000" w:fill="EDEDED"/>
            <w:vAlign w:val="center"/>
            <w:hideMark/>
          </w:tcPr>
          <w:p w:rsidR="00FC1064" w:rsidRPr="00735C1C" w:rsidRDefault="00FC1064" w:rsidP="00FC1064">
            <w:pPr>
              <w:spacing w:after="0" w:line="240" w:lineRule="auto"/>
              <w:jc w:val="center"/>
              <w:rPr>
                <w:rFonts w:ascii="Calibri Light" w:eastAsia="Times New Roman" w:hAnsi="Calibri Light" w:cs="Calibri Light"/>
                <w:b/>
                <w:bCs/>
                <w:i/>
                <w:iCs/>
                <w:color w:val="000000"/>
                <w:sz w:val="20"/>
                <w:szCs w:val="20"/>
                <w:lang w:val="ro-MD"/>
              </w:rPr>
            </w:pPr>
            <w:r w:rsidRPr="00735C1C">
              <w:rPr>
                <w:rFonts w:ascii="Calibri Light" w:eastAsia="Times New Roman" w:hAnsi="Calibri Light" w:cs="Calibri Light"/>
                <w:b/>
                <w:bCs/>
                <w:i/>
                <w:iCs/>
                <w:color w:val="000000"/>
                <w:sz w:val="20"/>
                <w:szCs w:val="20"/>
                <w:lang w:val="ro-MD"/>
              </w:rPr>
              <w:t>56</w:t>
            </w:r>
          </w:p>
        </w:tc>
      </w:tr>
    </w:tbl>
    <w:p w:rsidR="0085793B" w:rsidRPr="00735C1C" w:rsidRDefault="0085793B" w:rsidP="000652CB">
      <w:pPr>
        <w:spacing w:after="120" w:line="276" w:lineRule="auto"/>
        <w:jc w:val="both"/>
        <w:rPr>
          <w:rFonts w:asciiTheme="majorHAnsi" w:hAnsiTheme="majorHAnsi" w:cstheme="majorHAnsi"/>
          <w:i/>
          <w:sz w:val="20"/>
          <w:szCs w:val="20"/>
          <w:lang w:val="ro-MD"/>
        </w:rPr>
      </w:pPr>
      <w:r w:rsidRPr="00735C1C">
        <w:rPr>
          <w:rFonts w:asciiTheme="majorHAnsi" w:hAnsiTheme="majorHAnsi" w:cstheme="majorHAnsi"/>
          <w:b/>
          <w:i/>
          <w:sz w:val="20"/>
          <w:szCs w:val="20"/>
          <w:lang w:val="ro-MD"/>
        </w:rPr>
        <w:t>Sursa:</w:t>
      </w:r>
      <w:r w:rsidRPr="00735C1C">
        <w:rPr>
          <w:rFonts w:asciiTheme="majorHAnsi" w:hAnsiTheme="majorHAnsi" w:cstheme="majorHAnsi"/>
          <w:i/>
          <w:sz w:val="20"/>
          <w:szCs w:val="20"/>
          <w:lang w:val="ro-MD"/>
        </w:rPr>
        <w:t xml:space="preserve"> Darea de seamă  cu privire la rezultatele executării silite și  măsurile de asigurare a stingerii obligației </w:t>
      </w:r>
      <w:r w:rsidR="000652CB" w:rsidRPr="00735C1C">
        <w:rPr>
          <w:rFonts w:asciiTheme="majorHAnsi" w:hAnsiTheme="majorHAnsi" w:cstheme="majorHAnsi"/>
          <w:i/>
          <w:sz w:val="20"/>
          <w:szCs w:val="20"/>
          <w:lang w:val="ro-MD"/>
        </w:rPr>
        <w:t>fiscale „Forma 8 SF” pe DGA</w:t>
      </w:r>
      <w:r w:rsidRPr="00735C1C">
        <w:rPr>
          <w:rFonts w:asciiTheme="majorHAnsi" w:hAnsiTheme="majorHAnsi" w:cstheme="majorHAnsi"/>
          <w:i/>
          <w:sz w:val="20"/>
          <w:szCs w:val="20"/>
          <w:lang w:val="ro-MD"/>
        </w:rPr>
        <w:t>F/DGACM</w:t>
      </w:r>
      <w:r w:rsidR="00280045">
        <w:rPr>
          <w:rFonts w:asciiTheme="majorHAnsi" w:hAnsiTheme="majorHAnsi" w:cstheme="majorHAnsi"/>
          <w:i/>
          <w:sz w:val="20"/>
          <w:szCs w:val="20"/>
          <w:lang w:val="ro-MD"/>
        </w:rPr>
        <w:t>,</w:t>
      </w:r>
      <w:r w:rsidRPr="00735C1C">
        <w:rPr>
          <w:rFonts w:asciiTheme="majorHAnsi" w:hAnsiTheme="majorHAnsi" w:cstheme="majorHAnsi"/>
          <w:i/>
          <w:sz w:val="20"/>
          <w:szCs w:val="20"/>
          <w:lang w:val="ro-MD"/>
        </w:rPr>
        <w:t xml:space="preserve"> la situați</w:t>
      </w:r>
      <w:r w:rsidR="00280045">
        <w:rPr>
          <w:rFonts w:asciiTheme="majorHAnsi" w:hAnsiTheme="majorHAnsi" w:cstheme="majorHAnsi"/>
          <w:i/>
          <w:sz w:val="20"/>
          <w:szCs w:val="20"/>
          <w:lang w:val="ro-MD"/>
        </w:rPr>
        <w:t>ile</w:t>
      </w:r>
      <w:r w:rsidRPr="00735C1C">
        <w:rPr>
          <w:rFonts w:asciiTheme="majorHAnsi" w:hAnsiTheme="majorHAnsi" w:cstheme="majorHAnsi"/>
          <w:i/>
          <w:sz w:val="20"/>
          <w:szCs w:val="20"/>
          <w:lang w:val="ro-MD"/>
        </w:rPr>
        <w:t xml:space="preserve"> din: 31.12.2019</w:t>
      </w:r>
      <w:r w:rsidR="00280045">
        <w:rPr>
          <w:rFonts w:asciiTheme="majorHAnsi" w:hAnsiTheme="majorHAnsi" w:cstheme="majorHAnsi"/>
          <w:i/>
          <w:sz w:val="20"/>
          <w:szCs w:val="20"/>
          <w:lang w:val="ro-MD"/>
        </w:rPr>
        <w:t>,</w:t>
      </w:r>
      <w:r w:rsidRPr="00735C1C">
        <w:rPr>
          <w:rFonts w:asciiTheme="majorHAnsi" w:hAnsiTheme="majorHAnsi" w:cstheme="majorHAnsi"/>
          <w:i/>
          <w:sz w:val="20"/>
          <w:szCs w:val="20"/>
          <w:lang w:val="ro-MD"/>
        </w:rPr>
        <w:t xml:space="preserve"> 31.12.2020 și 31.12.2021</w:t>
      </w:r>
      <w:r w:rsidR="00280045">
        <w:rPr>
          <w:rFonts w:asciiTheme="majorHAnsi" w:hAnsiTheme="majorHAnsi" w:cstheme="majorHAnsi"/>
          <w:i/>
          <w:sz w:val="20"/>
          <w:szCs w:val="20"/>
          <w:lang w:val="ro-MD"/>
        </w:rPr>
        <w:t>.</w:t>
      </w:r>
    </w:p>
    <w:p w:rsidR="001B5FE2" w:rsidRPr="0023705E" w:rsidRDefault="00FC1064" w:rsidP="001B5FE2">
      <w:pPr>
        <w:spacing w:before="120" w:after="12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Datele prezentate în tabel atestă că, </w:t>
      </w:r>
      <w:r w:rsidR="00602910">
        <w:rPr>
          <w:rFonts w:asciiTheme="majorHAnsi" w:hAnsiTheme="majorHAnsi" w:cstheme="majorHAnsi"/>
          <w:sz w:val="24"/>
          <w:szCs w:val="24"/>
          <w:lang w:val="ro-MD"/>
        </w:rPr>
        <w:t>în</w:t>
      </w:r>
      <w:r w:rsidRPr="00735C1C">
        <w:rPr>
          <w:rFonts w:asciiTheme="majorHAnsi" w:hAnsiTheme="majorHAnsi" w:cstheme="majorHAnsi"/>
          <w:sz w:val="24"/>
          <w:szCs w:val="24"/>
          <w:lang w:val="ro-MD"/>
        </w:rPr>
        <w:t xml:space="preserve"> suma totală a obligațiilor fiscale executate silit la buget, ponderea cea mai semnificativă revine mijloacelor bănești încasate de pe conturile bancare ale contribuabilului</w:t>
      </w:r>
      <w:r w:rsidR="00602910">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sau în sumă de  809,6 mil. lei </w:t>
      </w:r>
      <w:r w:rsidR="00602910">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în anul 2020</w:t>
      </w:r>
      <w:r w:rsidR="00602910">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și 1254,0 mil. lei </w:t>
      </w:r>
      <w:r w:rsidR="00602910">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în anul 2021. Prin aplicarea modalității de ridicare a numerarului de la contribuabilii restanțieri din suma totală a mijloacelor încasate s-au executat</w:t>
      </w:r>
      <w:r w:rsidR="00602910">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respectiv</w:t>
      </w:r>
      <w:r w:rsidR="00602910">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22,8 mil. lei și 46,2 mil. lei.</w:t>
      </w:r>
      <w:r w:rsidR="00C47D6D" w:rsidRPr="00735C1C">
        <w:rPr>
          <w:rFonts w:asciiTheme="majorHAnsi" w:hAnsiTheme="majorHAnsi" w:cstheme="majorHAnsi"/>
          <w:sz w:val="24"/>
          <w:szCs w:val="24"/>
          <w:lang w:val="ro-MD"/>
        </w:rPr>
        <w:t xml:space="preserve"> </w:t>
      </w:r>
      <w:r w:rsidR="00C164E0" w:rsidRPr="00735C1C">
        <w:rPr>
          <w:rFonts w:asciiTheme="majorHAnsi" w:hAnsiTheme="majorHAnsi" w:cstheme="majorHAnsi"/>
          <w:sz w:val="24"/>
          <w:szCs w:val="24"/>
          <w:lang w:val="ro-MD"/>
        </w:rPr>
        <w:t xml:space="preserve"> Din aplicarea altor instrumente </w:t>
      </w:r>
      <w:r w:rsidR="001B5FE2" w:rsidRPr="00735C1C">
        <w:rPr>
          <w:rFonts w:asciiTheme="majorHAnsi" w:hAnsiTheme="majorHAnsi" w:cstheme="majorHAnsi"/>
          <w:sz w:val="24"/>
          <w:szCs w:val="24"/>
          <w:lang w:val="ro-MD"/>
        </w:rPr>
        <w:t xml:space="preserve"> </w:t>
      </w:r>
      <w:r w:rsidR="00C47D6D" w:rsidRPr="00735C1C">
        <w:rPr>
          <w:rFonts w:asciiTheme="majorHAnsi" w:hAnsiTheme="majorHAnsi" w:cstheme="majorHAnsi"/>
          <w:sz w:val="24"/>
          <w:szCs w:val="24"/>
          <w:lang w:val="ro-MD"/>
        </w:rPr>
        <w:t>de executare silită</w:t>
      </w:r>
      <w:r w:rsidR="005E6CEB" w:rsidRPr="00735C1C">
        <w:rPr>
          <w:rFonts w:asciiTheme="majorHAnsi" w:hAnsiTheme="majorHAnsi" w:cstheme="majorHAnsi"/>
          <w:sz w:val="24"/>
          <w:szCs w:val="24"/>
          <w:lang w:val="ro-MD"/>
        </w:rPr>
        <w:t xml:space="preserve"> a obligațiilor fiscale</w:t>
      </w:r>
      <w:r w:rsidR="00602910">
        <w:rPr>
          <w:rFonts w:asciiTheme="majorHAnsi" w:hAnsiTheme="majorHAnsi" w:cstheme="majorHAnsi"/>
          <w:sz w:val="24"/>
          <w:szCs w:val="24"/>
          <w:lang w:val="ro-MD"/>
        </w:rPr>
        <w:t>,</w:t>
      </w:r>
      <w:r w:rsidR="005E6CEB" w:rsidRPr="00735C1C">
        <w:rPr>
          <w:rFonts w:asciiTheme="majorHAnsi" w:hAnsiTheme="majorHAnsi" w:cstheme="majorHAnsi"/>
          <w:sz w:val="24"/>
          <w:szCs w:val="24"/>
          <w:lang w:val="ro-MD"/>
        </w:rPr>
        <w:t xml:space="preserve"> cum ar fi urmărirea datoriilor debitoare ale contribuabililor, dar și </w:t>
      </w:r>
      <w:r w:rsidR="001B5FE2" w:rsidRPr="00735C1C">
        <w:rPr>
          <w:rFonts w:asciiTheme="majorHAnsi" w:hAnsiTheme="majorHAnsi" w:cstheme="majorHAnsi"/>
          <w:sz w:val="24"/>
          <w:szCs w:val="24"/>
          <w:lang w:val="ro-MD"/>
        </w:rPr>
        <w:t xml:space="preserve">din comercializarea </w:t>
      </w:r>
      <w:r w:rsidR="008C0530" w:rsidRPr="00735C1C">
        <w:rPr>
          <w:rFonts w:asciiTheme="majorHAnsi" w:hAnsiTheme="majorHAnsi" w:cstheme="majorHAnsi"/>
          <w:sz w:val="24"/>
          <w:szCs w:val="24"/>
          <w:lang w:val="ro-MD"/>
        </w:rPr>
        <w:t>bunurilor sechestrate</w:t>
      </w:r>
      <w:r w:rsidR="001B5FE2" w:rsidRPr="00735C1C">
        <w:rPr>
          <w:rFonts w:asciiTheme="majorHAnsi" w:hAnsiTheme="majorHAnsi" w:cstheme="majorHAnsi"/>
          <w:sz w:val="24"/>
          <w:szCs w:val="24"/>
          <w:lang w:val="ro-MD"/>
        </w:rPr>
        <w:t xml:space="preserve"> nu s-a</w:t>
      </w:r>
      <w:r w:rsidR="008C0530" w:rsidRPr="00735C1C">
        <w:rPr>
          <w:rFonts w:asciiTheme="majorHAnsi" w:hAnsiTheme="majorHAnsi" w:cstheme="majorHAnsi"/>
          <w:sz w:val="24"/>
          <w:szCs w:val="24"/>
          <w:lang w:val="ro-MD"/>
        </w:rPr>
        <w:t xml:space="preserve"> încasat niciun leu </w:t>
      </w:r>
      <w:r w:rsidR="001D5412">
        <w:rPr>
          <w:rFonts w:asciiTheme="majorHAnsi" w:hAnsiTheme="majorHAnsi" w:cstheme="majorHAnsi"/>
          <w:sz w:val="24"/>
          <w:szCs w:val="24"/>
          <w:lang w:val="ro-MD"/>
        </w:rPr>
        <w:t>la buget</w:t>
      </w:r>
      <w:r w:rsidR="001B5FE2" w:rsidRPr="00735C1C">
        <w:rPr>
          <w:rFonts w:asciiTheme="majorHAnsi" w:hAnsiTheme="majorHAnsi" w:cstheme="majorHAnsi"/>
          <w:sz w:val="24"/>
          <w:szCs w:val="24"/>
          <w:lang w:val="ro-MD"/>
        </w:rPr>
        <w:t>.</w:t>
      </w:r>
      <w:r w:rsidR="001D5412">
        <w:rPr>
          <w:rFonts w:asciiTheme="majorHAnsi" w:hAnsiTheme="majorHAnsi" w:cstheme="majorHAnsi"/>
          <w:sz w:val="24"/>
          <w:szCs w:val="24"/>
          <w:lang w:val="ro-MD"/>
        </w:rPr>
        <w:t xml:space="preserve"> Potrivit explicațiilor SFS</w:t>
      </w:r>
      <w:r w:rsidR="00602910">
        <w:rPr>
          <w:rFonts w:asciiTheme="majorHAnsi" w:hAnsiTheme="majorHAnsi" w:cstheme="majorHAnsi"/>
          <w:sz w:val="24"/>
          <w:szCs w:val="24"/>
          <w:lang w:val="ro-MD"/>
        </w:rPr>
        <w:t>,</w:t>
      </w:r>
      <w:r w:rsidR="001D5412">
        <w:rPr>
          <w:rFonts w:asciiTheme="majorHAnsi" w:hAnsiTheme="majorHAnsi" w:cstheme="majorHAnsi"/>
          <w:sz w:val="24"/>
          <w:szCs w:val="24"/>
          <w:lang w:val="ro-MD"/>
        </w:rPr>
        <w:t xml:space="preserve"> </w:t>
      </w:r>
      <w:r w:rsidR="001D5412" w:rsidRPr="001D5412">
        <w:rPr>
          <w:rFonts w:asciiTheme="majorHAnsi" w:hAnsiTheme="majorHAnsi" w:cstheme="majorHAnsi"/>
          <w:sz w:val="24"/>
          <w:szCs w:val="24"/>
          <w:lang w:val="ro-MD"/>
        </w:rPr>
        <w:t xml:space="preserve">elementul definitoriu al </w:t>
      </w:r>
      <w:r w:rsidR="001D5412">
        <w:rPr>
          <w:rFonts w:asciiTheme="majorHAnsi" w:hAnsiTheme="majorHAnsi" w:cstheme="majorHAnsi"/>
          <w:sz w:val="24"/>
          <w:szCs w:val="24"/>
          <w:lang w:val="ro-MD"/>
        </w:rPr>
        <w:t>urmăririi datoriilor debitoare</w:t>
      </w:r>
      <w:r w:rsidR="00602910">
        <w:rPr>
          <w:rFonts w:asciiTheme="majorHAnsi" w:hAnsiTheme="majorHAnsi" w:cstheme="majorHAnsi"/>
          <w:sz w:val="24"/>
          <w:szCs w:val="24"/>
          <w:lang w:val="ro-MD"/>
        </w:rPr>
        <w:t xml:space="preserve"> îl</w:t>
      </w:r>
      <w:r w:rsidR="001D5412" w:rsidRPr="001D5412">
        <w:rPr>
          <w:rFonts w:asciiTheme="majorHAnsi" w:hAnsiTheme="majorHAnsi" w:cstheme="majorHAnsi"/>
          <w:sz w:val="24"/>
          <w:szCs w:val="24"/>
          <w:lang w:val="ro-MD"/>
        </w:rPr>
        <w:t xml:space="preserve"> </w:t>
      </w:r>
      <w:r w:rsidR="001D5412">
        <w:rPr>
          <w:rFonts w:asciiTheme="majorHAnsi" w:hAnsiTheme="majorHAnsi" w:cstheme="majorHAnsi"/>
          <w:sz w:val="24"/>
          <w:szCs w:val="24"/>
          <w:lang w:val="ro-MD"/>
        </w:rPr>
        <w:t xml:space="preserve">reprezintă verificarea reciprocă a datoriilor între contribuabili, precum și confirmarea de către aceștia a </w:t>
      </w:r>
      <w:r w:rsidR="001D5412" w:rsidRPr="0023705E">
        <w:rPr>
          <w:rFonts w:asciiTheme="majorHAnsi" w:hAnsiTheme="majorHAnsi" w:cstheme="majorHAnsi"/>
          <w:sz w:val="24"/>
          <w:szCs w:val="24"/>
          <w:lang w:val="ro-MD"/>
        </w:rPr>
        <w:t>datoriei debitoare, ceea ce în situația pandemică era dificil de realizat.</w:t>
      </w:r>
      <w:r w:rsidR="000B4232">
        <w:rPr>
          <w:rFonts w:asciiTheme="majorHAnsi" w:hAnsiTheme="majorHAnsi" w:cstheme="majorHAnsi"/>
          <w:sz w:val="24"/>
          <w:szCs w:val="24"/>
          <w:lang w:val="ro-MD"/>
        </w:rPr>
        <w:t xml:space="preserve">  </w:t>
      </w:r>
    </w:p>
    <w:p w:rsidR="001B5FE2" w:rsidRPr="0023705E" w:rsidRDefault="00BB4317" w:rsidP="00194954">
      <w:pPr>
        <w:pStyle w:val="Heading3"/>
        <w:numPr>
          <w:ilvl w:val="2"/>
          <w:numId w:val="13"/>
        </w:numPr>
        <w:tabs>
          <w:tab w:val="left" w:pos="360"/>
          <w:tab w:val="left" w:pos="540"/>
          <w:tab w:val="left" w:pos="630"/>
        </w:tabs>
        <w:spacing w:before="200" w:after="120" w:line="240" w:lineRule="auto"/>
        <w:ind w:left="0" w:firstLine="0"/>
        <w:jc w:val="both"/>
        <w:rPr>
          <w:rFonts w:cstheme="majorHAnsi"/>
          <w:b/>
          <w:color w:val="2E74B5" w:themeColor="accent1" w:themeShade="BF"/>
          <w:lang w:val="ro-MD"/>
        </w:rPr>
      </w:pPr>
      <w:r w:rsidRPr="0023705E">
        <w:rPr>
          <w:rFonts w:cstheme="majorHAnsi"/>
          <w:b/>
          <w:color w:val="2E74B5" w:themeColor="accent1" w:themeShade="BF"/>
          <w:lang w:val="ro-MD"/>
        </w:rPr>
        <w:t xml:space="preserve"> </w:t>
      </w:r>
      <w:bookmarkStart w:id="25" w:name="_Toc110857739"/>
      <w:r w:rsidR="006426AF" w:rsidRPr="0023705E">
        <w:rPr>
          <w:rFonts w:cstheme="majorHAnsi"/>
          <w:b/>
          <w:color w:val="2E74B5" w:themeColor="accent1" w:themeShade="BF"/>
          <w:lang w:val="ro-MD"/>
        </w:rPr>
        <w:t xml:space="preserve">Blocajele existente în comercializarea bunurilor </w:t>
      </w:r>
      <w:r w:rsidR="001B5FE2" w:rsidRPr="0023705E">
        <w:rPr>
          <w:rFonts w:cstheme="majorHAnsi"/>
          <w:b/>
          <w:color w:val="2E74B5" w:themeColor="accent1" w:themeShade="BF"/>
          <w:lang w:val="ro-MD"/>
        </w:rPr>
        <w:t>sechestra</w:t>
      </w:r>
      <w:r w:rsidR="006426AF" w:rsidRPr="0023705E">
        <w:rPr>
          <w:rFonts w:cstheme="majorHAnsi"/>
          <w:b/>
          <w:color w:val="2E74B5" w:themeColor="accent1" w:themeShade="BF"/>
          <w:lang w:val="ro-MD"/>
        </w:rPr>
        <w:t xml:space="preserve">te au afectat acumularea veniturilor la </w:t>
      </w:r>
      <w:r w:rsidR="001B5FE2" w:rsidRPr="0023705E">
        <w:rPr>
          <w:rFonts w:cstheme="majorHAnsi"/>
          <w:b/>
          <w:color w:val="2E74B5" w:themeColor="accent1" w:themeShade="BF"/>
          <w:lang w:val="ro-MD"/>
        </w:rPr>
        <w:t xml:space="preserve"> buget</w:t>
      </w:r>
      <w:bookmarkEnd w:id="25"/>
    </w:p>
    <w:p w:rsidR="001B5FE2" w:rsidRPr="0023705E" w:rsidRDefault="001B5FE2" w:rsidP="001B5FE2">
      <w:pPr>
        <w:pStyle w:val="NormalWeb"/>
        <w:tabs>
          <w:tab w:val="left" w:pos="180"/>
          <w:tab w:val="left" w:pos="270"/>
          <w:tab w:val="left" w:pos="360"/>
          <w:tab w:val="left" w:pos="540"/>
          <w:tab w:val="left" w:pos="990"/>
          <w:tab w:val="left" w:pos="1080"/>
        </w:tabs>
        <w:spacing w:line="276" w:lineRule="auto"/>
        <w:ind w:firstLine="0"/>
        <w:rPr>
          <w:rFonts w:asciiTheme="majorHAnsi" w:hAnsiTheme="majorHAnsi" w:cstheme="majorHAnsi"/>
          <w:lang w:val="ro-MD"/>
        </w:rPr>
      </w:pPr>
      <w:r w:rsidRPr="0023705E">
        <w:rPr>
          <w:rFonts w:asciiTheme="majorHAnsi" w:hAnsiTheme="majorHAnsi" w:cstheme="majorHAnsi"/>
          <w:lang w:val="ro-MD"/>
        </w:rPr>
        <w:t>Este evident că</w:t>
      </w:r>
      <w:r w:rsidR="00730DDE" w:rsidRPr="0023705E">
        <w:rPr>
          <w:rFonts w:asciiTheme="majorHAnsi" w:hAnsiTheme="majorHAnsi" w:cstheme="majorHAnsi"/>
          <w:lang w:val="ro-MD"/>
        </w:rPr>
        <w:t>,</w:t>
      </w:r>
      <w:r w:rsidRPr="0023705E">
        <w:rPr>
          <w:rFonts w:asciiTheme="majorHAnsi" w:hAnsiTheme="majorHAnsi" w:cstheme="majorHAnsi"/>
          <w:lang w:val="ro-MD"/>
        </w:rPr>
        <w:t xml:space="preserve"> pentru a asigura o administrare eficientă a încasării restanțelor la BPN,  </w:t>
      </w:r>
      <w:r w:rsidR="00730DDE" w:rsidRPr="0023705E">
        <w:rPr>
          <w:rFonts w:asciiTheme="majorHAnsi" w:hAnsiTheme="majorHAnsi" w:cstheme="majorHAnsi"/>
          <w:lang w:val="ro-MD"/>
        </w:rPr>
        <w:t xml:space="preserve">este </w:t>
      </w:r>
      <w:r w:rsidRPr="0023705E">
        <w:rPr>
          <w:rFonts w:asciiTheme="majorHAnsi" w:hAnsiTheme="majorHAnsi" w:cstheme="majorHAnsi"/>
          <w:lang w:val="ro-MD"/>
        </w:rPr>
        <w:t xml:space="preserve"> neces</w:t>
      </w:r>
      <w:r w:rsidR="00730DDE" w:rsidRPr="0023705E">
        <w:rPr>
          <w:rFonts w:asciiTheme="majorHAnsi" w:hAnsiTheme="majorHAnsi" w:cstheme="majorHAnsi"/>
          <w:lang w:val="ro-MD"/>
        </w:rPr>
        <w:t>ar</w:t>
      </w:r>
      <w:r w:rsidRPr="0023705E">
        <w:rPr>
          <w:rFonts w:asciiTheme="majorHAnsi" w:hAnsiTheme="majorHAnsi" w:cstheme="majorHAnsi"/>
          <w:lang w:val="ro-MD"/>
        </w:rPr>
        <w:t xml:space="preserve"> ca instrumentele de executare silită a obligației fiscale să fie funcționale și aplicabile de către SFS.  </w:t>
      </w:r>
    </w:p>
    <w:p w:rsidR="001B5FE2" w:rsidRPr="0023705E" w:rsidRDefault="001B5FE2" w:rsidP="006C7BB4">
      <w:pPr>
        <w:pStyle w:val="NormalWeb"/>
        <w:tabs>
          <w:tab w:val="left" w:pos="180"/>
          <w:tab w:val="left" w:pos="270"/>
          <w:tab w:val="left" w:pos="360"/>
          <w:tab w:val="left" w:pos="540"/>
          <w:tab w:val="left" w:pos="990"/>
          <w:tab w:val="left" w:pos="1080"/>
        </w:tabs>
        <w:spacing w:after="120" w:line="276" w:lineRule="auto"/>
        <w:ind w:firstLine="0"/>
        <w:rPr>
          <w:rFonts w:asciiTheme="majorHAnsi" w:hAnsiTheme="majorHAnsi" w:cstheme="majorHAnsi"/>
          <w:lang w:val="ro-MD"/>
        </w:rPr>
      </w:pPr>
      <w:r w:rsidRPr="0023705E">
        <w:rPr>
          <w:rFonts w:asciiTheme="majorHAnsi" w:hAnsiTheme="majorHAnsi" w:cstheme="majorHAnsi"/>
          <w:lang w:val="ro-MD"/>
        </w:rPr>
        <w:t>În cadrul auditului anterior s-a menționat despre deficien</w:t>
      </w:r>
      <w:r w:rsidR="00730DDE" w:rsidRPr="0023705E">
        <w:rPr>
          <w:rFonts w:asciiTheme="majorHAnsi" w:hAnsiTheme="majorHAnsi" w:cstheme="majorHAnsi"/>
          <w:lang w:val="ro-MD"/>
        </w:rPr>
        <w:t>ț</w:t>
      </w:r>
      <w:r w:rsidRPr="0023705E">
        <w:rPr>
          <w:rFonts w:asciiTheme="majorHAnsi" w:hAnsiTheme="majorHAnsi" w:cstheme="majorHAnsi"/>
          <w:lang w:val="ro-MD"/>
        </w:rPr>
        <w:t>ele existente la comercializarea bunurilor sechestrate de la contribuabili, în spe</w:t>
      </w:r>
      <w:r w:rsidR="00730DDE" w:rsidRPr="0023705E">
        <w:rPr>
          <w:rFonts w:asciiTheme="majorHAnsi" w:hAnsiTheme="majorHAnsi" w:cstheme="majorHAnsi"/>
          <w:lang w:val="ro-MD"/>
        </w:rPr>
        <w:t>cial,</w:t>
      </w:r>
      <w:r w:rsidRPr="0023705E">
        <w:rPr>
          <w:rFonts w:asciiTheme="majorHAnsi" w:hAnsiTheme="majorHAnsi" w:cstheme="majorHAnsi"/>
          <w:lang w:val="ro-MD"/>
        </w:rPr>
        <w:t xml:space="preserve"> relatându-se următoarele: </w:t>
      </w:r>
    </w:p>
    <w:p w:rsidR="001B5FE2" w:rsidRPr="0023705E" w:rsidRDefault="001B5FE2" w:rsidP="006C7BB4">
      <w:pPr>
        <w:pStyle w:val="ListParagraph"/>
        <w:numPr>
          <w:ilvl w:val="0"/>
          <w:numId w:val="1"/>
        </w:numPr>
        <w:spacing w:after="120" w:line="276" w:lineRule="auto"/>
        <w:ind w:left="714" w:hanging="357"/>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Art.200 alin.</w:t>
      </w:r>
      <w:r w:rsidR="00AD73C8"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1) din Codul fiscal prevede că</w:t>
      </w:r>
      <w:r w:rsidR="002660BE"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 xml:space="preserve"> în temeiul documentelor executorii emise de SFS, sunt pasibile de sechestrare toate bunurile proprietate a contribuabilului, indiferent de locul aflării lor, cu excepția celor care, în conformitate cu prevederile legale, nu sunt sechestrabile. </w:t>
      </w:r>
    </w:p>
    <w:p w:rsidR="001B5FE2" w:rsidRPr="0023705E" w:rsidRDefault="001B5FE2" w:rsidP="006C7BB4">
      <w:pPr>
        <w:pStyle w:val="ListParagraph"/>
        <w:numPr>
          <w:ilvl w:val="0"/>
          <w:numId w:val="1"/>
        </w:numPr>
        <w:spacing w:after="120" w:line="276" w:lineRule="auto"/>
        <w:ind w:left="714" w:hanging="357"/>
        <w:jc w:val="both"/>
        <w:rPr>
          <w:rFonts w:asciiTheme="majorHAnsi" w:hAnsiTheme="majorHAnsi" w:cstheme="majorHAnsi"/>
          <w:sz w:val="24"/>
          <w:szCs w:val="24"/>
          <w:lang w:val="ro-MD"/>
        </w:rPr>
      </w:pPr>
      <w:r w:rsidRPr="0023705E">
        <w:rPr>
          <w:rStyle w:val="ms-rtefontface-3"/>
          <w:rFonts w:asciiTheme="majorHAnsi" w:hAnsiTheme="majorHAnsi" w:cstheme="majorHAnsi"/>
          <w:sz w:val="24"/>
          <w:szCs w:val="24"/>
          <w:lang w:val="ro-MD"/>
        </w:rPr>
        <w:t xml:space="preserve">Potrivit Legii nr.178 din 26.07.2018 cu privire la modificarea unor acte legislative, au fost operate modificări în art.203 din Codul fiscal, potrivit cărora, </w:t>
      </w:r>
      <w:r w:rsidRPr="0023705E">
        <w:rPr>
          <w:rFonts w:asciiTheme="majorHAnsi" w:hAnsiTheme="majorHAnsi" w:cstheme="majorHAnsi"/>
          <w:sz w:val="24"/>
          <w:szCs w:val="24"/>
          <w:lang w:val="ro-MD"/>
        </w:rPr>
        <w:t>comercializarea bunurilor sechestrate ale contribuabilului, după evaluarea acestora, se efectuează de către contribuabilul restanțier, coordonând acțiunea cu SFS și primind acceptul acestuia.</w:t>
      </w:r>
      <w:r w:rsidRPr="0023705E">
        <w:rPr>
          <w:rStyle w:val="ms-rtefontface-3"/>
          <w:rFonts w:asciiTheme="majorHAnsi" w:hAnsiTheme="majorHAnsi" w:cstheme="majorHAnsi"/>
          <w:sz w:val="24"/>
          <w:szCs w:val="24"/>
          <w:lang w:val="ro-MD"/>
        </w:rPr>
        <w:t xml:space="preserve"> </w:t>
      </w:r>
    </w:p>
    <w:p w:rsidR="001B5FE2" w:rsidRPr="0023705E" w:rsidRDefault="001B5FE2" w:rsidP="00D97765">
      <w:pPr>
        <w:spacing w:after="120" w:line="276" w:lineRule="auto"/>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În fapt, modificările efectuate au afectat funcționalitatea acestui proces, av</w:t>
      </w:r>
      <w:r w:rsidR="002660BE" w:rsidRPr="0023705E">
        <w:rPr>
          <w:rFonts w:asciiTheme="majorHAnsi" w:hAnsiTheme="majorHAnsi" w:cstheme="majorHAnsi"/>
          <w:sz w:val="24"/>
          <w:szCs w:val="24"/>
          <w:lang w:val="ro-MD"/>
        </w:rPr>
        <w:t>â</w:t>
      </w:r>
      <w:r w:rsidRPr="0023705E">
        <w:rPr>
          <w:rFonts w:asciiTheme="majorHAnsi" w:hAnsiTheme="majorHAnsi" w:cstheme="majorHAnsi"/>
          <w:sz w:val="24"/>
          <w:szCs w:val="24"/>
          <w:lang w:val="ro-MD"/>
        </w:rPr>
        <w:t xml:space="preserve">ndu-se în vedere </w:t>
      </w:r>
      <w:r w:rsidR="002660BE" w:rsidRPr="0023705E">
        <w:rPr>
          <w:rFonts w:asciiTheme="majorHAnsi" w:hAnsiTheme="majorHAnsi" w:cstheme="majorHAnsi"/>
          <w:sz w:val="24"/>
          <w:szCs w:val="24"/>
          <w:lang w:val="ro-MD"/>
        </w:rPr>
        <w:t xml:space="preserve">faptul </w:t>
      </w:r>
      <w:r w:rsidRPr="0023705E">
        <w:rPr>
          <w:rFonts w:asciiTheme="majorHAnsi" w:hAnsiTheme="majorHAnsi" w:cstheme="majorHAnsi"/>
          <w:sz w:val="24"/>
          <w:szCs w:val="24"/>
          <w:lang w:val="ro-MD"/>
        </w:rPr>
        <w:t xml:space="preserve">că contribuabilii nu sunt  cointeresați </w:t>
      </w:r>
      <w:r w:rsidR="002660BE" w:rsidRPr="0023705E">
        <w:rPr>
          <w:rFonts w:asciiTheme="majorHAnsi" w:hAnsiTheme="majorHAnsi" w:cstheme="majorHAnsi"/>
          <w:sz w:val="24"/>
          <w:szCs w:val="24"/>
          <w:lang w:val="ro-MD"/>
        </w:rPr>
        <w:t>să</w:t>
      </w:r>
      <w:r w:rsidRPr="0023705E">
        <w:rPr>
          <w:rFonts w:asciiTheme="majorHAnsi" w:hAnsiTheme="majorHAnsi" w:cstheme="majorHAnsi"/>
          <w:sz w:val="24"/>
          <w:szCs w:val="24"/>
          <w:lang w:val="ro-MD"/>
        </w:rPr>
        <w:t>-și comercializ</w:t>
      </w:r>
      <w:r w:rsidR="002660BE" w:rsidRPr="0023705E">
        <w:rPr>
          <w:rFonts w:asciiTheme="majorHAnsi" w:hAnsiTheme="majorHAnsi" w:cstheme="majorHAnsi"/>
          <w:sz w:val="24"/>
          <w:szCs w:val="24"/>
          <w:lang w:val="ro-MD"/>
        </w:rPr>
        <w:t>eze</w:t>
      </w:r>
      <w:r w:rsidRPr="0023705E">
        <w:rPr>
          <w:rFonts w:asciiTheme="majorHAnsi" w:hAnsiTheme="majorHAnsi" w:cstheme="majorHAnsi"/>
          <w:sz w:val="24"/>
          <w:szCs w:val="24"/>
          <w:lang w:val="ro-MD"/>
        </w:rPr>
        <w:t xml:space="preserve"> bunurile care</w:t>
      </w:r>
      <w:r w:rsidR="00AD73C8" w:rsidRPr="0023705E">
        <w:rPr>
          <w:rFonts w:asciiTheme="majorHAnsi" w:hAnsiTheme="majorHAnsi" w:cstheme="majorHAnsi"/>
          <w:sz w:val="24"/>
          <w:szCs w:val="24"/>
          <w:lang w:val="ro-MD"/>
        </w:rPr>
        <w:t xml:space="preserve"> le</w:t>
      </w:r>
      <w:r w:rsidRPr="0023705E">
        <w:rPr>
          <w:rFonts w:asciiTheme="majorHAnsi" w:hAnsiTheme="majorHAnsi" w:cstheme="majorHAnsi"/>
          <w:sz w:val="24"/>
          <w:szCs w:val="24"/>
          <w:lang w:val="ro-MD"/>
        </w:rPr>
        <w:t xml:space="preserve"> aparțin</w:t>
      </w:r>
      <w:r w:rsidR="002660BE" w:rsidRPr="0023705E">
        <w:rPr>
          <w:rFonts w:asciiTheme="majorHAnsi" w:hAnsiTheme="majorHAnsi" w:cstheme="majorHAnsi"/>
          <w:sz w:val="24"/>
          <w:szCs w:val="24"/>
          <w:lang w:val="ro-MD"/>
        </w:rPr>
        <w:t>. Î</w:t>
      </w:r>
      <w:r w:rsidRPr="0023705E">
        <w:rPr>
          <w:rFonts w:asciiTheme="majorHAnsi" w:hAnsiTheme="majorHAnsi" w:cstheme="majorHAnsi"/>
          <w:sz w:val="24"/>
          <w:szCs w:val="24"/>
          <w:lang w:val="ro-MD"/>
        </w:rPr>
        <w:t>n același timp</w:t>
      </w:r>
      <w:r w:rsidR="002660BE"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 xml:space="preserve"> cadrul legal nu prevede nicio modalitate de </w:t>
      </w:r>
      <w:r w:rsidR="00AB131F" w:rsidRPr="0023705E">
        <w:rPr>
          <w:rFonts w:asciiTheme="majorHAnsi" w:hAnsiTheme="majorHAnsi" w:cstheme="majorHAnsi"/>
          <w:sz w:val="24"/>
          <w:szCs w:val="24"/>
          <w:lang w:val="ro-MD"/>
        </w:rPr>
        <w:t>a</w:t>
      </w:r>
      <w:r w:rsidR="002660BE" w:rsidRPr="0023705E">
        <w:rPr>
          <w:rFonts w:asciiTheme="majorHAnsi" w:hAnsiTheme="majorHAnsi" w:cstheme="majorHAnsi"/>
          <w:sz w:val="24"/>
          <w:szCs w:val="24"/>
          <w:lang w:val="ro-MD"/>
        </w:rPr>
        <w:t>-</w:t>
      </w:r>
      <w:r w:rsidR="00AB131F" w:rsidRPr="0023705E">
        <w:rPr>
          <w:rFonts w:asciiTheme="majorHAnsi" w:hAnsiTheme="majorHAnsi" w:cstheme="majorHAnsi"/>
          <w:sz w:val="24"/>
          <w:szCs w:val="24"/>
          <w:lang w:val="ro-MD"/>
        </w:rPr>
        <w:t>i</w:t>
      </w:r>
      <w:r w:rsidR="00AD73C8" w:rsidRPr="0023705E">
        <w:rPr>
          <w:rFonts w:asciiTheme="majorHAnsi" w:hAnsiTheme="majorHAnsi" w:cstheme="majorHAnsi"/>
          <w:sz w:val="24"/>
          <w:szCs w:val="24"/>
          <w:lang w:val="ro-MD"/>
        </w:rPr>
        <w:t xml:space="preserve"> impune/</w:t>
      </w:r>
      <w:r w:rsidR="00AB131F" w:rsidRPr="0023705E">
        <w:rPr>
          <w:rFonts w:asciiTheme="majorHAnsi" w:hAnsiTheme="majorHAnsi" w:cstheme="majorHAnsi"/>
          <w:sz w:val="24"/>
          <w:szCs w:val="24"/>
          <w:lang w:val="ro-MD"/>
        </w:rPr>
        <w:t xml:space="preserve"> </w:t>
      </w:r>
      <w:r w:rsidRPr="0023705E">
        <w:rPr>
          <w:rFonts w:asciiTheme="majorHAnsi" w:hAnsiTheme="majorHAnsi" w:cstheme="majorHAnsi"/>
          <w:sz w:val="24"/>
          <w:szCs w:val="24"/>
          <w:lang w:val="ro-MD"/>
        </w:rPr>
        <w:t xml:space="preserve">constrânge. </w:t>
      </w:r>
    </w:p>
    <w:p w:rsidR="001B5FE2" w:rsidRPr="0023705E" w:rsidRDefault="001B5FE2" w:rsidP="001B5FE2">
      <w:pPr>
        <w:spacing w:after="0" w:line="276" w:lineRule="auto"/>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Cele menționate s-au răsfrânt negativ și asupra încasării restanțelor la BPN  în perioada anilor 2020-2021,  fapt c</w:t>
      </w:r>
      <w:r w:rsidR="00597874" w:rsidRPr="0023705E">
        <w:rPr>
          <w:rFonts w:asciiTheme="majorHAnsi" w:hAnsiTheme="majorHAnsi" w:cstheme="majorHAnsi"/>
          <w:sz w:val="24"/>
          <w:szCs w:val="24"/>
          <w:lang w:val="ro-MD"/>
        </w:rPr>
        <w:t>e reiese</w:t>
      </w:r>
      <w:r w:rsidRPr="0023705E">
        <w:rPr>
          <w:rFonts w:asciiTheme="majorHAnsi" w:hAnsiTheme="majorHAnsi" w:cstheme="majorHAnsi"/>
          <w:sz w:val="24"/>
          <w:szCs w:val="24"/>
          <w:lang w:val="ro-MD"/>
        </w:rPr>
        <w:t xml:space="preserve"> din datele prezentate în dinamică în </w:t>
      </w:r>
      <w:r w:rsidR="002660BE" w:rsidRPr="0023705E">
        <w:rPr>
          <w:rFonts w:asciiTheme="majorHAnsi" w:hAnsiTheme="majorHAnsi" w:cstheme="majorHAnsi"/>
          <w:sz w:val="24"/>
          <w:szCs w:val="24"/>
          <w:lang w:val="ro-MD"/>
        </w:rPr>
        <w:t>T</w:t>
      </w:r>
      <w:r w:rsidRPr="0023705E">
        <w:rPr>
          <w:rFonts w:asciiTheme="majorHAnsi" w:hAnsiTheme="majorHAnsi" w:cstheme="majorHAnsi"/>
          <w:sz w:val="24"/>
          <w:szCs w:val="24"/>
          <w:lang w:val="ro-MD"/>
        </w:rPr>
        <w:t>abelul nr.</w:t>
      </w:r>
      <w:r w:rsidR="00C229D5" w:rsidRPr="0023705E">
        <w:rPr>
          <w:rFonts w:asciiTheme="majorHAnsi" w:hAnsiTheme="majorHAnsi" w:cstheme="majorHAnsi"/>
          <w:sz w:val="24"/>
          <w:szCs w:val="24"/>
          <w:lang w:val="ro-MD"/>
        </w:rPr>
        <w:t>4</w:t>
      </w:r>
      <w:r w:rsidR="002660BE" w:rsidRPr="0023705E">
        <w:rPr>
          <w:rFonts w:asciiTheme="majorHAnsi" w:hAnsiTheme="majorHAnsi" w:cstheme="majorHAnsi"/>
          <w:sz w:val="24"/>
          <w:szCs w:val="24"/>
          <w:lang w:val="ro-MD"/>
        </w:rPr>
        <w:t>.</w:t>
      </w:r>
    </w:p>
    <w:p w:rsidR="006D1BC2" w:rsidRPr="0023705E" w:rsidRDefault="006D1BC2" w:rsidP="006D1BC2">
      <w:pPr>
        <w:tabs>
          <w:tab w:val="left" w:pos="9090"/>
        </w:tabs>
        <w:spacing w:after="0" w:line="276" w:lineRule="auto"/>
        <w:ind w:right="180"/>
        <w:jc w:val="right"/>
        <w:rPr>
          <w:rFonts w:asciiTheme="majorHAnsi" w:hAnsiTheme="majorHAnsi" w:cstheme="majorHAnsi"/>
          <w:b/>
          <w:sz w:val="24"/>
          <w:szCs w:val="24"/>
          <w:lang w:val="ro-MD"/>
        </w:rPr>
      </w:pPr>
      <w:r w:rsidRPr="0023705E">
        <w:rPr>
          <w:rFonts w:asciiTheme="majorHAnsi" w:hAnsiTheme="majorHAnsi" w:cstheme="majorHAnsi"/>
          <w:b/>
          <w:sz w:val="24"/>
          <w:szCs w:val="24"/>
          <w:lang w:val="ro-MD"/>
        </w:rPr>
        <w:t>Tabelul nr.4</w:t>
      </w:r>
    </w:p>
    <w:p w:rsidR="002660BE" w:rsidRPr="0023705E" w:rsidRDefault="003019E3" w:rsidP="0019427F">
      <w:pPr>
        <w:tabs>
          <w:tab w:val="left" w:pos="9090"/>
        </w:tabs>
        <w:spacing w:after="0" w:line="276" w:lineRule="auto"/>
        <w:ind w:right="187"/>
        <w:jc w:val="center"/>
        <w:rPr>
          <w:rFonts w:asciiTheme="majorHAnsi" w:hAnsiTheme="majorHAnsi" w:cstheme="majorHAnsi"/>
          <w:b/>
          <w:sz w:val="24"/>
          <w:szCs w:val="24"/>
          <w:lang w:val="ro-MD"/>
        </w:rPr>
      </w:pPr>
      <w:r w:rsidRPr="0023705E">
        <w:rPr>
          <w:rFonts w:asciiTheme="majorHAnsi" w:hAnsiTheme="majorHAnsi" w:cstheme="majorHAnsi"/>
          <w:b/>
          <w:sz w:val="24"/>
          <w:szCs w:val="24"/>
          <w:lang w:val="ro-MD"/>
        </w:rPr>
        <w:t xml:space="preserve">Dinamica </w:t>
      </w:r>
      <w:r w:rsidR="0019427F" w:rsidRPr="0023705E">
        <w:rPr>
          <w:rFonts w:asciiTheme="majorHAnsi" w:hAnsiTheme="majorHAnsi" w:cstheme="majorHAnsi"/>
          <w:b/>
          <w:sz w:val="24"/>
          <w:szCs w:val="24"/>
          <w:lang w:val="ro-MD"/>
        </w:rPr>
        <w:t xml:space="preserve">soldului bunurilor sechestrate de SFS </w:t>
      </w:r>
    </w:p>
    <w:p w:rsidR="001B5FE2" w:rsidRPr="0023705E" w:rsidRDefault="002660BE" w:rsidP="0019427F">
      <w:pPr>
        <w:tabs>
          <w:tab w:val="left" w:pos="9090"/>
        </w:tabs>
        <w:spacing w:after="0" w:line="276" w:lineRule="auto"/>
        <w:ind w:right="187"/>
        <w:jc w:val="center"/>
        <w:rPr>
          <w:rFonts w:asciiTheme="majorHAnsi" w:hAnsiTheme="majorHAnsi" w:cstheme="majorHAnsi"/>
          <w:b/>
          <w:bCs/>
          <w:sz w:val="24"/>
          <w:szCs w:val="24"/>
          <w:lang w:val="ro-MD"/>
        </w:rPr>
      </w:pPr>
      <w:r w:rsidRPr="0023705E">
        <w:rPr>
          <w:rFonts w:asciiTheme="majorHAnsi" w:hAnsiTheme="majorHAnsi" w:cstheme="majorHAnsi"/>
          <w:b/>
          <w:i/>
          <w:sz w:val="24"/>
          <w:szCs w:val="24"/>
          <w:lang w:val="ro-MD"/>
        </w:rPr>
        <w:t xml:space="preserve">                                                                                                                                                           </w:t>
      </w:r>
      <w:r w:rsidR="001B5FE2" w:rsidRPr="0023705E">
        <w:rPr>
          <w:rFonts w:asciiTheme="majorHAnsi" w:hAnsiTheme="majorHAnsi" w:cstheme="majorHAnsi"/>
          <w:i/>
          <w:sz w:val="24"/>
          <w:szCs w:val="24"/>
          <w:lang w:val="ro-MD"/>
        </w:rPr>
        <w:t>mil.le</w:t>
      </w:r>
      <w:r w:rsidR="006C7BB4">
        <w:rPr>
          <w:rFonts w:asciiTheme="majorHAnsi" w:hAnsiTheme="majorHAnsi" w:cstheme="majorHAnsi"/>
          <w:i/>
          <w:sz w:val="24"/>
          <w:szCs w:val="24"/>
          <w:lang w:val="ro-MD"/>
        </w:rPr>
        <w:t>i</w:t>
      </w:r>
    </w:p>
    <w:tbl>
      <w:tblPr>
        <w:tblStyle w:val="GridTable4-Accent5"/>
        <w:tblpPr w:leftFromText="180" w:rightFromText="180" w:vertAnchor="text" w:horzAnchor="margin" w:tblpXSpec="center" w:tblpY="88"/>
        <w:tblW w:w="9204" w:type="dxa"/>
        <w:tblLook w:val="04A0" w:firstRow="1" w:lastRow="0" w:firstColumn="1" w:lastColumn="0" w:noHBand="0" w:noVBand="1"/>
      </w:tblPr>
      <w:tblGrid>
        <w:gridCol w:w="5504"/>
        <w:gridCol w:w="1211"/>
        <w:gridCol w:w="1211"/>
        <w:gridCol w:w="1278"/>
      </w:tblGrid>
      <w:tr w:rsidR="001B5FE2" w:rsidRPr="0023705E" w:rsidTr="009D4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4" w:type="dxa"/>
          </w:tcPr>
          <w:p w:rsidR="001B5FE2" w:rsidRPr="0023705E" w:rsidRDefault="001B5FE2" w:rsidP="009D479F">
            <w:pPr>
              <w:spacing w:line="276" w:lineRule="auto"/>
              <w:jc w:val="both"/>
              <w:rPr>
                <w:rFonts w:asciiTheme="majorHAnsi" w:hAnsiTheme="majorHAnsi" w:cstheme="majorHAnsi"/>
                <w:color w:val="auto"/>
                <w:sz w:val="24"/>
                <w:szCs w:val="24"/>
                <w:lang w:val="ro-MD"/>
              </w:rPr>
            </w:pPr>
            <w:r w:rsidRPr="0023705E">
              <w:rPr>
                <w:rFonts w:asciiTheme="majorHAnsi" w:hAnsiTheme="majorHAnsi" w:cstheme="majorHAnsi"/>
                <w:color w:val="auto"/>
                <w:sz w:val="24"/>
                <w:szCs w:val="24"/>
                <w:lang w:val="ro-MD"/>
              </w:rPr>
              <w:t>Indicatorii/perioada</w:t>
            </w:r>
          </w:p>
        </w:tc>
        <w:tc>
          <w:tcPr>
            <w:tcW w:w="1211" w:type="dxa"/>
          </w:tcPr>
          <w:p w:rsidR="001B5FE2" w:rsidRPr="0023705E" w:rsidRDefault="001B5FE2" w:rsidP="009D479F">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lang w:val="ro-MD"/>
              </w:rPr>
            </w:pPr>
            <w:r w:rsidRPr="0023705E">
              <w:rPr>
                <w:rFonts w:asciiTheme="majorHAnsi" w:hAnsiTheme="majorHAnsi" w:cstheme="majorHAnsi"/>
                <w:color w:val="auto"/>
                <w:sz w:val="24"/>
                <w:szCs w:val="24"/>
                <w:lang w:val="ro-MD"/>
              </w:rPr>
              <w:t>Anul 2019</w:t>
            </w:r>
          </w:p>
        </w:tc>
        <w:tc>
          <w:tcPr>
            <w:tcW w:w="1211" w:type="dxa"/>
          </w:tcPr>
          <w:p w:rsidR="001B5FE2" w:rsidRPr="0023705E" w:rsidRDefault="001B5FE2" w:rsidP="009D479F">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lang w:val="ro-MD"/>
              </w:rPr>
            </w:pPr>
            <w:r w:rsidRPr="0023705E">
              <w:rPr>
                <w:rFonts w:asciiTheme="majorHAnsi" w:hAnsiTheme="majorHAnsi" w:cstheme="majorHAnsi"/>
                <w:color w:val="auto"/>
                <w:sz w:val="24"/>
                <w:szCs w:val="24"/>
                <w:lang w:val="ro-MD"/>
              </w:rPr>
              <w:t>Anul 2020</w:t>
            </w:r>
          </w:p>
        </w:tc>
        <w:tc>
          <w:tcPr>
            <w:tcW w:w="1278" w:type="dxa"/>
          </w:tcPr>
          <w:p w:rsidR="001B5FE2" w:rsidRPr="0023705E" w:rsidRDefault="001B5FE2" w:rsidP="009D479F">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lang w:val="ro-MD"/>
              </w:rPr>
            </w:pPr>
            <w:r w:rsidRPr="0023705E">
              <w:rPr>
                <w:rFonts w:asciiTheme="majorHAnsi" w:hAnsiTheme="majorHAnsi" w:cstheme="majorHAnsi"/>
                <w:color w:val="auto"/>
                <w:sz w:val="24"/>
                <w:szCs w:val="24"/>
                <w:lang w:val="ro-MD"/>
              </w:rPr>
              <w:t>Anul 2021</w:t>
            </w:r>
          </w:p>
        </w:tc>
      </w:tr>
      <w:tr w:rsidR="001B5FE2" w:rsidRPr="0023705E" w:rsidTr="009D4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4" w:type="dxa"/>
          </w:tcPr>
          <w:p w:rsidR="001B5FE2" w:rsidRPr="0023705E" w:rsidRDefault="001B5FE2" w:rsidP="009D479F">
            <w:pPr>
              <w:spacing w:line="276" w:lineRule="auto"/>
              <w:jc w:val="both"/>
              <w:rPr>
                <w:rFonts w:asciiTheme="majorHAnsi" w:hAnsiTheme="majorHAnsi" w:cstheme="majorHAnsi"/>
                <w:b w:val="0"/>
                <w:lang w:val="ro-MD"/>
              </w:rPr>
            </w:pPr>
            <w:r w:rsidRPr="0023705E">
              <w:rPr>
                <w:rFonts w:asciiTheme="majorHAnsi" w:hAnsiTheme="majorHAnsi" w:cstheme="majorHAnsi"/>
                <w:b w:val="0"/>
                <w:lang w:val="ro-MD"/>
              </w:rPr>
              <w:t xml:space="preserve">Valoarea bunurilor sechestrate </w:t>
            </w:r>
          </w:p>
        </w:tc>
        <w:tc>
          <w:tcPr>
            <w:tcW w:w="1211" w:type="dxa"/>
          </w:tcPr>
          <w:p w:rsidR="001B5FE2" w:rsidRPr="0023705E" w:rsidRDefault="001B5FE2" w:rsidP="009D479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ro-MD"/>
              </w:rPr>
            </w:pPr>
            <w:r w:rsidRPr="0023705E">
              <w:rPr>
                <w:rFonts w:asciiTheme="majorHAnsi" w:hAnsiTheme="majorHAnsi" w:cstheme="majorHAnsi"/>
                <w:b/>
                <w:lang w:val="ro-MD"/>
              </w:rPr>
              <w:t>92,3</w:t>
            </w:r>
          </w:p>
        </w:tc>
        <w:tc>
          <w:tcPr>
            <w:tcW w:w="1211" w:type="dxa"/>
          </w:tcPr>
          <w:p w:rsidR="001B5FE2" w:rsidRPr="0023705E" w:rsidRDefault="001B5FE2" w:rsidP="009D479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ro-MD"/>
              </w:rPr>
            </w:pPr>
            <w:r w:rsidRPr="0023705E">
              <w:rPr>
                <w:rFonts w:asciiTheme="majorHAnsi" w:hAnsiTheme="majorHAnsi" w:cstheme="majorHAnsi"/>
                <w:b/>
                <w:lang w:val="ro-MD"/>
              </w:rPr>
              <w:t>58,5</w:t>
            </w:r>
          </w:p>
        </w:tc>
        <w:tc>
          <w:tcPr>
            <w:tcW w:w="1278" w:type="dxa"/>
          </w:tcPr>
          <w:p w:rsidR="001B5FE2" w:rsidRPr="0023705E" w:rsidRDefault="001B5FE2" w:rsidP="009D479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ro-MD"/>
              </w:rPr>
            </w:pPr>
            <w:r w:rsidRPr="0023705E">
              <w:rPr>
                <w:rFonts w:asciiTheme="majorHAnsi" w:hAnsiTheme="majorHAnsi" w:cstheme="majorHAnsi"/>
                <w:b/>
                <w:lang w:val="ro-MD"/>
              </w:rPr>
              <w:t>68,7</w:t>
            </w:r>
          </w:p>
        </w:tc>
      </w:tr>
      <w:tr w:rsidR="001B5FE2" w:rsidRPr="0023705E" w:rsidTr="009D479F">
        <w:tc>
          <w:tcPr>
            <w:cnfStyle w:val="001000000000" w:firstRow="0" w:lastRow="0" w:firstColumn="1" w:lastColumn="0" w:oddVBand="0" w:evenVBand="0" w:oddHBand="0" w:evenHBand="0" w:firstRowFirstColumn="0" w:firstRowLastColumn="0" w:lastRowFirstColumn="0" w:lastRowLastColumn="0"/>
            <w:tcW w:w="5504" w:type="dxa"/>
          </w:tcPr>
          <w:p w:rsidR="001B5FE2" w:rsidRPr="0023705E" w:rsidRDefault="001B5FE2" w:rsidP="009D479F">
            <w:pPr>
              <w:spacing w:line="276" w:lineRule="auto"/>
              <w:jc w:val="both"/>
              <w:rPr>
                <w:rFonts w:asciiTheme="majorHAnsi" w:hAnsiTheme="majorHAnsi" w:cstheme="majorHAnsi"/>
                <w:b w:val="0"/>
                <w:lang w:val="ro-MD"/>
              </w:rPr>
            </w:pPr>
            <w:r w:rsidRPr="0023705E">
              <w:rPr>
                <w:rFonts w:asciiTheme="majorHAnsi" w:hAnsiTheme="majorHAnsi" w:cstheme="majorHAnsi"/>
                <w:b w:val="0"/>
                <w:lang w:val="ro-MD"/>
              </w:rPr>
              <w:t>Valoarea bunurilor comercializate/v</w:t>
            </w:r>
            <w:r w:rsidR="00597874" w:rsidRPr="0023705E">
              <w:rPr>
                <w:rFonts w:asciiTheme="majorHAnsi" w:hAnsiTheme="majorHAnsi" w:cstheme="majorHAnsi"/>
                <w:b w:val="0"/>
                <w:lang w:val="ro-MD"/>
              </w:rPr>
              <w:t>â</w:t>
            </w:r>
            <w:r w:rsidRPr="0023705E">
              <w:rPr>
                <w:rFonts w:asciiTheme="majorHAnsi" w:hAnsiTheme="majorHAnsi" w:cstheme="majorHAnsi"/>
                <w:b w:val="0"/>
                <w:lang w:val="ro-MD"/>
              </w:rPr>
              <w:t>ndute</w:t>
            </w:r>
          </w:p>
        </w:tc>
        <w:tc>
          <w:tcPr>
            <w:tcW w:w="1211" w:type="dxa"/>
          </w:tcPr>
          <w:p w:rsidR="001B5FE2" w:rsidRPr="0023705E" w:rsidRDefault="001B5FE2" w:rsidP="009D479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val="ro-MD"/>
              </w:rPr>
            </w:pPr>
            <w:r w:rsidRPr="0023705E">
              <w:rPr>
                <w:rFonts w:asciiTheme="majorHAnsi" w:hAnsiTheme="majorHAnsi" w:cstheme="majorHAnsi"/>
                <w:b/>
                <w:lang w:val="ro-MD"/>
              </w:rPr>
              <w:t>1,1</w:t>
            </w:r>
          </w:p>
        </w:tc>
        <w:tc>
          <w:tcPr>
            <w:tcW w:w="1211" w:type="dxa"/>
          </w:tcPr>
          <w:p w:rsidR="001B5FE2" w:rsidRPr="0023705E" w:rsidRDefault="001B5FE2" w:rsidP="009D479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val="ro-MD"/>
              </w:rPr>
            </w:pPr>
            <w:r w:rsidRPr="0023705E">
              <w:rPr>
                <w:rFonts w:asciiTheme="majorHAnsi" w:hAnsiTheme="majorHAnsi" w:cstheme="majorHAnsi"/>
                <w:b/>
                <w:lang w:val="ro-MD"/>
              </w:rPr>
              <w:t>0</w:t>
            </w:r>
          </w:p>
        </w:tc>
        <w:tc>
          <w:tcPr>
            <w:tcW w:w="1278" w:type="dxa"/>
          </w:tcPr>
          <w:p w:rsidR="001B5FE2" w:rsidRPr="0023705E" w:rsidRDefault="001B5FE2" w:rsidP="009D479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val="ro-MD"/>
              </w:rPr>
            </w:pPr>
            <w:r w:rsidRPr="0023705E">
              <w:rPr>
                <w:rFonts w:asciiTheme="majorHAnsi" w:hAnsiTheme="majorHAnsi" w:cstheme="majorHAnsi"/>
                <w:b/>
                <w:lang w:val="ro-MD"/>
              </w:rPr>
              <w:t>0</w:t>
            </w:r>
          </w:p>
        </w:tc>
      </w:tr>
      <w:tr w:rsidR="001B5FE2" w:rsidRPr="0023705E" w:rsidTr="009D4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4" w:type="dxa"/>
          </w:tcPr>
          <w:p w:rsidR="001B5FE2" w:rsidRPr="0023705E" w:rsidRDefault="001B5FE2" w:rsidP="009D479F">
            <w:pPr>
              <w:jc w:val="both"/>
              <w:rPr>
                <w:rFonts w:asciiTheme="majorHAnsi" w:hAnsiTheme="majorHAnsi" w:cstheme="majorHAnsi"/>
                <w:b w:val="0"/>
                <w:lang w:val="ro-MD"/>
              </w:rPr>
            </w:pPr>
            <w:r w:rsidRPr="0023705E">
              <w:rPr>
                <w:rFonts w:asciiTheme="majorHAnsi" w:hAnsiTheme="majorHAnsi" w:cstheme="majorHAnsi"/>
                <w:b w:val="0"/>
                <w:lang w:val="ro-MD"/>
              </w:rPr>
              <w:lastRenderedPageBreak/>
              <w:t>Bunurile sechestrate</w:t>
            </w:r>
            <w:r w:rsidR="00515BC9" w:rsidRPr="0023705E">
              <w:rPr>
                <w:rFonts w:asciiTheme="majorHAnsi" w:hAnsiTheme="majorHAnsi" w:cstheme="majorHAnsi"/>
                <w:b w:val="0"/>
                <w:lang w:val="ro-MD"/>
              </w:rPr>
              <w:t xml:space="preserve"> aflate</w:t>
            </w:r>
            <w:r w:rsidRPr="0023705E">
              <w:rPr>
                <w:rFonts w:asciiTheme="majorHAnsi" w:hAnsiTheme="majorHAnsi" w:cstheme="majorHAnsi"/>
                <w:b w:val="0"/>
                <w:lang w:val="ro-MD"/>
              </w:rPr>
              <w:t xml:space="preserve"> în stoc la sfârșitul perioadei de gestiune</w:t>
            </w:r>
          </w:p>
        </w:tc>
        <w:tc>
          <w:tcPr>
            <w:tcW w:w="1211" w:type="dxa"/>
          </w:tcPr>
          <w:p w:rsidR="001B5FE2" w:rsidRPr="0023705E" w:rsidRDefault="001B5FE2" w:rsidP="009D479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ro-MD"/>
              </w:rPr>
            </w:pPr>
            <w:r w:rsidRPr="0023705E">
              <w:rPr>
                <w:rFonts w:asciiTheme="majorHAnsi" w:hAnsiTheme="majorHAnsi" w:cstheme="majorHAnsi"/>
                <w:b/>
                <w:lang w:val="ro-MD"/>
              </w:rPr>
              <w:t>114,5</w:t>
            </w:r>
          </w:p>
        </w:tc>
        <w:tc>
          <w:tcPr>
            <w:tcW w:w="1211" w:type="dxa"/>
          </w:tcPr>
          <w:p w:rsidR="001B5FE2" w:rsidRPr="0023705E" w:rsidRDefault="001B5FE2" w:rsidP="009D479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ro-MD"/>
              </w:rPr>
            </w:pPr>
            <w:r w:rsidRPr="0023705E">
              <w:rPr>
                <w:rFonts w:asciiTheme="majorHAnsi" w:hAnsiTheme="majorHAnsi" w:cstheme="majorHAnsi"/>
                <w:b/>
                <w:lang w:val="ro-MD"/>
              </w:rPr>
              <w:t>122,0</w:t>
            </w:r>
          </w:p>
        </w:tc>
        <w:tc>
          <w:tcPr>
            <w:tcW w:w="1278" w:type="dxa"/>
          </w:tcPr>
          <w:p w:rsidR="001B5FE2" w:rsidRPr="0023705E" w:rsidRDefault="001B5FE2" w:rsidP="009D479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ro-MD"/>
              </w:rPr>
            </w:pPr>
            <w:r w:rsidRPr="0023705E">
              <w:rPr>
                <w:rFonts w:asciiTheme="majorHAnsi" w:hAnsiTheme="majorHAnsi" w:cstheme="majorHAnsi"/>
                <w:b/>
                <w:lang w:val="ro-MD"/>
              </w:rPr>
              <w:t>136,7</w:t>
            </w:r>
          </w:p>
        </w:tc>
      </w:tr>
    </w:tbl>
    <w:p w:rsidR="001B5FE2" w:rsidRPr="0023705E" w:rsidRDefault="001B5FE2" w:rsidP="006C7BB4">
      <w:pPr>
        <w:tabs>
          <w:tab w:val="left" w:pos="426"/>
        </w:tabs>
        <w:spacing w:line="276" w:lineRule="auto"/>
        <w:ind w:right="140"/>
        <w:jc w:val="both"/>
        <w:rPr>
          <w:rFonts w:asciiTheme="majorHAnsi" w:hAnsiTheme="majorHAnsi" w:cstheme="majorHAnsi"/>
          <w:i/>
          <w:sz w:val="20"/>
          <w:szCs w:val="20"/>
          <w:lang w:val="ro-MD"/>
        </w:rPr>
      </w:pPr>
      <w:r w:rsidRPr="0023705E">
        <w:rPr>
          <w:rFonts w:asciiTheme="majorHAnsi" w:hAnsiTheme="majorHAnsi" w:cstheme="majorHAnsi"/>
          <w:i/>
          <w:sz w:val="20"/>
          <w:szCs w:val="20"/>
          <w:lang w:val="ro-MD"/>
        </w:rPr>
        <w:t xml:space="preserve"> </w:t>
      </w:r>
      <w:r w:rsidRPr="0023705E">
        <w:rPr>
          <w:rFonts w:asciiTheme="majorHAnsi" w:hAnsiTheme="majorHAnsi" w:cstheme="majorHAnsi"/>
          <w:b/>
          <w:i/>
          <w:sz w:val="20"/>
          <w:szCs w:val="20"/>
          <w:lang w:val="ro-MD"/>
        </w:rPr>
        <w:t>Sursa:</w:t>
      </w:r>
      <w:r w:rsidRPr="0023705E">
        <w:rPr>
          <w:rFonts w:asciiTheme="majorHAnsi" w:hAnsiTheme="majorHAnsi" w:cstheme="majorHAnsi"/>
          <w:i/>
          <w:sz w:val="20"/>
          <w:szCs w:val="20"/>
          <w:lang w:val="ro-MD"/>
        </w:rPr>
        <w:t xml:space="preserve"> Darea de seamă  cu privire la rezultatele executării silite și măsurile de asigurare a stingerii obligației fiscale „Forma 8 SF” pe DGAF/</w:t>
      </w:r>
      <w:r w:rsidR="00D73C45" w:rsidRPr="0023705E" w:rsidDel="00D73C45">
        <w:rPr>
          <w:rFonts w:asciiTheme="majorHAnsi" w:hAnsiTheme="majorHAnsi" w:cstheme="majorHAnsi"/>
          <w:i/>
          <w:sz w:val="20"/>
          <w:szCs w:val="20"/>
          <w:lang w:val="ro-MD"/>
        </w:rPr>
        <w:t xml:space="preserve"> </w:t>
      </w:r>
      <w:r w:rsidRPr="0023705E">
        <w:rPr>
          <w:rFonts w:asciiTheme="majorHAnsi" w:hAnsiTheme="majorHAnsi" w:cstheme="majorHAnsi"/>
          <w:i/>
          <w:sz w:val="20"/>
          <w:szCs w:val="20"/>
          <w:lang w:val="ro-MD"/>
        </w:rPr>
        <w:t>DGACM</w:t>
      </w:r>
      <w:r w:rsidR="002660BE" w:rsidRPr="0023705E">
        <w:rPr>
          <w:rFonts w:asciiTheme="majorHAnsi" w:hAnsiTheme="majorHAnsi" w:cstheme="majorHAnsi"/>
          <w:i/>
          <w:sz w:val="20"/>
          <w:szCs w:val="20"/>
          <w:lang w:val="ro-MD"/>
        </w:rPr>
        <w:t>,</w:t>
      </w:r>
      <w:r w:rsidRPr="0023705E">
        <w:rPr>
          <w:rFonts w:asciiTheme="majorHAnsi" w:hAnsiTheme="majorHAnsi" w:cstheme="majorHAnsi"/>
          <w:i/>
          <w:sz w:val="20"/>
          <w:szCs w:val="20"/>
          <w:lang w:val="ro-MD"/>
        </w:rPr>
        <w:t xml:space="preserve"> la situați</w:t>
      </w:r>
      <w:r w:rsidR="002660BE" w:rsidRPr="0023705E">
        <w:rPr>
          <w:rFonts w:asciiTheme="majorHAnsi" w:hAnsiTheme="majorHAnsi" w:cstheme="majorHAnsi"/>
          <w:i/>
          <w:sz w:val="20"/>
          <w:szCs w:val="20"/>
          <w:lang w:val="ro-MD"/>
        </w:rPr>
        <w:t>ile</w:t>
      </w:r>
      <w:r w:rsidRPr="0023705E">
        <w:rPr>
          <w:rFonts w:asciiTheme="majorHAnsi" w:hAnsiTheme="majorHAnsi" w:cstheme="majorHAnsi"/>
          <w:i/>
          <w:sz w:val="20"/>
          <w:szCs w:val="20"/>
          <w:lang w:val="ro-MD"/>
        </w:rPr>
        <w:t xml:space="preserve"> din: 31.12.2019; 31.12.2020 și la situația 31.12.2021</w:t>
      </w:r>
    </w:p>
    <w:p w:rsidR="0040209C" w:rsidRPr="0023705E" w:rsidRDefault="001B5FE2" w:rsidP="00D97765">
      <w:pPr>
        <w:spacing w:after="120" w:line="276" w:lineRule="auto"/>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 xml:space="preserve">Datele expuse în tabel denotă o situație care se agravează de la an la an. Astfel, </w:t>
      </w:r>
      <w:r w:rsidR="00597874" w:rsidRPr="0023705E">
        <w:rPr>
          <w:rFonts w:asciiTheme="majorHAnsi" w:hAnsiTheme="majorHAnsi" w:cstheme="majorHAnsi"/>
          <w:sz w:val="24"/>
          <w:szCs w:val="24"/>
          <w:lang w:val="ro-MD"/>
        </w:rPr>
        <w:t>în anul 2020</w:t>
      </w:r>
      <w:r w:rsidRPr="0023705E">
        <w:rPr>
          <w:rFonts w:asciiTheme="majorHAnsi" w:hAnsiTheme="majorHAnsi" w:cstheme="majorHAnsi"/>
          <w:sz w:val="24"/>
          <w:szCs w:val="24"/>
          <w:lang w:val="ro-MD"/>
        </w:rPr>
        <w:t xml:space="preserve"> s-a înregistrat</w:t>
      </w:r>
      <w:r w:rsidR="00597874" w:rsidRPr="0023705E">
        <w:rPr>
          <w:rFonts w:asciiTheme="majorHAnsi" w:hAnsiTheme="majorHAnsi" w:cstheme="majorHAnsi"/>
          <w:sz w:val="24"/>
          <w:szCs w:val="24"/>
          <w:lang w:val="ro-MD"/>
        </w:rPr>
        <w:t xml:space="preserve"> </w:t>
      </w:r>
      <w:r w:rsidRPr="0023705E">
        <w:rPr>
          <w:rFonts w:asciiTheme="majorHAnsi" w:hAnsiTheme="majorHAnsi" w:cstheme="majorHAnsi"/>
          <w:sz w:val="24"/>
          <w:szCs w:val="24"/>
          <w:lang w:val="ro-MD"/>
        </w:rPr>
        <w:t>o micșorare a valorii bunurilor sechestrate</w:t>
      </w:r>
      <w:r w:rsidR="00AD73C8" w:rsidRPr="0023705E">
        <w:rPr>
          <w:rFonts w:asciiTheme="majorHAnsi" w:hAnsiTheme="majorHAnsi" w:cstheme="majorHAnsi"/>
          <w:sz w:val="24"/>
          <w:szCs w:val="24"/>
          <w:lang w:val="ro-MD"/>
        </w:rPr>
        <w:t>,</w:t>
      </w:r>
      <w:r w:rsidR="00597874" w:rsidRPr="0023705E">
        <w:rPr>
          <w:rFonts w:asciiTheme="majorHAnsi" w:hAnsiTheme="majorHAnsi" w:cstheme="majorHAnsi"/>
          <w:sz w:val="24"/>
          <w:szCs w:val="24"/>
          <w:lang w:val="ro-MD"/>
        </w:rPr>
        <w:t xml:space="preserve"> </w:t>
      </w:r>
      <w:r w:rsidR="00AB131F" w:rsidRPr="0023705E">
        <w:rPr>
          <w:rFonts w:asciiTheme="majorHAnsi" w:hAnsiTheme="majorHAnsi" w:cstheme="majorHAnsi"/>
          <w:sz w:val="24"/>
          <w:szCs w:val="24"/>
          <w:lang w:val="ro-MD"/>
        </w:rPr>
        <w:t>fiindcă nu s-a aplicat instrument</w:t>
      </w:r>
      <w:r w:rsidR="00597874" w:rsidRPr="0023705E">
        <w:rPr>
          <w:rFonts w:asciiTheme="majorHAnsi" w:hAnsiTheme="majorHAnsi" w:cstheme="majorHAnsi"/>
          <w:sz w:val="24"/>
          <w:szCs w:val="24"/>
          <w:lang w:val="ro-MD"/>
        </w:rPr>
        <w:t xml:space="preserve">ul respectiv </w:t>
      </w:r>
      <w:r w:rsidR="00AB131F" w:rsidRPr="0023705E">
        <w:rPr>
          <w:rFonts w:asciiTheme="majorHAnsi" w:hAnsiTheme="majorHAnsi" w:cstheme="majorHAnsi"/>
          <w:sz w:val="24"/>
          <w:szCs w:val="24"/>
          <w:lang w:val="ro-MD"/>
        </w:rPr>
        <w:t xml:space="preserve"> în perioada pandemică. La fel, se atestă </w:t>
      </w:r>
      <w:r w:rsidRPr="0023705E">
        <w:rPr>
          <w:rFonts w:asciiTheme="majorHAnsi" w:hAnsiTheme="majorHAnsi" w:cstheme="majorHAnsi"/>
          <w:sz w:val="24"/>
          <w:szCs w:val="24"/>
          <w:lang w:val="ro-MD"/>
        </w:rPr>
        <w:t xml:space="preserve">neîncasarea la buget </w:t>
      </w:r>
      <w:r w:rsidR="0040209C" w:rsidRPr="0023705E">
        <w:rPr>
          <w:rFonts w:asciiTheme="majorHAnsi" w:hAnsiTheme="majorHAnsi" w:cstheme="majorHAnsi"/>
          <w:sz w:val="24"/>
          <w:szCs w:val="24"/>
          <w:lang w:val="ro-MD"/>
        </w:rPr>
        <w:t xml:space="preserve">a mijloacelor financiare </w:t>
      </w:r>
      <w:r w:rsidRPr="0023705E">
        <w:rPr>
          <w:rFonts w:asciiTheme="majorHAnsi" w:hAnsiTheme="majorHAnsi" w:cstheme="majorHAnsi"/>
          <w:sz w:val="24"/>
          <w:szCs w:val="24"/>
          <w:lang w:val="ro-MD"/>
        </w:rPr>
        <w:t xml:space="preserve">din comercializarea bunurilor, </w:t>
      </w:r>
      <w:r w:rsidR="00020852" w:rsidRPr="0023705E">
        <w:rPr>
          <w:rFonts w:asciiTheme="majorHAnsi" w:hAnsiTheme="majorHAnsi" w:cstheme="majorHAnsi"/>
          <w:sz w:val="24"/>
          <w:szCs w:val="24"/>
          <w:lang w:val="ro-MD"/>
        </w:rPr>
        <w:t>ceea ce</w:t>
      </w:r>
      <w:r w:rsidRPr="0023705E">
        <w:rPr>
          <w:rFonts w:asciiTheme="majorHAnsi" w:hAnsiTheme="majorHAnsi" w:cstheme="majorHAnsi"/>
          <w:sz w:val="24"/>
          <w:szCs w:val="24"/>
          <w:lang w:val="ro-MD"/>
        </w:rPr>
        <w:t xml:space="preserve"> a condiționat majorarea soldului bunurilor sechestrate aflate în stoc, care la situați</w:t>
      </w:r>
      <w:r w:rsidR="00AB131F" w:rsidRPr="0023705E">
        <w:rPr>
          <w:rFonts w:asciiTheme="majorHAnsi" w:hAnsiTheme="majorHAnsi" w:cstheme="majorHAnsi"/>
          <w:sz w:val="24"/>
          <w:szCs w:val="24"/>
          <w:lang w:val="ro-MD"/>
        </w:rPr>
        <w:t>a din 31.12.2021 constituia</w:t>
      </w:r>
      <w:r w:rsidRPr="0023705E">
        <w:rPr>
          <w:rFonts w:asciiTheme="majorHAnsi" w:hAnsiTheme="majorHAnsi" w:cstheme="majorHAnsi"/>
          <w:sz w:val="24"/>
          <w:szCs w:val="24"/>
          <w:lang w:val="ro-MD"/>
        </w:rPr>
        <w:t xml:space="preserve"> 136,7</w:t>
      </w:r>
      <w:r w:rsidR="0019427F" w:rsidRPr="0023705E">
        <w:rPr>
          <w:rFonts w:asciiTheme="majorHAnsi" w:hAnsiTheme="majorHAnsi" w:cstheme="majorHAnsi"/>
          <w:sz w:val="24"/>
          <w:szCs w:val="24"/>
          <w:lang w:val="ro-MD"/>
        </w:rPr>
        <w:t xml:space="preserve"> </w:t>
      </w:r>
      <w:r w:rsidRPr="0023705E">
        <w:rPr>
          <w:rFonts w:asciiTheme="majorHAnsi" w:hAnsiTheme="majorHAnsi" w:cstheme="majorHAnsi"/>
          <w:sz w:val="24"/>
          <w:szCs w:val="24"/>
          <w:lang w:val="ro-MD"/>
        </w:rPr>
        <w:t>mil</w:t>
      </w:r>
      <w:r w:rsidR="00515BC9"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 xml:space="preserve"> lei. Cele </w:t>
      </w:r>
      <w:r w:rsidR="00A47136" w:rsidRPr="0023705E">
        <w:rPr>
          <w:rFonts w:asciiTheme="majorHAnsi" w:hAnsiTheme="majorHAnsi" w:cstheme="majorHAnsi"/>
          <w:sz w:val="24"/>
          <w:szCs w:val="24"/>
          <w:lang w:val="ro-MD"/>
        </w:rPr>
        <w:t>menționate denot</w:t>
      </w:r>
      <w:r w:rsidRPr="0023705E">
        <w:rPr>
          <w:rFonts w:asciiTheme="majorHAnsi" w:hAnsiTheme="majorHAnsi" w:cstheme="majorHAnsi"/>
          <w:sz w:val="24"/>
          <w:szCs w:val="24"/>
          <w:lang w:val="ro-MD"/>
        </w:rPr>
        <w:t>ă că, deși SFS sechestrează bunurile contribuabililor restanțieri, acest proces nu are</w:t>
      </w:r>
      <w:r w:rsidR="0040209C" w:rsidRPr="0023705E">
        <w:rPr>
          <w:rFonts w:asciiTheme="majorHAnsi" w:hAnsiTheme="majorHAnsi" w:cstheme="majorHAnsi"/>
          <w:sz w:val="24"/>
          <w:szCs w:val="24"/>
          <w:lang w:val="ro-MD"/>
        </w:rPr>
        <w:t xml:space="preserve"> o </w:t>
      </w:r>
      <w:r w:rsidRPr="0023705E">
        <w:rPr>
          <w:rFonts w:asciiTheme="majorHAnsi" w:hAnsiTheme="majorHAnsi" w:cstheme="majorHAnsi"/>
          <w:sz w:val="24"/>
          <w:szCs w:val="24"/>
          <w:lang w:val="ro-MD"/>
        </w:rPr>
        <w:t xml:space="preserve"> finalitate și nu este eficient din punctul de vedere al încasării datoriilor în buget</w:t>
      </w:r>
      <w:r w:rsidR="00020852" w:rsidRPr="0023705E">
        <w:rPr>
          <w:rFonts w:asciiTheme="majorHAnsi" w:hAnsiTheme="majorHAnsi" w:cstheme="majorHAnsi"/>
          <w:sz w:val="24"/>
          <w:szCs w:val="24"/>
          <w:lang w:val="ro-MD"/>
        </w:rPr>
        <w:t>,</w:t>
      </w:r>
      <w:r w:rsidR="0040209C" w:rsidRPr="0023705E">
        <w:rPr>
          <w:rFonts w:asciiTheme="majorHAnsi" w:hAnsiTheme="majorHAnsi" w:cstheme="majorHAnsi"/>
          <w:sz w:val="24"/>
          <w:szCs w:val="24"/>
          <w:lang w:val="ro-MD"/>
        </w:rPr>
        <w:t xml:space="preserve"> în</w:t>
      </w:r>
      <w:r w:rsidR="00020852" w:rsidRPr="0023705E">
        <w:rPr>
          <w:rFonts w:asciiTheme="majorHAnsi" w:hAnsiTheme="majorHAnsi" w:cstheme="majorHAnsi"/>
          <w:sz w:val="24"/>
          <w:szCs w:val="24"/>
          <w:lang w:val="ro-MD"/>
        </w:rPr>
        <w:t xml:space="preserve"> sumă</w:t>
      </w:r>
      <w:r w:rsidR="0040209C" w:rsidRPr="0023705E">
        <w:rPr>
          <w:rFonts w:asciiTheme="majorHAnsi" w:hAnsiTheme="majorHAnsi" w:cstheme="majorHAnsi"/>
          <w:sz w:val="24"/>
          <w:szCs w:val="24"/>
          <w:lang w:val="ro-MD"/>
        </w:rPr>
        <w:t xml:space="preserve"> </w:t>
      </w:r>
      <w:r w:rsidR="00AB131F" w:rsidRPr="0023705E">
        <w:rPr>
          <w:rFonts w:asciiTheme="majorHAnsi" w:hAnsiTheme="majorHAnsi" w:cstheme="majorHAnsi"/>
          <w:sz w:val="24"/>
          <w:szCs w:val="24"/>
          <w:lang w:val="ro-MD"/>
        </w:rPr>
        <w:t xml:space="preserve">de </w:t>
      </w:r>
      <w:r w:rsidR="0040209C" w:rsidRPr="0023705E">
        <w:rPr>
          <w:rFonts w:asciiTheme="majorHAnsi" w:hAnsiTheme="majorHAnsi" w:cstheme="majorHAnsi"/>
          <w:sz w:val="24"/>
          <w:szCs w:val="24"/>
          <w:lang w:val="ro-MD"/>
        </w:rPr>
        <w:t>513,6 mil. lei</w:t>
      </w:r>
      <w:r w:rsidR="00020852"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 xml:space="preserve"> </w:t>
      </w:r>
      <w:r w:rsidR="0040209C" w:rsidRPr="0023705E">
        <w:rPr>
          <w:rFonts w:asciiTheme="majorHAnsi" w:hAnsiTheme="majorHAnsi" w:cstheme="majorHAnsi"/>
          <w:sz w:val="24"/>
          <w:szCs w:val="24"/>
          <w:lang w:val="ro-MD"/>
        </w:rPr>
        <w:t>a</w:t>
      </w:r>
      <w:r w:rsidR="00020852" w:rsidRPr="0023705E">
        <w:rPr>
          <w:rFonts w:asciiTheme="majorHAnsi" w:hAnsiTheme="majorHAnsi" w:cstheme="majorHAnsi"/>
          <w:sz w:val="24"/>
          <w:szCs w:val="24"/>
          <w:lang w:val="ro-MD"/>
        </w:rPr>
        <w:t xml:space="preserve">le </w:t>
      </w:r>
      <w:r w:rsidR="0040209C" w:rsidRPr="0023705E">
        <w:rPr>
          <w:rFonts w:asciiTheme="majorHAnsi" w:hAnsiTheme="majorHAnsi" w:cstheme="majorHAnsi"/>
          <w:sz w:val="24"/>
          <w:szCs w:val="24"/>
          <w:lang w:val="ro-MD"/>
        </w:rPr>
        <w:t xml:space="preserve"> contribuabililor cărora le-au fost sechestrate bunuri</w:t>
      </w:r>
      <w:r w:rsidR="00A47136" w:rsidRPr="0023705E">
        <w:rPr>
          <w:rFonts w:asciiTheme="majorHAnsi" w:hAnsiTheme="majorHAnsi" w:cstheme="majorHAnsi"/>
          <w:sz w:val="24"/>
          <w:szCs w:val="24"/>
          <w:lang w:val="ro-MD"/>
        </w:rPr>
        <w:t>.</w:t>
      </w:r>
    </w:p>
    <w:p w:rsidR="001B5FE2" w:rsidRPr="0023705E" w:rsidRDefault="001B5FE2" w:rsidP="00D97765">
      <w:pPr>
        <w:spacing w:after="120" w:line="276" w:lineRule="auto"/>
        <w:jc w:val="both"/>
        <w:rPr>
          <w:rFonts w:asciiTheme="majorHAnsi" w:hAnsiTheme="majorHAnsi" w:cstheme="majorHAnsi"/>
          <w:sz w:val="24"/>
          <w:szCs w:val="24"/>
          <w:shd w:val="clear" w:color="auto" w:fill="FFFFFF"/>
          <w:lang w:val="ro-MD"/>
        </w:rPr>
      </w:pPr>
      <w:r w:rsidRPr="0023705E">
        <w:rPr>
          <w:rStyle w:val="ms-rtefontface-3"/>
          <w:rFonts w:asciiTheme="majorHAnsi" w:hAnsiTheme="majorHAnsi" w:cstheme="majorHAnsi"/>
          <w:sz w:val="24"/>
          <w:szCs w:val="24"/>
          <w:lang w:val="ro-MD"/>
        </w:rPr>
        <w:t xml:space="preserve">Verificările </w:t>
      </w:r>
      <w:r w:rsidR="00020852" w:rsidRPr="0023705E">
        <w:rPr>
          <w:rStyle w:val="ms-rtefontface-3"/>
          <w:rFonts w:asciiTheme="majorHAnsi" w:hAnsiTheme="majorHAnsi" w:cstheme="majorHAnsi"/>
          <w:sz w:val="24"/>
          <w:szCs w:val="24"/>
          <w:lang w:val="ro-MD"/>
        </w:rPr>
        <w:t xml:space="preserve">efectuate de </w:t>
      </w:r>
      <w:r w:rsidRPr="0023705E">
        <w:rPr>
          <w:rStyle w:val="ms-rtefontface-3"/>
          <w:rFonts w:asciiTheme="majorHAnsi" w:hAnsiTheme="majorHAnsi" w:cstheme="majorHAnsi"/>
          <w:sz w:val="24"/>
          <w:szCs w:val="24"/>
          <w:lang w:val="ro-MD"/>
        </w:rPr>
        <w:t>audit au relevat că</w:t>
      </w:r>
      <w:r w:rsidR="00020852" w:rsidRPr="0023705E">
        <w:rPr>
          <w:rStyle w:val="ms-rtefontface-3"/>
          <w:rFonts w:asciiTheme="majorHAnsi" w:hAnsiTheme="majorHAnsi" w:cstheme="majorHAnsi"/>
          <w:sz w:val="24"/>
          <w:szCs w:val="24"/>
          <w:lang w:val="ro-MD"/>
        </w:rPr>
        <w:t>,</w:t>
      </w:r>
      <w:r w:rsidRPr="0023705E">
        <w:rPr>
          <w:rStyle w:val="ms-rtefontface-3"/>
          <w:rFonts w:asciiTheme="majorHAnsi" w:hAnsiTheme="majorHAnsi" w:cstheme="majorHAnsi"/>
          <w:sz w:val="24"/>
          <w:szCs w:val="24"/>
          <w:lang w:val="ro-MD"/>
        </w:rPr>
        <w:t xml:space="preserve"> </w:t>
      </w:r>
      <w:r w:rsidR="00AB131F" w:rsidRPr="0023705E">
        <w:rPr>
          <w:rStyle w:val="ms-rtefontface-3"/>
          <w:rFonts w:asciiTheme="majorHAnsi" w:hAnsiTheme="majorHAnsi" w:cstheme="majorHAnsi"/>
          <w:sz w:val="24"/>
          <w:szCs w:val="24"/>
          <w:lang w:val="ro-MD"/>
        </w:rPr>
        <w:t xml:space="preserve">deși SFS </w:t>
      </w:r>
      <w:r w:rsidRPr="0023705E">
        <w:rPr>
          <w:rStyle w:val="ms-rtefontface-3"/>
          <w:rFonts w:asciiTheme="majorHAnsi" w:hAnsiTheme="majorHAnsi" w:cstheme="majorHAnsi"/>
          <w:sz w:val="24"/>
          <w:szCs w:val="24"/>
          <w:lang w:val="ro-MD"/>
        </w:rPr>
        <w:t>regulamentar solicită</w:t>
      </w:r>
      <w:r w:rsidR="00020852" w:rsidRPr="0023705E">
        <w:rPr>
          <w:rStyle w:val="ms-rtefontface-3"/>
          <w:rFonts w:asciiTheme="majorHAnsi" w:hAnsiTheme="majorHAnsi" w:cstheme="majorHAnsi"/>
          <w:sz w:val="24"/>
          <w:szCs w:val="24"/>
          <w:lang w:val="ro-MD"/>
        </w:rPr>
        <w:t>,</w:t>
      </w:r>
      <w:r w:rsidRPr="0023705E">
        <w:rPr>
          <w:rStyle w:val="ms-rtefontface-3"/>
          <w:rFonts w:asciiTheme="majorHAnsi" w:hAnsiTheme="majorHAnsi" w:cstheme="majorHAnsi"/>
          <w:sz w:val="24"/>
          <w:szCs w:val="24"/>
          <w:lang w:val="ro-MD"/>
        </w:rPr>
        <w:t xml:space="preserve"> prin scrisori</w:t>
      </w:r>
      <w:r w:rsidR="00020852" w:rsidRPr="0023705E">
        <w:rPr>
          <w:rStyle w:val="ms-rtefontface-3"/>
          <w:rFonts w:asciiTheme="majorHAnsi" w:hAnsiTheme="majorHAnsi" w:cstheme="majorHAnsi"/>
          <w:sz w:val="24"/>
          <w:szCs w:val="24"/>
          <w:lang w:val="ro-MD"/>
        </w:rPr>
        <w:t>,</w:t>
      </w:r>
      <w:r w:rsidRPr="0023705E">
        <w:rPr>
          <w:rStyle w:val="ms-rtefontface-3"/>
          <w:rFonts w:asciiTheme="majorHAnsi" w:hAnsiTheme="majorHAnsi" w:cstheme="majorHAnsi"/>
          <w:sz w:val="24"/>
          <w:szCs w:val="24"/>
          <w:lang w:val="ro-MD"/>
        </w:rPr>
        <w:t xml:space="preserve"> de la contribuabilii restanțieri comercializarea bunurilor sechestrate, în scopul stingerii obligațiilor fiscale, aceste solicitări rămân neexecutate, contribuabilii nefiind cointeresați în </w:t>
      </w:r>
      <w:r w:rsidRPr="0023705E">
        <w:rPr>
          <w:rFonts w:asciiTheme="majorHAnsi" w:eastAsia="Calibri" w:hAnsiTheme="majorHAnsi" w:cstheme="majorHAnsi"/>
          <w:sz w:val="24"/>
          <w:szCs w:val="24"/>
          <w:lang w:val="ro-MD"/>
        </w:rPr>
        <w:t>comercializarea bunurilor</w:t>
      </w:r>
      <w:r w:rsidR="0029008C" w:rsidRPr="0023705E">
        <w:rPr>
          <w:rFonts w:asciiTheme="majorHAnsi" w:eastAsia="Calibri" w:hAnsiTheme="majorHAnsi" w:cstheme="majorHAnsi"/>
          <w:sz w:val="24"/>
          <w:szCs w:val="24"/>
          <w:lang w:val="ro-MD"/>
        </w:rPr>
        <w:t xml:space="preserve"> </w:t>
      </w:r>
      <w:r w:rsidR="00E52B31" w:rsidRPr="0023705E">
        <w:rPr>
          <w:rFonts w:asciiTheme="majorHAnsi" w:eastAsia="Calibri" w:hAnsiTheme="majorHAnsi" w:cstheme="majorHAnsi"/>
          <w:sz w:val="24"/>
          <w:szCs w:val="24"/>
          <w:lang w:val="ro-MD"/>
        </w:rPr>
        <w:t>care le aparțin</w:t>
      </w:r>
      <w:r w:rsidRPr="0023705E">
        <w:rPr>
          <w:rStyle w:val="Emphasis"/>
          <w:rFonts w:asciiTheme="majorHAnsi" w:hAnsiTheme="majorHAnsi" w:cstheme="majorHAnsi"/>
          <w:bCs/>
          <w:sz w:val="24"/>
          <w:szCs w:val="24"/>
          <w:shd w:val="clear" w:color="auto" w:fill="FFFFFF"/>
          <w:lang w:val="ro-MD"/>
        </w:rPr>
        <w:t xml:space="preserve"> </w:t>
      </w:r>
      <w:r w:rsidRPr="0023705E">
        <w:rPr>
          <w:rStyle w:val="Emphasis"/>
          <w:rFonts w:asciiTheme="majorHAnsi" w:hAnsiTheme="majorHAnsi" w:cstheme="majorHAnsi"/>
          <w:bCs/>
          <w:i w:val="0"/>
          <w:sz w:val="24"/>
          <w:szCs w:val="24"/>
          <w:shd w:val="clear" w:color="auto" w:fill="FFFFFF"/>
          <w:lang w:val="ro-MD"/>
        </w:rPr>
        <w:t>și eschiv</w:t>
      </w:r>
      <w:r w:rsidR="00020852" w:rsidRPr="0023705E">
        <w:rPr>
          <w:rStyle w:val="Emphasis"/>
          <w:rFonts w:asciiTheme="majorHAnsi" w:hAnsiTheme="majorHAnsi" w:cstheme="majorHAnsi"/>
          <w:bCs/>
          <w:i w:val="0"/>
          <w:sz w:val="24"/>
          <w:szCs w:val="24"/>
          <w:shd w:val="clear" w:color="auto" w:fill="FFFFFF"/>
          <w:lang w:val="ro-MD"/>
        </w:rPr>
        <w:t>ându-se</w:t>
      </w:r>
      <w:r w:rsidRPr="0023705E">
        <w:rPr>
          <w:rStyle w:val="Emphasis"/>
          <w:rFonts w:asciiTheme="majorHAnsi" w:hAnsiTheme="majorHAnsi" w:cstheme="majorHAnsi"/>
          <w:bCs/>
          <w:sz w:val="24"/>
          <w:szCs w:val="24"/>
          <w:shd w:val="clear" w:color="auto" w:fill="FFFFFF"/>
          <w:lang w:val="ro-MD"/>
        </w:rPr>
        <w:t xml:space="preserve"> </w:t>
      </w:r>
      <w:r w:rsidRPr="0023705E">
        <w:rPr>
          <w:rFonts w:asciiTheme="majorHAnsi" w:hAnsiTheme="majorHAnsi" w:cstheme="majorHAnsi"/>
          <w:sz w:val="24"/>
          <w:szCs w:val="24"/>
          <w:shd w:val="clear" w:color="auto" w:fill="FFFFFF"/>
          <w:lang w:val="ro-MD"/>
        </w:rPr>
        <w:t>de la sarcina respectivă, întrucât în multiple cazuri bunurile sunt utilizate în activitatea operațională.</w:t>
      </w:r>
    </w:p>
    <w:p w:rsidR="001D5412" w:rsidRPr="0023705E" w:rsidRDefault="00E52B31" w:rsidP="00D97765">
      <w:pPr>
        <w:spacing w:after="120" w:line="276" w:lineRule="auto"/>
        <w:jc w:val="both"/>
        <w:rPr>
          <w:rFonts w:asciiTheme="majorHAnsi" w:hAnsiTheme="majorHAnsi" w:cstheme="majorHAnsi"/>
          <w:sz w:val="24"/>
          <w:szCs w:val="24"/>
          <w:shd w:val="clear" w:color="auto" w:fill="FFFFFF"/>
          <w:lang w:val="ro-MD"/>
        </w:rPr>
      </w:pPr>
      <w:r w:rsidRPr="0023705E">
        <w:rPr>
          <w:rStyle w:val="ms-rtefontface-3"/>
          <w:rFonts w:asciiTheme="majorHAnsi" w:hAnsiTheme="majorHAnsi" w:cstheme="majorHAnsi"/>
          <w:sz w:val="24"/>
          <w:szCs w:val="24"/>
          <w:lang w:val="ro-MD"/>
        </w:rPr>
        <w:t>Cu toate că,</w:t>
      </w:r>
      <w:r w:rsidR="001D5412" w:rsidRPr="0023705E">
        <w:rPr>
          <w:rStyle w:val="ms-rtefontface-3"/>
          <w:rFonts w:asciiTheme="majorHAnsi" w:hAnsiTheme="majorHAnsi" w:cstheme="majorHAnsi"/>
          <w:sz w:val="24"/>
          <w:szCs w:val="24"/>
          <w:lang w:val="ro-MD"/>
        </w:rPr>
        <w:t xml:space="preserve"> în cadrul auditului anterior</w:t>
      </w:r>
      <w:r w:rsidRPr="0023705E">
        <w:rPr>
          <w:rStyle w:val="ms-rtefontface-3"/>
          <w:rFonts w:asciiTheme="majorHAnsi" w:hAnsiTheme="majorHAnsi" w:cstheme="majorHAnsi"/>
          <w:sz w:val="24"/>
          <w:szCs w:val="24"/>
          <w:lang w:val="ro-MD"/>
        </w:rPr>
        <w:t>,</w:t>
      </w:r>
      <w:r w:rsidR="001D5412" w:rsidRPr="0023705E">
        <w:rPr>
          <w:rStyle w:val="ms-rtefontface-3"/>
          <w:rFonts w:asciiTheme="majorHAnsi" w:hAnsiTheme="majorHAnsi" w:cstheme="majorHAnsi"/>
          <w:sz w:val="24"/>
          <w:szCs w:val="24"/>
          <w:lang w:val="ro-MD"/>
        </w:rPr>
        <w:t xml:space="preserve"> au fost înaintate MF recomandări privind consolidarea prevederilor legale, inclusiv prin instituirea unor mecanisme de conformare forțată a contribuabililor, aferente comercializării bunurilor sechestrate, acestea nu </w:t>
      </w:r>
      <w:r w:rsidRPr="0023705E">
        <w:rPr>
          <w:rStyle w:val="ms-rtefontface-3"/>
          <w:rFonts w:asciiTheme="majorHAnsi" w:hAnsiTheme="majorHAnsi" w:cstheme="majorHAnsi"/>
          <w:sz w:val="24"/>
          <w:szCs w:val="24"/>
          <w:lang w:val="ro-MD"/>
        </w:rPr>
        <w:t>s-</w:t>
      </w:r>
      <w:r w:rsidR="001D5412" w:rsidRPr="0023705E">
        <w:rPr>
          <w:rStyle w:val="ms-rtefontface-3"/>
          <w:rFonts w:asciiTheme="majorHAnsi" w:hAnsiTheme="majorHAnsi" w:cstheme="majorHAnsi"/>
          <w:sz w:val="24"/>
          <w:szCs w:val="24"/>
          <w:lang w:val="ro-MD"/>
        </w:rPr>
        <w:t>au implementat.</w:t>
      </w:r>
      <w:r w:rsidR="001D5412" w:rsidRPr="0023705E">
        <w:rPr>
          <w:rFonts w:asciiTheme="majorHAnsi" w:hAnsiTheme="majorHAnsi" w:cstheme="majorHAnsi"/>
          <w:sz w:val="24"/>
          <w:szCs w:val="24"/>
          <w:lang w:val="ro-MD"/>
        </w:rPr>
        <w:t xml:space="preserve"> De menționat că</w:t>
      </w:r>
      <w:r w:rsidRPr="0023705E">
        <w:rPr>
          <w:rFonts w:asciiTheme="majorHAnsi" w:hAnsiTheme="majorHAnsi" w:cstheme="majorHAnsi"/>
          <w:sz w:val="24"/>
          <w:szCs w:val="24"/>
          <w:lang w:val="ro-MD"/>
        </w:rPr>
        <w:t>,</w:t>
      </w:r>
      <w:r w:rsidR="001D5412" w:rsidRPr="0023705E">
        <w:rPr>
          <w:rFonts w:asciiTheme="majorHAnsi" w:hAnsiTheme="majorHAnsi" w:cstheme="majorHAnsi"/>
          <w:sz w:val="24"/>
          <w:szCs w:val="24"/>
          <w:lang w:val="ro-MD"/>
        </w:rPr>
        <w:t xml:space="preserve"> deși SFS a înaintat </w:t>
      </w:r>
      <w:r w:rsidRPr="0023705E">
        <w:rPr>
          <w:rFonts w:asciiTheme="majorHAnsi" w:hAnsiTheme="majorHAnsi" w:cstheme="majorHAnsi"/>
          <w:sz w:val="24"/>
          <w:szCs w:val="24"/>
          <w:lang w:val="ro-MD"/>
        </w:rPr>
        <w:t xml:space="preserve">MF </w:t>
      </w:r>
      <w:r w:rsidR="001D5412" w:rsidRPr="0023705E">
        <w:rPr>
          <w:rFonts w:asciiTheme="majorHAnsi" w:hAnsiTheme="majorHAnsi" w:cstheme="majorHAnsi"/>
          <w:sz w:val="24"/>
          <w:szCs w:val="24"/>
          <w:lang w:val="ro-MD"/>
        </w:rPr>
        <w:t>propuneri privind ajustarea art.203 din Codul fiscal, stabili</w:t>
      </w:r>
      <w:r w:rsidR="00DD4829" w:rsidRPr="0023705E">
        <w:rPr>
          <w:rFonts w:asciiTheme="majorHAnsi" w:hAnsiTheme="majorHAnsi" w:cstheme="majorHAnsi"/>
          <w:sz w:val="24"/>
          <w:szCs w:val="24"/>
          <w:lang w:val="ro-MD"/>
        </w:rPr>
        <w:t>ndu-se</w:t>
      </w:r>
      <w:r w:rsidR="001D5412" w:rsidRPr="0023705E">
        <w:rPr>
          <w:rFonts w:asciiTheme="majorHAnsi" w:hAnsiTheme="majorHAnsi" w:cstheme="majorHAnsi"/>
          <w:sz w:val="24"/>
          <w:szCs w:val="24"/>
          <w:lang w:val="ro-MD"/>
        </w:rPr>
        <w:t xml:space="preserve"> termenul pentru comercializarea bunurilor sechestrate și consecințele </w:t>
      </w:r>
      <w:r w:rsidR="00DD4829" w:rsidRPr="0023705E">
        <w:rPr>
          <w:rFonts w:asciiTheme="majorHAnsi" w:hAnsiTheme="majorHAnsi" w:cstheme="majorHAnsi"/>
          <w:sz w:val="24"/>
          <w:szCs w:val="24"/>
          <w:lang w:val="ro-MD"/>
        </w:rPr>
        <w:t>în</w:t>
      </w:r>
      <w:r w:rsidR="001D5412" w:rsidRPr="0023705E">
        <w:rPr>
          <w:rFonts w:asciiTheme="majorHAnsi" w:hAnsiTheme="majorHAnsi" w:cstheme="majorHAnsi"/>
          <w:sz w:val="24"/>
          <w:szCs w:val="24"/>
          <w:lang w:val="ro-MD"/>
        </w:rPr>
        <w:t xml:space="preserve"> cazul când bunurile nu au fost comercializate în acest termen, totuși</w:t>
      </w:r>
      <w:r w:rsidR="00DD4829" w:rsidRPr="0023705E">
        <w:rPr>
          <w:rFonts w:asciiTheme="majorHAnsi" w:hAnsiTheme="majorHAnsi" w:cstheme="majorHAnsi"/>
          <w:sz w:val="24"/>
          <w:szCs w:val="24"/>
          <w:lang w:val="ro-MD"/>
        </w:rPr>
        <w:t>,</w:t>
      </w:r>
      <w:r w:rsidR="001D5412" w:rsidRPr="0023705E">
        <w:rPr>
          <w:rFonts w:asciiTheme="majorHAnsi" w:hAnsiTheme="majorHAnsi" w:cstheme="majorHAnsi"/>
          <w:sz w:val="24"/>
          <w:szCs w:val="24"/>
          <w:lang w:val="ro-MD"/>
        </w:rPr>
        <w:t xml:space="preserve"> acestea  urmează a fi promovate și adoptate.</w:t>
      </w:r>
    </w:p>
    <w:p w:rsidR="00513C33" w:rsidRPr="0023705E" w:rsidRDefault="00513C33" w:rsidP="00194954">
      <w:pPr>
        <w:pStyle w:val="Heading3"/>
        <w:numPr>
          <w:ilvl w:val="2"/>
          <w:numId w:val="13"/>
        </w:numPr>
        <w:tabs>
          <w:tab w:val="left" w:pos="360"/>
          <w:tab w:val="left" w:pos="540"/>
          <w:tab w:val="left" w:pos="630"/>
        </w:tabs>
        <w:spacing w:before="200" w:after="120" w:line="240" w:lineRule="auto"/>
        <w:ind w:left="0" w:firstLine="0"/>
        <w:jc w:val="both"/>
        <w:rPr>
          <w:rFonts w:cstheme="majorHAnsi"/>
          <w:b/>
          <w:color w:val="2E74B5" w:themeColor="accent1" w:themeShade="BF"/>
          <w:lang w:val="ro-MD"/>
        </w:rPr>
      </w:pPr>
      <w:bookmarkStart w:id="26" w:name="_Toc110857740"/>
      <w:r w:rsidRPr="0023705E">
        <w:rPr>
          <w:rFonts w:cstheme="majorHAnsi"/>
          <w:b/>
          <w:color w:val="2E74B5" w:themeColor="accent1" w:themeShade="BF"/>
          <w:lang w:val="ro-MD"/>
        </w:rPr>
        <w:t xml:space="preserve">Încasările la buget </w:t>
      </w:r>
      <w:r w:rsidR="00DD4829" w:rsidRPr="0023705E">
        <w:rPr>
          <w:rFonts w:cstheme="majorHAnsi"/>
          <w:b/>
          <w:color w:val="2E74B5" w:themeColor="accent1" w:themeShade="BF"/>
          <w:lang w:val="ro-MD"/>
        </w:rPr>
        <w:t xml:space="preserve">ca </w:t>
      </w:r>
      <w:r w:rsidRPr="0023705E">
        <w:rPr>
          <w:rFonts w:cstheme="majorHAnsi"/>
          <w:b/>
          <w:color w:val="2E74B5" w:themeColor="accent1" w:themeShade="BF"/>
          <w:lang w:val="ro-MD"/>
        </w:rPr>
        <w:t xml:space="preserve">urmare </w:t>
      </w:r>
      <w:r w:rsidR="00DD4829" w:rsidRPr="0023705E">
        <w:rPr>
          <w:rFonts w:cstheme="majorHAnsi"/>
          <w:b/>
          <w:color w:val="2E74B5" w:themeColor="accent1" w:themeShade="BF"/>
          <w:lang w:val="ro-MD"/>
        </w:rPr>
        <w:t xml:space="preserve">a </w:t>
      </w:r>
      <w:r w:rsidRPr="0023705E">
        <w:rPr>
          <w:rFonts w:cstheme="majorHAnsi"/>
          <w:b/>
          <w:color w:val="2E74B5" w:themeColor="accent1" w:themeShade="BF"/>
          <w:lang w:val="ro-MD"/>
        </w:rPr>
        <w:t xml:space="preserve">conlucrării SFS cu executorii judecătorești </w:t>
      </w:r>
      <w:r w:rsidR="00AD0919" w:rsidRPr="0023705E">
        <w:rPr>
          <w:rFonts w:cstheme="majorHAnsi"/>
          <w:b/>
          <w:color w:val="2E74B5" w:themeColor="accent1" w:themeShade="BF"/>
          <w:lang w:val="ro-MD"/>
        </w:rPr>
        <w:t xml:space="preserve">au fost </w:t>
      </w:r>
      <w:r w:rsidRPr="0023705E">
        <w:rPr>
          <w:rFonts w:cstheme="majorHAnsi"/>
          <w:b/>
          <w:color w:val="2E74B5" w:themeColor="accent1" w:themeShade="BF"/>
          <w:lang w:val="ro-MD"/>
        </w:rPr>
        <w:t>în diminuar</w:t>
      </w:r>
      <w:r w:rsidR="006426AF" w:rsidRPr="0023705E">
        <w:rPr>
          <w:rFonts w:cstheme="majorHAnsi"/>
          <w:b/>
          <w:color w:val="2E74B5" w:themeColor="accent1" w:themeShade="BF"/>
          <w:lang w:val="ro-MD"/>
        </w:rPr>
        <w:t>e</w:t>
      </w:r>
      <w:bookmarkEnd w:id="26"/>
    </w:p>
    <w:p w:rsidR="006B0F2C" w:rsidRPr="0023705E" w:rsidRDefault="006B0F2C" w:rsidP="006B0F2C">
      <w:pPr>
        <w:pStyle w:val="ListParagraph"/>
        <w:tabs>
          <w:tab w:val="left" w:pos="360"/>
        </w:tabs>
        <w:spacing w:after="120" w:line="276" w:lineRule="auto"/>
        <w:ind w:left="0"/>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Un</w:t>
      </w:r>
      <w:r w:rsidR="00C47D6D" w:rsidRPr="0023705E">
        <w:rPr>
          <w:rFonts w:asciiTheme="majorHAnsi" w:hAnsiTheme="majorHAnsi" w:cstheme="majorHAnsi"/>
          <w:sz w:val="24"/>
          <w:szCs w:val="24"/>
          <w:lang w:val="ro-MD"/>
        </w:rPr>
        <w:t xml:space="preserve"> alt </w:t>
      </w:r>
      <w:r w:rsidRPr="0023705E">
        <w:rPr>
          <w:rFonts w:asciiTheme="majorHAnsi" w:hAnsiTheme="majorHAnsi" w:cstheme="majorHAnsi"/>
          <w:sz w:val="24"/>
          <w:szCs w:val="24"/>
          <w:lang w:val="ro-MD"/>
        </w:rPr>
        <w:t xml:space="preserve"> instrument  de recuperare a creanțelor bugetare, prevăzut de C</w:t>
      </w:r>
      <w:r w:rsidR="00AB131F" w:rsidRPr="0023705E">
        <w:rPr>
          <w:rFonts w:asciiTheme="majorHAnsi" w:hAnsiTheme="majorHAnsi" w:cstheme="majorHAnsi"/>
          <w:sz w:val="24"/>
          <w:szCs w:val="24"/>
          <w:lang w:val="ro-MD"/>
        </w:rPr>
        <w:t>odul fiscal</w:t>
      </w:r>
      <w:r w:rsidR="00DD4829" w:rsidRPr="0023705E">
        <w:rPr>
          <w:rFonts w:asciiTheme="majorHAnsi" w:hAnsiTheme="majorHAnsi" w:cstheme="majorHAnsi"/>
          <w:sz w:val="24"/>
          <w:szCs w:val="24"/>
          <w:lang w:val="ro-MD"/>
        </w:rPr>
        <w:t>,</w:t>
      </w:r>
      <w:r w:rsidR="00AB131F" w:rsidRPr="0023705E">
        <w:rPr>
          <w:rFonts w:asciiTheme="majorHAnsi" w:hAnsiTheme="majorHAnsi" w:cstheme="majorHAnsi"/>
          <w:sz w:val="24"/>
          <w:szCs w:val="24"/>
          <w:lang w:val="ro-MD"/>
        </w:rPr>
        <w:t xml:space="preserve"> </w:t>
      </w:r>
      <w:r w:rsidRPr="0023705E">
        <w:rPr>
          <w:rFonts w:asciiTheme="majorHAnsi" w:eastAsia="Times New Roman" w:hAnsiTheme="majorHAnsi" w:cstheme="majorHAnsi"/>
          <w:sz w:val="24"/>
          <w:szCs w:val="24"/>
          <w:lang w:val="ro-MD"/>
        </w:rPr>
        <w:t xml:space="preserve"> statuează </w:t>
      </w:r>
      <w:r w:rsidRPr="0023705E">
        <w:rPr>
          <w:rFonts w:asciiTheme="majorHAnsi" w:hAnsiTheme="majorHAnsi" w:cstheme="majorHAnsi"/>
          <w:sz w:val="24"/>
          <w:szCs w:val="24"/>
          <w:lang w:val="ro-MD"/>
        </w:rPr>
        <w:t>dreptul SFS de a prezenta executorilor judecătorești informațiile de care dispune referitor la un contribuabil concret, pentru executarea documentelor executorii emise de SFS.</w:t>
      </w:r>
    </w:p>
    <w:p w:rsidR="00513C33" w:rsidRPr="0023705E" w:rsidRDefault="006B0F2C" w:rsidP="00513C33">
      <w:pPr>
        <w:spacing w:after="120" w:line="276" w:lineRule="auto"/>
        <w:jc w:val="both"/>
        <w:rPr>
          <w:rStyle w:val="ms-rtefontface-3"/>
          <w:rFonts w:asciiTheme="majorHAnsi" w:hAnsiTheme="majorHAnsi" w:cstheme="majorHAnsi"/>
          <w:sz w:val="24"/>
          <w:szCs w:val="24"/>
          <w:lang w:val="ro-MD"/>
        </w:rPr>
      </w:pPr>
      <w:r w:rsidRPr="0023705E">
        <w:rPr>
          <w:rFonts w:asciiTheme="majorHAnsi" w:eastAsia="Times New Roman" w:hAnsiTheme="majorHAnsi" w:cstheme="majorHAnsi"/>
          <w:sz w:val="24"/>
          <w:szCs w:val="24"/>
          <w:lang w:val="ro-MD"/>
        </w:rPr>
        <w:t xml:space="preserve">Pentru aplicarea acestor prevederi, capitolul 3.3. „Prioritatea acțiunilor întreprinse” din </w:t>
      </w:r>
      <w:r w:rsidRPr="0023705E">
        <w:rPr>
          <w:rFonts w:asciiTheme="majorHAnsi" w:hAnsiTheme="majorHAnsi" w:cstheme="majorHAnsi"/>
          <w:sz w:val="24"/>
          <w:szCs w:val="24"/>
          <w:lang w:val="ro-MD"/>
        </w:rPr>
        <w:t>Manualul operațional privind managementul arieratelor reglementează că</w:t>
      </w:r>
      <w:r w:rsidR="00DD4829"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 xml:space="preserve"> </w:t>
      </w:r>
      <w:r w:rsidRPr="0023705E">
        <w:rPr>
          <w:rStyle w:val="ms-rtefontface-3"/>
          <w:rFonts w:asciiTheme="majorHAnsi" w:hAnsiTheme="majorHAnsi" w:cstheme="majorHAnsi"/>
          <w:sz w:val="24"/>
          <w:szCs w:val="24"/>
          <w:lang w:val="ro-MD"/>
        </w:rPr>
        <w:t xml:space="preserve">în cazul apariției restanței ca urmare a calculelor </w:t>
      </w:r>
      <w:r w:rsidR="00F510DD" w:rsidRPr="0023705E">
        <w:rPr>
          <w:rStyle w:val="ms-rtefontface-3"/>
          <w:rFonts w:asciiTheme="majorHAnsi" w:hAnsiTheme="majorHAnsi" w:cstheme="majorHAnsi"/>
          <w:sz w:val="24"/>
          <w:szCs w:val="24"/>
          <w:lang w:val="ro-MD"/>
        </w:rPr>
        <w:t>conform</w:t>
      </w:r>
      <w:r w:rsidRPr="0023705E">
        <w:rPr>
          <w:rStyle w:val="ms-rtefontface-3"/>
          <w:rFonts w:asciiTheme="majorHAnsi" w:hAnsiTheme="majorHAnsi" w:cstheme="majorHAnsi"/>
          <w:sz w:val="24"/>
          <w:szCs w:val="24"/>
          <w:lang w:val="ro-MD"/>
        </w:rPr>
        <w:t xml:space="preserve"> decizii</w:t>
      </w:r>
      <w:r w:rsidR="00F510DD" w:rsidRPr="0023705E">
        <w:rPr>
          <w:rStyle w:val="ms-rtefontface-3"/>
          <w:rFonts w:asciiTheme="majorHAnsi" w:hAnsiTheme="majorHAnsi" w:cstheme="majorHAnsi"/>
          <w:sz w:val="24"/>
          <w:szCs w:val="24"/>
          <w:lang w:val="ro-MD"/>
        </w:rPr>
        <w:t>lor</w:t>
      </w:r>
      <w:r w:rsidRPr="0023705E">
        <w:rPr>
          <w:rStyle w:val="ms-rtefontface-3"/>
          <w:rFonts w:asciiTheme="majorHAnsi" w:hAnsiTheme="majorHAnsi" w:cstheme="majorHAnsi"/>
          <w:sz w:val="24"/>
          <w:szCs w:val="24"/>
          <w:lang w:val="ro-MD"/>
        </w:rPr>
        <w:t xml:space="preserve"> și/sau a sancțiunilor fiscale/contravenționale, care nu po</w:t>
      </w:r>
      <w:r w:rsidR="00E1678E" w:rsidRPr="0023705E">
        <w:rPr>
          <w:rStyle w:val="ms-rtefontface-3"/>
          <w:rFonts w:asciiTheme="majorHAnsi" w:hAnsiTheme="majorHAnsi" w:cstheme="majorHAnsi"/>
          <w:sz w:val="24"/>
          <w:szCs w:val="24"/>
          <w:lang w:val="ro-MD"/>
        </w:rPr>
        <w:t>ate</w:t>
      </w:r>
      <w:r w:rsidRPr="0023705E">
        <w:rPr>
          <w:rStyle w:val="ms-rtefontface-3"/>
          <w:rFonts w:asciiTheme="majorHAnsi" w:hAnsiTheme="majorHAnsi" w:cstheme="majorHAnsi"/>
          <w:sz w:val="24"/>
          <w:szCs w:val="24"/>
          <w:lang w:val="ro-MD"/>
        </w:rPr>
        <w:t xml:space="preserve"> fi încasat</w:t>
      </w:r>
      <w:r w:rsidR="00E1678E" w:rsidRPr="0023705E">
        <w:rPr>
          <w:rStyle w:val="ms-rtefontface-3"/>
          <w:rFonts w:asciiTheme="majorHAnsi" w:hAnsiTheme="majorHAnsi" w:cstheme="majorHAnsi"/>
          <w:sz w:val="24"/>
          <w:szCs w:val="24"/>
          <w:lang w:val="ro-MD"/>
        </w:rPr>
        <w:t>ă</w:t>
      </w:r>
      <w:r w:rsidRPr="0023705E">
        <w:rPr>
          <w:rStyle w:val="ms-rtefontface-3"/>
          <w:rFonts w:asciiTheme="majorHAnsi" w:hAnsiTheme="majorHAnsi" w:cstheme="majorHAnsi"/>
          <w:sz w:val="24"/>
          <w:szCs w:val="24"/>
          <w:lang w:val="ro-MD"/>
        </w:rPr>
        <w:t xml:space="preserve"> prin forțele și instrumentarul propriu, </w:t>
      </w:r>
      <w:r w:rsidR="0023705E" w:rsidRPr="0023705E">
        <w:rPr>
          <w:rStyle w:val="ms-rtefontface-3"/>
          <w:rFonts w:asciiTheme="majorHAnsi" w:hAnsiTheme="majorHAnsi" w:cstheme="majorHAnsi"/>
          <w:sz w:val="24"/>
          <w:szCs w:val="24"/>
          <w:lang w:val="ro-MD"/>
        </w:rPr>
        <w:t xml:space="preserve">documentele SFS </w:t>
      </w:r>
      <w:r w:rsidRPr="0023705E">
        <w:rPr>
          <w:rStyle w:val="ms-rtefontface-3"/>
          <w:rFonts w:asciiTheme="majorHAnsi" w:hAnsiTheme="majorHAnsi" w:cstheme="majorHAnsi"/>
          <w:sz w:val="24"/>
          <w:szCs w:val="24"/>
          <w:lang w:val="ro-MD"/>
        </w:rPr>
        <w:t>se remit, în temeiul</w:t>
      </w:r>
      <w:r w:rsidR="00DD4829" w:rsidRPr="0023705E">
        <w:rPr>
          <w:rStyle w:val="ms-rtefontface-3"/>
          <w:rFonts w:asciiTheme="majorHAnsi" w:hAnsiTheme="majorHAnsi" w:cstheme="majorHAnsi"/>
          <w:sz w:val="24"/>
          <w:szCs w:val="24"/>
          <w:lang w:val="ro-MD"/>
        </w:rPr>
        <w:t xml:space="preserve"> </w:t>
      </w:r>
      <w:r w:rsidRPr="0023705E">
        <w:rPr>
          <w:rStyle w:val="ms-rtefontface-3"/>
          <w:rFonts w:asciiTheme="majorHAnsi" w:hAnsiTheme="majorHAnsi" w:cstheme="majorHAnsi"/>
          <w:sz w:val="24"/>
          <w:szCs w:val="24"/>
          <w:lang w:val="ro-MD"/>
        </w:rPr>
        <w:t>art.11 din Codul de executare</w:t>
      </w:r>
      <w:r w:rsidRPr="0023705E">
        <w:rPr>
          <w:rStyle w:val="FootnoteReference"/>
          <w:rFonts w:asciiTheme="majorHAnsi" w:hAnsiTheme="majorHAnsi" w:cstheme="majorHAnsi"/>
          <w:sz w:val="24"/>
          <w:szCs w:val="24"/>
          <w:lang w:val="ro-MD"/>
        </w:rPr>
        <w:footnoteReference w:id="12"/>
      </w:r>
      <w:r w:rsidRPr="0023705E">
        <w:rPr>
          <w:rStyle w:val="ms-rtefontface-3"/>
          <w:rFonts w:asciiTheme="majorHAnsi" w:hAnsiTheme="majorHAnsi" w:cstheme="majorHAnsi"/>
          <w:sz w:val="24"/>
          <w:szCs w:val="24"/>
          <w:lang w:val="ro-MD"/>
        </w:rPr>
        <w:t>​</w:t>
      </w:r>
      <w:r w:rsidR="00DD4829" w:rsidRPr="0023705E">
        <w:rPr>
          <w:rStyle w:val="ms-rtefontface-3"/>
          <w:rFonts w:asciiTheme="majorHAnsi" w:hAnsiTheme="majorHAnsi" w:cstheme="majorHAnsi"/>
          <w:sz w:val="24"/>
          <w:szCs w:val="24"/>
          <w:lang w:val="ro-MD"/>
        </w:rPr>
        <w:t xml:space="preserve">, </w:t>
      </w:r>
      <w:r w:rsidRPr="0023705E">
        <w:rPr>
          <w:rStyle w:val="ms-rtefontface-3"/>
          <w:rFonts w:asciiTheme="majorHAnsi" w:hAnsiTheme="majorHAnsi" w:cstheme="majorHAnsi"/>
          <w:sz w:val="24"/>
          <w:szCs w:val="24"/>
          <w:lang w:val="ro-MD"/>
        </w:rPr>
        <w:t>către executorul judecătoresc competent.</w:t>
      </w:r>
    </w:p>
    <w:p w:rsidR="00F02C4B" w:rsidRPr="0023705E" w:rsidRDefault="006B0F2C" w:rsidP="00F02C4B">
      <w:pPr>
        <w:spacing w:after="0" w:line="276" w:lineRule="auto"/>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Î</w:t>
      </w:r>
      <w:r w:rsidR="00F02C4B" w:rsidRPr="0023705E">
        <w:rPr>
          <w:rFonts w:asciiTheme="majorHAnsi" w:hAnsiTheme="majorHAnsi" w:cstheme="majorHAnsi"/>
          <w:sz w:val="24"/>
          <w:szCs w:val="24"/>
          <w:lang w:val="ro-MD"/>
        </w:rPr>
        <w:t>n funcție de modalitățile de conlucrare cu executorii</w:t>
      </w:r>
      <w:r w:rsidR="0029008C" w:rsidRPr="0023705E">
        <w:rPr>
          <w:rFonts w:asciiTheme="majorHAnsi" w:hAnsiTheme="majorHAnsi" w:cstheme="majorHAnsi"/>
          <w:sz w:val="24"/>
          <w:szCs w:val="24"/>
          <w:lang w:val="ro-MD"/>
        </w:rPr>
        <w:t xml:space="preserve"> judecătorești</w:t>
      </w:r>
      <w:r w:rsidR="00F02C4B" w:rsidRPr="0023705E">
        <w:rPr>
          <w:rFonts w:asciiTheme="majorHAnsi" w:hAnsiTheme="majorHAnsi" w:cstheme="majorHAnsi"/>
          <w:sz w:val="24"/>
          <w:szCs w:val="24"/>
          <w:lang w:val="ro-MD"/>
        </w:rPr>
        <w:t>, situația la</w:t>
      </w:r>
      <w:r w:rsidR="0029008C" w:rsidRPr="0023705E">
        <w:rPr>
          <w:rFonts w:asciiTheme="majorHAnsi" w:hAnsiTheme="majorHAnsi" w:cstheme="majorHAnsi"/>
          <w:sz w:val="24"/>
          <w:szCs w:val="24"/>
          <w:lang w:val="ro-MD"/>
        </w:rPr>
        <w:t xml:space="preserve"> </w:t>
      </w:r>
      <w:r w:rsidR="00DD4829" w:rsidRPr="0023705E">
        <w:rPr>
          <w:rFonts w:asciiTheme="majorHAnsi" w:hAnsiTheme="majorHAnsi" w:cstheme="majorHAnsi"/>
          <w:sz w:val="24"/>
          <w:szCs w:val="24"/>
          <w:lang w:val="ro-MD"/>
        </w:rPr>
        <w:t>datele de</w:t>
      </w:r>
      <w:r w:rsidR="00F02C4B" w:rsidRPr="0023705E">
        <w:rPr>
          <w:rFonts w:asciiTheme="majorHAnsi" w:hAnsiTheme="majorHAnsi" w:cstheme="majorHAnsi"/>
          <w:sz w:val="24"/>
          <w:szCs w:val="24"/>
          <w:lang w:val="ro-MD"/>
        </w:rPr>
        <w:t xml:space="preserve"> 31.12.2020 și 31.12.2021 se prezintă în Figura nr.</w:t>
      </w:r>
      <w:r w:rsidR="00C229D5" w:rsidRPr="0023705E">
        <w:rPr>
          <w:rFonts w:asciiTheme="majorHAnsi" w:hAnsiTheme="majorHAnsi" w:cstheme="majorHAnsi"/>
          <w:sz w:val="24"/>
          <w:szCs w:val="24"/>
          <w:lang w:val="ro-MD"/>
        </w:rPr>
        <w:t>1</w:t>
      </w:r>
      <w:r w:rsidR="00F02C4B" w:rsidRPr="0023705E">
        <w:rPr>
          <w:rFonts w:asciiTheme="majorHAnsi" w:hAnsiTheme="majorHAnsi" w:cstheme="majorHAnsi"/>
          <w:sz w:val="24"/>
          <w:szCs w:val="24"/>
          <w:lang w:val="ro-MD"/>
        </w:rPr>
        <w:t>.</w:t>
      </w:r>
    </w:p>
    <w:p w:rsidR="006C7BB4" w:rsidRDefault="006C7BB4" w:rsidP="00C229D5">
      <w:pPr>
        <w:spacing w:line="276" w:lineRule="auto"/>
        <w:jc w:val="right"/>
        <w:rPr>
          <w:rFonts w:asciiTheme="majorHAnsi" w:hAnsiTheme="majorHAnsi" w:cstheme="majorHAnsi"/>
          <w:b/>
          <w:sz w:val="24"/>
          <w:szCs w:val="24"/>
          <w:lang w:val="ro-MD"/>
        </w:rPr>
      </w:pPr>
    </w:p>
    <w:p w:rsidR="006C7BB4" w:rsidRDefault="006C7BB4" w:rsidP="00C229D5">
      <w:pPr>
        <w:spacing w:line="276" w:lineRule="auto"/>
        <w:jc w:val="right"/>
        <w:rPr>
          <w:rFonts w:asciiTheme="majorHAnsi" w:hAnsiTheme="majorHAnsi" w:cstheme="majorHAnsi"/>
          <w:b/>
          <w:sz w:val="24"/>
          <w:szCs w:val="24"/>
          <w:lang w:val="ro-MD"/>
        </w:rPr>
      </w:pPr>
    </w:p>
    <w:p w:rsidR="00C229D5" w:rsidRPr="0023705E" w:rsidRDefault="00C229D5" w:rsidP="00C229D5">
      <w:pPr>
        <w:spacing w:line="276" w:lineRule="auto"/>
        <w:jc w:val="right"/>
        <w:rPr>
          <w:rFonts w:asciiTheme="majorHAnsi" w:hAnsiTheme="majorHAnsi" w:cstheme="majorHAnsi"/>
          <w:b/>
          <w:sz w:val="24"/>
          <w:szCs w:val="24"/>
          <w:lang w:val="ro-MD"/>
        </w:rPr>
      </w:pPr>
      <w:r w:rsidRPr="0023705E">
        <w:rPr>
          <w:rFonts w:asciiTheme="majorHAnsi" w:hAnsiTheme="majorHAnsi" w:cstheme="majorHAnsi"/>
          <w:b/>
          <w:sz w:val="24"/>
          <w:szCs w:val="24"/>
          <w:lang w:val="ro-MD"/>
        </w:rPr>
        <w:lastRenderedPageBreak/>
        <w:t>Figura nr.1</w:t>
      </w:r>
    </w:p>
    <w:p w:rsidR="00F02C4B" w:rsidRPr="0023705E" w:rsidRDefault="00F02C4B" w:rsidP="00EC29F5">
      <w:pPr>
        <w:spacing w:after="0" w:line="276" w:lineRule="auto"/>
        <w:jc w:val="center"/>
        <w:rPr>
          <w:rFonts w:asciiTheme="majorHAnsi" w:hAnsiTheme="majorHAnsi" w:cstheme="majorHAnsi"/>
          <w:b/>
          <w:sz w:val="24"/>
          <w:szCs w:val="24"/>
          <w:lang w:val="ro-MD"/>
        </w:rPr>
      </w:pPr>
      <w:r w:rsidRPr="0023705E">
        <w:rPr>
          <w:rFonts w:asciiTheme="majorHAnsi" w:hAnsiTheme="majorHAnsi" w:cstheme="majorHAnsi"/>
          <w:b/>
          <w:sz w:val="24"/>
          <w:szCs w:val="24"/>
          <w:lang w:val="ro-MD"/>
        </w:rPr>
        <w:t xml:space="preserve">Modalitățile de conlucrare a SFS cu executorii judecătorești </w:t>
      </w:r>
      <w:r w:rsidRPr="0023705E">
        <w:rPr>
          <w:rFonts w:asciiTheme="majorHAnsi" w:hAnsiTheme="majorHAnsi" w:cstheme="majorHAnsi"/>
          <w:b/>
          <w:noProof/>
          <w:sz w:val="24"/>
          <w:szCs w:val="24"/>
          <w:highlight w:val="yellow"/>
        </w:rPr>
        <mc:AlternateContent>
          <mc:Choice Requires="wps">
            <w:drawing>
              <wp:anchor distT="0" distB="0" distL="114300" distR="114300" simplePos="0" relativeHeight="251659264" behindDoc="0" locked="0" layoutInCell="1" allowOverlap="1" wp14:anchorId="5EBC6B14" wp14:editId="7D64D459">
                <wp:simplePos x="0" y="0"/>
                <wp:positionH relativeFrom="column">
                  <wp:posOffset>901065</wp:posOffset>
                </wp:positionH>
                <wp:positionV relativeFrom="paragraph">
                  <wp:posOffset>5080</wp:posOffset>
                </wp:positionV>
                <wp:extent cx="1325880" cy="304800"/>
                <wp:effectExtent l="0" t="0" r="0" b="0"/>
                <wp:wrapNone/>
                <wp:docPr id="3" name="Rounded Rectangle 3"/>
                <wp:cNvGraphicFramePr/>
                <a:graphic xmlns:a="http://schemas.openxmlformats.org/drawingml/2006/main">
                  <a:graphicData uri="http://schemas.microsoft.com/office/word/2010/wordprocessingShape">
                    <wps:wsp>
                      <wps:cNvSpPr/>
                      <wps:spPr>
                        <a:xfrm>
                          <a:off x="0" y="0"/>
                          <a:ext cx="1325880" cy="304800"/>
                        </a:xfrm>
                        <a:prstGeom prst="roundRect">
                          <a:avLst/>
                        </a:prstGeom>
                        <a:noFill/>
                        <a:ln>
                          <a:noFill/>
                        </a:ln>
                        <a:effectLst/>
                      </wps:spPr>
                      <wps:txbx>
                        <w:txbxContent>
                          <w:p w:rsidR="004452DD" w:rsidRPr="00BF00D6" w:rsidRDefault="004452DD" w:rsidP="00F02C4B">
                            <w:pPr>
                              <w:jc w:val="center"/>
                              <w:rPr>
                                <w:b/>
                                <w:i/>
                                <w:color w:val="002060"/>
                                <w:sz w:val="24"/>
                                <w:szCs w:val="24"/>
                                <w:lang w:val="ro-M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BC6B14" id="Rounded Rectangle 3" o:spid="_x0000_s1026" style="position:absolute;left:0;text-align:left;margin-left:70.95pt;margin-top:.4pt;width:104.4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" filled="f" stroked="f">
                <v:textbox>
                  <w:txbxContent>
                    <w:p w:rsidR="004452DD" w:rsidRPr="00BF00D6" w:rsidRDefault="004452DD" w:rsidP="00F02C4B">
                      <w:pPr>
                        <w:jc w:val="center"/>
                        <w:rPr>
                          <w:b/>
                          <w:i/>
                          <w:color w:val="002060"/>
                          <w:sz w:val="24"/>
                          <w:szCs w:val="24"/>
                          <w:lang w:val="ro-MD"/>
                        </w:rPr>
                      </w:pPr>
                    </w:p>
                  </w:txbxContent>
                </v:textbox>
              </v:roundrect>
            </w:pict>
          </mc:Fallback>
        </mc:AlternateContent>
      </w:r>
      <w:r w:rsidR="008C0530" w:rsidRPr="002F4E8A">
        <w:rPr>
          <w:rFonts w:asciiTheme="majorHAnsi" w:hAnsiTheme="majorHAnsi"/>
          <w:noProof/>
        </w:rPr>
        <w:drawing>
          <wp:inline distT="0" distB="0" distL="0" distR="0" wp14:anchorId="756EC32D" wp14:editId="35428092">
            <wp:extent cx="5493912" cy="27538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8944" cy="2756355"/>
                    </a:xfrm>
                    <a:prstGeom prst="rect">
                      <a:avLst/>
                    </a:prstGeom>
                    <a:noFill/>
                    <a:ln>
                      <a:noFill/>
                    </a:ln>
                  </pic:spPr>
                </pic:pic>
              </a:graphicData>
            </a:graphic>
          </wp:inline>
        </w:drawing>
      </w:r>
    </w:p>
    <w:p w:rsidR="00F02C4B" w:rsidRPr="0023705E" w:rsidRDefault="00F02C4B" w:rsidP="00D97765">
      <w:pPr>
        <w:spacing w:after="120" w:line="276" w:lineRule="auto"/>
        <w:ind w:left="629" w:firstLine="80"/>
        <w:rPr>
          <w:rFonts w:asciiTheme="majorHAnsi" w:eastAsia="Times New Roman" w:hAnsiTheme="majorHAnsi" w:cstheme="majorHAnsi"/>
          <w:sz w:val="24"/>
          <w:szCs w:val="24"/>
          <w:lang w:val="ro-MD"/>
        </w:rPr>
      </w:pPr>
      <w:r w:rsidRPr="0023705E">
        <w:rPr>
          <w:rFonts w:asciiTheme="majorHAnsi" w:eastAsia="Times New Roman" w:hAnsiTheme="majorHAnsi" w:cstheme="majorHAnsi"/>
          <w:b/>
          <w:i/>
          <w:sz w:val="20"/>
          <w:szCs w:val="20"/>
          <w:lang w:val="ro-MD"/>
        </w:rPr>
        <w:t>Sursa:</w:t>
      </w:r>
      <w:r w:rsidRPr="0023705E">
        <w:rPr>
          <w:rFonts w:asciiTheme="majorHAnsi" w:eastAsia="Times New Roman" w:hAnsiTheme="majorHAnsi" w:cstheme="majorHAnsi"/>
          <w:i/>
          <w:sz w:val="20"/>
          <w:szCs w:val="20"/>
          <w:lang w:val="ro-MD"/>
        </w:rPr>
        <w:t xml:space="preserve"> Date agregate din informația prezentată de SFS.</w:t>
      </w:r>
    </w:p>
    <w:p w:rsidR="00E4539D" w:rsidRPr="0023705E" w:rsidRDefault="00AD0919" w:rsidP="00AD0919">
      <w:pPr>
        <w:spacing w:after="120" w:line="276" w:lineRule="auto"/>
        <w:jc w:val="both"/>
        <w:rPr>
          <w:rFonts w:asciiTheme="majorHAnsi" w:eastAsia="Times New Roman" w:hAnsiTheme="majorHAnsi" w:cstheme="majorHAnsi"/>
          <w:sz w:val="24"/>
          <w:szCs w:val="24"/>
          <w:lang w:val="ro-MD"/>
        </w:rPr>
      </w:pPr>
      <w:r w:rsidRPr="0023705E">
        <w:rPr>
          <w:rStyle w:val="ms-rtefontface-3"/>
          <w:rFonts w:asciiTheme="majorHAnsi" w:hAnsiTheme="majorHAnsi" w:cstheme="majorHAnsi"/>
          <w:sz w:val="24"/>
          <w:szCs w:val="24"/>
          <w:lang w:val="ro-MD"/>
        </w:rPr>
        <w:t>D</w:t>
      </w:r>
      <w:r w:rsidRPr="0023705E">
        <w:rPr>
          <w:rFonts w:asciiTheme="majorHAnsi" w:hAnsiTheme="majorHAnsi" w:cstheme="majorHAnsi"/>
          <w:sz w:val="24"/>
          <w:szCs w:val="24"/>
          <w:lang w:val="ro-MD"/>
        </w:rPr>
        <w:t xml:space="preserve">atele expuse în </w:t>
      </w:r>
      <w:r w:rsidR="003C4A81" w:rsidRPr="0023705E">
        <w:rPr>
          <w:rFonts w:asciiTheme="majorHAnsi" w:hAnsiTheme="majorHAnsi" w:cstheme="majorHAnsi"/>
          <w:sz w:val="24"/>
          <w:szCs w:val="24"/>
          <w:lang w:val="ro-MD"/>
        </w:rPr>
        <w:t>F</w:t>
      </w:r>
      <w:r w:rsidRPr="0023705E">
        <w:rPr>
          <w:rFonts w:asciiTheme="majorHAnsi" w:hAnsiTheme="majorHAnsi" w:cstheme="majorHAnsi"/>
          <w:sz w:val="24"/>
          <w:szCs w:val="24"/>
          <w:lang w:val="ro-MD"/>
        </w:rPr>
        <w:t xml:space="preserve">igură referitor la aplicarea </w:t>
      </w:r>
      <w:r w:rsidRPr="0023705E">
        <w:rPr>
          <w:rStyle w:val="ms-rtefontface-3"/>
          <w:rFonts w:asciiTheme="majorHAnsi" w:hAnsiTheme="majorHAnsi" w:cstheme="majorHAnsi"/>
          <w:sz w:val="24"/>
          <w:szCs w:val="24"/>
          <w:lang w:val="ro-MD"/>
        </w:rPr>
        <w:t>practicii uzuale a normelor sus-menționate, dar și prevederile Codului de executare</w:t>
      </w:r>
      <w:r w:rsidR="00EC29F5" w:rsidRPr="0023705E">
        <w:rPr>
          <w:rStyle w:val="ms-rtefontface-3"/>
          <w:rFonts w:asciiTheme="majorHAnsi" w:hAnsiTheme="majorHAnsi" w:cstheme="majorHAnsi"/>
          <w:sz w:val="24"/>
          <w:szCs w:val="24"/>
          <w:lang w:val="ro-MD"/>
        </w:rPr>
        <w:t xml:space="preserve"> </w:t>
      </w:r>
      <w:r w:rsidR="006F78E5" w:rsidRPr="0023705E">
        <w:rPr>
          <w:rStyle w:val="ms-rtefontface-3"/>
          <w:rFonts w:asciiTheme="majorHAnsi" w:hAnsiTheme="majorHAnsi" w:cstheme="majorHAnsi"/>
          <w:sz w:val="24"/>
          <w:szCs w:val="24"/>
          <w:lang w:val="ro-MD"/>
        </w:rPr>
        <w:t xml:space="preserve">denotă că  SFS </w:t>
      </w:r>
      <w:r w:rsidRPr="0023705E">
        <w:rPr>
          <w:rStyle w:val="ms-rtefontface-3"/>
          <w:rFonts w:asciiTheme="majorHAnsi" w:hAnsiTheme="majorHAnsi" w:cstheme="majorHAnsi"/>
          <w:sz w:val="24"/>
          <w:szCs w:val="24"/>
          <w:lang w:val="ro-MD"/>
        </w:rPr>
        <w:t xml:space="preserve"> </w:t>
      </w:r>
      <w:r w:rsidRPr="0023705E">
        <w:rPr>
          <w:rFonts w:asciiTheme="majorHAnsi" w:eastAsia="Times New Roman" w:hAnsiTheme="majorHAnsi" w:cstheme="majorHAnsi"/>
          <w:sz w:val="24"/>
          <w:szCs w:val="24"/>
          <w:lang w:val="ro-MD"/>
        </w:rPr>
        <w:t>avea remise executori</w:t>
      </w:r>
      <w:r w:rsidR="00EC29F5" w:rsidRPr="0023705E">
        <w:rPr>
          <w:rFonts w:asciiTheme="majorHAnsi" w:eastAsia="Times New Roman" w:hAnsiTheme="majorHAnsi" w:cstheme="majorHAnsi"/>
          <w:sz w:val="24"/>
          <w:szCs w:val="24"/>
          <w:lang w:val="ro-MD"/>
        </w:rPr>
        <w:t xml:space="preserve">lor judecătorești, per total la finele </w:t>
      </w:r>
      <w:r w:rsidRPr="0023705E">
        <w:rPr>
          <w:rFonts w:asciiTheme="majorHAnsi" w:eastAsia="Times New Roman" w:hAnsiTheme="majorHAnsi" w:cstheme="majorHAnsi"/>
          <w:sz w:val="24"/>
          <w:szCs w:val="24"/>
          <w:lang w:val="ro-MD"/>
        </w:rPr>
        <w:t>anul</w:t>
      </w:r>
      <w:r w:rsidR="00EC29F5" w:rsidRPr="0023705E">
        <w:rPr>
          <w:rFonts w:asciiTheme="majorHAnsi" w:eastAsia="Times New Roman" w:hAnsiTheme="majorHAnsi" w:cstheme="majorHAnsi"/>
          <w:sz w:val="24"/>
          <w:szCs w:val="24"/>
          <w:lang w:val="ro-MD"/>
        </w:rPr>
        <w:t>ui</w:t>
      </w:r>
      <w:r w:rsidRPr="0023705E">
        <w:rPr>
          <w:rFonts w:asciiTheme="majorHAnsi" w:eastAsia="Times New Roman" w:hAnsiTheme="majorHAnsi" w:cstheme="majorHAnsi"/>
          <w:sz w:val="24"/>
          <w:szCs w:val="24"/>
          <w:lang w:val="ro-MD"/>
        </w:rPr>
        <w:t xml:space="preserve"> 2020, 547 de documente executorii</w:t>
      </w:r>
      <w:r w:rsidR="003C4A81" w:rsidRPr="0023705E">
        <w:rPr>
          <w:rFonts w:asciiTheme="majorHAnsi" w:eastAsia="Times New Roman" w:hAnsiTheme="majorHAnsi" w:cstheme="majorHAnsi"/>
          <w:sz w:val="24"/>
          <w:szCs w:val="24"/>
          <w:lang w:val="ro-MD"/>
        </w:rPr>
        <w:t>,</w:t>
      </w:r>
      <w:r w:rsidRPr="0023705E">
        <w:rPr>
          <w:rFonts w:asciiTheme="majorHAnsi" w:eastAsia="Times New Roman" w:hAnsiTheme="majorHAnsi" w:cstheme="majorHAnsi"/>
          <w:sz w:val="24"/>
          <w:szCs w:val="24"/>
          <w:lang w:val="ro-MD"/>
        </w:rPr>
        <w:t xml:space="preserve"> în valoare de 134,2 mil. lei. Analizele aferente anului 2021 </w:t>
      </w:r>
      <w:r w:rsidR="006F78E5" w:rsidRPr="0023705E">
        <w:rPr>
          <w:rFonts w:asciiTheme="majorHAnsi" w:eastAsia="Times New Roman" w:hAnsiTheme="majorHAnsi" w:cstheme="majorHAnsi"/>
          <w:sz w:val="24"/>
          <w:szCs w:val="24"/>
          <w:lang w:val="ro-MD"/>
        </w:rPr>
        <w:t xml:space="preserve">cu referire la procesul de alăturare la </w:t>
      </w:r>
      <w:r w:rsidR="00825ABF" w:rsidRPr="0023705E">
        <w:rPr>
          <w:rFonts w:asciiTheme="majorHAnsi" w:eastAsia="Times New Roman" w:hAnsiTheme="majorHAnsi" w:cstheme="majorHAnsi"/>
          <w:sz w:val="24"/>
          <w:szCs w:val="24"/>
          <w:lang w:val="ro-MD"/>
        </w:rPr>
        <w:t xml:space="preserve">acțiunile </w:t>
      </w:r>
      <w:r w:rsidR="006F78E5" w:rsidRPr="0023705E">
        <w:rPr>
          <w:rFonts w:asciiTheme="majorHAnsi" w:eastAsia="Times New Roman" w:hAnsiTheme="majorHAnsi" w:cstheme="majorHAnsi"/>
          <w:sz w:val="24"/>
          <w:szCs w:val="24"/>
          <w:lang w:val="ro-MD"/>
        </w:rPr>
        <w:t xml:space="preserve">executorilor judecătorești în scopul încasării obligațiilor fiscale atestă </w:t>
      </w:r>
      <w:r w:rsidRPr="0023705E">
        <w:rPr>
          <w:rFonts w:asciiTheme="majorHAnsi" w:eastAsia="Times New Roman" w:hAnsiTheme="majorHAnsi" w:cstheme="majorHAnsi"/>
          <w:sz w:val="24"/>
          <w:szCs w:val="24"/>
          <w:lang w:val="ro-MD"/>
        </w:rPr>
        <w:t>o creștere reprezentativă</w:t>
      </w:r>
      <w:r w:rsidR="005A1D76" w:rsidRPr="0023705E">
        <w:rPr>
          <w:rFonts w:asciiTheme="majorHAnsi" w:eastAsia="Times New Roman" w:hAnsiTheme="majorHAnsi" w:cstheme="majorHAnsi"/>
          <w:sz w:val="24"/>
          <w:szCs w:val="24"/>
          <w:lang w:val="ro-MD"/>
        </w:rPr>
        <w:t>,</w:t>
      </w:r>
      <w:r w:rsidRPr="0023705E">
        <w:rPr>
          <w:rFonts w:asciiTheme="majorHAnsi" w:eastAsia="Times New Roman" w:hAnsiTheme="majorHAnsi" w:cstheme="majorHAnsi"/>
          <w:sz w:val="24"/>
          <w:szCs w:val="24"/>
          <w:lang w:val="ro-MD"/>
        </w:rPr>
        <w:t xml:space="preserve"> </w:t>
      </w:r>
      <w:r w:rsidR="00EC29F5" w:rsidRPr="0023705E">
        <w:rPr>
          <w:rFonts w:asciiTheme="majorHAnsi" w:eastAsia="Times New Roman" w:hAnsiTheme="majorHAnsi" w:cstheme="majorHAnsi"/>
          <w:sz w:val="24"/>
          <w:szCs w:val="24"/>
          <w:lang w:val="ro-MD"/>
        </w:rPr>
        <w:t>faț</w:t>
      </w:r>
      <w:r w:rsidR="00825ABF" w:rsidRPr="0023705E">
        <w:rPr>
          <w:rFonts w:asciiTheme="majorHAnsi" w:eastAsia="Times New Roman" w:hAnsiTheme="majorHAnsi" w:cstheme="majorHAnsi"/>
          <w:sz w:val="24"/>
          <w:szCs w:val="24"/>
          <w:lang w:val="ro-MD"/>
        </w:rPr>
        <w:t>ă de anii precedenți</w:t>
      </w:r>
      <w:r w:rsidR="005A1D76" w:rsidRPr="0023705E">
        <w:rPr>
          <w:rFonts w:asciiTheme="majorHAnsi" w:eastAsia="Times New Roman" w:hAnsiTheme="majorHAnsi" w:cstheme="majorHAnsi"/>
          <w:sz w:val="24"/>
          <w:szCs w:val="24"/>
          <w:lang w:val="ro-MD"/>
        </w:rPr>
        <w:t>,</w:t>
      </w:r>
      <w:r w:rsidR="00825ABF" w:rsidRPr="0023705E">
        <w:rPr>
          <w:rFonts w:asciiTheme="majorHAnsi" w:eastAsia="Times New Roman" w:hAnsiTheme="majorHAnsi" w:cstheme="majorHAnsi"/>
          <w:sz w:val="24"/>
          <w:szCs w:val="24"/>
          <w:lang w:val="ro-MD"/>
        </w:rPr>
        <w:t xml:space="preserve"> </w:t>
      </w:r>
      <w:r w:rsidR="006F78E5" w:rsidRPr="0023705E">
        <w:rPr>
          <w:rFonts w:asciiTheme="majorHAnsi" w:eastAsia="Times New Roman" w:hAnsiTheme="majorHAnsi" w:cstheme="majorHAnsi"/>
          <w:sz w:val="24"/>
          <w:szCs w:val="24"/>
          <w:lang w:val="ro-MD"/>
        </w:rPr>
        <w:t xml:space="preserve"> a numărului de documente executorii, acesta constituind 1714 documente</w:t>
      </w:r>
      <w:r w:rsidR="005A1D76" w:rsidRPr="0023705E">
        <w:rPr>
          <w:rFonts w:asciiTheme="majorHAnsi" w:eastAsia="Times New Roman" w:hAnsiTheme="majorHAnsi" w:cstheme="majorHAnsi"/>
          <w:sz w:val="24"/>
          <w:szCs w:val="24"/>
          <w:lang w:val="ro-MD"/>
        </w:rPr>
        <w:t>,</w:t>
      </w:r>
      <w:r w:rsidR="006F78E5" w:rsidRPr="0023705E">
        <w:rPr>
          <w:rFonts w:asciiTheme="majorHAnsi" w:eastAsia="Times New Roman" w:hAnsiTheme="majorHAnsi" w:cstheme="majorHAnsi"/>
          <w:sz w:val="24"/>
          <w:szCs w:val="24"/>
          <w:lang w:val="ro-MD"/>
        </w:rPr>
        <w:t xml:space="preserve"> în sumă de 2775,7 mil. lei</w:t>
      </w:r>
      <w:r w:rsidR="00825ABF" w:rsidRPr="0023705E">
        <w:rPr>
          <w:rFonts w:asciiTheme="majorHAnsi" w:eastAsia="Times New Roman" w:hAnsiTheme="majorHAnsi" w:cstheme="majorHAnsi"/>
          <w:sz w:val="24"/>
          <w:szCs w:val="24"/>
          <w:lang w:val="ro-MD"/>
        </w:rPr>
        <w:t xml:space="preserve">.  În același timp, dacă în anul 2020 valoarea mijloacelor încasate la buget </w:t>
      </w:r>
      <w:r w:rsidR="005A1D76" w:rsidRPr="0023705E">
        <w:rPr>
          <w:rFonts w:asciiTheme="majorHAnsi" w:eastAsia="Times New Roman" w:hAnsiTheme="majorHAnsi" w:cstheme="majorHAnsi"/>
          <w:sz w:val="24"/>
          <w:szCs w:val="24"/>
          <w:lang w:val="ro-MD"/>
        </w:rPr>
        <w:t xml:space="preserve">ca </w:t>
      </w:r>
      <w:r w:rsidR="00825ABF" w:rsidRPr="0023705E">
        <w:rPr>
          <w:rFonts w:asciiTheme="majorHAnsi" w:eastAsia="Times New Roman" w:hAnsiTheme="majorHAnsi" w:cstheme="majorHAnsi"/>
          <w:sz w:val="24"/>
          <w:szCs w:val="24"/>
          <w:lang w:val="ro-MD"/>
        </w:rPr>
        <w:t>urmare a executării documentelor executorii a constitut 25,2 mi</w:t>
      </w:r>
      <w:r w:rsidR="00EC29F5" w:rsidRPr="0023705E">
        <w:rPr>
          <w:rFonts w:asciiTheme="majorHAnsi" w:eastAsia="Times New Roman" w:hAnsiTheme="majorHAnsi" w:cstheme="majorHAnsi"/>
          <w:sz w:val="24"/>
          <w:szCs w:val="24"/>
          <w:lang w:val="ro-MD"/>
        </w:rPr>
        <w:t>l</w:t>
      </w:r>
      <w:r w:rsidR="005A1D76" w:rsidRPr="0023705E">
        <w:rPr>
          <w:rFonts w:asciiTheme="majorHAnsi" w:eastAsia="Times New Roman" w:hAnsiTheme="majorHAnsi" w:cstheme="majorHAnsi"/>
          <w:sz w:val="24"/>
          <w:szCs w:val="24"/>
          <w:lang w:val="ro-MD"/>
        </w:rPr>
        <w:t>.</w:t>
      </w:r>
      <w:r w:rsidR="00825ABF" w:rsidRPr="0023705E">
        <w:rPr>
          <w:rFonts w:asciiTheme="majorHAnsi" w:eastAsia="Times New Roman" w:hAnsiTheme="majorHAnsi" w:cstheme="majorHAnsi"/>
          <w:sz w:val="24"/>
          <w:szCs w:val="24"/>
          <w:lang w:val="ro-MD"/>
        </w:rPr>
        <w:t xml:space="preserve"> lei</w:t>
      </w:r>
      <w:r w:rsidR="00EC29F5" w:rsidRPr="0023705E">
        <w:rPr>
          <w:rFonts w:asciiTheme="majorHAnsi" w:eastAsia="Times New Roman" w:hAnsiTheme="majorHAnsi" w:cstheme="majorHAnsi"/>
          <w:sz w:val="24"/>
          <w:szCs w:val="24"/>
          <w:lang w:val="ro-MD"/>
        </w:rPr>
        <w:t>,</w:t>
      </w:r>
      <w:r w:rsidR="00825ABF" w:rsidRPr="0023705E">
        <w:rPr>
          <w:rFonts w:asciiTheme="majorHAnsi" w:eastAsia="Times New Roman" w:hAnsiTheme="majorHAnsi" w:cstheme="majorHAnsi"/>
          <w:sz w:val="24"/>
          <w:szCs w:val="24"/>
          <w:lang w:val="ro-MD"/>
        </w:rPr>
        <w:t xml:space="preserve"> sau</w:t>
      </w:r>
      <w:r w:rsidR="005A1D76" w:rsidRPr="0023705E">
        <w:rPr>
          <w:rFonts w:asciiTheme="majorHAnsi" w:eastAsia="Times New Roman" w:hAnsiTheme="majorHAnsi" w:cstheme="majorHAnsi"/>
          <w:sz w:val="24"/>
          <w:szCs w:val="24"/>
          <w:lang w:val="ro-MD"/>
        </w:rPr>
        <w:t xml:space="preserve"> </w:t>
      </w:r>
      <w:r w:rsidR="00825ABF" w:rsidRPr="0023705E">
        <w:rPr>
          <w:rFonts w:asciiTheme="majorHAnsi" w:eastAsia="Times New Roman" w:hAnsiTheme="majorHAnsi" w:cstheme="majorHAnsi"/>
          <w:sz w:val="24"/>
          <w:szCs w:val="24"/>
          <w:lang w:val="ro-MD"/>
        </w:rPr>
        <w:t>18,7%, în anul 2021 ponderea mijloacelor încasate s-a diminuat până la 0,6%, însumând 17,2 mi</w:t>
      </w:r>
      <w:r w:rsidR="00EC29F5" w:rsidRPr="0023705E">
        <w:rPr>
          <w:rFonts w:asciiTheme="majorHAnsi" w:eastAsia="Times New Roman" w:hAnsiTheme="majorHAnsi" w:cstheme="majorHAnsi"/>
          <w:sz w:val="24"/>
          <w:szCs w:val="24"/>
          <w:lang w:val="ro-MD"/>
        </w:rPr>
        <w:t>l.</w:t>
      </w:r>
      <w:r w:rsidR="00825ABF" w:rsidRPr="0023705E">
        <w:rPr>
          <w:rFonts w:asciiTheme="majorHAnsi" w:eastAsia="Times New Roman" w:hAnsiTheme="majorHAnsi" w:cstheme="majorHAnsi"/>
          <w:sz w:val="24"/>
          <w:szCs w:val="24"/>
          <w:lang w:val="ro-MD"/>
        </w:rPr>
        <w:t xml:space="preserve"> lei.</w:t>
      </w:r>
      <w:r w:rsidR="00E4539D" w:rsidRPr="0023705E">
        <w:rPr>
          <w:rFonts w:asciiTheme="majorHAnsi" w:eastAsia="Times New Roman" w:hAnsiTheme="majorHAnsi" w:cstheme="majorHAnsi"/>
          <w:sz w:val="24"/>
          <w:szCs w:val="24"/>
          <w:lang w:val="ro-MD"/>
        </w:rPr>
        <w:t xml:space="preserve"> </w:t>
      </w:r>
      <w:r w:rsidR="001D5412" w:rsidRPr="0023705E">
        <w:rPr>
          <w:rFonts w:asciiTheme="majorHAnsi" w:eastAsia="Times New Roman" w:hAnsiTheme="majorHAnsi" w:cstheme="majorHAnsi"/>
          <w:sz w:val="24"/>
          <w:szCs w:val="24"/>
          <w:lang w:val="ro-MD"/>
        </w:rPr>
        <w:t>Unul  din</w:t>
      </w:r>
      <w:r w:rsidR="005A1D76" w:rsidRPr="0023705E">
        <w:rPr>
          <w:rFonts w:asciiTheme="majorHAnsi" w:eastAsia="Times New Roman" w:hAnsiTheme="majorHAnsi" w:cstheme="majorHAnsi"/>
          <w:sz w:val="24"/>
          <w:szCs w:val="24"/>
          <w:lang w:val="ro-MD"/>
        </w:rPr>
        <w:t>tre</w:t>
      </w:r>
      <w:r w:rsidR="001D5412" w:rsidRPr="0023705E">
        <w:rPr>
          <w:rFonts w:asciiTheme="majorHAnsi" w:eastAsia="Times New Roman" w:hAnsiTheme="majorHAnsi" w:cstheme="majorHAnsi"/>
          <w:sz w:val="24"/>
          <w:szCs w:val="24"/>
          <w:lang w:val="ro-MD"/>
        </w:rPr>
        <w:t xml:space="preserve"> factorii principali care a</w:t>
      </w:r>
      <w:r w:rsidR="005A1D76" w:rsidRPr="0023705E">
        <w:rPr>
          <w:rFonts w:asciiTheme="majorHAnsi" w:eastAsia="Times New Roman" w:hAnsiTheme="majorHAnsi" w:cstheme="majorHAnsi"/>
          <w:sz w:val="24"/>
          <w:szCs w:val="24"/>
          <w:lang w:val="ro-MD"/>
        </w:rPr>
        <w:t xml:space="preserve">u </w:t>
      </w:r>
      <w:r w:rsidR="001D5412" w:rsidRPr="0023705E">
        <w:rPr>
          <w:rFonts w:asciiTheme="majorHAnsi" w:eastAsia="Times New Roman" w:hAnsiTheme="majorHAnsi" w:cstheme="majorHAnsi"/>
          <w:sz w:val="24"/>
          <w:szCs w:val="24"/>
          <w:lang w:val="ro-MD"/>
        </w:rPr>
        <w:t xml:space="preserve"> condiționat diminuarea încasărilor respective a </w:t>
      </w:r>
      <w:r w:rsidR="005A1D76" w:rsidRPr="0023705E">
        <w:rPr>
          <w:rFonts w:asciiTheme="majorHAnsi" w:eastAsia="Times New Roman" w:hAnsiTheme="majorHAnsi" w:cstheme="majorHAnsi"/>
          <w:sz w:val="24"/>
          <w:szCs w:val="24"/>
          <w:lang w:val="ro-MD"/>
        </w:rPr>
        <w:t>fost</w:t>
      </w:r>
      <w:r w:rsidR="001D5412" w:rsidRPr="0023705E">
        <w:rPr>
          <w:rFonts w:asciiTheme="majorHAnsi" w:eastAsia="Times New Roman" w:hAnsiTheme="majorHAnsi" w:cstheme="majorHAnsi"/>
          <w:sz w:val="24"/>
          <w:szCs w:val="24"/>
          <w:lang w:val="ro-MD"/>
        </w:rPr>
        <w:t xml:space="preserve"> instituirea stării de urgență în perioada auditată.</w:t>
      </w:r>
    </w:p>
    <w:p w:rsidR="009D479F" w:rsidRPr="0023705E" w:rsidRDefault="00E4539D" w:rsidP="00D97765">
      <w:pPr>
        <w:spacing w:line="276" w:lineRule="auto"/>
        <w:jc w:val="both"/>
        <w:rPr>
          <w:rFonts w:asciiTheme="majorHAnsi" w:hAnsiTheme="majorHAnsi" w:cstheme="majorHAnsi"/>
          <w:lang w:val="ro-MD"/>
        </w:rPr>
      </w:pPr>
      <w:r w:rsidRPr="0023705E">
        <w:rPr>
          <w:rFonts w:asciiTheme="majorHAnsi" w:eastAsia="Times New Roman" w:hAnsiTheme="majorHAnsi" w:cstheme="majorHAnsi"/>
          <w:sz w:val="24"/>
          <w:szCs w:val="24"/>
          <w:lang w:val="ro-MD"/>
        </w:rPr>
        <w:t xml:space="preserve">În cadrul auditului anterior </w:t>
      </w:r>
      <w:r w:rsidR="005A1D76" w:rsidRPr="0023705E">
        <w:rPr>
          <w:rFonts w:asciiTheme="majorHAnsi" w:eastAsia="Times New Roman" w:hAnsiTheme="majorHAnsi" w:cstheme="majorHAnsi"/>
          <w:sz w:val="24"/>
          <w:szCs w:val="24"/>
          <w:lang w:val="ro-MD"/>
        </w:rPr>
        <w:t>s-</w:t>
      </w:r>
      <w:r w:rsidRPr="0023705E">
        <w:rPr>
          <w:rFonts w:asciiTheme="majorHAnsi" w:eastAsia="Times New Roman" w:hAnsiTheme="majorHAnsi" w:cstheme="majorHAnsi"/>
          <w:sz w:val="24"/>
          <w:szCs w:val="24"/>
          <w:lang w:val="ro-MD"/>
        </w:rPr>
        <w:t>au identificat deficiențe în acțiunile executorilor judecătorești privind executarea silită a obligațiilor fiscale, aceste</w:t>
      </w:r>
      <w:r w:rsidR="005A1D76" w:rsidRPr="0023705E">
        <w:rPr>
          <w:rFonts w:asciiTheme="majorHAnsi" w:eastAsia="Times New Roman" w:hAnsiTheme="majorHAnsi" w:cstheme="majorHAnsi"/>
          <w:sz w:val="24"/>
          <w:szCs w:val="24"/>
          <w:lang w:val="ro-MD"/>
        </w:rPr>
        <w:t>a</w:t>
      </w:r>
      <w:r w:rsidRPr="0023705E">
        <w:rPr>
          <w:rFonts w:asciiTheme="majorHAnsi" w:eastAsia="Times New Roman" w:hAnsiTheme="majorHAnsi" w:cstheme="majorHAnsi"/>
          <w:sz w:val="24"/>
          <w:szCs w:val="24"/>
          <w:lang w:val="ro-MD"/>
        </w:rPr>
        <w:t xml:space="preserve"> fiind insuficient monitorizate de către SFS. În acest sens</w:t>
      </w:r>
      <w:r w:rsidR="005A1D76" w:rsidRPr="0023705E">
        <w:rPr>
          <w:rFonts w:asciiTheme="majorHAnsi" w:eastAsia="Times New Roman" w:hAnsiTheme="majorHAnsi" w:cstheme="majorHAnsi"/>
          <w:sz w:val="24"/>
          <w:szCs w:val="24"/>
          <w:lang w:val="ro-MD"/>
        </w:rPr>
        <w:t>,</w:t>
      </w:r>
      <w:r w:rsidRPr="0023705E">
        <w:rPr>
          <w:rFonts w:asciiTheme="majorHAnsi" w:eastAsia="Times New Roman" w:hAnsiTheme="majorHAnsi" w:cstheme="majorHAnsi"/>
          <w:sz w:val="24"/>
          <w:szCs w:val="24"/>
          <w:lang w:val="ro-MD"/>
        </w:rPr>
        <w:t xml:space="preserve"> a fost înaintat</w:t>
      </w:r>
      <w:r w:rsidR="005A1D76" w:rsidRPr="0023705E">
        <w:rPr>
          <w:rFonts w:asciiTheme="majorHAnsi" w:eastAsia="Times New Roman" w:hAnsiTheme="majorHAnsi" w:cstheme="majorHAnsi"/>
          <w:sz w:val="24"/>
          <w:szCs w:val="24"/>
          <w:lang w:val="ro-MD"/>
        </w:rPr>
        <w:t>ă</w:t>
      </w:r>
      <w:r w:rsidRPr="0023705E">
        <w:rPr>
          <w:rFonts w:asciiTheme="majorHAnsi" w:eastAsia="Times New Roman" w:hAnsiTheme="majorHAnsi" w:cstheme="majorHAnsi"/>
          <w:sz w:val="24"/>
          <w:szCs w:val="24"/>
          <w:lang w:val="ro-MD"/>
        </w:rPr>
        <w:t xml:space="preserve"> recomandare</w:t>
      </w:r>
      <w:r w:rsidR="005A1D76" w:rsidRPr="0023705E">
        <w:rPr>
          <w:rFonts w:asciiTheme="majorHAnsi" w:eastAsia="Times New Roman" w:hAnsiTheme="majorHAnsi" w:cstheme="majorHAnsi"/>
          <w:sz w:val="24"/>
          <w:szCs w:val="24"/>
          <w:lang w:val="ro-MD"/>
        </w:rPr>
        <w:t>a</w:t>
      </w:r>
      <w:r w:rsidRPr="0023705E">
        <w:rPr>
          <w:rFonts w:asciiTheme="majorHAnsi" w:eastAsia="Times New Roman" w:hAnsiTheme="majorHAnsi" w:cstheme="majorHAnsi"/>
          <w:sz w:val="24"/>
          <w:szCs w:val="24"/>
          <w:lang w:val="ro-MD"/>
        </w:rPr>
        <w:t xml:space="preserve"> privind  efectuarea unei misiuni de audit intern care </w:t>
      </w:r>
      <w:r w:rsidR="005A1D76" w:rsidRPr="0023705E">
        <w:rPr>
          <w:rFonts w:asciiTheme="majorHAnsi" w:eastAsia="Times New Roman" w:hAnsiTheme="majorHAnsi" w:cstheme="majorHAnsi"/>
          <w:sz w:val="24"/>
          <w:szCs w:val="24"/>
          <w:lang w:val="ro-MD"/>
        </w:rPr>
        <w:t xml:space="preserve">să </w:t>
      </w:r>
      <w:r w:rsidRPr="0023705E">
        <w:rPr>
          <w:rFonts w:asciiTheme="majorHAnsi" w:eastAsia="Times New Roman" w:hAnsiTheme="majorHAnsi" w:cstheme="majorHAnsi"/>
          <w:sz w:val="24"/>
          <w:szCs w:val="24"/>
          <w:lang w:val="ro-MD"/>
        </w:rPr>
        <w:t xml:space="preserve"> identific</w:t>
      </w:r>
      <w:r w:rsidR="005A1D76" w:rsidRPr="0023705E">
        <w:rPr>
          <w:rFonts w:asciiTheme="majorHAnsi" w:eastAsia="Times New Roman" w:hAnsiTheme="majorHAnsi" w:cstheme="majorHAnsi"/>
          <w:sz w:val="24"/>
          <w:szCs w:val="24"/>
          <w:lang w:val="ro-MD"/>
        </w:rPr>
        <w:t>e</w:t>
      </w:r>
      <w:r w:rsidRPr="0023705E">
        <w:rPr>
          <w:rFonts w:asciiTheme="majorHAnsi" w:eastAsia="Times New Roman" w:hAnsiTheme="majorHAnsi" w:cstheme="majorHAnsi"/>
          <w:sz w:val="24"/>
          <w:szCs w:val="24"/>
          <w:lang w:val="ro-MD"/>
        </w:rPr>
        <w:t xml:space="preserve"> disfuncționalitățile conlucrării între SFS și executorii judecătorești, </w:t>
      </w:r>
      <w:r w:rsidR="005A1D76" w:rsidRPr="0023705E">
        <w:rPr>
          <w:rFonts w:asciiTheme="majorHAnsi" w:eastAsia="Times New Roman" w:hAnsiTheme="majorHAnsi" w:cstheme="majorHAnsi"/>
          <w:sz w:val="24"/>
          <w:szCs w:val="24"/>
          <w:lang w:val="ro-MD"/>
        </w:rPr>
        <w:t xml:space="preserve">aceasta fiind </w:t>
      </w:r>
      <w:r w:rsidRPr="0023705E">
        <w:rPr>
          <w:rFonts w:asciiTheme="majorHAnsi" w:eastAsia="Times New Roman" w:hAnsiTheme="majorHAnsi" w:cstheme="majorHAnsi"/>
          <w:sz w:val="24"/>
          <w:szCs w:val="24"/>
          <w:lang w:val="ro-MD"/>
        </w:rPr>
        <w:t xml:space="preserve"> implementată. Ca rezultat, misiunea de audit intern a atestat  </w:t>
      </w:r>
      <w:r w:rsidR="00E437B5" w:rsidRPr="0023705E">
        <w:rPr>
          <w:rFonts w:asciiTheme="majorHAnsi" w:eastAsia="Times New Roman" w:hAnsiTheme="majorHAnsi" w:cstheme="majorHAnsi"/>
          <w:sz w:val="24"/>
          <w:szCs w:val="24"/>
          <w:lang w:val="ro-MD"/>
        </w:rPr>
        <w:t>vulnerabilități sistemice</w:t>
      </w:r>
      <w:r w:rsidR="00E1678E" w:rsidRPr="0023705E">
        <w:rPr>
          <w:rFonts w:asciiTheme="majorHAnsi" w:eastAsia="Times New Roman" w:hAnsiTheme="majorHAnsi" w:cstheme="majorHAnsi"/>
          <w:sz w:val="24"/>
          <w:szCs w:val="24"/>
          <w:lang w:val="ro-MD"/>
        </w:rPr>
        <w:t>,</w:t>
      </w:r>
      <w:r w:rsidR="00E437B5" w:rsidRPr="0023705E">
        <w:rPr>
          <w:rFonts w:asciiTheme="majorHAnsi" w:eastAsia="Times New Roman" w:hAnsiTheme="majorHAnsi" w:cstheme="majorHAnsi"/>
          <w:sz w:val="24"/>
          <w:szCs w:val="24"/>
          <w:lang w:val="ro-MD"/>
        </w:rPr>
        <w:t xml:space="preserve"> care </w:t>
      </w:r>
      <w:r w:rsidR="00EC29F5" w:rsidRPr="0023705E">
        <w:rPr>
          <w:rFonts w:asciiTheme="majorHAnsi" w:eastAsia="Times New Roman" w:hAnsiTheme="majorHAnsi" w:cstheme="majorHAnsi"/>
          <w:sz w:val="24"/>
          <w:szCs w:val="24"/>
          <w:lang w:val="ro-MD"/>
        </w:rPr>
        <w:t xml:space="preserve">au afectat </w:t>
      </w:r>
      <w:r w:rsidR="00E437B5" w:rsidRPr="0023705E">
        <w:rPr>
          <w:rFonts w:asciiTheme="majorHAnsi" w:eastAsia="Times New Roman" w:hAnsiTheme="majorHAnsi" w:cstheme="majorHAnsi"/>
          <w:sz w:val="24"/>
          <w:szCs w:val="24"/>
          <w:lang w:val="ro-MD"/>
        </w:rPr>
        <w:t xml:space="preserve"> procesul menționat, inclusiv aferente evidenței și monitorizării actelor judecătorești care au fost raportate ca realizate, cu  excepția i</w:t>
      </w:r>
      <w:r w:rsidR="009D479F" w:rsidRPr="0023705E">
        <w:rPr>
          <w:rFonts w:asciiTheme="majorHAnsi" w:eastAsia="Times New Roman" w:hAnsiTheme="majorHAnsi" w:cstheme="majorHAnsi"/>
          <w:sz w:val="24"/>
          <w:szCs w:val="24"/>
          <w:lang w:val="ro-MD"/>
        </w:rPr>
        <w:t>mplementării</w:t>
      </w:r>
      <w:r w:rsidR="00A14E59" w:rsidRPr="0023705E">
        <w:rPr>
          <w:rFonts w:asciiTheme="majorHAnsi" w:eastAsia="Times New Roman" w:hAnsiTheme="majorHAnsi" w:cstheme="majorHAnsi"/>
          <w:sz w:val="24"/>
          <w:szCs w:val="24"/>
          <w:lang w:val="ro-MD"/>
        </w:rPr>
        <w:t xml:space="preserve"> soluției </w:t>
      </w:r>
      <w:r w:rsidR="00E437B5" w:rsidRPr="0023705E">
        <w:rPr>
          <w:rFonts w:asciiTheme="majorHAnsi" w:eastAsia="Times New Roman" w:hAnsiTheme="majorHAnsi" w:cstheme="majorHAnsi"/>
          <w:sz w:val="24"/>
          <w:szCs w:val="24"/>
          <w:lang w:val="ro-MD"/>
        </w:rPr>
        <w:t>IT</w:t>
      </w:r>
      <w:r w:rsidR="00A14E59" w:rsidRPr="0023705E">
        <w:rPr>
          <w:rFonts w:asciiTheme="majorHAnsi" w:eastAsia="Times New Roman" w:hAnsiTheme="majorHAnsi" w:cstheme="majorHAnsi"/>
          <w:sz w:val="24"/>
          <w:szCs w:val="24"/>
          <w:lang w:val="ro-MD"/>
        </w:rPr>
        <w:t>.</w:t>
      </w:r>
      <w:r w:rsidR="00EC29F5" w:rsidRPr="0023705E">
        <w:rPr>
          <w:rFonts w:asciiTheme="majorHAnsi" w:eastAsia="Times New Roman" w:hAnsiTheme="majorHAnsi" w:cstheme="majorHAnsi"/>
          <w:sz w:val="24"/>
          <w:szCs w:val="24"/>
          <w:lang w:val="ro-MD"/>
        </w:rPr>
        <w:t xml:space="preserve"> </w:t>
      </w:r>
      <w:r w:rsidR="006330C2" w:rsidRPr="0023705E">
        <w:rPr>
          <w:rFonts w:asciiTheme="majorHAnsi" w:eastAsia="Times New Roman" w:hAnsiTheme="majorHAnsi" w:cstheme="majorHAnsi"/>
          <w:sz w:val="24"/>
          <w:szCs w:val="24"/>
          <w:lang w:val="ro-MD"/>
        </w:rPr>
        <w:t xml:space="preserve"> În acest sens, echipa de audit a considerat oportun de a utiliza munca DAI din cadrul SFS, focusându-și </w:t>
      </w:r>
      <w:r w:rsidR="005C69B8" w:rsidRPr="0023705E">
        <w:rPr>
          <w:rFonts w:asciiTheme="majorHAnsi" w:eastAsia="Times New Roman" w:hAnsiTheme="majorHAnsi" w:cstheme="majorHAnsi"/>
          <w:sz w:val="24"/>
          <w:szCs w:val="24"/>
          <w:lang w:val="ro-MD"/>
        </w:rPr>
        <w:t>verificările asupra procedurii de monitorizare de către organul fiscal a punerii în executare a documentelor de alăturare înaintate executorilor judecătorești.  Astfel, s-a constatat că</w:t>
      </w:r>
      <w:r w:rsidR="00FD6CD3" w:rsidRPr="0023705E">
        <w:rPr>
          <w:rFonts w:asciiTheme="majorHAnsi" w:eastAsia="Times New Roman" w:hAnsiTheme="majorHAnsi" w:cstheme="majorHAnsi"/>
          <w:sz w:val="24"/>
          <w:szCs w:val="24"/>
          <w:lang w:val="ro-MD"/>
        </w:rPr>
        <w:t>,</w:t>
      </w:r>
      <w:r w:rsidR="005C69B8" w:rsidRPr="0023705E">
        <w:rPr>
          <w:rFonts w:asciiTheme="majorHAnsi" w:eastAsia="Times New Roman" w:hAnsiTheme="majorHAnsi" w:cstheme="majorHAnsi"/>
          <w:sz w:val="24"/>
          <w:szCs w:val="24"/>
          <w:lang w:val="ro-MD"/>
        </w:rPr>
        <w:t xml:space="preserve"> anual, SFS supune verificării acțiunile executorilor judecător</w:t>
      </w:r>
      <w:r w:rsidR="002F53E2" w:rsidRPr="0023705E">
        <w:rPr>
          <w:rFonts w:asciiTheme="majorHAnsi" w:eastAsia="Times New Roman" w:hAnsiTheme="majorHAnsi" w:cstheme="majorHAnsi"/>
          <w:sz w:val="24"/>
          <w:szCs w:val="24"/>
          <w:lang w:val="ro-MD"/>
        </w:rPr>
        <w:t xml:space="preserve">ești care au solicitat avansarea cheltuielilor pentru cazurile intentării procedurii  de </w:t>
      </w:r>
      <w:r w:rsidR="005C69B8" w:rsidRPr="0023705E">
        <w:rPr>
          <w:rFonts w:asciiTheme="majorHAnsi" w:eastAsia="Times New Roman" w:hAnsiTheme="majorHAnsi" w:cstheme="majorHAnsi"/>
          <w:sz w:val="24"/>
          <w:szCs w:val="24"/>
          <w:lang w:val="ro-MD"/>
        </w:rPr>
        <w:t>executare</w:t>
      </w:r>
      <w:r w:rsidR="002F53E2" w:rsidRPr="0023705E">
        <w:rPr>
          <w:rFonts w:asciiTheme="majorHAnsi" w:eastAsia="Times New Roman" w:hAnsiTheme="majorHAnsi" w:cstheme="majorHAnsi"/>
          <w:sz w:val="24"/>
          <w:szCs w:val="24"/>
          <w:lang w:val="ro-MD"/>
        </w:rPr>
        <w:t xml:space="preserve"> </w:t>
      </w:r>
      <w:r w:rsidR="005C69B8" w:rsidRPr="0023705E">
        <w:rPr>
          <w:rFonts w:asciiTheme="majorHAnsi" w:eastAsia="Times New Roman" w:hAnsiTheme="majorHAnsi" w:cstheme="majorHAnsi"/>
          <w:sz w:val="24"/>
          <w:szCs w:val="24"/>
          <w:lang w:val="ro-MD"/>
        </w:rPr>
        <w:t xml:space="preserve">a documentelor </w:t>
      </w:r>
      <w:r w:rsidR="003F02BF" w:rsidRPr="0023705E">
        <w:rPr>
          <w:rFonts w:asciiTheme="majorHAnsi" w:eastAsia="Times New Roman" w:hAnsiTheme="majorHAnsi" w:cstheme="majorHAnsi"/>
          <w:sz w:val="24"/>
          <w:szCs w:val="24"/>
          <w:lang w:val="ro-MD"/>
        </w:rPr>
        <w:t xml:space="preserve">în vederea </w:t>
      </w:r>
      <w:r w:rsidR="005C69B8" w:rsidRPr="0023705E">
        <w:rPr>
          <w:rFonts w:asciiTheme="majorHAnsi" w:eastAsia="Times New Roman" w:hAnsiTheme="majorHAnsi" w:cstheme="majorHAnsi"/>
          <w:sz w:val="24"/>
          <w:szCs w:val="24"/>
          <w:lang w:val="ro-MD"/>
        </w:rPr>
        <w:t>recuper</w:t>
      </w:r>
      <w:r w:rsidR="00FD6CD3" w:rsidRPr="0023705E">
        <w:rPr>
          <w:rFonts w:asciiTheme="majorHAnsi" w:eastAsia="Times New Roman" w:hAnsiTheme="majorHAnsi" w:cstheme="majorHAnsi"/>
          <w:sz w:val="24"/>
          <w:szCs w:val="24"/>
          <w:lang w:val="ro-MD"/>
        </w:rPr>
        <w:t>ării</w:t>
      </w:r>
      <w:r w:rsidR="005C69B8" w:rsidRPr="0023705E">
        <w:rPr>
          <w:rFonts w:asciiTheme="majorHAnsi" w:eastAsia="Times New Roman" w:hAnsiTheme="majorHAnsi" w:cstheme="majorHAnsi"/>
          <w:sz w:val="24"/>
          <w:szCs w:val="24"/>
          <w:lang w:val="ro-MD"/>
        </w:rPr>
        <w:t xml:space="preserve"> creanțelor bugetare</w:t>
      </w:r>
      <w:r w:rsidR="003F02BF" w:rsidRPr="0023705E">
        <w:rPr>
          <w:rFonts w:asciiTheme="majorHAnsi" w:eastAsia="Times New Roman" w:hAnsiTheme="majorHAnsi" w:cstheme="majorHAnsi"/>
          <w:sz w:val="24"/>
          <w:szCs w:val="24"/>
          <w:lang w:val="ro-MD"/>
        </w:rPr>
        <w:t>. Prin urmare, în anii 2020</w:t>
      </w:r>
      <w:r w:rsidR="00FD6CD3" w:rsidRPr="0023705E">
        <w:rPr>
          <w:rFonts w:asciiTheme="majorHAnsi" w:eastAsia="Times New Roman" w:hAnsiTheme="majorHAnsi" w:cstheme="majorHAnsi"/>
          <w:sz w:val="24"/>
          <w:szCs w:val="24"/>
          <w:lang w:val="ro-MD"/>
        </w:rPr>
        <w:t xml:space="preserve"> și </w:t>
      </w:r>
      <w:r w:rsidR="003F02BF" w:rsidRPr="0023705E">
        <w:rPr>
          <w:rFonts w:asciiTheme="majorHAnsi" w:eastAsia="Times New Roman" w:hAnsiTheme="majorHAnsi" w:cstheme="majorHAnsi"/>
          <w:sz w:val="24"/>
          <w:szCs w:val="24"/>
          <w:lang w:val="ro-MD"/>
        </w:rPr>
        <w:t xml:space="preserve">2021, </w:t>
      </w:r>
      <w:r w:rsidR="0029008C" w:rsidRPr="0023705E">
        <w:rPr>
          <w:rFonts w:asciiTheme="majorHAnsi" w:eastAsia="Times New Roman" w:hAnsiTheme="majorHAnsi" w:cstheme="majorHAnsi"/>
          <w:sz w:val="24"/>
          <w:szCs w:val="24"/>
          <w:lang w:val="ro-MD"/>
        </w:rPr>
        <w:t xml:space="preserve">SFS </w:t>
      </w:r>
      <w:r w:rsidR="00EC29F5" w:rsidRPr="0023705E">
        <w:rPr>
          <w:rFonts w:asciiTheme="majorHAnsi" w:eastAsia="Times New Roman" w:hAnsiTheme="majorHAnsi" w:cstheme="majorHAnsi"/>
          <w:sz w:val="24"/>
          <w:szCs w:val="24"/>
          <w:lang w:val="ro-MD"/>
        </w:rPr>
        <w:t xml:space="preserve">a supus </w:t>
      </w:r>
      <w:r w:rsidR="003F02BF" w:rsidRPr="0023705E">
        <w:rPr>
          <w:rFonts w:asciiTheme="majorHAnsi" w:eastAsia="Times New Roman" w:hAnsiTheme="majorHAnsi" w:cstheme="majorHAnsi"/>
          <w:sz w:val="24"/>
          <w:szCs w:val="24"/>
          <w:lang w:val="ro-MD"/>
        </w:rPr>
        <w:t xml:space="preserve"> monitorizării</w:t>
      </w:r>
      <w:r w:rsidR="00FD6CD3" w:rsidRPr="0023705E">
        <w:rPr>
          <w:rFonts w:asciiTheme="majorHAnsi" w:eastAsia="Times New Roman" w:hAnsiTheme="majorHAnsi" w:cstheme="majorHAnsi"/>
          <w:sz w:val="24"/>
          <w:szCs w:val="24"/>
          <w:lang w:val="ro-MD"/>
        </w:rPr>
        <w:t>,</w:t>
      </w:r>
      <w:r w:rsidR="003F02BF" w:rsidRPr="0023705E">
        <w:rPr>
          <w:rFonts w:asciiTheme="majorHAnsi" w:eastAsia="Times New Roman" w:hAnsiTheme="majorHAnsi" w:cstheme="majorHAnsi"/>
          <w:sz w:val="24"/>
          <w:szCs w:val="24"/>
          <w:lang w:val="ro-MD"/>
        </w:rPr>
        <w:t xml:space="preserve"> respectiv</w:t>
      </w:r>
      <w:r w:rsidR="00FD6CD3" w:rsidRPr="0023705E">
        <w:rPr>
          <w:rFonts w:asciiTheme="majorHAnsi" w:eastAsia="Times New Roman" w:hAnsiTheme="majorHAnsi" w:cstheme="majorHAnsi"/>
          <w:sz w:val="24"/>
          <w:szCs w:val="24"/>
          <w:lang w:val="ro-MD"/>
        </w:rPr>
        <w:t>,</w:t>
      </w:r>
      <w:r w:rsidR="003F02BF" w:rsidRPr="0023705E">
        <w:rPr>
          <w:rFonts w:asciiTheme="majorHAnsi" w:eastAsia="Times New Roman" w:hAnsiTheme="majorHAnsi" w:cstheme="majorHAnsi"/>
          <w:sz w:val="24"/>
          <w:szCs w:val="24"/>
          <w:lang w:val="ro-MD"/>
        </w:rPr>
        <w:t xml:space="preserve"> 30 și 40 </w:t>
      </w:r>
      <w:r w:rsidR="00FD6CD3" w:rsidRPr="0023705E">
        <w:rPr>
          <w:rFonts w:asciiTheme="majorHAnsi" w:eastAsia="Times New Roman" w:hAnsiTheme="majorHAnsi" w:cstheme="majorHAnsi"/>
          <w:sz w:val="24"/>
          <w:szCs w:val="24"/>
          <w:lang w:val="ro-MD"/>
        </w:rPr>
        <w:t xml:space="preserve">de </w:t>
      </w:r>
      <w:r w:rsidR="003F02BF" w:rsidRPr="0023705E">
        <w:rPr>
          <w:rFonts w:asciiTheme="majorHAnsi" w:eastAsia="Times New Roman" w:hAnsiTheme="majorHAnsi" w:cstheme="majorHAnsi"/>
          <w:sz w:val="24"/>
          <w:szCs w:val="24"/>
          <w:lang w:val="ro-MD"/>
        </w:rPr>
        <w:t xml:space="preserve">executori judecătorești, </w:t>
      </w:r>
      <w:r w:rsidR="00447482" w:rsidRPr="0023705E">
        <w:rPr>
          <w:rFonts w:asciiTheme="majorHAnsi" w:eastAsia="Times New Roman" w:hAnsiTheme="majorHAnsi" w:cstheme="majorHAnsi"/>
          <w:sz w:val="24"/>
          <w:szCs w:val="24"/>
          <w:lang w:val="ro-MD"/>
        </w:rPr>
        <w:t>la care nu s-au</w:t>
      </w:r>
      <w:r w:rsidR="00EC29F5" w:rsidRPr="0023705E">
        <w:rPr>
          <w:rFonts w:asciiTheme="majorHAnsi" w:eastAsia="Times New Roman" w:hAnsiTheme="majorHAnsi" w:cstheme="majorHAnsi"/>
          <w:sz w:val="24"/>
          <w:szCs w:val="24"/>
          <w:lang w:val="ro-MD"/>
        </w:rPr>
        <w:t xml:space="preserve"> constatat careva abateri semnificative. </w:t>
      </w:r>
      <w:r w:rsidR="00361787" w:rsidRPr="0023705E">
        <w:rPr>
          <w:rFonts w:asciiTheme="majorHAnsi" w:eastAsia="Times New Roman" w:hAnsiTheme="majorHAnsi" w:cstheme="majorHAnsi"/>
          <w:sz w:val="24"/>
          <w:szCs w:val="24"/>
          <w:lang w:val="ro-MD"/>
        </w:rPr>
        <w:t xml:space="preserve">De menționat că </w:t>
      </w:r>
      <w:r w:rsidR="00EC29F5" w:rsidRPr="0023705E">
        <w:rPr>
          <w:rFonts w:asciiTheme="majorHAnsi" w:eastAsia="Times New Roman" w:hAnsiTheme="majorHAnsi" w:cstheme="majorHAnsi"/>
          <w:sz w:val="24"/>
          <w:szCs w:val="24"/>
          <w:lang w:val="ro-MD"/>
        </w:rPr>
        <w:t xml:space="preserve">SFS monitorizează doar executorii judecătorești care au fost avansați cu mijloace financiare, </w:t>
      </w:r>
      <w:r w:rsidR="006C562B" w:rsidRPr="0023705E">
        <w:rPr>
          <w:rFonts w:asciiTheme="majorHAnsi" w:eastAsia="Times New Roman" w:hAnsiTheme="majorHAnsi" w:cstheme="majorHAnsi"/>
          <w:sz w:val="24"/>
          <w:szCs w:val="24"/>
          <w:lang w:val="ro-MD"/>
        </w:rPr>
        <w:t xml:space="preserve">iar ceilalți  </w:t>
      </w:r>
      <w:r w:rsidR="006C562B" w:rsidRPr="0023705E">
        <w:rPr>
          <w:rFonts w:asciiTheme="majorHAnsi" w:eastAsia="Times New Roman" w:hAnsiTheme="majorHAnsi" w:cstheme="majorHAnsi"/>
          <w:sz w:val="24"/>
          <w:szCs w:val="24"/>
          <w:lang w:val="ro-MD"/>
        </w:rPr>
        <w:lastRenderedPageBreak/>
        <w:t xml:space="preserve">nu se verifică </w:t>
      </w:r>
      <w:r w:rsidR="000A2E83" w:rsidRPr="0023705E">
        <w:rPr>
          <w:rFonts w:asciiTheme="majorHAnsi" w:eastAsia="Times New Roman" w:hAnsiTheme="majorHAnsi" w:cstheme="majorHAnsi"/>
          <w:sz w:val="24"/>
          <w:szCs w:val="24"/>
          <w:lang w:val="ro-MD"/>
        </w:rPr>
        <w:t>din</w:t>
      </w:r>
      <w:r w:rsidR="006C562B" w:rsidRPr="0023705E">
        <w:rPr>
          <w:rFonts w:asciiTheme="majorHAnsi" w:eastAsia="Times New Roman" w:hAnsiTheme="majorHAnsi" w:cstheme="majorHAnsi"/>
          <w:sz w:val="24"/>
          <w:szCs w:val="24"/>
          <w:lang w:val="ro-MD"/>
        </w:rPr>
        <w:t xml:space="preserve"> lips</w:t>
      </w:r>
      <w:r w:rsidR="000A2E83" w:rsidRPr="0023705E">
        <w:rPr>
          <w:rFonts w:asciiTheme="majorHAnsi" w:eastAsia="Times New Roman" w:hAnsiTheme="majorHAnsi" w:cstheme="majorHAnsi"/>
          <w:sz w:val="24"/>
          <w:szCs w:val="24"/>
          <w:lang w:val="ro-MD"/>
        </w:rPr>
        <w:t>a</w:t>
      </w:r>
      <w:r w:rsidR="006C562B" w:rsidRPr="0023705E">
        <w:rPr>
          <w:rFonts w:asciiTheme="majorHAnsi" w:eastAsia="Times New Roman" w:hAnsiTheme="majorHAnsi" w:cstheme="majorHAnsi"/>
          <w:sz w:val="24"/>
          <w:szCs w:val="24"/>
          <w:lang w:val="ro-MD"/>
        </w:rPr>
        <w:t xml:space="preserve">  unor p</w:t>
      </w:r>
      <w:r w:rsidR="00FD6CD3" w:rsidRPr="0023705E">
        <w:rPr>
          <w:rFonts w:asciiTheme="majorHAnsi" w:eastAsia="Times New Roman" w:hAnsiTheme="majorHAnsi" w:cstheme="majorHAnsi"/>
          <w:sz w:val="24"/>
          <w:szCs w:val="24"/>
          <w:lang w:val="ro-MD"/>
        </w:rPr>
        <w:t>â</w:t>
      </w:r>
      <w:r w:rsidR="006C562B" w:rsidRPr="0023705E">
        <w:rPr>
          <w:rFonts w:asciiTheme="majorHAnsi" w:eastAsia="Times New Roman" w:hAnsiTheme="majorHAnsi" w:cstheme="majorHAnsi"/>
          <w:sz w:val="24"/>
          <w:szCs w:val="24"/>
          <w:lang w:val="ro-MD"/>
        </w:rPr>
        <w:t>rg</w:t>
      </w:r>
      <w:r w:rsidR="00FD6CD3" w:rsidRPr="0023705E">
        <w:rPr>
          <w:rFonts w:asciiTheme="majorHAnsi" w:eastAsia="Times New Roman" w:hAnsiTheme="majorHAnsi" w:cstheme="majorHAnsi"/>
          <w:sz w:val="24"/>
          <w:szCs w:val="24"/>
          <w:lang w:val="ro-MD"/>
        </w:rPr>
        <w:t>h</w:t>
      </w:r>
      <w:r w:rsidR="006C562B" w:rsidRPr="0023705E">
        <w:rPr>
          <w:rFonts w:asciiTheme="majorHAnsi" w:eastAsia="Times New Roman" w:hAnsiTheme="majorHAnsi" w:cstheme="majorHAnsi"/>
          <w:sz w:val="24"/>
          <w:szCs w:val="24"/>
          <w:lang w:val="ro-MD"/>
        </w:rPr>
        <w:t>ii legale prestabilite</w:t>
      </w:r>
      <w:r w:rsidR="006C562B" w:rsidRPr="0023705E">
        <w:rPr>
          <w:rStyle w:val="FootnoteReference"/>
          <w:rFonts w:asciiTheme="majorHAnsi" w:eastAsia="Times New Roman" w:hAnsiTheme="majorHAnsi" w:cstheme="majorHAnsi"/>
          <w:sz w:val="24"/>
          <w:szCs w:val="24"/>
          <w:lang w:val="ro-MD"/>
        </w:rPr>
        <w:footnoteReference w:id="13"/>
      </w:r>
      <w:r w:rsidR="006C562B" w:rsidRPr="0023705E">
        <w:rPr>
          <w:rFonts w:asciiTheme="majorHAnsi" w:eastAsia="Times New Roman" w:hAnsiTheme="majorHAnsi" w:cstheme="majorHAnsi"/>
          <w:sz w:val="24"/>
          <w:szCs w:val="24"/>
          <w:lang w:val="ro-MD"/>
        </w:rPr>
        <w:t xml:space="preserve">. În acest context, </w:t>
      </w:r>
      <w:r w:rsidR="0085703A" w:rsidRPr="0023705E">
        <w:rPr>
          <w:rFonts w:asciiTheme="majorHAnsi" w:eastAsia="Times New Roman" w:hAnsiTheme="majorHAnsi" w:cstheme="majorHAnsi"/>
          <w:sz w:val="24"/>
          <w:szCs w:val="24"/>
          <w:lang w:val="ro-MD"/>
        </w:rPr>
        <w:t>dată fiind</w:t>
      </w:r>
      <w:r w:rsidR="006C562B" w:rsidRPr="0023705E">
        <w:rPr>
          <w:rFonts w:asciiTheme="majorHAnsi" w:eastAsia="Times New Roman" w:hAnsiTheme="majorHAnsi" w:cstheme="majorHAnsi"/>
          <w:sz w:val="24"/>
          <w:szCs w:val="24"/>
          <w:lang w:val="ro-MD"/>
        </w:rPr>
        <w:t xml:space="preserve"> complexitatea domeniului și </w:t>
      </w:r>
      <w:r w:rsidR="0085703A" w:rsidRPr="0023705E">
        <w:rPr>
          <w:rFonts w:asciiTheme="majorHAnsi" w:eastAsia="Times New Roman" w:hAnsiTheme="majorHAnsi" w:cstheme="majorHAnsi"/>
          <w:sz w:val="24"/>
          <w:szCs w:val="24"/>
          <w:lang w:val="ro-MD"/>
        </w:rPr>
        <w:t xml:space="preserve">a </w:t>
      </w:r>
      <w:r w:rsidR="006C562B" w:rsidRPr="0023705E">
        <w:rPr>
          <w:rFonts w:asciiTheme="majorHAnsi" w:eastAsia="Times New Roman" w:hAnsiTheme="majorHAnsi" w:cstheme="majorHAnsi"/>
          <w:sz w:val="24"/>
          <w:szCs w:val="24"/>
          <w:lang w:val="ro-MD"/>
        </w:rPr>
        <w:t xml:space="preserve">părților implicate </w:t>
      </w:r>
      <w:r w:rsidR="00361787" w:rsidRPr="0023705E">
        <w:rPr>
          <w:rFonts w:asciiTheme="majorHAnsi" w:eastAsia="Times New Roman" w:hAnsiTheme="majorHAnsi" w:cstheme="majorHAnsi"/>
          <w:sz w:val="24"/>
          <w:szCs w:val="24"/>
          <w:lang w:val="ro-MD"/>
        </w:rPr>
        <w:t>în acest proces, inclusiv din domeniul justiției, se consideră oportun ca ace</w:t>
      </w:r>
      <w:r w:rsidR="0085703A" w:rsidRPr="0023705E">
        <w:rPr>
          <w:rFonts w:asciiTheme="majorHAnsi" w:eastAsia="Times New Roman" w:hAnsiTheme="majorHAnsi" w:cstheme="majorHAnsi"/>
          <w:sz w:val="24"/>
          <w:szCs w:val="24"/>
          <w:lang w:val="ro-MD"/>
        </w:rPr>
        <w:t>st aspect</w:t>
      </w:r>
      <w:r w:rsidR="00361787" w:rsidRPr="0023705E">
        <w:rPr>
          <w:rFonts w:asciiTheme="majorHAnsi" w:eastAsia="Times New Roman" w:hAnsiTheme="majorHAnsi" w:cstheme="majorHAnsi"/>
          <w:sz w:val="24"/>
          <w:szCs w:val="24"/>
          <w:lang w:val="ro-MD"/>
        </w:rPr>
        <w:t xml:space="preserve"> să fie supus verificărilor în cadrul unui audit</w:t>
      </w:r>
      <w:r w:rsidR="00A5299D" w:rsidRPr="0023705E">
        <w:rPr>
          <w:rFonts w:asciiTheme="majorHAnsi" w:eastAsia="Times New Roman" w:hAnsiTheme="majorHAnsi" w:cstheme="majorHAnsi"/>
          <w:sz w:val="24"/>
          <w:szCs w:val="24"/>
          <w:lang w:val="ro-MD"/>
        </w:rPr>
        <w:t xml:space="preserve"> public extern</w:t>
      </w:r>
      <w:r w:rsidR="00361787" w:rsidRPr="0023705E">
        <w:rPr>
          <w:rFonts w:asciiTheme="majorHAnsi" w:eastAsia="Times New Roman" w:hAnsiTheme="majorHAnsi" w:cstheme="majorHAnsi"/>
          <w:sz w:val="24"/>
          <w:szCs w:val="24"/>
          <w:lang w:val="ro-MD"/>
        </w:rPr>
        <w:t xml:space="preserve"> separat, prin crearea  posibilității </w:t>
      </w:r>
      <w:r w:rsidR="00F6679F" w:rsidRPr="0023705E">
        <w:rPr>
          <w:rFonts w:asciiTheme="majorHAnsi" w:eastAsia="Times New Roman" w:hAnsiTheme="majorHAnsi" w:cstheme="majorHAnsi"/>
          <w:sz w:val="24"/>
          <w:szCs w:val="24"/>
          <w:lang w:val="ro-MD"/>
        </w:rPr>
        <w:t>examinării acțiunilor întreprinse de către executorii judecătorești în vederea recuperării restanțelor bugetare.</w:t>
      </w:r>
      <w:r w:rsidR="006C562B" w:rsidRPr="0023705E">
        <w:rPr>
          <w:rFonts w:asciiTheme="majorHAnsi" w:eastAsia="Times New Roman" w:hAnsiTheme="majorHAnsi" w:cstheme="majorHAnsi"/>
          <w:sz w:val="24"/>
          <w:szCs w:val="24"/>
          <w:lang w:val="ro-MD"/>
        </w:rPr>
        <w:t xml:space="preserve"> </w:t>
      </w:r>
    </w:p>
    <w:p w:rsidR="003A7C14" w:rsidRPr="0023705E" w:rsidRDefault="0041213D" w:rsidP="00D97765">
      <w:pPr>
        <w:pStyle w:val="Heading2"/>
        <w:spacing w:before="0" w:after="120"/>
        <w:jc w:val="both"/>
        <w:rPr>
          <w:lang w:val="ro-MD"/>
        </w:rPr>
      </w:pPr>
      <w:bookmarkStart w:id="27" w:name="_Toc110857741"/>
      <w:r w:rsidRPr="0023705E">
        <w:rPr>
          <w:b/>
          <w:color w:val="002060"/>
          <w:sz w:val="28"/>
          <w:szCs w:val="28"/>
          <w:lang w:val="ro-MD"/>
        </w:rPr>
        <w:t xml:space="preserve">4.2. </w:t>
      </w:r>
      <w:r w:rsidR="00AF4D4E" w:rsidRPr="0023705E">
        <w:rPr>
          <w:b/>
          <w:color w:val="002060"/>
          <w:sz w:val="28"/>
          <w:szCs w:val="28"/>
          <w:lang w:val="ro-MD"/>
        </w:rPr>
        <w:t xml:space="preserve">OBIECTIVUL </w:t>
      </w:r>
      <w:r w:rsidR="00515BC9" w:rsidRPr="0023705E">
        <w:rPr>
          <w:b/>
          <w:color w:val="002060"/>
          <w:sz w:val="28"/>
          <w:szCs w:val="28"/>
          <w:lang w:val="ro-MD"/>
        </w:rPr>
        <w:t>nr</w:t>
      </w:r>
      <w:r w:rsidR="00AF4D4E" w:rsidRPr="0023705E">
        <w:rPr>
          <w:b/>
          <w:color w:val="002060"/>
          <w:sz w:val="28"/>
          <w:szCs w:val="28"/>
          <w:lang w:val="ro-MD"/>
        </w:rPr>
        <w:t>. 2:</w:t>
      </w:r>
      <w:r w:rsidR="00AF4D4E" w:rsidRPr="0023705E">
        <w:rPr>
          <w:b/>
          <w:color w:val="002060"/>
          <w:sz w:val="28"/>
          <w:szCs w:val="28"/>
          <w:shd w:val="clear" w:color="auto" w:fill="FFFFFF"/>
          <w:lang w:val="ro-MD"/>
        </w:rPr>
        <w:t xml:space="preserve"> Administrarea obligațiilor fiscale </w:t>
      </w:r>
      <w:r w:rsidR="00551CF4" w:rsidRPr="0023705E">
        <w:rPr>
          <w:b/>
          <w:color w:val="002060"/>
          <w:sz w:val="28"/>
          <w:szCs w:val="28"/>
          <w:shd w:val="clear" w:color="auto" w:fill="FFFFFF"/>
          <w:lang w:val="ro-MD"/>
        </w:rPr>
        <w:t xml:space="preserve"> din </w:t>
      </w:r>
      <w:r w:rsidR="00AF4D4E" w:rsidRPr="0023705E">
        <w:rPr>
          <w:b/>
          <w:color w:val="002060"/>
          <w:sz w:val="28"/>
          <w:szCs w:val="28"/>
          <w:shd w:val="clear" w:color="auto" w:fill="FFFFFF"/>
          <w:lang w:val="ro-MD"/>
        </w:rPr>
        <w:t>evidenț</w:t>
      </w:r>
      <w:r w:rsidR="00551CF4" w:rsidRPr="0023705E">
        <w:rPr>
          <w:b/>
          <w:color w:val="002060"/>
          <w:sz w:val="28"/>
          <w:szCs w:val="28"/>
          <w:shd w:val="clear" w:color="auto" w:fill="FFFFFF"/>
          <w:lang w:val="ro-MD"/>
        </w:rPr>
        <w:t xml:space="preserve">a </w:t>
      </w:r>
      <w:r w:rsidR="00AF4D4E" w:rsidRPr="0023705E">
        <w:rPr>
          <w:b/>
          <w:color w:val="002060"/>
          <w:sz w:val="28"/>
          <w:szCs w:val="28"/>
          <w:shd w:val="clear" w:color="auto" w:fill="FFFFFF"/>
          <w:lang w:val="ro-MD"/>
        </w:rPr>
        <w:t xml:space="preserve"> specială a fost una con</w:t>
      </w:r>
      <w:r w:rsidR="00551CF4" w:rsidRPr="0023705E">
        <w:rPr>
          <w:b/>
          <w:color w:val="002060"/>
          <w:sz w:val="28"/>
          <w:szCs w:val="28"/>
          <w:shd w:val="clear" w:color="auto" w:fill="FFFFFF"/>
          <w:lang w:val="ro-MD"/>
        </w:rPr>
        <w:t>formă rigorilor de legalitate</w:t>
      </w:r>
      <w:r w:rsidR="001B0A61" w:rsidRPr="0023705E">
        <w:rPr>
          <w:b/>
          <w:color w:val="002060"/>
          <w:sz w:val="28"/>
          <w:szCs w:val="28"/>
          <w:shd w:val="clear" w:color="auto" w:fill="FFFFFF"/>
          <w:lang w:val="ro-MD"/>
        </w:rPr>
        <w:t xml:space="preserve"> ?</w:t>
      </w:r>
      <w:bookmarkEnd w:id="27"/>
    </w:p>
    <w:p w:rsidR="00684C4B" w:rsidRPr="0023705E" w:rsidRDefault="002778BF" w:rsidP="00E1664F">
      <w:pPr>
        <w:pBdr>
          <w:top w:val="wave" w:sz="6" w:space="1" w:color="auto"/>
          <w:left w:val="wave" w:sz="6" w:space="4" w:color="auto"/>
          <w:bottom w:val="wave" w:sz="6" w:space="1" w:color="auto"/>
          <w:right w:val="wave" w:sz="6" w:space="4" w:color="auto"/>
        </w:pBdr>
        <w:shd w:val="clear" w:color="auto" w:fill="D9D9D9" w:themeFill="background1" w:themeFillShade="D9"/>
        <w:spacing w:after="80"/>
        <w:jc w:val="both"/>
        <w:rPr>
          <w:rFonts w:asciiTheme="majorHAnsi" w:hAnsiTheme="majorHAnsi" w:cstheme="majorHAnsi"/>
          <w:color w:val="000000"/>
          <w:sz w:val="24"/>
          <w:szCs w:val="24"/>
          <w:lang w:val="ro-MD" w:eastAsia="ro-RO" w:bidi="ro-RO"/>
        </w:rPr>
      </w:pPr>
      <w:r w:rsidRPr="0023705E">
        <w:rPr>
          <w:rFonts w:asciiTheme="majorHAnsi" w:hAnsiTheme="majorHAnsi" w:cstheme="majorHAnsi"/>
          <w:sz w:val="24"/>
          <w:szCs w:val="24"/>
          <w:lang w:val="ro-MD"/>
        </w:rPr>
        <w:t xml:space="preserve">Verificările </w:t>
      </w:r>
      <w:r w:rsidR="00A856AA" w:rsidRPr="0023705E">
        <w:rPr>
          <w:rFonts w:asciiTheme="majorHAnsi" w:hAnsiTheme="majorHAnsi" w:cstheme="majorHAnsi"/>
          <w:sz w:val="24"/>
          <w:szCs w:val="24"/>
          <w:lang w:val="ro-MD"/>
        </w:rPr>
        <w:t xml:space="preserve">efectuate </w:t>
      </w:r>
      <w:r w:rsidRPr="0023705E">
        <w:rPr>
          <w:rFonts w:asciiTheme="majorHAnsi" w:hAnsiTheme="majorHAnsi" w:cstheme="majorHAnsi"/>
          <w:sz w:val="24"/>
          <w:szCs w:val="24"/>
          <w:lang w:val="ro-MD"/>
        </w:rPr>
        <w:t>de audit relevă puncte slabe  în administrarea  obligați</w:t>
      </w:r>
      <w:r w:rsidR="00A856AA" w:rsidRPr="0023705E">
        <w:rPr>
          <w:rFonts w:asciiTheme="majorHAnsi" w:hAnsiTheme="majorHAnsi" w:cstheme="majorHAnsi"/>
          <w:sz w:val="24"/>
          <w:szCs w:val="24"/>
          <w:lang w:val="ro-MD"/>
        </w:rPr>
        <w:t>i</w:t>
      </w:r>
      <w:r w:rsidRPr="0023705E">
        <w:rPr>
          <w:rFonts w:asciiTheme="majorHAnsi" w:hAnsiTheme="majorHAnsi" w:cstheme="majorHAnsi"/>
          <w:sz w:val="24"/>
          <w:szCs w:val="24"/>
          <w:lang w:val="ro-MD"/>
        </w:rPr>
        <w:t>lor fiscale</w:t>
      </w:r>
      <w:r w:rsidR="00396EF8" w:rsidRPr="0023705E">
        <w:rPr>
          <w:rFonts w:asciiTheme="majorHAnsi" w:hAnsiTheme="majorHAnsi" w:cstheme="majorHAnsi"/>
          <w:sz w:val="24"/>
          <w:szCs w:val="24"/>
          <w:lang w:val="ro-MD"/>
        </w:rPr>
        <w:t xml:space="preserve"> înregistrate în evidența specială </w:t>
      </w:r>
      <w:r w:rsidRPr="0023705E">
        <w:rPr>
          <w:rFonts w:asciiTheme="majorHAnsi" w:hAnsiTheme="majorHAnsi" w:cstheme="majorHAnsi"/>
          <w:sz w:val="24"/>
          <w:szCs w:val="24"/>
          <w:lang w:val="ro-MD"/>
        </w:rPr>
        <w:t>ale contribuabililor</w:t>
      </w:r>
      <w:r w:rsidR="00396EF8" w:rsidRPr="0023705E">
        <w:rPr>
          <w:rFonts w:asciiTheme="majorHAnsi" w:hAnsiTheme="majorHAnsi" w:cstheme="majorHAnsi"/>
          <w:sz w:val="24"/>
          <w:szCs w:val="24"/>
          <w:lang w:val="ro-MD"/>
        </w:rPr>
        <w:t xml:space="preserve"> alați în procesul de insolvabilitate</w:t>
      </w:r>
      <w:r w:rsidR="00E20278" w:rsidRPr="0023705E">
        <w:rPr>
          <w:rFonts w:asciiTheme="majorHAnsi" w:hAnsiTheme="majorHAnsi" w:cstheme="majorHAnsi"/>
          <w:sz w:val="24"/>
          <w:szCs w:val="24"/>
          <w:lang w:val="ro-MD"/>
        </w:rPr>
        <w:t>, care la finele anului 2021</w:t>
      </w:r>
      <w:r w:rsidR="00396EF8" w:rsidRPr="0023705E">
        <w:rPr>
          <w:rFonts w:asciiTheme="majorHAnsi" w:hAnsiTheme="majorHAnsi" w:cstheme="majorHAnsi"/>
          <w:sz w:val="24"/>
          <w:szCs w:val="24"/>
          <w:lang w:val="ro-MD"/>
        </w:rPr>
        <w:t xml:space="preserve"> constituiau</w:t>
      </w:r>
      <w:r w:rsidR="00396EF8" w:rsidRPr="0023705E">
        <w:rPr>
          <w:rFonts w:asciiTheme="majorHAnsi" w:hAnsiTheme="majorHAnsi"/>
          <w:lang w:val="ro-MD"/>
        </w:rPr>
        <w:t xml:space="preserve"> </w:t>
      </w:r>
      <w:r w:rsidR="00387356" w:rsidRPr="0023705E">
        <w:rPr>
          <w:rFonts w:asciiTheme="majorHAnsi" w:hAnsiTheme="majorHAnsi" w:cstheme="majorHAnsi"/>
          <w:sz w:val="24"/>
          <w:szCs w:val="24"/>
          <w:lang w:val="ro-MD"/>
        </w:rPr>
        <w:t>suma totală de 8,5</w:t>
      </w:r>
      <w:r w:rsidR="00396EF8" w:rsidRPr="0023705E">
        <w:rPr>
          <w:rFonts w:asciiTheme="majorHAnsi" w:hAnsiTheme="majorHAnsi" w:cstheme="majorHAnsi"/>
          <w:sz w:val="24"/>
          <w:szCs w:val="24"/>
          <w:lang w:val="ro-MD"/>
        </w:rPr>
        <w:t xml:space="preserve"> mlrd. lei</w:t>
      </w:r>
      <w:r w:rsidR="00083A57" w:rsidRPr="0023705E">
        <w:rPr>
          <w:rFonts w:asciiTheme="majorHAnsi" w:hAnsiTheme="majorHAnsi" w:cstheme="majorHAnsi"/>
          <w:sz w:val="24"/>
          <w:szCs w:val="24"/>
          <w:lang w:val="ro-MD"/>
        </w:rPr>
        <w:t>. În contextul expus</w:t>
      </w:r>
      <w:r w:rsidR="00515BC9" w:rsidRPr="0023705E">
        <w:rPr>
          <w:rFonts w:asciiTheme="majorHAnsi" w:hAnsiTheme="majorHAnsi" w:cstheme="majorHAnsi"/>
          <w:sz w:val="24"/>
          <w:szCs w:val="24"/>
          <w:lang w:val="ro-MD"/>
        </w:rPr>
        <w:t>,</w:t>
      </w:r>
      <w:r w:rsidR="00083A57" w:rsidRPr="0023705E">
        <w:rPr>
          <w:rFonts w:asciiTheme="majorHAnsi" w:hAnsiTheme="majorHAnsi" w:cstheme="majorHAnsi"/>
          <w:sz w:val="24"/>
          <w:szCs w:val="24"/>
          <w:lang w:val="ro-MD"/>
        </w:rPr>
        <w:t xml:space="preserve"> </w:t>
      </w:r>
      <w:r w:rsidR="002A540F" w:rsidRPr="0023705E">
        <w:rPr>
          <w:rFonts w:asciiTheme="majorHAnsi" w:hAnsiTheme="majorHAnsi" w:cstheme="majorHAnsi"/>
          <w:sz w:val="24"/>
          <w:szCs w:val="24"/>
          <w:lang w:val="ro-MD"/>
        </w:rPr>
        <w:t xml:space="preserve">se </w:t>
      </w:r>
      <w:r w:rsidR="00083A57" w:rsidRPr="0023705E">
        <w:rPr>
          <w:rFonts w:asciiTheme="majorHAnsi" w:hAnsiTheme="majorHAnsi" w:cstheme="majorHAnsi"/>
          <w:sz w:val="24"/>
          <w:szCs w:val="24"/>
          <w:lang w:val="ro-MD"/>
        </w:rPr>
        <w:t xml:space="preserve">elucidează </w:t>
      </w:r>
      <w:r w:rsidR="00DE78BA" w:rsidRPr="0023705E">
        <w:rPr>
          <w:rFonts w:asciiTheme="majorHAnsi" w:hAnsiTheme="majorHAnsi" w:cstheme="majorHAnsi"/>
          <w:sz w:val="24"/>
          <w:szCs w:val="24"/>
          <w:lang w:val="ro-MD"/>
        </w:rPr>
        <w:t xml:space="preserve">unele cazuri când </w:t>
      </w:r>
      <w:r w:rsidR="005C7E58" w:rsidRPr="0023705E">
        <w:rPr>
          <w:rFonts w:asciiTheme="majorHAnsi" w:hAnsiTheme="majorHAnsi" w:cstheme="majorHAnsi"/>
          <w:sz w:val="24"/>
          <w:szCs w:val="24"/>
          <w:lang w:val="ro-MD"/>
        </w:rPr>
        <w:t xml:space="preserve">  responsabilii din cadrul </w:t>
      </w:r>
      <w:r w:rsidR="00DE78BA" w:rsidRPr="0023705E">
        <w:rPr>
          <w:rFonts w:asciiTheme="majorHAnsi" w:hAnsiTheme="majorHAnsi" w:cstheme="majorHAnsi"/>
          <w:sz w:val="24"/>
          <w:szCs w:val="24"/>
          <w:lang w:val="ro-MD"/>
        </w:rPr>
        <w:t xml:space="preserve">organului fiscal nu și-au exercitat </w:t>
      </w:r>
      <w:r w:rsidR="002A540F" w:rsidRPr="0023705E">
        <w:rPr>
          <w:rFonts w:asciiTheme="majorHAnsi" w:hAnsiTheme="majorHAnsi" w:cstheme="majorHAnsi"/>
          <w:sz w:val="24"/>
          <w:szCs w:val="24"/>
          <w:lang w:val="ro-MD"/>
        </w:rPr>
        <w:t xml:space="preserve"> corespunzător atribuția </w:t>
      </w:r>
      <w:r w:rsidR="00DE78BA" w:rsidRPr="0023705E">
        <w:rPr>
          <w:rFonts w:asciiTheme="majorHAnsi" w:hAnsiTheme="majorHAnsi" w:cstheme="majorHAnsi"/>
          <w:sz w:val="24"/>
          <w:szCs w:val="24"/>
          <w:lang w:val="ro-MD"/>
        </w:rPr>
        <w:t xml:space="preserve"> de a </w:t>
      </w:r>
      <w:r w:rsidR="005C7E58" w:rsidRPr="0023705E">
        <w:rPr>
          <w:rFonts w:asciiTheme="majorHAnsi" w:hAnsiTheme="majorHAnsi" w:cstheme="majorHAnsi"/>
          <w:color w:val="000000" w:themeColor="text1"/>
          <w:sz w:val="24"/>
          <w:szCs w:val="24"/>
          <w:lang w:val="ro-MD"/>
        </w:rPr>
        <w:t xml:space="preserve"> </w:t>
      </w:r>
      <w:r w:rsidRPr="0023705E">
        <w:rPr>
          <w:rFonts w:asciiTheme="majorHAnsi" w:hAnsiTheme="majorHAnsi" w:cstheme="majorHAnsi"/>
          <w:color w:val="000000"/>
          <w:sz w:val="24"/>
          <w:szCs w:val="24"/>
          <w:lang w:val="ro-MD" w:eastAsia="ro-RO" w:bidi="ro-RO"/>
        </w:rPr>
        <w:t>protej</w:t>
      </w:r>
      <w:r w:rsidR="00B95F59" w:rsidRPr="0023705E">
        <w:rPr>
          <w:rFonts w:asciiTheme="majorHAnsi" w:hAnsiTheme="majorHAnsi" w:cstheme="majorHAnsi"/>
          <w:color w:val="000000"/>
          <w:sz w:val="24"/>
          <w:szCs w:val="24"/>
          <w:lang w:val="ro-MD" w:eastAsia="ro-RO" w:bidi="ro-RO"/>
        </w:rPr>
        <w:t xml:space="preserve">a </w:t>
      </w:r>
      <w:r w:rsidR="00083A57" w:rsidRPr="0023705E">
        <w:rPr>
          <w:rFonts w:asciiTheme="majorHAnsi" w:hAnsiTheme="majorHAnsi" w:cstheme="majorHAnsi"/>
          <w:color w:val="000000"/>
          <w:sz w:val="24"/>
          <w:szCs w:val="24"/>
          <w:lang w:val="ro-MD" w:eastAsia="ro-RO" w:bidi="ro-RO"/>
        </w:rPr>
        <w:t xml:space="preserve">interesele statului, </w:t>
      </w:r>
      <w:r w:rsidR="00684C4B" w:rsidRPr="0023705E">
        <w:rPr>
          <w:rFonts w:asciiTheme="majorHAnsi" w:hAnsiTheme="majorHAnsi" w:cstheme="majorHAnsi"/>
          <w:i/>
          <w:color w:val="000000"/>
          <w:sz w:val="24"/>
          <w:szCs w:val="24"/>
          <w:lang w:val="ro-MD" w:eastAsia="ro-RO" w:bidi="ro-RO"/>
        </w:rPr>
        <w:t>nesolicit</w:t>
      </w:r>
      <w:r w:rsidR="003F049F" w:rsidRPr="0023705E">
        <w:rPr>
          <w:rFonts w:asciiTheme="majorHAnsi" w:hAnsiTheme="majorHAnsi" w:cstheme="majorHAnsi"/>
          <w:i/>
          <w:color w:val="000000"/>
          <w:sz w:val="24"/>
          <w:szCs w:val="24"/>
          <w:lang w:val="ro-MD" w:eastAsia="ro-RO" w:bidi="ro-RO"/>
        </w:rPr>
        <w:t>ând</w:t>
      </w:r>
      <w:r w:rsidR="00684C4B" w:rsidRPr="0023705E">
        <w:rPr>
          <w:rFonts w:asciiTheme="majorHAnsi" w:hAnsiTheme="majorHAnsi" w:cstheme="majorHAnsi"/>
          <w:i/>
          <w:color w:val="000000"/>
          <w:sz w:val="24"/>
          <w:szCs w:val="24"/>
          <w:lang w:val="ro-MD" w:eastAsia="ro-RO" w:bidi="ro-RO"/>
        </w:rPr>
        <w:t xml:space="preserve"> instanțelor de judecată</w:t>
      </w:r>
      <w:r w:rsidR="00684C4B" w:rsidRPr="0023705E">
        <w:rPr>
          <w:rFonts w:asciiTheme="majorHAnsi" w:hAnsiTheme="majorHAnsi" w:cstheme="majorHAnsi"/>
          <w:color w:val="000000"/>
          <w:sz w:val="24"/>
          <w:szCs w:val="24"/>
          <w:lang w:val="ro-MD" w:eastAsia="ro-RO" w:bidi="ro-RO"/>
        </w:rPr>
        <w:t>:</w:t>
      </w:r>
      <w:r w:rsidR="00894146" w:rsidRPr="0023705E">
        <w:rPr>
          <w:rFonts w:asciiTheme="majorHAnsi" w:hAnsiTheme="majorHAnsi" w:cstheme="majorHAnsi"/>
          <w:color w:val="000000"/>
          <w:sz w:val="24"/>
          <w:szCs w:val="24"/>
          <w:lang w:val="ro-MD" w:eastAsia="ro-RO" w:bidi="ro-RO"/>
        </w:rPr>
        <w:t xml:space="preserve"> </w:t>
      </w:r>
    </w:p>
    <w:p w:rsidR="00DE78BA" w:rsidRPr="0023705E" w:rsidRDefault="00894146" w:rsidP="002A540F">
      <w:pPr>
        <w:pBdr>
          <w:top w:val="wave" w:sz="6" w:space="1" w:color="auto"/>
          <w:left w:val="wave" w:sz="6" w:space="4" w:color="auto"/>
          <w:bottom w:val="wave" w:sz="6" w:space="1" w:color="auto"/>
          <w:right w:val="wave" w:sz="6" w:space="4" w:color="auto"/>
        </w:pBdr>
        <w:shd w:val="clear" w:color="auto" w:fill="D9D9D9" w:themeFill="background1" w:themeFillShade="D9"/>
        <w:spacing w:after="0"/>
        <w:jc w:val="both"/>
        <w:rPr>
          <w:rFonts w:asciiTheme="majorHAnsi" w:hAnsiTheme="majorHAnsi" w:cstheme="majorHAnsi"/>
          <w:sz w:val="24"/>
          <w:szCs w:val="24"/>
          <w:lang w:val="ro-MD"/>
        </w:rPr>
      </w:pPr>
      <w:r w:rsidRPr="0023705E">
        <w:rPr>
          <w:rFonts w:asciiTheme="majorHAnsi" w:hAnsiTheme="majorHAnsi" w:cstheme="majorHAnsi"/>
          <w:color w:val="000000"/>
          <w:sz w:val="24"/>
          <w:szCs w:val="24"/>
          <w:lang w:val="ro-MD" w:eastAsia="ro-RO" w:bidi="ro-RO"/>
        </w:rPr>
        <w:t xml:space="preserve">(i) </w:t>
      </w:r>
      <w:r w:rsidR="00DE78BA" w:rsidRPr="0023705E">
        <w:rPr>
          <w:rFonts w:asciiTheme="majorHAnsi" w:hAnsiTheme="majorHAnsi" w:cstheme="majorHAnsi"/>
          <w:color w:val="000000"/>
          <w:sz w:val="24"/>
          <w:szCs w:val="24"/>
          <w:lang w:val="ro-MD" w:eastAsia="ro-RO" w:bidi="ro-RO"/>
        </w:rPr>
        <w:t xml:space="preserve"> </w:t>
      </w:r>
      <w:r w:rsidR="00684C4B" w:rsidRPr="0023705E">
        <w:rPr>
          <w:rFonts w:asciiTheme="majorHAnsi" w:hAnsiTheme="majorHAnsi" w:cstheme="majorHAnsi"/>
          <w:color w:val="000000"/>
          <w:sz w:val="24"/>
          <w:szCs w:val="24"/>
          <w:lang w:val="ro-MD" w:eastAsia="ro-RO" w:bidi="ro-RO"/>
        </w:rPr>
        <w:t>examinarea ca</w:t>
      </w:r>
      <w:r w:rsidR="00396EF8" w:rsidRPr="0023705E">
        <w:rPr>
          <w:rFonts w:asciiTheme="majorHAnsi" w:hAnsiTheme="majorHAnsi" w:cstheme="majorHAnsi"/>
          <w:color w:val="000000"/>
          <w:sz w:val="24"/>
          <w:szCs w:val="24"/>
          <w:lang w:val="ro-MD" w:eastAsia="ro-RO" w:bidi="ro-RO"/>
        </w:rPr>
        <w:t>zurilor a</w:t>
      </w:r>
      <w:r w:rsidR="00684C4B" w:rsidRPr="0023705E">
        <w:rPr>
          <w:rFonts w:asciiTheme="majorHAnsi" w:hAnsiTheme="majorHAnsi" w:cstheme="majorHAnsi"/>
          <w:sz w:val="24"/>
          <w:szCs w:val="24"/>
          <w:lang w:val="ro-MD"/>
        </w:rPr>
        <w:t xml:space="preserve">ferente unor </w:t>
      </w:r>
      <w:r w:rsidRPr="0023705E">
        <w:rPr>
          <w:rFonts w:asciiTheme="majorHAnsi" w:hAnsiTheme="majorHAnsi" w:cstheme="majorHAnsi"/>
          <w:sz w:val="24"/>
          <w:szCs w:val="24"/>
          <w:lang w:val="ro-MD"/>
        </w:rPr>
        <w:t xml:space="preserve">agenți  economici </w:t>
      </w:r>
      <w:r w:rsidR="00684C4B" w:rsidRPr="0023705E">
        <w:rPr>
          <w:rFonts w:asciiTheme="majorHAnsi" w:hAnsiTheme="majorHAnsi" w:cstheme="majorHAnsi"/>
          <w:sz w:val="24"/>
          <w:szCs w:val="24"/>
          <w:lang w:val="ro-MD"/>
        </w:rPr>
        <w:t xml:space="preserve">aflați </w:t>
      </w:r>
      <w:r w:rsidR="00DE78BA" w:rsidRPr="0023705E">
        <w:rPr>
          <w:rFonts w:asciiTheme="majorHAnsi" w:hAnsiTheme="majorHAnsi" w:cstheme="majorHAnsi"/>
          <w:sz w:val="24"/>
          <w:szCs w:val="24"/>
          <w:lang w:val="ro-MD"/>
        </w:rPr>
        <w:t>în procedura de observare pe parcursul unei perioade îndelungate,</w:t>
      </w:r>
      <w:r w:rsidR="00684C4B" w:rsidRPr="0023705E">
        <w:rPr>
          <w:rFonts w:asciiTheme="majorHAnsi" w:hAnsiTheme="majorHAnsi" w:cstheme="majorHAnsi"/>
          <w:sz w:val="24"/>
          <w:szCs w:val="24"/>
          <w:lang w:val="ro-MD"/>
        </w:rPr>
        <w:t xml:space="preserve"> organul fiscal nefiind în</w:t>
      </w:r>
      <w:r w:rsidR="00EF7330" w:rsidRPr="0023705E">
        <w:rPr>
          <w:rFonts w:asciiTheme="majorHAnsi" w:hAnsiTheme="majorHAnsi" w:cstheme="majorHAnsi"/>
          <w:sz w:val="24"/>
          <w:szCs w:val="24"/>
          <w:lang w:val="ro-MD"/>
        </w:rPr>
        <w:t xml:space="preserve"> </w:t>
      </w:r>
      <w:r w:rsidR="00684C4B" w:rsidRPr="0023705E">
        <w:rPr>
          <w:rFonts w:asciiTheme="majorHAnsi" w:hAnsiTheme="majorHAnsi" w:cstheme="majorHAnsi"/>
          <w:sz w:val="24"/>
          <w:szCs w:val="24"/>
          <w:lang w:val="ro-MD"/>
        </w:rPr>
        <w:t xml:space="preserve">drept să execute silit obligațiile fiscale ale acestora, </w:t>
      </w:r>
      <w:r w:rsidR="00DE78BA" w:rsidRPr="0023705E">
        <w:rPr>
          <w:rFonts w:asciiTheme="majorHAnsi" w:hAnsiTheme="majorHAnsi" w:cstheme="majorHAnsi"/>
          <w:sz w:val="24"/>
          <w:szCs w:val="24"/>
          <w:lang w:val="ro-MD"/>
        </w:rPr>
        <w:t xml:space="preserve">datoriile </w:t>
      </w:r>
      <w:r w:rsidR="00684C4B" w:rsidRPr="0023705E">
        <w:rPr>
          <w:rFonts w:asciiTheme="majorHAnsi" w:hAnsiTheme="majorHAnsi" w:cstheme="majorHAnsi"/>
          <w:sz w:val="24"/>
          <w:szCs w:val="24"/>
          <w:lang w:val="ro-MD"/>
        </w:rPr>
        <w:t>cărora</w:t>
      </w:r>
      <w:r w:rsidR="003F049F" w:rsidRPr="0023705E">
        <w:rPr>
          <w:rFonts w:asciiTheme="majorHAnsi" w:hAnsiTheme="majorHAnsi" w:cstheme="majorHAnsi"/>
          <w:sz w:val="24"/>
          <w:szCs w:val="24"/>
          <w:lang w:val="ro-MD"/>
        </w:rPr>
        <w:t>,</w:t>
      </w:r>
      <w:r w:rsidR="00684C4B" w:rsidRPr="0023705E">
        <w:rPr>
          <w:rFonts w:asciiTheme="majorHAnsi" w:hAnsiTheme="majorHAnsi" w:cstheme="majorHAnsi"/>
          <w:sz w:val="24"/>
          <w:szCs w:val="24"/>
          <w:lang w:val="ro-MD"/>
        </w:rPr>
        <w:t xml:space="preserve"> </w:t>
      </w:r>
      <w:r w:rsidR="00DE78BA" w:rsidRPr="0023705E">
        <w:rPr>
          <w:rFonts w:asciiTheme="majorHAnsi" w:hAnsiTheme="majorHAnsi" w:cstheme="majorHAnsi"/>
          <w:sz w:val="24"/>
          <w:szCs w:val="24"/>
          <w:lang w:val="ro-MD"/>
        </w:rPr>
        <w:t>odată trecute în evidența specială</w:t>
      </w:r>
      <w:r w:rsidR="003F049F" w:rsidRPr="0023705E">
        <w:rPr>
          <w:rFonts w:asciiTheme="majorHAnsi" w:hAnsiTheme="majorHAnsi" w:cstheme="majorHAnsi"/>
          <w:sz w:val="24"/>
          <w:szCs w:val="24"/>
          <w:lang w:val="ro-MD"/>
        </w:rPr>
        <w:t>,</w:t>
      </w:r>
      <w:r w:rsidR="00EF7330" w:rsidRPr="0023705E">
        <w:rPr>
          <w:rFonts w:asciiTheme="majorHAnsi" w:hAnsiTheme="majorHAnsi" w:cstheme="majorHAnsi"/>
          <w:sz w:val="24"/>
          <w:szCs w:val="24"/>
          <w:lang w:val="ro-MD"/>
        </w:rPr>
        <w:t xml:space="preserve"> au rămas</w:t>
      </w:r>
      <w:r w:rsidR="00DE78BA" w:rsidRPr="0023705E">
        <w:rPr>
          <w:rFonts w:asciiTheme="majorHAnsi" w:hAnsiTheme="majorHAnsi" w:cstheme="majorHAnsi"/>
          <w:sz w:val="24"/>
          <w:szCs w:val="24"/>
          <w:lang w:val="ro-MD"/>
        </w:rPr>
        <w:t xml:space="preserve"> blocate</w:t>
      </w:r>
      <w:r w:rsidR="00396EF8" w:rsidRPr="0023705E">
        <w:rPr>
          <w:rFonts w:asciiTheme="majorHAnsi" w:hAnsiTheme="majorHAnsi" w:cstheme="majorHAnsi"/>
          <w:sz w:val="24"/>
          <w:szCs w:val="24"/>
          <w:lang w:val="ro-MD"/>
        </w:rPr>
        <w:t xml:space="preserve"> </w:t>
      </w:r>
      <w:r w:rsidR="003F049F" w:rsidRPr="0023705E">
        <w:rPr>
          <w:rFonts w:asciiTheme="majorHAnsi" w:hAnsiTheme="majorHAnsi" w:cstheme="majorHAnsi"/>
          <w:sz w:val="24"/>
          <w:szCs w:val="24"/>
          <w:lang w:val="ro-MD"/>
        </w:rPr>
        <w:t xml:space="preserve">ca </w:t>
      </w:r>
      <w:r w:rsidR="00396EF8" w:rsidRPr="0023705E">
        <w:rPr>
          <w:rFonts w:asciiTheme="majorHAnsi" w:hAnsiTheme="majorHAnsi" w:cstheme="majorHAnsi"/>
          <w:sz w:val="24"/>
          <w:szCs w:val="24"/>
          <w:lang w:val="ro-MD"/>
        </w:rPr>
        <w:t>urmare a neconstatării  de jure a insolvabilității</w:t>
      </w:r>
      <w:r w:rsidR="00E1664F" w:rsidRPr="0023705E">
        <w:rPr>
          <w:rFonts w:asciiTheme="majorHAnsi" w:hAnsiTheme="majorHAnsi" w:cstheme="majorHAnsi"/>
          <w:sz w:val="24"/>
          <w:szCs w:val="24"/>
          <w:lang w:val="ro-MD"/>
        </w:rPr>
        <w:t>;</w:t>
      </w:r>
    </w:p>
    <w:p w:rsidR="00684C4B" w:rsidRPr="0023705E" w:rsidRDefault="00684C4B" w:rsidP="002A540F">
      <w:pPr>
        <w:pBdr>
          <w:top w:val="wave" w:sz="6" w:space="1" w:color="auto"/>
          <w:left w:val="wave" w:sz="6" w:space="4" w:color="auto"/>
          <w:bottom w:val="wave" w:sz="6" w:space="1" w:color="auto"/>
          <w:right w:val="wave" w:sz="6" w:space="4" w:color="auto"/>
        </w:pBdr>
        <w:shd w:val="clear" w:color="auto" w:fill="D9D9D9" w:themeFill="background1" w:themeFillShade="D9"/>
        <w:spacing w:after="0"/>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(ii) intentarea procedurii falimentului față de unii contribuabili insolvabili, ca rezultat al neexecutării plan</w:t>
      </w:r>
      <w:r w:rsidR="00B416D4" w:rsidRPr="0023705E">
        <w:rPr>
          <w:rFonts w:asciiTheme="majorHAnsi" w:hAnsiTheme="majorHAnsi" w:cstheme="majorHAnsi"/>
          <w:sz w:val="24"/>
          <w:szCs w:val="24"/>
          <w:lang w:val="ro-MD"/>
        </w:rPr>
        <w:t>ului procedurii de restructurare, în vederea comercializării patrimoniului acestora și recuper</w:t>
      </w:r>
      <w:r w:rsidR="003F049F" w:rsidRPr="0023705E">
        <w:rPr>
          <w:rFonts w:asciiTheme="majorHAnsi" w:hAnsiTheme="majorHAnsi" w:cstheme="majorHAnsi"/>
          <w:sz w:val="24"/>
          <w:szCs w:val="24"/>
          <w:lang w:val="ro-MD"/>
        </w:rPr>
        <w:t>ării</w:t>
      </w:r>
      <w:r w:rsidR="00B416D4" w:rsidRPr="0023705E">
        <w:rPr>
          <w:rFonts w:asciiTheme="majorHAnsi" w:hAnsiTheme="majorHAnsi" w:cstheme="majorHAnsi"/>
          <w:sz w:val="24"/>
          <w:szCs w:val="24"/>
          <w:lang w:val="ro-MD"/>
        </w:rPr>
        <w:t xml:space="preserve"> la buget a  creanțel</w:t>
      </w:r>
      <w:r w:rsidR="00E1664F" w:rsidRPr="0023705E">
        <w:rPr>
          <w:rFonts w:asciiTheme="majorHAnsi" w:hAnsiTheme="majorHAnsi" w:cstheme="majorHAnsi"/>
          <w:sz w:val="24"/>
          <w:szCs w:val="24"/>
          <w:lang w:val="ro-MD"/>
        </w:rPr>
        <w:t>or bugetare validate;</w:t>
      </w:r>
    </w:p>
    <w:p w:rsidR="00412CBE" w:rsidRPr="0023705E" w:rsidRDefault="00B416D4" w:rsidP="00EF7330">
      <w:pPr>
        <w:pBdr>
          <w:top w:val="wave" w:sz="6" w:space="1" w:color="auto"/>
          <w:left w:val="wave" w:sz="6" w:space="4" w:color="auto"/>
          <w:bottom w:val="wave" w:sz="6" w:space="1" w:color="auto"/>
          <w:right w:val="wave" w:sz="6" w:space="4" w:color="auto"/>
        </w:pBdr>
        <w:shd w:val="clear" w:color="auto" w:fill="D9D9D9" w:themeFill="background1" w:themeFillShade="D9"/>
        <w:spacing w:after="0"/>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(iii) contestarea hotărâr</w:t>
      </w:r>
      <w:r w:rsidR="00EF7330" w:rsidRPr="0023705E">
        <w:rPr>
          <w:rFonts w:asciiTheme="majorHAnsi" w:hAnsiTheme="majorHAnsi" w:cstheme="majorHAnsi"/>
          <w:sz w:val="24"/>
          <w:szCs w:val="24"/>
          <w:lang w:val="ro-MD"/>
        </w:rPr>
        <w:t>ii</w:t>
      </w:r>
      <w:r w:rsidRPr="0023705E">
        <w:rPr>
          <w:rFonts w:asciiTheme="majorHAnsi" w:hAnsiTheme="majorHAnsi" w:cstheme="majorHAnsi"/>
          <w:sz w:val="24"/>
          <w:szCs w:val="24"/>
          <w:lang w:val="ro-MD"/>
        </w:rPr>
        <w:t xml:space="preserve"> Comitetului creditorilor, prin care s-a decis </w:t>
      </w:r>
      <w:r w:rsidR="002A540F" w:rsidRPr="0023705E">
        <w:rPr>
          <w:rFonts w:asciiTheme="majorHAnsi" w:hAnsiTheme="majorHAnsi" w:cstheme="majorHAnsi"/>
          <w:sz w:val="24"/>
          <w:szCs w:val="24"/>
          <w:lang w:val="ro-MD"/>
        </w:rPr>
        <w:t xml:space="preserve">achitarea  prioritară  a </w:t>
      </w:r>
      <w:r w:rsidRPr="0023705E">
        <w:rPr>
          <w:rFonts w:asciiTheme="majorHAnsi" w:hAnsiTheme="majorHAnsi" w:cstheme="majorHAnsi"/>
          <w:sz w:val="24"/>
          <w:szCs w:val="24"/>
          <w:lang w:val="ro-MD"/>
        </w:rPr>
        <w:t xml:space="preserve"> </w:t>
      </w:r>
      <w:r w:rsidR="002A540F" w:rsidRPr="0023705E">
        <w:rPr>
          <w:rFonts w:asciiTheme="majorHAnsi" w:hAnsiTheme="majorHAnsi" w:cstheme="majorHAnsi"/>
          <w:sz w:val="24"/>
          <w:szCs w:val="24"/>
          <w:lang w:val="ro-MD"/>
        </w:rPr>
        <w:t>creanțe</w:t>
      </w:r>
      <w:r w:rsidRPr="0023705E">
        <w:rPr>
          <w:rFonts w:asciiTheme="majorHAnsi" w:hAnsiTheme="majorHAnsi" w:cstheme="majorHAnsi"/>
          <w:sz w:val="24"/>
          <w:szCs w:val="24"/>
          <w:lang w:val="ro-MD"/>
        </w:rPr>
        <w:t>lor chirografare</w:t>
      </w:r>
      <w:r w:rsidR="00EF7330" w:rsidRPr="0023705E">
        <w:rPr>
          <w:rFonts w:asciiTheme="majorHAnsi" w:hAnsiTheme="majorHAnsi" w:cstheme="majorHAnsi"/>
          <w:sz w:val="24"/>
          <w:szCs w:val="24"/>
          <w:lang w:val="ro-MD"/>
        </w:rPr>
        <w:t xml:space="preserve"> de rang inferior, în detrimentul achitării  creanțel</w:t>
      </w:r>
      <w:r w:rsidR="00AF55F3" w:rsidRPr="0023705E">
        <w:rPr>
          <w:rFonts w:asciiTheme="majorHAnsi" w:hAnsiTheme="majorHAnsi" w:cstheme="majorHAnsi"/>
          <w:sz w:val="24"/>
          <w:szCs w:val="24"/>
          <w:lang w:val="ro-MD"/>
        </w:rPr>
        <w:t>or</w:t>
      </w:r>
      <w:r w:rsidR="00EF7330" w:rsidRPr="0023705E">
        <w:rPr>
          <w:rFonts w:asciiTheme="majorHAnsi" w:hAnsiTheme="majorHAnsi" w:cstheme="majorHAnsi"/>
          <w:sz w:val="24"/>
          <w:szCs w:val="24"/>
          <w:lang w:val="ro-MD"/>
        </w:rPr>
        <w:t xml:space="preserve"> bugetare. </w:t>
      </w:r>
    </w:p>
    <w:p w:rsidR="00551CF4" w:rsidRPr="0023705E" w:rsidRDefault="0030123F" w:rsidP="00EF7330">
      <w:pPr>
        <w:pStyle w:val="Heading3"/>
        <w:numPr>
          <w:ilvl w:val="2"/>
          <w:numId w:val="14"/>
        </w:numPr>
        <w:tabs>
          <w:tab w:val="left" w:pos="360"/>
          <w:tab w:val="left" w:pos="540"/>
          <w:tab w:val="left" w:pos="630"/>
        </w:tabs>
        <w:spacing w:before="200" w:after="120" w:line="240" w:lineRule="auto"/>
        <w:ind w:left="0" w:firstLine="0"/>
        <w:jc w:val="both"/>
        <w:rPr>
          <w:rFonts w:cstheme="majorHAnsi"/>
          <w:b/>
          <w:color w:val="2E74B5" w:themeColor="accent1" w:themeShade="BF"/>
          <w:shd w:val="clear" w:color="auto" w:fill="FFFFFF"/>
          <w:lang w:val="ro-MD"/>
        </w:rPr>
      </w:pPr>
      <w:bookmarkStart w:id="28" w:name="_Toc110857742"/>
      <w:r w:rsidRPr="0023705E">
        <w:rPr>
          <w:rFonts w:cstheme="majorHAnsi"/>
          <w:b/>
          <w:color w:val="2E74B5" w:themeColor="accent1" w:themeShade="BF"/>
          <w:shd w:val="clear" w:color="auto" w:fill="FFFFFF"/>
          <w:lang w:val="ro-MD"/>
        </w:rPr>
        <w:t xml:space="preserve">Nivelul </w:t>
      </w:r>
      <w:r w:rsidR="00D44F17" w:rsidRPr="0023705E">
        <w:rPr>
          <w:rFonts w:cstheme="majorHAnsi"/>
          <w:b/>
          <w:color w:val="2E74B5" w:themeColor="accent1" w:themeShade="BF"/>
          <w:shd w:val="clear" w:color="auto" w:fill="FFFFFF"/>
          <w:lang w:val="ro-MD"/>
        </w:rPr>
        <w:t xml:space="preserve">obligațiilor fiscale </w:t>
      </w:r>
      <w:r w:rsidRPr="0023705E">
        <w:rPr>
          <w:rFonts w:cstheme="majorHAnsi"/>
          <w:b/>
          <w:color w:val="2E74B5" w:themeColor="accent1" w:themeShade="BF"/>
          <w:shd w:val="clear" w:color="auto" w:fill="FFFFFF"/>
          <w:lang w:val="ro-MD"/>
        </w:rPr>
        <w:t xml:space="preserve">înregistrate în </w:t>
      </w:r>
      <w:r w:rsidR="0029008C" w:rsidRPr="0023705E">
        <w:rPr>
          <w:rFonts w:cstheme="majorHAnsi"/>
          <w:b/>
          <w:color w:val="2E74B5" w:themeColor="accent1" w:themeShade="BF"/>
          <w:shd w:val="clear" w:color="auto" w:fill="FFFFFF"/>
          <w:lang w:val="ro-MD"/>
        </w:rPr>
        <w:t>evidenț</w:t>
      </w:r>
      <w:r w:rsidR="00551CF4" w:rsidRPr="0023705E">
        <w:rPr>
          <w:rFonts w:cstheme="majorHAnsi"/>
          <w:b/>
          <w:color w:val="2E74B5" w:themeColor="accent1" w:themeShade="BF"/>
          <w:shd w:val="clear" w:color="auto" w:fill="FFFFFF"/>
          <w:lang w:val="ro-MD"/>
        </w:rPr>
        <w:t>a special</w:t>
      </w:r>
      <w:r w:rsidR="00D44F17" w:rsidRPr="0023705E">
        <w:rPr>
          <w:rFonts w:cstheme="majorHAnsi"/>
          <w:b/>
          <w:color w:val="2E74B5" w:themeColor="accent1" w:themeShade="BF"/>
          <w:shd w:val="clear" w:color="auto" w:fill="FFFFFF"/>
          <w:lang w:val="ro-MD"/>
        </w:rPr>
        <w:t>ă</w:t>
      </w:r>
      <w:r w:rsidR="00551CF4" w:rsidRPr="0023705E">
        <w:rPr>
          <w:rFonts w:cstheme="majorHAnsi"/>
          <w:b/>
          <w:color w:val="2E74B5" w:themeColor="accent1" w:themeShade="BF"/>
          <w:shd w:val="clear" w:color="auto" w:fill="FFFFFF"/>
          <w:lang w:val="ro-MD"/>
        </w:rPr>
        <w:t xml:space="preserve"> </w:t>
      </w:r>
      <w:r w:rsidRPr="0023705E">
        <w:rPr>
          <w:rFonts w:cstheme="majorHAnsi"/>
          <w:b/>
          <w:color w:val="2E74B5" w:themeColor="accent1" w:themeShade="BF"/>
          <w:shd w:val="clear" w:color="auto" w:fill="FFFFFF"/>
          <w:lang w:val="ro-MD"/>
        </w:rPr>
        <w:t xml:space="preserve">crește constant, </w:t>
      </w:r>
      <w:r w:rsidR="00AE7F12" w:rsidRPr="0023705E">
        <w:rPr>
          <w:rFonts w:cstheme="majorHAnsi"/>
          <w:b/>
          <w:color w:val="2E74B5" w:themeColor="accent1" w:themeShade="BF"/>
          <w:shd w:val="clear" w:color="auto" w:fill="FFFFFF"/>
          <w:lang w:val="ro-MD"/>
        </w:rPr>
        <w:t xml:space="preserve">cea mai mare pondere revenind celor ale </w:t>
      </w:r>
      <w:r w:rsidRPr="0023705E">
        <w:rPr>
          <w:rFonts w:cstheme="majorHAnsi"/>
          <w:b/>
          <w:color w:val="2E74B5" w:themeColor="accent1" w:themeShade="BF"/>
          <w:shd w:val="clear" w:color="auto" w:fill="FFFFFF"/>
          <w:lang w:val="ro-MD"/>
        </w:rPr>
        <w:t>contribuabililor insolvabili</w:t>
      </w:r>
      <w:bookmarkEnd w:id="28"/>
      <w:r w:rsidRPr="0023705E">
        <w:rPr>
          <w:rFonts w:cstheme="majorHAnsi"/>
          <w:b/>
          <w:color w:val="2E74B5" w:themeColor="accent1" w:themeShade="BF"/>
          <w:shd w:val="clear" w:color="auto" w:fill="FFFFFF"/>
          <w:lang w:val="ro-MD"/>
        </w:rPr>
        <w:t xml:space="preserve"> </w:t>
      </w:r>
    </w:p>
    <w:p w:rsidR="00237E74" w:rsidRPr="0023705E" w:rsidRDefault="00617137" w:rsidP="00237E74">
      <w:pPr>
        <w:tabs>
          <w:tab w:val="left" w:pos="0"/>
          <w:tab w:val="left" w:pos="142"/>
        </w:tabs>
        <w:spacing w:after="120" w:line="276" w:lineRule="auto"/>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Deși datele raportate de SFS atestă o majorare a restanței</w:t>
      </w:r>
      <w:r w:rsidR="008E1E3A" w:rsidRPr="0023705E">
        <w:rPr>
          <w:rFonts w:asciiTheme="majorHAnsi" w:hAnsiTheme="majorHAnsi" w:cstheme="majorHAnsi"/>
          <w:sz w:val="24"/>
          <w:szCs w:val="24"/>
          <w:lang w:val="ro-MD"/>
        </w:rPr>
        <w:t xml:space="preserve"> </w:t>
      </w:r>
      <w:r w:rsidRPr="0023705E">
        <w:rPr>
          <w:rFonts w:asciiTheme="majorHAnsi" w:hAnsiTheme="majorHAnsi" w:cstheme="majorHAnsi"/>
          <w:sz w:val="24"/>
          <w:szCs w:val="24"/>
          <w:lang w:val="ro-MD"/>
        </w:rPr>
        <w:t>contribuabililor</w:t>
      </w:r>
      <w:r w:rsidR="008E1E3A" w:rsidRPr="0023705E">
        <w:rPr>
          <w:rFonts w:asciiTheme="majorHAnsi" w:hAnsiTheme="majorHAnsi" w:cstheme="majorHAnsi"/>
          <w:sz w:val="24"/>
          <w:szCs w:val="24"/>
          <w:lang w:val="ro-MD"/>
        </w:rPr>
        <w:t xml:space="preserve"> la finele anilor 2020-2021,  </w:t>
      </w:r>
      <w:r w:rsidR="00AF55F3" w:rsidRPr="0023705E">
        <w:rPr>
          <w:rFonts w:asciiTheme="majorHAnsi" w:hAnsiTheme="majorHAnsi" w:cstheme="majorHAnsi"/>
          <w:sz w:val="24"/>
          <w:szCs w:val="24"/>
          <w:lang w:val="ro-MD"/>
        </w:rPr>
        <w:t>de</w:t>
      </w:r>
      <w:r w:rsidR="008E1E3A" w:rsidRPr="0023705E">
        <w:rPr>
          <w:rFonts w:asciiTheme="majorHAnsi" w:hAnsiTheme="majorHAnsi" w:cstheme="majorHAnsi"/>
          <w:sz w:val="24"/>
          <w:szCs w:val="24"/>
          <w:lang w:val="ro-MD"/>
        </w:rPr>
        <w:t xml:space="preserve"> fapt</w:t>
      </w:r>
      <w:r w:rsidR="00AF55F3" w:rsidRPr="0023705E">
        <w:rPr>
          <w:rFonts w:asciiTheme="majorHAnsi" w:hAnsiTheme="majorHAnsi" w:cstheme="majorHAnsi"/>
          <w:sz w:val="24"/>
          <w:szCs w:val="24"/>
          <w:lang w:val="ro-MD"/>
        </w:rPr>
        <w:t>,</w:t>
      </w:r>
      <w:r w:rsidR="008E1E3A" w:rsidRPr="0023705E">
        <w:rPr>
          <w:rFonts w:asciiTheme="majorHAnsi" w:hAnsiTheme="majorHAnsi" w:cstheme="majorHAnsi"/>
          <w:sz w:val="24"/>
          <w:szCs w:val="24"/>
          <w:lang w:val="ro-MD"/>
        </w:rPr>
        <w:t xml:space="preserve"> valoarea acesteia ar fi </w:t>
      </w:r>
      <w:r w:rsidRPr="0023705E">
        <w:rPr>
          <w:rFonts w:asciiTheme="majorHAnsi" w:hAnsiTheme="majorHAnsi" w:cstheme="majorHAnsi"/>
          <w:sz w:val="24"/>
          <w:szCs w:val="24"/>
          <w:lang w:val="ro-MD"/>
        </w:rPr>
        <w:t xml:space="preserve"> </w:t>
      </w:r>
      <w:r w:rsidR="008E1E3A" w:rsidRPr="0023705E">
        <w:rPr>
          <w:rFonts w:asciiTheme="majorHAnsi" w:hAnsiTheme="majorHAnsi" w:cstheme="majorHAnsi"/>
          <w:sz w:val="24"/>
          <w:szCs w:val="24"/>
          <w:lang w:val="ro-MD"/>
        </w:rPr>
        <w:t>una și</w:t>
      </w:r>
      <w:r w:rsidR="00237E74" w:rsidRPr="0023705E">
        <w:rPr>
          <w:rFonts w:asciiTheme="majorHAnsi" w:hAnsiTheme="majorHAnsi" w:cstheme="majorHAnsi"/>
          <w:sz w:val="24"/>
          <w:szCs w:val="24"/>
          <w:lang w:val="ro-MD"/>
        </w:rPr>
        <w:t xml:space="preserve"> mai </w:t>
      </w:r>
      <w:r w:rsidR="008E1E3A" w:rsidRPr="0023705E">
        <w:rPr>
          <w:rFonts w:asciiTheme="majorHAnsi" w:hAnsiTheme="majorHAnsi" w:cstheme="majorHAnsi"/>
          <w:sz w:val="24"/>
          <w:szCs w:val="24"/>
          <w:lang w:val="ro-MD"/>
        </w:rPr>
        <w:t xml:space="preserve"> semnificativă</w:t>
      </w:r>
      <w:r w:rsidR="00237E74" w:rsidRPr="0023705E">
        <w:rPr>
          <w:rFonts w:asciiTheme="majorHAnsi" w:hAnsiTheme="majorHAnsi" w:cstheme="majorHAnsi"/>
          <w:sz w:val="24"/>
          <w:szCs w:val="24"/>
          <w:lang w:val="ro-MD"/>
        </w:rPr>
        <w:t xml:space="preserve">, avându-se în vedere  </w:t>
      </w:r>
      <w:r w:rsidR="00AF55F3" w:rsidRPr="0023705E">
        <w:rPr>
          <w:rFonts w:asciiTheme="majorHAnsi" w:hAnsiTheme="majorHAnsi" w:cstheme="majorHAnsi"/>
          <w:sz w:val="24"/>
          <w:szCs w:val="24"/>
          <w:lang w:val="ro-MD"/>
        </w:rPr>
        <w:t xml:space="preserve">faptul </w:t>
      </w:r>
      <w:r w:rsidR="00237E74" w:rsidRPr="0023705E">
        <w:rPr>
          <w:rFonts w:asciiTheme="majorHAnsi" w:hAnsiTheme="majorHAnsi" w:cstheme="majorHAnsi"/>
          <w:sz w:val="24"/>
          <w:szCs w:val="24"/>
          <w:lang w:val="ro-MD"/>
        </w:rPr>
        <w:t xml:space="preserve">că  o parte din </w:t>
      </w:r>
      <w:r w:rsidR="00F6679F" w:rsidRPr="0023705E">
        <w:rPr>
          <w:rFonts w:asciiTheme="majorHAnsi" w:hAnsiTheme="majorHAnsi" w:cstheme="majorHAnsi"/>
          <w:sz w:val="24"/>
          <w:szCs w:val="24"/>
          <w:lang w:val="ro-MD"/>
        </w:rPr>
        <w:t xml:space="preserve">obligațiile fiscale </w:t>
      </w:r>
      <w:r w:rsidR="00237E74" w:rsidRPr="0023705E">
        <w:rPr>
          <w:rFonts w:asciiTheme="majorHAnsi" w:hAnsiTheme="majorHAnsi" w:cstheme="majorHAnsi"/>
          <w:sz w:val="24"/>
          <w:szCs w:val="24"/>
          <w:lang w:val="ro-MD"/>
        </w:rPr>
        <w:t>s</w:t>
      </w:r>
      <w:r w:rsidR="00AF55F3" w:rsidRPr="0023705E">
        <w:rPr>
          <w:rFonts w:asciiTheme="majorHAnsi" w:hAnsiTheme="majorHAnsi" w:cstheme="majorHAnsi"/>
          <w:sz w:val="24"/>
          <w:szCs w:val="24"/>
          <w:lang w:val="ro-MD"/>
        </w:rPr>
        <w:t>unt</w:t>
      </w:r>
      <w:r w:rsidR="00237E74" w:rsidRPr="0023705E">
        <w:rPr>
          <w:rFonts w:asciiTheme="majorHAnsi" w:hAnsiTheme="majorHAnsi" w:cstheme="majorHAnsi"/>
          <w:sz w:val="24"/>
          <w:szCs w:val="24"/>
          <w:lang w:val="ro-MD"/>
        </w:rPr>
        <w:t xml:space="preserve"> stin</w:t>
      </w:r>
      <w:r w:rsidR="00AF55F3" w:rsidRPr="0023705E">
        <w:rPr>
          <w:rFonts w:asciiTheme="majorHAnsi" w:hAnsiTheme="majorHAnsi" w:cstheme="majorHAnsi"/>
          <w:sz w:val="24"/>
          <w:szCs w:val="24"/>
          <w:lang w:val="ro-MD"/>
        </w:rPr>
        <w:t>se</w:t>
      </w:r>
      <w:r w:rsidR="00237E74" w:rsidRPr="0023705E">
        <w:rPr>
          <w:rFonts w:asciiTheme="majorHAnsi" w:hAnsiTheme="majorHAnsi" w:cstheme="majorHAnsi"/>
          <w:sz w:val="24"/>
          <w:szCs w:val="24"/>
          <w:lang w:val="ro-MD"/>
        </w:rPr>
        <w:t xml:space="preserve"> sistemic</w:t>
      </w:r>
      <w:r w:rsidR="0030123F" w:rsidRPr="0023705E">
        <w:rPr>
          <w:rFonts w:asciiTheme="majorHAnsi" w:hAnsiTheme="majorHAnsi" w:cstheme="majorHAnsi"/>
          <w:sz w:val="24"/>
          <w:szCs w:val="24"/>
          <w:lang w:val="ro-MD"/>
        </w:rPr>
        <w:t xml:space="preserve"> de către SFS</w:t>
      </w:r>
      <w:r w:rsidR="00AF55F3" w:rsidRPr="0023705E">
        <w:rPr>
          <w:rFonts w:asciiTheme="majorHAnsi" w:hAnsiTheme="majorHAnsi" w:cstheme="majorHAnsi"/>
          <w:sz w:val="24"/>
          <w:szCs w:val="24"/>
          <w:lang w:val="ro-MD"/>
        </w:rPr>
        <w:t>,</w:t>
      </w:r>
      <w:r w:rsidR="00237E74" w:rsidRPr="0023705E">
        <w:rPr>
          <w:rFonts w:asciiTheme="majorHAnsi" w:hAnsiTheme="majorHAnsi" w:cstheme="majorHAnsi"/>
          <w:sz w:val="24"/>
          <w:szCs w:val="24"/>
          <w:lang w:val="ro-MD"/>
        </w:rPr>
        <w:t xml:space="preserve"> </w:t>
      </w:r>
      <w:r w:rsidR="00A145D3" w:rsidRPr="0023705E">
        <w:rPr>
          <w:rFonts w:asciiTheme="majorHAnsi" w:hAnsiTheme="majorHAnsi" w:cstheme="majorHAnsi"/>
          <w:sz w:val="24"/>
          <w:szCs w:val="24"/>
          <w:lang w:val="ro-MD"/>
        </w:rPr>
        <w:t>prin scădere</w:t>
      </w:r>
      <w:r w:rsidR="00AF55F3" w:rsidRPr="0023705E">
        <w:rPr>
          <w:rFonts w:asciiTheme="majorHAnsi" w:hAnsiTheme="majorHAnsi" w:cstheme="majorHAnsi"/>
          <w:sz w:val="24"/>
          <w:szCs w:val="24"/>
          <w:lang w:val="ro-MD"/>
        </w:rPr>
        <w:t>,</w:t>
      </w:r>
      <w:r w:rsidR="00A145D3" w:rsidRPr="0023705E">
        <w:rPr>
          <w:rFonts w:asciiTheme="majorHAnsi" w:hAnsiTheme="majorHAnsi" w:cstheme="majorHAnsi"/>
          <w:sz w:val="24"/>
          <w:szCs w:val="24"/>
          <w:lang w:val="ro-MD"/>
        </w:rPr>
        <w:t xml:space="preserve"> și</w:t>
      </w:r>
      <w:r w:rsidR="00AF55F3" w:rsidRPr="0023705E">
        <w:rPr>
          <w:rFonts w:asciiTheme="majorHAnsi" w:hAnsiTheme="majorHAnsi" w:cstheme="majorHAnsi"/>
          <w:sz w:val="24"/>
          <w:szCs w:val="24"/>
          <w:lang w:val="ro-MD"/>
        </w:rPr>
        <w:t xml:space="preserve"> </w:t>
      </w:r>
      <w:r w:rsidR="00A145D3" w:rsidRPr="0023705E">
        <w:rPr>
          <w:rFonts w:asciiTheme="majorHAnsi" w:hAnsiTheme="majorHAnsi" w:cstheme="majorHAnsi"/>
          <w:sz w:val="24"/>
          <w:szCs w:val="24"/>
          <w:lang w:val="ro-MD"/>
        </w:rPr>
        <w:t>înregistr</w:t>
      </w:r>
      <w:r w:rsidR="00237E74" w:rsidRPr="0023705E">
        <w:rPr>
          <w:rFonts w:asciiTheme="majorHAnsi" w:hAnsiTheme="majorHAnsi" w:cstheme="majorHAnsi"/>
          <w:sz w:val="24"/>
          <w:szCs w:val="24"/>
          <w:lang w:val="ro-MD"/>
        </w:rPr>
        <w:t xml:space="preserve">ate </w:t>
      </w:r>
      <w:r w:rsidR="00A145D3" w:rsidRPr="0023705E">
        <w:rPr>
          <w:rFonts w:asciiTheme="majorHAnsi" w:hAnsiTheme="majorHAnsi" w:cstheme="majorHAnsi"/>
          <w:sz w:val="24"/>
          <w:szCs w:val="24"/>
          <w:lang w:val="ro-MD"/>
        </w:rPr>
        <w:t>în evidența specială, în conformitate cu art.174 și art.206 din Codul fiscal.</w:t>
      </w:r>
    </w:p>
    <w:p w:rsidR="00F6679F" w:rsidRPr="0023705E" w:rsidRDefault="00A145D3" w:rsidP="006C7BB4">
      <w:pPr>
        <w:tabs>
          <w:tab w:val="left" w:pos="0"/>
          <w:tab w:val="left" w:pos="142"/>
        </w:tabs>
        <w:spacing w:after="0" w:line="276" w:lineRule="auto"/>
        <w:jc w:val="both"/>
        <w:rPr>
          <w:rFonts w:asciiTheme="majorHAnsi" w:eastAsia="Calibri" w:hAnsiTheme="majorHAnsi" w:cstheme="majorHAnsi"/>
          <w:sz w:val="24"/>
          <w:szCs w:val="24"/>
          <w:lang w:val="ro-MD" w:eastAsia="ru-RU"/>
        </w:rPr>
      </w:pPr>
      <w:r w:rsidRPr="0023705E">
        <w:rPr>
          <w:rFonts w:asciiTheme="majorHAnsi" w:hAnsiTheme="majorHAnsi" w:cstheme="majorHAnsi"/>
          <w:sz w:val="24"/>
          <w:szCs w:val="24"/>
          <w:lang w:val="ro-MD"/>
        </w:rPr>
        <w:t>Prin contextul lor, o</w:t>
      </w:r>
      <w:r w:rsidRPr="0023705E">
        <w:rPr>
          <w:rFonts w:asciiTheme="majorHAnsi" w:eastAsia="Calibri" w:hAnsiTheme="majorHAnsi" w:cstheme="majorHAnsi"/>
          <w:sz w:val="24"/>
          <w:szCs w:val="24"/>
          <w:lang w:val="ro-MD"/>
        </w:rPr>
        <w:t>bligațiile fiscale înregistrate în evidența specială sunt cu grad redus de recuperare, sau nerecuperabile</w:t>
      </w:r>
      <w:r w:rsidR="000C28EB" w:rsidRPr="0023705E">
        <w:rPr>
          <w:rFonts w:asciiTheme="majorHAnsi" w:eastAsia="Calibri" w:hAnsiTheme="majorHAnsi" w:cstheme="majorHAnsi"/>
          <w:sz w:val="24"/>
          <w:szCs w:val="24"/>
          <w:lang w:val="ro-MD"/>
        </w:rPr>
        <w:t xml:space="preserve">, </w:t>
      </w:r>
      <w:r w:rsidRPr="0023705E">
        <w:rPr>
          <w:rFonts w:asciiTheme="majorHAnsi" w:eastAsia="Calibri" w:hAnsiTheme="majorHAnsi" w:cstheme="majorHAnsi"/>
          <w:sz w:val="24"/>
          <w:szCs w:val="24"/>
          <w:lang w:val="ro-MD" w:eastAsia="ru-RU"/>
        </w:rPr>
        <w:t xml:space="preserve">pe parcursul ultimilor ani </w:t>
      </w:r>
      <w:r w:rsidR="000C28EB" w:rsidRPr="0023705E">
        <w:rPr>
          <w:rFonts w:asciiTheme="majorHAnsi" w:eastAsia="Calibri" w:hAnsiTheme="majorHAnsi" w:cstheme="majorHAnsi"/>
          <w:sz w:val="24"/>
          <w:szCs w:val="24"/>
          <w:lang w:val="ro-MD" w:eastAsia="ru-RU"/>
        </w:rPr>
        <w:t xml:space="preserve">înregistrându-se </w:t>
      </w:r>
      <w:r w:rsidRPr="0023705E">
        <w:rPr>
          <w:rFonts w:asciiTheme="majorHAnsi" w:eastAsia="Calibri" w:hAnsiTheme="majorHAnsi" w:cstheme="majorHAnsi"/>
          <w:sz w:val="24"/>
          <w:szCs w:val="24"/>
          <w:lang w:val="ro-MD" w:eastAsia="ru-RU"/>
        </w:rPr>
        <w:t xml:space="preserve"> o creștere continuă</w:t>
      </w:r>
      <w:r w:rsidR="000C28EB" w:rsidRPr="0023705E">
        <w:rPr>
          <w:rFonts w:asciiTheme="majorHAnsi" w:eastAsia="Calibri" w:hAnsiTheme="majorHAnsi" w:cstheme="majorHAnsi"/>
          <w:sz w:val="24"/>
          <w:szCs w:val="24"/>
          <w:lang w:val="ro-MD" w:eastAsia="ru-RU"/>
        </w:rPr>
        <w:t xml:space="preserve"> a valorii acestora</w:t>
      </w:r>
      <w:r w:rsidRPr="0023705E">
        <w:rPr>
          <w:rFonts w:asciiTheme="majorHAnsi" w:eastAsia="Calibri" w:hAnsiTheme="majorHAnsi" w:cstheme="majorHAnsi"/>
          <w:sz w:val="24"/>
          <w:szCs w:val="24"/>
          <w:lang w:val="ro-MD" w:eastAsia="ru-RU"/>
        </w:rPr>
        <w:t xml:space="preserve">, favorizând diminuarea restanței la obligațiile din evidența de bază a SFS. </w:t>
      </w:r>
      <w:r w:rsidR="00184899" w:rsidRPr="0023705E">
        <w:rPr>
          <w:rFonts w:asciiTheme="majorHAnsi" w:eastAsia="Calibri" w:hAnsiTheme="majorHAnsi" w:cstheme="majorHAnsi"/>
          <w:sz w:val="24"/>
          <w:szCs w:val="24"/>
          <w:lang w:val="ro-MD" w:eastAsia="ru-RU"/>
        </w:rPr>
        <w:t>Per total, fluctuația contribuabililor și suma obligațiilor fiscale înregistrate în evidența specială</w:t>
      </w:r>
      <w:r w:rsidR="00184899" w:rsidRPr="0023705E">
        <w:rPr>
          <w:rFonts w:asciiTheme="majorHAnsi" w:eastAsia="Calibri" w:hAnsiTheme="majorHAnsi" w:cstheme="majorHAnsi"/>
          <w:i/>
          <w:sz w:val="24"/>
          <w:szCs w:val="24"/>
          <w:lang w:val="ro-MD" w:eastAsia="ru-RU"/>
        </w:rPr>
        <w:t xml:space="preserve"> </w:t>
      </w:r>
      <w:r w:rsidR="00184899" w:rsidRPr="0023705E">
        <w:rPr>
          <w:rFonts w:asciiTheme="majorHAnsi" w:eastAsia="Calibri" w:hAnsiTheme="majorHAnsi" w:cstheme="majorHAnsi"/>
          <w:sz w:val="24"/>
          <w:szCs w:val="24"/>
          <w:lang w:val="ro-MD" w:eastAsia="ru-RU"/>
        </w:rPr>
        <w:t xml:space="preserve">pe </w:t>
      </w:r>
      <w:r w:rsidR="000C28EB" w:rsidRPr="0023705E">
        <w:rPr>
          <w:rFonts w:asciiTheme="majorHAnsi" w:eastAsia="Calibri" w:hAnsiTheme="majorHAnsi" w:cstheme="majorHAnsi"/>
          <w:sz w:val="24"/>
          <w:szCs w:val="24"/>
          <w:lang w:val="ro-MD" w:eastAsia="ru-RU"/>
        </w:rPr>
        <w:t>parcursul ultimilor 3 ani (2019- 2021</w:t>
      </w:r>
      <w:r w:rsidR="00184899" w:rsidRPr="0023705E">
        <w:rPr>
          <w:rFonts w:asciiTheme="majorHAnsi" w:eastAsia="Calibri" w:hAnsiTheme="majorHAnsi" w:cstheme="majorHAnsi"/>
          <w:sz w:val="24"/>
          <w:szCs w:val="24"/>
          <w:lang w:val="ro-MD" w:eastAsia="ru-RU"/>
        </w:rPr>
        <w:t xml:space="preserve">) sunt prezentate în </w:t>
      </w:r>
      <w:r w:rsidR="00BB4636" w:rsidRPr="0023705E">
        <w:rPr>
          <w:rFonts w:asciiTheme="majorHAnsi" w:eastAsia="Calibri" w:hAnsiTheme="majorHAnsi" w:cstheme="majorHAnsi"/>
          <w:sz w:val="24"/>
          <w:szCs w:val="24"/>
          <w:lang w:val="ro-MD" w:eastAsia="ru-RU"/>
        </w:rPr>
        <w:t>T</w:t>
      </w:r>
      <w:r w:rsidR="00184899" w:rsidRPr="0023705E">
        <w:rPr>
          <w:rFonts w:asciiTheme="majorHAnsi" w:eastAsia="Calibri" w:hAnsiTheme="majorHAnsi" w:cstheme="majorHAnsi"/>
          <w:sz w:val="24"/>
          <w:szCs w:val="24"/>
          <w:lang w:val="ro-MD" w:eastAsia="ru-RU"/>
        </w:rPr>
        <w:t>abelul</w:t>
      </w:r>
      <w:r w:rsidR="00E655F0" w:rsidRPr="0023705E">
        <w:rPr>
          <w:rFonts w:asciiTheme="majorHAnsi" w:eastAsia="Calibri" w:hAnsiTheme="majorHAnsi" w:cstheme="majorHAnsi"/>
          <w:sz w:val="24"/>
          <w:szCs w:val="24"/>
          <w:lang w:val="ro-MD" w:eastAsia="ru-RU"/>
        </w:rPr>
        <w:t xml:space="preserve"> nr.</w:t>
      </w:r>
      <w:r w:rsidR="006D1BC2" w:rsidRPr="0023705E">
        <w:rPr>
          <w:rFonts w:asciiTheme="majorHAnsi" w:eastAsia="Calibri" w:hAnsiTheme="majorHAnsi" w:cstheme="majorHAnsi"/>
          <w:sz w:val="24"/>
          <w:szCs w:val="24"/>
          <w:lang w:val="ro-MD" w:eastAsia="ru-RU"/>
        </w:rPr>
        <w:t>5.</w:t>
      </w:r>
    </w:p>
    <w:p w:rsidR="009A28E1" w:rsidRPr="0023705E" w:rsidRDefault="00EA2908" w:rsidP="00E655F0">
      <w:pPr>
        <w:tabs>
          <w:tab w:val="left" w:pos="0"/>
          <w:tab w:val="left" w:pos="142"/>
        </w:tabs>
        <w:spacing w:after="120" w:line="276" w:lineRule="auto"/>
        <w:jc w:val="right"/>
        <w:rPr>
          <w:rFonts w:asciiTheme="majorHAnsi" w:eastAsia="Calibri" w:hAnsiTheme="majorHAnsi" w:cstheme="majorHAnsi"/>
          <w:b/>
          <w:sz w:val="24"/>
          <w:szCs w:val="24"/>
          <w:lang w:val="ro-MD" w:eastAsia="ru-RU"/>
        </w:rPr>
      </w:pPr>
      <w:r w:rsidRPr="0023705E">
        <w:rPr>
          <w:rFonts w:asciiTheme="majorHAnsi" w:eastAsia="Calibri" w:hAnsiTheme="majorHAnsi" w:cstheme="majorHAnsi"/>
          <w:b/>
          <w:sz w:val="24"/>
          <w:szCs w:val="24"/>
          <w:lang w:val="ro-MD" w:eastAsia="ru-RU"/>
        </w:rPr>
        <w:t>Tabelul nr.</w:t>
      </w:r>
      <w:r w:rsidR="00C229D5" w:rsidRPr="0023705E">
        <w:rPr>
          <w:rFonts w:asciiTheme="majorHAnsi" w:eastAsia="Calibri" w:hAnsiTheme="majorHAnsi" w:cstheme="majorHAnsi"/>
          <w:b/>
          <w:sz w:val="24"/>
          <w:szCs w:val="24"/>
          <w:lang w:val="ro-MD" w:eastAsia="ru-RU"/>
        </w:rPr>
        <w:t>5</w:t>
      </w:r>
    </w:p>
    <w:tbl>
      <w:tblPr>
        <w:tblStyle w:val="GridTable6Colorful"/>
        <w:tblW w:w="9385" w:type="dxa"/>
        <w:tblLayout w:type="fixed"/>
        <w:tblLook w:val="04A0" w:firstRow="1" w:lastRow="0" w:firstColumn="1" w:lastColumn="0" w:noHBand="0" w:noVBand="1"/>
      </w:tblPr>
      <w:tblGrid>
        <w:gridCol w:w="988"/>
        <w:gridCol w:w="1859"/>
        <w:gridCol w:w="3118"/>
        <w:gridCol w:w="1440"/>
        <w:gridCol w:w="1080"/>
        <w:gridCol w:w="900"/>
      </w:tblGrid>
      <w:tr w:rsidR="00EA2908" w:rsidRPr="0023705E" w:rsidTr="006C7BB4">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88" w:type="dxa"/>
            <w:vMerge w:val="restart"/>
          </w:tcPr>
          <w:p w:rsidR="00EA2908" w:rsidRPr="0023705E" w:rsidRDefault="00EA2908" w:rsidP="00AA00FE">
            <w:pPr>
              <w:tabs>
                <w:tab w:val="left" w:pos="0"/>
              </w:tabs>
              <w:spacing w:line="276" w:lineRule="auto"/>
              <w:jc w:val="both"/>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Anul</w:t>
            </w:r>
          </w:p>
        </w:tc>
        <w:tc>
          <w:tcPr>
            <w:tcW w:w="1859" w:type="dxa"/>
            <w:vMerge w:val="restart"/>
          </w:tcPr>
          <w:p w:rsidR="00EA2908" w:rsidRPr="0023705E" w:rsidRDefault="00EA2908" w:rsidP="00AA00FE">
            <w:pPr>
              <w:tabs>
                <w:tab w:val="left" w:pos="0"/>
              </w:tabs>
              <w:spacing w:line="276" w:lineRule="auto"/>
              <w:ind w:right="78"/>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 xml:space="preserve">Numărul contribuabililor </w:t>
            </w:r>
          </w:p>
        </w:tc>
        <w:tc>
          <w:tcPr>
            <w:tcW w:w="3118" w:type="dxa"/>
            <w:vMerge w:val="restart"/>
          </w:tcPr>
          <w:p w:rsidR="00EA2908" w:rsidRPr="0023705E" w:rsidRDefault="00EA2908" w:rsidP="00AA00FE">
            <w:pPr>
              <w:tabs>
                <w:tab w:val="left" w:pos="0"/>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 xml:space="preserve">Soldul sumei totale a obligațiilor fiscale din evidența specială </w:t>
            </w:r>
            <w:r w:rsidR="007D5CBB" w:rsidRPr="0023705E">
              <w:rPr>
                <w:rFonts w:asciiTheme="majorHAnsi" w:eastAsia="Calibri" w:hAnsiTheme="majorHAnsi" w:cstheme="majorHAnsi"/>
                <w:sz w:val="20"/>
                <w:szCs w:val="20"/>
                <w:lang w:val="ro-MD" w:eastAsia="ru-RU"/>
              </w:rPr>
              <w:t>(mil</w:t>
            </w:r>
            <w:r w:rsidR="005D3296" w:rsidRPr="0023705E">
              <w:rPr>
                <w:rFonts w:asciiTheme="majorHAnsi" w:eastAsia="Calibri" w:hAnsiTheme="majorHAnsi" w:cstheme="majorHAnsi"/>
                <w:sz w:val="20"/>
                <w:szCs w:val="20"/>
                <w:lang w:val="ro-MD" w:eastAsia="ru-RU"/>
              </w:rPr>
              <w:t>.</w:t>
            </w:r>
            <w:r w:rsidR="007D5CBB" w:rsidRPr="0023705E">
              <w:rPr>
                <w:rFonts w:asciiTheme="majorHAnsi" w:eastAsia="Calibri" w:hAnsiTheme="majorHAnsi" w:cstheme="majorHAnsi"/>
                <w:sz w:val="20"/>
                <w:szCs w:val="20"/>
                <w:lang w:val="ro-MD" w:eastAsia="ru-RU"/>
              </w:rPr>
              <w:t xml:space="preserve"> lei)</w:t>
            </w:r>
          </w:p>
        </w:tc>
        <w:tc>
          <w:tcPr>
            <w:tcW w:w="3420" w:type="dxa"/>
            <w:gridSpan w:val="3"/>
          </w:tcPr>
          <w:p w:rsidR="00EA2908" w:rsidRPr="0023705E" w:rsidRDefault="00EA2908" w:rsidP="00AA00FE">
            <w:pPr>
              <w:tabs>
                <w:tab w:val="left" w:pos="0"/>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Inclusiv:</w:t>
            </w:r>
          </w:p>
        </w:tc>
      </w:tr>
      <w:tr w:rsidR="00EA2908" w:rsidRPr="0023705E" w:rsidTr="006C7BB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88" w:type="dxa"/>
            <w:vMerge/>
          </w:tcPr>
          <w:p w:rsidR="00EA2908" w:rsidRPr="0023705E" w:rsidRDefault="00EA2908" w:rsidP="00AA00FE">
            <w:pPr>
              <w:tabs>
                <w:tab w:val="left" w:pos="0"/>
              </w:tabs>
              <w:spacing w:line="276" w:lineRule="auto"/>
              <w:jc w:val="both"/>
              <w:rPr>
                <w:rFonts w:asciiTheme="majorHAnsi" w:eastAsia="Calibri" w:hAnsiTheme="majorHAnsi" w:cstheme="majorHAnsi"/>
                <w:sz w:val="20"/>
                <w:szCs w:val="20"/>
                <w:lang w:val="ro-MD" w:eastAsia="ru-RU"/>
              </w:rPr>
            </w:pPr>
          </w:p>
        </w:tc>
        <w:tc>
          <w:tcPr>
            <w:tcW w:w="1859" w:type="dxa"/>
            <w:vMerge/>
          </w:tcPr>
          <w:p w:rsidR="00EA2908" w:rsidRPr="0023705E" w:rsidRDefault="00EA2908" w:rsidP="00AA00FE">
            <w:pPr>
              <w:tabs>
                <w:tab w:val="left" w:pos="0"/>
              </w:tabs>
              <w:spacing w:line="276" w:lineRule="auto"/>
              <w:ind w:right="78"/>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ro-MD" w:eastAsia="ru-RU"/>
              </w:rPr>
            </w:pPr>
          </w:p>
        </w:tc>
        <w:tc>
          <w:tcPr>
            <w:tcW w:w="3118" w:type="dxa"/>
            <w:vMerge/>
          </w:tcPr>
          <w:p w:rsidR="00EA2908" w:rsidRPr="0023705E" w:rsidRDefault="00EA2908" w:rsidP="00AA00FE">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ro-MD" w:eastAsia="ru-RU"/>
              </w:rPr>
            </w:pPr>
          </w:p>
        </w:tc>
        <w:tc>
          <w:tcPr>
            <w:tcW w:w="1440" w:type="dxa"/>
          </w:tcPr>
          <w:p w:rsidR="00EA2908" w:rsidRPr="0023705E" w:rsidRDefault="00EA2908" w:rsidP="00AA00FE">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
                <w:sz w:val="20"/>
                <w:szCs w:val="20"/>
                <w:lang w:val="ro-MD" w:eastAsia="ru-RU"/>
              </w:rPr>
            </w:pPr>
            <w:r w:rsidRPr="0023705E">
              <w:rPr>
                <w:rFonts w:asciiTheme="majorHAnsi" w:eastAsia="Calibri" w:hAnsiTheme="majorHAnsi" w:cstheme="majorHAnsi"/>
                <w:i/>
                <w:sz w:val="20"/>
                <w:szCs w:val="20"/>
                <w:lang w:val="ro-MD" w:eastAsia="ru-RU"/>
              </w:rPr>
              <w:t>Plăți de bază</w:t>
            </w:r>
          </w:p>
        </w:tc>
        <w:tc>
          <w:tcPr>
            <w:tcW w:w="1080" w:type="dxa"/>
          </w:tcPr>
          <w:p w:rsidR="00EA2908" w:rsidRPr="0023705E" w:rsidRDefault="00EA2908" w:rsidP="00AA00FE">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
                <w:sz w:val="20"/>
                <w:szCs w:val="20"/>
                <w:lang w:val="ro-MD" w:eastAsia="ru-RU"/>
              </w:rPr>
            </w:pPr>
            <w:r w:rsidRPr="0023705E">
              <w:rPr>
                <w:rFonts w:asciiTheme="majorHAnsi" w:eastAsia="Calibri" w:hAnsiTheme="majorHAnsi" w:cstheme="majorHAnsi"/>
                <w:i/>
                <w:sz w:val="20"/>
                <w:szCs w:val="20"/>
                <w:lang w:val="ro-MD" w:eastAsia="ru-RU"/>
              </w:rPr>
              <w:t xml:space="preserve"> Penalități</w:t>
            </w:r>
          </w:p>
        </w:tc>
        <w:tc>
          <w:tcPr>
            <w:tcW w:w="900" w:type="dxa"/>
          </w:tcPr>
          <w:p w:rsidR="00EA2908" w:rsidRPr="0023705E" w:rsidRDefault="00EA2908" w:rsidP="00AA00FE">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
                <w:sz w:val="20"/>
                <w:szCs w:val="20"/>
                <w:lang w:val="ro-MD" w:eastAsia="ru-RU"/>
              </w:rPr>
            </w:pPr>
            <w:r w:rsidRPr="0023705E">
              <w:rPr>
                <w:rFonts w:asciiTheme="majorHAnsi" w:eastAsia="Calibri" w:hAnsiTheme="majorHAnsi" w:cstheme="majorHAnsi"/>
                <w:i/>
                <w:sz w:val="20"/>
                <w:szCs w:val="20"/>
                <w:lang w:val="ro-MD" w:eastAsia="ru-RU"/>
              </w:rPr>
              <w:t>Amenzi</w:t>
            </w:r>
          </w:p>
        </w:tc>
      </w:tr>
      <w:tr w:rsidR="00EA2908" w:rsidRPr="0023705E" w:rsidTr="006C7BB4">
        <w:tc>
          <w:tcPr>
            <w:cnfStyle w:val="001000000000" w:firstRow="0" w:lastRow="0" w:firstColumn="1" w:lastColumn="0" w:oddVBand="0" w:evenVBand="0" w:oddHBand="0" w:evenHBand="0" w:firstRowFirstColumn="0" w:firstRowLastColumn="0" w:lastRowFirstColumn="0" w:lastRowLastColumn="0"/>
            <w:tcW w:w="988" w:type="dxa"/>
          </w:tcPr>
          <w:p w:rsidR="00EA2908" w:rsidRPr="0023705E" w:rsidRDefault="00EA2908" w:rsidP="00AA00FE">
            <w:pPr>
              <w:tabs>
                <w:tab w:val="left" w:pos="0"/>
              </w:tabs>
              <w:spacing w:line="276" w:lineRule="auto"/>
              <w:jc w:val="both"/>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2019</w:t>
            </w:r>
          </w:p>
        </w:tc>
        <w:tc>
          <w:tcPr>
            <w:tcW w:w="1859" w:type="dxa"/>
          </w:tcPr>
          <w:p w:rsidR="00EA2908" w:rsidRPr="0023705E" w:rsidRDefault="001D5412"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3000</w:t>
            </w:r>
          </w:p>
        </w:tc>
        <w:tc>
          <w:tcPr>
            <w:tcW w:w="3118" w:type="dxa"/>
          </w:tcPr>
          <w:p w:rsidR="00EA2908" w:rsidRPr="0023705E" w:rsidRDefault="001D5412"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12 777,8</w:t>
            </w:r>
          </w:p>
        </w:tc>
        <w:tc>
          <w:tcPr>
            <w:tcW w:w="1440" w:type="dxa"/>
          </w:tcPr>
          <w:p w:rsidR="00EA2908" w:rsidRPr="0023705E" w:rsidRDefault="001D5412"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6 466,2</w:t>
            </w:r>
          </w:p>
        </w:tc>
        <w:tc>
          <w:tcPr>
            <w:tcW w:w="1080" w:type="dxa"/>
          </w:tcPr>
          <w:p w:rsidR="00EA2908" w:rsidRPr="0023705E" w:rsidRDefault="001D5412"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2 639,1</w:t>
            </w:r>
          </w:p>
        </w:tc>
        <w:tc>
          <w:tcPr>
            <w:tcW w:w="900" w:type="dxa"/>
          </w:tcPr>
          <w:p w:rsidR="00EA2908" w:rsidRPr="0023705E" w:rsidRDefault="001D5412"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3 672,5</w:t>
            </w:r>
          </w:p>
        </w:tc>
      </w:tr>
      <w:tr w:rsidR="00EA2908" w:rsidRPr="0023705E" w:rsidTr="006C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A2908" w:rsidRPr="0023705E" w:rsidRDefault="00EA2908" w:rsidP="00AA00FE">
            <w:pPr>
              <w:tabs>
                <w:tab w:val="left" w:pos="0"/>
              </w:tabs>
              <w:spacing w:line="276" w:lineRule="auto"/>
              <w:jc w:val="both"/>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2020</w:t>
            </w:r>
          </w:p>
        </w:tc>
        <w:tc>
          <w:tcPr>
            <w:tcW w:w="1859" w:type="dxa"/>
          </w:tcPr>
          <w:p w:rsidR="00EA2908" w:rsidRPr="0023705E" w:rsidRDefault="00EA2908" w:rsidP="00AA00FE">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3176</w:t>
            </w:r>
          </w:p>
        </w:tc>
        <w:tc>
          <w:tcPr>
            <w:tcW w:w="3118" w:type="dxa"/>
          </w:tcPr>
          <w:p w:rsidR="00EA2908" w:rsidRPr="0023705E" w:rsidRDefault="00E96010" w:rsidP="00AA00FE">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12 89</w:t>
            </w:r>
            <w:r w:rsidR="00EA2908" w:rsidRPr="0023705E">
              <w:rPr>
                <w:rFonts w:asciiTheme="majorHAnsi" w:eastAsia="Calibri" w:hAnsiTheme="majorHAnsi" w:cstheme="majorHAnsi"/>
                <w:sz w:val="20"/>
                <w:szCs w:val="20"/>
                <w:lang w:val="ro-MD" w:eastAsia="ru-RU"/>
              </w:rPr>
              <w:t>9,8</w:t>
            </w:r>
          </w:p>
        </w:tc>
        <w:tc>
          <w:tcPr>
            <w:tcW w:w="1440" w:type="dxa"/>
          </w:tcPr>
          <w:p w:rsidR="00EA2908" w:rsidRPr="0023705E" w:rsidRDefault="00EA2908" w:rsidP="00AA00FE">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6 495,0</w:t>
            </w:r>
          </w:p>
        </w:tc>
        <w:tc>
          <w:tcPr>
            <w:tcW w:w="1080" w:type="dxa"/>
          </w:tcPr>
          <w:p w:rsidR="00EA2908" w:rsidRPr="0023705E" w:rsidRDefault="00EA2908" w:rsidP="00AA00FE">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2 728,9</w:t>
            </w:r>
          </w:p>
        </w:tc>
        <w:tc>
          <w:tcPr>
            <w:tcW w:w="900" w:type="dxa"/>
          </w:tcPr>
          <w:p w:rsidR="00EA2908" w:rsidRPr="0023705E" w:rsidRDefault="00EA2908" w:rsidP="00AA00FE">
            <w:pPr>
              <w:tabs>
                <w:tab w:val="left" w:pos="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3 675,9</w:t>
            </w:r>
          </w:p>
        </w:tc>
      </w:tr>
      <w:tr w:rsidR="00EA2908" w:rsidRPr="0023705E" w:rsidTr="006C7BB4">
        <w:tc>
          <w:tcPr>
            <w:cnfStyle w:val="001000000000" w:firstRow="0" w:lastRow="0" w:firstColumn="1" w:lastColumn="0" w:oddVBand="0" w:evenVBand="0" w:oddHBand="0" w:evenHBand="0" w:firstRowFirstColumn="0" w:firstRowLastColumn="0" w:lastRowFirstColumn="0" w:lastRowLastColumn="0"/>
            <w:tcW w:w="988" w:type="dxa"/>
          </w:tcPr>
          <w:p w:rsidR="00EA2908" w:rsidRPr="0023705E" w:rsidRDefault="00EA2908" w:rsidP="00AA00FE">
            <w:pPr>
              <w:tabs>
                <w:tab w:val="left" w:pos="0"/>
              </w:tabs>
              <w:spacing w:line="276" w:lineRule="auto"/>
              <w:jc w:val="both"/>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2021</w:t>
            </w:r>
          </w:p>
        </w:tc>
        <w:tc>
          <w:tcPr>
            <w:tcW w:w="1859" w:type="dxa"/>
          </w:tcPr>
          <w:p w:rsidR="00EA2908" w:rsidRPr="0023705E" w:rsidRDefault="00EA2908"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3037</w:t>
            </w:r>
          </w:p>
        </w:tc>
        <w:tc>
          <w:tcPr>
            <w:tcW w:w="3118" w:type="dxa"/>
          </w:tcPr>
          <w:p w:rsidR="00EA2908" w:rsidRPr="0023705E" w:rsidRDefault="00EA2908"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12 855,4</w:t>
            </w:r>
          </w:p>
        </w:tc>
        <w:tc>
          <w:tcPr>
            <w:tcW w:w="1440" w:type="dxa"/>
          </w:tcPr>
          <w:p w:rsidR="00EA2908" w:rsidRPr="0023705E" w:rsidRDefault="00EA2908"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6 398,4</w:t>
            </w:r>
          </w:p>
        </w:tc>
        <w:tc>
          <w:tcPr>
            <w:tcW w:w="1080" w:type="dxa"/>
          </w:tcPr>
          <w:p w:rsidR="00EA2908" w:rsidRPr="0023705E" w:rsidRDefault="00EA2908"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2 852,8</w:t>
            </w:r>
          </w:p>
        </w:tc>
        <w:tc>
          <w:tcPr>
            <w:tcW w:w="900" w:type="dxa"/>
          </w:tcPr>
          <w:p w:rsidR="00EA2908" w:rsidRPr="0023705E" w:rsidRDefault="00EA2908" w:rsidP="00AA00FE">
            <w:pPr>
              <w:tabs>
                <w:tab w:val="left" w:pos="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ro-MD" w:eastAsia="ru-RU"/>
              </w:rPr>
            </w:pPr>
            <w:r w:rsidRPr="0023705E">
              <w:rPr>
                <w:rFonts w:asciiTheme="majorHAnsi" w:eastAsia="Calibri" w:hAnsiTheme="majorHAnsi" w:cstheme="majorHAnsi"/>
                <w:sz w:val="20"/>
                <w:szCs w:val="20"/>
                <w:lang w:val="ro-MD" w:eastAsia="ru-RU"/>
              </w:rPr>
              <w:t>3 604,2</w:t>
            </w:r>
          </w:p>
        </w:tc>
      </w:tr>
    </w:tbl>
    <w:p w:rsidR="005C1F0C" w:rsidRPr="0023705E" w:rsidRDefault="00E655F0" w:rsidP="00AA00FE">
      <w:pPr>
        <w:jc w:val="both"/>
        <w:rPr>
          <w:rFonts w:asciiTheme="majorHAnsi" w:eastAsia="Calibri" w:hAnsiTheme="majorHAnsi" w:cstheme="majorHAnsi"/>
          <w:i/>
          <w:sz w:val="20"/>
          <w:szCs w:val="20"/>
          <w:lang w:val="ro-MD" w:eastAsia="ru-RU"/>
        </w:rPr>
      </w:pPr>
      <w:r w:rsidRPr="0023705E">
        <w:rPr>
          <w:rFonts w:asciiTheme="majorHAnsi" w:eastAsia="Calibri" w:hAnsiTheme="majorHAnsi" w:cstheme="majorHAnsi"/>
          <w:b/>
          <w:i/>
          <w:sz w:val="20"/>
          <w:szCs w:val="20"/>
          <w:lang w:val="ro-MD" w:eastAsia="ru-RU"/>
        </w:rPr>
        <w:t>Sursa</w:t>
      </w:r>
      <w:r w:rsidRPr="0023705E">
        <w:rPr>
          <w:rFonts w:asciiTheme="majorHAnsi" w:eastAsia="Calibri" w:hAnsiTheme="majorHAnsi" w:cstheme="majorHAnsi"/>
          <w:i/>
          <w:sz w:val="20"/>
          <w:szCs w:val="20"/>
          <w:lang w:val="ro-MD" w:eastAsia="ru-RU"/>
        </w:rPr>
        <w:t>: Dările de seamă prezentate de SFS către MF în anii 2018-2021.</w:t>
      </w:r>
    </w:p>
    <w:p w:rsidR="00EA2908" w:rsidRPr="0023705E" w:rsidRDefault="007D5CBB" w:rsidP="00AA00FE">
      <w:pPr>
        <w:tabs>
          <w:tab w:val="left" w:pos="0"/>
          <w:tab w:val="left" w:pos="142"/>
        </w:tabs>
        <w:spacing w:after="120" w:line="276" w:lineRule="auto"/>
        <w:jc w:val="both"/>
        <w:rPr>
          <w:rFonts w:asciiTheme="majorHAnsi" w:eastAsia="Calibri" w:hAnsiTheme="majorHAnsi" w:cstheme="majorHAnsi"/>
          <w:sz w:val="24"/>
          <w:szCs w:val="24"/>
          <w:lang w:val="ro-MD" w:eastAsia="ru-RU"/>
        </w:rPr>
      </w:pPr>
      <w:r w:rsidRPr="0023705E">
        <w:rPr>
          <w:rFonts w:asciiTheme="majorHAnsi" w:hAnsiTheme="majorHAnsi" w:cstheme="majorHAnsi"/>
          <w:sz w:val="24"/>
          <w:szCs w:val="24"/>
          <w:lang w:val="ro-MD"/>
        </w:rPr>
        <w:lastRenderedPageBreak/>
        <w:t xml:space="preserve">Datele prezentate </w:t>
      </w:r>
      <w:r w:rsidR="005D3296" w:rsidRPr="0023705E">
        <w:rPr>
          <w:rFonts w:asciiTheme="majorHAnsi" w:hAnsiTheme="majorHAnsi" w:cstheme="majorHAnsi"/>
          <w:sz w:val="24"/>
          <w:szCs w:val="24"/>
          <w:lang w:val="ro-MD"/>
        </w:rPr>
        <w:t>indică</w:t>
      </w:r>
      <w:r w:rsidRPr="0023705E">
        <w:rPr>
          <w:rFonts w:asciiTheme="majorHAnsi" w:hAnsiTheme="majorHAnsi" w:cstheme="majorHAnsi"/>
          <w:sz w:val="24"/>
          <w:szCs w:val="24"/>
          <w:lang w:val="ro-MD"/>
        </w:rPr>
        <w:t xml:space="preserve"> </w:t>
      </w:r>
      <w:r w:rsidR="00D77CC2" w:rsidRPr="0023705E">
        <w:rPr>
          <w:rFonts w:asciiTheme="majorHAnsi" w:hAnsiTheme="majorHAnsi" w:cstheme="majorHAnsi"/>
          <w:sz w:val="24"/>
          <w:szCs w:val="24"/>
          <w:lang w:val="ro-MD"/>
        </w:rPr>
        <w:t xml:space="preserve"> că cea mai </w:t>
      </w:r>
      <w:r w:rsidRPr="0023705E">
        <w:rPr>
          <w:rFonts w:asciiTheme="majorHAnsi" w:hAnsiTheme="majorHAnsi" w:cstheme="majorHAnsi"/>
          <w:sz w:val="24"/>
          <w:szCs w:val="24"/>
          <w:lang w:val="ro-MD"/>
        </w:rPr>
        <w:t xml:space="preserve"> semnificativă</w:t>
      </w:r>
      <w:r w:rsidR="00D77CC2" w:rsidRPr="0023705E">
        <w:rPr>
          <w:rFonts w:asciiTheme="majorHAnsi" w:hAnsiTheme="majorHAnsi" w:cstheme="majorHAnsi"/>
          <w:sz w:val="24"/>
          <w:szCs w:val="24"/>
          <w:lang w:val="ro-MD"/>
        </w:rPr>
        <w:t xml:space="preserve"> creștere a obligațiilor fiscale trecute în evidența specială s-a înregistrat</w:t>
      </w:r>
      <w:r w:rsidR="005A39CD" w:rsidRPr="0023705E">
        <w:rPr>
          <w:rFonts w:asciiTheme="majorHAnsi" w:hAnsiTheme="majorHAnsi" w:cstheme="majorHAnsi"/>
          <w:sz w:val="24"/>
          <w:szCs w:val="24"/>
          <w:lang w:val="ro-MD"/>
        </w:rPr>
        <w:t xml:space="preserve"> la 31.12.2020, </w:t>
      </w:r>
      <w:r w:rsidR="00D77CC2" w:rsidRPr="0023705E">
        <w:rPr>
          <w:rFonts w:asciiTheme="majorHAnsi" w:hAnsiTheme="majorHAnsi" w:cstheme="majorHAnsi"/>
          <w:sz w:val="24"/>
          <w:szCs w:val="24"/>
          <w:lang w:val="ro-MD"/>
        </w:rPr>
        <w:t xml:space="preserve"> soldul aces</w:t>
      </w:r>
      <w:r w:rsidR="001D5412" w:rsidRPr="0023705E">
        <w:rPr>
          <w:rFonts w:asciiTheme="majorHAnsi" w:hAnsiTheme="majorHAnsi" w:cstheme="majorHAnsi"/>
          <w:sz w:val="24"/>
          <w:szCs w:val="24"/>
          <w:lang w:val="ro-MD"/>
        </w:rPr>
        <w:t>tora majorându-se cu 0,8</w:t>
      </w:r>
      <w:r w:rsidR="00A36DD9" w:rsidRPr="0023705E">
        <w:rPr>
          <w:rFonts w:asciiTheme="majorHAnsi" w:hAnsiTheme="majorHAnsi" w:cstheme="majorHAnsi"/>
          <w:sz w:val="24"/>
          <w:szCs w:val="24"/>
          <w:lang w:val="ro-MD"/>
        </w:rPr>
        <w:t xml:space="preserve">%, </w:t>
      </w:r>
      <w:r w:rsidR="00A36DD9" w:rsidRPr="0023705E">
        <w:rPr>
          <w:rFonts w:asciiTheme="majorHAnsi" w:eastAsia="Calibri" w:hAnsiTheme="majorHAnsi" w:cstheme="majorHAnsi"/>
          <w:sz w:val="24"/>
          <w:szCs w:val="24"/>
          <w:lang w:val="ro-MD" w:eastAsia="ru-RU"/>
        </w:rPr>
        <w:t>față de perioada similară a  anului 2019</w:t>
      </w:r>
      <w:r w:rsidR="00A36DD9" w:rsidRPr="0023705E">
        <w:rPr>
          <w:rStyle w:val="FootnoteReference"/>
          <w:rFonts w:asciiTheme="majorHAnsi" w:eastAsia="Calibri" w:hAnsiTheme="majorHAnsi" w:cstheme="majorHAnsi"/>
          <w:sz w:val="24"/>
          <w:szCs w:val="24"/>
          <w:lang w:val="ro-MD" w:eastAsia="ru-RU"/>
        </w:rPr>
        <w:footnoteReference w:id="14"/>
      </w:r>
      <w:r w:rsidR="00D77CC2" w:rsidRPr="0023705E">
        <w:rPr>
          <w:rFonts w:asciiTheme="majorHAnsi" w:hAnsiTheme="majorHAnsi" w:cstheme="majorHAnsi"/>
          <w:sz w:val="24"/>
          <w:szCs w:val="24"/>
          <w:lang w:val="ro-MD"/>
        </w:rPr>
        <w:t>, or</w:t>
      </w:r>
      <w:r w:rsidR="005D3296" w:rsidRPr="0023705E">
        <w:rPr>
          <w:rFonts w:asciiTheme="majorHAnsi" w:hAnsiTheme="majorHAnsi" w:cstheme="majorHAnsi"/>
          <w:sz w:val="24"/>
          <w:szCs w:val="24"/>
          <w:lang w:val="ro-MD"/>
        </w:rPr>
        <w:t>,</w:t>
      </w:r>
      <w:r w:rsidR="00D77CC2" w:rsidRPr="0023705E">
        <w:rPr>
          <w:rFonts w:asciiTheme="majorHAnsi" w:hAnsiTheme="majorHAnsi" w:cstheme="majorHAnsi"/>
          <w:sz w:val="24"/>
          <w:szCs w:val="24"/>
          <w:lang w:val="ro-MD"/>
        </w:rPr>
        <w:t xml:space="preserve"> în aceste condiții restanța de bază fiind diminuată </w:t>
      </w:r>
      <w:r w:rsidRPr="0023705E">
        <w:rPr>
          <w:rFonts w:asciiTheme="majorHAnsi" w:hAnsiTheme="majorHAnsi" w:cstheme="majorHAnsi"/>
          <w:sz w:val="24"/>
          <w:szCs w:val="24"/>
          <w:lang w:val="ro-MD"/>
        </w:rPr>
        <w:t xml:space="preserve">cu </w:t>
      </w:r>
      <w:r w:rsidR="001D5412" w:rsidRPr="0023705E">
        <w:rPr>
          <w:rFonts w:asciiTheme="majorHAnsi" w:hAnsiTheme="majorHAnsi" w:cstheme="majorHAnsi"/>
          <w:sz w:val="24"/>
          <w:szCs w:val="24"/>
          <w:lang w:val="ro-MD"/>
        </w:rPr>
        <w:t xml:space="preserve">112,0 </w:t>
      </w:r>
      <w:r w:rsidRPr="0023705E">
        <w:rPr>
          <w:rFonts w:asciiTheme="majorHAnsi" w:hAnsiTheme="majorHAnsi" w:cstheme="majorHAnsi"/>
          <w:sz w:val="24"/>
          <w:szCs w:val="24"/>
          <w:lang w:val="ro-MD"/>
        </w:rPr>
        <w:t>mil.</w:t>
      </w:r>
      <w:r w:rsidR="00D77CC2" w:rsidRPr="0023705E">
        <w:rPr>
          <w:rFonts w:asciiTheme="majorHAnsi" w:hAnsiTheme="majorHAnsi" w:cstheme="majorHAnsi"/>
          <w:sz w:val="24"/>
          <w:szCs w:val="24"/>
          <w:lang w:val="ro-MD"/>
        </w:rPr>
        <w:t xml:space="preserve"> lei. Se relevă că </w:t>
      </w:r>
      <w:r w:rsidR="005A39CD" w:rsidRPr="0023705E">
        <w:rPr>
          <w:rFonts w:asciiTheme="majorHAnsi" w:hAnsiTheme="majorHAnsi" w:cstheme="majorHAnsi"/>
          <w:sz w:val="24"/>
          <w:szCs w:val="24"/>
          <w:lang w:val="ro-MD"/>
        </w:rPr>
        <w:t xml:space="preserve">la finele </w:t>
      </w:r>
      <w:r w:rsidR="00D77CC2" w:rsidRPr="0023705E">
        <w:rPr>
          <w:rFonts w:asciiTheme="majorHAnsi" w:hAnsiTheme="majorHAnsi" w:cstheme="majorHAnsi"/>
          <w:sz w:val="24"/>
          <w:szCs w:val="24"/>
          <w:lang w:val="ro-MD"/>
        </w:rPr>
        <w:t>anul</w:t>
      </w:r>
      <w:r w:rsidR="005A39CD" w:rsidRPr="0023705E">
        <w:rPr>
          <w:rFonts w:asciiTheme="majorHAnsi" w:hAnsiTheme="majorHAnsi" w:cstheme="majorHAnsi"/>
          <w:sz w:val="24"/>
          <w:szCs w:val="24"/>
          <w:lang w:val="ro-MD"/>
        </w:rPr>
        <w:t>ui</w:t>
      </w:r>
      <w:r w:rsidR="00D77CC2" w:rsidRPr="0023705E">
        <w:rPr>
          <w:rFonts w:asciiTheme="majorHAnsi" w:hAnsiTheme="majorHAnsi" w:cstheme="majorHAnsi"/>
          <w:sz w:val="24"/>
          <w:szCs w:val="24"/>
          <w:lang w:val="ro-MD"/>
        </w:rPr>
        <w:t xml:space="preserve"> </w:t>
      </w:r>
      <w:r w:rsidR="005A39CD" w:rsidRPr="0023705E">
        <w:rPr>
          <w:rFonts w:asciiTheme="majorHAnsi" w:hAnsiTheme="majorHAnsi" w:cstheme="majorHAnsi"/>
          <w:sz w:val="24"/>
          <w:szCs w:val="24"/>
          <w:lang w:val="ro-MD"/>
        </w:rPr>
        <w:t xml:space="preserve"> 2020  și numărul  contribuabililor înregistrați în evidența specială </w:t>
      </w:r>
      <w:r w:rsidR="0018101E" w:rsidRPr="0023705E">
        <w:rPr>
          <w:rFonts w:asciiTheme="majorHAnsi" w:hAnsiTheme="majorHAnsi" w:cstheme="majorHAnsi"/>
          <w:sz w:val="24"/>
          <w:szCs w:val="24"/>
          <w:lang w:val="ro-MD"/>
        </w:rPr>
        <w:t>s-</w:t>
      </w:r>
      <w:r w:rsidR="00D77CC2" w:rsidRPr="0023705E">
        <w:rPr>
          <w:rFonts w:asciiTheme="majorHAnsi" w:hAnsiTheme="majorHAnsi" w:cstheme="majorHAnsi"/>
          <w:sz w:val="24"/>
          <w:szCs w:val="24"/>
          <w:lang w:val="ro-MD"/>
        </w:rPr>
        <w:t xml:space="preserve">a </w:t>
      </w:r>
      <w:r w:rsidR="0018101E" w:rsidRPr="0023705E">
        <w:rPr>
          <w:rFonts w:asciiTheme="majorHAnsi" w:hAnsiTheme="majorHAnsi" w:cstheme="majorHAnsi"/>
          <w:sz w:val="24"/>
          <w:szCs w:val="24"/>
          <w:lang w:val="ro-MD"/>
        </w:rPr>
        <w:t>majorat cu</w:t>
      </w:r>
      <w:r w:rsidR="001D5412" w:rsidRPr="0023705E">
        <w:rPr>
          <w:rFonts w:asciiTheme="majorHAnsi" w:hAnsiTheme="majorHAnsi" w:cstheme="majorHAnsi"/>
          <w:sz w:val="24"/>
          <w:szCs w:val="24"/>
          <w:lang w:val="ro-MD"/>
        </w:rPr>
        <w:t xml:space="preserve"> 5,9 </w:t>
      </w:r>
      <w:r w:rsidR="005A39CD" w:rsidRPr="0023705E">
        <w:rPr>
          <w:rFonts w:asciiTheme="majorHAnsi" w:hAnsiTheme="majorHAnsi" w:cstheme="majorHAnsi"/>
          <w:sz w:val="24"/>
          <w:szCs w:val="24"/>
          <w:lang w:val="ro-MD"/>
        </w:rPr>
        <w:t>%</w:t>
      </w:r>
      <w:r w:rsidR="00A36DD9" w:rsidRPr="0023705E">
        <w:rPr>
          <w:rFonts w:asciiTheme="majorHAnsi" w:hAnsiTheme="majorHAnsi" w:cstheme="majorHAnsi"/>
          <w:sz w:val="24"/>
          <w:szCs w:val="24"/>
          <w:lang w:val="ro-MD"/>
        </w:rPr>
        <w:t>.</w:t>
      </w:r>
      <w:r w:rsidR="005A39CD" w:rsidRPr="0023705E">
        <w:rPr>
          <w:rFonts w:asciiTheme="majorHAnsi" w:hAnsiTheme="majorHAnsi" w:cstheme="majorHAnsi"/>
          <w:sz w:val="24"/>
          <w:szCs w:val="24"/>
          <w:lang w:val="ro-MD"/>
        </w:rPr>
        <w:t xml:space="preserve"> </w:t>
      </w:r>
      <w:r w:rsidR="007A0F65" w:rsidRPr="0023705E">
        <w:rPr>
          <w:rFonts w:asciiTheme="majorHAnsi" w:hAnsiTheme="majorHAnsi" w:cstheme="majorHAnsi"/>
          <w:sz w:val="24"/>
          <w:szCs w:val="24"/>
          <w:lang w:val="ro-MD"/>
        </w:rPr>
        <w:t>Situația s-a stabilizat în anul 2021</w:t>
      </w:r>
      <w:r w:rsidR="005D3296" w:rsidRPr="0023705E">
        <w:rPr>
          <w:rFonts w:asciiTheme="majorHAnsi" w:hAnsiTheme="majorHAnsi" w:cstheme="majorHAnsi"/>
          <w:sz w:val="24"/>
          <w:szCs w:val="24"/>
          <w:lang w:val="ro-MD"/>
        </w:rPr>
        <w:t>. S</w:t>
      </w:r>
      <w:r w:rsidR="00A36DD9" w:rsidRPr="0023705E">
        <w:rPr>
          <w:rFonts w:asciiTheme="majorHAnsi" w:hAnsiTheme="majorHAnsi" w:cstheme="majorHAnsi"/>
          <w:sz w:val="24"/>
          <w:szCs w:val="24"/>
          <w:lang w:val="ro-MD"/>
        </w:rPr>
        <w:t>oldul obligațiilor fiscale stinse prin scădere și luate la evidența specială</w:t>
      </w:r>
      <w:r w:rsidR="0029008C" w:rsidRPr="0023705E">
        <w:rPr>
          <w:rFonts w:asciiTheme="majorHAnsi" w:hAnsiTheme="majorHAnsi" w:cstheme="majorHAnsi"/>
          <w:sz w:val="24"/>
          <w:szCs w:val="24"/>
          <w:lang w:val="ro-MD"/>
        </w:rPr>
        <w:t>,</w:t>
      </w:r>
      <w:r w:rsidR="00A36DD9" w:rsidRPr="0023705E">
        <w:rPr>
          <w:rFonts w:asciiTheme="majorHAnsi" w:hAnsiTheme="majorHAnsi" w:cstheme="majorHAnsi"/>
          <w:sz w:val="24"/>
          <w:szCs w:val="24"/>
          <w:lang w:val="ro-MD"/>
        </w:rPr>
        <w:t xml:space="preserve"> la situația din 31.12.2021</w:t>
      </w:r>
      <w:r w:rsidR="0029008C" w:rsidRPr="0023705E">
        <w:rPr>
          <w:rFonts w:asciiTheme="majorHAnsi" w:hAnsiTheme="majorHAnsi" w:cstheme="majorHAnsi"/>
          <w:sz w:val="24"/>
          <w:szCs w:val="24"/>
          <w:lang w:val="ro-MD"/>
        </w:rPr>
        <w:t>,</w:t>
      </w:r>
      <w:r w:rsidR="00A36DD9" w:rsidRPr="0023705E">
        <w:rPr>
          <w:rFonts w:asciiTheme="majorHAnsi" w:hAnsiTheme="majorHAnsi" w:cstheme="majorHAnsi"/>
          <w:sz w:val="24"/>
          <w:szCs w:val="24"/>
          <w:lang w:val="ro-MD"/>
        </w:rPr>
        <w:t xml:space="preserve"> a constituit 12,9 mil.lei, din care 49,7% (6,4 </w:t>
      </w:r>
      <w:r w:rsidR="00A36DD9" w:rsidRPr="00B462E9">
        <w:rPr>
          <w:rFonts w:asciiTheme="majorHAnsi" w:hAnsiTheme="majorHAnsi" w:cstheme="majorHAnsi"/>
          <w:sz w:val="24"/>
          <w:szCs w:val="24"/>
          <w:lang w:val="ro-MD"/>
        </w:rPr>
        <w:t>m</w:t>
      </w:r>
      <w:r w:rsidR="005D3296" w:rsidRPr="00B462E9">
        <w:rPr>
          <w:rFonts w:asciiTheme="majorHAnsi" w:hAnsiTheme="majorHAnsi" w:cstheme="majorHAnsi"/>
          <w:sz w:val="24"/>
          <w:szCs w:val="24"/>
          <w:lang w:val="ro-MD"/>
        </w:rPr>
        <w:t>il</w:t>
      </w:r>
      <w:r w:rsidR="00A36DD9" w:rsidRPr="00B462E9">
        <w:rPr>
          <w:rFonts w:asciiTheme="majorHAnsi" w:hAnsiTheme="majorHAnsi" w:cstheme="majorHAnsi"/>
          <w:sz w:val="24"/>
          <w:szCs w:val="24"/>
          <w:lang w:val="ro-MD"/>
        </w:rPr>
        <w:t>. lei</w:t>
      </w:r>
      <w:r w:rsidR="004A1F0E" w:rsidRPr="00B462E9">
        <w:rPr>
          <w:rFonts w:asciiTheme="majorHAnsi" w:hAnsiTheme="majorHAnsi" w:cstheme="majorHAnsi"/>
          <w:sz w:val="24"/>
          <w:szCs w:val="24"/>
          <w:lang w:val="ro-MD"/>
        </w:rPr>
        <w:t>,</w:t>
      </w:r>
      <w:r w:rsidR="00A36DD9" w:rsidRPr="00B462E9">
        <w:rPr>
          <w:rFonts w:asciiTheme="majorHAnsi" w:hAnsiTheme="majorHAnsi" w:cstheme="majorHAnsi"/>
          <w:sz w:val="24"/>
          <w:szCs w:val="24"/>
          <w:lang w:val="ro-MD"/>
        </w:rPr>
        <w:t xml:space="preserve"> circa</w:t>
      </w:r>
      <w:r w:rsidR="00A36DD9" w:rsidRPr="0023705E">
        <w:rPr>
          <w:rFonts w:asciiTheme="majorHAnsi" w:hAnsiTheme="majorHAnsi" w:cstheme="majorHAnsi"/>
          <w:sz w:val="24"/>
          <w:szCs w:val="24"/>
          <w:lang w:val="ro-MD"/>
        </w:rPr>
        <w:t xml:space="preserve"> o jumătate</w:t>
      </w:r>
      <w:r w:rsidR="004A1F0E" w:rsidRPr="0023705E">
        <w:rPr>
          <w:rFonts w:asciiTheme="majorHAnsi" w:hAnsiTheme="majorHAnsi" w:cstheme="majorHAnsi"/>
          <w:sz w:val="24"/>
          <w:szCs w:val="24"/>
          <w:lang w:val="ro-MD"/>
        </w:rPr>
        <w:t>)</w:t>
      </w:r>
      <w:r w:rsidR="00A36DD9" w:rsidRPr="0023705E">
        <w:rPr>
          <w:rFonts w:asciiTheme="majorHAnsi" w:hAnsiTheme="majorHAnsi" w:cstheme="majorHAnsi"/>
          <w:sz w:val="24"/>
          <w:szCs w:val="24"/>
          <w:lang w:val="ro-MD"/>
        </w:rPr>
        <w:t xml:space="preserve"> revenind plăților de bază, în rest – penalitățile și amenzile aplicate față de contribuabili.</w:t>
      </w:r>
    </w:p>
    <w:p w:rsidR="00C229D5" w:rsidRPr="0023705E" w:rsidRDefault="00A36DD9" w:rsidP="00C229D5">
      <w:pPr>
        <w:spacing w:after="0" w:line="276" w:lineRule="auto"/>
        <w:jc w:val="both"/>
        <w:rPr>
          <w:rFonts w:asciiTheme="majorHAnsi" w:eastAsia="Calibri" w:hAnsiTheme="majorHAnsi" w:cstheme="majorHAnsi"/>
          <w:b/>
          <w:sz w:val="24"/>
          <w:szCs w:val="24"/>
          <w:lang w:val="ro-MD" w:eastAsia="ru-RU"/>
        </w:rPr>
      </w:pPr>
      <w:r w:rsidRPr="0023705E">
        <w:rPr>
          <w:rFonts w:asciiTheme="majorHAnsi" w:hAnsiTheme="majorHAnsi" w:cstheme="majorHAnsi"/>
          <w:sz w:val="24"/>
          <w:szCs w:val="24"/>
          <w:lang w:val="ro-MD"/>
        </w:rPr>
        <w:t xml:space="preserve">Analizate în funcție de cauza imposibilității recuperării acestora, </w:t>
      </w:r>
      <w:r w:rsidR="00E8402F" w:rsidRPr="0023705E">
        <w:rPr>
          <w:rFonts w:asciiTheme="majorHAnsi" w:hAnsiTheme="majorHAnsi" w:cstheme="majorHAnsi"/>
          <w:sz w:val="24"/>
          <w:szCs w:val="24"/>
          <w:lang w:val="ro-MD"/>
        </w:rPr>
        <w:t xml:space="preserve">în temeiul </w:t>
      </w:r>
      <w:r w:rsidRPr="0023705E">
        <w:rPr>
          <w:rFonts w:asciiTheme="majorHAnsi" w:hAnsiTheme="majorHAnsi" w:cstheme="majorHAnsi"/>
          <w:sz w:val="24"/>
          <w:szCs w:val="24"/>
          <w:lang w:val="ro-MD"/>
        </w:rPr>
        <w:t>art. 206 din Codul fiscal</w:t>
      </w:r>
      <w:r w:rsidR="00E8402F" w:rsidRPr="0023705E">
        <w:rPr>
          <w:rFonts w:asciiTheme="majorHAnsi" w:hAnsiTheme="majorHAnsi" w:cstheme="majorHAnsi"/>
          <w:sz w:val="24"/>
          <w:szCs w:val="24"/>
          <w:lang w:val="ro-MD"/>
        </w:rPr>
        <w:t>,</w:t>
      </w:r>
      <w:r w:rsidRPr="0023705E">
        <w:rPr>
          <w:rFonts w:asciiTheme="majorHAnsi" w:hAnsiTheme="majorHAnsi" w:cstheme="majorHAnsi"/>
          <w:sz w:val="24"/>
          <w:szCs w:val="24"/>
          <w:lang w:val="ro-MD"/>
        </w:rPr>
        <w:t xml:space="preserve">  datele privind obligațiile fiscale </w:t>
      </w:r>
      <w:r w:rsidR="00EA2908" w:rsidRPr="0023705E">
        <w:rPr>
          <w:rFonts w:asciiTheme="majorHAnsi" w:hAnsiTheme="majorHAnsi" w:cstheme="majorHAnsi"/>
          <w:sz w:val="24"/>
          <w:szCs w:val="24"/>
          <w:lang w:val="ro-MD"/>
        </w:rPr>
        <w:t>luate la evidența specială</w:t>
      </w:r>
      <w:r w:rsidRPr="0023705E">
        <w:rPr>
          <w:rFonts w:asciiTheme="majorHAnsi" w:hAnsiTheme="majorHAnsi" w:cstheme="majorHAnsi"/>
          <w:sz w:val="24"/>
          <w:szCs w:val="24"/>
          <w:lang w:val="ro-MD"/>
        </w:rPr>
        <w:t xml:space="preserve"> </w:t>
      </w:r>
      <w:r w:rsidR="00E8402F" w:rsidRPr="0023705E">
        <w:rPr>
          <w:rFonts w:asciiTheme="majorHAnsi" w:hAnsiTheme="majorHAnsi" w:cstheme="majorHAnsi"/>
          <w:sz w:val="24"/>
          <w:szCs w:val="24"/>
          <w:lang w:val="ro-MD"/>
        </w:rPr>
        <w:t xml:space="preserve">la finele anilor 2019-2021 </w:t>
      </w:r>
      <w:r w:rsidR="00EA2908" w:rsidRPr="0023705E">
        <w:rPr>
          <w:rFonts w:asciiTheme="majorHAnsi" w:hAnsiTheme="majorHAnsi" w:cstheme="majorHAnsi"/>
          <w:sz w:val="24"/>
          <w:szCs w:val="24"/>
          <w:lang w:val="ro-MD"/>
        </w:rPr>
        <w:t xml:space="preserve"> se prezintă în Tabelul nr. </w:t>
      </w:r>
      <w:r w:rsidR="00C229D5" w:rsidRPr="0023705E">
        <w:rPr>
          <w:rFonts w:asciiTheme="majorHAnsi" w:hAnsiTheme="majorHAnsi" w:cstheme="majorHAnsi"/>
          <w:sz w:val="24"/>
          <w:szCs w:val="24"/>
          <w:lang w:val="ro-MD"/>
        </w:rPr>
        <w:t>6.</w:t>
      </w:r>
      <w:r w:rsidR="00E8402F" w:rsidRPr="0023705E">
        <w:rPr>
          <w:rFonts w:asciiTheme="majorHAnsi" w:eastAsia="Calibri" w:hAnsiTheme="majorHAnsi" w:cstheme="majorHAnsi"/>
          <w:b/>
          <w:sz w:val="24"/>
          <w:szCs w:val="24"/>
          <w:lang w:val="ro-MD" w:eastAsia="ru-RU"/>
        </w:rPr>
        <w:t xml:space="preserve"> </w:t>
      </w:r>
    </w:p>
    <w:p w:rsidR="00C229D5" w:rsidRPr="0023705E" w:rsidRDefault="00C229D5" w:rsidP="00C229D5">
      <w:pPr>
        <w:spacing w:after="0" w:line="276" w:lineRule="auto"/>
        <w:jc w:val="right"/>
        <w:rPr>
          <w:rFonts w:asciiTheme="majorHAnsi" w:eastAsia="Calibri" w:hAnsiTheme="majorHAnsi" w:cstheme="majorHAnsi"/>
          <w:b/>
          <w:sz w:val="24"/>
          <w:szCs w:val="24"/>
          <w:lang w:val="ro-MD" w:eastAsia="ru-RU"/>
        </w:rPr>
      </w:pPr>
      <w:r w:rsidRPr="0023705E">
        <w:rPr>
          <w:rFonts w:asciiTheme="majorHAnsi" w:eastAsia="Calibri" w:hAnsiTheme="majorHAnsi" w:cstheme="majorHAnsi"/>
          <w:b/>
          <w:sz w:val="24"/>
          <w:szCs w:val="24"/>
          <w:lang w:val="ro-MD" w:eastAsia="ru-RU"/>
        </w:rPr>
        <w:t>Tabelul nr.6</w:t>
      </w:r>
    </w:p>
    <w:p w:rsidR="00C229D5" w:rsidRPr="0023705E" w:rsidRDefault="00C229D5" w:rsidP="00C229D5">
      <w:pPr>
        <w:spacing w:before="120" w:after="0" w:line="276" w:lineRule="auto"/>
        <w:jc w:val="center"/>
        <w:rPr>
          <w:rFonts w:asciiTheme="majorHAnsi" w:eastAsia="Calibri" w:hAnsiTheme="majorHAnsi" w:cstheme="majorHAnsi"/>
          <w:b/>
          <w:sz w:val="24"/>
          <w:szCs w:val="24"/>
          <w:lang w:val="ro-MD" w:eastAsia="ru-RU"/>
        </w:rPr>
      </w:pPr>
      <w:r w:rsidRPr="0023705E">
        <w:rPr>
          <w:rFonts w:asciiTheme="majorHAnsi" w:eastAsia="Calibri" w:hAnsiTheme="majorHAnsi" w:cstheme="majorHAnsi"/>
          <w:b/>
          <w:sz w:val="24"/>
          <w:szCs w:val="24"/>
          <w:lang w:val="ro-MD" w:eastAsia="ru-RU"/>
        </w:rPr>
        <w:t>Datele analitice privind suma obligațiilor fiscale înregistrate în evidența specială</w:t>
      </w:r>
    </w:p>
    <w:p w:rsidR="00E8402F" w:rsidRPr="0023705E" w:rsidRDefault="005D3296" w:rsidP="00E8402F">
      <w:pPr>
        <w:spacing w:after="0" w:line="276" w:lineRule="auto"/>
        <w:jc w:val="right"/>
        <w:rPr>
          <w:rFonts w:asciiTheme="majorHAnsi" w:eastAsia="Calibri" w:hAnsiTheme="majorHAnsi" w:cstheme="majorHAnsi"/>
          <w:i/>
          <w:sz w:val="24"/>
          <w:szCs w:val="24"/>
          <w:lang w:val="ro-MD" w:eastAsia="ru-RU"/>
        </w:rPr>
      </w:pPr>
      <w:r w:rsidRPr="0023705E">
        <w:rPr>
          <w:rFonts w:asciiTheme="majorHAnsi" w:eastAsia="Calibri" w:hAnsiTheme="majorHAnsi" w:cstheme="majorHAnsi"/>
          <w:i/>
          <w:sz w:val="24"/>
          <w:szCs w:val="24"/>
          <w:lang w:val="ro-MD" w:eastAsia="ru-RU"/>
        </w:rPr>
        <w:t xml:space="preserve">    </w:t>
      </w:r>
      <w:r w:rsidR="00E8402F" w:rsidRPr="0023705E">
        <w:rPr>
          <w:rFonts w:asciiTheme="majorHAnsi" w:eastAsia="Calibri" w:hAnsiTheme="majorHAnsi" w:cstheme="majorHAnsi"/>
          <w:i/>
          <w:sz w:val="24"/>
          <w:szCs w:val="24"/>
          <w:lang w:val="ro-MD" w:eastAsia="ru-RU"/>
        </w:rPr>
        <w:t>(mil. lei)</w:t>
      </w:r>
    </w:p>
    <w:tbl>
      <w:tblPr>
        <w:tblStyle w:val="GridTable6Colorful"/>
        <w:tblW w:w="9904" w:type="dxa"/>
        <w:tblLook w:val="04A0" w:firstRow="1" w:lastRow="0" w:firstColumn="1" w:lastColumn="0" w:noHBand="0" w:noVBand="1"/>
      </w:tblPr>
      <w:tblGrid>
        <w:gridCol w:w="1345"/>
        <w:gridCol w:w="5738"/>
        <w:gridCol w:w="981"/>
        <w:gridCol w:w="920"/>
        <w:gridCol w:w="920"/>
      </w:tblGrid>
      <w:tr w:rsidR="00E8402F" w:rsidRPr="0023705E" w:rsidTr="00E8402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45" w:type="dxa"/>
            <w:shd w:val="clear" w:color="auto" w:fill="DEEAF6" w:themeFill="accent1" w:themeFillTint="33"/>
            <w:vAlign w:val="center"/>
          </w:tcPr>
          <w:p w:rsidR="00E8402F" w:rsidRPr="0023705E" w:rsidRDefault="00E8402F" w:rsidP="00AA00FE">
            <w:pPr>
              <w:tabs>
                <w:tab w:val="left" w:pos="0"/>
                <w:tab w:val="left" w:pos="142"/>
              </w:tabs>
              <w:spacing w:after="120" w:line="276" w:lineRule="auto"/>
              <w:jc w:val="both"/>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Prevederile art. 206 din Codul fiscal</w:t>
            </w:r>
          </w:p>
        </w:tc>
        <w:tc>
          <w:tcPr>
            <w:tcW w:w="5738" w:type="dxa"/>
            <w:shd w:val="clear" w:color="auto" w:fill="DEEAF6" w:themeFill="accent1" w:themeFillTint="33"/>
            <w:vAlign w:val="center"/>
          </w:tcPr>
          <w:p w:rsidR="00E8402F" w:rsidRPr="0023705E" w:rsidRDefault="00E8402F" w:rsidP="00AA00FE">
            <w:pPr>
              <w:tabs>
                <w:tab w:val="left" w:pos="0"/>
                <w:tab w:val="left" w:pos="142"/>
              </w:tabs>
              <w:spacing w:after="120"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Condițiile de atribuire</w:t>
            </w:r>
          </w:p>
        </w:tc>
        <w:tc>
          <w:tcPr>
            <w:tcW w:w="981" w:type="dxa"/>
            <w:shd w:val="clear" w:color="auto" w:fill="DEEAF6" w:themeFill="accent1" w:themeFillTint="33"/>
            <w:vAlign w:val="center"/>
          </w:tcPr>
          <w:p w:rsidR="00E8402F" w:rsidRPr="0023705E" w:rsidRDefault="00E8402F" w:rsidP="00AA00FE">
            <w:pPr>
              <w:tabs>
                <w:tab w:val="left" w:pos="0"/>
                <w:tab w:val="left" w:pos="142"/>
              </w:tabs>
              <w:spacing w:after="120"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2019</w:t>
            </w:r>
          </w:p>
        </w:tc>
        <w:tc>
          <w:tcPr>
            <w:tcW w:w="920" w:type="dxa"/>
            <w:shd w:val="clear" w:color="auto" w:fill="DEEAF6" w:themeFill="accent1" w:themeFillTint="33"/>
            <w:vAlign w:val="center"/>
          </w:tcPr>
          <w:p w:rsidR="00E8402F" w:rsidRPr="0023705E" w:rsidRDefault="00E8402F" w:rsidP="00AA00FE">
            <w:pPr>
              <w:tabs>
                <w:tab w:val="left" w:pos="0"/>
                <w:tab w:val="left" w:pos="142"/>
              </w:tabs>
              <w:spacing w:after="120"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2020</w:t>
            </w:r>
          </w:p>
        </w:tc>
        <w:tc>
          <w:tcPr>
            <w:tcW w:w="920" w:type="dxa"/>
            <w:shd w:val="clear" w:color="auto" w:fill="DEEAF6" w:themeFill="accent1" w:themeFillTint="33"/>
            <w:vAlign w:val="center"/>
          </w:tcPr>
          <w:p w:rsidR="00E8402F" w:rsidRPr="0023705E" w:rsidRDefault="00E8402F" w:rsidP="00AA00FE">
            <w:pPr>
              <w:tabs>
                <w:tab w:val="left" w:pos="0"/>
                <w:tab w:val="left" w:pos="142"/>
              </w:tabs>
              <w:spacing w:after="120"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2021</w:t>
            </w:r>
          </w:p>
        </w:tc>
      </w:tr>
      <w:tr w:rsidR="00EA2908" w:rsidRPr="0023705E" w:rsidTr="00E84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EA2908" w:rsidRPr="0023705E" w:rsidRDefault="00EA2908" w:rsidP="00AA00FE">
            <w:pPr>
              <w:tabs>
                <w:tab w:val="left" w:pos="0"/>
                <w:tab w:val="left" w:pos="142"/>
              </w:tabs>
              <w:spacing w:after="120" w:line="276" w:lineRule="auto"/>
              <w:jc w:val="both"/>
              <w:rPr>
                <w:rFonts w:asciiTheme="majorHAnsi" w:eastAsia="Calibri" w:hAnsiTheme="majorHAnsi" w:cstheme="minorHAnsi"/>
                <w:color w:val="auto"/>
                <w:sz w:val="18"/>
                <w:szCs w:val="18"/>
                <w:lang w:val="ro-MD"/>
              </w:rPr>
            </w:pPr>
            <w:r w:rsidRPr="0023705E">
              <w:rPr>
                <w:rFonts w:asciiTheme="majorHAnsi" w:eastAsia="Calibri" w:hAnsiTheme="majorHAnsi" w:cstheme="minorHAnsi"/>
                <w:color w:val="auto"/>
                <w:sz w:val="18"/>
                <w:szCs w:val="18"/>
                <w:lang w:val="ro-MD"/>
              </w:rPr>
              <w:t>Lit.a)</w:t>
            </w:r>
          </w:p>
        </w:tc>
        <w:tc>
          <w:tcPr>
            <w:tcW w:w="5738" w:type="dxa"/>
          </w:tcPr>
          <w:p w:rsidR="00EA2908" w:rsidRPr="0023705E" w:rsidRDefault="00EA2908" w:rsidP="00AA00F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auto"/>
                <w:sz w:val="18"/>
                <w:szCs w:val="18"/>
                <w:lang w:val="ro-MD"/>
              </w:rPr>
            </w:pPr>
            <w:r w:rsidRPr="0023705E">
              <w:rPr>
                <w:rFonts w:asciiTheme="majorHAnsi" w:hAnsiTheme="majorHAnsi"/>
                <w:color w:val="auto"/>
                <w:sz w:val="18"/>
                <w:szCs w:val="18"/>
                <w:lang w:val="ro-MD"/>
              </w:rPr>
              <w:t>Persoana lichidată nu are succesor şi nu posedă bunuri pasibile urmăririi</w:t>
            </w:r>
          </w:p>
        </w:tc>
        <w:tc>
          <w:tcPr>
            <w:tcW w:w="981" w:type="dxa"/>
            <w:tcBorders>
              <w:top w:val="nil"/>
            </w:tcBorders>
          </w:tcPr>
          <w:p w:rsidR="00EA2908" w:rsidRPr="0023705E" w:rsidRDefault="001D5412" w:rsidP="00AA00FE">
            <w:pPr>
              <w:tabs>
                <w:tab w:val="left" w:pos="0"/>
                <w:tab w:val="left" w:pos="142"/>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31,3</w:t>
            </w:r>
          </w:p>
        </w:tc>
        <w:tc>
          <w:tcPr>
            <w:tcW w:w="920" w:type="dxa"/>
            <w:tcBorders>
              <w:top w:val="nil"/>
            </w:tcBorders>
          </w:tcPr>
          <w:p w:rsidR="00EA2908" w:rsidRPr="0023705E" w:rsidRDefault="00EA2908" w:rsidP="00AA00FE">
            <w:pPr>
              <w:tabs>
                <w:tab w:val="left" w:pos="0"/>
                <w:tab w:val="left" w:pos="142"/>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31,3</w:t>
            </w:r>
          </w:p>
        </w:tc>
        <w:tc>
          <w:tcPr>
            <w:tcW w:w="920" w:type="dxa"/>
            <w:tcBorders>
              <w:top w:val="nil"/>
            </w:tcBorders>
          </w:tcPr>
          <w:p w:rsidR="00EA2908" w:rsidRPr="0023705E" w:rsidRDefault="00EA2908" w:rsidP="00AA00FE">
            <w:pPr>
              <w:tabs>
                <w:tab w:val="left" w:pos="0"/>
                <w:tab w:val="left" w:pos="142"/>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31,3</w:t>
            </w:r>
          </w:p>
        </w:tc>
      </w:tr>
      <w:tr w:rsidR="00EA2908" w:rsidRPr="0023705E" w:rsidTr="00E8402F">
        <w:tc>
          <w:tcPr>
            <w:cnfStyle w:val="001000000000" w:firstRow="0" w:lastRow="0" w:firstColumn="1" w:lastColumn="0" w:oddVBand="0" w:evenVBand="0" w:oddHBand="0" w:evenHBand="0" w:firstRowFirstColumn="0" w:firstRowLastColumn="0" w:lastRowFirstColumn="0" w:lastRowLastColumn="0"/>
            <w:tcW w:w="1345" w:type="dxa"/>
          </w:tcPr>
          <w:p w:rsidR="00EA2908" w:rsidRPr="0023705E" w:rsidRDefault="00EA2908" w:rsidP="00AA00FE">
            <w:pPr>
              <w:tabs>
                <w:tab w:val="left" w:pos="0"/>
                <w:tab w:val="left" w:pos="142"/>
              </w:tabs>
              <w:spacing w:after="120" w:line="276" w:lineRule="auto"/>
              <w:jc w:val="both"/>
              <w:rPr>
                <w:rFonts w:asciiTheme="majorHAnsi" w:eastAsia="Calibri" w:hAnsiTheme="majorHAnsi" w:cstheme="minorHAnsi"/>
                <w:sz w:val="18"/>
                <w:szCs w:val="18"/>
                <w:lang w:val="ro-MD"/>
              </w:rPr>
            </w:pPr>
            <w:r w:rsidRPr="0023705E">
              <w:rPr>
                <w:rFonts w:asciiTheme="majorHAnsi" w:hAnsiTheme="majorHAnsi" w:cstheme="minorHAnsi"/>
                <w:color w:val="auto"/>
                <w:sz w:val="18"/>
                <w:szCs w:val="18"/>
                <w:lang w:val="ro-MD"/>
              </w:rPr>
              <w:t>Lit. b)</w:t>
            </w:r>
          </w:p>
        </w:tc>
        <w:tc>
          <w:tcPr>
            <w:tcW w:w="5738" w:type="dxa"/>
          </w:tcPr>
          <w:p w:rsidR="00EA2908" w:rsidRPr="0023705E" w:rsidRDefault="00EA2908" w:rsidP="00AA00F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lang w:val="ro-MD"/>
              </w:rPr>
            </w:pPr>
            <w:r w:rsidRPr="0023705E">
              <w:rPr>
                <w:rFonts w:asciiTheme="majorHAnsi" w:hAnsiTheme="majorHAnsi"/>
                <w:color w:val="auto"/>
                <w:sz w:val="18"/>
                <w:szCs w:val="18"/>
                <w:lang w:val="ro-MD"/>
              </w:rPr>
              <w:t>Persoana se află în proces de lichidare(dizolvare) sau în procedură de insolvabilitate</w:t>
            </w:r>
          </w:p>
        </w:tc>
        <w:tc>
          <w:tcPr>
            <w:tcW w:w="981" w:type="dxa"/>
          </w:tcPr>
          <w:p w:rsidR="00EA2908" w:rsidRPr="0023705E" w:rsidRDefault="001D5412" w:rsidP="00AA00FE">
            <w:pPr>
              <w:tabs>
                <w:tab w:val="left" w:pos="0"/>
                <w:tab w:val="left" w:pos="142"/>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7410,3</w:t>
            </w:r>
          </w:p>
        </w:tc>
        <w:tc>
          <w:tcPr>
            <w:tcW w:w="920" w:type="dxa"/>
          </w:tcPr>
          <w:p w:rsidR="00EA2908" w:rsidRPr="0023705E" w:rsidRDefault="005757E1" w:rsidP="00AA00FE">
            <w:pPr>
              <w:tabs>
                <w:tab w:val="left" w:pos="0"/>
                <w:tab w:val="left" w:pos="142"/>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8 671,1</w:t>
            </w:r>
          </w:p>
        </w:tc>
        <w:tc>
          <w:tcPr>
            <w:tcW w:w="920" w:type="dxa"/>
          </w:tcPr>
          <w:p w:rsidR="00EA2908" w:rsidRPr="0023705E" w:rsidRDefault="00EA2908" w:rsidP="00AA00FE">
            <w:pPr>
              <w:tabs>
                <w:tab w:val="left" w:pos="0"/>
                <w:tab w:val="left" w:pos="142"/>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8 472,4</w:t>
            </w:r>
          </w:p>
        </w:tc>
      </w:tr>
      <w:tr w:rsidR="00EA2908" w:rsidRPr="0023705E" w:rsidTr="00E84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EA2908" w:rsidRPr="0023705E" w:rsidRDefault="00EA2908" w:rsidP="00AA00FE">
            <w:pPr>
              <w:tabs>
                <w:tab w:val="left" w:pos="0"/>
                <w:tab w:val="left" w:pos="142"/>
              </w:tabs>
              <w:spacing w:after="120" w:line="276" w:lineRule="auto"/>
              <w:jc w:val="both"/>
              <w:rPr>
                <w:rFonts w:asciiTheme="majorHAnsi" w:eastAsia="Calibri" w:hAnsiTheme="majorHAnsi" w:cstheme="minorHAnsi"/>
                <w:color w:val="auto"/>
                <w:sz w:val="18"/>
                <w:szCs w:val="18"/>
                <w:lang w:val="ro-MD"/>
              </w:rPr>
            </w:pPr>
            <w:r w:rsidRPr="0023705E">
              <w:rPr>
                <w:rFonts w:asciiTheme="majorHAnsi" w:hAnsiTheme="majorHAnsi" w:cstheme="minorHAnsi"/>
                <w:color w:val="auto"/>
                <w:sz w:val="18"/>
                <w:szCs w:val="18"/>
                <w:lang w:val="ro-MD"/>
              </w:rPr>
              <w:t>Lit. c)</w:t>
            </w:r>
          </w:p>
        </w:tc>
        <w:tc>
          <w:tcPr>
            <w:tcW w:w="5738" w:type="dxa"/>
          </w:tcPr>
          <w:p w:rsidR="00EA2908" w:rsidRPr="0023705E" w:rsidRDefault="00EA2908" w:rsidP="00AA00F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auto"/>
                <w:sz w:val="18"/>
                <w:szCs w:val="18"/>
                <w:lang w:val="ro-MD"/>
              </w:rPr>
            </w:pPr>
            <w:r w:rsidRPr="0023705E">
              <w:rPr>
                <w:rFonts w:asciiTheme="majorHAnsi" w:hAnsiTheme="majorHAnsi"/>
                <w:color w:val="auto"/>
                <w:sz w:val="18"/>
                <w:szCs w:val="18"/>
                <w:lang w:val="ro-MD"/>
              </w:rPr>
              <w:t>Există act judecătoresc ce suspendă executarea deciziei SFS asupra cazului de încălcare fiscală sau de executare silită – pe perioada valabilităţii actului de suspendare</w:t>
            </w:r>
          </w:p>
        </w:tc>
        <w:tc>
          <w:tcPr>
            <w:tcW w:w="981" w:type="dxa"/>
          </w:tcPr>
          <w:p w:rsidR="00EA2908" w:rsidRPr="0023705E" w:rsidRDefault="001D5412" w:rsidP="00AA00FE">
            <w:pPr>
              <w:tabs>
                <w:tab w:val="left" w:pos="0"/>
                <w:tab w:val="left" w:pos="142"/>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191,4</w:t>
            </w:r>
          </w:p>
        </w:tc>
        <w:tc>
          <w:tcPr>
            <w:tcW w:w="920" w:type="dxa"/>
          </w:tcPr>
          <w:p w:rsidR="00EA2908" w:rsidRPr="0023705E" w:rsidRDefault="00EA2908" w:rsidP="00AA00FE">
            <w:pPr>
              <w:tabs>
                <w:tab w:val="left" w:pos="0"/>
                <w:tab w:val="left" w:pos="142"/>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39,8</w:t>
            </w:r>
          </w:p>
        </w:tc>
        <w:tc>
          <w:tcPr>
            <w:tcW w:w="920" w:type="dxa"/>
          </w:tcPr>
          <w:p w:rsidR="00EA2908" w:rsidRPr="0023705E" w:rsidRDefault="00EA2908" w:rsidP="00AA00FE">
            <w:pPr>
              <w:tabs>
                <w:tab w:val="left" w:pos="0"/>
                <w:tab w:val="left" w:pos="142"/>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48,0</w:t>
            </w:r>
          </w:p>
        </w:tc>
      </w:tr>
      <w:tr w:rsidR="00EA2908" w:rsidRPr="0023705E" w:rsidTr="00E8402F">
        <w:tc>
          <w:tcPr>
            <w:cnfStyle w:val="001000000000" w:firstRow="0" w:lastRow="0" w:firstColumn="1" w:lastColumn="0" w:oddVBand="0" w:evenVBand="0" w:oddHBand="0" w:evenHBand="0" w:firstRowFirstColumn="0" w:firstRowLastColumn="0" w:lastRowFirstColumn="0" w:lastRowLastColumn="0"/>
            <w:tcW w:w="1345" w:type="dxa"/>
          </w:tcPr>
          <w:p w:rsidR="00EA2908" w:rsidRPr="0023705E" w:rsidRDefault="00EA2908" w:rsidP="00AA00FE">
            <w:pPr>
              <w:tabs>
                <w:tab w:val="left" w:pos="0"/>
                <w:tab w:val="left" w:pos="142"/>
              </w:tabs>
              <w:spacing w:after="120" w:line="276" w:lineRule="auto"/>
              <w:jc w:val="both"/>
              <w:rPr>
                <w:rFonts w:asciiTheme="majorHAnsi" w:eastAsia="Calibri" w:hAnsiTheme="majorHAnsi" w:cstheme="minorHAnsi"/>
                <w:sz w:val="18"/>
                <w:szCs w:val="18"/>
                <w:lang w:val="ro-MD"/>
              </w:rPr>
            </w:pPr>
            <w:r w:rsidRPr="0023705E">
              <w:rPr>
                <w:rFonts w:asciiTheme="majorHAnsi" w:hAnsiTheme="majorHAnsi"/>
                <w:color w:val="auto"/>
                <w:sz w:val="18"/>
                <w:szCs w:val="18"/>
                <w:lang w:val="ro-MD"/>
              </w:rPr>
              <w:t>Lit. d)</w:t>
            </w:r>
          </w:p>
        </w:tc>
        <w:tc>
          <w:tcPr>
            <w:tcW w:w="5738" w:type="dxa"/>
          </w:tcPr>
          <w:p w:rsidR="00EA2908" w:rsidRPr="0023705E" w:rsidRDefault="00EA2908" w:rsidP="00AA00F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18"/>
                <w:szCs w:val="18"/>
                <w:lang w:val="ro-MD"/>
              </w:rPr>
            </w:pPr>
            <w:r w:rsidRPr="0023705E">
              <w:rPr>
                <w:rFonts w:asciiTheme="majorHAnsi" w:hAnsiTheme="majorHAnsi" w:cstheme="minorHAnsi"/>
                <w:color w:val="auto"/>
                <w:sz w:val="18"/>
                <w:szCs w:val="18"/>
                <w:lang w:val="ro-MD"/>
              </w:rPr>
              <w:t xml:space="preserve">Există actul respectiv al </w:t>
            </w:r>
            <w:r w:rsidR="005F6294" w:rsidRPr="0023705E">
              <w:rPr>
                <w:rFonts w:asciiTheme="majorHAnsi" w:hAnsiTheme="majorHAnsi" w:cstheme="minorHAnsi"/>
                <w:color w:val="auto"/>
                <w:sz w:val="18"/>
                <w:szCs w:val="18"/>
                <w:lang w:val="ro-MD"/>
              </w:rPr>
              <w:t>instanței</w:t>
            </w:r>
            <w:r w:rsidRPr="0023705E">
              <w:rPr>
                <w:rFonts w:asciiTheme="majorHAnsi" w:hAnsiTheme="majorHAnsi" w:cstheme="minorHAnsi"/>
                <w:color w:val="auto"/>
                <w:sz w:val="18"/>
                <w:szCs w:val="18"/>
                <w:lang w:val="ro-MD"/>
              </w:rPr>
              <w:t xml:space="preserve"> de judecată sau al executorului judecătoresc potrivit căruia perceperea </w:t>
            </w:r>
            <w:r w:rsidR="005F6294" w:rsidRPr="0023705E">
              <w:rPr>
                <w:rFonts w:asciiTheme="majorHAnsi" w:hAnsiTheme="majorHAnsi" w:cstheme="minorHAnsi"/>
                <w:color w:val="auto"/>
                <w:sz w:val="18"/>
                <w:szCs w:val="18"/>
                <w:lang w:val="ro-MD"/>
              </w:rPr>
              <w:t>restanței</w:t>
            </w:r>
            <w:r w:rsidRPr="0023705E">
              <w:rPr>
                <w:rFonts w:asciiTheme="majorHAnsi" w:hAnsiTheme="majorHAnsi" w:cstheme="minorHAnsi"/>
                <w:color w:val="auto"/>
                <w:sz w:val="18"/>
                <w:szCs w:val="18"/>
                <w:lang w:val="ro-MD"/>
              </w:rPr>
              <w:t xml:space="preserve"> este imposibilă sau există ordonanța privind intentarea cauzei penale pe faptul pseudoactivității de întreprinzător</w:t>
            </w:r>
          </w:p>
        </w:tc>
        <w:tc>
          <w:tcPr>
            <w:tcW w:w="981" w:type="dxa"/>
          </w:tcPr>
          <w:p w:rsidR="00EA2908" w:rsidRPr="0023705E" w:rsidRDefault="001D5412" w:rsidP="00AA00FE">
            <w:pPr>
              <w:tabs>
                <w:tab w:val="left" w:pos="0"/>
                <w:tab w:val="left" w:pos="142"/>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5 142,5</w:t>
            </w:r>
          </w:p>
        </w:tc>
        <w:tc>
          <w:tcPr>
            <w:tcW w:w="920" w:type="dxa"/>
          </w:tcPr>
          <w:p w:rsidR="00EA2908" w:rsidRPr="0023705E" w:rsidRDefault="00EA2908" w:rsidP="00AA00FE">
            <w:pPr>
              <w:tabs>
                <w:tab w:val="left" w:pos="0"/>
                <w:tab w:val="left" w:pos="142"/>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4 138,4</w:t>
            </w:r>
          </w:p>
        </w:tc>
        <w:tc>
          <w:tcPr>
            <w:tcW w:w="920" w:type="dxa"/>
          </w:tcPr>
          <w:p w:rsidR="00EA2908" w:rsidRPr="0023705E" w:rsidRDefault="00EA2908" w:rsidP="00AA00FE">
            <w:pPr>
              <w:tabs>
                <w:tab w:val="left" w:pos="0"/>
                <w:tab w:val="left" w:pos="142"/>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4 237,6</w:t>
            </w:r>
          </w:p>
        </w:tc>
      </w:tr>
      <w:tr w:rsidR="00EA2908" w:rsidRPr="0023705E" w:rsidTr="00E84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EA2908" w:rsidRPr="0023705E" w:rsidRDefault="00EA2908" w:rsidP="00AA00FE">
            <w:pPr>
              <w:tabs>
                <w:tab w:val="left" w:pos="0"/>
                <w:tab w:val="left" w:pos="142"/>
              </w:tabs>
              <w:spacing w:after="120" w:line="276" w:lineRule="auto"/>
              <w:jc w:val="both"/>
              <w:rPr>
                <w:rFonts w:asciiTheme="majorHAnsi" w:eastAsia="Calibri" w:hAnsiTheme="majorHAnsi" w:cstheme="minorHAnsi"/>
                <w:sz w:val="18"/>
                <w:szCs w:val="18"/>
                <w:lang w:val="ro-MD"/>
              </w:rPr>
            </w:pPr>
            <w:r w:rsidRPr="0023705E">
              <w:rPr>
                <w:rFonts w:asciiTheme="majorHAnsi" w:hAnsiTheme="majorHAnsi"/>
                <w:color w:val="auto"/>
                <w:sz w:val="18"/>
                <w:szCs w:val="18"/>
                <w:lang w:val="ro-MD"/>
              </w:rPr>
              <w:t>Lit. e)</w:t>
            </w:r>
          </w:p>
          <w:p w:rsidR="00EA2908" w:rsidRPr="0023705E" w:rsidRDefault="00EA2908" w:rsidP="00AA00FE">
            <w:pPr>
              <w:tabs>
                <w:tab w:val="left" w:pos="0"/>
                <w:tab w:val="left" w:pos="142"/>
              </w:tabs>
              <w:spacing w:after="120" w:line="276" w:lineRule="auto"/>
              <w:jc w:val="both"/>
              <w:rPr>
                <w:rFonts w:asciiTheme="majorHAnsi" w:eastAsia="Calibri" w:hAnsiTheme="majorHAnsi" w:cstheme="minorHAnsi"/>
                <w:sz w:val="18"/>
                <w:szCs w:val="18"/>
                <w:lang w:val="ro-MD"/>
              </w:rPr>
            </w:pPr>
          </w:p>
        </w:tc>
        <w:tc>
          <w:tcPr>
            <w:tcW w:w="5738" w:type="dxa"/>
          </w:tcPr>
          <w:p w:rsidR="00EA2908" w:rsidRPr="0023705E" w:rsidRDefault="00EA2908" w:rsidP="00AA00F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auto"/>
                <w:sz w:val="18"/>
                <w:szCs w:val="18"/>
                <w:lang w:val="ro-MD"/>
              </w:rPr>
            </w:pPr>
            <w:r w:rsidRPr="0023705E">
              <w:rPr>
                <w:rFonts w:asciiTheme="majorHAnsi" w:hAnsiTheme="majorHAnsi"/>
                <w:color w:val="auto"/>
                <w:sz w:val="18"/>
                <w:szCs w:val="18"/>
                <w:lang w:val="ro-MD"/>
              </w:rPr>
              <w:t>Există decizia Serviciului Fiscal de Stat privind suspendarea executării deciziei contestate și efectuarea unui control repetat (art.271 alin. (1) lit.d) din Codul fiscal – pe perioada valabilității actului emis</w:t>
            </w:r>
          </w:p>
        </w:tc>
        <w:tc>
          <w:tcPr>
            <w:tcW w:w="981" w:type="dxa"/>
          </w:tcPr>
          <w:p w:rsidR="00EA2908" w:rsidRPr="0023705E" w:rsidRDefault="00EA2908" w:rsidP="00AA00FE">
            <w:pPr>
              <w:tabs>
                <w:tab w:val="left" w:pos="0"/>
                <w:tab w:val="left" w:pos="142"/>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0</w:t>
            </w:r>
            <w:r w:rsidR="001D5412" w:rsidRPr="0023705E">
              <w:rPr>
                <w:rFonts w:asciiTheme="majorHAnsi" w:eastAsia="Calibri" w:hAnsiTheme="majorHAnsi" w:cstheme="minorHAnsi"/>
                <w:color w:val="002060"/>
                <w:sz w:val="20"/>
                <w:szCs w:val="20"/>
                <w:lang w:val="ro-MD"/>
              </w:rPr>
              <w:t>,8</w:t>
            </w:r>
          </w:p>
        </w:tc>
        <w:tc>
          <w:tcPr>
            <w:tcW w:w="920" w:type="dxa"/>
          </w:tcPr>
          <w:p w:rsidR="00EA2908" w:rsidRPr="0023705E" w:rsidRDefault="00EA2908" w:rsidP="00AA00FE">
            <w:pPr>
              <w:tabs>
                <w:tab w:val="left" w:pos="0"/>
                <w:tab w:val="left" w:pos="142"/>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1,0</w:t>
            </w:r>
          </w:p>
        </w:tc>
        <w:tc>
          <w:tcPr>
            <w:tcW w:w="920" w:type="dxa"/>
          </w:tcPr>
          <w:p w:rsidR="00EA2908" w:rsidRPr="0023705E" w:rsidRDefault="00EA2908" w:rsidP="00AA00FE">
            <w:pPr>
              <w:tabs>
                <w:tab w:val="left" w:pos="0"/>
                <w:tab w:val="left" w:pos="142"/>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64,8</w:t>
            </w:r>
          </w:p>
        </w:tc>
      </w:tr>
      <w:tr w:rsidR="00EA2908" w:rsidRPr="0023705E" w:rsidTr="00D97765">
        <w:trPr>
          <w:trHeight w:val="141"/>
        </w:trPr>
        <w:tc>
          <w:tcPr>
            <w:cnfStyle w:val="001000000000" w:firstRow="0" w:lastRow="0" w:firstColumn="1" w:lastColumn="0" w:oddVBand="0" w:evenVBand="0" w:oddHBand="0" w:evenHBand="0" w:firstRowFirstColumn="0" w:firstRowLastColumn="0" w:lastRowFirstColumn="0" w:lastRowLastColumn="0"/>
            <w:tcW w:w="7083" w:type="dxa"/>
            <w:gridSpan w:val="2"/>
          </w:tcPr>
          <w:p w:rsidR="00EA2908" w:rsidRPr="0023705E" w:rsidRDefault="00EA2908" w:rsidP="00AA00FE">
            <w:pPr>
              <w:tabs>
                <w:tab w:val="left" w:pos="0"/>
                <w:tab w:val="left" w:pos="142"/>
              </w:tabs>
              <w:spacing w:after="120" w:line="276" w:lineRule="auto"/>
              <w:jc w:val="both"/>
              <w:rPr>
                <w:rFonts w:asciiTheme="majorHAnsi" w:hAnsiTheme="majorHAnsi"/>
                <w:sz w:val="18"/>
                <w:szCs w:val="18"/>
                <w:lang w:val="ro-MD"/>
              </w:rPr>
            </w:pPr>
            <w:r w:rsidRPr="0023705E">
              <w:rPr>
                <w:rFonts w:asciiTheme="majorHAnsi" w:hAnsiTheme="majorHAnsi"/>
                <w:sz w:val="18"/>
                <w:szCs w:val="18"/>
                <w:lang w:val="ro-MD"/>
              </w:rPr>
              <w:t>TOTAL</w:t>
            </w:r>
          </w:p>
        </w:tc>
        <w:tc>
          <w:tcPr>
            <w:tcW w:w="981" w:type="dxa"/>
          </w:tcPr>
          <w:p w:rsidR="00EA2908" w:rsidRPr="0023705E" w:rsidRDefault="001D5412" w:rsidP="001D5412">
            <w:pPr>
              <w:tabs>
                <w:tab w:val="left" w:pos="0"/>
                <w:tab w:val="left" w:pos="142"/>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12 776,3</w:t>
            </w:r>
          </w:p>
        </w:tc>
        <w:tc>
          <w:tcPr>
            <w:tcW w:w="920" w:type="dxa"/>
          </w:tcPr>
          <w:p w:rsidR="00EA2908" w:rsidRPr="0023705E" w:rsidRDefault="005757E1" w:rsidP="00AA00FE">
            <w:pPr>
              <w:tabs>
                <w:tab w:val="left" w:pos="0"/>
                <w:tab w:val="left" w:pos="142"/>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12 881,6</w:t>
            </w:r>
          </w:p>
        </w:tc>
        <w:tc>
          <w:tcPr>
            <w:tcW w:w="920" w:type="dxa"/>
          </w:tcPr>
          <w:p w:rsidR="00EA2908" w:rsidRPr="0023705E" w:rsidRDefault="00EA2908" w:rsidP="00AA00FE">
            <w:pPr>
              <w:tabs>
                <w:tab w:val="left" w:pos="0"/>
                <w:tab w:val="left" w:pos="142"/>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2060"/>
                <w:sz w:val="20"/>
                <w:szCs w:val="20"/>
                <w:lang w:val="ro-MD"/>
              </w:rPr>
            </w:pPr>
            <w:r w:rsidRPr="0023705E">
              <w:rPr>
                <w:rFonts w:asciiTheme="majorHAnsi" w:eastAsia="Calibri" w:hAnsiTheme="majorHAnsi" w:cstheme="minorHAnsi"/>
                <w:color w:val="002060"/>
                <w:sz w:val="20"/>
                <w:szCs w:val="20"/>
                <w:lang w:val="ro-MD"/>
              </w:rPr>
              <w:t>12 854,0</w:t>
            </w:r>
          </w:p>
        </w:tc>
      </w:tr>
    </w:tbl>
    <w:p w:rsidR="00EA2908" w:rsidRPr="0023705E" w:rsidRDefault="00E8402F" w:rsidP="00AA00FE">
      <w:pPr>
        <w:jc w:val="both"/>
        <w:rPr>
          <w:rFonts w:asciiTheme="majorHAnsi" w:hAnsiTheme="majorHAnsi"/>
          <w:lang w:val="ro-MD"/>
        </w:rPr>
      </w:pPr>
      <w:r w:rsidRPr="0023705E">
        <w:rPr>
          <w:rFonts w:asciiTheme="majorHAnsi" w:hAnsiTheme="majorHAnsi" w:cstheme="majorHAnsi"/>
          <w:b/>
          <w:i/>
          <w:sz w:val="20"/>
          <w:szCs w:val="20"/>
          <w:lang w:val="ro-MD"/>
        </w:rPr>
        <w:t>Sursa:</w:t>
      </w:r>
      <w:r w:rsidRPr="0023705E">
        <w:rPr>
          <w:rFonts w:asciiTheme="majorHAnsi" w:eastAsia="Calibri" w:hAnsiTheme="majorHAnsi" w:cstheme="majorHAnsi"/>
          <w:i/>
          <w:sz w:val="20"/>
          <w:szCs w:val="20"/>
          <w:lang w:val="ro-MD"/>
        </w:rPr>
        <w:t xml:space="preserve"> Date generalizate în baza informației prezentate de SFS</w:t>
      </w:r>
      <w:r w:rsidR="004A1F0E" w:rsidRPr="0023705E">
        <w:rPr>
          <w:rFonts w:asciiTheme="majorHAnsi" w:eastAsia="Calibri" w:hAnsiTheme="majorHAnsi" w:cstheme="majorHAnsi"/>
          <w:i/>
          <w:sz w:val="20"/>
          <w:szCs w:val="20"/>
          <w:lang w:val="ro-MD"/>
        </w:rPr>
        <w:t>.</w:t>
      </w:r>
    </w:p>
    <w:p w:rsidR="005B30D9" w:rsidRPr="0023705E" w:rsidRDefault="000C3756" w:rsidP="005B30D9">
      <w:pPr>
        <w:pStyle w:val="FootnoteText"/>
        <w:spacing w:after="120" w:line="276" w:lineRule="auto"/>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Analiza datelor prezentate în tabel</w:t>
      </w:r>
      <w:r w:rsidRPr="0023705E">
        <w:rPr>
          <w:rFonts w:asciiTheme="majorHAnsi" w:hAnsiTheme="majorHAnsi" w:cstheme="majorHAnsi"/>
          <w:color w:val="000000" w:themeColor="text1"/>
          <w:sz w:val="24"/>
          <w:szCs w:val="24"/>
          <w:lang w:val="ro-MD"/>
        </w:rPr>
        <w:t xml:space="preserve"> denotă că</w:t>
      </w:r>
      <w:r w:rsidR="004E2973" w:rsidRPr="0023705E">
        <w:rPr>
          <w:rFonts w:asciiTheme="majorHAnsi" w:hAnsiTheme="majorHAnsi" w:cstheme="majorHAnsi"/>
          <w:color w:val="000000" w:themeColor="text1"/>
          <w:sz w:val="24"/>
          <w:szCs w:val="24"/>
          <w:lang w:val="ro-MD"/>
        </w:rPr>
        <w:t>,</w:t>
      </w:r>
      <w:r w:rsidRPr="0023705E">
        <w:rPr>
          <w:rFonts w:asciiTheme="majorHAnsi" w:hAnsiTheme="majorHAnsi" w:cstheme="majorHAnsi"/>
          <w:color w:val="000000" w:themeColor="text1"/>
          <w:sz w:val="24"/>
          <w:szCs w:val="24"/>
          <w:lang w:val="ro-MD"/>
        </w:rPr>
        <w:t xml:space="preserve"> </w:t>
      </w:r>
      <w:r w:rsidR="005B30D9" w:rsidRPr="0023705E">
        <w:rPr>
          <w:rFonts w:asciiTheme="majorHAnsi" w:hAnsiTheme="majorHAnsi" w:cstheme="majorHAnsi"/>
          <w:color w:val="000000" w:themeColor="text1"/>
          <w:sz w:val="24"/>
          <w:szCs w:val="24"/>
          <w:lang w:val="ro-MD"/>
        </w:rPr>
        <w:t>din totalurile globale pe fiecare an, partea preponderentă a obligațiilor fiscale înscrise în evidența specială revine restanțelor contribuabililor aflați în procedura de insolvabilitate, procedura falimentului sau procedura simplificată a falimentului. Observațiile de audit relevă că obligațiile fiscale</w:t>
      </w:r>
      <w:r w:rsidR="000C28EB" w:rsidRPr="0023705E">
        <w:rPr>
          <w:rFonts w:asciiTheme="majorHAnsi" w:hAnsiTheme="majorHAnsi" w:cstheme="majorHAnsi"/>
          <w:color w:val="000000" w:themeColor="text1"/>
          <w:sz w:val="24"/>
          <w:szCs w:val="24"/>
          <w:lang w:val="ro-MD"/>
        </w:rPr>
        <w:t xml:space="preserve"> ale acestei categorii de contribuabili </w:t>
      </w:r>
      <w:r w:rsidR="005B30D9" w:rsidRPr="0023705E">
        <w:rPr>
          <w:rFonts w:asciiTheme="majorHAnsi" w:hAnsiTheme="majorHAnsi" w:cstheme="majorHAnsi"/>
          <w:color w:val="000000" w:themeColor="text1"/>
          <w:sz w:val="24"/>
          <w:szCs w:val="24"/>
          <w:lang w:val="ro-MD"/>
        </w:rPr>
        <w:t>au avut constant o tendință d</w:t>
      </w:r>
      <w:r w:rsidR="000C28EB" w:rsidRPr="0023705E">
        <w:rPr>
          <w:rFonts w:asciiTheme="majorHAnsi" w:hAnsiTheme="majorHAnsi" w:cstheme="majorHAnsi"/>
          <w:color w:val="000000" w:themeColor="text1"/>
          <w:sz w:val="24"/>
          <w:szCs w:val="24"/>
          <w:lang w:val="ro-MD"/>
        </w:rPr>
        <w:t>e majorare, în anul 2020</w:t>
      </w:r>
      <w:r w:rsidR="005B30D9" w:rsidRPr="0023705E">
        <w:rPr>
          <w:rFonts w:asciiTheme="majorHAnsi" w:hAnsiTheme="majorHAnsi" w:cstheme="majorHAnsi"/>
          <w:color w:val="000000" w:themeColor="text1"/>
          <w:sz w:val="24"/>
          <w:szCs w:val="24"/>
          <w:lang w:val="ro-MD"/>
        </w:rPr>
        <w:t xml:space="preserve"> </w:t>
      </w:r>
      <w:r w:rsidR="005757E1" w:rsidRPr="0023705E">
        <w:rPr>
          <w:rFonts w:asciiTheme="majorHAnsi" w:hAnsiTheme="majorHAnsi" w:cstheme="majorHAnsi"/>
          <w:sz w:val="24"/>
          <w:szCs w:val="24"/>
          <w:lang w:val="ro-MD"/>
        </w:rPr>
        <w:t>constituind suma de  8671,1</w:t>
      </w:r>
      <w:r w:rsidR="005B30D9" w:rsidRPr="0023705E">
        <w:rPr>
          <w:rFonts w:asciiTheme="majorHAnsi" w:hAnsiTheme="majorHAnsi" w:cstheme="majorHAnsi"/>
          <w:sz w:val="24"/>
          <w:szCs w:val="24"/>
          <w:lang w:val="ro-MD"/>
        </w:rPr>
        <w:t xml:space="preserve"> mil</w:t>
      </w:r>
      <w:r w:rsidR="004E2973" w:rsidRPr="0023705E">
        <w:rPr>
          <w:rFonts w:asciiTheme="majorHAnsi" w:hAnsiTheme="majorHAnsi" w:cstheme="majorHAnsi"/>
          <w:sz w:val="24"/>
          <w:szCs w:val="24"/>
          <w:lang w:val="ro-MD"/>
        </w:rPr>
        <w:t>.</w:t>
      </w:r>
      <w:r w:rsidR="005B30D9" w:rsidRPr="0023705E">
        <w:rPr>
          <w:rFonts w:asciiTheme="majorHAnsi" w:hAnsiTheme="majorHAnsi" w:cstheme="majorHAnsi"/>
          <w:sz w:val="24"/>
          <w:szCs w:val="24"/>
          <w:lang w:val="ro-MD"/>
        </w:rPr>
        <w:t xml:space="preserve"> lei,  sau</w:t>
      </w:r>
      <w:r w:rsidR="004E2973" w:rsidRPr="0023705E">
        <w:rPr>
          <w:rFonts w:asciiTheme="majorHAnsi" w:hAnsiTheme="majorHAnsi" w:cstheme="majorHAnsi"/>
          <w:sz w:val="24"/>
          <w:szCs w:val="24"/>
          <w:lang w:val="ro-MD"/>
        </w:rPr>
        <w:t xml:space="preserve"> </w:t>
      </w:r>
      <w:r w:rsidR="005B30D9" w:rsidRPr="0023705E">
        <w:rPr>
          <w:rFonts w:asciiTheme="majorHAnsi" w:hAnsiTheme="majorHAnsi" w:cstheme="majorHAnsi"/>
          <w:sz w:val="24"/>
          <w:szCs w:val="24"/>
          <w:lang w:val="ro-MD"/>
        </w:rPr>
        <w:t xml:space="preserve"> 67,3% din suma totală a obligațiilor fiscale înregistrate în evidenț</w:t>
      </w:r>
      <w:r w:rsidR="001D5412" w:rsidRPr="0023705E">
        <w:rPr>
          <w:rFonts w:asciiTheme="majorHAnsi" w:hAnsiTheme="majorHAnsi" w:cstheme="majorHAnsi"/>
          <w:sz w:val="24"/>
          <w:szCs w:val="24"/>
          <w:lang w:val="ro-MD"/>
        </w:rPr>
        <w:t>a specială, majorându-se cu 9</w:t>
      </w:r>
      <w:r w:rsidR="005B30D9" w:rsidRPr="0023705E">
        <w:rPr>
          <w:rFonts w:asciiTheme="majorHAnsi" w:hAnsiTheme="majorHAnsi" w:cstheme="majorHAnsi"/>
          <w:sz w:val="24"/>
          <w:szCs w:val="24"/>
          <w:lang w:val="ro-MD"/>
        </w:rPr>
        <w:t xml:space="preserve"> puncte procentuale</w:t>
      </w:r>
      <w:r w:rsidR="004E2973" w:rsidRPr="0023705E">
        <w:rPr>
          <w:rFonts w:asciiTheme="majorHAnsi" w:hAnsiTheme="majorHAnsi" w:cstheme="majorHAnsi"/>
          <w:sz w:val="24"/>
          <w:szCs w:val="24"/>
          <w:lang w:val="ro-MD"/>
        </w:rPr>
        <w:t>,</w:t>
      </w:r>
      <w:r w:rsidR="005B30D9" w:rsidRPr="0023705E">
        <w:rPr>
          <w:rFonts w:asciiTheme="majorHAnsi" w:hAnsiTheme="majorHAnsi" w:cstheme="majorHAnsi"/>
          <w:sz w:val="24"/>
          <w:szCs w:val="24"/>
          <w:lang w:val="ro-MD"/>
        </w:rPr>
        <w:t xml:space="preserve"> comparativ cu anul 2019. În anul 2021, procentul obligațiilor fiscale ale contribuabililor insolvabili a înregistrat o ușoară scădere, constituind 65,9% din suma totală.  </w:t>
      </w:r>
    </w:p>
    <w:p w:rsidR="00514EBF" w:rsidRPr="0023705E" w:rsidRDefault="006D52CA" w:rsidP="00D97765">
      <w:pPr>
        <w:spacing w:after="120"/>
        <w:jc w:val="both"/>
        <w:rPr>
          <w:rStyle w:val="Bodytext2Bold"/>
          <w:rFonts w:asciiTheme="majorHAnsi" w:eastAsiaTheme="minorHAnsi" w:hAnsiTheme="majorHAnsi" w:cstheme="majorHAnsi"/>
          <w:b w:val="0"/>
          <w:i/>
          <w:sz w:val="24"/>
          <w:szCs w:val="24"/>
          <w:lang w:val="ro-MD"/>
        </w:rPr>
      </w:pPr>
      <w:r w:rsidRPr="0023705E">
        <w:rPr>
          <w:rStyle w:val="Bodytext2Bold"/>
          <w:rFonts w:asciiTheme="majorHAnsi" w:eastAsiaTheme="minorHAnsi" w:hAnsiTheme="majorHAnsi" w:cstheme="majorHAnsi"/>
          <w:b w:val="0"/>
          <w:i/>
          <w:sz w:val="24"/>
          <w:szCs w:val="24"/>
          <w:lang w:val="ro-MD"/>
        </w:rPr>
        <w:t xml:space="preserve">Verificările </w:t>
      </w:r>
      <w:r w:rsidR="004E2973" w:rsidRPr="0023705E">
        <w:rPr>
          <w:rStyle w:val="Bodytext2Bold"/>
          <w:rFonts w:asciiTheme="majorHAnsi" w:eastAsiaTheme="minorHAnsi" w:hAnsiTheme="majorHAnsi" w:cstheme="majorHAnsi"/>
          <w:b w:val="0"/>
          <w:i/>
          <w:sz w:val="24"/>
          <w:szCs w:val="24"/>
          <w:lang w:val="ro-MD"/>
        </w:rPr>
        <w:t xml:space="preserve">efectuate </w:t>
      </w:r>
      <w:r w:rsidRPr="0023705E">
        <w:rPr>
          <w:rStyle w:val="Bodytext2Bold"/>
          <w:rFonts w:asciiTheme="majorHAnsi" w:eastAsiaTheme="minorHAnsi" w:hAnsiTheme="majorHAnsi" w:cstheme="majorHAnsi"/>
          <w:b w:val="0"/>
          <w:i/>
          <w:sz w:val="24"/>
          <w:szCs w:val="24"/>
          <w:lang w:val="ro-MD"/>
        </w:rPr>
        <w:t xml:space="preserve">de </w:t>
      </w:r>
      <w:r w:rsidR="00514EBF" w:rsidRPr="0023705E">
        <w:rPr>
          <w:rStyle w:val="Bodytext2Bold"/>
          <w:rFonts w:asciiTheme="majorHAnsi" w:eastAsiaTheme="minorHAnsi" w:hAnsiTheme="majorHAnsi" w:cstheme="majorHAnsi"/>
          <w:b w:val="0"/>
          <w:i/>
          <w:sz w:val="24"/>
          <w:szCs w:val="24"/>
          <w:lang w:val="ro-MD"/>
        </w:rPr>
        <w:t>audit</w:t>
      </w:r>
      <w:r w:rsidR="00AC71EA" w:rsidRPr="0023705E">
        <w:rPr>
          <w:rStyle w:val="Bodytext2Bold"/>
          <w:rFonts w:asciiTheme="majorHAnsi" w:eastAsiaTheme="minorHAnsi" w:hAnsiTheme="majorHAnsi" w:cstheme="majorHAnsi"/>
          <w:b w:val="0"/>
          <w:i/>
          <w:sz w:val="24"/>
          <w:szCs w:val="24"/>
          <w:lang w:val="ro-MD"/>
        </w:rPr>
        <w:t xml:space="preserve"> pe aceste dimensiuni </w:t>
      </w:r>
      <w:r w:rsidR="00514EBF" w:rsidRPr="0023705E">
        <w:rPr>
          <w:rStyle w:val="Bodytext2Bold"/>
          <w:rFonts w:asciiTheme="majorHAnsi" w:eastAsiaTheme="minorHAnsi" w:hAnsiTheme="majorHAnsi" w:cstheme="majorHAnsi"/>
          <w:b w:val="0"/>
          <w:i/>
          <w:sz w:val="24"/>
          <w:szCs w:val="24"/>
          <w:lang w:val="ro-MD"/>
        </w:rPr>
        <w:t xml:space="preserve">atestă </w:t>
      </w:r>
      <w:r w:rsidRPr="0023705E">
        <w:rPr>
          <w:rStyle w:val="Bodytext2Bold"/>
          <w:rFonts w:asciiTheme="majorHAnsi" w:eastAsiaTheme="minorHAnsi" w:hAnsiTheme="majorHAnsi" w:cstheme="majorHAnsi"/>
          <w:b w:val="0"/>
          <w:i/>
          <w:sz w:val="24"/>
          <w:szCs w:val="24"/>
          <w:lang w:val="ro-MD"/>
        </w:rPr>
        <w:t xml:space="preserve">cazuri </w:t>
      </w:r>
      <w:r w:rsidR="005B30D9" w:rsidRPr="0023705E">
        <w:rPr>
          <w:rStyle w:val="Bodytext2Bold"/>
          <w:rFonts w:asciiTheme="majorHAnsi" w:eastAsiaTheme="minorHAnsi" w:hAnsiTheme="majorHAnsi" w:cstheme="majorHAnsi"/>
          <w:b w:val="0"/>
          <w:i/>
          <w:sz w:val="24"/>
          <w:szCs w:val="24"/>
          <w:lang w:val="ro-MD"/>
        </w:rPr>
        <w:t>problematice de stin</w:t>
      </w:r>
      <w:r w:rsidRPr="0023705E">
        <w:rPr>
          <w:rStyle w:val="Bodytext2Bold"/>
          <w:rFonts w:asciiTheme="majorHAnsi" w:eastAsiaTheme="minorHAnsi" w:hAnsiTheme="majorHAnsi" w:cstheme="majorHAnsi"/>
          <w:b w:val="0"/>
          <w:i/>
          <w:sz w:val="24"/>
          <w:szCs w:val="24"/>
          <w:lang w:val="ro-MD"/>
        </w:rPr>
        <w:t xml:space="preserve">gere a obligațiilor fiscale  din evidența de bază și </w:t>
      </w:r>
      <w:r w:rsidR="0062099A" w:rsidRPr="0023705E">
        <w:rPr>
          <w:rStyle w:val="Bodytext2Bold"/>
          <w:rFonts w:asciiTheme="majorHAnsi" w:eastAsiaTheme="minorHAnsi" w:hAnsiTheme="majorHAnsi" w:cstheme="majorHAnsi"/>
          <w:b w:val="0"/>
          <w:i/>
          <w:sz w:val="24"/>
          <w:szCs w:val="24"/>
          <w:lang w:val="ro-MD"/>
        </w:rPr>
        <w:t xml:space="preserve">de </w:t>
      </w:r>
      <w:r w:rsidRPr="0023705E">
        <w:rPr>
          <w:rStyle w:val="Bodytext2Bold"/>
          <w:rFonts w:asciiTheme="majorHAnsi" w:eastAsiaTheme="minorHAnsi" w:hAnsiTheme="majorHAnsi" w:cstheme="majorHAnsi"/>
          <w:b w:val="0"/>
          <w:i/>
          <w:sz w:val="24"/>
          <w:szCs w:val="24"/>
          <w:lang w:val="ro-MD"/>
        </w:rPr>
        <w:t>trecere</w:t>
      </w:r>
      <w:r w:rsidR="0062099A" w:rsidRPr="0023705E">
        <w:rPr>
          <w:rStyle w:val="Bodytext2Bold"/>
          <w:rFonts w:asciiTheme="majorHAnsi" w:eastAsiaTheme="minorHAnsi" w:hAnsiTheme="majorHAnsi" w:cstheme="majorHAnsi"/>
          <w:b w:val="0"/>
          <w:i/>
          <w:sz w:val="24"/>
          <w:szCs w:val="24"/>
          <w:lang w:val="ro-MD"/>
        </w:rPr>
        <w:t xml:space="preserve"> </w:t>
      </w:r>
      <w:r w:rsidRPr="0023705E">
        <w:rPr>
          <w:rStyle w:val="Bodytext2Bold"/>
          <w:rFonts w:asciiTheme="majorHAnsi" w:eastAsiaTheme="minorHAnsi" w:hAnsiTheme="majorHAnsi" w:cstheme="majorHAnsi"/>
          <w:b w:val="0"/>
          <w:i/>
          <w:sz w:val="24"/>
          <w:szCs w:val="24"/>
          <w:lang w:val="ro-MD"/>
        </w:rPr>
        <w:t xml:space="preserve">a acestora în evidența specială, precum și faptul </w:t>
      </w:r>
      <w:r w:rsidR="00514EBF" w:rsidRPr="0023705E">
        <w:rPr>
          <w:rStyle w:val="Bodytext2Bold"/>
          <w:rFonts w:asciiTheme="majorHAnsi" w:eastAsiaTheme="minorHAnsi" w:hAnsiTheme="majorHAnsi" w:cstheme="majorHAnsi"/>
          <w:b w:val="0"/>
          <w:i/>
          <w:sz w:val="24"/>
          <w:szCs w:val="24"/>
          <w:lang w:val="ro-MD"/>
        </w:rPr>
        <w:t xml:space="preserve">că SFS </w:t>
      </w:r>
      <w:r w:rsidRPr="0023705E">
        <w:rPr>
          <w:rStyle w:val="Bodytext2Bold"/>
          <w:rFonts w:asciiTheme="majorHAnsi" w:eastAsiaTheme="minorHAnsi" w:hAnsiTheme="majorHAnsi" w:cstheme="majorHAnsi"/>
          <w:b w:val="0"/>
          <w:i/>
          <w:sz w:val="24"/>
          <w:szCs w:val="24"/>
          <w:lang w:val="ro-MD"/>
        </w:rPr>
        <w:t>nu în toate cazurile a dat dovadă de responsabilitate</w:t>
      </w:r>
      <w:r w:rsidR="00AC71EA" w:rsidRPr="0023705E">
        <w:rPr>
          <w:rStyle w:val="Bodytext2Bold"/>
          <w:rFonts w:asciiTheme="majorHAnsi" w:eastAsiaTheme="minorHAnsi" w:hAnsiTheme="majorHAnsi" w:cstheme="majorHAnsi"/>
          <w:b w:val="0"/>
          <w:i/>
          <w:sz w:val="24"/>
          <w:szCs w:val="24"/>
          <w:lang w:val="ro-MD"/>
        </w:rPr>
        <w:t xml:space="preserve"> privind </w:t>
      </w:r>
      <w:r w:rsidRPr="0023705E">
        <w:rPr>
          <w:rStyle w:val="Bodytext2Bold"/>
          <w:rFonts w:asciiTheme="majorHAnsi" w:eastAsiaTheme="minorHAnsi" w:hAnsiTheme="majorHAnsi" w:cstheme="majorHAnsi"/>
          <w:b w:val="0"/>
          <w:i/>
          <w:sz w:val="24"/>
          <w:szCs w:val="24"/>
          <w:lang w:val="ro-MD"/>
        </w:rPr>
        <w:t xml:space="preserve"> </w:t>
      </w:r>
      <w:r w:rsidR="00AC71EA" w:rsidRPr="0023705E">
        <w:rPr>
          <w:rStyle w:val="Bodytext2Bold"/>
          <w:rFonts w:asciiTheme="majorHAnsi" w:eastAsiaTheme="minorHAnsi" w:hAnsiTheme="majorHAnsi" w:cstheme="majorHAnsi"/>
          <w:b w:val="0"/>
          <w:i/>
          <w:sz w:val="24"/>
          <w:szCs w:val="24"/>
          <w:lang w:val="ro-MD"/>
        </w:rPr>
        <w:t>asigurarea</w:t>
      </w:r>
      <w:r w:rsidRPr="0023705E">
        <w:rPr>
          <w:rStyle w:val="Bodytext2Bold"/>
          <w:rFonts w:asciiTheme="majorHAnsi" w:eastAsiaTheme="minorHAnsi" w:hAnsiTheme="majorHAnsi" w:cstheme="majorHAnsi"/>
          <w:b w:val="0"/>
          <w:i/>
          <w:sz w:val="24"/>
          <w:szCs w:val="24"/>
          <w:lang w:val="ro-MD"/>
        </w:rPr>
        <w:t xml:space="preserve"> un</w:t>
      </w:r>
      <w:r w:rsidR="00AC71EA" w:rsidRPr="0023705E">
        <w:rPr>
          <w:rStyle w:val="Bodytext2Bold"/>
          <w:rFonts w:asciiTheme="majorHAnsi" w:eastAsiaTheme="minorHAnsi" w:hAnsiTheme="majorHAnsi" w:cstheme="majorHAnsi"/>
          <w:b w:val="0"/>
          <w:i/>
          <w:sz w:val="24"/>
          <w:szCs w:val="24"/>
          <w:lang w:val="ro-MD"/>
        </w:rPr>
        <w:t>ui</w:t>
      </w:r>
      <w:r w:rsidRPr="0023705E">
        <w:rPr>
          <w:rStyle w:val="Bodytext2Bold"/>
          <w:rFonts w:asciiTheme="majorHAnsi" w:eastAsiaTheme="minorHAnsi" w:hAnsiTheme="majorHAnsi" w:cstheme="majorHAnsi"/>
          <w:b w:val="0"/>
          <w:i/>
          <w:sz w:val="24"/>
          <w:szCs w:val="24"/>
          <w:lang w:val="ro-MD"/>
        </w:rPr>
        <w:t xml:space="preserve"> </w:t>
      </w:r>
      <w:r w:rsidR="00514EBF" w:rsidRPr="0023705E">
        <w:rPr>
          <w:rStyle w:val="Bodytext2Bold"/>
          <w:rFonts w:asciiTheme="majorHAnsi" w:eastAsiaTheme="minorHAnsi" w:hAnsiTheme="majorHAnsi" w:cstheme="majorHAnsi"/>
          <w:b w:val="0"/>
          <w:i/>
          <w:sz w:val="24"/>
          <w:szCs w:val="24"/>
          <w:lang w:val="ro-MD"/>
        </w:rPr>
        <w:lastRenderedPageBreak/>
        <w:t xml:space="preserve">management eficient și rezultativ în vederea recuperării creanțelor bugetare </w:t>
      </w:r>
      <w:r w:rsidRPr="0023705E">
        <w:rPr>
          <w:rStyle w:val="Bodytext2Bold"/>
          <w:rFonts w:asciiTheme="majorHAnsi" w:eastAsiaTheme="minorHAnsi" w:hAnsiTheme="majorHAnsi" w:cstheme="majorHAnsi"/>
          <w:b w:val="0"/>
          <w:i/>
          <w:sz w:val="24"/>
          <w:szCs w:val="24"/>
          <w:lang w:val="ro-MD"/>
        </w:rPr>
        <w:t>de la unii contribuabili</w:t>
      </w:r>
      <w:r w:rsidR="00514EBF" w:rsidRPr="0023705E">
        <w:rPr>
          <w:rStyle w:val="Bodytext2Bold"/>
          <w:rFonts w:asciiTheme="majorHAnsi" w:eastAsiaTheme="minorHAnsi" w:hAnsiTheme="majorHAnsi" w:cstheme="majorHAnsi"/>
          <w:b w:val="0"/>
          <w:i/>
          <w:sz w:val="24"/>
          <w:szCs w:val="24"/>
          <w:lang w:val="ro-MD"/>
        </w:rPr>
        <w:t xml:space="preserve">, în cadrul </w:t>
      </w:r>
      <w:r w:rsidRPr="0023705E">
        <w:rPr>
          <w:rStyle w:val="Bodytext2Bold"/>
          <w:rFonts w:asciiTheme="majorHAnsi" w:eastAsiaTheme="minorHAnsi" w:hAnsiTheme="majorHAnsi" w:cstheme="majorHAnsi"/>
          <w:b w:val="0"/>
          <w:i/>
          <w:sz w:val="24"/>
          <w:szCs w:val="24"/>
          <w:lang w:val="ro-MD"/>
        </w:rPr>
        <w:t xml:space="preserve">unor procese de </w:t>
      </w:r>
      <w:r w:rsidR="00514EBF" w:rsidRPr="0023705E">
        <w:rPr>
          <w:rStyle w:val="Bodytext2Bold"/>
          <w:rFonts w:asciiTheme="majorHAnsi" w:eastAsiaTheme="minorHAnsi" w:hAnsiTheme="majorHAnsi" w:cstheme="majorHAnsi"/>
          <w:b w:val="0"/>
          <w:i/>
          <w:sz w:val="24"/>
          <w:szCs w:val="24"/>
          <w:lang w:val="ro-MD"/>
        </w:rPr>
        <w:t xml:space="preserve"> insolvabilitate la care organul fiscal </w:t>
      </w:r>
      <w:r w:rsidRPr="0023705E">
        <w:rPr>
          <w:rStyle w:val="Bodytext2Bold"/>
          <w:rFonts w:asciiTheme="majorHAnsi" w:eastAsiaTheme="minorHAnsi" w:hAnsiTheme="majorHAnsi" w:cstheme="majorHAnsi"/>
          <w:b w:val="0"/>
          <w:i/>
          <w:sz w:val="24"/>
          <w:szCs w:val="24"/>
          <w:lang w:val="ro-MD"/>
        </w:rPr>
        <w:t xml:space="preserve">era </w:t>
      </w:r>
      <w:r w:rsidR="00514EBF" w:rsidRPr="0023705E">
        <w:rPr>
          <w:rStyle w:val="Bodytext2Bold"/>
          <w:rFonts w:asciiTheme="majorHAnsi" w:eastAsiaTheme="minorHAnsi" w:hAnsiTheme="majorHAnsi" w:cstheme="majorHAnsi"/>
          <w:b w:val="0"/>
          <w:i/>
          <w:sz w:val="24"/>
          <w:szCs w:val="24"/>
          <w:lang w:val="ro-MD"/>
        </w:rPr>
        <w:t xml:space="preserve">parte componentă. </w:t>
      </w:r>
      <w:r w:rsidR="00AC71EA" w:rsidRPr="0023705E">
        <w:rPr>
          <w:rStyle w:val="Bodytext2Bold"/>
          <w:rFonts w:asciiTheme="majorHAnsi" w:eastAsiaTheme="minorHAnsi" w:hAnsiTheme="majorHAnsi" w:cstheme="majorHAnsi"/>
          <w:b w:val="0"/>
          <w:i/>
          <w:sz w:val="24"/>
          <w:szCs w:val="24"/>
          <w:lang w:val="ro-MD"/>
        </w:rPr>
        <w:t xml:space="preserve">Cele menționate se argumentează </w:t>
      </w:r>
      <w:r w:rsidR="00321B03" w:rsidRPr="0023705E">
        <w:rPr>
          <w:rStyle w:val="Bodytext2Bold"/>
          <w:rFonts w:asciiTheme="majorHAnsi" w:eastAsiaTheme="minorHAnsi" w:hAnsiTheme="majorHAnsi" w:cstheme="majorHAnsi"/>
          <w:b w:val="0"/>
          <w:i/>
          <w:sz w:val="24"/>
          <w:szCs w:val="24"/>
          <w:lang w:val="ro-MD"/>
        </w:rPr>
        <w:t>în continuare.</w:t>
      </w:r>
    </w:p>
    <w:p w:rsidR="004229C2" w:rsidRPr="0023705E" w:rsidRDefault="004D7837" w:rsidP="00194954">
      <w:pPr>
        <w:pStyle w:val="Heading3"/>
        <w:numPr>
          <w:ilvl w:val="2"/>
          <w:numId w:val="14"/>
        </w:numPr>
        <w:tabs>
          <w:tab w:val="left" w:pos="360"/>
          <w:tab w:val="left" w:pos="540"/>
          <w:tab w:val="left" w:pos="630"/>
        </w:tabs>
        <w:spacing w:before="200" w:after="120" w:line="240" w:lineRule="auto"/>
        <w:ind w:left="0" w:firstLine="0"/>
        <w:jc w:val="both"/>
        <w:rPr>
          <w:rFonts w:cstheme="majorHAnsi"/>
          <w:i/>
          <w:lang w:val="ro-MD"/>
        </w:rPr>
      </w:pPr>
      <w:bookmarkStart w:id="29" w:name="_Toc110857743"/>
      <w:r w:rsidRPr="0023705E">
        <w:rPr>
          <w:rFonts w:cstheme="majorHAnsi"/>
          <w:b/>
          <w:color w:val="2E74B5" w:themeColor="accent1" w:themeShade="BF"/>
          <w:shd w:val="clear" w:color="auto" w:fill="FFFFFF"/>
          <w:lang w:val="ro-MD"/>
        </w:rPr>
        <w:t>Restanț</w:t>
      </w:r>
      <w:r w:rsidR="00951E5E" w:rsidRPr="0023705E">
        <w:rPr>
          <w:rFonts w:cstheme="majorHAnsi"/>
          <w:b/>
          <w:color w:val="2E74B5" w:themeColor="accent1" w:themeShade="BF"/>
          <w:shd w:val="clear" w:color="auto" w:fill="FFFFFF"/>
          <w:lang w:val="ro-MD"/>
        </w:rPr>
        <w:t>ele curente ale</w:t>
      </w:r>
      <w:r w:rsidRPr="0023705E">
        <w:rPr>
          <w:rFonts w:cstheme="majorHAnsi"/>
          <w:b/>
          <w:color w:val="2E74B5" w:themeColor="accent1" w:themeShade="BF"/>
          <w:shd w:val="clear" w:color="auto" w:fill="FFFFFF"/>
          <w:lang w:val="ro-MD"/>
        </w:rPr>
        <w:t xml:space="preserve"> contribuabililor insolvabili au avut o tendință de</w:t>
      </w:r>
      <w:r w:rsidR="00CF57F3" w:rsidRPr="0023705E">
        <w:rPr>
          <w:rFonts w:cstheme="majorHAnsi"/>
          <w:b/>
          <w:color w:val="2E74B5" w:themeColor="accent1" w:themeShade="BF"/>
          <w:shd w:val="clear" w:color="auto" w:fill="FFFFFF"/>
          <w:lang w:val="ro-MD"/>
        </w:rPr>
        <w:t xml:space="preserve"> majorare</w:t>
      </w:r>
      <w:bookmarkEnd w:id="29"/>
      <w:r w:rsidR="00CF57F3" w:rsidRPr="0023705E">
        <w:rPr>
          <w:rFonts w:cstheme="majorHAnsi"/>
          <w:b/>
          <w:color w:val="2E74B5" w:themeColor="accent1" w:themeShade="BF"/>
          <w:shd w:val="clear" w:color="auto" w:fill="FFFFFF"/>
          <w:lang w:val="ro-MD"/>
        </w:rPr>
        <w:t xml:space="preserve"> </w:t>
      </w:r>
    </w:p>
    <w:p w:rsidR="00DB711A" w:rsidRPr="0023705E" w:rsidRDefault="004D7837" w:rsidP="00D97765">
      <w:pPr>
        <w:spacing w:after="120" w:line="276" w:lineRule="auto"/>
        <w:jc w:val="both"/>
        <w:rPr>
          <w:rFonts w:asciiTheme="majorHAnsi" w:hAnsiTheme="majorHAnsi" w:cstheme="majorHAnsi"/>
          <w:sz w:val="24"/>
          <w:szCs w:val="24"/>
          <w:shd w:val="clear" w:color="auto" w:fill="FFFFFF"/>
          <w:lang w:val="ro-MD"/>
        </w:rPr>
      </w:pPr>
      <w:r w:rsidRPr="0023705E">
        <w:rPr>
          <w:rFonts w:asciiTheme="majorHAnsi" w:hAnsiTheme="majorHAnsi" w:cstheme="majorHAnsi"/>
          <w:sz w:val="24"/>
          <w:szCs w:val="24"/>
          <w:shd w:val="clear" w:color="auto" w:fill="FFFFFF"/>
          <w:lang w:val="ro-MD"/>
        </w:rPr>
        <w:t xml:space="preserve">Un aspect problematic </w:t>
      </w:r>
      <w:r w:rsidR="0062099A" w:rsidRPr="0023705E">
        <w:rPr>
          <w:rFonts w:asciiTheme="majorHAnsi" w:hAnsiTheme="majorHAnsi" w:cstheme="majorHAnsi"/>
          <w:sz w:val="24"/>
          <w:szCs w:val="24"/>
          <w:shd w:val="clear" w:color="auto" w:fill="FFFFFF"/>
          <w:lang w:val="ro-MD"/>
        </w:rPr>
        <w:t>remarcat</w:t>
      </w:r>
      <w:r w:rsidRPr="0023705E">
        <w:rPr>
          <w:rFonts w:asciiTheme="majorHAnsi" w:hAnsiTheme="majorHAnsi" w:cstheme="majorHAnsi"/>
          <w:sz w:val="24"/>
          <w:szCs w:val="24"/>
          <w:shd w:val="clear" w:color="auto" w:fill="FFFFFF"/>
          <w:lang w:val="ro-MD"/>
        </w:rPr>
        <w:t xml:space="preserve"> și în cadrul auditului anterior a</w:t>
      </w:r>
      <w:r w:rsidR="0062099A" w:rsidRPr="0023705E">
        <w:rPr>
          <w:rFonts w:asciiTheme="majorHAnsi" w:hAnsiTheme="majorHAnsi" w:cstheme="majorHAnsi"/>
          <w:sz w:val="24"/>
          <w:szCs w:val="24"/>
          <w:shd w:val="clear" w:color="auto" w:fill="FFFFFF"/>
          <w:lang w:val="ro-MD"/>
        </w:rPr>
        <w:t>l</w:t>
      </w:r>
      <w:r w:rsidRPr="0023705E">
        <w:rPr>
          <w:rFonts w:asciiTheme="majorHAnsi" w:hAnsiTheme="majorHAnsi" w:cstheme="majorHAnsi"/>
          <w:sz w:val="24"/>
          <w:szCs w:val="24"/>
          <w:shd w:val="clear" w:color="auto" w:fill="FFFFFF"/>
          <w:lang w:val="ro-MD"/>
        </w:rPr>
        <w:t xml:space="preserve"> Curții de Conturi </w:t>
      </w:r>
      <w:r w:rsidR="0062099A" w:rsidRPr="0023705E">
        <w:rPr>
          <w:rFonts w:asciiTheme="majorHAnsi" w:hAnsiTheme="majorHAnsi" w:cstheme="majorHAnsi"/>
          <w:sz w:val="24"/>
          <w:szCs w:val="24"/>
          <w:shd w:val="clear" w:color="auto" w:fill="FFFFFF"/>
          <w:lang w:val="ro-MD"/>
        </w:rPr>
        <w:t xml:space="preserve">este </w:t>
      </w:r>
      <w:r w:rsidRPr="0023705E">
        <w:rPr>
          <w:rFonts w:asciiTheme="majorHAnsi" w:hAnsiTheme="majorHAnsi" w:cstheme="majorHAnsi"/>
          <w:sz w:val="24"/>
          <w:szCs w:val="24"/>
          <w:shd w:val="clear" w:color="auto" w:fill="FFFFFF"/>
          <w:lang w:val="ro-MD"/>
        </w:rPr>
        <w:t>creșterea continuă a restanțelor curente la BPN a</w:t>
      </w:r>
      <w:r w:rsidR="0062099A" w:rsidRPr="0023705E">
        <w:rPr>
          <w:rFonts w:asciiTheme="majorHAnsi" w:hAnsiTheme="majorHAnsi" w:cstheme="majorHAnsi"/>
          <w:sz w:val="24"/>
          <w:szCs w:val="24"/>
          <w:shd w:val="clear" w:color="auto" w:fill="FFFFFF"/>
          <w:lang w:val="ro-MD"/>
        </w:rPr>
        <w:t>le</w:t>
      </w:r>
      <w:r w:rsidRPr="0023705E">
        <w:rPr>
          <w:rFonts w:asciiTheme="majorHAnsi" w:hAnsiTheme="majorHAnsi" w:cstheme="majorHAnsi"/>
          <w:sz w:val="24"/>
          <w:szCs w:val="24"/>
          <w:shd w:val="clear" w:color="auto" w:fill="FFFFFF"/>
          <w:lang w:val="ro-MD"/>
        </w:rPr>
        <w:t xml:space="preserve"> contribuabililor insolvabili, fenomen  care a luat amploare în perioada anilor 2020-2021. </w:t>
      </w:r>
    </w:p>
    <w:p w:rsidR="00912CA7" w:rsidRPr="0023705E" w:rsidRDefault="0062099A" w:rsidP="00D97765">
      <w:pPr>
        <w:spacing w:after="120" w:line="276" w:lineRule="auto"/>
        <w:jc w:val="both"/>
        <w:rPr>
          <w:rFonts w:asciiTheme="majorHAnsi" w:hAnsiTheme="majorHAnsi" w:cstheme="majorHAnsi"/>
          <w:sz w:val="24"/>
          <w:szCs w:val="24"/>
          <w:lang w:val="ro-MD"/>
        </w:rPr>
      </w:pPr>
      <w:r w:rsidRPr="0023705E">
        <w:rPr>
          <w:rFonts w:asciiTheme="majorHAnsi" w:hAnsiTheme="majorHAnsi" w:cstheme="majorHAnsi"/>
          <w:sz w:val="24"/>
          <w:szCs w:val="24"/>
          <w:shd w:val="clear" w:color="auto" w:fill="FFFFFF"/>
          <w:lang w:val="ro-MD"/>
        </w:rPr>
        <w:t>A</w:t>
      </w:r>
      <w:r w:rsidR="004229C2" w:rsidRPr="0023705E">
        <w:rPr>
          <w:rFonts w:asciiTheme="majorHAnsi" w:hAnsiTheme="majorHAnsi" w:cstheme="majorHAnsi"/>
          <w:sz w:val="24"/>
          <w:szCs w:val="24"/>
          <w:lang w:val="ro-MD"/>
        </w:rPr>
        <w:t xml:space="preserve">naliza datelor </w:t>
      </w:r>
      <w:r w:rsidR="00A43974" w:rsidRPr="0023705E">
        <w:rPr>
          <w:rFonts w:asciiTheme="majorHAnsi" w:hAnsiTheme="majorHAnsi" w:cstheme="majorHAnsi"/>
          <w:sz w:val="24"/>
          <w:szCs w:val="24"/>
          <w:lang w:val="ro-MD"/>
        </w:rPr>
        <w:t>prezentate de SFS</w:t>
      </w:r>
      <w:r w:rsidR="00DB711A" w:rsidRPr="0023705E">
        <w:rPr>
          <w:rStyle w:val="FootnoteReference"/>
          <w:rFonts w:asciiTheme="majorHAnsi" w:hAnsiTheme="majorHAnsi" w:cstheme="majorHAnsi"/>
          <w:sz w:val="24"/>
          <w:szCs w:val="24"/>
          <w:lang w:val="ro-MD"/>
        </w:rPr>
        <w:footnoteReference w:id="15"/>
      </w:r>
      <w:r w:rsidR="00DB711A" w:rsidRPr="0023705E">
        <w:rPr>
          <w:rFonts w:asciiTheme="majorHAnsi" w:hAnsiTheme="majorHAnsi" w:cstheme="majorHAnsi"/>
          <w:sz w:val="24"/>
          <w:szCs w:val="24"/>
          <w:lang w:val="ro-MD"/>
        </w:rPr>
        <w:t xml:space="preserve"> atestă</w:t>
      </w:r>
      <w:r w:rsidR="004229C2" w:rsidRPr="0023705E">
        <w:rPr>
          <w:rFonts w:asciiTheme="majorHAnsi" w:hAnsiTheme="majorHAnsi" w:cstheme="majorHAnsi"/>
          <w:sz w:val="24"/>
          <w:szCs w:val="24"/>
          <w:lang w:val="ro-MD"/>
        </w:rPr>
        <w:t xml:space="preserve"> probleme legate de</w:t>
      </w:r>
      <w:r w:rsidR="00DB711A" w:rsidRPr="0023705E">
        <w:rPr>
          <w:rFonts w:asciiTheme="majorHAnsi" w:hAnsiTheme="majorHAnsi" w:cstheme="majorHAnsi"/>
          <w:sz w:val="24"/>
          <w:szCs w:val="24"/>
          <w:lang w:val="ro-MD"/>
        </w:rPr>
        <w:t xml:space="preserve">  recuperarea taxelor și impozitelor curente rezultate din</w:t>
      </w:r>
      <w:r w:rsidR="00513C29" w:rsidRPr="0023705E">
        <w:rPr>
          <w:rFonts w:asciiTheme="majorHAnsi" w:hAnsiTheme="majorHAnsi" w:cstheme="majorHAnsi"/>
          <w:sz w:val="24"/>
          <w:szCs w:val="24"/>
          <w:shd w:val="clear" w:color="auto" w:fill="FFFFFF"/>
          <w:lang w:val="ro-MD"/>
        </w:rPr>
        <w:t xml:space="preserve"> </w:t>
      </w:r>
      <w:r w:rsidR="004229C2" w:rsidRPr="0023705E">
        <w:rPr>
          <w:rFonts w:asciiTheme="majorHAnsi" w:hAnsiTheme="majorHAnsi" w:cstheme="majorHAnsi"/>
          <w:sz w:val="24"/>
          <w:szCs w:val="24"/>
          <w:lang w:val="ro-MD"/>
        </w:rPr>
        <w:t>comercializ</w:t>
      </w:r>
      <w:r w:rsidR="00513C29" w:rsidRPr="0023705E">
        <w:rPr>
          <w:rFonts w:asciiTheme="majorHAnsi" w:hAnsiTheme="majorHAnsi" w:cstheme="majorHAnsi"/>
          <w:sz w:val="24"/>
          <w:szCs w:val="24"/>
          <w:lang w:val="ro-MD"/>
        </w:rPr>
        <w:t>area</w:t>
      </w:r>
      <w:r w:rsidR="00DB711A" w:rsidRPr="0023705E">
        <w:rPr>
          <w:rFonts w:asciiTheme="majorHAnsi" w:hAnsiTheme="majorHAnsi" w:cstheme="majorHAnsi"/>
          <w:sz w:val="24"/>
          <w:szCs w:val="24"/>
          <w:lang w:val="ro-MD"/>
        </w:rPr>
        <w:t xml:space="preserve"> </w:t>
      </w:r>
      <w:r w:rsidR="001F68F2" w:rsidRPr="0023705E">
        <w:rPr>
          <w:rFonts w:asciiTheme="majorHAnsi" w:hAnsiTheme="majorHAnsi" w:cstheme="majorHAnsi"/>
          <w:sz w:val="24"/>
          <w:szCs w:val="24"/>
          <w:lang w:val="ro-MD"/>
        </w:rPr>
        <w:t>masei</w:t>
      </w:r>
      <w:r w:rsidR="004229C2" w:rsidRPr="0023705E">
        <w:rPr>
          <w:rFonts w:asciiTheme="majorHAnsi" w:hAnsiTheme="majorHAnsi" w:cstheme="majorHAnsi"/>
          <w:sz w:val="24"/>
          <w:szCs w:val="24"/>
          <w:lang w:val="ro-MD"/>
        </w:rPr>
        <w:t xml:space="preserve"> debitoare, </w:t>
      </w:r>
      <w:r w:rsidR="00513C29" w:rsidRPr="0023705E">
        <w:rPr>
          <w:rFonts w:asciiTheme="majorHAnsi" w:hAnsiTheme="majorHAnsi" w:cstheme="majorHAnsi"/>
          <w:sz w:val="24"/>
          <w:szCs w:val="24"/>
          <w:lang w:val="ro-MD"/>
        </w:rPr>
        <w:t>precum</w:t>
      </w:r>
      <w:r w:rsidR="001F68F2" w:rsidRPr="0023705E">
        <w:rPr>
          <w:rFonts w:asciiTheme="majorHAnsi" w:hAnsiTheme="majorHAnsi" w:cstheme="majorHAnsi"/>
          <w:sz w:val="24"/>
          <w:szCs w:val="24"/>
          <w:lang w:val="ro-MD"/>
        </w:rPr>
        <w:t xml:space="preserve"> și </w:t>
      </w:r>
      <w:r w:rsidR="004229C2" w:rsidRPr="0023705E">
        <w:rPr>
          <w:rFonts w:asciiTheme="majorHAnsi" w:hAnsiTheme="majorHAnsi" w:cstheme="majorHAnsi"/>
          <w:sz w:val="24"/>
          <w:szCs w:val="24"/>
          <w:lang w:val="ro-MD"/>
        </w:rPr>
        <w:t>urmare desfășurării activității operaționale</w:t>
      </w:r>
      <w:r w:rsidR="004229C2" w:rsidRPr="0023705E">
        <w:rPr>
          <w:rStyle w:val="FootnoteReference"/>
          <w:rFonts w:asciiTheme="majorHAnsi" w:hAnsiTheme="majorHAnsi" w:cstheme="majorHAnsi"/>
          <w:sz w:val="24"/>
          <w:szCs w:val="24"/>
          <w:lang w:val="ro-MD"/>
        </w:rPr>
        <w:footnoteReference w:id="16"/>
      </w:r>
      <w:r w:rsidR="00DB711A" w:rsidRPr="0023705E">
        <w:rPr>
          <w:rFonts w:asciiTheme="majorHAnsi" w:hAnsiTheme="majorHAnsi" w:cstheme="majorHAnsi"/>
          <w:sz w:val="24"/>
          <w:szCs w:val="24"/>
          <w:lang w:val="ro-MD"/>
        </w:rPr>
        <w:t xml:space="preserve"> de către contribuabilii insolvabili.</w:t>
      </w:r>
    </w:p>
    <w:p w:rsidR="0062099A" w:rsidRPr="0023705E" w:rsidRDefault="00E0144D" w:rsidP="00562D06">
      <w:pPr>
        <w:spacing w:after="0" w:line="276" w:lineRule="auto"/>
        <w:jc w:val="both"/>
        <w:rPr>
          <w:rFonts w:asciiTheme="majorHAnsi" w:hAnsiTheme="majorHAnsi" w:cstheme="majorHAnsi"/>
          <w:sz w:val="24"/>
          <w:szCs w:val="24"/>
          <w:lang w:val="ro-MD"/>
        </w:rPr>
      </w:pPr>
      <w:r w:rsidRPr="0023705E">
        <w:rPr>
          <w:rFonts w:asciiTheme="majorHAnsi" w:hAnsiTheme="majorHAnsi" w:cstheme="majorHAnsi"/>
          <w:sz w:val="24"/>
          <w:szCs w:val="24"/>
          <w:lang w:val="ro-MD"/>
        </w:rPr>
        <w:t xml:space="preserve">Datele </w:t>
      </w:r>
      <w:r w:rsidR="00912CA7" w:rsidRPr="0023705E">
        <w:rPr>
          <w:rFonts w:asciiTheme="majorHAnsi" w:hAnsiTheme="majorHAnsi" w:cstheme="majorHAnsi"/>
          <w:sz w:val="24"/>
          <w:szCs w:val="24"/>
          <w:lang w:val="ro-MD"/>
        </w:rPr>
        <w:t xml:space="preserve">în dinamică privind </w:t>
      </w:r>
      <w:r w:rsidRPr="0023705E">
        <w:rPr>
          <w:rFonts w:asciiTheme="majorHAnsi" w:hAnsiTheme="majorHAnsi" w:cstheme="majorHAnsi"/>
          <w:sz w:val="24"/>
          <w:szCs w:val="24"/>
          <w:lang w:val="ro-MD"/>
        </w:rPr>
        <w:t>obligațiile fiscale restante ale contribuabililor insolvabili</w:t>
      </w:r>
      <w:r w:rsidR="00912CA7" w:rsidRPr="0023705E">
        <w:rPr>
          <w:rFonts w:asciiTheme="majorHAnsi" w:hAnsiTheme="majorHAnsi" w:cstheme="majorHAnsi"/>
          <w:sz w:val="24"/>
          <w:szCs w:val="24"/>
          <w:lang w:val="ro-MD"/>
        </w:rPr>
        <w:t xml:space="preserve"> sunt redate în </w:t>
      </w:r>
      <w:r w:rsidR="0062099A" w:rsidRPr="0023705E">
        <w:rPr>
          <w:rFonts w:asciiTheme="majorHAnsi" w:hAnsiTheme="majorHAnsi" w:cstheme="majorHAnsi"/>
          <w:sz w:val="24"/>
          <w:szCs w:val="24"/>
          <w:lang w:val="ro-MD"/>
        </w:rPr>
        <w:t>T</w:t>
      </w:r>
      <w:r w:rsidR="00912CA7" w:rsidRPr="0023705E">
        <w:rPr>
          <w:rFonts w:asciiTheme="majorHAnsi" w:hAnsiTheme="majorHAnsi" w:cstheme="majorHAnsi"/>
          <w:sz w:val="24"/>
          <w:szCs w:val="24"/>
          <w:lang w:val="ro-MD"/>
        </w:rPr>
        <w:t xml:space="preserve">abelul nr. </w:t>
      </w:r>
      <w:r w:rsidR="00C229D5" w:rsidRPr="0023705E">
        <w:rPr>
          <w:rFonts w:asciiTheme="majorHAnsi" w:hAnsiTheme="majorHAnsi" w:cstheme="majorHAnsi"/>
          <w:sz w:val="24"/>
          <w:szCs w:val="24"/>
          <w:lang w:val="ro-MD"/>
        </w:rPr>
        <w:t>7</w:t>
      </w:r>
      <w:r w:rsidR="0062099A" w:rsidRPr="0023705E">
        <w:rPr>
          <w:rFonts w:asciiTheme="majorHAnsi" w:hAnsiTheme="majorHAnsi" w:cstheme="majorHAnsi"/>
          <w:sz w:val="24"/>
          <w:szCs w:val="24"/>
          <w:lang w:val="ro-MD"/>
        </w:rPr>
        <w:t>.</w:t>
      </w:r>
    </w:p>
    <w:p w:rsidR="00573532" w:rsidRPr="0023705E" w:rsidRDefault="0062099A" w:rsidP="0023705E">
      <w:pPr>
        <w:spacing w:after="0" w:line="276" w:lineRule="auto"/>
        <w:jc w:val="both"/>
        <w:rPr>
          <w:rFonts w:asciiTheme="majorHAnsi" w:hAnsiTheme="majorHAnsi" w:cstheme="majorHAnsi"/>
          <w:b/>
          <w:sz w:val="24"/>
          <w:szCs w:val="24"/>
          <w:lang w:val="ro-MD"/>
        </w:rPr>
      </w:pPr>
      <w:r w:rsidRPr="0023705E">
        <w:rPr>
          <w:rFonts w:asciiTheme="majorHAnsi" w:hAnsiTheme="majorHAnsi" w:cstheme="majorHAnsi"/>
          <w:sz w:val="24"/>
          <w:szCs w:val="24"/>
          <w:lang w:val="ro-MD"/>
        </w:rPr>
        <w:t xml:space="preserve">                                                                                                                                        </w:t>
      </w:r>
      <w:r w:rsidR="00573532" w:rsidRPr="0023705E">
        <w:rPr>
          <w:rFonts w:asciiTheme="majorHAnsi" w:hAnsiTheme="majorHAnsi" w:cstheme="majorHAnsi"/>
          <w:b/>
          <w:sz w:val="24"/>
          <w:szCs w:val="24"/>
          <w:lang w:val="ro-MD"/>
        </w:rPr>
        <w:t>Tabelul nr</w:t>
      </w:r>
      <w:r w:rsidRPr="0023705E">
        <w:rPr>
          <w:rFonts w:asciiTheme="majorHAnsi" w:hAnsiTheme="majorHAnsi" w:cstheme="majorHAnsi"/>
          <w:b/>
          <w:sz w:val="24"/>
          <w:szCs w:val="24"/>
          <w:lang w:val="ro-MD"/>
        </w:rPr>
        <w:t>.</w:t>
      </w:r>
      <w:r w:rsidR="00C229D5" w:rsidRPr="0023705E">
        <w:rPr>
          <w:rFonts w:asciiTheme="majorHAnsi" w:hAnsiTheme="majorHAnsi" w:cstheme="majorHAnsi"/>
          <w:b/>
          <w:sz w:val="24"/>
          <w:szCs w:val="24"/>
          <w:lang w:val="ro-MD"/>
        </w:rPr>
        <w:t xml:space="preserve"> 7</w:t>
      </w:r>
    </w:p>
    <w:tbl>
      <w:tblPr>
        <w:tblW w:w="8217" w:type="dxa"/>
        <w:jc w:val="center"/>
        <w:tblLook w:val="04A0" w:firstRow="1" w:lastRow="0" w:firstColumn="1" w:lastColumn="0" w:noHBand="0" w:noVBand="1"/>
      </w:tblPr>
      <w:tblGrid>
        <w:gridCol w:w="2972"/>
        <w:gridCol w:w="1559"/>
        <w:gridCol w:w="1602"/>
        <w:gridCol w:w="2084"/>
      </w:tblGrid>
      <w:tr w:rsidR="00FD2069" w:rsidRPr="009D5FA9" w:rsidTr="00FD2069">
        <w:trPr>
          <w:trHeight w:val="342"/>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D2069" w:rsidRPr="009D5FA9" w:rsidRDefault="00FD2069" w:rsidP="00FD2069">
            <w:pPr>
              <w:spacing w:after="0" w:line="240" w:lineRule="auto"/>
              <w:jc w:val="center"/>
              <w:rPr>
                <w:rFonts w:asciiTheme="majorHAnsi" w:eastAsia="Times New Roman" w:hAnsiTheme="majorHAnsi" w:cs="Times New Roman"/>
                <w:color w:val="000000"/>
                <w:sz w:val="20"/>
                <w:szCs w:val="20"/>
                <w:lang w:val="ro-MD"/>
              </w:rPr>
            </w:pPr>
            <w:r w:rsidRPr="009D5FA9">
              <w:rPr>
                <w:rFonts w:asciiTheme="majorHAnsi" w:eastAsia="Times New Roman" w:hAnsiTheme="majorHAnsi" w:cs="Times New Roman"/>
                <w:color w:val="000000"/>
                <w:sz w:val="20"/>
                <w:szCs w:val="20"/>
                <w:lang w:val="ro-MD"/>
              </w:rPr>
              <w:t>Valoarea cumulativă a restanțelor curente la situația din: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D2069" w:rsidRPr="009D5FA9" w:rsidRDefault="00FD2069" w:rsidP="00FD2069">
            <w:pPr>
              <w:tabs>
                <w:tab w:val="left" w:pos="354"/>
              </w:tabs>
              <w:spacing w:after="0" w:line="240" w:lineRule="auto"/>
              <w:jc w:val="center"/>
              <w:rPr>
                <w:rFonts w:asciiTheme="majorHAnsi" w:eastAsia="Times New Roman" w:hAnsiTheme="majorHAnsi" w:cs="Times New Roman"/>
                <w:color w:val="000000"/>
                <w:sz w:val="20"/>
                <w:szCs w:val="20"/>
                <w:lang w:val="ro-MD"/>
              </w:rPr>
            </w:pPr>
            <w:r w:rsidRPr="009D5FA9">
              <w:rPr>
                <w:rFonts w:asciiTheme="majorHAnsi" w:eastAsia="Times New Roman" w:hAnsiTheme="majorHAnsi" w:cs="Times New Roman"/>
                <w:color w:val="000000"/>
                <w:sz w:val="20"/>
                <w:szCs w:val="20"/>
                <w:lang w:val="ro-MD"/>
              </w:rPr>
              <w:t>Nr. de contribuabili</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D2069" w:rsidRPr="009D5FA9" w:rsidRDefault="00FD2069" w:rsidP="00FD2069">
            <w:pPr>
              <w:tabs>
                <w:tab w:val="left" w:pos="354"/>
              </w:tabs>
              <w:spacing w:after="0" w:line="240" w:lineRule="auto"/>
              <w:jc w:val="center"/>
              <w:rPr>
                <w:rFonts w:asciiTheme="majorHAnsi" w:eastAsia="Times New Roman" w:hAnsiTheme="majorHAnsi" w:cs="Times New Roman"/>
                <w:color w:val="000000"/>
                <w:sz w:val="20"/>
                <w:szCs w:val="20"/>
                <w:lang w:val="ro-MD"/>
              </w:rPr>
            </w:pPr>
            <w:r w:rsidRPr="009D5FA9">
              <w:rPr>
                <w:rFonts w:asciiTheme="majorHAnsi" w:eastAsia="Times New Roman" w:hAnsiTheme="majorHAnsi" w:cs="Times New Roman"/>
                <w:color w:val="000000"/>
                <w:sz w:val="20"/>
                <w:szCs w:val="20"/>
                <w:lang w:val="ro-MD"/>
              </w:rPr>
              <w:t>Restanța istorică</w:t>
            </w:r>
            <w:r>
              <w:rPr>
                <w:rFonts w:asciiTheme="majorHAnsi" w:eastAsia="Times New Roman" w:hAnsiTheme="majorHAnsi" w:cs="Times New Roman"/>
                <w:color w:val="000000"/>
                <w:sz w:val="20"/>
                <w:szCs w:val="20"/>
                <w:lang w:val="ro-MD"/>
              </w:rPr>
              <w:t xml:space="preserve"> (mil. lei)</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FD2069" w:rsidRPr="009D5FA9" w:rsidRDefault="00FD2069" w:rsidP="00FD2069">
            <w:pPr>
              <w:tabs>
                <w:tab w:val="left" w:pos="354"/>
              </w:tabs>
              <w:spacing w:after="0" w:line="240" w:lineRule="auto"/>
              <w:jc w:val="center"/>
              <w:rPr>
                <w:rFonts w:asciiTheme="majorHAnsi" w:eastAsia="Times New Roman" w:hAnsiTheme="majorHAnsi" w:cs="Times New Roman"/>
                <w:color w:val="000000"/>
                <w:sz w:val="20"/>
                <w:szCs w:val="20"/>
                <w:lang w:val="ro-MD"/>
              </w:rPr>
            </w:pPr>
            <w:r w:rsidRPr="00D6516E">
              <w:rPr>
                <w:rFonts w:asciiTheme="majorHAnsi" w:eastAsia="Times New Roman" w:hAnsiTheme="majorHAnsi" w:cs="Times New Roman"/>
                <w:color w:val="000000"/>
                <w:sz w:val="20"/>
                <w:szCs w:val="20"/>
                <w:lang w:val="ro-MD"/>
              </w:rPr>
              <w:t>Total</w:t>
            </w:r>
            <w:r>
              <w:rPr>
                <w:rFonts w:asciiTheme="majorHAnsi" w:eastAsia="Times New Roman" w:hAnsiTheme="majorHAnsi" w:cs="Times New Roman"/>
                <w:color w:val="000000"/>
                <w:sz w:val="20"/>
                <w:szCs w:val="20"/>
                <w:lang w:val="ro-MD"/>
              </w:rPr>
              <w:t>.</w:t>
            </w:r>
            <w:r w:rsidRPr="00D6516E">
              <w:rPr>
                <w:rFonts w:asciiTheme="majorHAnsi" w:eastAsia="Times New Roman" w:hAnsiTheme="majorHAnsi" w:cs="Times New Roman"/>
                <w:color w:val="000000"/>
                <w:sz w:val="20"/>
                <w:szCs w:val="20"/>
                <w:lang w:val="ro-MD"/>
              </w:rPr>
              <w:t xml:space="preserve"> suma</w:t>
            </w:r>
            <w:r w:rsidRPr="009D5FA9">
              <w:rPr>
                <w:rFonts w:asciiTheme="majorHAnsi" w:eastAsia="Times New Roman" w:hAnsiTheme="majorHAnsi" w:cs="Times New Roman"/>
                <w:color w:val="000000"/>
                <w:sz w:val="20"/>
                <w:szCs w:val="20"/>
                <w:lang w:val="ro-MD"/>
              </w:rPr>
              <w:t xml:space="preserve"> restanței curente</w:t>
            </w:r>
            <w:r>
              <w:rPr>
                <w:rFonts w:asciiTheme="majorHAnsi" w:eastAsia="Times New Roman" w:hAnsiTheme="majorHAnsi" w:cs="Times New Roman"/>
                <w:color w:val="000000"/>
                <w:sz w:val="20"/>
                <w:szCs w:val="20"/>
                <w:lang w:val="ro-MD"/>
              </w:rPr>
              <w:t xml:space="preserve"> (mil. lei)</w:t>
            </w:r>
          </w:p>
        </w:tc>
      </w:tr>
      <w:tr w:rsidR="00FD2069" w:rsidRPr="009D5FA9" w:rsidTr="00FD2069">
        <w:trPr>
          <w:trHeight w:val="450"/>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rPr>
                <w:rFonts w:asciiTheme="majorHAnsi" w:eastAsia="Times New Roman" w:hAnsiTheme="majorHAnsi" w:cs="Times New Roman"/>
                <w:color w:val="000000"/>
                <w:sz w:val="20"/>
                <w:szCs w:val="20"/>
                <w:lang w:val="ro-MD"/>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rPr>
                <w:rFonts w:asciiTheme="majorHAnsi" w:eastAsia="Times New Roman" w:hAnsiTheme="majorHAnsi" w:cs="Times New Roman"/>
                <w:color w:val="000000"/>
                <w:sz w:val="20"/>
                <w:szCs w:val="20"/>
                <w:lang w:val="ro-MD"/>
              </w:rPr>
            </w:pPr>
          </w:p>
        </w:tc>
        <w:tc>
          <w:tcPr>
            <w:tcW w:w="1602" w:type="dxa"/>
            <w:vMerge/>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rPr>
                <w:rFonts w:asciiTheme="majorHAnsi" w:eastAsia="Times New Roman" w:hAnsiTheme="majorHAnsi" w:cs="Times New Roman"/>
                <w:color w:val="000000"/>
                <w:sz w:val="20"/>
                <w:szCs w:val="20"/>
                <w:lang w:val="ro-MD"/>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rPr>
                <w:rFonts w:asciiTheme="majorHAnsi" w:eastAsia="Times New Roman" w:hAnsiTheme="majorHAnsi" w:cs="Times New Roman"/>
                <w:color w:val="000000"/>
                <w:sz w:val="20"/>
                <w:szCs w:val="20"/>
                <w:lang w:val="ro-MD"/>
              </w:rPr>
            </w:pPr>
          </w:p>
        </w:tc>
      </w:tr>
      <w:tr w:rsidR="00FD2069" w:rsidRPr="009D5FA9" w:rsidTr="00FD2069">
        <w:trPr>
          <w:trHeight w:val="269"/>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line="240" w:lineRule="auto"/>
              <w:jc w:val="center"/>
              <w:rPr>
                <w:rFonts w:asciiTheme="majorHAnsi" w:eastAsia="Times New Roman" w:hAnsiTheme="majorHAnsi" w:cs="Times New Roman"/>
                <w:b/>
                <w:bCs/>
                <w:color w:val="000000"/>
                <w:sz w:val="20"/>
                <w:szCs w:val="20"/>
                <w:lang w:val="ro-MD"/>
              </w:rPr>
            </w:pPr>
            <w:r w:rsidRPr="009D5FA9">
              <w:rPr>
                <w:rFonts w:asciiTheme="majorHAnsi" w:eastAsia="Times New Roman" w:hAnsiTheme="majorHAnsi" w:cs="Times New Roman"/>
                <w:b/>
                <w:bCs/>
                <w:color w:val="000000"/>
                <w:sz w:val="20"/>
                <w:szCs w:val="20"/>
                <w:lang w:val="ro-MD"/>
              </w:rPr>
              <w:t>31.12.2019</w:t>
            </w:r>
          </w:p>
        </w:tc>
        <w:tc>
          <w:tcPr>
            <w:tcW w:w="1559" w:type="dxa"/>
            <w:tcBorders>
              <w:top w:val="single" w:sz="4" w:space="0" w:color="auto"/>
              <w:left w:val="single" w:sz="4" w:space="0" w:color="auto"/>
              <w:bottom w:val="single" w:sz="4" w:space="0" w:color="auto"/>
              <w:right w:val="single" w:sz="4" w:space="0" w:color="auto"/>
            </w:tcBorders>
            <w:hideMark/>
          </w:tcPr>
          <w:p w:rsidR="00FD2069" w:rsidRPr="009D5FA9" w:rsidRDefault="00FD2069">
            <w:pPr>
              <w:spacing w:after="0" w:line="240" w:lineRule="auto"/>
              <w:jc w:val="center"/>
              <w:rPr>
                <w:rFonts w:asciiTheme="majorHAnsi" w:eastAsia="Times New Roman" w:hAnsiTheme="majorHAnsi" w:cs="Times New Roman"/>
                <w:bCs/>
                <w:i/>
                <w:color w:val="000000"/>
                <w:sz w:val="20"/>
                <w:szCs w:val="20"/>
                <w:lang w:val="ro-MD"/>
              </w:rPr>
            </w:pPr>
            <w:r w:rsidRPr="009D5FA9">
              <w:rPr>
                <w:rFonts w:asciiTheme="majorHAnsi" w:eastAsia="Times New Roman" w:hAnsiTheme="majorHAnsi" w:cs="Times New Roman"/>
                <w:bCs/>
                <w:i/>
                <w:color w:val="000000"/>
                <w:sz w:val="20"/>
                <w:szCs w:val="20"/>
                <w:lang w:val="ro-MD"/>
              </w:rPr>
              <w:t>458</w:t>
            </w:r>
          </w:p>
        </w:tc>
        <w:tc>
          <w:tcPr>
            <w:tcW w:w="1602" w:type="dxa"/>
            <w:tcBorders>
              <w:top w:val="single" w:sz="4" w:space="0" w:color="auto"/>
              <w:left w:val="single" w:sz="4" w:space="0" w:color="auto"/>
              <w:bottom w:val="single" w:sz="4" w:space="0" w:color="auto"/>
              <w:right w:val="single" w:sz="4" w:space="0" w:color="auto"/>
            </w:tcBorders>
            <w:hideMark/>
          </w:tcPr>
          <w:p w:rsidR="00FD2069" w:rsidRPr="009D5FA9" w:rsidRDefault="00FD2069">
            <w:pPr>
              <w:spacing w:after="0"/>
              <w:jc w:val="center"/>
              <w:rPr>
                <w:rFonts w:asciiTheme="majorHAnsi" w:hAnsiTheme="majorHAnsi" w:cs="Calibri"/>
                <w:color w:val="000000"/>
                <w:sz w:val="20"/>
                <w:szCs w:val="20"/>
                <w:lang w:val="ro-MD"/>
              </w:rPr>
            </w:pPr>
            <w:r w:rsidRPr="009D5FA9">
              <w:rPr>
                <w:rFonts w:asciiTheme="majorHAnsi" w:hAnsiTheme="majorHAnsi" w:cs="Calibri"/>
                <w:color w:val="000000"/>
                <w:sz w:val="20"/>
                <w:szCs w:val="20"/>
                <w:lang w:val="ro-MD"/>
              </w:rPr>
              <w:t>1086,6</w:t>
            </w:r>
          </w:p>
        </w:tc>
        <w:tc>
          <w:tcPr>
            <w:tcW w:w="2084" w:type="dxa"/>
            <w:tcBorders>
              <w:top w:val="single" w:sz="4" w:space="0" w:color="auto"/>
              <w:left w:val="single" w:sz="4" w:space="0" w:color="auto"/>
              <w:bottom w:val="single" w:sz="4" w:space="0" w:color="auto"/>
              <w:right w:val="single" w:sz="4" w:space="0" w:color="auto"/>
            </w:tcBorders>
            <w:noWrap/>
            <w:vAlign w:val="center"/>
            <w:hideMark/>
          </w:tcPr>
          <w:p w:rsidR="00FD2069" w:rsidRPr="009D5FA9" w:rsidRDefault="00FD2069">
            <w:pPr>
              <w:spacing w:after="0"/>
              <w:jc w:val="center"/>
              <w:rPr>
                <w:rFonts w:asciiTheme="majorHAnsi" w:hAnsiTheme="majorHAnsi" w:cs="Calibri"/>
                <w:color w:val="000000"/>
                <w:sz w:val="20"/>
                <w:szCs w:val="20"/>
                <w:lang w:val="ro-MD"/>
              </w:rPr>
            </w:pPr>
            <w:r w:rsidRPr="009D5FA9">
              <w:rPr>
                <w:rFonts w:asciiTheme="majorHAnsi" w:hAnsiTheme="majorHAnsi" w:cs="Calibri"/>
                <w:color w:val="000000"/>
                <w:sz w:val="20"/>
                <w:szCs w:val="20"/>
                <w:lang w:val="ro-MD"/>
              </w:rPr>
              <w:t>147,1</w:t>
            </w:r>
          </w:p>
        </w:tc>
      </w:tr>
      <w:tr w:rsidR="00FD2069" w:rsidRPr="009D5FA9" w:rsidTr="00FD2069">
        <w:trPr>
          <w:trHeight w:val="251"/>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line="240" w:lineRule="auto"/>
              <w:jc w:val="center"/>
              <w:rPr>
                <w:rFonts w:asciiTheme="majorHAnsi" w:eastAsia="Times New Roman" w:hAnsiTheme="majorHAnsi" w:cs="Times New Roman"/>
                <w:b/>
                <w:bCs/>
                <w:color w:val="000000"/>
                <w:sz w:val="20"/>
                <w:szCs w:val="20"/>
                <w:lang w:val="ro-MD"/>
              </w:rPr>
            </w:pPr>
            <w:r w:rsidRPr="009D5FA9">
              <w:rPr>
                <w:rFonts w:asciiTheme="majorHAnsi" w:eastAsia="Times New Roman" w:hAnsiTheme="majorHAnsi" w:cs="Times New Roman"/>
                <w:b/>
                <w:bCs/>
                <w:color w:val="000000"/>
                <w:sz w:val="20"/>
                <w:szCs w:val="20"/>
                <w:lang w:val="ro-MD"/>
              </w:rPr>
              <w:t>31.12.2020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jc w:val="center"/>
              <w:rPr>
                <w:rFonts w:asciiTheme="majorHAnsi" w:hAnsiTheme="majorHAnsi" w:cs="Calibri"/>
                <w:i/>
                <w:color w:val="000000"/>
                <w:sz w:val="20"/>
                <w:szCs w:val="20"/>
                <w:lang w:val="ro-MD"/>
              </w:rPr>
            </w:pPr>
            <w:r w:rsidRPr="009D5FA9">
              <w:rPr>
                <w:rFonts w:asciiTheme="majorHAnsi" w:hAnsiTheme="majorHAnsi" w:cs="Calibri"/>
                <w:i/>
                <w:color w:val="000000"/>
                <w:sz w:val="20"/>
                <w:szCs w:val="20"/>
                <w:lang w:val="ro-MD"/>
              </w:rPr>
              <w:t>732</w:t>
            </w:r>
          </w:p>
        </w:tc>
        <w:tc>
          <w:tcPr>
            <w:tcW w:w="1602" w:type="dxa"/>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jc w:val="center"/>
              <w:rPr>
                <w:rFonts w:asciiTheme="majorHAnsi" w:hAnsiTheme="majorHAnsi" w:cs="Calibri"/>
                <w:color w:val="000000"/>
                <w:sz w:val="20"/>
                <w:szCs w:val="20"/>
                <w:lang w:val="ro-MD"/>
              </w:rPr>
            </w:pPr>
            <w:r w:rsidRPr="009D5FA9">
              <w:rPr>
                <w:rFonts w:asciiTheme="majorHAnsi" w:hAnsiTheme="majorHAnsi" w:cs="Calibri"/>
                <w:color w:val="000000"/>
                <w:sz w:val="20"/>
                <w:szCs w:val="20"/>
                <w:lang w:val="ro-MD"/>
              </w:rPr>
              <w:t>1575,0</w:t>
            </w:r>
          </w:p>
        </w:tc>
        <w:tc>
          <w:tcPr>
            <w:tcW w:w="2084" w:type="dxa"/>
            <w:tcBorders>
              <w:top w:val="single" w:sz="4" w:space="0" w:color="auto"/>
              <w:left w:val="single" w:sz="4" w:space="0" w:color="auto"/>
              <w:bottom w:val="single" w:sz="4" w:space="0" w:color="auto"/>
              <w:right w:val="single" w:sz="4" w:space="0" w:color="auto"/>
            </w:tcBorders>
            <w:noWrap/>
            <w:vAlign w:val="center"/>
            <w:hideMark/>
          </w:tcPr>
          <w:p w:rsidR="00FD2069" w:rsidRPr="009D5FA9" w:rsidRDefault="00FD2069">
            <w:pPr>
              <w:spacing w:after="0"/>
              <w:jc w:val="center"/>
              <w:rPr>
                <w:rFonts w:asciiTheme="majorHAnsi" w:hAnsiTheme="majorHAnsi" w:cs="Calibri"/>
                <w:color w:val="000000"/>
                <w:sz w:val="20"/>
                <w:szCs w:val="20"/>
                <w:lang w:val="ro-MD"/>
              </w:rPr>
            </w:pPr>
            <w:r w:rsidRPr="009D5FA9">
              <w:rPr>
                <w:rFonts w:asciiTheme="majorHAnsi" w:hAnsiTheme="majorHAnsi" w:cs="Calibri"/>
                <w:color w:val="000000"/>
                <w:sz w:val="20"/>
                <w:szCs w:val="20"/>
                <w:lang w:val="ro-MD"/>
              </w:rPr>
              <w:t>202,1</w:t>
            </w:r>
          </w:p>
        </w:tc>
      </w:tr>
      <w:tr w:rsidR="00FD2069" w:rsidRPr="009D5FA9" w:rsidTr="00FD2069">
        <w:trPr>
          <w:trHeight w:val="251"/>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line="240" w:lineRule="auto"/>
              <w:jc w:val="center"/>
              <w:rPr>
                <w:rFonts w:asciiTheme="majorHAnsi" w:eastAsia="Times New Roman" w:hAnsiTheme="majorHAnsi" w:cs="Times New Roman"/>
                <w:b/>
                <w:color w:val="000000"/>
                <w:sz w:val="20"/>
                <w:szCs w:val="20"/>
                <w:lang w:val="ro-MD"/>
              </w:rPr>
            </w:pPr>
            <w:r w:rsidRPr="009D5FA9">
              <w:rPr>
                <w:rFonts w:asciiTheme="majorHAnsi" w:eastAsia="Times New Roman" w:hAnsiTheme="majorHAnsi" w:cs="Times New Roman"/>
                <w:b/>
                <w:color w:val="000000"/>
                <w:sz w:val="20"/>
                <w:szCs w:val="20"/>
                <w:lang w:val="ro-MD"/>
              </w:rPr>
              <w:t>31.12.2021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jc w:val="center"/>
              <w:rPr>
                <w:rFonts w:asciiTheme="majorHAnsi" w:hAnsiTheme="majorHAnsi" w:cs="Calibri"/>
                <w:i/>
                <w:color w:val="000000"/>
                <w:sz w:val="20"/>
                <w:szCs w:val="20"/>
                <w:lang w:val="ro-MD"/>
              </w:rPr>
            </w:pPr>
            <w:r w:rsidRPr="009D5FA9">
              <w:rPr>
                <w:rFonts w:asciiTheme="majorHAnsi" w:hAnsiTheme="majorHAnsi" w:cs="Calibri"/>
                <w:i/>
                <w:color w:val="000000"/>
                <w:sz w:val="20"/>
                <w:szCs w:val="20"/>
                <w:lang w:val="ro-MD"/>
              </w:rPr>
              <w:t>724</w:t>
            </w:r>
          </w:p>
        </w:tc>
        <w:tc>
          <w:tcPr>
            <w:tcW w:w="1602" w:type="dxa"/>
            <w:tcBorders>
              <w:top w:val="single" w:sz="4" w:space="0" w:color="auto"/>
              <w:left w:val="single" w:sz="4" w:space="0" w:color="auto"/>
              <w:bottom w:val="single" w:sz="4" w:space="0" w:color="auto"/>
              <w:right w:val="single" w:sz="4" w:space="0" w:color="auto"/>
            </w:tcBorders>
            <w:vAlign w:val="center"/>
            <w:hideMark/>
          </w:tcPr>
          <w:p w:rsidR="00FD2069" w:rsidRPr="009D5FA9" w:rsidRDefault="00FD2069">
            <w:pPr>
              <w:spacing w:after="0"/>
              <w:jc w:val="center"/>
              <w:rPr>
                <w:rFonts w:asciiTheme="majorHAnsi" w:hAnsiTheme="majorHAnsi" w:cs="Calibri"/>
                <w:color w:val="000000"/>
                <w:sz w:val="20"/>
                <w:szCs w:val="20"/>
                <w:lang w:val="ro-MD"/>
              </w:rPr>
            </w:pPr>
            <w:r w:rsidRPr="009D5FA9">
              <w:rPr>
                <w:rFonts w:asciiTheme="majorHAnsi" w:hAnsiTheme="majorHAnsi" w:cs="Calibri"/>
                <w:color w:val="000000"/>
                <w:sz w:val="20"/>
                <w:szCs w:val="20"/>
                <w:lang w:val="ro-MD"/>
              </w:rPr>
              <w:t>1732,9</w:t>
            </w:r>
          </w:p>
        </w:tc>
        <w:tc>
          <w:tcPr>
            <w:tcW w:w="2084" w:type="dxa"/>
            <w:tcBorders>
              <w:top w:val="single" w:sz="4" w:space="0" w:color="auto"/>
              <w:left w:val="single" w:sz="4" w:space="0" w:color="auto"/>
              <w:bottom w:val="single" w:sz="4" w:space="0" w:color="auto"/>
              <w:right w:val="single" w:sz="4" w:space="0" w:color="auto"/>
            </w:tcBorders>
            <w:noWrap/>
            <w:vAlign w:val="center"/>
            <w:hideMark/>
          </w:tcPr>
          <w:p w:rsidR="00FD2069" w:rsidRPr="009D5FA9" w:rsidRDefault="00FD2069">
            <w:pPr>
              <w:spacing w:after="0"/>
              <w:jc w:val="center"/>
              <w:rPr>
                <w:rFonts w:asciiTheme="majorHAnsi" w:hAnsiTheme="majorHAnsi" w:cs="Calibri"/>
                <w:color w:val="000000"/>
                <w:sz w:val="20"/>
                <w:szCs w:val="20"/>
                <w:lang w:val="ro-MD"/>
              </w:rPr>
            </w:pPr>
            <w:r w:rsidRPr="009D5FA9">
              <w:rPr>
                <w:rFonts w:asciiTheme="majorHAnsi" w:hAnsiTheme="majorHAnsi" w:cs="Calibri"/>
                <w:color w:val="000000"/>
                <w:sz w:val="20"/>
                <w:szCs w:val="20"/>
                <w:lang w:val="ro-MD"/>
              </w:rPr>
              <w:t>206,0</w:t>
            </w:r>
          </w:p>
        </w:tc>
      </w:tr>
    </w:tbl>
    <w:p w:rsidR="00573532" w:rsidRPr="0019427F" w:rsidRDefault="00573532" w:rsidP="006C7BB4">
      <w:pPr>
        <w:ind w:left="567" w:right="565"/>
        <w:rPr>
          <w:rFonts w:asciiTheme="majorHAnsi" w:hAnsiTheme="majorHAnsi" w:cstheme="majorHAnsi"/>
          <w:i/>
          <w:sz w:val="20"/>
          <w:szCs w:val="20"/>
          <w:lang w:val="ro-MD"/>
        </w:rPr>
      </w:pPr>
      <w:r w:rsidRPr="0019427F">
        <w:rPr>
          <w:rFonts w:asciiTheme="majorHAnsi" w:hAnsiTheme="majorHAnsi" w:cstheme="majorHAnsi"/>
          <w:b/>
          <w:i/>
          <w:sz w:val="20"/>
          <w:szCs w:val="20"/>
          <w:lang w:val="ro-MD"/>
        </w:rPr>
        <w:t>Sursa</w:t>
      </w:r>
      <w:r w:rsidRPr="0019427F">
        <w:rPr>
          <w:rFonts w:asciiTheme="majorHAnsi" w:hAnsiTheme="majorHAnsi" w:cstheme="majorHAnsi"/>
          <w:i/>
          <w:sz w:val="20"/>
          <w:szCs w:val="20"/>
          <w:lang w:val="ro-MD"/>
        </w:rPr>
        <w:t>: Dările de seamă privind evidența restanței curente a întreprinderilor în proces de insolvabilitate la situați</w:t>
      </w:r>
      <w:r w:rsidR="00513C29">
        <w:rPr>
          <w:rFonts w:asciiTheme="majorHAnsi" w:hAnsiTheme="majorHAnsi" w:cstheme="majorHAnsi"/>
          <w:i/>
          <w:sz w:val="20"/>
          <w:szCs w:val="20"/>
          <w:lang w:val="ro-MD"/>
        </w:rPr>
        <w:t>ile</w:t>
      </w:r>
      <w:r w:rsidRPr="0019427F">
        <w:rPr>
          <w:rFonts w:asciiTheme="majorHAnsi" w:hAnsiTheme="majorHAnsi" w:cstheme="majorHAnsi"/>
          <w:i/>
          <w:sz w:val="20"/>
          <w:szCs w:val="20"/>
          <w:lang w:val="ro-MD"/>
        </w:rPr>
        <w:t xml:space="preserve"> din 31.12.2019</w:t>
      </w:r>
      <w:r w:rsidR="00513C29">
        <w:rPr>
          <w:rFonts w:asciiTheme="majorHAnsi" w:hAnsiTheme="majorHAnsi" w:cstheme="majorHAnsi"/>
          <w:i/>
          <w:sz w:val="20"/>
          <w:szCs w:val="20"/>
          <w:lang w:val="ro-MD"/>
        </w:rPr>
        <w:t>,</w:t>
      </w:r>
      <w:r w:rsidRPr="0019427F">
        <w:rPr>
          <w:rFonts w:asciiTheme="majorHAnsi" w:hAnsiTheme="majorHAnsi" w:cstheme="majorHAnsi"/>
          <w:i/>
          <w:sz w:val="20"/>
          <w:szCs w:val="20"/>
          <w:lang w:val="ro-MD"/>
        </w:rPr>
        <w:t xml:space="preserve"> 31.12.2020 și 31.12.2021</w:t>
      </w:r>
      <w:r w:rsidR="00513C29">
        <w:rPr>
          <w:rFonts w:asciiTheme="majorHAnsi" w:hAnsiTheme="majorHAnsi" w:cstheme="majorHAnsi"/>
          <w:i/>
          <w:sz w:val="20"/>
          <w:szCs w:val="20"/>
          <w:lang w:val="ro-MD"/>
        </w:rPr>
        <w:t>.</w:t>
      </w:r>
    </w:p>
    <w:p w:rsidR="000A57DF" w:rsidRPr="00E96010" w:rsidRDefault="000A57DF" w:rsidP="000A57DF">
      <w:pPr>
        <w:spacing w:line="276" w:lineRule="auto"/>
        <w:jc w:val="both"/>
        <w:rPr>
          <w:rFonts w:asciiTheme="majorHAnsi" w:hAnsiTheme="majorHAnsi" w:cstheme="majorHAnsi"/>
          <w:sz w:val="24"/>
          <w:szCs w:val="24"/>
          <w:lang w:val="ro-RO"/>
        </w:rPr>
      </w:pPr>
      <w:r w:rsidRPr="00735C1C">
        <w:rPr>
          <w:rFonts w:asciiTheme="majorHAnsi" w:hAnsiTheme="majorHAnsi" w:cstheme="majorHAnsi"/>
          <w:sz w:val="24"/>
          <w:szCs w:val="24"/>
          <w:lang w:val="ro-MD"/>
        </w:rPr>
        <w:t>Datele din tabel relevă că</w:t>
      </w:r>
      <w:r w:rsidR="00513C29">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w:t>
      </w:r>
      <w:r w:rsidR="001E5D8E" w:rsidRPr="00735C1C">
        <w:rPr>
          <w:rFonts w:asciiTheme="majorHAnsi" w:hAnsiTheme="majorHAnsi" w:cstheme="majorHAnsi"/>
          <w:sz w:val="24"/>
          <w:szCs w:val="24"/>
          <w:lang w:val="ro-MD"/>
        </w:rPr>
        <w:t>î</w:t>
      </w:r>
      <w:r w:rsidRPr="00735C1C">
        <w:rPr>
          <w:rFonts w:asciiTheme="majorHAnsi" w:hAnsiTheme="majorHAnsi" w:cstheme="majorHAnsi"/>
          <w:sz w:val="24"/>
          <w:szCs w:val="24"/>
          <w:lang w:val="ro-MD"/>
        </w:rPr>
        <w:t>n perioada auditată</w:t>
      </w:r>
      <w:r w:rsidR="00513C29">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datoriile curente ale contribuabililor insolvabili  </w:t>
      </w:r>
      <w:r w:rsidR="00513C29">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s-au majorat semnificativ,  la finele anului 2020 acestea crescând cu 55,0 mil</w:t>
      </w:r>
      <w:r w:rsidR="00513C29">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 (de la 147,1 mil</w:t>
      </w:r>
      <w:r w:rsidR="00513C29">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 în anul 2019 până la 202,1 mil</w:t>
      </w:r>
      <w:r w:rsidR="00513C29">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 în anul 2020). </w:t>
      </w:r>
      <w:r w:rsidR="001E5D8E" w:rsidRPr="00735C1C">
        <w:rPr>
          <w:rFonts w:asciiTheme="majorHAnsi" w:hAnsiTheme="majorHAnsi" w:cstheme="majorHAnsi"/>
          <w:sz w:val="24"/>
          <w:szCs w:val="24"/>
          <w:lang w:val="ro-MD"/>
        </w:rPr>
        <w:t>L</w:t>
      </w:r>
      <w:r w:rsidR="00A43974" w:rsidRPr="00735C1C">
        <w:rPr>
          <w:rFonts w:asciiTheme="majorHAnsi" w:hAnsiTheme="majorHAnsi" w:cstheme="majorHAnsi"/>
          <w:sz w:val="24"/>
          <w:szCs w:val="24"/>
          <w:lang w:val="ro-MD"/>
        </w:rPr>
        <w:t>a situația din 31.12.2021</w:t>
      </w:r>
      <w:r w:rsidRPr="00735C1C">
        <w:rPr>
          <w:rFonts w:asciiTheme="majorHAnsi" w:hAnsiTheme="majorHAnsi" w:cstheme="majorHAnsi"/>
          <w:sz w:val="24"/>
          <w:szCs w:val="24"/>
          <w:lang w:val="ro-MD"/>
        </w:rPr>
        <w:t>, 724 de contribuabili</w:t>
      </w:r>
      <w:r w:rsidR="00513C29">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 xml:space="preserve"> insolvabili, pe lângă restanța „istorică” pe care o aveau la BPN, în sumă de 1732,9 mil.</w:t>
      </w:r>
      <w:r w:rsidR="008F6CCE">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 xml:space="preserve">lei, au acumulat și datorii curente în sumă de 206,0 mil. lei, sau suma restanței </w:t>
      </w:r>
      <w:r w:rsidR="00A43974" w:rsidRPr="00735C1C">
        <w:rPr>
          <w:rFonts w:asciiTheme="majorHAnsi" w:hAnsiTheme="majorHAnsi" w:cstheme="majorHAnsi"/>
          <w:sz w:val="24"/>
          <w:szCs w:val="24"/>
          <w:lang w:val="ro-MD"/>
        </w:rPr>
        <w:t xml:space="preserve">curente </w:t>
      </w:r>
      <w:r w:rsidR="008F6CCE">
        <w:rPr>
          <w:rFonts w:asciiTheme="majorHAnsi" w:hAnsiTheme="majorHAnsi" w:cstheme="majorHAnsi"/>
          <w:sz w:val="24"/>
          <w:szCs w:val="24"/>
          <w:lang w:val="ro-MD"/>
        </w:rPr>
        <w:t xml:space="preserve">a </w:t>
      </w:r>
      <w:r w:rsidRPr="00735C1C">
        <w:rPr>
          <w:rFonts w:asciiTheme="majorHAnsi" w:hAnsiTheme="majorHAnsi" w:cstheme="majorHAnsi"/>
          <w:sz w:val="24"/>
          <w:szCs w:val="24"/>
          <w:lang w:val="ro-MD"/>
        </w:rPr>
        <w:t>cresc</w:t>
      </w:r>
      <w:r w:rsidR="008F6CCE">
        <w:rPr>
          <w:rFonts w:asciiTheme="majorHAnsi" w:hAnsiTheme="majorHAnsi" w:cstheme="majorHAnsi"/>
          <w:sz w:val="24"/>
          <w:szCs w:val="24"/>
          <w:lang w:val="ro-MD"/>
        </w:rPr>
        <w:t>ut</w:t>
      </w:r>
      <w:r w:rsidRPr="00735C1C">
        <w:rPr>
          <w:rFonts w:asciiTheme="majorHAnsi" w:hAnsiTheme="majorHAnsi" w:cstheme="majorHAnsi"/>
          <w:sz w:val="24"/>
          <w:szCs w:val="24"/>
          <w:lang w:val="ro-MD"/>
        </w:rPr>
        <w:t xml:space="preserve"> </w:t>
      </w:r>
      <w:r w:rsidR="001E5D8E" w:rsidRPr="00735C1C">
        <w:rPr>
          <w:rFonts w:asciiTheme="majorHAnsi" w:hAnsiTheme="majorHAnsi" w:cstheme="majorHAnsi"/>
          <w:sz w:val="24"/>
          <w:szCs w:val="24"/>
          <w:lang w:val="ro-MD"/>
        </w:rPr>
        <w:t xml:space="preserve"> cu 3,9 mil</w:t>
      </w:r>
      <w:r w:rsidR="008F6CCE">
        <w:rPr>
          <w:rFonts w:asciiTheme="majorHAnsi" w:hAnsiTheme="majorHAnsi" w:cstheme="majorHAnsi"/>
          <w:sz w:val="24"/>
          <w:szCs w:val="24"/>
          <w:lang w:val="ro-MD"/>
        </w:rPr>
        <w:t>.</w:t>
      </w:r>
      <w:r w:rsidR="001E5D8E" w:rsidRPr="00735C1C">
        <w:rPr>
          <w:rFonts w:asciiTheme="majorHAnsi" w:hAnsiTheme="majorHAnsi" w:cstheme="majorHAnsi"/>
          <w:sz w:val="24"/>
          <w:szCs w:val="24"/>
          <w:lang w:val="ro-MD"/>
        </w:rPr>
        <w:t xml:space="preserve"> lei</w:t>
      </w:r>
      <w:r w:rsidR="008F6CCE">
        <w:rPr>
          <w:rFonts w:asciiTheme="majorHAnsi" w:hAnsiTheme="majorHAnsi" w:cstheme="majorHAnsi"/>
          <w:sz w:val="24"/>
          <w:szCs w:val="24"/>
          <w:lang w:val="ro-MD"/>
        </w:rPr>
        <w:t>, u</w:t>
      </w:r>
      <w:r w:rsidR="00E96010">
        <w:rPr>
          <w:rFonts w:asciiTheme="majorHAnsi" w:hAnsiTheme="majorHAnsi" w:cstheme="majorHAnsi"/>
          <w:sz w:val="24"/>
          <w:szCs w:val="24"/>
          <w:lang w:val="ro-MD"/>
        </w:rPr>
        <w:t>nul din</w:t>
      </w:r>
      <w:r w:rsidR="008F6CCE">
        <w:rPr>
          <w:rFonts w:asciiTheme="majorHAnsi" w:hAnsiTheme="majorHAnsi" w:cstheme="majorHAnsi"/>
          <w:sz w:val="24"/>
          <w:szCs w:val="24"/>
          <w:lang w:val="ro-MD"/>
        </w:rPr>
        <w:t>tre</w:t>
      </w:r>
      <w:r w:rsidR="00E96010">
        <w:rPr>
          <w:rFonts w:asciiTheme="majorHAnsi" w:hAnsiTheme="majorHAnsi" w:cstheme="majorHAnsi"/>
          <w:sz w:val="24"/>
          <w:szCs w:val="24"/>
          <w:lang w:val="ro-MD"/>
        </w:rPr>
        <w:t xml:space="preserve"> factorii determinanți </w:t>
      </w:r>
      <w:r w:rsidR="008F6CCE">
        <w:rPr>
          <w:rFonts w:asciiTheme="majorHAnsi" w:hAnsiTheme="majorHAnsi" w:cstheme="majorHAnsi"/>
          <w:sz w:val="24"/>
          <w:szCs w:val="24"/>
          <w:lang w:val="ro-MD"/>
        </w:rPr>
        <w:t xml:space="preserve">ai acestei situații </w:t>
      </w:r>
      <w:r w:rsidR="00E96010">
        <w:rPr>
          <w:rFonts w:asciiTheme="majorHAnsi" w:hAnsiTheme="majorHAnsi" w:cstheme="majorHAnsi"/>
          <w:sz w:val="24"/>
          <w:szCs w:val="24"/>
          <w:lang w:val="ro-MD"/>
        </w:rPr>
        <w:t xml:space="preserve">fiind și impactul crizei pandemice.   </w:t>
      </w:r>
    </w:p>
    <w:p w:rsidR="00D21E8D" w:rsidRPr="00735C1C" w:rsidRDefault="001E5D8E" w:rsidP="00A43974">
      <w:pPr>
        <w:spacing w:line="276" w:lineRule="auto"/>
        <w:jc w:val="both"/>
        <w:rPr>
          <w:rFonts w:asciiTheme="majorHAnsi" w:eastAsia="Times New Roman" w:hAnsiTheme="majorHAnsi" w:cstheme="majorHAnsi"/>
          <w:bCs/>
          <w:sz w:val="24"/>
          <w:szCs w:val="24"/>
          <w:lang w:val="ro-MD"/>
        </w:rPr>
      </w:pPr>
      <w:r w:rsidRPr="00735C1C">
        <w:rPr>
          <w:rFonts w:asciiTheme="majorHAnsi" w:hAnsiTheme="majorHAnsi" w:cstheme="majorHAnsi"/>
          <w:sz w:val="24"/>
          <w:szCs w:val="24"/>
          <w:lang w:val="ro-MD"/>
        </w:rPr>
        <w:t xml:space="preserve">Este </w:t>
      </w:r>
      <w:r w:rsidR="008F6CCE">
        <w:rPr>
          <w:rFonts w:asciiTheme="majorHAnsi" w:hAnsiTheme="majorHAnsi" w:cstheme="majorHAnsi"/>
          <w:sz w:val="24"/>
          <w:szCs w:val="24"/>
          <w:lang w:val="ro-MD"/>
        </w:rPr>
        <w:t xml:space="preserve">necesar </w:t>
      </w:r>
      <w:r w:rsidRPr="00735C1C">
        <w:rPr>
          <w:rFonts w:asciiTheme="majorHAnsi" w:hAnsiTheme="majorHAnsi" w:cstheme="majorHAnsi"/>
          <w:sz w:val="24"/>
          <w:szCs w:val="24"/>
          <w:lang w:val="ro-MD"/>
        </w:rPr>
        <w:t>de menționat și faptul că</w:t>
      </w:r>
      <w:r w:rsidR="009478AE">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pentru </w:t>
      </w:r>
      <w:r w:rsidR="004229C2" w:rsidRPr="00735C1C">
        <w:rPr>
          <w:rFonts w:asciiTheme="majorHAnsi" w:eastAsia="Times New Roman" w:hAnsiTheme="majorHAnsi" w:cstheme="majorHAnsi"/>
          <w:bCs/>
          <w:sz w:val="24"/>
          <w:szCs w:val="24"/>
          <w:lang w:val="ro-MD"/>
        </w:rPr>
        <w:t xml:space="preserve">eficientizarea instrumentelor de încasare a datoriilor curente, potrivit Legii nr.171 din 19.12.2019 cu privire la modificarea unor acte legislative, au fost operate </w:t>
      </w:r>
      <w:r w:rsidR="00A43974" w:rsidRPr="00735C1C">
        <w:rPr>
          <w:rFonts w:asciiTheme="majorHAnsi" w:eastAsia="Times New Roman" w:hAnsiTheme="majorHAnsi" w:cstheme="majorHAnsi"/>
          <w:bCs/>
          <w:sz w:val="24"/>
          <w:szCs w:val="24"/>
          <w:lang w:val="ro-MD"/>
        </w:rPr>
        <w:t xml:space="preserve"> completări </w:t>
      </w:r>
      <w:r w:rsidR="004229C2" w:rsidRPr="00735C1C">
        <w:rPr>
          <w:rFonts w:asciiTheme="majorHAnsi" w:eastAsia="Times New Roman" w:hAnsiTheme="majorHAnsi" w:cstheme="majorHAnsi"/>
          <w:bCs/>
          <w:sz w:val="24"/>
          <w:szCs w:val="24"/>
          <w:lang w:val="ro-MD"/>
        </w:rPr>
        <w:t>în art.193 din Codul fiscal, stabilindu-se posibilitatea declanșării executării silite a obligației fiscale curente</w:t>
      </w:r>
      <w:r w:rsidR="001D5412">
        <w:rPr>
          <w:rFonts w:asciiTheme="majorHAnsi" w:eastAsia="Times New Roman" w:hAnsiTheme="majorHAnsi" w:cstheme="majorHAnsi"/>
          <w:bCs/>
          <w:sz w:val="24"/>
          <w:szCs w:val="24"/>
          <w:lang w:val="ro-MD"/>
        </w:rPr>
        <w:t xml:space="preserve">. </w:t>
      </w:r>
      <w:r w:rsidR="00A43974" w:rsidRPr="00735C1C">
        <w:rPr>
          <w:rFonts w:asciiTheme="majorHAnsi" w:hAnsiTheme="majorHAnsi" w:cstheme="majorHAnsi"/>
          <w:sz w:val="24"/>
          <w:szCs w:val="24"/>
          <w:lang w:val="ro-MD"/>
        </w:rPr>
        <w:t>Însă</w:t>
      </w:r>
      <w:r w:rsidR="009478AE">
        <w:rPr>
          <w:rFonts w:asciiTheme="majorHAnsi" w:hAnsiTheme="majorHAnsi" w:cstheme="majorHAnsi"/>
          <w:sz w:val="24"/>
          <w:szCs w:val="24"/>
          <w:lang w:val="ro-MD"/>
        </w:rPr>
        <w:t>,</w:t>
      </w:r>
      <w:r w:rsidR="00A43974" w:rsidRPr="00735C1C">
        <w:rPr>
          <w:rFonts w:asciiTheme="majorHAnsi" w:hAnsiTheme="majorHAnsi" w:cstheme="majorHAnsi"/>
          <w:sz w:val="24"/>
          <w:szCs w:val="24"/>
          <w:lang w:val="ro-MD"/>
        </w:rPr>
        <w:t xml:space="preserve"> </w:t>
      </w:r>
      <w:r w:rsidR="004229C2" w:rsidRPr="00735C1C">
        <w:rPr>
          <w:rFonts w:asciiTheme="majorHAnsi" w:hAnsiTheme="majorHAnsi" w:cstheme="majorHAnsi"/>
          <w:sz w:val="24"/>
          <w:szCs w:val="24"/>
          <w:lang w:val="ro-MD"/>
        </w:rPr>
        <w:t xml:space="preserve">acordarea dreptului de aplicare a instrumentelor de încasare silită a restanțelor de la contribuabilii </w:t>
      </w:r>
      <w:r w:rsidR="00A43974" w:rsidRPr="00735C1C">
        <w:rPr>
          <w:rFonts w:asciiTheme="majorHAnsi" w:hAnsiTheme="majorHAnsi" w:cstheme="majorHAnsi"/>
          <w:sz w:val="24"/>
          <w:szCs w:val="24"/>
          <w:lang w:val="ro-MD"/>
        </w:rPr>
        <w:t xml:space="preserve">insolvabili </w:t>
      </w:r>
      <w:r w:rsidR="004229C2" w:rsidRPr="00735C1C">
        <w:rPr>
          <w:rFonts w:asciiTheme="majorHAnsi" w:hAnsiTheme="majorHAnsi" w:cstheme="majorHAnsi"/>
          <w:sz w:val="24"/>
          <w:szCs w:val="24"/>
          <w:lang w:val="ro-MD"/>
        </w:rPr>
        <w:t xml:space="preserve">nu a asigurat îmbunătățirea managementului </w:t>
      </w:r>
      <w:r w:rsidR="00DB711A" w:rsidRPr="00735C1C">
        <w:rPr>
          <w:rFonts w:asciiTheme="majorHAnsi" w:hAnsiTheme="majorHAnsi" w:cstheme="majorHAnsi"/>
          <w:sz w:val="24"/>
          <w:szCs w:val="24"/>
          <w:lang w:val="ro-MD"/>
        </w:rPr>
        <w:t>creanțelor.</w:t>
      </w:r>
      <w:r w:rsidR="004229C2"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Or,</w:t>
      </w:r>
      <w:r w:rsidR="002578EE">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 xml:space="preserve">analiza </w:t>
      </w:r>
      <w:r w:rsidR="004229C2" w:rsidRPr="00735C1C">
        <w:rPr>
          <w:rFonts w:asciiTheme="majorHAnsi" w:eastAsia="Times New Roman" w:hAnsiTheme="majorHAnsi" w:cstheme="majorHAnsi"/>
          <w:bCs/>
          <w:sz w:val="24"/>
          <w:szCs w:val="24"/>
          <w:lang w:val="ro-MD"/>
        </w:rPr>
        <w:t xml:space="preserve">obligațiilor </w:t>
      </w:r>
      <w:r w:rsidR="002578EE">
        <w:rPr>
          <w:rFonts w:asciiTheme="majorHAnsi" w:eastAsia="Times New Roman" w:hAnsiTheme="majorHAnsi" w:cstheme="majorHAnsi"/>
          <w:bCs/>
          <w:sz w:val="24"/>
          <w:szCs w:val="24"/>
          <w:lang w:val="ro-MD"/>
        </w:rPr>
        <w:t xml:space="preserve">fiscale </w:t>
      </w:r>
      <w:r w:rsidR="004229C2" w:rsidRPr="00735C1C">
        <w:rPr>
          <w:rFonts w:asciiTheme="majorHAnsi" w:eastAsia="Times New Roman" w:hAnsiTheme="majorHAnsi" w:cstheme="majorHAnsi"/>
          <w:bCs/>
          <w:sz w:val="24"/>
          <w:szCs w:val="24"/>
          <w:lang w:val="ro-MD"/>
        </w:rPr>
        <w:t>curente</w:t>
      </w:r>
      <w:r w:rsidR="00601352" w:rsidRPr="00735C1C">
        <w:rPr>
          <w:rFonts w:asciiTheme="majorHAnsi" w:eastAsia="Times New Roman" w:hAnsiTheme="majorHAnsi" w:cstheme="majorHAnsi"/>
          <w:bCs/>
          <w:sz w:val="24"/>
          <w:szCs w:val="24"/>
          <w:lang w:val="ro-MD"/>
        </w:rPr>
        <w:t xml:space="preserve"> la unii contribuabili  </w:t>
      </w:r>
      <w:r w:rsidRPr="00735C1C">
        <w:rPr>
          <w:rFonts w:asciiTheme="majorHAnsi" w:eastAsia="Times New Roman" w:hAnsiTheme="majorHAnsi" w:cstheme="majorHAnsi"/>
          <w:bCs/>
          <w:sz w:val="24"/>
          <w:szCs w:val="24"/>
          <w:lang w:val="ro-MD"/>
        </w:rPr>
        <w:t xml:space="preserve">supuși verificărilor </w:t>
      </w:r>
      <w:r w:rsidR="004229C2" w:rsidRPr="00735C1C">
        <w:rPr>
          <w:rFonts w:asciiTheme="majorHAnsi" w:eastAsia="Times New Roman" w:hAnsiTheme="majorHAnsi" w:cstheme="majorHAnsi"/>
          <w:bCs/>
          <w:sz w:val="24"/>
          <w:szCs w:val="24"/>
          <w:lang w:val="ro-MD"/>
        </w:rPr>
        <w:t xml:space="preserve">relevă </w:t>
      </w:r>
      <w:r w:rsidR="00647A34" w:rsidRPr="00735C1C">
        <w:rPr>
          <w:rFonts w:asciiTheme="majorHAnsi" w:eastAsia="Times New Roman" w:hAnsiTheme="majorHAnsi" w:cstheme="majorHAnsi"/>
          <w:bCs/>
          <w:sz w:val="24"/>
          <w:szCs w:val="24"/>
          <w:lang w:val="ro-MD"/>
        </w:rPr>
        <w:t xml:space="preserve">aceleași </w:t>
      </w:r>
      <w:r w:rsidR="004229C2" w:rsidRPr="00735C1C">
        <w:rPr>
          <w:rFonts w:asciiTheme="majorHAnsi" w:eastAsia="Times New Roman" w:hAnsiTheme="majorHAnsi" w:cstheme="majorHAnsi"/>
          <w:bCs/>
          <w:sz w:val="24"/>
          <w:szCs w:val="24"/>
          <w:lang w:val="ro-MD"/>
        </w:rPr>
        <w:t>impedimente</w:t>
      </w:r>
      <w:r w:rsidR="00647A34" w:rsidRPr="00735C1C">
        <w:rPr>
          <w:rFonts w:asciiTheme="majorHAnsi" w:eastAsia="Times New Roman" w:hAnsiTheme="majorHAnsi" w:cstheme="majorHAnsi"/>
          <w:bCs/>
          <w:sz w:val="24"/>
          <w:szCs w:val="24"/>
          <w:lang w:val="ro-MD"/>
        </w:rPr>
        <w:t xml:space="preserve"> </w:t>
      </w:r>
      <w:r w:rsidR="002578EE">
        <w:rPr>
          <w:rFonts w:asciiTheme="majorHAnsi" w:eastAsia="Times New Roman" w:hAnsiTheme="majorHAnsi" w:cstheme="majorHAnsi"/>
          <w:bCs/>
          <w:sz w:val="24"/>
          <w:szCs w:val="24"/>
          <w:lang w:val="ro-MD"/>
        </w:rPr>
        <w:t>constat</w:t>
      </w:r>
      <w:r w:rsidR="00647A34" w:rsidRPr="00735C1C">
        <w:rPr>
          <w:rFonts w:asciiTheme="majorHAnsi" w:eastAsia="Times New Roman" w:hAnsiTheme="majorHAnsi" w:cstheme="majorHAnsi"/>
          <w:bCs/>
          <w:sz w:val="24"/>
          <w:szCs w:val="24"/>
          <w:lang w:val="ro-MD"/>
        </w:rPr>
        <w:t>ate și în cadrul auditului anterior</w:t>
      </w:r>
      <w:r w:rsidR="001E3695" w:rsidRPr="00735C1C">
        <w:rPr>
          <w:rFonts w:asciiTheme="majorHAnsi" w:eastAsia="Times New Roman" w:hAnsiTheme="majorHAnsi" w:cstheme="majorHAnsi"/>
          <w:bCs/>
          <w:sz w:val="24"/>
          <w:szCs w:val="24"/>
          <w:lang w:val="ro-MD"/>
        </w:rPr>
        <w:t>. Astfel, s-a stabilit că</w:t>
      </w:r>
      <w:r w:rsidR="00601352" w:rsidRPr="00735C1C">
        <w:rPr>
          <w:rFonts w:asciiTheme="majorHAnsi" w:eastAsia="Times New Roman" w:hAnsiTheme="majorHAnsi" w:cstheme="majorHAnsi"/>
          <w:bCs/>
          <w:sz w:val="24"/>
          <w:szCs w:val="24"/>
          <w:lang w:val="ro-MD"/>
        </w:rPr>
        <w:t xml:space="preserve"> acești</w:t>
      </w:r>
      <w:r w:rsidR="002578EE">
        <w:rPr>
          <w:rFonts w:asciiTheme="majorHAnsi" w:eastAsia="Times New Roman" w:hAnsiTheme="majorHAnsi" w:cstheme="majorHAnsi"/>
          <w:bCs/>
          <w:sz w:val="24"/>
          <w:szCs w:val="24"/>
          <w:lang w:val="ro-MD"/>
        </w:rPr>
        <w:t xml:space="preserve"> contribuabili</w:t>
      </w:r>
      <w:r w:rsidR="00601352" w:rsidRPr="00735C1C">
        <w:rPr>
          <w:rFonts w:asciiTheme="majorHAnsi" w:eastAsia="Times New Roman" w:hAnsiTheme="majorHAnsi" w:cstheme="majorHAnsi"/>
          <w:bCs/>
          <w:sz w:val="24"/>
          <w:szCs w:val="24"/>
          <w:lang w:val="ro-MD"/>
        </w:rPr>
        <w:t xml:space="preserve"> </w:t>
      </w:r>
      <w:r w:rsidR="001E3695" w:rsidRPr="00735C1C">
        <w:rPr>
          <w:rFonts w:asciiTheme="majorHAnsi" w:eastAsia="Times New Roman" w:hAnsiTheme="majorHAnsi" w:cstheme="majorHAnsi"/>
          <w:bCs/>
          <w:sz w:val="24"/>
          <w:szCs w:val="24"/>
          <w:lang w:val="ro-MD"/>
        </w:rPr>
        <w:t xml:space="preserve">efectuează </w:t>
      </w:r>
      <w:r w:rsidR="00CF6583" w:rsidRPr="00735C1C">
        <w:rPr>
          <w:rFonts w:asciiTheme="majorHAnsi" w:eastAsia="Times New Roman" w:hAnsiTheme="majorHAnsi" w:cstheme="majorHAnsi"/>
          <w:bCs/>
          <w:sz w:val="24"/>
          <w:szCs w:val="24"/>
          <w:lang w:val="ro-MD"/>
        </w:rPr>
        <w:t xml:space="preserve"> transferurile de mijloace financiare </w:t>
      </w:r>
      <w:r w:rsidR="001E3695" w:rsidRPr="00735C1C">
        <w:rPr>
          <w:rFonts w:asciiTheme="majorHAnsi" w:eastAsia="Times New Roman" w:hAnsiTheme="majorHAnsi" w:cstheme="majorHAnsi"/>
          <w:bCs/>
          <w:sz w:val="24"/>
          <w:szCs w:val="24"/>
          <w:lang w:val="ro-MD"/>
        </w:rPr>
        <w:t xml:space="preserve"> doar  prin </w:t>
      </w:r>
      <w:r w:rsidR="00CF6583" w:rsidRPr="00735C1C">
        <w:rPr>
          <w:rFonts w:asciiTheme="majorHAnsi" w:eastAsia="Times New Roman" w:hAnsiTheme="majorHAnsi" w:cstheme="majorHAnsi"/>
          <w:bCs/>
          <w:sz w:val="24"/>
          <w:szCs w:val="24"/>
          <w:lang w:val="ro-MD"/>
        </w:rPr>
        <w:t xml:space="preserve">intermediul conturilor </w:t>
      </w:r>
      <w:r w:rsidR="001E3695" w:rsidRPr="00735C1C">
        <w:rPr>
          <w:rFonts w:asciiTheme="majorHAnsi" w:eastAsia="Times New Roman" w:hAnsiTheme="majorHAnsi" w:cstheme="majorHAnsi"/>
          <w:bCs/>
          <w:sz w:val="24"/>
          <w:szCs w:val="24"/>
          <w:lang w:val="ro-MD"/>
        </w:rPr>
        <w:t>bancare de acumulare, la care SFS nu este în drept să înainteze incaso</w:t>
      </w:r>
      <w:r w:rsidR="00CF6583" w:rsidRPr="00735C1C">
        <w:rPr>
          <w:rFonts w:asciiTheme="majorHAnsi" w:eastAsia="Times New Roman" w:hAnsiTheme="majorHAnsi" w:cstheme="majorHAnsi"/>
          <w:bCs/>
          <w:sz w:val="24"/>
          <w:szCs w:val="24"/>
          <w:lang w:val="ro-MD"/>
        </w:rPr>
        <w:t xml:space="preserve">. Prin </w:t>
      </w:r>
      <w:r w:rsidR="00CF6583" w:rsidRPr="00F510DD">
        <w:rPr>
          <w:rFonts w:asciiTheme="majorHAnsi" w:eastAsia="Times New Roman" w:hAnsiTheme="majorHAnsi" w:cstheme="majorHAnsi"/>
          <w:bCs/>
          <w:sz w:val="24"/>
          <w:szCs w:val="24"/>
          <w:lang w:val="ro-MD"/>
        </w:rPr>
        <w:t>urmare</w:t>
      </w:r>
      <w:r w:rsidR="001E3695" w:rsidRPr="00F510DD">
        <w:rPr>
          <w:rFonts w:asciiTheme="majorHAnsi" w:eastAsia="Times New Roman" w:hAnsiTheme="majorHAnsi" w:cstheme="majorHAnsi"/>
          <w:bCs/>
          <w:sz w:val="24"/>
          <w:szCs w:val="24"/>
          <w:lang w:val="ro-MD"/>
        </w:rPr>
        <w:t>,</w:t>
      </w:r>
      <w:r w:rsidR="00CF6583" w:rsidRPr="00F510DD">
        <w:rPr>
          <w:rFonts w:asciiTheme="majorHAnsi" w:eastAsia="Times New Roman" w:hAnsiTheme="majorHAnsi" w:cstheme="majorHAnsi"/>
          <w:bCs/>
          <w:sz w:val="24"/>
          <w:szCs w:val="24"/>
          <w:lang w:val="ro-MD"/>
        </w:rPr>
        <w:t xml:space="preserve"> restanțel</w:t>
      </w:r>
      <w:r w:rsidR="00D6516E" w:rsidRPr="0023705E">
        <w:rPr>
          <w:rFonts w:asciiTheme="majorHAnsi" w:eastAsia="Times New Roman" w:hAnsiTheme="majorHAnsi" w:cstheme="majorHAnsi"/>
          <w:bCs/>
          <w:sz w:val="24"/>
          <w:szCs w:val="24"/>
          <w:lang w:val="ro-MD"/>
        </w:rPr>
        <w:t>e</w:t>
      </w:r>
      <w:r w:rsidR="00CF6583" w:rsidRPr="00F510DD">
        <w:rPr>
          <w:rFonts w:asciiTheme="majorHAnsi" w:eastAsia="Times New Roman" w:hAnsiTheme="majorHAnsi" w:cstheme="majorHAnsi"/>
          <w:bCs/>
          <w:sz w:val="24"/>
          <w:szCs w:val="24"/>
          <w:lang w:val="ro-MD"/>
        </w:rPr>
        <w:t xml:space="preserve"> curente nu pot fi executate silit, ceea ce condiționează creșterea lor. Deși SFS a în</w:t>
      </w:r>
      <w:r w:rsidR="00CF6583" w:rsidRPr="00735C1C">
        <w:rPr>
          <w:rFonts w:asciiTheme="majorHAnsi" w:eastAsia="Times New Roman" w:hAnsiTheme="majorHAnsi" w:cstheme="majorHAnsi"/>
          <w:bCs/>
          <w:sz w:val="24"/>
          <w:szCs w:val="24"/>
          <w:lang w:val="ro-MD"/>
        </w:rPr>
        <w:t>aintat amendamente la</w:t>
      </w:r>
      <w:r w:rsidR="00D21E8D" w:rsidRPr="00735C1C">
        <w:rPr>
          <w:rFonts w:asciiTheme="majorHAnsi" w:hAnsiTheme="majorHAnsi" w:cstheme="majorHAnsi"/>
          <w:sz w:val="24"/>
          <w:szCs w:val="24"/>
          <w:lang w:val="ro-MD"/>
        </w:rPr>
        <w:t xml:space="preserve"> Le</w:t>
      </w:r>
      <w:r w:rsidR="00D21E8D" w:rsidRPr="00735C1C">
        <w:rPr>
          <w:rFonts w:asciiTheme="majorHAnsi" w:eastAsia="Times New Roman" w:hAnsiTheme="majorHAnsi" w:cstheme="majorHAnsi"/>
          <w:bCs/>
          <w:sz w:val="24"/>
          <w:szCs w:val="24"/>
          <w:lang w:val="ro-MD"/>
        </w:rPr>
        <w:t xml:space="preserve">gea </w:t>
      </w:r>
      <w:r w:rsidR="002578EE">
        <w:rPr>
          <w:rFonts w:asciiTheme="majorHAnsi" w:eastAsia="Times New Roman" w:hAnsiTheme="majorHAnsi" w:cstheme="majorHAnsi"/>
          <w:bCs/>
          <w:sz w:val="24"/>
          <w:szCs w:val="24"/>
          <w:lang w:val="ro-MD"/>
        </w:rPr>
        <w:t>nr.</w:t>
      </w:r>
      <w:r w:rsidR="00D21E8D" w:rsidRPr="00735C1C">
        <w:rPr>
          <w:rFonts w:asciiTheme="majorHAnsi" w:eastAsia="Times New Roman" w:hAnsiTheme="majorHAnsi" w:cstheme="majorHAnsi"/>
          <w:bCs/>
          <w:sz w:val="24"/>
          <w:szCs w:val="24"/>
          <w:lang w:val="ro-MD"/>
        </w:rPr>
        <w:t>149/2012 și la cadrul legal conex</w:t>
      </w:r>
      <w:r w:rsidR="00232C70">
        <w:rPr>
          <w:rFonts w:asciiTheme="majorHAnsi" w:eastAsia="Times New Roman" w:hAnsiTheme="majorHAnsi" w:cstheme="majorHAnsi"/>
          <w:bCs/>
          <w:sz w:val="24"/>
          <w:szCs w:val="24"/>
          <w:lang w:val="ro-MD"/>
        </w:rPr>
        <w:t>,</w:t>
      </w:r>
      <w:r w:rsidR="00D21E8D" w:rsidRPr="00735C1C">
        <w:rPr>
          <w:rFonts w:asciiTheme="majorHAnsi" w:eastAsia="Times New Roman" w:hAnsiTheme="majorHAnsi" w:cstheme="majorHAnsi"/>
          <w:bCs/>
          <w:sz w:val="24"/>
          <w:szCs w:val="24"/>
          <w:lang w:val="ro-MD"/>
        </w:rPr>
        <w:t xml:space="preserve"> în scopul corelării acestora cu prevederile Codului </w:t>
      </w:r>
      <w:r w:rsidR="00232C70">
        <w:rPr>
          <w:rFonts w:asciiTheme="majorHAnsi" w:eastAsia="Times New Roman" w:hAnsiTheme="majorHAnsi" w:cstheme="majorHAnsi"/>
          <w:bCs/>
          <w:sz w:val="24"/>
          <w:szCs w:val="24"/>
          <w:lang w:val="ro-MD"/>
        </w:rPr>
        <w:t>f</w:t>
      </w:r>
      <w:r w:rsidR="00D21E8D" w:rsidRPr="00735C1C">
        <w:rPr>
          <w:rFonts w:asciiTheme="majorHAnsi" w:eastAsia="Times New Roman" w:hAnsiTheme="majorHAnsi" w:cstheme="majorHAnsi"/>
          <w:bCs/>
          <w:sz w:val="24"/>
          <w:szCs w:val="24"/>
          <w:lang w:val="ro-MD"/>
        </w:rPr>
        <w:t xml:space="preserve">iscal </w:t>
      </w:r>
      <w:r w:rsidR="00232C70">
        <w:rPr>
          <w:rFonts w:asciiTheme="majorHAnsi" w:eastAsia="Times New Roman" w:hAnsiTheme="majorHAnsi" w:cstheme="majorHAnsi"/>
          <w:bCs/>
          <w:sz w:val="24"/>
          <w:szCs w:val="24"/>
          <w:lang w:val="ro-MD"/>
        </w:rPr>
        <w:t xml:space="preserve">în ce </w:t>
      </w:r>
      <w:r w:rsidR="00D21E8D" w:rsidRPr="00735C1C">
        <w:rPr>
          <w:rFonts w:asciiTheme="majorHAnsi" w:eastAsia="Times New Roman" w:hAnsiTheme="majorHAnsi" w:cstheme="majorHAnsi"/>
          <w:bCs/>
          <w:sz w:val="24"/>
          <w:szCs w:val="24"/>
          <w:lang w:val="ro-MD"/>
        </w:rPr>
        <w:t>priv</w:t>
      </w:r>
      <w:r w:rsidR="00232C70">
        <w:rPr>
          <w:rFonts w:asciiTheme="majorHAnsi" w:eastAsia="Times New Roman" w:hAnsiTheme="majorHAnsi" w:cstheme="majorHAnsi"/>
          <w:bCs/>
          <w:sz w:val="24"/>
          <w:szCs w:val="24"/>
          <w:lang w:val="ro-MD"/>
        </w:rPr>
        <w:t>ește</w:t>
      </w:r>
      <w:r w:rsidR="00D21E8D" w:rsidRPr="00735C1C">
        <w:rPr>
          <w:rFonts w:asciiTheme="majorHAnsi" w:eastAsia="Times New Roman" w:hAnsiTheme="majorHAnsi" w:cstheme="majorHAnsi"/>
          <w:bCs/>
          <w:sz w:val="24"/>
          <w:szCs w:val="24"/>
          <w:lang w:val="ro-MD"/>
        </w:rPr>
        <w:t xml:space="preserve"> declanșarea executării silit</w:t>
      </w:r>
      <w:r w:rsidR="0029008C" w:rsidRPr="00735C1C">
        <w:rPr>
          <w:rFonts w:asciiTheme="majorHAnsi" w:eastAsia="Times New Roman" w:hAnsiTheme="majorHAnsi" w:cstheme="majorHAnsi"/>
          <w:bCs/>
          <w:sz w:val="24"/>
          <w:szCs w:val="24"/>
          <w:lang w:val="ro-MD"/>
        </w:rPr>
        <w:t>e a obligației fiscale curente î</w:t>
      </w:r>
      <w:r w:rsidR="00D21E8D" w:rsidRPr="00735C1C">
        <w:rPr>
          <w:rFonts w:asciiTheme="majorHAnsi" w:eastAsia="Times New Roman" w:hAnsiTheme="majorHAnsi" w:cstheme="majorHAnsi"/>
          <w:bCs/>
          <w:sz w:val="24"/>
          <w:szCs w:val="24"/>
          <w:lang w:val="ro-MD"/>
        </w:rPr>
        <w:t>n raport cu contribuabilii care se afl</w:t>
      </w:r>
      <w:r w:rsidR="00232C70">
        <w:rPr>
          <w:rFonts w:asciiTheme="majorHAnsi" w:eastAsia="Times New Roman" w:hAnsiTheme="majorHAnsi" w:cstheme="majorHAnsi"/>
          <w:bCs/>
          <w:sz w:val="24"/>
          <w:szCs w:val="24"/>
          <w:lang w:val="ro-MD"/>
        </w:rPr>
        <w:t>ă</w:t>
      </w:r>
      <w:r w:rsidR="00D21E8D" w:rsidRPr="00735C1C">
        <w:rPr>
          <w:rFonts w:asciiTheme="majorHAnsi" w:eastAsia="Times New Roman" w:hAnsiTheme="majorHAnsi" w:cstheme="majorHAnsi"/>
          <w:bCs/>
          <w:sz w:val="24"/>
          <w:szCs w:val="24"/>
          <w:lang w:val="ro-MD"/>
        </w:rPr>
        <w:t xml:space="preserve"> în procedura de insolvabilitate, </w:t>
      </w:r>
      <w:r w:rsidR="00D21E8D" w:rsidRPr="00735C1C">
        <w:rPr>
          <w:rFonts w:asciiTheme="majorHAnsi" w:eastAsia="Times New Roman" w:hAnsiTheme="majorHAnsi" w:cstheme="majorHAnsi"/>
          <w:bCs/>
          <w:sz w:val="24"/>
          <w:szCs w:val="24"/>
          <w:lang w:val="ro-MD"/>
        </w:rPr>
        <w:lastRenderedPageBreak/>
        <w:t xml:space="preserve">inclusiv cu includerea unor pârghii legale de responsabilizare </w:t>
      </w:r>
      <w:r w:rsidR="00DB711A" w:rsidRPr="00735C1C">
        <w:rPr>
          <w:rFonts w:asciiTheme="majorHAnsi" w:eastAsia="Times New Roman" w:hAnsiTheme="majorHAnsi" w:cstheme="majorHAnsi"/>
          <w:bCs/>
          <w:sz w:val="24"/>
          <w:szCs w:val="24"/>
          <w:lang w:val="ro-MD"/>
        </w:rPr>
        <w:t>a</w:t>
      </w:r>
      <w:r w:rsidR="00D21E8D" w:rsidRPr="00735C1C">
        <w:rPr>
          <w:rFonts w:asciiTheme="majorHAnsi" w:eastAsia="Times New Roman" w:hAnsiTheme="majorHAnsi" w:cstheme="majorHAnsi"/>
          <w:bCs/>
          <w:sz w:val="24"/>
          <w:szCs w:val="24"/>
          <w:lang w:val="ro-MD"/>
        </w:rPr>
        <w:t xml:space="preserve"> administratori</w:t>
      </w:r>
      <w:r w:rsidR="00DB711A" w:rsidRPr="00735C1C">
        <w:rPr>
          <w:rFonts w:asciiTheme="majorHAnsi" w:eastAsia="Times New Roman" w:hAnsiTheme="majorHAnsi" w:cstheme="majorHAnsi"/>
          <w:bCs/>
          <w:sz w:val="24"/>
          <w:szCs w:val="24"/>
          <w:lang w:val="ro-MD"/>
        </w:rPr>
        <w:t xml:space="preserve">lor </w:t>
      </w:r>
      <w:r w:rsidR="0029008C" w:rsidRPr="00735C1C">
        <w:rPr>
          <w:rFonts w:asciiTheme="majorHAnsi" w:eastAsia="Times New Roman" w:hAnsiTheme="majorHAnsi" w:cstheme="majorHAnsi"/>
          <w:bCs/>
          <w:sz w:val="24"/>
          <w:szCs w:val="24"/>
          <w:lang w:val="ro-MD"/>
        </w:rPr>
        <w:t>autorizați care admit restanț</w:t>
      </w:r>
      <w:r w:rsidR="00D21E8D" w:rsidRPr="00735C1C">
        <w:rPr>
          <w:rFonts w:asciiTheme="majorHAnsi" w:eastAsia="Times New Roman" w:hAnsiTheme="majorHAnsi" w:cstheme="majorHAnsi"/>
          <w:bCs/>
          <w:sz w:val="24"/>
          <w:szCs w:val="24"/>
          <w:lang w:val="ro-MD"/>
        </w:rPr>
        <w:t>a curent</w:t>
      </w:r>
      <w:r w:rsidR="00232C70">
        <w:rPr>
          <w:rFonts w:asciiTheme="majorHAnsi" w:eastAsia="Times New Roman" w:hAnsiTheme="majorHAnsi" w:cstheme="majorHAnsi"/>
          <w:bCs/>
          <w:sz w:val="24"/>
          <w:szCs w:val="24"/>
          <w:lang w:val="ro-MD"/>
        </w:rPr>
        <w:t>ă. A</w:t>
      </w:r>
      <w:r w:rsidR="00A43974" w:rsidRPr="00735C1C">
        <w:rPr>
          <w:rFonts w:asciiTheme="majorHAnsi" w:eastAsia="Times New Roman" w:hAnsiTheme="majorHAnsi" w:cstheme="majorHAnsi"/>
          <w:bCs/>
          <w:sz w:val="24"/>
          <w:szCs w:val="24"/>
          <w:lang w:val="ro-MD"/>
        </w:rPr>
        <w:t xml:space="preserve">ceste amendamente așa și nu au fost promovate și adoptate.  </w:t>
      </w:r>
    </w:p>
    <w:p w:rsidR="005E1A3F" w:rsidRPr="00735C1C" w:rsidRDefault="00083A57" w:rsidP="00194954">
      <w:pPr>
        <w:pStyle w:val="Heading3"/>
        <w:numPr>
          <w:ilvl w:val="2"/>
          <w:numId w:val="14"/>
        </w:numPr>
        <w:tabs>
          <w:tab w:val="left" w:pos="360"/>
          <w:tab w:val="left" w:pos="540"/>
          <w:tab w:val="left" w:pos="630"/>
        </w:tabs>
        <w:spacing w:before="200" w:after="120" w:line="240" w:lineRule="auto"/>
        <w:ind w:left="0" w:firstLine="0"/>
        <w:jc w:val="both"/>
        <w:rPr>
          <w:rFonts w:cstheme="majorHAnsi"/>
          <w:b/>
          <w:color w:val="2E74B5" w:themeColor="accent1" w:themeShade="BF"/>
          <w:shd w:val="clear" w:color="auto" w:fill="FFFFFF"/>
          <w:lang w:val="ro-MD"/>
        </w:rPr>
      </w:pPr>
      <w:bookmarkStart w:id="30" w:name="_Toc110857744"/>
      <w:r w:rsidRPr="00735C1C">
        <w:rPr>
          <w:rFonts w:cstheme="majorHAnsi"/>
          <w:b/>
          <w:color w:val="2E74B5" w:themeColor="accent1" w:themeShade="BF"/>
          <w:shd w:val="clear" w:color="auto" w:fill="FFFFFF"/>
          <w:lang w:val="ro-MD"/>
        </w:rPr>
        <w:t>Există sincope în p</w:t>
      </w:r>
      <w:r w:rsidR="005E1A3F" w:rsidRPr="00735C1C">
        <w:rPr>
          <w:rFonts w:cstheme="majorHAnsi"/>
          <w:b/>
          <w:color w:val="2E74B5" w:themeColor="accent1" w:themeShade="BF"/>
          <w:shd w:val="clear" w:color="auto" w:fill="FFFFFF"/>
          <w:lang w:val="ro-MD"/>
        </w:rPr>
        <w:t>rocesul de recuperare a restanțelor de la contribuabili</w:t>
      </w:r>
      <w:r w:rsidR="00232C70">
        <w:rPr>
          <w:rFonts w:cstheme="majorHAnsi"/>
          <w:b/>
          <w:color w:val="2E74B5" w:themeColor="accent1" w:themeShade="BF"/>
          <w:shd w:val="clear" w:color="auto" w:fill="FFFFFF"/>
          <w:lang w:val="ro-MD"/>
        </w:rPr>
        <w:t>i</w:t>
      </w:r>
      <w:r w:rsidR="005E1A3F" w:rsidRPr="00735C1C">
        <w:rPr>
          <w:rFonts w:cstheme="majorHAnsi"/>
          <w:b/>
          <w:color w:val="2E74B5" w:themeColor="accent1" w:themeShade="BF"/>
          <w:shd w:val="clear" w:color="auto" w:fill="FFFFFF"/>
          <w:lang w:val="ro-MD"/>
        </w:rPr>
        <w:t xml:space="preserve"> aflați </w:t>
      </w:r>
      <w:r w:rsidR="00232C70">
        <w:rPr>
          <w:rFonts w:cstheme="majorHAnsi"/>
          <w:b/>
          <w:color w:val="2E74B5" w:themeColor="accent1" w:themeShade="BF"/>
          <w:shd w:val="clear" w:color="auto" w:fill="FFFFFF"/>
          <w:lang w:val="ro-MD"/>
        </w:rPr>
        <w:t>la etapa</w:t>
      </w:r>
      <w:r w:rsidR="00810AA0" w:rsidRPr="00735C1C">
        <w:rPr>
          <w:rFonts w:cstheme="majorHAnsi"/>
          <w:b/>
          <w:color w:val="2E74B5" w:themeColor="accent1" w:themeShade="BF"/>
          <w:shd w:val="clear" w:color="auto" w:fill="FFFFFF"/>
          <w:lang w:val="ro-MD"/>
        </w:rPr>
        <w:t xml:space="preserve"> de </w:t>
      </w:r>
      <w:r w:rsidR="005E1A3F" w:rsidRPr="00735C1C">
        <w:rPr>
          <w:rFonts w:cstheme="majorHAnsi"/>
          <w:b/>
          <w:color w:val="2E74B5" w:themeColor="accent1" w:themeShade="BF"/>
          <w:shd w:val="clear" w:color="auto" w:fill="FFFFFF"/>
          <w:lang w:val="ro-MD"/>
        </w:rPr>
        <w:t>inițiere</w:t>
      </w:r>
      <w:r w:rsidR="00810AA0" w:rsidRPr="00735C1C">
        <w:rPr>
          <w:rFonts w:cstheme="majorHAnsi"/>
          <w:b/>
          <w:color w:val="2E74B5" w:themeColor="accent1" w:themeShade="BF"/>
          <w:shd w:val="clear" w:color="auto" w:fill="FFFFFF"/>
          <w:lang w:val="ro-MD"/>
        </w:rPr>
        <w:t xml:space="preserve"> </w:t>
      </w:r>
      <w:r w:rsidR="005E1A3F" w:rsidRPr="00735C1C">
        <w:rPr>
          <w:rFonts w:cstheme="majorHAnsi"/>
          <w:b/>
          <w:color w:val="2E74B5" w:themeColor="accent1" w:themeShade="BF"/>
          <w:shd w:val="clear" w:color="auto" w:fill="FFFFFF"/>
          <w:lang w:val="ro-MD"/>
        </w:rPr>
        <w:t>a insolvabilității/lichidării</w:t>
      </w:r>
      <w:bookmarkEnd w:id="30"/>
      <w:r w:rsidR="005E1A3F" w:rsidRPr="00735C1C">
        <w:rPr>
          <w:rFonts w:cstheme="majorHAnsi"/>
          <w:b/>
          <w:color w:val="2E74B5" w:themeColor="accent1" w:themeShade="BF"/>
          <w:shd w:val="clear" w:color="auto" w:fill="FFFFFF"/>
          <w:lang w:val="ro-MD"/>
        </w:rPr>
        <w:t xml:space="preserve"> </w:t>
      </w:r>
      <w:r w:rsidRPr="00735C1C">
        <w:rPr>
          <w:rFonts w:cstheme="majorHAnsi"/>
          <w:b/>
          <w:color w:val="2E74B5" w:themeColor="accent1" w:themeShade="BF"/>
          <w:shd w:val="clear" w:color="auto" w:fill="FFFFFF"/>
          <w:lang w:val="ro-MD"/>
        </w:rPr>
        <w:t xml:space="preserve"> </w:t>
      </w:r>
    </w:p>
    <w:p w:rsidR="0078754B" w:rsidRPr="00735C1C" w:rsidRDefault="0078754B" w:rsidP="00AA00FE">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Potrivit art. 206 alin.(1) lit. b) ș</w:t>
      </w:r>
      <w:r w:rsidR="0029008C" w:rsidRPr="00735C1C">
        <w:rPr>
          <w:rFonts w:asciiTheme="majorHAnsi" w:hAnsiTheme="majorHAnsi" w:cstheme="majorHAnsi"/>
          <w:sz w:val="24"/>
          <w:szCs w:val="24"/>
          <w:lang w:val="ro-MD"/>
        </w:rPr>
        <w:t>i alin. (2) lit. b) din Codul f</w:t>
      </w:r>
      <w:r w:rsidRPr="00735C1C">
        <w:rPr>
          <w:rFonts w:asciiTheme="majorHAnsi" w:hAnsiTheme="majorHAnsi" w:cstheme="majorHAnsi"/>
          <w:sz w:val="24"/>
          <w:szCs w:val="24"/>
          <w:lang w:val="ro-MD"/>
        </w:rPr>
        <w:t>iscal</w:t>
      </w:r>
      <w:r w:rsidR="00936296">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s</w:t>
      </w:r>
      <w:r w:rsidR="00936296">
        <w:rPr>
          <w:rFonts w:asciiTheme="majorHAnsi" w:hAnsiTheme="majorHAnsi" w:cstheme="majorHAnsi"/>
          <w:sz w:val="24"/>
          <w:szCs w:val="24"/>
          <w:lang w:val="ro-MD"/>
        </w:rPr>
        <w:t>u</w:t>
      </w:r>
      <w:r w:rsidRPr="00735C1C">
        <w:rPr>
          <w:rFonts w:asciiTheme="majorHAnsi" w:hAnsiTheme="majorHAnsi" w:cstheme="majorHAnsi"/>
          <w:sz w:val="24"/>
          <w:szCs w:val="24"/>
          <w:lang w:val="ro-MD"/>
        </w:rPr>
        <w:t>nt înscrise în evidența specială obligațiile fiscale ale contribuabililor care se află în proces de lichidare (dizolvare) sau în procedură de insolvabilitate</w:t>
      </w:r>
      <w:r w:rsidR="0029008C"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din data emiterii deciziei instanței de judecată și până la definitivarea procesului. </w:t>
      </w:r>
    </w:p>
    <w:p w:rsidR="00B0305E" w:rsidRPr="00735C1C" w:rsidRDefault="0078754B" w:rsidP="00B0305E">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În condițiile art.34 din Legea </w:t>
      </w:r>
      <w:r w:rsidR="00936296">
        <w:rPr>
          <w:rFonts w:asciiTheme="majorHAnsi" w:hAnsiTheme="majorHAnsi" w:cstheme="majorHAnsi"/>
          <w:sz w:val="24"/>
          <w:szCs w:val="24"/>
          <w:lang w:val="ro-MD"/>
        </w:rPr>
        <w:t>nr.</w:t>
      </w:r>
      <w:r w:rsidRPr="00735C1C">
        <w:rPr>
          <w:rFonts w:asciiTheme="majorHAnsi" w:hAnsiTheme="majorHAnsi" w:cstheme="majorHAnsi"/>
          <w:sz w:val="24"/>
          <w:szCs w:val="24"/>
          <w:lang w:val="ro-MD"/>
        </w:rPr>
        <w:t xml:space="preserve">149/2012, constatarea insolvabilității agenților economici survine/se inițiază din momentul pronunțării de către instanțele de judecată a </w:t>
      </w:r>
      <w:r w:rsidR="0029008C" w:rsidRPr="00735C1C">
        <w:rPr>
          <w:rFonts w:asciiTheme="majorHAnsi" w:hAnsiTheme="majorHAnsi" w:cstheme="majorHAnsi"/>
          <w:sz w:val="24"/>
          <w:szCs w:val="24"/>
          <w:lang w:val="ro-MD"/>
        </w:rPr>
        <w:t>h</w:t>
      </w:r>
      <w:r w:rsidRPr="00735C1C">
        <w:rPr>
          <w:rFonts w:asciiTheme="majorHAnsi" w:hAnsiTheme="majorHAnsi" w:cstheme="majorHAnsi"/>
          <w:sz w:val="24"/>
          <w:szCs w:val="24"/>
          <w:lang w:val="ro-MD"/>
        </w:rPr>
        <w:t xml:space="preserve">otărârii de intentare a procedurii de insolvabilitate, decizie care devine executorie din momentul emiterii.  </w:t>
      </w:r>
    </w:p>
    <w:p w:rsidR="0041001A" w:rsidRPr="00735C1C" w:rsidRDefault="00B0305E" w:rsidP="00B0305E">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Verificările </w:t>
      </w:r>
      <w:r w:rsidR="00936296">
        <w:rPr>
          <w:rFonts w:asciiTheme="majorHAnsi" w:hAnsiTheme="majorHAnsi" w:cstheme="majorHAnsi"/>
          <w:sz w:val="24"/>
          <w:szCs w:val="24"/>
          <w:lang w:val="ro-MD"/>
        </w:rPr>
        <w:t xml:space="preserve">efectuate </w:t>
      </w:r>
      <w:r w:rsidRPr="00735C1C">
        <w:rPr>
          <w:rFonts w:asciiTheme="majorHAnsi" w:hAnsiTheme="majorHAnsi" w:cstheme="majorHAnsi"/>
          <w:sz w:val="24"/>
          <w:szCs w:val="24"/>
          <w:lang w:val="ro-MD"/>
        </w:rPr>
        <w:t>de audit</w:t>
      </w:r>
      <w:r w:rsidRPr="00735C1C">
        <w:rPr>
          <w:rStyle w:val="FootnoteReference"/>
          <w:rFonts w:asciiTheme="majorHAnsi" w:hAnsiTheme="majorHAnsi" w:cstheme="majorHAnsi"/>
          <w:sz w:val="24"/>
          <w:szCs w:val="24"/>
          <w:lang w:val="ro-MD"/>
        </w:rPr>
        <w:footnoteReference w:id="17"/>
      </w:r>
      <w:r w:rsidRPr="00735C1C">
        <w:rPr>
          <w:rFonts w:asciiTheme="majorHAnsi" w:hAnsiTheme="majorHAnsi" w:cstheme="majorHAnsi"/>
          <w:sz w:val="24"/>
          <w:szCs w:val="24"/>
          <w:lang w:val="ro-MD"/>
        </w:rPr>
        <w:t xml:space="preserve"> atestă că</w:t>
      </w:r>
      <w:r w:rsidR="00936296">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făcând incorect referință la prevederile art.206 alin.(1) lit. b)</w:t>
      </w:r>
      <w:r w:rsidR="0029008C" w:rsidRPr="00735C1C">
        <w:rPr>
          <w:rFonts w:asciiTheme="majorHAnsi" w:hAnsiTheme="majorHAnsi" w:cstheme="majorHAnsi"/>
          <w:sz w:val="24"/>
          <w:szCs w:val="24"/>
          <w:lang w:val="ro-MD"/>
        </w:rPr>
        <w:t xml:space="preserve"> din Codul fiscal</w:t>
      </w:r>
      <w:r w:rsidRPr="00735C1C">
        <w:rPr>
          <w:rFonts w:asciiTheme="majorHAnsi" w:hAnsiTheme="majorHAnsi" w:cstheme="majorHAnsi"/>
          <w:sz w:val="24"/>
          <w:szCs w:val="24"/>
          <w:lang w:val="ro-MD"/>
        </w:rPr>
        <w:t>, SFS a adoptat decizii privind trecerea în evidența specială a obligațiilor fiscale restante</w:t>
      </w:r>
      <w:r w:rsidR="00FA2E15">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în sumă de 59,7 mil. lei</w:t>
      </w:r>
      <w:r w:rsidR="00FA2E15">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în cazul a doi contribuabili</w:t>
      </w:r>
      <w:r w:rsidR="00FA2E15">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doar în baza încheierilor instanțelor de insolvabilitate.</w:t>
      </w:r>
      <w:r w:rsidR="0041001A" w:rsidRPr="00735C1C">
        <w:rPr>
          <w:lang w:val="ro-MD"/>
        </w:rPr>
        <w:t xml:space="preserve"> </w:t>
      </w:r>
      <w:r w:rsidR="0041001A" w:rsidRPr="00735C1C">
        <w:rPr>
          <w:rFonts w:asciiTheme="majorHAnsi" w:hAnsiTheme="majorHAnsi" w:cstheme="majorHAnsi"/>
          <w:sz w:val="24"/>
          <w:szCs w:val="24"/>
          <w:lang w:val="ro-MD"/>
        </w:rPr>
        <w:t>Se relevă</w:t>
      </w:r>
      <w:r w:rsidR="00FA2E15">
        <w:rPr>
          <w:rFonts w:asciiTheme="majorHAnsi" w:hAnsiTheme="majorHAnsi" w:cstheme="majorHAnsi"/>
          <w:sz w:val="24"/>
          <w:szCs w:val="24"/>
          <w:lang w:val="ro-MD"/>
        </w:rPr>
        <w:t xml:space="preserve"> </w:t>
      </w:r>
      <w:r w:rsidR="0041001A" w:rsidRPr="00735C1C">
        <w:rPr>
          <w:rFonts w:asciiTheme="majorHAnsi" w:hAnsiTheme="majorHAnsi" w:cstheme="majorHAnsi"/>
          <w:sz w:val="24"/>
          <w:szCs w:val="24"/>
          <w:lang w:val="ro-MD"/>
        </w:rPr>
        <w:t>că</w:t>
      </w:r>
      <w:r w:rsidR="00FA2E15">
        <w:rPr>
          <w:rFonts w:asciiTheme="majorHAnsi" w:hAnsiTheme="majorHAnsi" w:cstheme="majorHAnsi"/>
          <w:sz w:val="24"/>
          <w:szCs w:val="24"/>
          <w:lang w:val="ro-MD"/>
        </w:rPr>
        <w:t>,</w:t>
      </w:r>
      <w:r w:rsidR="0041001A" w:rsidRPr="00735C1C">
        <w:rPr>
          <w:rFonts w:asciiTheme="majorHAnsi" w:hAnsiTheme="majorHAnsi" w:cstheme="majorHAnsi"/>
          <w:sz w:val="24"/>
          <w:szCs w:val="24"/>
          <w:lang w:val="ro-MD"/>
        </w:rPr>
        <w:t xml:space="preserve"> potrivit art.21 din Legea </w:t>
      </w:r>
      <w:r w:rsidR="00FA2E15">
        <w:rPr>
          <w:rFonts w:asciiTheme="majorHAnsi" w:hAnsiTheme="majorHAnsi" w:cstheme="majorHAnsi"/>
          <w:sz w:val="24"/>
          <w:szCs w:val="24"/>
          <w:lang w:val="ro-MD"/>
        </w:rPr>
        <w:t>nr.</w:t>
      </w:r>
      <w:r w:rsidR="0041001A" w:rsidRPr="00735C1C">
        <w:rPr>
          <w:rFonts w:asciiTheme="majorHAnsi" w:hAnsiTheme="majorHAnsi" w:cstheme="majorHAnsi"/>
          <w:sz w:val="24"/>
          <w:szCs w:val="24"/>
          <w:lang w:val="ro-MD"/>
        </w:rPr>
        <w:t>149/2012</w:t>
      </w:r>
      <w:r w:rsidR="00FA2E15">
        <w:rPr>
          <w:rFonts w:asciiTheme="majorHAnsi" w:hAnsiTheme="majorHAnsi" w:cstheme="majorHAnsi"/>
          <w:sz w:val="24"/>
          <w:szCs w:val="24"/>
          <w:lang w:val="ro-MD"/>
        </w:rPr>
        <w:t>,</w:t>
      </w:r>
      <w:r w:rsidR="0041001A" w:rsidRPr="00735C1C">
        <w:rPr>
          <w:rFonts w:asciiTheme="majorHAnsi" w:hAnsiTheme="majorHAnsi" w:cstheme="majorHAnsi"/>
          <w:sz w:val="24"/>
          <w:szCs w:val="24"/>
          <w:lang w:val="ro-MD"/>
        </w:rPr>
        <w:t xml:space="preserve"> prin  încheierea judecătorească se aprobă admiterea spre examinare a cererii introductive privind intentarea procesului de insolvabilitate, precum și se dispune punerea  sub observație a debitorului, și nu poate ser</w:t>
      </w:r>
      <w:r w:rsidR="00EB2D89" w:rsidRPr="00735C1C">
        <w:rPr>
          <w:rFonts w:asciiTheme="majorHAnsi" w:hAnsiTheme="majorHAnsi" w:cstheme="majorHAnsi"/>
          <w:sz w:val="24"/>
          <w:szCs w:val="24"/>
          <w:lang w:val="ro-MD"/>
        </w:rPr>
        <w:t>v</w:t>
      </w:r>
      <w:r w:rsidR="00FA2E15">
        <w:rPr>
          <w:rFonts w:asciiTheme="majorHAnsi" w:hAnsiTheme="majorHAnsi" w:cstheme="majorHAnsi"/>
          <w:sz w:val="24"/>
          <w:szCs w:val="24"/>
          <w:lang w:val="ro-MD"/>
        </w:rPr>
        <w:t>i</w:t>
      </w:r>
      <w:r w:rsidR="00EB2D89" w:rsidRPr="00735C1C">
        <w:rPr>
          <w:rFonts w:asciiTheme="majorHAnsi" w:hAnsiTheme="majorHAnsi" w:cstheme="majorHAnsi"/>
          <w:sz w:val="24"/>
          <w:szCs w:val="24"/>
          <w:lang w:val="ro-MD"/>
        </w:rPr>
        <w:t xml:space="preserve"> </w:t>
      </w:r>
      <w:r w:rsidR="0041001A" w:rsidRPr="00735C1C">
        <w:rPr>
          <w:rFonts w:asciiTheme="majorHAnsi" w:hAnsiTheme="majorHAnsi" w:cstheme="majorHAnsi"/>
          <w:sz w:val="24"/>
          <w:szCs w:val="24"/>
          <w:lang w:val="ro-MD"/>
        </w:rPr>
        <w:t>drept document al instanței prin care se</w:t>
      </w:r>
      <w:r w:rsidR="0075626A">
        <w:rPr>
          <w:rFonts w:asciiTheme="majorHAnsi" w:hAnsiTheme="majorHAnsi" w:cstheme="majorHAnsi"/>
          <w:sz w:val="24"/>
          <w:szCs w:val="24"/>
          <w:lang w:val="ro-MD"/>
        </w:rPr>
        <w:t xml:space="preserve"> </w:t>
      </w:r>
      <w:r w:rsidR="0041001A" w:rsidRPr="00735C1C">
        <w:rPr>
          <w:rFonts w:asciiTheme="majorHAnsi" w:hAnsiTheme="majorHAnsi" w:cstheme="majorHAnsi"/>
          <w:sz w:val="24"/>
          <w:szCs w:val="24"/>
          <w:lang w:val="ro-MD"/>
        </w:rPr>
        <w:t xml:space="preserve">constată starea de insolvabilitate a contribuabilului. Or, conform noțiunii expuse în art.2  din Legea </w:t>
      </w:r>
      <w:r w:rsidR="0075626A">
        <w:rPr>
          <w:rFonts w:asciiTheme="majorHAnsi" w:hAnsiTheme="majorHAnsi" w:cstheme="majorHAnsi"/>
          <w:sz w:val="24"/>
          <w:szCs w:val="24"/>
          <w:lang w:val="ro-MD"/>
        </w:rPr>
        <w:t>nr.</w:t>
      </w:r>
      <w:r w:rsidR="0041001A" w:rsidRPr="00735C1C">
        <w:rPr>
          <w:rFonts w:asciiTheme="majorHAnsi" w:hAnsiTheme="majorHAnsi" w:cstheme="majorHAnsi"/>
          <w:sz w:val="24"/>
          <w:szCs w:val="24"/>
          <w:lang w:val="ro-MD"/>
        </w:rPr>
        <w:t>149/2012</w:t>
      </w:r>
      <w:r w:rsidR="0075626A">
        <w:rPr>
          <w:rFonts w:asciiTheme="majorHAnsi" w:hAnsiTheme="majorHAnsi" w:cstheme="majorHAnsi"/>
          <w:sz w:val="24"/>
          <w:szCs w:val="24"/>
          <w:lang w:val="ro-MD"/>
        </w:rPr>
        <w:t>,</w:t>
      </w:r>
      <w:r w:rsidR="0041001A" w:rsidRPr="00735C1C">
        <w:rPr>
          <w:rFonts w:asciiTheme="majorHAnsi" w:hAnsiTheme="majorHAnsi" w:cstheme="majorHAnsi"/>
          <w:sz w:val="24"/>
          <w:szCs w:val="24"/>
          <w:lang w:val="ro-MD"/>
        </w:rPr>
        <w:t xml:space="preserve"> „procedur</w:t>
      </w:r>
      <w:r w:rsidR="0075626A">
        <w:rPr>
          <w:rFonts w:asciiTheme="majorHAnsi" w:hAnsiTheme="majorHAnsi" w:cstheme="majorHAnsi"/>
          <w:sz w:val="24"/>
          <w:szCs w:val="24"/>
          <w:lang w:val="ro-MD"/>
        </w:rPr>
        <w:t>a</w:t>
      </w:r>
      <w:r w:rsidR="0041001A" w:rsidRPr="00735C1C">
        <w:rPr>
          <w:rFonts w:asciiTheme="majorHAnsi" w:hAnsiTheme="majorHAnsi" w:cstheme="majorHAnsi"/>
          <w:sz w:val="24"/>
          <w:szCs w:val="24"/>
          <w:lang w:val="ro-MD"/>
        </w:rPr>
        <w:t xml:space="preserve"> de insolvabilitate reprezintă procedură prin care debitorul intră, după o perioadă de observație, în procedură de restructurare sau în procedura falimentului”.</w:t>
      </w:r>
    </w:p>
    <w:p w:rsidR="00392DC3" w:rsidRPr="00735C1C" w:rsidRDefault="0075626A" w:rsidP="00B0305E">
      <w:pPr>
        <w:jc w:val="both"/>
        <w:rPr>
          <w:rFonts w:asciiTheme="majorHAnsi" w:hAnsiTheme="majorHAnsi" w:cstheme="majorHAnsi"/>
          <w:sz w:val="24"/>
          <w:szCs w:val="24"/>
          <w:lang w:val="ro-MD"/>
        </w:rPr>
      </w:pPr>
      <w:r>
        <w:rPr>
          <w:rFonts w:asciiTheme="majorHAnsi" w:hAnsiTheme="majorHAnsi" w:cstheme="majorHAnsi"/>
          <w:sz w:val="24"/>
          <w:szCs w:val="24"/>
          <w:lang w:val="ro-MD"/>
        </w:rPr>
        <w:t>De</w:t>
      </w:r>
      <w:r w:rsidR="00862616" w:rsidRPr="00735C1C">
        <w:rPr>
          <w:rFonts w:asciiTheme="majorHAnsi" w:hAnsiTheme="majorHAnsi" w:cstheme="majorHAnsi"/>
          <w:sz w:val="24"/>
          <w:szCs w:val="24"/>
          <w:lang w:val="ro-MD"/>
        </w:rPr>
        <w:t xml:space="preserve"> fapt, </w:t>
      </w:r>
      <w:r w:rsidR="00EB2D89" w:rsidRPr="00735C1C">
        <w:rPr>
          <w:rFonts w:asciiTheme="majorHAnsi" w:hAnsiTheme="majorHAnsi" w:cstheme="majorHAnsi"/>
          <w:sz w:val="24"/>
          <w:szCs w:val="24"/>
          <w:lang w:val="ro-MD"/>
        </w:rPr>
        <w:t>s</w:t>
      </w:r>
      <w:r w:rsidR="00862616" w:rsidRPr="00735C1C">
        <w:rPr>
          <w:rFonts w:asciiTheme="majorHAnsi" w:hAnsiTheme="majorHAnsi" w:cstheme="majorHAnsi"/>
          <w:sz w:val="24"/>
          <w:szCs w:val="24"/>
          <w:lang w:val="ro-MD"/>
        </w:rPr>
        <w:t>tingere</w:t>
      </w:r>
      <w:r w:rsidR="00EB2D89" w:rsidRPr="00735C1C">
        <w:rPr>
          <w:rFonts w:asciiTheme="majorHAnsi" w:hAnsiTheme="majorHAnsi" w:cstheme="majorHAnsi"/>
          <w:sz w:val="24"/>
          <w:szCs w:val="24"/>
          <w:lang w:val="ro-MD"/>
        </w:rPr>
        <w:t>a</w:t>
      </w:r>
      <w:r w:rsidR="00862616" w:rsidRPr="00735C1C">
        <w:rPr>
          <w:rFonts w:asciiTheme="majorHAnsi" w:hAnsiTheme="majorHAnsi" w:cstheme="majorHAnsi"/>
          <w:sz w:val="24"/>
          <w:szCs w:val="24"/>
          <w:lang w:val="ro-MD"/>
        </w:rPr>
        <w:t xml:space="preserve"> din evidența de bază și trecerea în evidența specială</w:t>
      </w:r>
      <w:r w:rsidR="00EB2D89" w:rsidRPr="00735C1C">
        <w:rPr>
          <w:rFonts w:asciiTheme="majorHAnsi" w:hAnsiTheme="majorHAnsi" w:cstheme="majorHAnsi"/>
          <w:sz w:val="24"/>
          <w:szCs w:val="24"/>
          <w:lang w:val="ro-MD"/>
        </w:rPr>
        <w:t xml:space="preserve"> a obligațiilor fiscale </w:t>
      </w:r>
      <w:r w:rsidR="00862616" w:rsidRPr="00735C1C">
        <w:rPr>
          <w:rFonts w:asciiTheme="majorHAnsi" w:hAnsiTheme="majorHAnsi" w:cstheme="majorHAnsi"/>
          <w:sz w:val="24"/>
          <w:szCs w:val="24"/>
          <w:lang w:val="ro-MD"/>
        </w:rPr>
        <w:t xml:space="preserve"> </w:t>
      </w:r>
      <w:r w:rsidR="00EB2D89" w:rsidRPr="00735C1C">
        <w:rPr>
          <w:rFonts w:asciiTheme="majorHAnsi" w:hAnsiTheme="majorHAnsi" w:cstheme="majorHAnsi"/>
          <w:sz w:val="24"/>
          <w:szCs w:val="24"/>
          <w:lang w:val="ro-MD"/>
        </w:rPr>
        <w:t>conform încheierilor judecătorești era</w:t>
      </w:r>
      <w:r w:rsidR="00D6516E">
        <w:rPr>
          <w:rFonts w:asciiTheme="majorHAnsi" w:hAnsiTheme="majorHAnsi" w:cstheme="majorHAnsi"/>
          <w:sz w:val="24"/>
          <w:szCs w:val="24"/>
          <w:lang w:val="ro-MD"/>
        </w:rPr>
        <w:t>u</w:t>
      </w:r>
      <w:r w:rsidR="00EB2D89" w:rsidRPr="00735C1C">
        <w:rPr>
          <w:rFonts w:asciiTheme="majorHAnsi" w:hAnsiTheme="majorHAnsi" w:cstheme="majorHAnsi"/>
          <w:sz w:val="24"/>
          <w:szCs w:val="24"/>
          <w:lang w:val="ro-MD"/>
        </w:rPr>
        <w:t xml:space="preserve"> stabilit</w:t>
      </w:r>
      <w:r w:rsidR="00D6516E">
        <w:rPr>
          <w:rFonts w:asciiTheme="majorHAnsi" w:hAnsiTheme="majorHAnsi" w:cstheme="majorHAnsi"/>
          <w:sz w:val="24"/>
          <w:szCs w:val="24"/>
          <w:lang w:val="ro-MD"/>
        </w:rPr>
        <w:t>e</w:t>
      </w:r>
      <w:r w:rsidR="00EB2D89" w:rsidRPr="00735C1C">
        <w:rPr>
          <w:rFonts w:asciiTheme="majorHAnsi" w:hAnsiTheme="majorHAnsi" w:cstheme="majorHAnsi"/>
          <w:sz w:val="24"/>
          <w:szCs w:val="24"/>
          <w:lang w:val="ro-MD"/>
        </w:rPr>
        <w:t xml:space="preserve">  în  </w:t>
      </w:r>
      <w:r w:rsidR="00862616" w:rsidRPr="00735C1C">
        <w:rPr>
          <w:rFonts w:asciiTheme="majorHAnsi" w:hAnsiTheme="majorHAnsi" w:cstheme="majorHAnsi"/>
          <w:sz w:val="24"/>
          <w:szCs w:val="24"/>
          <w:lang w:val="ro-MD"/>
        </w:rPr>
        <w:t xml:space="preserve">pct.11 din </w:t>
      </w:r>
      <w:r w:rsidR="0029008C" w:rsidRPr="00735C1C">
        <w:rPr>
          <w:rFonts w:asciiTheme="majorHAnsi" w:hAnsiTheme="majorHAnsi" w:cstheme="majorHAnsi"/>
          <w:sz w:val="24"/>
          <w:szCs w:val="24"/>
          <w:lang w:val="ro-MD"/>
        </w:rPr>
        <w:t xml:space="preserve">Regulamentul aprobat prin </w:t>
      </w:r>
      <w:r w:rsidR="00862616" w:rsidRPr="00735C1C">
        <w:rPr>
          <w:rFonts w:asciiTheme="majorHAnsi" w:hAnsiTheme="majorHAnsi" w:cstheme="majorHAnsi"/>
          <w:sz w:val="24"/>
          <w:szCs w:val="24"/>
          <w:lang w:val="ro-MD"/>
        </w:rPr>
        <w:t>Ordinul SFS nr. 1108 din 07.12.2015</w:t>
      </w:r>
      <w:r w:rsidR="00862616" w:rsidRPr="00735C1C">
        <w:rPr>
          <w:rStyle w:val="FootnoteReference"/>
          <w:rFonts w:asciiTheme="majorHAnsi" w:hAnsiTheme="majorHAnsi" w:cstheme="majorHAnsi"/>
          <w:sz w:val="24"/>
          <w:szCs w:val="24"/>
          <w:lang w:val="ro-MD"/>
        </w:rPr>
        <w:footnoteReference w:id="18"/>
      </w:r>
      <w:r w:rsidR="00EB2D89" w:rsidRPr="00735C1C">
        <w:rPr>
          <w:rFonts w:asciiTheme="majorHAnsi" w:hAnsiTheme="majorHAnsi" w:cstheme="majorHAnsi"/>
          <w:sz w:val="24"/>
          <w:szCs w:val="24"/>
          <w:lang w:val="ro-MD"/>
        </w:rPr>
        <w:t xml:space="preserve">, care </w:t>
      </w:r>
      <w:r w:rsidR="00392DC3" w:rsidRPr="00735C1C">
        <w:rPr>
          <w:rFonts w:asciiTheme="majorHAnsi" w:hAnsiTheme="majorHAnsi" w:cstheme="majorHAnsi"/>
          <w:sz w:val="24"/>
          <w:szCs w:val="24"/>
          <w:lang w:val="ro-MD"/>
        </w:rPr>
        <w:t xml:space="preserve"> </w:t>
      </w:r>
      <w:r w:rsidR="00392DC3" w:rsidRPr="00B170B6">
        <w:rPr>
          <w:rFonts w:asciiTheme="majorHAnsi" w:hAnsiTheme="majorHAnsi" w:cstheme="majorHAnsi"/>
          <w:sz w:val="24"/>
          <w:szCs w:val="24"/>
          <w:lang w:val="ro-MD"/>
        </w:rPr>
        <w:t>nu</w:t>
      </w:r>
      <w:r w:rsidR="00EB2D89" w:rsidRPr="00B170B6">
        <w:rPr>
          <w:rFonts w:asciiTheme="majorHAnsi" w:hAnsiTheme="majorHAnsi" w:cstheme="majorHAnsi"/>
          <w:sz w:val="24"/>
          <w:szCs w:val="24"/>
          <w:lang w:val="ro-MD"/>
        </w:rPr>
        <w:t xml:space="preserve"> se subordona</w:t>
      </w:r>
      <w:r w:rsidR="00392DC3" w:rsidRPr="007A7B26">
        <w:rPr>
          <w:rFonts w:asciiTheme="majorHAnsi" w:hAnsiTheme="majorHAnsi" w:cstheme="majorHAnsi"/>
          <w:sz w:val="24"/>
          <w:szCs w:val="24"/>
          <w:lang w:val="ro-MD"/>
        </w:rPr>
        <w:t xml:space="preserve"> prevederilor</w:t>
      </w:r>
      <w:r w:rsidR="0029008C" w:rsidRPr="00D73C45">
        <w:rPr>
          <w:rFonts w:asciiTheme="majorHAnsi" w:hAnsiTheme="majorHAnsi" w:cstheme="majorHAnsi"/>
          <w:sz w:val="24"/>
          <w:szCs w:val="24"/>
          <w:lang w:val="ro-MD"/>
        </w:rPr>
        <w:t xml:space="preserve"> Codului f</w:t>
      </w:r>
      <w:r w:rsidR="00392DC3" w:rsidRPr="00D73C45">
        <w:rPr>
          <w:rFonts w:asciiTheme="majorHAnsi" w:hAnsiTheme="majorHAnsi" w:cstheme="majorHAnsi"/>
          <w:sz w:val="24"/>
          <w:szCs w:val="24"/>
          <w:lang w:val="ro-MD"/>
        </w:rPr>
        <w:t xml:space="preserve">iscal și Legii </w:t>
      </w:r>
      <w:r w:rsidRPr="00D73C45">
        <w:rPr>
          <w:rFonts w:asciiTheme="majorHAnsi" w:hAnsiTheme="majorHAnsi" w:cstheme="majorHAnsi"/>
          <w:sz w:val="24"/>
          <w:szCs w:val="24"/>
          <w:lang w:val="ro-MD"/>
        </w:rPr>
        <w:t xml:space="preserve">nr. </w:t>
      </w:r>
      <w:r w:rsidR="00392DC3" w:rsidRPr="00D73C45">
        <w:rPr>
          <w:rFonts w:asciiTheme="majorHAnsi" w:hAnsiTheme="majorHAnsi" w:cstheme="majorHAnsi"/>
          <w:sz w:val="24"/>
          <w:szCs w:val="24"/>
          <w:lang w:val="ro-MD"/>
        </w:rPr>
        <w:t>149/2012</w:t>
      </w:r>
      <w:r w:rsidR="00EB2D89" w:rsidRPr="00D73C45">
        <w:rPr>
          <w:rFonts w:asciiTheme="majorHAnsi" w:hAnsiTheme="majorHAnsi" w:cstheme="majorHAnsi"/>
          <w:sz w:val="24"/>
          <w:szCs w:val="24"/>
          <w:lang w:val="ro-MD"/>
        </w:rPr>
        <w:t>, aceast</w:t>
      </w:r>
      <w:r w:rsidRPr="00D73C45">
        <w:rPr>
          <w:rFonts w:asciiTheme="majorHAnsi" w:hAnsiTheme="majorHAnsi" w:cstheme="majorHAnsi"/>
          <w:sz w:val="24"/>
          <w:szCs w:val="24"/>
          <w:lang w:val="ro-MD"/>
        </w:rPr>
        <w:t>ă</w:t>
      </w:r>
      <w:r w:rsidR="00EB2D89" w:rsidRPr="00D73C45">
        <w:rPr>
          <w:rFonts w:asciiTheme="majorHAnsi" w:hAnsiTheme="majorHAnsi" w:cstheme="majorHAnsi"/>
          <w:sz w:val="24"/>
          <w:szCs w:val="24"/>
          <w:lang w:val="ro-MD"/>
        </w:rPr>
        <w:t xml:space="preserve"> normă internă  fiind ajustată  </w:t>
      </w:r>
      <w:r w:rsidR="00392DC3" w:rsidRPr="00D73C45">
        <w:rPr>
          <w:rFonts w:asciiTheme="majorHAnsi" w:hAnsiTheme="majorHAnsi" w:cstheme="majorHAnsi"/>
          <w:sz w:val="24"/>
          <w:szCs w:val="24"/>
          <w:lang w:val="ro-MD"/>
        </w:rPr>
        <w:t>la finele anului 2021</w:t>
      </w:r>
      <w:r w:rsidR="00862616" w:rsidRPr="00B170B6">
        <w:rPr>
          <w:rStyle w:val="FootnoteReference"/>
          <w:rFonts w:asciiTheme="majorHAnsi" w:hAnsiTheme="majorHAnsi" w:cstheme="majorHAnsi"/>
          <w:sz w:val="24"/>
          <w:szCs w:val="24"/>
          <w:lang w:val="ro-MD"/>
        </w:rPr>
        <w:footnoteReference w:id="19"/>
      </w:r>
      <w:r w:rsidR="005757E1" w:rsidRPr="00B170B6">
        <w:rPr>
          <w:rFonts w:asciiTheme="majorHAnsi" w:hAnsiTheme="majorHAnsi" w:cstheme="majorHAnsi"/>
          <w:sz w:val="24"/>
          <w:szCs w:val="24"/>
          <w:lang w:val="ro-MD"/>
        </w:rPr>
        <w:t>.</w:t>
      </w:r>
    </w:p>
    <w:p w:rsidR="00392DC3" w:rsidRPr="00735C1C" w:rsidRDefault="0029008C" w:rsidP="00B0305E">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Suplimentar celor expuse</w:t>
      </w:r>
      <w:r w:rsidR="00341501" w:rsidRPr="00735C1C">
        <w:rPr>
          <w:rFonts w:asciiTheme="majorHAnsi" w:hAnsiTheme="majorHAnsi" w:cstheme="majorHAnsi"/>
          <w:sz w:val="24"/>
          <w:szCs w:val="24"/>
          <w:lang w:val="ro-MD"/>
        </w:rPr>
        <w:t xml:space="preserve">, SFS își </w:t>
      </w:r>
      <w:r w:rsidR="00646E78" w:rsidRPr="00735C1C">
        <w:rPr>
          <w:rFonts w:asciiTheme="majorHAnsi" w:hAnsiTheme="majorHAnsi" w:cstheme="majorHAnsi"/>
          <w:sz w:val="24"/>
          <w:szCs w:val="24"/>
          <w:lang w:val="ro-MD"/>
        </w:rPr>
        <w:t>argument</w:t>
      </w:r>
      <w:r w:rsidR="00341501" w:rsidRPr="00735C1C">
        <w:rPr>
          <w:rFonts w:asciiTheme="majorHAnsi" w:hAnsiTheme="majorHAnsi" w:cstheme="majorHAnsi"/>
          <w:sz w:val="24"/>
          <w:szCs w:val="24"/>
          <w:lang w:val="ro-MD"/>
        </w:rPr>
        <w:t>ează  acțiunile</w:t>
      </w:r>
      <w:r w:rsidR="00646E78" w:rsidRPr="00735C1C">
        <w:rPr>
          <w:rFonts w:asciiTheme="majorHAnsi" w:hAnsiTheme="majorHAnsi" w:cstheme="majorHAnsi"/>
          <w:sz w:val="24"/>
          <w:szCs w:val="24"/>
          <w:lang w:val="ro-MD"/>
        </w:rPr>
        <w:t xml:space="preserve"> </w:t>
      </w:r>
      <w:r w:rsidR="000D76F9" w:rsidRPr="00735C1C">
        <w:rPr>
          <w:rFonts w:asciiTheme="majorHAnsi" w:hAnsiTheme="majorHAnsi" w:cstheme="majorHAnsi"/>
          <w:sz w:val="24"/>
          <w:szCs w:val="24"/>
          <w:lang w:val="ro-MD"/>
        </w:rPr>
        <w:t xml:space="preserve"> de  trecere în evidența specială a obligației fiscale a unor agenți economici aflați în perioada de observație</w:t>
      </w:r>
      <w:r w:rsidR="00646E78" w:rsidRPr="00735C1C">
        <w:rPr>
          <w:rFonts w:asciiTheme="majorHAnsi" w:hAnsiTheme="majorHAnsi" w:cstheme="majorHAnsi"/>
          <w:sz w:val="24"/>
          <w:szCs w:val="24"/>
          <w:lang w:val="ro-MD"/>
        </w:rPr>
        <w:t xml:space="preserve"> </w:t>
      </w:r>
      <w:r w:rsidR="00341501" w:rsidRPr="00735C1C">
        <w:rPr>
          <w:rFonts w:asciiTheme="majorHAnsi" w:hAnsiTheme="majorHAnsi" w:cstheme="majorHAnsi"/>
          <w:sz w:val="24"/>
          <w:szCs w:val="24"/>
          <w:lang w:val="ro-MD"/>
        </w:rPr>
        <w:t xml:space="preserve"> prin faptul că</w:t>
      </w:r>
      <w:r w:rsidR="0075626A">
        <w:rPr>
          <w:rFonts w:asciiTheme="majorHAnsi" w:hAnsiTheme="majorHAnsi" w:cstheme="majorHAnsi"/>
          <w:sz w:val="24"/>
          <w:szCs w:val="24"/>
          <w:lang w:val="ro-MD"/>
        </w:rPr>
        <w:t>,</w:t>
      </w:r>
      <w:r w:rsidR="00341501" w:rsidRPr="00735C1C">
        <w:rPr>
          <w:rFonts w:asciiTheme="majorHAnsi" w:hAnsiTheme="majorHAnsi" w:cstheme="majorHAnsi"/>
          <w:sz w:val="24"/>
          <w:szCs w:val="24"/>
          <w:lang w:val="ro-MD"/>
        </w:rPr>
        <w:t xml:space="preserve"> potrivit</w:t>
      </w:r>
      <w:r w:rsidR="00D6516E">
        <w:rPr>
          <w:rFonts w:asciiTheme="majorHAnsi" w:hAnsiTheme="majorHAnsi" w:cstheme="majorHAnsi"/>
          <w:sz w:val="24"/>
          <w:szCs w:val="24"/>
          <w:lang w:val="ro-MD"/>
        </w:rPr>
        <w:t xml:space="preserve"> </w:t>
      </w:r>
      <w:r w:rsidR="00646E78" w:rsidRPr="00735C1C">
        <w:rPr>
          <w:rFonts w:asciiTheme="majorHAnsi" w:hAnsiTheme="majorHAnsi" w:cstheme="majorHAnsi"/>
          <w:sz w:val="24"/>
          <w:szCs w:val="24"/>
          <w:lang w:val="ro-MD"/>
        </w:rPr>
        <w:t xml:space="preserve">art.24 alin.(1) şi alin.(2) lit.d) din </w:t>
      </w:r>
      <w:r w:rsidRPr="00735C1C">
        <w:rPr>
          <w:rFonts w:asciiTheme="majorHAnsi" w:hAnsiTheme="majorHAnsi" w:cstheme="majorHAnsi"/>
          <w:sz w:val="24"/>
          <w:szCs w:val="24"/>
          <w:lang w:val="ro-MD"/>
        </w:rPr>
        <w:t xml:space="preserve">Legea </w:t>
      </w:r>
      <w:r w:rsidR="00646E78" w:rsidRPr="00735C1C">
        <w:rPr>
          <w:rFonts w:asciiTheme="majorHAnsi" w:hAnsiTheme="majorHAnsi" w:cstheme="majorHAnsi"/>
          <w:sz w:val="24"/>
          <w:szCs w:val="24"/>
          <w:lang w:val="ro-MD"/>
        </w:rPr>
        <w:t xml:space="preserve">nr.149/2012, instanța de insolvabilitate, după ce primește cererea introductivă spre examinare, aplică măsurile necesare pentru a preveni modificarea stării în care se aflau bunurile debitorului în perioada de până la intentarea procesului de insolvabilitate, inclusiv suspendă urmăririle individuale ale creditorilor şi executările silite asupra bunurilor debitorului, precum şi </w:t>
      </w:r>
      <w:r w:rsidR="00646E78" w:rsidRPr="00B170B6">
        <w:rPr>
          <w:rFonts w:asciiTheme="majorHAnsi" w:hAnsiTheme="majorHAnsi" w:cstheme="majorHAnsi"/>
          <w:sz w:val="24"/>
          <w:szCs w:val="24"/>
          <w:lang w:val="ro-MD"/>
        </w:rPr>
        <w:t>curgerea prescripției dreptului</w:t>
      </w:r>
      <w:r w:rsidR="00646E78" w:rsidRPr="00735C1C">
        <w:rPr>
          <w:rFonts w:asciiTheme="majorHAnsi" w:hAnsiTheme="majorHAnsi" w:cstheme="majorHAnsi"/>
          <w:sz w:val="24"/>
          <w:szCs w:val="24"/>
          <w:lang w:val="ro-MD"/>
        </w:rPr>
        <w:t xml:space="preserve"> de a cere executarea silită a creanțelor acestora contra debitorului.</w:t>
      </w:r>
    </w:p>
    <w:p w:rsidR="0041001A" w:rsidRPr="00735C1C" w:rsidRDefault="00646E78" w:rsidP="006C7BB4">
      <w:pPr>
        <w:spacing w:after="12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În aceste condiții</w:t>
      </w:r>
      <w:r w:rsidR="0075626A">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se creează o si</w:t>
      </w:r>
      <w:r w:rsidR="00341501" w:rsidRPr="00735C1C">
        <w:rPr>
          <w:rFonts w:asciiTheme="majorHAnsi" w:hAnsiTheme="majorHAnsi" w:cstheme="majorHAnsi"/>
          <w:sz w:val="24"/>
          <w:szCs w:val="24"/>
          <w:lang w:val="ro-MD"/>
        </w:rPr>
        <w:t>tuație incertă aferentă cazurilor c</w:t>
      </w:r>
      <w:r w:rsidR="0075626A">
        <w:rPr>
          <w:rFonts w:asciiTheme="majorHAnsi" w:hAnsiTheme="majorHAnsi" w:cstheme="majorHAnsi"/>
          <w:sz w:val="24"/>
          <w:szCs w:val="24"/>
          <w:lang w:val="ro-MD"/>
        </w:rPr>
        <w:t>â</w:t>
      </w:r>
      <w:r w:rsidR="00341501" w:rsidRPr="00735C1C">
        <w:rPr>
          <w:rFonts w:asciiTheme="majorHAnsi" w:hAnsiTheme="majorHAnsi" w:cstheme="majorHAnsi"/>
          <w:sz w:val="24"/>
          <w:szCs w:val="24"/>
          <w:lang w:val="ro-MD"/>
        </w:rPr>
        <w:t xml:space="preserve">nd </w:t>
      </w:r>
      <w:r w:rsidRPr="00735C1C">
        <w:rPr>
          <w:rFonts w:asciiTheme="majorHAnsi" w:hAnsiTheme="majorHAnsi" w:cstheme="majorHAnsi"/>
          <w:sz w:val="24"/>
          <w:szCs w:val="24"/>
          <w:lang w:val="ro-MD"/>
        </w:rPr>
        <w:t xml:space="preserve">agenții economici se află în procedura de observare pe parcursul </w:t>
      </w:r>
      <w:r w:rsidR="00341501" w:rsidRPr="00735C1C">
        <w:rPr>
          <w:rFonts w:asciiTheme="majorHAnsi" w:hAnsiTheme="majorHAnsi" w:cstheme="majorHAnsi"/>
          <w:sz w:val="24"/>
          <w:szCs w:val="24"/>
          <w:lang w:val="ro-MD"/>
        </w:rPr>
        <w:t>unei perioade îndelungate</w:t>
      </w:r>
      <w:r w:rsidRPr="00735C1C">
        <w:rPr>
          <w:rFonts w:asciiTheme="majorHAnsi" w:hAnsiTheme="majorHAnsi" w:cstheme="majorHAnsi"/>
          <w:sz w:val="24"/>
          <w:szCs w:val="24"/>
          <w:lang w:val="ro-MD"/>
        </w:rPr>
        <w:t>,</w:t>
      </w:r>
      <w:r w:rsidR="00143FD8" w:rsidRPr="00735C1C">
        <w:rPr>
          <w:rFonts w:asciiTheme="majorHAnsi" w:hAnsiTheme="majorHAnsi" w:cstheme="majorHAnsi"/>
          <w:sz w:val="24"/>
          <w:szCs w:val="24"/>
          <w:lang w:val="ro-MD"/>
        </w:rPr>
        <w:t xml:space="preserve"> instanțele nedeclarându-l</w:t>
      </w:r>
      <w:r w:rsidR="0029008C" w:rsidRPr="00735C1C">
        <w:rPr>
          <w:rFonts w:asciiTheme="majorHAnsi" w:hAnsiTheme="majorHAnsi" w:cstheme="majorHAnsi"/>
          <w:sz w:val="24"/>
          <w:szCs w:val="24"/>
          <w:lang w:val="ro-MD"/>
        </w:rPr>
        <w:t>e</w:t>
      </w:r>
      <w:r w:rsidR="00143FD8"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 xml:space="preserve"> </w:t>
      </w:r>
      <w:r w:rsidR="00143FD8" w:rsidRPr="00735C1C">
        <w:rPr>
          <w:rFonts w:asciiTheme="majorHAnsi" w:hAnsiTheme="majorHAnsi" w:cstheme="majorHAnsi"/>
          <w:sz w:val="24"/>
          <w:szCs w:val="24"/>
          <w:lang w:val="ro-MD"/>
        </w:rPr>
        <w:t>insolvabil</w:t>
      </w:r>
      <w:r w:rsidR="0029008C" w:rsidRPr="00735C1C">
        <w:rPr>
          <w:rFonts w:asciiTheme="majorHAnsi" w:hAnsiTheme="majorHAnsi" w:cstheme="majorHAnsi"/>
          <w:sz w:val="24"/>
          <w:szCs w:val="24"/>
          <w:lang w:val="ro-MD"/>
        </w:rPr>
        <w:t>e</w:t>
      </w:r>
      <w:r w:rsidR="00341501" w:rsidRPr="00735C1C">
        <w:rPr>
          <w:rFonts w:asciiTheme="majorHAnsi" w:hAnsiTheme="majorHAnsi" w:cstheme="majorHAnsi"/>
          <w:sz w:val="24"/>
          <w:szCs w:val="24"/>
          <w:lang w:val="ro-MD"/>
        </w:rPr>
        <w:t xml:space="preserve">, iar </w:t>
      </w:r>
      <w:r w:rsidRPr="00735C1C">
        <w:rPr>
          <w:rFonts w:asciiTheme="majorHAnsi" w:hAnsiTheme="majorHAnsi" w:cstheme="majorHAnsi"/>
          <w:sz w:val="24"/>
          <w:szCs w:val="24"/>
          <w:lang w:val="ro-MD"/>
        </w:rPr>
        <w:t xml:space="preserve">datoriile </w:t>
      </w:r>
      <w:r w:rsidR="00341501" w:rsidRPr="00735C1C">
        <w:rPr>
          <w:rFonts w:asciiTheme="majorHAnsi" w:hAnsiTheme="majorHAnsi" w:cstheme="majorHAnsi"/>
          <w:sz w:val="24"/>
          <w:szCs w:val="24"/>
          <w:lang w:val="ro-MD"/>
        </w:rPr>
        <w:t xml:space="preserve">acestora odată </w:t>
      </w:r>
      <w:r w:rsidRPr="00735C1C">
        <w:rPr>
          <w:rFonts w:asciiTheme="majorHAnsi" w:hAnsiTheme="majorHAnsi" w:cstheme="majorHAnsi"/>
          <w:sz w:val="24"/>
          <w:szCs w:val="24"/>
          <w:lang w:val="ro-MD"/>
        </w:rPr>
        <w:t>trecute în evidența specială</w:t>
      </w:r>
      <w:r w:rsidR="00341501" w:rsidRPr="00735C1C">
        <w:rPr>
          <w:rFonts w:asciiTheme="majorHAnsi" w:hAnsiTheme="majorHAnsi" w:cstheme="majorHAnsi"/>
          <w:sz w:val="24"/>
          <w:szCs w:val="24"/>
          <w:lang w:val="ro-MD"/>
        </w:rPr>
        <w:t xml:space="preserve"> rămân blocate p</w:t>
      </w:r>
      <w:r w:rsidR="0075626A">
        <w:rPr>
          <w:rFonts w:asciiTheme="majorHAnsi" w:hAnsiTheme="majorHAnsi" w:cstheme="majorHAnsi"/>
          <w:sz w:val="24"/>
          <w:szCs w:val="24"/>
          <w:lang w:val="ro-MD"/>
        </w:rPr>
        <w:t>â</w:t>
      </w:r>
      <w:r w:rsidR="00341501" w:rsidRPr="00735C1C">
        <w:rPr>
          <w:rFonts w:asciiTheme="majorHAnsi" w:hAnsiTheme="majorHAnsi" w:cstheme="majorHAnsi"/>
          <w:sz w:val="24"/>
          <w:szCs w:val="24"/>
          <w:lang w:val="ro-MD"/>
        </w:rPr>
        <w:t>nă la constata</w:t>
      </w:r>
      <w:r w:rsidR="003C483B" w:rsidRPr="00735C1C">
        <w:rPr>
          <w:rFonts w:asciiTheme="majorHAnsi" w:hAnsiTheme="majorHAnsi" w:cstheme="majorHAnsi"/>
          <w:sz w:val="24"/>
          <w:szCs w:val="24"/>
          <w:lang w:val="ro-MD"/>
        </w:rPr>
        <w:t>r</w:t>
      </w:r>
      <w:r w:rsidR="00341501" w:rsidRPr="00735C1C">
        <w:rPr>
          <w:rFonts w:asciiTheme="majorHAnsi" w:hAnsiTheme="majorHAnsi" w:cstheme="majorHAnsi"/>
          <w:sz w:val="24"/>
          <w:szCs w:val="24"/>
          <w:lang w:val="ro-MD"/>
        </w:rPr>
        <w:t xml:space="preserve">ea </w:t>
      </w:r>
      <w:r w:rsidR="003C483B" w:rsidRPr="00735C1C">
        <w:rPr>
          <w:rFonts w:asciiTheme="majorHAnsi" w:hAnsiTheme="majorHAnsi" w:cstheme="majorHAnsi"/>
          <w:sz w:val="24"/>
          <w:szCs w:val="24"/>
          <w:lang w:val="ro-MD"/>
        </w:rPr>
        <w:t>de facto a insolvabilității.</w:t>
      </w:r>
      <w:r w:rsidR="00341501" w:rsidRPr="00735C1C">
        <w:rPr>
          <w:rFonts w:asciiTheme="majorHAnsi" w:hAnsiTheme="majorHAnsi" w:cstheme="majorHAnsi"/>
          <w:sz w:val="24"/>
          <w:szCs w:val="24"/>
          <w:lang w:val="ro-MD"/>
        </w:rPr>
        <w:t xml:space="preserve"> </w:t>
      </w:r>
      <w:r w:rsidR="00143FD8" w:rsidRPr="00735C1C">
        <w:rPr>
          <w:rFonts w:asciiTheme="majorHAnsi" w:hAnsiTheme="majorHAnsi" w:cstheme="majorHAnsi"/>
          <w:sz w:val="24"/>
          <w:szCs w:val="24"/>
          <w:lang w:val="ro-MD"/>
        </w:rPr>
        <w:t>Se relevă că SFS nu a examinat ace</w:t>
      </w:r>
      <w:r w:rsidR="0029008C" w:rsidRPr="00735C1C">
        <w:rPr>
          <w:rFonts w:asciiTheme="majorHAnsi" w:hAnsiTheme="majorHAnsi" w:cstheme="majorHAnsi"/>
          <w:sz w:val="24"/>
          <w:szCs w:val="24"/>
          <w:lang w:val="ro-MD"/>
        </w:rPr>
        <w:t>a</w:t>
      </w:r>
      <w:r w:rsidR="00143FD8" w:rsidRPr="00735C1C">
        <w:rPr>
          <w:rFonts w:asciiTheme="majorHAnsi" w:hAnsiTheme="majorHAnsi" w:cstheme="majorHAnsi"/>
          <w:sz w:val="24"/>
          <w:szCs w:val="24"/>
          <w:lang w:val="ro-MD"/>
        </w:rPr>
        <w:t xml:space="preserve">stă  situație problematică și nu a întreprins măsurile de </w:t>
      </w:r>
      <w:r w:rsidR="00341501" w:rsidRPr="00735C1C">
        <w:rPr>
          <w:rFonts w:asciiTheme="majorHAnsi" w:hAnsiTheme="majorHAnsi" w:cstheme="majorHAnsi"/>
          <w:sz w:val="24"/>
          <w:szCs w:val="24"/>
          <w:lang w:val="ro-MD"/>
        </w:rPr>
        <w:t xml:space="preserve">rigoare, ceea ce a permis  </w:t>
      </w:r>
      <w:r w:rsidR="00143FD8" w:rsidRPr="00735C1C">
        <w:rPr>
          <w:rFonts w:asciiTheme="majorHAnsi" w:hAnsiTheme="majorHAnsi" w:cstheme="majorHAnsi"/>
          <w:sz w:val="24"/>
          <w:szCs w:val="24"/>
          <w:lang w:val="ro-MD"/>
        </w:rPr>
        <w:t>contribuabili</w:t>
      </w:r>
      <w:r w:rsidR="00341501" w:rsidRPr="00735C1C">
        <w:rPr>
          <w:rFonts w:asciiTheme="majorHAnsi" w:hAnsiTheme="majorHAnsi" w:cstheme="majorHAnsi"/>
          <w:sz w:val="24"/>
          <w:szCs w:val="24"/>
          <w:lang w:val="ro-MD"/>
        </w:rPr>
        <w:t xml:space="preserve">lor respectivi </w:t>
      </w:r>
      <w:r w:rsidR="00143FD8" w:rsidRPr="00735C1C">
        <w:rPr>
          <w:rFonts w:asciiTheme="majorHAnsi" w:hAnsiTheme="majorHAnsi" w:cstheme="majorHAnsi"/>
          <w:sz w:val="24"/>
          <w:szCs w:val="24"/>
          <w:lang w:val="ro-MD"/>
        </w:rPr>
        <w:t xml:space="preserve"> să  </w:t>
      </w:r>
      <w:r w:rsidR="0041001A" w:rsidRPr="00735C1C">
        <w:rPr>
          <w:rFonts w:asciiTheme="majorHAnsi" w:hAnsiTheme="majorHAnsi" w:cstheme="majorHAnsi"/>
          <w:sz w:val="24"/>
          <w:szCs w:val="24"/>
          <w:lang w:val="ro-MD"/>
        </w:rPr>
        <w:t xml:space="preserve">activeze în </w:t>
      </w:r>
      <w:r w:rsidR="00341501" w:rsidRPr="00735C1C">
        <w:rPr>
          <w:rFonts w:asciiTheme="majorHAnsi" w:hAnsiTheme="majorHAnsi" w:cstheme="majorHAnsi"/>
          <w:sz w:val="24"/>
          <w:szCs w:val="24"/>
          <w:lang w:val="ro-MD"/>
        </w:rPr>
        <w:lastRenderedPageBreak/>
        <w:t xml:space="preserve">condiții  favorabile lor,  </w:t>
      </w:r>
      <w:r w:rsidR="0041001A" w:rsidRPr="00735C1C">
        <w:rPr>
          <w:rFonts w:asciiTheme="majorHAnsi" w:hAnsiTheme="majorHAnsi" w:cstheme="majorHAnsi"/>
          <w:sz w:val="24"/>
          <w:szCs w:val="24"/>
          <w:lang w:val="ro-MD"/>
        </w:rPr>
        <w:t xml:space="preserve"> fără a</w:t>
      </w:r>
      <w:r w:rsidR="0029008C" w:rsidRPr="00735C1C">
        <w:rPr>
          <w:rFonts w:asciiTheme="majorHAnsi" w:hAnsiTheme="majorHAnsi" w:cstheme="majorHAnsi"/>
          <w:sz w:val="24"/>
          <w:szCs w:val="24"/>
          <w:lang w:val="ro-MD"/>
        </w:rPr>
        <w:t>-</w:t>
      </w:r>
      <w:r w:rsidR="0041001A" w:rsidRPr="00735C1C">
        <w:rPr>
          <w:rFonts w:asciiTheme="majorHAnsi" w:hAnsiTheme="majorHAnsi" w:cstheme="majorHAnsi"/>
          <w:sz w:val="24"/>
          <w:szCs w:val="24"/>
          <w:lang w:val="ro-MD"/>
        </w:rPr>
        <w:t xml:space="preserve">și onora obligațiile restante față de buget. </w:t>
      </w:r>
      <w:r w:rsidR="00321B03" w:rsidRPr="00735C1C">
        <w:rPr>
          <w:rFonts w:asciiTheme="majorHAnsi" w:hAnsiTheme="majorHAnsi" w:cstheme="majorHAnsi"/>
          <w:sz w:val="24"/>
          <w:szCs w:val="24"/>
          <w:lang w:val="ro-MD"/>
        </w:rPr>
        <w:t>În acest sens</w:t>
      </w:r>
      <w:r w:rsidR="0075626A">
        <w:rPr>
          <w:rFonts w:asciiTheme="majorHAnsi" w:hAnsiTheme="majorHAnsi" w:cstheme="majorHAnsi"/>
          <w:sz w:val="24"/>
          <w:szCs w:val="24"/>
          <w:lang w:val="ro-MD"/>
        </w:rPr>
        <w:t xml:space="preserve">, </w:t>
      </w:r>
      <w:r w:rsidR="00321B03" w:rsidRPr="00735C1C">
        <w:rPr>
          <w:rFonts w:asciiTheme="majorHAnsi" w:hAnsiTheme="majorHAnsi" w:cstheme="majorHAnsi"/>
          <w:sz w:val="24"/>
          <w:szCs w:val="24"/>
          <w:lang w:val="ro-MD"/>
        </w:rPr>
        <w:t xml:space="preserve"> exemplificăm</w:t>
      </w:r>
      <w:r w:rsidR="0075626A">
        <w:rPr>
          <w:rFonts w:asciiTheme="majorHAnsi" w:hAnsiTheme="majorHAnsi" w:cstheme="majorHAnsi"/>
          <w:sz w:val="24"/>
          <w:szCs w:val="24"/>
          <w:lang w:val="ro-MD"/>
        </w:rPr>
        <w:t xml:space="preserve"> următoarele</w:t>
      </w:r>
      <w:r w:rsidR="00321B03" w:rsidRPr="00735C1C">
        <w:rPr>
          <w:rFonts w:asciiTheme="majorHAnsi" w:hAnsiTheme="majorHAnsi" w:cstheme="majorHAnsi"/>
          <w:sz w:val="24"/>
          <w:szCs w:val="24"/>
          <w:lang w:val="ro-MD"/>
        </w:rPr>
        <w:t xml:space="preserve">: </w:t>
      </w:r>
      <w:r w:rsidR="003C483B" w:rsidRPr="00735C1C">
        <w:rPr>
          <w:rFonts w:asciiTheme="majorHAnsi" w:hAnsiTheme="majorHAnsi" w:cstheme="majorHAnsi"/>
          <w:sz w:val="24"/>
          <w:szCs w:val="24"/>
          <w:lang w:val="ro-MD"/>
        </w:rPr>
        <w:t xml:space="preserve"> </w:t>
      </w:r>
      <w:r w:rsidR="00143FD8" w:rsidRPr="00735C1C">
        <w:rPr>
          <w:rFonts w:asciiTheme="majorHAnsi" w:hAnsiTheme="majorHAnsi" w:cstheme="majorHAnsi"/>
          <w:sz w:val="24"/>
          <w:szCs w:val="24"/>
          <w:lang w:val="ro-MD"/>
        </w:rPr>
        <w:t xml:space="preserve">  </w:t>
      </w:r>
    </w:p>
    <w:p w:rsidR="00A96612" w:rsidRPr="00735C1C" w:rsidRDefault="003C483B" w:rsidP="00194954">
      <w:pPr>
        <w:pStyle w:val="ListParagraph"/>
        <w:numPr>
          <w:ilvl w:val="0"/>
          <w:numId w:val="9"/>
        </w:numPr>
        <w:tabs>
          <w:tab w:val="left" w:pos="270"/>
        </w:tabs>
        <w:ind w:left="0" w:firstLine="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La data de </w:t>
      </w:r>
      <w:r w:rsidR="0078754B" w:rsidRPr="00735C1C">
        <w:rPr>
          <w:rFonts w:asciiTheme="majorHAnsi" w:hAnsiTheme="majorHAnsi" w:cstheme="majorHAnsi"/>
          <w:sz w:val="24"/>
          <w:szCs w:val="24"/>
          <w:lang w:val="ro-MD"/>
        </w:rPr>
        <w:t xml:space="preserve"> 09.11.2015, Curtea de  Apel Bălți a adoptat Încheierea instanței ( nr. dosarului 2i-396/2015)</w:t>
      </w:r>
      <w:r w:rsidR="006C3145">
        <w:rPr>
          <w:rFonts w:asciiTheme="majorHAnsi" w:hAnsiTheme="majorHAnsi" w:cstheme="majorHAnsi"/>
          <w:sz w:val="24"/>
          <w:szCs w:val="24"/>
          <w:lang w:val="ro-MD"/>
        </w:rPr>
        <w:t>,</w:t>
      </w:r>
      <w:r w:rsidR="0078754B" w:rsidRPr="00735C1C">
        <w:rPr>
          <w:rFonts w:asciiTheme="majorHAnsi" w:hAnsiTheme="majorHAnsi" w:cstheme="majorHAnsi"/>
          <w:sz w:val="24"/>
          <w:szCs w:val="24"/>
          <w:lang w:val="ro-MD"/>
        </w:rPr>
        <w:t xml:space="preserve"> prin care a  dispus spre examinare cererea introductivă depusă de către</w:t>
      </w:r>
      <w:r w:rsidRPr="00735C1C">
        <w:rPr>
          <w:rFonts w:asciiTheme="majorHAnsi" w:hAnsiTheme="majorHAnsi" w:cstheme="majorHAnsi"/>
          <w:sz w:val="24"/>
          <w:szCs w:val="24"/>
          <w:lang w:val="ro-MD"/>
        </w:rPr>
        <w:t xml:space="preserve"> însuși contribuabilul - „MAGT Vest” SRL</w:t>
      </w:r>
      <w:r w:rsidR="006C3145">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c</w:t>
      </w:r>
      <w:r w:rsidR="008E5B7E" w:rsidRPr="00735C1C">
        <w:rPr>
          <w:rFonts w:asciiTheme="majorHAnsi" w:hAnsiTheme="majorHAnsi" w:cstheme="majorHAnsi"/>
          <w:sz w:val="24"/>
          <w:szCs w:val="24"/>
          <w:lang w:val="ro-MD"/>
        </w:rPr>
        <w:t xml:space="preserve">od fiscal </w:t>
      </w:r>
      <w:r w:rsidRPr="00735C1C">
        <w:rPr>
          <w:rFonts w:asciiTheme="majorHAnsi" w:hAnsiTheme="majorHAnsi" w:cstheme="majorHAnsi"/>
          <w:sz w:val="24"/>
          <w:szCs w:val="24"/>
          <w:lang w:val="ro-MD"/>
        </w:rPr>
        <w:t>1004607000286</w:t>
      </w:r>
      <w:r w:rsidR="006C3145">
        <w:rPr>
          <w:rFonts w:asciiTheme="majorHAnsi" w:hAnsiTheme="majorHAnsi" w:cstheme="majorHAnsi"/>
          <w:sz w:val="24"/>
          <w:szCs w:val="24"/>
          <w:lang w:val="ro-MD"/>
        </w:rPr>
        <w:t>)</w:t>
      </w:r>
      <w:r w:rsidRPr="00735C1C">
        <w:rPr>
          <w:rFonts w:asciiTheme="majorHAnsi" w:hAnsiTheme="majorHAnsi" w:cstheme="majorHAnsi"/>
          <w:sz w:val="24"/>
          <w:szCs w:val="24"/>
          <w:lang w:val="ro-MD"/>
        </w:rPr>
        <w:t>, fiind stabilit administratorul</w:t>
      </w:r>
      <w:r w:rsidR="0078754B" w:rsidRPr="00735C1C">
        <w:rPr>
          <w:rFonts w:asciiTheme="majorHAnsi" w:hAnsiTheme="majorHAnsi" w:cstheme="majorHAnsi"/>
          <w:sz w:val="24"/>
          <w:szCs w:val="24"/>
          <w:lang w:val="ro-MD"/>
        </w:rPr>
        <w:t xml:space="preserve"> provizoriu a</w:t>
      </w:r>
      <w:r w:rsidR="006C3145">
        <w:rPr>
          <w:rFonts w:asciiTheme="majorHAnsi" w:hAnsiTheme="majorHAnsi" w:cstheme="majorHAnsi"/>
          <w:sz w:val="24"/>
          <w:szCs w:val="24"/>
          <w:lang w:val="ro-MD"/>
        </w:rPr>
        <w:t>l</w:t>
      </w:r>
      <w:r w:rsidR="0078754B" w:rsidRPr="00735C1C">
        <w:rPr>
          <w:rFonts w:asciiTheme="majorHAnsi" w:hAnsiTheme="majorHAnsi" w:cstheme="majorHAnsi"/>
          <w:sz w:val="24"/>
          <w:szCs w:val="24"/>
          <w:lang w:val="ro-MD"/>
        </w:rPr>
        <w:t xml:space="preserve"> măs</w:t>
      </w:r>
      <w:r w:rsidRPr="00735C1C">
        <w:rPr>
          <w:rFonts w:asciiTheme="majorHAnsi" w:hAnsiTheme="majorHAnsi" w:cstheme="majorHAnsi"/>
          <w:sz w:val="24"/>
          <w:szCs w:val="24"/>
          <w:lang w:val="ro-MD"/>
        </w:rPr>
        <w:t>urilor de asigurare, precum și perioada</w:t>
      </w:r>
      <w:r w:rsidR="0078754B" w:rsidRPr="00735C1C">
        <w:rPr>
          <w:rFonts w:asciiTheme="majorHAnsi" w:hAnsiTheme="majorHAnsi" w:cstheme="majorHAnsi"/>
          <w:sz w:val="24"/>
          <w:szCs w:val="24"/>
          <w:lang w:val="ro-MD"/>
        </w:rPr>
        <w:t xml:space="preserve"> de observare pentru acest</w:t>
      </w:r>
      <w:r w:rsidRPr="00735C1C">
        <w:rPr>
          <w:rFonts w:asciiTheme="majorHAnsi" w:hAnsiTheme="majorHAnsi" w:cstheme="majorHAnsi"/>
          <w:sz w:val="24"/>
          <w:szCs w:val="24"/>
          <w:lang w:val="ro-MD"/>
        </w:rPr>
        <w:t>a</w:t>
      </w:r>
      <w:r w:rsidR="0078754B" w:rsidRPr="00735C1C">
        <w:rPr>
          <w:rFonts w:asciiTheme="majorHAnsi" w:hAnsiTheme="majorHAnsi" w:cstheme="majorHAnsi"/>
          <w:sz w:val="24"/>
          <w:szCs w:val="24"/>
          <w:lang w:val="ro-MD"/>
        </w:rPr>
        <w:t>. Deși  instanța  de judecată a stabilit examinarea în fond a cererii introductive la data de 23.12.2015 ( pe</w:t>
      </w:r>
      <w:r w:rsidRPr="00735C1C">
        <w:rPr>
          <w:rFonts w:asciiTheme="majorHAnsi" w:hAnsiTheme="majorHAnsi" w:cstheme="majorHAnsi"/>
          <w:sz w:val="24"/>
          <w:szCs w:val="24"/>
          <w:lang w:val="ro-MD"/>
        </w:rPr>
        <w:t>ste</w:t>
      </w:r>
      <w:r w:rsidR="0078754B" w:rsidRPr="00735C1C">
        <w:rPr>
          <w:rFonts w:asciiTheme="majorHAnsi" w:hAnsiTheme="majorHAnsi" w:cstheme="majorHAnsi"/>
          <w:sz w:val="24"/>
          <w:szCs w:val="24"/>
          <w:lang w:val="ro-MD"/>
        </w:rPr>
        <w:t xml:space="preserve"> o lună </w:t>
      </w:r>
      <w:r w:rsidR="006C3145">
        <w:rPr>
          <w:rFonts w:asciiTheme="majorHAnsi" w:hAnsiTheme="majorHAnsi" w:cstheme="majorHAnsi"/>
          <w:sz w:val="24"/>
          <w:szCs w:val="24"/>
          <w:lang w:val="ro-MD"/>
        </w:rPr>
        <w:t xml:space="preserve"> </w:t>
      </w:r>
      <w:r w:rsidR="0078754B" w:rsidRPr="00735C1C">
        <w:rPr>
          <w:rFonts w:asciiTheme="majorHAnsi" w:hAnsiTheme="majorHAnsi" w:cstheme="majorHAnsi"/>
          <w:sz w:val="24"/>
          <w:szCs w:val="24"/>
          <w:lang w:val="ro-MD"/>
        </w:rPr>
        <w:t xml:space="preserve">de la data admiterii cererii introductive), aceasta a rămas neexaminată până </w:t>
      </w:r>
      <w:r w:rsidR="006C3145">
        <w:rPr>
          <w:rFonts w:asciiTheme="majorHAnsi" w:hAnsiTheme="majorHAnsi" w:cstheme="majorHAnsi"/>
          <w:sz w:val="24"/>
          <w:szCs w:val="24"/>
          <w:lang w:val="ro-MD"/>
        </w:rPr>
        <w:t>în prezent</w:t>
      </w:r>
      <w:r w:rsidR="0078754B" w:rsidRPr="00735C1C">
        <w:rPr>
          <w:rFonts w:asciiTheme="majorHAnsi" w:hAnsiTheme="majorHAnsi" w:cstheme="majorHAnsi"/>
          <w:sz w:val="24"/>
          <w:szCs w:val="24"/>
          <w:lang w:val="ro-MD"/>
        </w:rPr>
        <w:t xml:space="preserve"> (iunie 2022), agentul economic aflân</w:t>
      </w:r>
      <w:r w:rsidR="0041001A" w:rsidRPr="00735C1C">
        <w:rPr>
          <w:rFonts w:asciiTheme="majorHAnsi" w:hAnsiTheme="majorHAnsi" w:cstheme="majorHAnsi"/>
          <w:sz w:val="24"/>
          <w:szCs w:val="24"/>
          <w:lang w:val="ro-MD"/>
        </w:rPr>
        <w:t>du-se în perioada de obs</w:t>
      </w:r>
      <w:r w:rsidRPr="00735C1C">
        <w:rPr>
          <w:rFonts w:asciiTheme="majorHAnsi" w:hAnsiTheme="majorHAnsi" w:cstheme="majorHAnsi"/>
          <w:sz w:val="24"/>
          <w:szCs w:val="24"/>
          <w:lang w:val="ro-MD"/>
        </w:rPr>
        <w:t>ervație timp de circa</w:t>
      </w:r>
      <w:r w:rsidR="006C3145">
        <w:rPr>
          <w:rFonts w:asciiTheme="majorHAnsi" w:hAnsiTheme="majorHAnsi" w:cstheme="majorHAnsi"/>
          <w:sz w:val="24"/>
          <w:szCs w:val="24"/>
          <w:lang w:val="ro-MD"/>
        </w:rPr>
        <w:t xml:space="preserve"> </w:t>
      </w:r>
      <w:r w:rsidR="0041001A" w:rsidRPr="00735C1C">
        <w:rPr>
          <w:rFonts w:asciiTheme="majorHAnsi" w:hAnsiTheme="majorHAnsi" w:cstheme="majorHAnsi"/>
          <w:sz w:val="24"/>
          <w:szCs w:val="24"/>
          <w:lang w:val="ro-MD"/>
        </w:rPr>
        <w:t xml:space="preserve">7 ani. </w:t>
      </w:r>
      <w:r w:rsidR="0078754B" w:rsidRPr="00735C1C">
        <w:rPr>
          <w:rFonts w:asciiTheme="majorHAnsi" w:hAnsiTheme="majorHAnsi" w:cstheme="majorHAnsi"/>
          <w:sz w:val="24"/>
          <w:szCs w:val="24"/>
          <w:lang w:val="ro-MD"/>
        </w:rPr>
        <w:t xml:space="preserve"> </w:t>
      </w:r>
    </w:p>
    <w:p w:rsidR="0078754B" w:rsidRPr="00735C1C" w:rsidRDefault="00A96612" w:rsidP="00AA00FE">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În condițiile ambigue </w:t>
      </w:r>
      <w:r w:rsidR="004127AC">
        <w:rPr>
          <w:rFonts w:asciiTheme="majorHAnsi" w:hAnsiTheme="majorHAnsi" w:cstheme="majorHAnsi"/>
          <w:sz w:val="24"/>
          <w:szCs w:val="24"/>
          <w:lang w:val="ro-MD"/>
        </w:rPr>
        <w:t>expuse</w:t>
      </w:r>
      <w:r w:rsidRPr="00735C1C">
        <w:rPr>
          <w:rFonts w:asciiTheme="majorHAnsi" w:hAnsiTheme="majorHAnsi" w:cstheme="majorHAnsi"/>
          <w:sz w:val="24"/>
          <w:szCs w:val="24"/>
          <w:lang w:val="ro-MD"/>
        </w:rPr>
        <w:t xml:space="preserve"> mai sus, </w:t>
      </w:r>
      <w:r w:rsidR="0078754B" w:rsidRPr="00735C1C">
        <w:rPr>
          <w:rFonts w:asciiTheme="majorHAnsi" w:hAnsiTheme="majorHAnsi" w:cstheme="majorHAnsi"/>
          <w:sz w:val="24"/>
          <w:szCs w:val="24"/>
          <w:lang w:val="ro-MD"/>
        </w:rPr>
        <w:t xml:space="preserve"> în perioada anilor 2015-2018, SFS  a</w:t>
      </w:r>
      <w:r w:rsidR="006C3145">
        <w:rPr>
          <w:rFonts w:asciiTheme="majorHAnsi" w:hAnsiTheme="majorHAnsi" w:cstheme="majorHAnsi"/>
          <w:sz w:val="24"/>
          <w:szCs w:val="24"/>
          <w:lang w:val="ro-MD"/>
        </w:rPr>
        <w:t xml:space="preserve"> </w:t>
      </w:r>
      <w:r w:rsidR="0078754B" w:rsidRPr="00735C1C">
        <w:rPr>
          <w:rFonts w:asciiTheme="majorHAnsi" w:hAnsiTheme="majorHAnsi" w:cstheme="majorHAnsi"/>
          <w:sz w:val="24"/>
          <w:szCs w:val="24"/>
          <w:lang w:val="ro-MD"/>
        </w:rPr>
        <w:t xml:space="preserve">adoptat </w:t>
      </w:r>
      <w:r w:rsidR="002F0CC5" w:rsidRPr="00735C1C">
        <w:rPr>
          <w:rFonts w:asciiTheme="majorHAnsi" w:hAnsiTheme="majorHAnsi" w:cstheme="majorHAnsi"/>
          <w:sz w:val="24"/>
          <w:szCs w:val="24"/>
          <w:lang w:val="ro-MD"/>
        </w:rPr>
        <w:t>9</w:t>
      </w:r>
      <w:r w:rsidR="0078754B" w:rsidRPr="00735C1C">
        <w:rPr>
          <w:rFonts w:asciiTheme="majorHAnsi" w:hAnsiTheme="majorHAnsi" w:cstheme="majorHAnsi"/>
          <w:sz w:val="24"/>
          <w:szCs w:val="24"/>
          <w:lang w:val="ro-MD"/>
        </w:rPr>
        <w:t xml:space="preserve">  decizii  privind stingerea prin scădere a obligați</w:t>
      </w:r>
      <w:r w:rsidR="00193118">
        <w:rPr>
          <w:rFonts w:asciiTheme="majorHAnsi" w:hAnsiTheme="majorHAnsi" w:cstheme="majorHAnsi"/>
          <w:sz w:val="24"/>
          <w:szCs w:val="24"/>
          <w:lang w:val="ro-MD"/>
        </w:rPr>
        <w:t>ilor</w:t>
      </w:r>
      <w:r w:rsidR="0078754B" w:rsidRPr="00735C1C">
        <w:rPr>
          <w:rFonts w:asciiTheme="majorHAnsi" w:hAnsiTheme="majorHAnsi" w:cstheme="majorHAnsi"/>
          <w:sz w:val="24"/>
          <w:szCs w:val="24"/>
          <w:lang w:val="ro-MD"/>
        </w:rPr>
        <w:t xml:space="preserve"> fiscale</w:t>
      </w:r>
      <w:r w:rsidR="005D1285" w:rsidRPr="00735C1C">
        <w:rPr>
          <w:rFonts w:asciiTheme="majorHAnsi" w:hAnsiTheme="majorHAnsi" w:cstheme="majorHAnsi"/>
          <w:sz w:val="24"/>
          <w:szCs w:val="24"/>
          <w:lang w:val="ro-MD"/>
        </w:rPr>
        <w:t xml:space="preserve"> în valoare totală de 25,2 mil</w:t>
      </w:r>
      <w:r w:rsidR="004127AC">
        <w:rPr>
          <w:rFonts w:asciiTheme="majorHAnsi" w:hAnsiTheme="majorHAnsi" w:cstheme="majorHAnsi"/>
          <w:sz w:val="24"/>
          <w:szCs w:val="24"/>
          <w:lang w:val="ro-MD"/>
        </w:rPr>
        <w:t>.</w:t>
      </w:r>
      <w:r w:rsidR="005D1285" w:rsidRPr="00735C1C">
        <w:rPr>
          <w:rFonts w:asciiTheme="majorHAnsi" w:hAnsiTheme="majorHAnsi" w:cstheme="majorHAnsi"/>
          <w:sz w:val="24"/>
          <w:szCs w:val="24"/>
          <w:lang w:val="ro-MD"/>
        </w:rPr>
        <w:t xml:space="preserve"> lei</w:t>
      </w:r>
      <w:r w:rsidR="0078754B" w:rsidRPr="00735C1C">
        <w:rPr>
          <w:rFonts w:asciiTheme="majorHAnsi" w:hAnsiTheme="majorHAnsi" w:cstheme="majorHAnsi"/>
          <w:sz w:val="24"/>
          <w:szCs w:val="24"/>
          <w:lang w:val="ro-MD"/>
        </w:rPr>
        <w:t xml:space="preserve"> și luarea acestora la evidența specială, </w:t>
      </w:r>
      <w:r w:rsidR="005D1285" w:rsidRPr="00735C1C">
        <w:rPr>
          <w:rFonts w:asciiTheme="majorHAnsi" w:hAnsiTheme="majorHAnsi" w:cstheme="majorHAnsi"/>
          <w:sz w:val="24"/>
          <w:szCs w:val="24"/>
          <w:lang w:val="ro-MD"/>
        </w:rPr>
        <w:t>inclusiv</w:t>
      </w:r>
      <w:r w:rsidR="0078754B" w:rsidRPr="00735C1C">
        <w:rPr>
          <w:rFonts w:asciiTheme="majorHAnsi" w:hAnsiTheme="majorHAnsi" w:cstheme="majorHAnsi"/>
          <w:sz w:val="24"/>
          <w:szCs w:val="24"/>
          <w:lang w:val="ro-MD"/>
        </w:rPr>
        <w:t>:</w:t>
      </w:r>
    </w:p>
    <w:p w:rsidR="0078754B" w:rsidRPr="00735C1C" w:rsidRDefault="0078754B" w:rsidP="00194954">
      <w:pPr>
        <w:pStyle w:val="ListParagraph"/>
        <w:numPr>
          <w:ilvl w:val="0"/>
          <w:numId w:val="4"/>
        </w:num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La 23.12.2015 a fost adoptată Decizia SFS nr.102 din 23.12.2015 privind stingerea restanței în evidența de bază și trecerea obligației fiscale restante în evidența specială</w:t>
      </w:r>
      <w:r w:rsidR="00F032B2">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în valoare de 13,5 mil</w:t>
      </w:r>
      <w:r w:rsidR="00F032B2">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w:t>
      </w:r>
    </w:p>
    <w:p w:rsidR="005D1285" w:rsidRPr="00735C1C" w:rsidRDefault="0078754B" w:rsidP="004C7F21">
      <w:pPr>
        <w:pStyle w:val="ListParagraph"/>
        <w:numPr>
          <w:ilvl w:val="0"/>
          <w:numId w:val="4"/>
        </w:num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În anul 2016</w:t>
      </w:r>
      <w:r w:rsidR="00F032B2">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prin două decizii ale SFS</w:t>
      </w:r>
      <w:r w:rsidRPr="00735C1C">
        <w:rPr>
          <w:rStyle w:val="FootnoteReference"/>
          <w:rFonts w:asciiTheme="majorHAnsi" w:hAnsiTheme="majorHAnsi" w:cstheme="majorHAnsi"/>
          <w:sz w:val="24"/>
          <w:szCs w:val="24"/>
          <w:lang w:val="ro-MD"/>
        </w:rPr>
        <w:footnoteReference w:id="20"/>
      </w:r>
      <w:r w:rsidR="00F032B2">
        <w:rPr>
          <w:rFonts w:asciiTheme="majorHAnsi" w:hAnsiTheme="majorHAnsi" w:cstheme="majorHAnsi"/>
          <w:sz w:val="24"/>
          <w:szCs w:val="24"/>
          <w:lang w:val="ro-MD"/>
        </w:rPr>
        <w:t>,</w:t>
      </w:r>
      <w:r w:rsidR="005D1285" w:rsidRPr="00735C1C">
        <w:rPr>
          <w:rFonts w:asciiTheme="majorHAnsi" w:hAnsiTheme="majorHAnsi" w:cstheme="majorHAnsi"/>
          <w:sz w:val="24"/>
          <w:szCs w:val="24"/>
          <w:lang w:val="ro-MD"/>
        </w:rPr>
        <w:t xml:space="preserve">  au fost îns</w:t>
      </w:r>
      <w:r w:rsidR="0029008C" w:rsidRPr="00735C1C">
        <w:rPr>
          <w:rFonts w:asciiTheme="majorHAnsi" w:hAnsiTheme="majorHAnsi" w:cstheme="majorHAnsi"/>
          <w:sz w:val="24"/>
          <w:szCs w:val="24"/>
          <w:lang w:val="ro-MD"/>
        </w:rPr>
        <w:t xml:space="preserve">crise </w:t>
      </w:r>
      <w:r w:rsidR="005D1285" w:rsidRPr="00735C1C">
        <w:rPr>
          <w:rFonts w:asciiTheme="majorHAnsi" w:hAnsiTheme="majorHAnsi" w:cstheme="majorHAnsi"/>
          <w:sz w:val="24"/>
          <w:szCs w:val="24"/>
          <w:lang w:val="ro-MD"/>
        </w:rPr>
        <w:t xml:space="preserve">în evidența specială obligații fiscale </w:t>
      </w:r>
      <w:r w:rsidR="001E7296" w:rsidRPr="00735C1C">
        <w:rPr>
          <w:rFonts w:asciiTheme="majorHAnsi" w:hAnsiTheme="majorHAnsi" w:cstheme="majorHAnsi"/>
          <w:sz w:val="24"/>
          <w:szCs w:val="24"/>
          <w:lang w:val="ro-MD"/>
        </w:rPr>
        <w:t>în sumă de 5,3</w:t>
      </w:r>
      <w:r w:rsidRPr="00735C1C">
        <w:rPr>
          <w:rFonts w:asciiTheme="majorHAnsi" w:hAnsiTheme="majorHAnsi" w:cstheme="majorHAnsi"/>
          <w:sz w:val="24"/>
          <w:szCs w:val="24"/>
          <w:lang w:val="ro-MD"/>
        </w:rPr>
        <w:t xml:space="preserve"> mil</w:t>
      </w:r>
      <w:r w:rsidR="00F032B2">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w:t>
      </w:r>
      <w:r w:rsidR="005D1285" w:rsidRPr="00735C1C">
        <w:rPr>
          <w:rFonts w:asciiTheme="majorHAnsi" w:hAnsiTheme="majorHAnsi" w:cstheme="majorHAnsi"/>
          <w:sz w:val="24"/>
          <w:szCs w:val="24"/>
          <w:lang w:val="ro-MD"/>
        </w:rPr>
        <w:t>, aceste formându-se în urma efectuării controlului fiscal</w:t>
      </w:r>
      <w:r w:rsidR="005D1285" w:rsidRPr="00735C1C">
        <w:rPr>
          <w:rStyle w:val="FootnoteReference"/>
          <w:rFonts w:asciiTheme="majorHAnsi" w:hAnsiTheme="majorHAnsi" w:cstheme="majorHAnsi"/>
          <w:sz w:val="24"/>
          <w:szCs w:val="24"/>
          <w:lang w:val="ro-MD"/>
        </w:rPr>
        <w:footnoteReference w:id="21"/>
      </w:r>
      <w:r w:rsidR="00F032B2">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w:t>
      </w:r>
    </w:p>
    <w:p w:rsidR="0078754B" w:rsidRPr="00735C1C" w:rsidRDefault="0078754B" w:rsidP="004C7F21">
      <w:pPr>
        <w:pStyle w:val="ListParagraph"/>
        <w:numPr>
          <w:ilvl w:val="0"/>
          <w:numId w:val="4"/>
        </w:num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În anii 2017-2019</w:t>
      </w:r>
      <w:r w:rsidR="005D1285" w:rsidRPr="00735C1C">
        <w:rPr>
          <w:rFonts w:asciiTheme="majorHAnsi" w:hAnsiTheme="majorHAnsi" w:cstheme="majorHAnsi"/>
          <w:sz w:val="24"/>
          <w:szCs w:val="24"/>
          <w:lang w:val="ro-MD"/>
        </w:rPr>
        <w:t xml:space="preserve">, la fel, </w:t>
      </w:r>
      <w:r w:rsidRPr="00735C1C">
        <w:rPr>
          <w:rFonts w:asciiTheme="majorHAnsi" w:hAnsiTheme="majorHAnsi" w:cstheme="majorHAnsi"/>
          <w:sz w:val="24"/>
          <w:szCs w:val="24"/>
          <w:lang w:val="ro-MD"/>
        </w:rPr>
        <w:t xml:space="preserve"> </w:t>
      </w:r>
      <w:r w:rsidR="00F032B2" w:rsidRPr="00735C1C">
        <w:rPr>
          <w:rFonts w:asciiTheme="majorHAnsi" w:hAnsiTheme="majorHAnsi" w:cstheme="majorHAnsi"/>
          <w:sz w:val="24"/>
          <w:szCs w:val="24"/>
          <w:lang w:val="ro-MD"/>
        </w:rPr>
        <w:t xml:space="preserve">SFS </w:t>
      </w:r>
      <w:r w:rsidRPr="00735C1C">
        <w:rPr>
          <w:rFonts w:asciiTheme="majorHAnsi" w:hAnsiTheme="majorHAnsi" w:cstheme="majorHAnsi"/>
          <w:sz w:val="24"/>
          <w:szCs w:val="24"/>
          <w:lang w:val="ro-MD"/>
        </w:rPr>
        <w:t xml:space="preserve">a adoptat </w:t>
      </w:r>
      <w:r w:rsidR="001E7296" w:rsidRPr="00735C1C">
        <w:rPr>
          <w:rFonts w:asciiTheme="majorHAnsi" w:hAnsiTheme="majorHAnsi" w:cstheme="majorHAnsi"/>
          <w:sz w:val="24"/>
          <w:szCs w:val="24"/>
          <w:lang w:val="ro-MD"/>
        </w:rPr>
        <w:t xml:space="preserve"> 7 </w:t>
      </w:r>
      <w:r w:rsidRPr="00735C1C">
        <w:rPr>
          <w:rFonts w:asciiTheme="majorHAnsi" w:hAnsiTheme="majorHAnsi" w:cstheme="majorHAnsi"/>
          <w:sz w:val="24"/>
          <w:szCs w:val="24"/>
          <w:lang w:val="ro-MD"/>
        </w:rPr>
        <w:t>decizii</w:t>
      </w:r>
      <w:r w:rsidR="001E7296" w:rsidRPr="00735C1C">
        <w:rPr>
          <w:rStyle w:val="FootnoteReference"/>
          <w:rFonts w:asciiTheme="majorHAnsi" w:hAnsiTheme="majorHAnsi" w:cstheme="majorHAnsi"/>
          <w:sz w:val="24"/>
          <w:szCs w:val="24"/>
          <w:lang w:val="ro-MD"/>
        </w:rPr>
        <w:footnoteReference w:id="22"/>
      </w:r>
      <w:r w:rsidRPr="00735C1C">
        <w:rPr>
          <w:rFonts w:asciiTheme="majorHAnsi" w:hAnsiTheme="majorHAnsi" w:cstheme="majorHAnsi"/>
          <w:sz w:val="24"/>
          <w:szCs w:val="24"/>
          <w:lang w:val="ro-MD"/>
        </w:rPr>
        <w:t xml:space="preserve"> privind trecerea în evidența specia</w:t>
      </w:r>
      <w:r w:rsidR="001E7296" w:rsidRPr="00735C1C">
        <w:rPr>
          <w:rFonts w:asciiTheme="majorHAnsi" w:hAnsiTheme="majorHAnsi" w:cstheme="majorHAnsi"/>
          <w:sz w:val="24"/>
          <w:szCs w:val="24"/>
          <w:lang w:val="ro-MD"/>
        </w:rPr>
        <w:t xml:space="preserve">lă </w:t>
      </w:r>
      <w:r w:rsidR="005D1285" w:rsidRPr="00735C1C">
        <w:rPr>
          <w:rFonts w:asciiTheme="majorHAnsi" w:hAnsiTheme="majorHAnsi" w:cstheme="majorHAnsi"/>
          <w:sz w:val="24"/>
          <w:szCs w:val="24"/>
          <w:lang w:val="ro-MD"/>
        </w:rPr>
        <w:t xml:space="preserve">a </w:t>
      </w:r>
      <w:r w:rsidR="001E7296" w:rsidRPr="00735C1C">
        <w:rPr>
          <w:rFonts w:asciiTheme="majorHAnsi" w:hAnsiTheme="majorHAnsi" w:cstheme="majorHAnsi"/>
          <w:sz w:val="24"/>
          <w:szCs w:val="24"/>
          <w:lang w:val="ro-MD"/>
        </w:rPr>
        <w:t>6,4</w:t>
      </w:r>
      <w:r w:rsidRPr="00735C1C">
        <w:rPr>
          <w:rFonts w:asciiTheme="majorHAnsi" w:hAnsiTheme="majorHAnsi" w:cstheme="majorHAnsi"/>
          <w:sz w:val="24"/>
          <w:szCs w:val="24"/>
          <w:lang w:val="ro-MD"/>
        </w:rPr>
        <w:t xml:space="preserve"> mil. lei,  </w:t>
      </w:r>
      <w:r w:rsidR="00F032B2">
        <w:rPr>
          <w:rFonts w:asciiTheme="majorHAnsi" w:hAnsiTheme="majorHAnsi" w:cstheme="majorHAnsi"/>
          <w:sz w:val="24"/>
          <w:szCs w:val="24"/>
          <w:lang w:val="ro-MD"/>
        </w:rPr>
        <w:t xml:space="preserve">ca </w:t>
      </w:r>
      <w:r w:rsidRPr="00735C1C">
        <w:rPr>
          <w:rFonts w:asciiTheme="majorHAnsi" w:hAnsiTheme="majorHAnsi" w:cstheme="majorHAnsi"/>
          <w:sz w:val="24"/>
          <w:szCs w:val="24"/>
          <w:lang w:val="ro-MD"/>
        </w:rPr>
        <w:t>motiv indic</w:t>
      </w:r>
      <w:r w:rsidR="00F032B2">
        <w:rPr>
          <w:rFonts w:asciiTheme="majorHAnsi" w:hAnsiTheme="majorHAnsi" w:cstheme="majorHAnsi"/>
          <w:sz w:val="24"/>
          <w:szCs w:val="24"/>
          <w:lang w:val="ro-MD"/>
        </w:rPr>
        <w:t>ându-se</w:t>
      </w:r>
      <w:r w:rsidRPr="00735C1C">
        <w:rPr>
          <w:rFonts w:asciiTheme="majorHAnsi" w:hAnsiTheme="majorHAnsi" w:cstheme="majorHAnsi"/>
          <w:sz w:val="24"/>
          <w:szCs w:val="24"/>
          <w:lang w:val="ro-MD"/>
        </w:rPr>
        <w:t xml:space="preserve"> intentare</w:t>
      </w:r>
      <w:r w:rsidR="0041001A" w:rsidRPr="00735C1C">
        <w:rPr>
          <w:rFonts w:asciiTheme="majorHAnsi" w:hAnsiTheme="majorHAnsi" w:cstheme="majorHAnsi"/>
          <w:sz w:val="24"/>
          <w:szCs w:val="24"/>
          <w:lang w:val="ro-MD"/>
        </w:rPr>
        <w:t>a procesului de insolvabilitate în anul 2015.</w:t>
      </w:r>
      <w:r w:rsidRPr="00735C1C">
        <w:rPr>
          <w:rFonts w:asciiTheme="majorHAnsi" w:hAnsiTheme="majorHAnsi" w:cstheme="majorHAnsi"/>
          <w:sz w:val="24"/>
          <w:szCs w:val="24"/>
          <w:lang w:val="ro-MD"/>
        </w:rPr>
        <w:t xml:space="preserve">  </w:t>
      </w:r>
    </w:p>
    <w:p w:rsidR="00F52ACB" w:rsidRPr="00735C1C" w:rsidRDefault="00A96612" w:rsidP="00AA00FE">
      <w:pPr>
        <w:spacing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Concomitent, agentul economic a acumulat și obligații curente</w:t>
      </w:r>
      <w:r w:rsidR="00F032B2">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care la situația din 31</w:t>
      </w:r>
      <w:r w:rsidR="00B34B06" w:rsidRPr="00735C1C">
        <w:rPr>
          <w:rFonts w:asciiTheme="majorHAnsi" w:hAnsiTheme="majorHAnsi" w:cstheme="majorHAnsi"/>
          <w:sz w:val="24"/>
          <w:szCs w:val="24"/>
          <w:lang w:val="ro-MD"/>
        </w:rPr>
        <w:t>.12.2021 în</w:t>
      </w:r>
      <w:r w:rsidR="005D1285" w:rsidRPr="00735C1C">
        <w:rPr>
          <w:rFonts w:asciiTheme="majorHAnsi" w:hAnsiTheme="majorHAnsi" w:cstheme="majorHAnsi"/>
          <w:sz w:val="24"/>
          <w:szCs w:val="24"/>
          <w:lang w:val="ro-MD"/>
        </w:rPr>
        <w:t xml:space="preserve">sumau </w:t>
      </w:r>
      <w:r w:rsidR="00B34B06" w:rsidRPr="00735C1C">
        <w:rPr>
          <w:rFonts w:asciiTheme="majorHAnsi" w:hAnsiTheme="majorHAnsi" w:cstheme="majorHAnsi"/>
          <w:sz w:val="24"/>
          <w:szCs w:val="24"/>
          <w:lang w:val="ro-MD"/>
        </w:rPr>
        <w:t xml:space="preserve"> 4,3 mil</w:t>
      </w:r>
      <w:r w:rsidR="00F032B2">
        <w:rPr>
          <w:rFonts w:asciiTheme="majorHAnsi" w:hAnsiTheme="majorHAnsi" w:cstheme="majorHAnsi"/>
          <w:sz w:val="24"/>
          <w:szCs w:val="24"/>
          <w:lang w:val="ro-MD"/>
        </w:rPr>
        <w:t>.</w:t>
      </w:r>
      <w:r w:rsidR="00B34B06" w:rsidRPr="00735C1C">
        <w:rPr>
          <w:rFonts w:asciiTheme="majorHAnsi" w:hAnsiTheme="majorHAnsi" w:cstheme="majorHAnsi"/>
          <w:sz w:val="24"/>
          <w:szCs w:val="24"/>
          <w:lang w:val="ro-MD"/>
        </w:rPr>
        <w:t xml:space="preserve"> lei, </w:t>
      </w:r>
      <w:r w:rsidR="005D1285" w:rsidRPr="00735C1C">
        <w:rPr>
          <w:rFonts w:asciiTheme="majorHAnsi" w:hAnsiTheme="majorHAnsi" w:cstheme="majorHAnsi"/>
          <w:sz w:val="24"/>
          <w:szCs w:val="24"/>
          <w:lang w:val="ro-MD"/>
        </w:rPr>
        <w:t xml:space="preserve">iar </w:t>
      </w:r>
      <w:r w:rsidR="00B34B06" w:rsidRPr="00735C1C">
        <w:rPr>
          <w:rFonts w:asciiTheme="majorHAnsi" w:hAnsiTheme="majorHAnsi" w:cstheme="majorHAnsi"/>
          <w:sz w:val="24"/>
          <w:szCs w:val="24"/>
          <w:lang w:val="ro-MD"/>
        </w:rPr>
        <w:t xml:space="preserve">ținându-se cont de  art.21 din Legea </w:t>
      </w:r>
      <w:r w:rsidR="00F032B2">
        <w:rPr>
          <w:rFonts w:asciiTheme="majorHAnsi" w:hAnsiTheme="majorHAnsi" w:cstheme="majorHAnsi"/>
          <w:sz w:val="24"/>
          <w:szCs w:val="24"/>
          <w:lang w:val="ro-MD"/>
        </w:rPr>
        <w:t>nr.</w:t>
      </w:r>
      <w:r w:rsidR="00B34B06" w:rsidRPr="00735C1C">
        <w:rPr>
          <w:rFonts w:asciiTheme="majorHAnsi" w:hAnsiTheme="majorHAnsi" w:cstheme="majorHAnsi"/>
          <w:sz w:val="24"/>
          <w:szCs w:val="24"/>
          <w:lang w:val="ro-MD"/>
        </w:rPr>
        <w:t xml:space="preserve">149/2012, </w:t>
      </w:r>
      <w:r w:rsidR="005D1285" w:rsidRPr="00735C1C">
        <w:rPr>
          <w:rFonts w:asciiTheme="majorHAnsi" w:hAnsiTheme="majorHAnsi" w:cstheme="majorHAnsi"/>
          <w:sz w:val="24"/>
          <w:szCs w:val="24"/>
          <w:lang w:val="ro-MD"/>
        </w:rPr>
        <w:t xml:space="preserve">acestea </w:t>
      </w:r>
      <w:r w:rsidR="00B34B06" w:rsidRPr="00735C1C">
        <w:rPr>
          <w:rFonts w:asciiTheme="majorHAnsi" w:hAnsiTheme="majorHAnsi" w:cstheme="majorHAnsi"/>
          <w:sz w:val="24"/>
          <w:szCs w:val="24"/>
          <w:lang w:val="ro-MD"/>
        </w:rPr>
        <w:t>nu pot fi ex</w:t>
      </w:r>
      <w:r w:rsidR="005D1285" w:rsidRPr="00735C1C">
        <w:rPr>
          <w:rFonts w:asciiTheme="majorHAnsi" w:hAnsiTheme="majorHAnsi" w:cstheme="majorHAnsi"/>
          <w:sz w:val="24"/>
          <w:szCs w:val="24"/>
          <w:lang w:val="ro-MD"/>
        </w:rPr>
        <w:t>ecutate silit.</w:t>
      </w:r>
      <w:r w:rsidR="001D5412">
        <w:rPr>
          <w:rFonts w:asciiTheme="majorHAnsi" w:hAnsiTheme="majorHAnsi" w:cstheme="majorHAnsi"/>
          <w:sz w:val="24"/>
          <w:szCs w:val="24"/>
          <w:lang w:val="ro-MD"/>
        </w:rPr>
        <w:t xml:space="preserve"> Nefăcând uz de dreptul stipulat în art.28 alin.(6) din Legea</w:t>
      </w:r>
      <w:r w:rsidR="00F032B2">
        <w:rPr>
          <w:rFonts w:asciiTheme="majorHAnsi" w:hAnsiTheme="majorHAnsi" w:cstheme="majorHAnsi"/>
          <w:sz w:val="24"/>
          <w:szCs w:val="24"/>
          <w:lang w:val="ro-MD"/>
        </w:rPr>
        <w:t xml:space="preserve"> nr.</w:t>
      </w:r>
      <w:r w:rsidR="001D5412">
        <w:rPr>
          <w:rFonts w:asciiTheme="majorHAnsi" w:hAnsiTheme="majorHAnsi" w:cstheme="majorHAnsi"/>
          <w:sz w:val="24"/>
          <w:szCs w:val="24"/>
          <w:lang w:val="ro-MD"/>
        </w:rPr>
        <w:t xml:space="preserve">149/2012, SFS </w:t>
      </w:r>
      <w:r w:rsidR="00B34B06" w:rsidRPr="00735C1C">
        <w:rPr>
          <w:rFonts w:asciiTheme="majorHAnsi" w:hAnsiTheme="majorHAnsi" w:cstheme="majorHAnsi"/>
          <w:sz w:val="24"/>
          <w:szCs w:val="24"/>
          <w:lang w:val="ro-MD"/>
        </w:rPr>
        <w:t xml:space="preserve">nu </w:t>
      </w:r>
      <w:r w:rsidR="001D5412">
        <w:rPr>
          <w:rFonts w:asciiTheme="majorHAnsi" w:hAnsiTheme="majorHAnsi" w:cstheme="majorHAnsi"/>
          <w:sz w:val="24"/>
          <w:szCs w:val="24"/>
          <w:lang w:val="ro-MD"/>
        </w:rPr>
        <w:t xml:space="preserve">a </w:t>
      </w:r>
      <w:r w:rsidR="00B34B06" w:rsidRPr="00735C1C">
        <w:rPr>
          <w:rFonts w:asciiTheme="majorHAnsi" w:hAnsiTheme="majorHAnsi" w:cstheme="majorHAnsi"/>
          <w:sz w:val="24"/>
          <w:szCs w:val="24"/>
          <w:lang w:val="ro-MD"/>
        </w:rPr>
        <w:t xml:space="preserve"> </w:t>
      </w:r>
      <w:r w:rsidR="001D5412">
        <w:rPr>
          <w:rFonts w:asciiTheme="majorHAnsi" w:hAnsiTheme="majorHAnsi" w:cstheme="majorHAnsi"/>
          <w:sz w:val="24"/>
          <w:szCs w:val="24"/>
          <w:lang w:val="ro-MD"/>
        </w:rPr>
        <w:t xml:space="preserve">prezentat    instanței </w:t>
      </w:r>
      <w:r w:rsidR="00B34B06" w:rsidRPr="00735C1C">
        <w:rPr>
          <w:rFonts w:asciiTheme="majorHAnsi" w:hAnsiTheme="majorHAnsi" w:cstheme="majorHAnsi"/>
          <w:sz w:val="24"/>
          <w:szCs w:val="24"/>
          <w:lang w:val="ro-MD"/>
        </w:rPr>
        <w:t xml:space="preserve"> de judecată </w:t>
      </w:r>
      <w:r w:rsidR="001D5412">
        <w:rPr>
          <w:rFonts w:asciiTheme="majorHAnsi" w:hAnsiTheme="majorHAnsi" w:cstheme="majorHAnsi"/>
          <w:sz w:val="24"/>
          <w:szCs w:val="24"/>
          <w:lang w:val="ro-MD"/>
        </w:rPr>
        <w:t xml:space="preserve">o referință </w:t>
      </w:r>
      <w:r w:rsidR="00B34B06" w:rsidRPr="00735C1C">
        <w:rPr>
          <w:rFonts w:asciiTheme="majorHAnsi" w:hAnsiTheme="majorHAnsi" w:cstheme="majorHAnsi"/>
          <w:sz w:val="24"/>
          <w:szCs w:val="24"/>
          <w:lang w:val="ro-MD"/>
        </w:rPr>
        <w:t xml:space="preserve">privind </w:t>
      </w:r>
      <w:r w:rsidR="001D5412">
        <w:rPr>
          <w:rFonts w:asciiTheme="majorHAnsi" w:hAnsiTheme="majorHAnsi" w:cstheme="majorHAnsi"/>
          <w:sz w:val="24"/>
          <w:szCs w:val="24"/>
          <w:lang w:val="ro-MD"/>
        </w:rPr>
        <w:t>alăturarea</w:t>
      </w:r>
      <w:r w:rsidR="001D5412">
        <w:rPr>
          <w:rStyle w:val="FootnoteReference"/>
          <w:rFonts w:asciiTheme="majorHAnsi" w:hAnsiTheme="majorHAnsi" w:cstheme="majorHAnsi"/>
          <w:sz w:val="24"/>
          <w:szCs w:val="24"/>
          <w:lang w:val="ro-MD"/>
        </w:rPr>
        <w:footnoteReference w:id="23"/>
      </w:r>
      <w:r w:rsidR="001D5412">
        <w:rPr>
          <w:rFonts w:asciiTheme="majorHAnsi" w:hAnsiTheme="majorHAnsi" w:cstheme="majorHAnsi"/>
          <w:sz w:val="24"/>
          <w:szCs w:val="24"/>
          <w:lang w:val="ro-MD"/>
        </w:rPr>
        <w:t xml:space="preserve"> la cererea introductivă înaintată de însuși contribuabilul. </w:t>
      </w:r>
      <w:r w:rsidR="00B34B06" w:rsidRPr="00735C1C">
        <w:rPr>
          <w:rFonts w:asciiTheme="majorHAnsi" w:hAnsiTheme="majorHAnsi" w:cstheme="majorHAnsi"/>
          <w:sz w:val="24"/>
          <w:szCs w:val="24"/>
          <w:lang w:val="ro-MD"/>
        </w:rPr>
        <w:t xml:space="preserve"> </w:t>
      </w:r>
      <w:r w:rsidR="00BF567A" w:rsidRPr="00735C1C">
        <w:rPr>
          <w:rFonts w:asciiTheme="majorHAnsi" w:hAnsiTheme="majorHAnsi" w:cstheme="majorHAnsi"/>
          <w:i/>
          <w:sz w:val="24"/>
          <w:szCs w:val="24"/>
          <w:lang w:val="ro-MD"/>
        </w:rPr>
        <w:t xml:space="preserve"> </w:t>
      </w:r>
      <w:r w:rsidR="00BF567A" w:rsidRPr="00735C1C">
        <w:rPr>
          <w:rFonts w:asciiTheme="majorHAnsi" w:hAnsiTheme="majorHAnsi" w:cstheme="majorHAnsi"/>
          <w:sz w:val="24"/>
          <w:szCs w:val="24"/>
          <w:lang w:val="ro-MD"/>
        </w:rPr>
        <w:t>În așa mod</w:t>
      </w:r>
      <w:r w:rsidR="00F032B2">
        <w:rPr>
          <w:rFonts w:asciiTheme="majorHAnsi" w:hAnsiTheme="majorHAnsi" w:cstheme="majorHAnsi"/>
          <w:sz w:val="24"/>
          <w:szCs w:val="24"/>
          <w:lang w:val="ro-MD"/>
        </w:rPr>
        <w:t>,</w:t>
      </w:r>
      <w:r w:rsidR="00BF567A" w:rsidRPr="00735C1C">
        <w:rPr>
          <w:rFonts w:asciiTheme="majorHAnsi" w:hAnsiTheme="majorHAnsi" w:cstheme="majorHAnsi"/>
          <w:sz w:val="24"/>
          <w:szCs w:val="24"/>
          <w:lang w:val="ro-MD"/>
        </w:rPr>
        <w:t xml:space="preserve"> </w:t>
      </w:r>
      <w:r w:rsidR="001D5412">
        <w:rPr>
          <w:rFonts w:asciiTheme="majorHAnsi" w:hAnsiTheme="majorHAnsi" w:cstheme="majorHAnsi"/>
          <w:sz w:val="24"/>
          <w:szCs w:val="24"/>
          <w:lang w:val="ro-MD"/>
        </w:rPr>
        <w:t xml:space="preserve">SFS nu a fost parte la proces și a permis </w:t>
      </w:r>
      <w:r w:rsidR="00BF567A" w:rsidRPr="00735C1C">
        <w:rPr>
          <w:rFonts w:asciiTheme="majorHAnsi" w:hAnsiTheme="majorHAnsi" w:cstheme="majorHAnsi"/>
          <w:sz w:val="24"/>
          <w:szCs w:val="24"/>
          <w:lang w:val="ro-MD"/>
        </w:rPr>
        <w:t>contribuabilul</w:t>
      </w:r>
      <w:r w:rsidR="001D5412">
        <w:rPr>
          <w:rFonts w:asciiTheme="majorHAnsi" w:hAnsiTheme="majorHAnsi" w:cstheme="majorHAnsi"/>
          <w:sz w:val="24"/>
          <w:szCs w:val="24"/>
          <w:lang w:val="ro-MD"/>
        </w:rPr>
        <w:t xml:space="preserve">ui să </w:t>
      </w:r>
      <w:r w:rsidR="00BF567A" w:rsidRPr="00735C1C">
        <w:rPr>
          <w:rFonts w:asciiTheme="majorHAnsi" w:hAnsiTheme="majorHAnsi" w:cstheme="majorHAnsi"/>
          <w:sz w:val="24"/>
          <w:szCs w:val="24"/>
          <w:lang w:val="ro-MD"/>
        </w:rPr>
        <w:t xml:space="preserve"> profit</w:t>
      </w:r>
      <w:r w:rsidR="001D5412">
        <w:rPr>
          <w:rFonts w:asciiTheme="majorHAnsi" w:hAnsiTheme="majorHAnsi" w:cstheme="majorHAnsi"/>
          <w:sz w:val="24"/>
          <w:szCs w:val="24"/>
          <w:lang w:val="ro-MD"/>
        </w:rPr>
        <w:t>e</w:t>
      </w:r>
      <w:r w:rsidR="00BF567A" w:rsidRPr="00735C1C">
        <w:rPr>
          <w:rFonts w:asciiTheme="majorHAnsi" w:hAnsiTheme="majorHAnsi" w:cstheme="majorHAnsi"/>
          <w:sz w:val="24"/>
          <w:szCs w:val="24"/>
          <w:lang w:val="ro-MD"/>
        </w:rPr>
        <w:t xml:space="preserve"> de situația respectivă, </w:t>
      </w:r>
      <w:r w:rsidR="00F032B2">
        <w:rPr>
          <w:rFonts w:asciiTheme="majorHAnsi" w:hAnsiTheme="majorHAnsi" w:cstheme="majorHAnsi"/>
          <w:sz w:val="24"/>
          <w:szCs w:val="24"/>
          <w:lang w:val="ro-MD"/>
        </w:rPr>
        <w:t xml:space="preserve">acesta </w:t>
      </w:r>
      <w:r w:rsidR="00BF567A" w:rsidRPr="00735C1C">
        <w:rPr>
          <w:rFonts w:asciiTheme="majorHAnsi" w:hAnsiTheme="majorHAnsi" w:cstheme="majorHAnsi"/>
          <w:sz w:val="24"/>
          <w:szCs w:val="24"/>
          <w:lang w:val="ro-MD"/>
        </w:rPr>
        <w:t>neachitând</w:t>
      </w:r>
      <w:r w:rsidR="001D5412">
        <w:rPr>
          <w:rFonts w:asciiTheme="majorHAnsi" w:hAnsiTheme="majorHAnsi" w:cstheme="majorHAnsi"/>
          <w:sz w:val="24"/>
          <w:szCs w:val="24"/>
          <w:lang w:val="ro-MD"/>
        </w:rPr>
        <w:t xml:space="preserve"> </w:t>
      </w:r>
      <w:r w:rsidR="00BF567A" w:rsidRPr="00735C1C">
        <w:rPr>
          <w:rFonts w:asciiTheme="majorHAnsi" w:hAnsiTheme="majorHAnsi" w:cstheme="majorHAnsi"/>
          <w:sz w:val="24"/>
          <w:szCs w:val="24"/>
          <w:lang w:val="ro-MD"/>
        </w:rPr>
        <w:t xml:space="preserve"> la buget obligații fiscale în sumă </w:t>
      </w:r>
      <w:r w:rsidR="005D1285" w:rsidRPr="00735C1C">
        <w:rPr>
          <w:rFonts w:asciiTheme="majorHAnsi" w:hAnsiTheme="majorHAnsi" w:cstheme="majorHAnsi"/>
          <w:sz w:val="24"/>
          <w:szCs w:val="24"/>
          <w:lang w:val="ro-MD"/>
        </w:rPr>
        <w:t xml:space="preserve">totală </w:t>
      </w:r>
      <w:r w:rsidR="00BF567A" w:rsidRPr="00735C1C">
        <w:rPr>
          <w:rFonts w:asciiTheme="majorHAnsi" w:hAnsiTheme="majorHAnsi" w:cstheme="majorHAnsi"/>
          <w:sz w:val="24"/>
          <w:szCs w:val="24"/>
          <w:lang w:val="ro-MD"/>
        </w:rPr>
        <w:t>de  29,4 mil</w:t>
      </w:r>
      <w:r w:rsidR="001D5412">
        <w:rPr>
          <w:rFonts w:asciiTheme="majorHAnsi" w:hAnsiTheme="majorHAnsi" w:cstheme="majorHAnsi"/>
          <w:sz w:val="24"/>
          <w:szCs w:val="24"/>
          <w:lang w:val="ro-MD"/>
        </w:rPr>
        <w:t>.</w:t>
      </w:r>
      <w:r w:rsidR="00BF567A" w:rsidRPr="00735C1C">
        <w:rPr>
          <w:rFonts w:asciiTheme="majorHAnsi" w:hAnsiTheme="majorHAnsi" w:cstheme="majorHAnsi"/>
          <w:sz w:val="24"/>
          <w:szCs w:val="24"/>
          <w:lang w:val="ro-MD"/>
        </w:rPr>
        <w:t xml:space="preserve"> lei.</w:t>
      </w:r>
    </w:p>
    <w:p w:rsidR="00315EC5" w:rsidRPr="00735C1C" w:rsidRDefault="006219D1" w:rsidP="00AA00FE">
      <w:pPr>
        <w:spacing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În anii  2014- 2015,  pe bunurile  </w:t>
      </w:r>
      <w:r w:rsidR="005D1285"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 xml:space="preserve">agentului economic </w:t>
      </w:r>
      <w:r w:rsidR="0078754B" w:rsidRPr="00735C1C">
        <w:rPr>
          <w:rFonts w:asciiTheme="majorHAnsi" w:hAnsiTheme="majorHAnsi" w:cstheme="majorHAnsi"/>
          <w:sz w:val="24"/>
          <w:szCs w:val="24"/>
          <w:lang w:val="ro-MD"/>
        </w:rPr>
        <w:t>a fost aplicat sechestru</w:t>
      </w:r>
      <w:r w:rsidR="0078754B" w:rsidRPr="00735C1C">
        <w:rPr>
          <w:rStyle w:val="FootnoteReference"/>
          <w:rFonts w:asciiTheme="majorHAnsi" w:hAnsiTheme="majorHAnsi" w:cstheme="majorHAnsi"/>
          <w:sz w:val="24"/>
          <w:szCs w:val="24"/>
          <w:lang w:val="ro-MD"/>
        </w:rPr>
        <w:footnoteReference w:id="24"/>
      </w:r>
      <w:r w:rsidR="0078754B" w:rsidRPr="00735C1C">
        <w:rPr>
          <w:rFonts w:asciiTheme="majorHAnsi" w:hAnsiTheme="majorHAnsi" w:cstheme="majorHAnsi"/>
          <w:sz w:val="24"/>
          <w:szCs w:val="24"/>
          <w:lang w:val="ro-MD"/>
        </w:rPr>
        <w:t xml:space="preserve"> în valoare </w:t>
      </w:r>
      <w:r w:rsidRPr="00735C1C">
        <w:rPr>
          <w:rFonts w:asciiTheme="majorHAnsi" w:hAnsiTheme="majorHAnsi" w:cstheme="majorHAnsi"/>
          <w:sz w:val="24"/>
          <w:szCs w:val="24"/>
          <w:lang w:val="ro-MD"/>
        </w:rPr>
        <w:t>totală de 10,9 mil</w:t>
      </w:r>
      <w:r w:rsidR="00F032B2">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w:t>
      </w:r>
      <w:r w:rsidR="00F032B2">
        <w:rPr>
          <w:rFonts w:asciiTheme="majorHAnsi" w:hAnsiTheme="majorHAnsi" w:cstheme="majorHAnsi"/>
          <w:sz w:val="24"/>
          <w:szCs w:val="24"/>
          <w:lang w:val="ro-MD"/>
        </w:rPr>
        <w:t xml:space="preserve"> inclusiv</w:t>
      </w:r>
      <w:r w:rsidR="0078754B" w:rsidRPr="00735C1C">
        <w:rPr>
          <w:rFonts w:asciiTheme="majorHAnsi" w:hAnsiTheme="majorHAnsi" w:cstheme="majorHAnsi"/>
          <w:sz w:val="24"/>
          <w:szCs w:val="24"/>
          <w:lang w:val="ro-MD"/>
        </w:rPr>
        <w:t xml:space="preserve"> 1042 tone de păcură în sumă de 6,7 mil</w:t>
      </w:r>
      <w:r w:rsidR="00F032B2">
        <w:rPr>
          <w:rFonts w:asciiTheme="majorHAnsi" w:hAnsiTheme="majorHAnsi" w:cstheme="majorHAnsi"/>
          <w:sz w:val="24"/>
          <w:szCs w:val="24"/>
          <w:lang w:val="ro-MD"/>
        </w:rPr>
        <w:t>.</w:t>
      </w:r>
      <w:r w:rsidR="0078754B" w:rsidRPr="00735C1C">
        <w:rPr>
          <w:rFonts w:asciiTheme="majorHAnsi" w:hAnsiTheme="majorHAnsi" w:cstheme="majorHAnsi"/>
          <w:sz w:val="24"/>
          <w:szCs w:val="24"/>
          <w:lang w:val="ro-MD"/>
        </w:rPr>
        <w:t xml:space="preserve"> lei și </w:t>
      </w:r>
      <w:r w:rsidRPr="00735C1C">
        <w:rPr>
          <w:rFonts w:asciiTheme="majorHAnsi" w:hAnsiTheme="majorHAnsi" w:cstheme="majorHAnsi"/>
          <w:sz w:val="24"/>
          <w:szCs w:val="24"/>
          <w:lang w:val="ro-MD"/>
        </w:rPr>
        <w:t xml:space="preserve">440 </w:t>
      </w:r>
      <w:r w:rsidR="0078754B" w:rsidRPr="00735C1C">
        <w:rPr>
          <w:rFonts w:asciiTheme="majorHAnsi" w:hAnsiTheme="majorHAnsi" w:cstheme="majorHAnsi"/>
          <w:sz w:val="24"/>
          <w:szCs w:val="24"/>
          <w:lang w:val="ro-MD"/>
        </w:rPr>
        <w:t xml:space="preserve">tone de zahăr în valoare de </w:t>
      </w:r>
      <w:r w:rsidRPr="00735C1C">
        <w:rPr>
          <w:rFonts w:asciiTheme="majorHAnsi" w:hAnsiTheme="majorHAnsi" w:cstheme="majorHAnsi"/>
          <w:sz w:val="24"/>
          <w:szCs w:val="24"/>
          <w:lang w:val="ro-MD"/>
        </w:rPr>
        <w:t>4,2</w:t>
      </w:r>
      <w:r w:rsidR="0078754B" w:rsidRPr="00735C1C">
        <w:rPr>
          <w:rFonts w:asciiTheme="majorHAnsi" w:hAnsiTheme="majorHAnsi" w:cstheme="majorHAnsi"/>
          <w:sz w:val="24"/>
          <w:szCs w:val="24"/>
          <w:lang w:val="ro-MD"/>
        </w:rPr>
        <w:t xml:space="preserve"> mil</w:t>
      </w:r>
      <w:r w:rsidR="00F032B2">
        <w:rPr>
          <w:rFonts w:asciiTheme="majorHAnsi" w:hAnsiTheme="majorHAnsi" w:cstheme="majorHAnsi"/>
          <w:sz w:val="24"/>
          <w:szCs w:val="24"/>
          <w:lang w:val="ro-MD"/>
        </w:rPr>
        <w:t>.</w:t>
      </w:r>
      <w:r w:rsidR="0078754B" w:rsidRPr="00735C1C">
        <w:rPr>
          <w:rFonts w:asciiTheme="majorHAnsi" w:hAnsiTheme="majorHAnsi" w:cstheme="majorHAnsi"/>
          <w:sz w:val="24"/>
          <w:szCs w:val="24"/>
          <w:lang w:val="ro-MD"/>
        </w:rPr>
        <w:t xml:space="preserve"> lei.</w:t>
      </w:r>
      <w:r w:rsidRPr="00735C1C">
        <w:rPr>
          <w:rFonts w:asciiTheme="majorHAnsi" w:hAnsiTheme="majorHAnsi" w:cstheme="majorHAnsi"/>
          <w:sz w:val="24"/>
          <w:szCs w:val="24"/>
          <w:lang w:val="ro-MD"/>
        </w:rPr>
        <w:t xml:space="preserve"> </w:t>
      </w:r>
      <w:r w:rsidR="00315EC5" w:rsidRPr="00735C1C">
        <w:rPr>
          <w:rFonts w:asciiTheme="majorHAnsi" w:hAnsiTheme="majorHAnsi" w:cstheme="majorHAnsi"/>
          <w:sz w:val="24"/>
          <w:szCs w:val="24"/>
          <w:lang w:val="ro-MD"/>
        </w:rPr>
        <w:t xml:space="preserve">Ulterior, </w:t>
      </w:r>
      <w:r w:rsidR="006617B3" w:rsidRPr="00735C1C">
        <w:rPr>
          <w:rFonts w:asciiTheme="majorHAnsi" w:hAnsiTheme="majorHAnsi" w:cstheme="majorHAnsi"/>
          <w:sz w:val="24"/>
          <w:szCs w:val="24"/>
          <w:lang w:val="ro-MD"/>
        </w:rPr>
        <w:t>în trimestru</w:t>
      </w:r>
      <w:r w:rsidR="00F032B2">
        <w:rPr>
          <w:rFonts w:asciiTheme="majorHAnsi" w:hAnsiTheme="majorHAnsi" w:cstheme="majorHAnsi"/>
          <w:sz w:val="24"/>
          <w:szCs w:val="24"/>
          <w:lang w:val="ro-MD"/>
        </w:rPr>
        <w:t>l</w:t>
      </w:r>
      <w:r w:rsidR="006617B3" w:rsidRPr="00735C1C">
        <w:rPr>
          <w:rFonts w:asciiTheme="majorHAnsi" w:hAnsiTheme="majorHAnsi" w:cstheme="majorHAnsi"/>
          <w:sz w:val="24"/>
          <w:szCs w:val="24"/>
          <w:lang w:val="ro-MD"/>
        </w:rPr>
        <w:t xml:space="preserve"> IV al anului 2015, </w:t>
      </w:r>
      <w:r w:rsidR="00A3081F" w:rsidRPr="00735C1C">
        <w:rPr>
          <w:rFonts w:asciiTheme="majorHAnsi" w:hAnsiTheme="majorHAnsi" w:cstheme="majorHAnsi"/>
          <w:sz w:val="24"/>
          <w:szCs w:val="24"/>
          <w:lang w:val="ro-MD"/>
        </w:rPr>
        <w:t xml:space="preserve"> prin intermediul Bursei Universale de Mărfuri a Moldovei, organul fiscal a comercializat 44</w:t>
      </w:r>
      <w:r w:rsidR="00EF78C8" w:rsidRPr="00735C1C">
        <w:rPr>
          <w:rFonts w:asciiTheme="majorHAnsi" w:hAnsiTheme="majorHAnsi" w:cstheme="majorHAnsi"/>
          <w:sz w:val="24"/>
          <w:szCs w:val="24"/>
          <w:lang w:val="ro-MD"/>
        </w:rPr>
        <w:t>0 tone de zahăr în valoare de 4,2 mil</w:t>
      </w:r>
      <w:r w:rsidR="00F032B2">
        <w:rPr>
          <w:rFonts w:asciiTheme="majorHAnsi" w:hAnsiTheme="majorHAnsi" w:cstheme="majorHAnsi"/>
          <w:sz w:val="24"/>
          <w:szCs w:val="24"/>
          <w:lang w:val="ro-MD"/>
        </w:rPr>
        <w:t>.</w:t>
      </w:r>
      <w:r w:rsidR="00EF78C8" w:rsidRPr="00735C1C">
        <w:rPr>
          <w:rFonts w:asciiTheme="majorHAnsi" w:hAnsiTheme="majorHAnsi" w:cstheme="majorHAnsi"/>
          <w:sz w:val="24"/>
          <w:szCs w:val="24"/>
          <w:lang w:val="ro-MD"/>
        </w:rPr>
        <w:t xml:space="preserve"> lei, care au fost sechestrate de la agentul economic. Însă, </w:t>
      </w:r>
      <w:r w:rsidR="004101B1" w:rsidRPr="00735C1C">
        <w:rPr>
          <w:rFonts w:asciiTheme="majorHAnsi" w:hAnsiTheme="majorHAnsi" w:cstheme="majorHAnsi"/>
          <w:sz w:val="24"/>
          <w:szCs w:val="24"/>
          <w:lang w:val="ro-MD"/>
        </w:rPr>
        <w:t xml:space="preserve">reprezentanții </w:t>
      </w:r>
      <w:r w:rsidR="0029008C" w:rsidRPr="00735C1C">
        <w:rPr>
          <w:rFonts w:asciiTheme="majorHAnsi" w:hAnsiTheme="majorHAnsi" w:cstheme="majorHAnsi"/>
          <w:sz w:val="24"/>
          <w:szCs w:val="24"/>
          <w:lang w:val="ro-MD"/>
        </w:rPr>
        <w:t>„</w:t>
      </w:r>
      <w:r w:rsidR="004101B1" w:rsidRPr="00735C1C">
        <w:rPr>
          <w:rFonts w:asciiTheme="majorHAnsi" w:hAnsiTheme="majorHAnsi" w:cstheme="majorHAnsi"/>
          <w:sz w:val="24"/>
          <w:szCs w:val="24"/>
          <w:lang w:val="ro-MD"/>
        </w:rPr>
        <w:t>MAGT Vest” SRL au restricționat acces</w:t>
      </w:r>
      <w:r w:rsidR="006617B3" w:rsidRPr="00735C1C">
        <w:rPr>
          <w:rFonts w:asciiTheme="majorHAnsi" w:hAnsiTheme="majorHAnsi" w:cstheme="majorHAnsi"/>
          <w:sz w:val="24"/>
          <w:szCs w:val="24"/>
          <w:lang w:val="ro-MD"/>
        </w:rPr>
        <w:t>ul SFS la ridicarea mărfii, cauza fiind lipsa mărfii în depozit, urmare  comercializării nelegitime a unei cantități de zahăr în sum</w:t>
      </w:r>
      <w:r w:rsidR="000756A8">
        <w:rPr>
          <w:rFonts w:asciiTheme="majorHAnsi" w:hAnsiTheme="majorHAnsi" w:cstheme="majorHAnsi"/>
          <w:sz w:val="24"/>
          <w:szCs w:val="24"/>
          <w:lang w:val="ro-MD"/>
        </w:rPr>
        <w:t>ă</w:t>
      </w:r>
      <w:r w:rsidR="006617B3" w:rsidRPr="00735C1C">
        <w:rPr>
          <w:rFonts w:asciiTheme="majorHAnsi" w:hAnsiTheme="majorHAnsi" w:cstheme="majorHAnsi"/>
          <w:sz w:val="24"/>
          <w:szCs w:val="24"/>
          <w:lang w:val="ro-MD"/>
        </w:rPr>
        <w:t xml:space="preserve"> de 3,8 mil. lei, fapt despre care a fost informată Procuratura Generală</w:t>
      </w:r>
      <w:r w:rsidR="006617B3" w:rsidRPr="00735C1C">
        <w:rPr>
          <w:rStyle w:val="FootnoteReference"/>
          <w:rFonts w:asciiTheme="majorHAnsi" w:hAnsiTheme="majorHAnsi" w:cstheme="majorHAnsi"/>
          <w:sz w:val="24"/>
          <w:szCs w:val="24"/>
          <w:lang w:val="ro-MD"/>
        </w:rPr>
        <w:footnoteReference w:id="25"/>
      </w:r>
      <w:r w:rsidR="006617B3" w:rsidRPr="00735C1C">
        <w:rPr>
          <w:rFonts w:asciiTheme="majorHAnsi" w:hAnsiTheme="majorHAnsi" w:cstheme="majorHAnsi"/>
          <w:sz w:val="24"/>
          <w:szCs w:val="24"/>
          <w:lang w:val="ro-MD"/>
        </w:rPr>
        <w:t xml:space="preserve">. </w:t>
      </w:r>
      <w:r w:rsidR="009925B5" w:rsidRPr="00735C1C">
        <w:rPr>
          <w:rFonts w:asciiTheme="majorHAnsi" w:hAnsiTheme="majorHAnsi" w:cstheme="majorHAnsi"/>
          <w:sz w:val="24"/>
          <w:szCs w:val="24"/>
          <w:lang w:val="ro-MD"/>
        </w:rPr>
        <w:t>Drept urmare, SFS a</w:t>
      </w:r>
      <w:r w:rsidR="00315EC5" w:rsidRPr="00735C1C">
        <w:rPr>
          <w:rFonts w:asciiTheme="majorHAnsi" w:hAnsiTheme="majorHAnsi" w:cstheme="majorHAnsi"/>
          <w:sz w:val="24"/>
          <w:szCs w:val="24"/>
          <w:lang w:val="ro-MD"/>
        </w:rPr>
        <w:t xml:space="preserve"> ridicat sechestru</w:t>
      </w:r>
      <w:r w:rsidR="000756A8">
        <w:rPr>
          <w:rFonts w:asciiTheme="majorHAnsi" w:hAnsiTheme="majorHAnsi" w:cstheme="majorHAnsi"/>
          <w:sz w:val="24"/>
          <w:szCs w:val="24"/>
          <w:lang w:val="ro-MD"/>
        </w:rPr>
        <w:t>l</w:t>
      </w:r>
      <w:r w:rsidR="00315EC5" w:rsidRPr="00735C1C">
        <w:rPr>
          <w:rFonts w:asciiTheme="majorHAnsi" w:hAnsiTheme="majorHAnsi" w:cstheme="majorHAnsi"/>
          <w:sz w:val="24"/>
          <w:szCs w:val="24"/>
          <w:lang w:val="ro-MD"/>
        </w:rPr>
        <w:t xml:space="preserve"> </w:t>
      </w:r>
      <w:r w:rsidR="004101B1" w:rsidRPr="00735C1C">
        <w:rPr>
          <w:rFonts w:asciiTheme="majorHAnsi" w:hAnsiTheme="majorHAnsi" w:cstheme="majorHAnsi"/>
          <w:sz w:val="24"/>
          <w:szCs w:val="24"/>
          <w:lang w:val="ro-MD"/>
        </w:rPr>
        <w:t xml:space="preserve"> </w:t>
      </w:r>
      <w:r w:rsidR="00315EC5" w:rsidRPr="00735C1C">
        <w:rPr>
          <w:rFonts w:asciiTheme="majorHAnsi" w:hAnsiTheme="majorHAnsi" w:cstheme="majorHAnsi"/>
          <w:sz w:val="24"/>
          <w:szCs w:val="24"/>
          <w:lang w:val="ro-MD"/>
        </w:rPr>
        <w:t xml:space="preserve">de pe marfa </w:t>
      </w:r>
      <w:r w:rsidR="009925B5" w:rsidRPr="00735C1C">
        <w:rPr>
          <w:rFonts w:asciiTheme="majorHAnsi" w:hAnsiTheme="majorHAnsi" w:cstheme="majorHAnsi"/>
          <w:sz w:val="24"/>
          <w:szCs w:val="24"/>
          <w:lang w:val="ro-MD"/>
        </w:rPr>
        <w:t>comercializată</w:t>
      </w:r>
      <w:r w:rsidR="00315EC5" w:rsidRPr="00735C1C">
        <w:rPr>
          <w:rFonts w:asciiTheme="majorHAnsi" w:hAnsiTheme="majorHAnsi" w:cstheme="majorHAnsi"/>
          <w:sz w:val="24"/>
          <w:szCs w:val="24"/>
          <w:lang w:val="ro-MD"/>
        </w:rPr>
        <w:t>,  în sold rămânând  44,6 tone în sumă de 0,4 mil</w:t>
      </w:r>
      <w:r w:rsidR="000756A8">
        <w:rPr>
          <w:rFonts w:asciiTheme="majorHAnsi" w:hAnsiTheme="majorHAnsi" w:cstheme="majorHAnsi"/>
          <w:sz w:val="24"/>
          <w:szCs w:val="24"/>
          <w:lang w:val="ro-MD"/>
        </w:rPr>
        <w:t>.</w:t>
      </w:r>
      <w:r w:rsidR="00315EC5" w:rsidRPr="00735C1C">
        <w:rPr>
          <w:rFonts w:asciiTheme="majorHAnsi" w:hAnsiTheme="majorHAnsi" w:cstheme="majorHAnsi"/>
          <w:sz w:val="24"/>
          <w:szCs w:val="24"/>
          <w:lang w:val="ro-MD"/>
        </w:rPr>
        <w:t xml:space="preserve"> lei. Deși, pentru acțiunile nelegitime</w:t>
      </w:r>
      <w:r w:rsidR="000756A8">
        <w:rPr>
          <w:rFonts w:asciiTheme="majorHAnsi" w:hAnsiTheme="majorHAnsi" w:cstheme="majorHAnsi"/>
          <w:sz w:val="24"/>
          <w:szCs w:val="24"/>
          <w:lang w:val="ro-MD"/>
        </w:rPr>
        <w:t>,</w:t>
      </w:r>
      <w:r w:rsidR="00315EC5" w:rsidRPr="00735C1C">
        <w:rPr>
          <w:rFonts w:asciiTheme="majorHAnsi" w:hAnsiTheme="majorHAnsi" w:cstheme="majorHAnsi"/>
          <w:sz w:val="24"/>
          <w:szCs w:val="24"/>
          <w:lang w:val="ro-MD"/>
        </w:rPr>
        <w:t xml:space="preserve"> S</w:t>
      </w:r>
      <w:r w:rsidR="0029008C" w:rsidRPr="00735C1C">
        <w:rPr>
          <w:rFonts w:asciiTheme="majorHAnsi" w:hAnsiTheme="majorHAnsi" w:cstheme="majorHAnsi"/>
          <w:sz w:val="24"/>
          <w:szCs w:val="24"/>
          <w:lang w:val="ro-MD"/>
        </w:rPr>
        <w:t>FS a sancționat contribuabilul</w:t>
      </w:r>
      <w:r w:rsidR="005C367C" w:rsidRPr="00735C1C">
        <w:rPr>
          <w:rFonts w:asciiTheme="majorHAnsi" w:hAnsiTheme="majorHAnsi" w:cstheme="majorHAnsi"/>
          <w:sz w:val="24"/>
          <w:szCs w:val="24"/>
          <w:lang w:val="ro-MD"/>
        </w:rPr>
        <w:t xml:space="preserve"> </w:t>
      </w:r>
      <w:r w:rsidR="005C367C" w:rsidRPr="00735C1C">
        <w:rPr>
          <w:rFonts w:asciiTheme="majorHAnsi" w:hAnsiTheme="majorHAnsi" w:cstheme="majorHAnsi"/>
          <w:sz w:val="24"/>
          <w:szCs w:val="24"/>
          <w:lang w:val="ro-MD"/>
        </w:rPr>
        <w:lastRenderedPageBreak/>
        <w:t>cu suma de 3,8</w:t>
      </w:r>
      <w:r w:rsidR="0029008C" w:rsidRPr="00735C1C">
        <w:rPr>
          <w:rFonts w:asciiTheme="majorHAnsi" w:hAnsiTheme="majorHAnsi" w:cstheme="majorHAnsi"/>
          <w:sz w:val="24"/>
          <w:szCs w:val="24"/>
          <w:lang w:val="ro-MD"/>
        </w:rPr>
        <w:t xml:space="preserve"> </w:t>
      </w:r>
      <w:r w:rsidR="005C367C" w:rsidRPr="00735C1C">
        <w:rPr>
          <w:rFonts w:asciiTheme="majorHAnsi" w:hAnsiTheme="majorHAnsi" w:cstheme="majorHAnsi"/>
          <w:sz w:val="24"/>
          <w:szCs w:val="24"/>
          <w:lang w:val="ro-MD"/>
        </w:rPr>
        <w:t>mil</w:t>
      </w:r>
      <w:r w:rsidR="000756A8">
        <w:rPr>
          <w:rFonts w:asciiTheme="majorHAnsi" w:hAnsiTheme="majorHAnsi" w:cstheme="majorHAnsi"/>
          <w:sz w:val="24"/>
          <w:szCs w:val="24"/>
          <w:lang w:val="ro-MD"/>
        </w:rPr>
        <w:t>.</w:t>
      </w:r>
      <w:r w:rsidR="005C367C" w:rsidRPr="00735C1C">
        <w:rPr>
          <w:rFonts w:asciiTheme="majorHAnsi" w:hAnsiTheme="majorHAnsi" w:cstheme="majorHAnsi"/>
          <w:sz w:val="24"/>
          <w:szCs w:val="24"/>
          <w:lang w:val="ro-MD"/>
        </w:rPr>
        <w:t xml:space="preserve"> lei </w:t>
      </w:r>
      <w:r w:rsidR="00315EC5" w:rsidRPr="00735C1C">
        <w:rPr>
          <w:rFonts w:asciiTheme="majorHAnsi" w:hAnsiTheme="majorHAnsi" w:cstheme="majorHAnsi"/>
          <w:sz w:val="24"/>
          <w:szCs w:val="24"/>
          <w:lang w:val="ro-MD"/>
        </w:rPr>
        <w:t xml:space="preserve">, </w:t>
      </w:r>
      <w:r w:rsidR="008E2DE2" w:rsidRPr="00735C1C">
        <w:rPr>
          <w:rFonts w:asciiTheme="majorHAnsi" w:hAnsiTheme="majorHAnsi" w:cstheme="majorHAnsi"/>
          <w:sz w:val="24"/>
          <w:szCs w:val="24"/>
          <w:lang w:val="ro-MD"/>
        </w:rPr>
        <w:t xml:space="preserve">în anul 2016,  suma respectivă </w:t>
      </w:r>
      <w:r w:rsidR="00315EC5" w:rsidRPr="00735C1C">
        <w:rPr>
          <w:rFonts w:asciiTheme="majorHAnsi" w:hAnsiTheme="majorHAnsi" w:cstheme="majorHAnsi"/>
          <w:sz w:val="24"/>
          <w:szCs w:val="24"/>
          <w:lang w:val="ro-MD"/>
        </w:rPr>
        <w:t xml:space="preserve">a fost trecută </w:t>
      </w:r>
      <w:r w:rsidR="008E2DE2" w:rsidRPr="00735C1C">
        <w:rPr>
          <w:rFonts w:asciiTheme="majorHAnsi" w:hAnsiTheme="majorHAnsi" w:cstheme="majorHAnsi"/>
          <w:sz w:val="24"/>
          <w:szCs w:val="24"/>
          <w:lang w:val="ro-MD"/>
        </w:rPr>
        <w:t>în evidența specială</w:t>
      </w:r>
      <w:r w:rsidR="008E2DE2" w:rsidRPr="00735C1C">
        <w:rPr>
          <w:rStyle w:val="FootnoteReference"/>
          <w:rFonts w:asciiTheme="majorHAnsi" w:hAnsiTheme="majorHAnsi" w:cstheme="majorHAnsi"/>
          <w:sz w:val="24"/>
          <w:szCs w:val="24"/>
          <w:lang w:val="ro-MD"/>
        </w:rPr>
        <w:footnoteReference w:id="26"/>
      </w:r>
      <w:r w:rsidR="009925B5" w:rsidRPr="00735C1C">
        <w:rPr>
          <w:rFonts w:asciiTheme="majorHAnsi" w:hAnsiTheme="majorHAnsi" w:cstheme="majorHAnsi"/>
          <w:sz w:val="24"/>
          <w:szCs w:val="24"/>
          <w:lang w:val="ro-MD"/>
        </w:rPr>
        <w:t xml:space="preserve"> și </w:t>
      </w:r>
      <w:r w:rsidR="000756A8">
        <w:rPr>
          <w:rFonts w:asciiTheme="majorHAnsi" w:hAnsiTheme="majorHAnsi" w:cstheme="majorHAnsi"/>
          <w:sz w:val="24"/>
          <w:szCs w:val="24"/>
          <w:lang w:val="ro-MD"/>
        </w:rPr>
        <w:t xml:space="preserve">a </w:t>
      </w:r>
      <w:r w:rsidR="009925B5" w:rsidRPr="00735C1C">
        <w:rPr>
          <w:rFonts w:asciiTheme="majorHAnsi" w:hAnsiTheme="majorHAnsi" w:cstheme="majorHAnsi"/>
          <w:sz w:val="24"/>
          <w:szCs w:val="24"/>
          <w:lang w:val="ro-MD"/>
        </w:rPr>
        <w:t>răm</w:t>
      </w:r>
      <w:r w:rsidR="000756A8">
        <w:rPr>
          <w:rFonts w:asciiTheme="majorHAnsi" w:hAnsiTheme="majorHAnsi" w:cstheme="majorHAnsi"/>
          <w:sz w:val="24"/>
          <w:szCs w:val="24"/>
          <w:lang w:val="ro-MD"/>
        </w:rPr>
        <w:t>as</w:t>
      </w:r>
      <w:r w:rsidR="009925B5" w:rsidRPr="00735C1C">
        <w:rPr>
          <w:rFonts w:asciiTheme="majorHAnsi" w:hAnsiTheme="majorHAnsi" w:cstheme="majorHAnsi"/>
          <w:sz w:val="24"/>
          <w:szCs w:val="24"/>
          <w:lang w:val="ro-MD"/>
        </w:rPr>
        <w:t xml:space="preserve"> neachitată.</w:t>
      </w:r>
    </w:p>
    <w:p w:rsidR="00306E76" w:rsidRPr="00735C1C" w:rsidRDefault="009925B5" w:rsidP="009925B5">
      <w:pPr>
        <w:spacing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P</w:t>
      </w:r>
      <w:r w:rsidR="006219D1" w:rsidRPr="00735C1C">
        <w:rPr>
          <w:rFonts w:asciiTheme="majorHAnsi" w:hAnsiTheme="majorHAnsi" w:cstheme="majorHAnsi"/>
          <w:sz w:val="24"/>
          <w:szCs w:val="24"/>
          <w:lang w:val="ro-MD"/>
        </w:rPr>
        <w:t>otrivit evidenței SFS</w:t>
      </w:r>
      <w:r w:rsidR="006219D1" w:rsidRPr="00735C1C">
        <w:rPr>
          <w:rStyle w:val="FootnoteReference"/>
          <w:rFonts w:asciiTheme="majorHAnsi" w:hAnsiTheme="majorHAnsi" w:cstheme="majorHAnsi"/>
          <w:sz w:val="24"/>
          <w:szCs w:val="24"/>
          <w:lang w:val="ro-MD"/>
        </w:rPr>
        <w:footnoteReference w:id="27"/>
      </w:r>
      <w:r w:rsidR="006219D1"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la situația din 31.12.2021</w:t>
      </w:r>
      <w:r w:rsidR="00D27AE3">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w:t>
      </w:r>
      <w:r w:rsidR="006219D1" w:rsidRPr="00735C1C">
        <w:rPr>
          <w:rFonts w:asciiTheme="majorHAnsi" w:hAnsiTheme="majorHAnsi" w:cstheme="majorHAnsi"/>
          <w:sz w:val="24"/>
          <w:szCs w:val="24"/>
          <w:lang w:val="ro-MD"/>
        </w:rPr>
        <w:t xml:space="preserve">figurează ca bunuri sechestrate </w:t>
      </w:r>
      <w:r w:rsidRPr="00735C1C">
        <w:rPr>
          <w:rFonts w:asciiTheme="majorHAnsi" w:hAnsiTheme="majorHAnsi" w:cstheme="majorHAnsi"/>
          <w:sz w:val="24"/>
          <w:szCs w:val="24"/>
          <w:lang w:val="ro-MD"/>
        </w:rPr>
        <w:t xml:space="preserve">de la contribuabilul menționat </w:t>
      </w:r>
      <w:r w:rsidR="006219D1" w:rsidRPr="00735C1C">
        <w:rPr>
          <w:rFonts w:asciiTheme="majorHAnsi" w:hAnsiTheme="majorHAnsi" w:cstheme="majorHAnsi"/>
          <w:sz w:val="24"/>
          <w:szCs w:val="24"/>
          <w:lang w:val="ro-MD"/>
        </w:rPr>
        <w:t xml:space="preserve"> 1042 tone de păcură în sumă de 6,7 mil</w:t>
      </w:r>
      <w:r w:rsidR="00D27AE3">
        <w:rPr>
          <w:rFonts w:asciiTheme="majorHAnsi" w:hAnsiTheme="majorHAnsi" w:cstheme="majorHAnsi"/>
          <w:sz w:val="24"/>
          <w:szCs w:val="24"/>
          <w:lang w:val="ro-MD"/>
        </w:rPr>
        <w:t>.</w:t>
      </w:r>
      <w:r w:rsidR="006219D1" w:rsidRPr="00735C1C">
        <w:rPr>
          <w:rFonts w:asciiTheme="majorHAnsi" w:hAnsiTheme="majorHAnsi" w:cstheme="majorHAnsi"/>
          <w:sz w:val="24"/>
          <w:szCs w:val="24"/>
          <w:lang w:val="ro-MD"/>
        </w:rPr>
        <w:t xml:space="preserve"> lei și 44,6 tone de zahăr în </w:t>
      </w:r>
      <w:r w:rsidR="00D27AE3">
        <w:rPr>
          <w:rFonts w:asciiTheme="majorHAnsi" w:hAnsiTheme="majorHAnsi" w:cstheme="majorHAnsi"/>
          <w:sz w:val="24"/>
          <w:szCs w:val="24"/>
          <w:lang w:val="ro-MD"/>
        </w:rPr>
        <w:t xml:space="preserve">sumă </w:t>
      </w:r>
      <w:r w:rsidR="006219D1" w:rsidRPr="00735C1C">
        <w:rPr>
          <w:rFonts w:asciiTheme="majorHAnsi" w:hAnsiTheme="majorHAnsi" w:cstheme="majorHAnsi"/>
          <w:sz w:val="24"/>
          <w:szCs w:val="24"/>
          <w:lang w:val="ro-MD"/>
        </w:rPr>
        <w:t xml:space="preserve"> de 0,4 mil</w:t>
      </w:r>
      <w:r w:rsidR="00D27AE3">
        <w:rPr>
          <w:rFonts w:asciiTheme="majorHAnsi" w:hAnsiTheme="majorHAnsi" w:cstheme="majorHAnsi"/>
          <w:sz w:val="24"/>
          <w:szCs w:val="24"/>
          <w:lang w:val="ro-MD"/>
        </w:rPr>
        <w:t>.</w:t>
      </w:r>
      <w:r w:rsidR="006219D1" w:rsidRPr="00735C1C">
        <w:rPr>
          <w:rFonts w:asciiTheme="majorHAnsi" w:hAnsiTheme="majorHAnsi" w:cstheme="majorHAnsi"/>
          <w:sz w:val="24"/>
          <w:szCs w:val="24"/>
          <w:lang w:val="ro-MD"/>
        </w:rPr>
        <w:t xml:space="preserve"> lei.</w:t>
      </w:r>
      <w:r w:rsidRPr="00735C1C">
        <w:rPr>
          <w:rFonts w:asciiTheme="majorHAnsi" w:hAnsiTheme="majorHAnsi" w:cstheme="majorHAnsi"/>
          <w:sz w:val="24"/>
          <w:szCs w:val="24"/>
          <w:lang w:val="ro-MD"/>
        </w:rPr>
        <w:t xml:space="preserve"> Conform </w:t>
      </w:r>
      <w:r w:rsidR="00C24CE2" w:rsidRPr="00735C1C">
        <w:rPr>
          <w:rFonts w:asciiTheme="majorHAnsi" w:hAnsiTheme="majorHAnsi" w:cstheme="majorHAnsi"/>
          <w:sz w:val="24"/>
          <w:szCs w:val="24"/>
          <w:lang w:val="ro-MD"/>
        </w:rPr>
        <w:t xml:space="preserve"> datelor</w:t>
      </w:r>
      <w:r w:rsidR="004101B1" w:rsidRPr="00735C1C">
        <w:rPr>
          <w:rFonts w:asciiTheme="majorHAnsi" w:hAnsiTheme="majorHAnsi" w:cstheme="majorHAnsi"/>
          <w:sz w:val="24"/>
          <w:szCs w:val="24"/>
          <w:lang w:val="ro-MD"/>
        </w:rPr>
        <w:t xml:space="preserve"> </w:t>
      </w:r>
      <w:r w:rsidR="0078754B" w:rsidRPr="00735C1C">
        <w:rPr>
          <w:rFonts w:asciiTheme="majorHAnsi" w:hAnsiTheme="majorHAnsi" w:cstheme="majorHAnsi"/>
          <w:sz w:val="24"/>
          <w:szCs w:val="24"/>
          <w:lang w:val="ro-MD"/>
        </w:rPr>
        <w:t xml:space="preserve"> SFS</w:t>
      </w:r>
      <w:r w:rsidRPr="00735C1C">
        <w:rPr>
          <w:rFonts w:asciiTheme="majorHAnsi" w:hAnsiTheme="majorHAnsi" w:cstheme="majorHAnsi"/>
          <w:sz w:val="24"/>
          <w:szCs w:val="24"/>
          <w:lang w:val="ro-MD"/>
        </w:rPr>
        <w:t xml:space="preserve">, </w:t>
      </w:r>
      <w:r w:rsidR="00C24CE2" w:rsidRPr="00735C1C">
        <w:rPr>
          <w:rFonts w:asciiTheme="majorHAnsi" w:hAnsiTheme="majorHAnsi" w:cstheme="majorHAnsi"/>
          <w:sz w:val="24"/>
          <w:szCs w:val="24"/>
          <w:lang w:val="ro-MD"/>
        </w:rPr>
        <w:t>pe parcursul perioadei auditate, o</w:t>
      </w:r>
      <w:r w:rsidR="002F0CC5" w:rsidRPr="00735C1C">
        <w:rPr>
          <w:rFonts w:asciiTheme="majorHAnsi" w:hAnsiTheme="majorHAnsi" w:cstheme="majorHAnsi"/>
          <w:sz w:val="24"/>
          <w:szCs w:val="24"/>
          <w:lang w:val="ro-MD"/>
        </w:rPr>
        <w:t>rganul fiscal a efectuat</w:t>
      </w:r>
      <w:r w:rsidRPr="00735C1C">
        <w:rPr>
          <w:rFonts w:asciiTheme="majorHAnsi" w:hAnsiTheme="majorHAnsi" w:cstheme="majorHAnsi"/>
          <w:sz w:val="24"/>
          <w:szCs w:val="24"/>
          <w:lang w:val="ro-MD"/>
        </w:rPr>
        <w:t xml:space="preserve">  trimestrial</w:t>
      </w:r>
      <w:r w:rsidR="00C24CE2" w:rsidRPr="00735C1C">
        <w:rPr>
          <w:rFonts w:asciiTheme="majorHAnsi" w:hAnsiTheme="majorHAnsi" w:cstheme="majorHAnsi"/>
          <w:sz w:val="24"/>
          <w:szCs w:val="24"/>
          <w:lang w:val="ro-MD"/>
        </w:rPr>
        <w:t xml:space="preserve"> inven</w:t>
      </w:r>
      <w:r w:rsidR="0078754B" w:rsidRPr="00735C1C">
        <w:rPr>
          <w:rFonts w:asciiTheme="majorHAnsi" w:hAnsiTheme="majorHAnsi" w:cstheme="majorHAnsi"/>
          <w:sz w:val="24"/>
          <w:szCs w:val="24"/>
          <w:lang w:val="ro-MD"/>
        </w:rPr>
        <w:t>tarierea păcurii sechestrate</w:t>
      </w:r>
      <w:r w:rsidR="00C24CE2" w:rsidRPr="00735C1C">
        <w:rPr>
          <w:rFonts w:asciiTheme="majorHAnsi" w:hAnsiTheme="majorHAnsi" w:cstheme="majorHAnsi"/>
          <w:sz w:val="24"/>
          <w:szCs w:val="24"/>
          <w:lang w:val="ro-MD"/>
        </w:rPr>
        <w:t>, constatând integritate</w:t>
      </w:r>
      <w:r w:rsidRPr="00735C1C">
        <w:rPr>
          <w:rFonts w:asciiTheme="majorHAnsi" w:hAnsiTheme="majorHAnsi" w:cstheme="majorHAnsi"/>
          <w:sz w:val="24"/>
          <w:szCs w:val="24"/>
          <w:lang w:val="ro-MD"/>
        </w:rPr>
        <w:t>a</w:t>
      </w:r>
      <w:r w:rsidR="00C24CE2" w:rsidRPr="00735C1C">
        <w:rPr>
          <w:rFonts w:asciiTheme="majorHAnsi" w:hAnsiTheme="majorHAnsi" w:cstheme="majorHAnsi"/>
          <w:sz w:val="24"/>
          <w:szCs w:val="24"/>
          <w:lang w:val="ro-MD"/>
        </w:rPr>
        <w:t xml:space="preserve"> bunurilor.</w:t>
      </w:r>
      <w:r w:rsidR="0078754B" w:rsidRPr="00735C1C">
        <w:rPr>
          <w:rFonts w:asciiTheme="majorHAnsi" w:hAnsiTheme="majorHAnsi" w:cstheme="majorHAnsi"/>
          <w:sz w:val="24"/>
          <w:szCs w:val="24"/>
          <w:lang w:val="ro-MD"/>
        </w:rPr>
        <w:t xml:space="preserve"> </w:t>
      </w:r>
      <w:r w:rsidR="00FD5C56">
        <w:rPr>
          <w:rFonts w:asciiTheme="majorHAnsi" w:hAnsiTheme="majorHAnsi" w:cstheme="majorHAnsi"/>
          <w:sz w:val="24"/>
          <w:szCs w:val="24"/>
          <w:lang w:val="ro-MD"/>
        </w:rPr>
        <w:t>Dat fiind</w:t>
      </w:r>
      <w:r w:rsidR="00306E76" w:rsidRPr="00735C1C">
        <w:rPr>
          <w:rFonts w:asciiTheme="majorHAnsi" w:hAnsiTheme="majorHAnsi" w:cstheme="majorHAnsi"/>
          <w:sz w:val="24"/>
          <w:szCs w:val="24"/>
          <w:lang w:val="ro-MD"/>
        </w:rPr>
        <w:t xml:space="preserve"> </w:t>
      </w:r>
      <w:r w:rsidR="00D27AE3">
        <w:rPr>
          <w:rFonts w:asciiTheme="majorHAnsi" w:hAnsiTheme="majorHAnsi" w:cstheme="majorHAnsi"/>
          <w:sz w:val="24"/>
          <w:szCs w:val="24"/>
          <w:lang w:val="ro-MD"/>
        </w:rPr>
        <w:t xml:space="preserve">faptul </w:t>
      </w:r>
      <w:r w:rsidR="00306E76" w:rsidRPr="00735C1C">
        <w:rPr>
          <w:rFonts w:asciiTheme="majorHAnsi" w:hAnsiTheme="majorHAnsi" w:cstheme="majorHAnsi"/>
          <w:sz w:val="24"/>
          <w:szCs w:val="24"/>
          <w:lang w:val="ro-MD"/>
        </w:rPr>
        <w:t>că în toată ace</w:t>
      </w:r>
      <w:r w:rsidR="005C367C" w:rsidRPr="00735C1C">
        <w:rPr>
          <w:rFonts w:asciiTheme="majorHAnsi" w:hAnsiTheme="majorHAnsi" w:cstheme="majorHAnsi"/>
          <w:sz w:val="24"/>
          <w:szCs w:val="24"/>
          <w:lang w:val="ro-MD"/>
        </w:rPr>
        <w:t>a</w:t>
      </w:r>
      <w:r w:rsidR="00306E76" w:rsidRPr="00735C1C">
        <w:rPr>
          <w:rFonts w:asciiTheme="majorHAnsi" w:hAnsiTheme="majorHAnsi" w:cstheme="majorHAnsi"/>
          <w:sz w:val="24"/>
          <w:szCs w:val="24"/>
          <w:lang w:val="ro-MD"/>
        </w:rPr>
        <w:t>st</w:t>
      </w:r>
      <w:r w:rsidR="005C367C" w:rsidRPr="00735C1C">
        <w:rPr>
          <w:rFonts w:asciiTheme="majorHAnsi" w:hAnsiTheme="majorHAnsi" w:cstheme="majorHAnsi"/>
          <w:sz w:val="24"/>
          <w:szCs w:val="24"/>
          <w:lang w:val="ro-MD"/>
        </w:rPr>
        <w:t xml:space="preserve">ă perioadă </w:t>
      </w:r>
      <w:r w:rsidR="00306E76" w:rsidRPr="00735C1C">
        <w:rPr>
          <w:rFonts w:asciiTheme="majorHAnsi" w:hAnsiTheme="majorHAnsi" w:cstheme="majorHAnsi"/>
          <w:sz w:val="24"/>
          <w:szCs w:val="24"/>
          <w:lang w:val="ro-MD"/>
        </w:rPr>
        <w:t>contribuabil</w:t>
      </w:r>
      <w:r w:rsidR="00FD5C56">
        <w:rPr>
          <w:rFonts w:asciiTheme="majorHAnsi" w:hAnsiTheme="majorHAnsi" w:cstheme="majorHAnsi"/>
          <w:sz w:val="24"/>
          <w:szCs w:val="24"/>
          <w:lang w:val="ro-MD"/>
        </w:rPr>
        <w:t>ul</w:t>
      </w:r>
      <w:r w:rsidR="00306E76" w:rsidRPr="00735C1C">
        <w:rPr>
          <w:rFonts w:asciiTheme="majorHAnsi" w:hAnsiTheme="majorHAnsi" w:cstheme="majorHAnsi"/>
          <w:sz w:val="24"/>
          <w:szCs w:val="24"/>
          <w:lang w:val="ro-MD"/>
        </w:rPr>
        <w:t xml:space="preserve"> </w:t>
      </w:r>
      <w:r w:rsidR="005C367C" w:rsidRPr="00735C1C">
        <w:rPr>
          <w:rFonts w:asciiTheme="majorHAnsi" w:hAnsiTheme="majorHAnsi" w:cstheme="majorHAnsi"/>
          <w:sz w:val="24"/>
          <w:szCs w:val="24"/>
          <w:lang w:val="ro-MD"/>
        </w:rPr>
        <w:t xml:space="preserve">respectiv </w:t>
      </w:r>
      <w:r w:rsidR="00986CDE" w:rsidRPr="00735C1C">
        <w:rPr>
          <w:rFonts w:asciiTheme="majorHAnsi" w:hAnsiTheme="majorHAnsi" w:cstheme="majorHAnsi"/>
          <w:sz w:val="24"/>
          <w:szCs w:val="24"/>
          <w:lang w:val="ro-MD"/>
        </w:rPr>
        <w:t xml:space="preserve">a acționat cu rea-credință, echipa de audit </w:t>
      </w:r>
      <w:r w:rsidR="00306E76" w:rsidRPr="00735C1C">
        <w:rPr>
          <w:rFonts w:asciiTheme="majorHAnsi" w:hAnsiTheme="majorHAnsi" w:cstheme="majorHAnsi"/>
          <w:sz w:val="24"/>
          <w:szCs w:val="24"/>
          <w:lang w:val="ro-MD"/>
        </w:rPr>
        <w:t xml:space="preserve">atestă riscuri referitor la integritatea și </w:t>
      </w:r>
      <w:r w:rsidR="00986CDE" w:rsidRPr="00735C1C">
        <w:rPr>
          <w:rFonts w:asciiTheme="majorHAnsi" w:hAnsiTheme="majorHAnsi" w:cstheme="majorHAnsi"/>
          <w:sz w:val="24"/>
          <w:szCs w:val="24"/>
          <w:lang w:val="ro-MD"/>
        </w:rPr>
        <w:t xml:space="preserve">calitatea </w:t>
      </w:r>
      <w:r w:rsidRPr="00735C1C">
        <w:rPr>
          <w:rFonts w:asciiTheme="majorHAnsi" w:hAnsiTheme="majorHAnsi" w:cstheme="majorHAnsi"/>
          <w:sz w:val="24"/>
          <w:szCs w:val="24"/>
          <w:lang w:val="ro-MD"/>
        </w:rPr>
        <w:t xml:space="preserve">păcurii </w:t>
      </w:r>
      <w:r w:rsidR="00306E76" w:rsidRPr="00735C1C">
        <w:rPr>
          <w:rFonts w:asciiTheme="majorHAnsi" w:hAnsiTheme="majorHAnsi" w:cstheme="majorHAnsi"/>
          <w:sz w:val="24"/>
          <w:szCs w:val="24"/>
          <w:lang w:val="ro-MD"/>
        </w:rPr>
        <w:t>sechestrate, având</w:t>
      </w:r>
      <w:r w:rsidR="00986CDE" w:rsidRPr="00735C1C">
        <w:rPr>
          <w:rFonts w:asciiTheme="majorHAnsi" w:hAnsiTheme="majorHAnsi" w:cstheme="majorHAnsi"/>
          <w:sz w:val="24"/>
          <w:szCs w:val="24"/>
          <w:lang w:val="ro-MD"/>
        </w:rPr>
        <w:t>u-se</w:t>
      </w:r>
      <w:r w:rsidR="00306E76" w:rsidRPr="00735C1C">
        <w:rPr>
          <w:rFonts w:asciiTheme="majorHAnsi" w:hAnsiTheme="majorHAnsi" w:cstheme="majorHAnsi"/>
          <w:sz w:val="24"/>
          <w:szCs w:val="24"/>
          <w:lang w:val="ro-MD"/>
        </w:rPr>
        <w:t xml:space="preserve"> în vedere că ace</w:t>
      </w:r>
      <w:r w:rsidR="00986CDE" w:rsidRPr="00735C1C">
        <w:rPr>
          <w:rFonts w:asciiTheme="majorHAnsi" w:hAnsiTheme="majorHAnsi" w:cstheme="majorHAnsi"/>
          <w:sz w:val="24"/>
          <w:szCs w:val="24"/>
          <w:lang w:val="ro-MD"/>
        </w:rPr>
        <w:t xml:space="preserve">asta </w:t>
      </w:r>
      <w:r w:rsidR="00306E76" w:rsidRPr="00735C1C">
        <w:rPr>
          <w:rFonts w:asciiTheme="majorHAnsi" w:hAnsiTheme="majorHAnsi" w:cstheme="majorHAnsi"/>
          <w:sz w:val="24"/>
          <w:szCs w:val="24"/>
          <w:lang w:val="ro-MD"/>
        </w:rPr>
        <w:t>se află</w:t>
      </w:r>
      <w:r w:rsidR="00986CDE" w:rsidRPr="00735C1C">
        <w:rPr>
          <w:rFonts w:asciiTheme="majorHAnsi" w:hAnsiTheme="majorHAnsi" w:cstheme="majorHAnsi"/>
          <w:sz w:val="24"/>
          <w:szCs w:val="24"/>
          <w:lang w:val="ro-MD"/>
        </w:rPr>
        <w:t xml:space="preserve"> în posesia  contribuabilul</w:t>
      </w:r>
      <w:r w:rsidR="00FD5C56">
        <w:rPr>
          <w:rFonts w:asciiTheme="majorHAnsi" w:hAnsiTheme="majorHAnsi" w:cstheme="majorHAnsi"/>
          <w:sz w:val="24"/>
          <w:szCs w:val="24"/>
          <w:lang w:val="ro-MD"/>
        </w:rPr>
        <w:t>ui</w:t>
      </w:r>
      <w:r w:rsidR="00306E76" w:rsidRPr="00735C1C">
        <w:rPr>
          <w:rFonts w:asciiTheme="majorHAnsi" w:hAnsiTheme="majorHAnsi" w:cstheme="majorHAnsi"/>
          <w:sz w:val="24"/>
          <w:szCs w:val="24"/>
          <w:lang w:val="ro-MD"/>
        </w:rPr>
        <w:t xml:space="preserve">  o perioadă de </w:t>
      </w:r>
      <w:r w:rsidR="0078754B" w:rsidRPr="00735C1C">
        <w:rPr>
          <w:rFonts w:asciiTheme="majorHAnsi" w:hAnsiTheme="majorHAnsi" w:cstheme="majorHAnsi"/>
          <w:sz w:val="24"/>
          <w:szCs w:val="24"/>
          <w:lang w:val="ro-MD"/>
        </w:rPr>
        <w:t xml:space="preserve"> 7-8 </w:t>
      </w:r>
      <w:r w:rsidR="00306E76" w:rsidRPr="00735C1C">
        <w:rPr>
          <w:rFonts w:asciiTheme="majorHAnsi" w:hAnsiTheme="majorHAnsi" w:cstheme="majorHAnsi"/>
          <w:sz w:val="24"/>
          <w:szCs w:val="24"/>
          <w:lang w:val="ro-MD"/>
        </w:rPr>
        <w:t>ani.</w:t>
      </w:r>
    </w:p>
    <w:p w:rsidR="0078754B" w:rsidRPr="00735C1C" w:rsidRDefault="00FD5C56" w:rsidP="00194954">
      <w:pPr>
        <w:pStyle w:val="ListParagraph"/>
        <w:numPr>
          <w:ilvl w:val="0"/>
          <w:numId w:val="9"/>
        </w:numPr>
        <w:tabs>
          <w:tab w:val="left" w:pos="270"/>
        </w:tabs>
        <w:ind w:left="0" w:firstLine="0"/>
        <w:jc w:val="both"/>
        <w:rPr>
          <w:rFonts w:asciiTheme="majorHAnsi" w:hAnsiTheme="majorHAnsi" w:cstheme="majorHAnsi"/>
          <w:sz w:val="24"/>
          <w:szCs w:val="24"/>
          <w:lang w:val="ro-MD"/>
        </w:rPr>
      </w:pPr>
      <w:r>
        <w:rPr>
          <w:rFonts w:asciiTheme="majorHAnsi" w:hAnsiTheme="majorHAnsi" w:cstheme="majorHAnsi"/>
          <w:sz w:val="24"/>
          <w:szCs w:val="24"/>
          <w:lang w:val="ro-MD"/>
        </w:rPr>
        <w:t>O s</w:t>
      </w:r>
      <w:r w:rsidR="00D22E9E" w:rsidRPr="00735C1C">
        <w:rPr>
          <w:rFonts w:asciiTheme="majorHAnsi" w:hAnsiTheme="majorHAnsi" w:cstheme="majorHAnsi"/>
          <w:sz w:val="24"/>
          <w:szCs w:val="24"/>
          <w:lang w:val="ro-MD"/>
        </w:rPr>
        <w:t xml:space="preserve">ituație analogică celei descrise mai sus </w:t>
      </w:r>
      <w:r w:rsidR="0078754B" w:rsidRPr="00735C1C">
        <w:rPr>
          <w:rFonts w:asciiTheme="majorHAnsi" w:hAnsiTheme="majorHAnsi" w:cstheme="majorHAnsi"/>
          <w:sz w:val="24"/>
          <w:szCs w:val="24"/>
          <w:lang w:val="ro-MD"/>
        </w:rPr>
        <w:t>s-a constatat și la trecerea în evidența speci</w:t>
      </w:r>
      <w:r w:rsidR="00BF567A" w:rsidRPr="00735C1C">
        <w:rPr>
          <w:rFonts w:asciiTheme="majorHAnsi" w:hAnsiTheme="majorHAnsi" w:cstheme="majorHAnsi"/>
          <w:sz w:val="24"/>
          <w:szCs w:val="24"/>
          <w:lang w:val="ro-MD"/>
        </w:rPr>
        <w:t>ală a obligațiilor fiscale ale a</w:t>
      </w:r>
      <w:r w:rsidR="0078754B" w:rsidRPr="00735C1C">
        <w:rPr>
          <w:rFonts w:asciiTheme="majorHAnsi" w:hAnsiTheme="majorHAnsi" w:cstheme="majorHAnsi"/>
          <w:sz w:val="24"/>
          <w:szCs w:val="24"/>
          <w:lang w:val="ro-MD"/>
        </w:rPr>
        <w:t>gentului economic K.L.M. Fruct SRL</w:t>
      </w:r>
      <w:r>
        <w:rPr>
          <w:rFonts w:asciiTheme="majorHAnsi" w:hAnsiTheme="majorHAnsi" w:cstheme="majorHAnsi"/>
          <w:sz w:val="24"/>
          <w:szCs w:val="24"/>
          <w:lang w:val="ro-MD"/>
        </w:rPr>
        <w:t>,</w:t>
      </w:r>
      <w:r w:rsidR="0078754B" w:rsidRPr="00735C1C">
        <w:rPr>
          <w:rFonts w:asciiTheme="majorHAnsi" w:hAnsiTheme="majorHAnsi" w:cstheme="majorHAnsi"/>
          <w:sz w:val="24"/>
          <w:szCs w:val="24"/>
          <w:lang w:val="ro-MD"/>
        </w:rPr>
        <w:t xml:space="preserve"> în valoare de 34,5 mil</w:t>
      </w:r>
      <w:r>
        <w:rPr>
          <w:rFonts w:asciiTheme="majorHAnsi" w:hAnsiTheme="majorHAnsi" w:cstheme="majorHAnsi"/>
          <w:sz w:val="24"/>
          <w:szCs w:val="24"/>
          <w:lang w:val="ro-MD"/>
        </w:rPr>
        <w:t>.</w:t>
      </w:r>
      <w:r w:rsidR="0078754B" w:rsidRPr="00735C1C">
        <w:rPr>
          <w:rFonts w:asciiTheme="majorHAnsi" w:hAnsiTheme="majorHAnsi" w:cstheme="majorHAnsi"/>
          <w:sz w:val="24"/>
          <w:szCs w:val="24"/>
          <w:lang w:val="ro-MD"/>
        </w:rPr>
        <w:t xml:space="preserve"> lei. Astfel, prin decizia SFS nr.104 din 09.</w:t>
      </w:r>
      <w:r w:rsidR="009925B5" w:rsidRPr="00735C1C">
        <w:rPr>
          <w:rFonts w:asciiTheme="majorHAnsi" w:hAnsiTheme="majorHAnsi" w:cstheme="majorHAnsi"/>
          <w:sz w:val="24"/>
          <w:szCs w:val="24"/>
          <w:lang w:val="ro-MD"/>
        </w:rPr>
        <w:t>04.2021</w:t>
      </w:r>
      <w:r>
        <w:rPr>
          <w:rFonts w:asciiTheme="majorHAnsi" w:hAnsiTheme="majorHAnsi" w:cstheme="majorHAnsi"/>
          <w:sz w:val="24"/>
          <w:szCs w:val="24"/>
          <w:lang w:val="ro-MD"/>
        </w:rPr>
        <w:t>,</w:t>
      </w:r>
      <w:r w:rsidR="009925B5" w:rsidRPr="00735C1C">
        <w:rPr>
          <w:rFonts w:asciiTheme="majorHAnsi" w:hAnsiTheme="majorHAnsi" w:cstheme="majorHAnsi"/>
          <w:sz w:val="24"/>
          <w:szCs w:val="24"/>
          <w:lang w:val="ro-MD"/>
        </w:rPr>
        <w:t xml:space="preserve"> s-a dispus </w:t>
      </w:r>
      <w:r w:rsidR="0078754B" w:rsidRPr="00735C1C">
        <w:rPr>
          <w:rFonts w:asciiTheme="majorHAnsi" w:hAnsiTheme="majorHAnsi" w:cstheme="majorHAnsi"/>
          <w:sz w:val="24"/>
          <w:szCs w:val="24"/>
          <w:lang w:val="ro-MD"/>
        </w:rPr>
        <w:t>stingerea prin scădere și luarea  în evidența specială a sumei menționate doar în baza încheierii de admitere a cererii de insolvabilitate</w:t>
      </w:r>
      <w:r w:rsidR="005C367C" w:rsidRPr="00735C1C">
        <w:rPr>
          <w:rFonts w:asciiTheme="majorHAnsi" w:hAnsiTheme="majorHAnsi" w:cstheme="majorHAnsi"/>
          <w:sz w:val="24"/>
          <w:szCs w:val="24"/>
          <w:lang w:val="ro-MD"/>
        </w:rPr>
        <w:t xml:space="preserve"> de către instanța de judecată</w:t>
      </w:r>
      <w:r w:rsidR="00D63185" w:rsidRPr="00735C1C">
        <w:rPr>
          <w:rFonts w:asciiTheme="majorHAnsi" w:hAnsiTheme="majorHAnsi" w:cstheme="majorHAnsi"/>
          <w:sz w:val="24"/>
          <w:szCs w:val="24"/>
          <w:lang w:val="ro-MD"/>
        </w:rPr>
        <w:t xml:space="preserve"> </w:t>
      </w:r>
      <w:r w:rsidR="0078754B" w:rsidRPr="00735C1C">
        <w:rPr>
          <w:rFonts w:asciiTheme="majorHAnsi" w:hAnsiTheme="majorHAnsi" w:cstheme="majorHAnsi"/>
          <w:sz w:val="24"/>
          <w:szCs w:val="24"/>
          <w:lang w:val="ro-MD"/>
        </w:rPr>
        <w:t xml:space="preserve"> și aflării agentului economic în perioada de observație.</w:t>
      </w:r>
    </w:p>
    <w:p w:rsidR="009925B5" w:rsidRPr="00735C1C" w:rsidRDefault="009925B5" w:rsidP="009925B5">
      <w:pPr>
        <w:pStyle w:val="ListParagraph"/>
        <w:tabs>
          <w:tab w:val="left" w:pos="270"/>
        </w:tabs>
        <w:ind w:left="0"/>
        <w:jc w:val="both"/>
        <w:rPr>
          <w:rFonts w:asciiTheme="majorHAnsi" w:hAnsiTheme="majorHAnsi" w:cstheme="majorHAnsi"/>
          <w:sz w:val="24"/>
          <w:szCs w:val="24"/>
          <w:lang w:val="ro-MD"/>
        </w:rPr>
      </w:pPr>
    </w:p>
    <w:p w:rsidR="008826E3" w:rsidRPr="00735C1C" w:rsidRDefault="00986CDE" w:rsidP="00194954">
      <w:pPr>
        <w:pStyle w:val="ListParagraph"/>
        <w:numPr>
          <w:ilvl w:val="0"/>
          <w:numId w:val="9"/>
        </w:numPr>
        <w:tabs>
          <w:tab w:val="left" w:pos="270"/>
        </w:tabs>
        <w:ind w:left="0" w:firstLine="0"/>
        <w:jc w:val="both"/>
        <w:rPr>
          <w:rFonts w:asciiTheme="majorHAnsi" w:hAnsiTheme="majorHAnsi" w:cstheme="majorHAnsi"/>
          <w:color w:val="000000"/>
          <w:sz w:val="24"/>
          <w:szCs w:val="24"/>
          <w:shd w:val="clear" w:color="auto" w:fill="FFFFFF"/>
          <w:lang w:val="ro-MD"/>
        </w:rPr>
      </w:pPr>
      <w:r w:rsidRPr="00735C1C">
        <w:rPr>
          <w:rFonts w:asciiTheme="majorHAnsi" w:hAnsiTheme="majorHAnsi" w:cstheme="majorHAnsi"/>
          <w:color w:val="000000"/>
          <w:sz w:val="24"/>
          <w:szCs w:val="24"/>
          <w:shd w:val="clear" w:color="auto" w:fill="FFFFFF"/>
          <w:lang w:val="ro-MD"/>
        </w:rPr>
        <w:t xml:space="preserve">Un alt caz neconform </w:t>
      </w:r>
      <w:r w:rsidR="00517CF4" w:rsidRPr="00735C1C">
        <w:rPr>
          <w:rFonts w:asciiTheme="majorHAnsi" w:hAnsiTheme="majorHAnsi" w:cstheme="majorHAnsi"/>
          <w:color w:val="000000"/>
          <w:sz w:val="24"/>
          <w:szCs w:val="24"/>
          <w:shd w:val="clear" w:color="auto" w:fill="FFFFFF"/>
          <w:lang w:val="ro-MD"/>
        </w:rPr>
        <w:t xml:space="preserve"> </w:t>
      </w:r>
      <w:r w:rsidR="008826E3" w:rsidRPr="00735C1C">
        <w:rPr>
          <w:rFonts w:asciiTheme="majorHAnsi" w:hAnsiTheme="majorHAnsi" w:cstheme="majorHAnsi"/>
          <w:color w:val="000000"/>
          <w:sz w:val="24"/>
          <w:szCs w:val="24"/>
          <w:shd w:val="clear" w:color="auto" w:fill="FFFFFF"/>
          <w:lang w:val="ro-MD"/>
        </w:rPr>
        <w:t xml:space="preserve">de trecere </w:t>
      </w:r>
      <w:r w:rsidRPr="00735C1C">
        <w:rPr>
          <w:rFonts w:asciiTheme="majorHAnsi" w:hAnsiTheme="majorHAnsi" w:cstheme="majorHAnsi"/>
          <w:color w:val="000000"/>
          <w:sz w:val="24"/>
          <w:szCs w:val="24"/>
          <w:shd w:val="clear" w:color="auto" w:fill="FFFFFF"/>
          <w:lang w:val="ro-MD"/>
        </w:rPr>
        <w:t>în evidența specială a obligațiilor fiscale restante</w:t>
      </w:r>
      <w:r w:rsidR="00FD5C56">
        <w:rPr>
          <w:rFonts w:asciiTheme="majorHAnsi" w:hAnsiTheme="majorHAnsi" w:cstheme="majorHAnsi"/>
          <w:color w:val="000000"/>
          <w:sz w:val="24"/>
          <w:szCs w:val="24"/>
          <w:shd w:val="clear" w:color="auto" w:fill="FFFFFF"/>
          <w:lang w:val="ro-MD"/>
        </w:rPr>
        <w:t>,</w:t>
      </w:r>
      <w:r w:rsidR="008826E3" w:rsidRPr="00735C1C">
        <w:rPr>
          <w:rFonts w:asciiTheme="majorHAnsi" w:hAnsiTheme="majorHAnsi" w:cstheme="majorHAnsi"/>
          <w:color w:val="000000"/>
          <w:sz w:val="24"/>
          <w:szCs w:val="24"/>
          <w:shd w:val="clear" w:color="auto" w:fill="FFFFFF"/>
          <w:lang w:val="ro-MD"/>
        </w:rPr>
        <w:t xml:space="preserve"> în sumă de 2,3 mil. lei,</w:t>
      </w:r>
      <w:r w:rsidRPr="00735C1C">
        <w:rPr>
          <w:rFonts w:asciiTheme="majorHAnsi" w:hAnsiTheme="majorHAnsi" w:cstheme="majorHAnsi"/>
          <w:color w:val="000000"/>
          <w:sz w:val="24"/>
          <w:szCs w:val="24"/>
          <w:shd w:val="clear" w:color="auto" w:fill="FFFFFF"/>
          <w:lang w:val="ro-MD"/>
        </w:rPr>
        <w:t xml:space="preserve"> în lipsa deciziei </w:t>
      </w:r>
      <w:r w:rsidR="005C367C" w:rsidRPr="00735C1C">
        <w:rPr>
          <w:rFonts w:asciiTheme="majorHAnsi" w:hAnsiTheme="majorHAnsi" w:cstheme="majorHAnsi"/>
          <w:color w:val="000000"/>
          <w:sz w:val="24"/>
          <w:szCs w:val="24"/>
          <w:shd w:val="clear" w:color="auto" w:fill="FFFFFF"/>
          <w:lang w:val="ro-MD"/>
        </w:rPr>
        <w:t xml:space="preserve">organelor abilitate privind </w:t>
      </w:r>
      <w:r w:rsidRPr="00735C1C">
        <w:rPr>
          <w:rFonts w:asciiTheme="majorHAnsi" w:hAnsiTheme="majorHAnsi" w:cstheme="majorHAnsi"/>
          <w:color w:val="000000"/>
          <w:sz w:val="24"/>
          <w:szCs w:val="24"/>
          <w:shd w:val="clear" w:color="auto" w:fill="FFFFFF"/>
          <w:lang w:val="ro-MD"/>
        </w:rPr>
        <w:t xml:space="preserve">stabilirea stării de dizolvare sau </w:t>
      </w:r>
      <w:r w:rsidR="00FD5C56">
        <w:rPr>
          <w:rFonts w:asciiTheme="majorHAnsi" w:hAnsiTheme="majorHAnsi" w:cstheme="majorHAnsi"/>
          <w:color w:val="000000"/>
          <w:sz w:val="24"/>
          <w:szCs w:val="24"/>
          <w:shd w:val="clear" w:color="auto" w:fill="FFFFFF"/>
          <w:lang w:val="ro-MD"/>
        </w:rPr>
        <w:t xml:space="preserve">de </w:t>
      </w:r>
      <w:r w:rsidRPr="00735C1C">
        <w:rPr>
          <w:rFonts w:asciiTheme="majorHAnsi" w:hAnsiTheme="majorHAnsi" w:cstheme="majorHAnsi"/>
          <w:color w:val="000000"/>
          <w:sz w:val="24"/>
          <w:szCs w:val="24"/>
          <w:shd w:val="clear" w:color="auto" w:fill="FFFFFF"/>
          <w:lang w:val="ro-MD"/>
        </w:rPr>
        <w:t>insolvabilitate</w:t>
      </w:r>
      <w:r w:rsidR="005C367C" w:rsidRPr="00735C1C">
        <w:rPr>
          <w:rFonts w:asciiTheme="majorHAnsi" w:hAnsiTheme="majorHAnsi" w:cstheme="majorHAnsi"/>
          <w:color w:val="000000"/>
          <w:sz w:val="24"/>
          <w:szCs w:val="24"/>
          <w:shd w:val="clear" w:color="auto" w:fill="FFFFFF"/>
          <w:lang w:val="ro-MD"/>
        </w:rPr>
        <w:t xml:space="preserve"> a contribuabilului</w:t>
      </w:r>
      <w:r w:rsidRPr="00735C1C">
        <w:rPr>
          <w:rFonts w:asciiTheme="majorHAnsi" w:hAnsiTheme="majorHAnsi" w:cstheme="majorHAnsi"/>
          <w:color w:val="000000"/>
          <w:sz w:val="24"/>
          <w:szCs w:val="24"/>
          <w:shd w:val="clear" w:color="auto" w:fill="FFFFFF"/>
          <w:lang w:val="ro-MD"/>
        </w:rPr>
        <w:t xml:space="preserve"> a fost identificat la „Apparel” SRL</w:t>
      </w:r>
      <w:r w:rsidR="00FD5C56">
        <w:rPr>
          <w:rFonts w:asciiTheme="majorHAnsi" w:hAnsiTheme="majorHAnsi" w:cstheme="majorHAnsi"/>
          <w:color w:val="000000"/>
          <w:sz w:val="24"/>
          <w:szCs w:val="24"/>
          <w:shd w:val="clear" w:color="auto" w:fill="FFFFFF"/>
          <w:lang w:val="ro-MD"/>
        </w:rPr>
        <w:t xml:space="preserve"> (</w:t>
      </w:r>
      <w:r w:rsidRPr="00735C1C">
        <w:rPr>
          <w:rFonts w:asciiTheme="majorHAnsi" w:hAnsiTheme="majorHAnsi" w:cstheme="majorHAnsi"/>
          <w:color w:val="000000"/>
          <w:sz w:val="24"/>
          <w:szCs w:val="24"/>
          <w:shd w:val="clear" w:color="auto" w:fill="FFFFFF"/>
          <w:lang w:val="ro-MD"/>
        </w:rPr>
        <w:t>cod fiscal</w:t>
      </w:r>
      <w:r w:rsidR="008826E3" w:rsidRPr="00735C1C">
        <w:rPr>
          <w:rFonts w:asciiTheme="majorHAnsi" w:hAnsiTheme="majorHAnsi" w:cstheme="majorHAnsi"/>
          <w:color w:val="000000"/>
          <w:sz w:val="24"/>
          <w:szCs w:val="24"/>
          <w:shd w:val="clear" w:color="auto" w:fill="FFFFFF"/>
          <w:lang w:val="ro-MD"/>
        </w:rPr>
        <w:t xml:space="preserve"> </w:t>
      </w:r>
      <w:r w:rsidR="003F1E75">
        <w:rPr>
          <w:rFonts w:asciiTheme="majorHAnsi" w:hAnsiTheme="majorHAnsi" w:cstheme="majorHAnsi"/>
          <w:color w:val="000000"/>
          <w:sz w:val="24"/>
          <w:szCs w:val="24"/>
          <w:shd w:val="clear" w:color="auto" w:fill="FFFFFF"/>
          <w:lang w:val="ro-MD"/>
        </w:rPr>
        <w:t xml:space="preserve">- </w:t>
      </w:r>
      <w:r w:rsidR="008826E3" w:rsidRPr="00735C1C">
        <w:rPr>
          <w:rFonts w:asciiTheme="majorHAnsi" w:hAnsiTheme="majorHAnsi" w:cstheme="majorHAnsi"/>
          <w:color w:val="000000"/>
          <w:sz w:val="24"/>
          <w:szCs w:val="24"/>
          <w:shd w:val="clear" w:color="auto" w:fill="FFFFFF"/>
          <w:lang w:val="ro-MD"/>
        </w:rPr>
        <w:t>100760006801</w:t>
      </w:r>
      <w:r w:rsidR="00FD5C56">
        <w:rPr>
          <w:rFonts w:asciiTheme="majorHAnsi" w:hAnsiTheme="majorHAnsi" w:cstheme="majorHAnsi"/>
          <w:color w:val="000000"/>
          <w:sz w:val="24"/>
          <w:szCs w:val="24"/>
          <w:shd w:val="clear" w:color="auto" w:fill="FFFFFF"/>
          <w:lang w:val="ro-MD"/>
        </w:rPr>
        <w:t>)</w:t>
      </w:r>
      <w:r w:rsidR="008826E3" w:rsidRPr="00735C1C">
        <w:rPr>
          <w:rFonts w:asciiTheme="majorHAnsi" w:hAnsiTheme="majorHAnsi" w:cstheme="majorHAnsi"/>
          <w:color w:val="000000"/>
          <w:sz w:val="24"/>
          <w:szCs w:val="24"/>
          <w:shd w:val="clear" w:color="auto" w:fill="FFFFFF"/>
          <w:lang w:val="ro-MD"/>
        </w:rPr>
        <w:t xml:space="preserve">. De menționat că stingerea restanței </w:t>
      </w:r>
      <w:r w:rsidRPr="00735C1C">
        <w:rPr>
          <w:rFonts w:asciiTheme="majorHAnsi" w:hAnsiTheme="majorHAnsi" w:cstheme="majorHAnsi"/>
          <w:color w:val="000000"/>
          <w:sz w:val="24"/>
          <w:szCs w:val="24"/>
          <w:shd w:val="clear" w:color="auto" w:fill="FFFFFF"/>
          <w:lang w:val="ro-MD"/>
        </w:rPr>
        <w:t xml:space="preserve"> </w:t>
      </w:r>
      <w:r w:rsidR="00BD0083" w:rsidRPr="00735C1C">
        <w:rPr>
          <w:rFonts w:asciiTheme="majorHAnsi" w:hAnsiTheme="majorHAnsi" w:cstheme="majorHAnsi"/>
          <w:color w:val="000000"/>
          <w:sz w:val="24"/>
          <w:szCs w:val="24"/>
          <w:shd w:val="clear" w:color="auto" w:fill="FFFFFF"/>
          <w:lang w:val="ro-MD"/>
        </w:rPr>
        <w:t>din evidența de bază și înscri</w:t>
      </w:r>
      <w:r w:rsidR="008826E3" w:rsidRPr="00735C1C">
        <w:rPr>
          <w:rFonts w:asciiTheme="majorHAnsi" w:hAnsiTheme="majorHAnsi" w:cstheme="majorHAnsi"/>
          <w:color w:val="000000"/>
          <w:sz w:val="24"/>
          <w:szCs w:val="24"/>
          <w:shd w:val="clear" w:color="auto" w:fill="FFFFFF"/>
          <w:lang w:val="ro-MD"/>
        </w:rPr>
        <w:t xml:space="preserve">erea acesteia </w:t>
      </w:r>
      <w:r w:rsidR="00BD0083" w:rsidRPr="00735C1C">
        <w:rPr>
          <w:rFonts w:asciiTheme="majorHAnsi" w:hAnsiTheme="majorHAnsi" w:cstheme="majorHAnsi"/>
          <w:color w:val="000000"/>
          <w:sz w:val="24"/>
          <w:szCs w:val="24"/>
          <w:shd w:val="clear" w:color="auto" w:fill="FFFFFF"/>
          <w:lang w:val="ro-MD"/>
        </w:rPr>
        <w:t xml:space="preserve">în evidența specială </w:t>
      </w:r>
      <w:r w:rsidR="008826E3" w:rsidRPr="00735C1C">
        <w:rPr>
          <w:rFonts w:asciiTheme="majorHAnsi" w:hAnsiTheme="majorHAnsi" w:cstheme="majorHAnsi"/>
          <w:color w:val="000000"/>
          <w:sz w:val="24"/>
          <w:szCs w:val="24"/>
          <w:shd w:val="clear" w:color="auto" w:fill="FFFFFF"/>
          <w:lang w:val="ro-MD"/>
        </w:rPr>
        <w:t>s-a</w:t>
      </w:r>
      <w:r w:rsidR="001F7546">
        <w:rPr>
          <w:rFonts w:asciiTheme="majorHAnsi" w:hAnsiTheme="majorHAnsi" w:cstheme="majorHAnsi"/>
          <w:color w:val="000000"/>
          <w:sz w:val="24"/>
          <w:szCs w:val="24"/>
          <w:shd w:val="clear" w:color="auto" w:fill="FFFFFF"/>
          <w:lang w:val="ro-MD"/>
        </w:rPr>
        <w:t>u</w:t>
      </w:r>
      <w:r w:rsidR="008826E3" w:rsidRPr="00735C1C">
        <w:rPr>
          <w:rFonts w:asciiTheme="majorHAnsi" w:hAnsiTheme="majorHAnsi" w:cstheme="majorHAnsi"/>
          <w:color w:val="000000"/>
          <w:sz w:val="24"/>
          <w:szCs w:val="24"/>
          <w:shd w:val="clear" w:color="auto" w:fill="FFFFFF"/>
          <w:lang w:val="ro-MD"/>
        </w:rPr>
        <w:t xml:space="preserve"> efectuat </w:t>
      </w:r>
      <w:r w:rsidR="00BD0083" w:rsidRPr="00735C1C">
        <w:rPr>
          <w:rFonts w:asciiTheme="majorHAnsi" w:hAnsiTheme="majorHAnsi" w:cstheme="majorHAnsi"/>
          <w:color w:val="000000"/>
          <w:sz w:val="24"/>
          <w:szCs w:val="24"/>
          <w:shd w:val="clear" w:color="auto" w:fill="FFFFFF"/>
          <w:lang w:val="ro-MD"/>
        </w:rPr>
        <w:t xml:space="preserve">conform </w:t>
      </w:r>
      <w:r w:rsidRPr="00735C1C">
        <w:rPr>
          <w:rFonts w:asciiTheme="majorHAnsi" w:hAnsiTheme="majorHAnsi" w:cstheme="majorHAnsi"/>
          <w:color w:val="000000"/>
          <w:sz w:val="24"/>
          <w:szCs w:val="24"/>
          <w:shd w:val="clear" w:color="auto" w:fill="FFFFFF"/>
          <w:lang w:val="ro-MD"/>
        </w:rPr>
        <w:t>Deciziei Camerei Înregistrării de Stat din 29.10.2012 privind admiterea cererii de începere a procedurii de dizolvare a persoanei juridice</w:t>
      </w:r>
      <w:r w:rsidR="00A04697" w:rsidRPr="00735C1C">
        <w:rPr>
          <w:rFonts w:asciiTheme="majorHAnsi" w:hAnsiTheme="majorHAnsi" w:cstheme="majorHAnsi"/>
          <w:color w:val="000000"/>
          <w:sz w:val="24"/>
          <w:szCs w:val="24"/>
          <w:shd w:val="clear" w:color="auto" w:fill="FFFFFF"/>
          <w:lang w:val="ro-MD"/>
        </w:rPr>
        <w:t>,</w:t>
      </w:r>
      <w:r w:rsidR="008E72F5" w:rsidRPr="00735C1C">
        <w:rPr>
          <w:rFonts w:asciiTheme="majorHAnsi" w:hAnsiTheme="majorHAnsi" w:cstheme="majorHAnsi"/>
          <w:color w:val="000000"/>
          <w:sz w:val="24"/>
          <w:szCs w:val="24"/>
          <w:shd w:val="clear" w:color="auto" w:fill="FFFFFF"/>
          <w:lang w:val="ro-MD"/>
        </w:rPr>
        <w:t xml:space="preserve"> acțiuni c</w:t>
      </w:r>
      <w:r w:rsidR="001F7546">
        <w:rPr>
          <w:rFonts w:asciiTheme="majorHAnsi" w:hAnsiTheme="majorHAnsi" w:cstheme="majorHAnsi"/>
          <w:color w:val="000000"/>
          <w:sz w:val="24"/>
          <w:szCs w:val="24"/>
          <w:shd w:val="clear" w:color="auto" w:fill="FFFFFF"/>
          <w:lang w:val="ro-MD"/>
        </w:rPr>
        <w:t>ar</w:t>
      </w:r>
      <w:r w:rsidR="008E72F5" w:rsidRPr="00735C1C">
        <w:rPr>
          <w:rFonts w:asciiTheme="majorHAnsi" w:hAnsiTheme="majorHAnsi" w:cstheme="majorHAnsi"/>
          <w:color w:val="000000"/>
          <w:sz w:val="24"/>
          <w:szCs w:val="24"/>
          <w:shd w:val="clear" w:color="auto" w:fill="FFFFFF"/>
          <w:lang w:val="ro-MD"/>
        </w:rPr>
        <w:t xml:space="preserve">e contravin </w:t>
      </w:r>
      <w:r w:rsidR="00A04697" w:rsidRPr="00735C1C">
        <w:rPr>
          <w:rFonts w:asciiTheme="majorHAnsi" w:hAnsiTheme="majorHAnsi" w:cstheme="majorHAnsi"/>
          <w:color w:val="000000"/>
          <w:sz w:val="24"/>
          <w:szCs w:val="24"/>
          <w:shd w:val="clear" w:color="auto" w:fill="FFFFFF"/>
          <w:lang w:val="ro-MD"/>
        </w:rPr>
        <w:t xml:space="preserve">art.174 și art.206 din </w:t>
      </w:r>
      <w:r w:rsidR="008E72F5" w:rsidRPr="00735C1C">
        <w:rPr>
          <w:rFonts w:asciiTheme="majorHAnsi" w:hAnsiTheme="majorHAnsi" w:cstheme="majorHAnsi"/>
          <w:color w:val="000000"/>
          <w:sz w:val="24"/>
          <w:szCs w:val="24"/>
          <w:shd w:val="clear" w:color="auto" w:fill="FFFFFF"/>
          <w:lang w:val="ro-MD"/>
        </w:rPr>
        <w:t>Codul</w:t>
      </w:r>
      <w:r w:rsidR="00A04697" w:rsidRPr="00735C1C">
        <w:rPr>
          <w:rFonts w:asciiTheme="majorHAnsi" w:hAnsiTheme="majorHAnsi" w:cstheme="majorHAnsi"/>
          <w:color w:val="000000"/>
          <w:sz w:val="24"/>
          <w:szCs w:val="24"/>
          <w:shd w:val="clear" w:color="auto" w:fill="FFFFFF"/>
          <w:lang w:val="ro-MD"/>
        </w:rPr>
        <w:t xml:space="preserve"> fiscal</w:t>
      </w:r>
      <w:r w:rsidR="008826E3" w:rsidRPr="00735C1C">
        <w:rPr>
          <w:rFonts w:asciiTheme="majorHAnsi" w:hAnsiTheme="majorHAnsi" w:cstheme="majorHAnsi"/>
          <w:color w:val="000000"/>
          <w:sz w:val="24"/>
          <w:szCs w:val="24"/>
          <w:shd w:val="clear" w:color="auto" w:fill="FFFFFF"/>
          <w:lang w:val="ro-MD"/>
        </w:rPr>
        <w:t>.</w:t>
      </w:r>
      <w:r w:rsidR="008E72F5" w:rsidRPr="00735C1C">
        <w:rPr>
          <w:rFonts w:asciiTheme="majorHAnsi" w:hAnsiTheme="majorHAnsi" w:cstheme="majorHAnsi"/>
          <w:color w:val="000000"/>
          <w:sz w:val="24"/>
          <w:szCs w:val="24"/>
          <w:shd w:val="clear" w:color="auto" w:fill="FFFFFF"/>
          <w:lang w:val="ro-MD"/>
        </w:rPr>
        <w:t xml:space="preserve"> </w:t>
      </w:r>
    </w:p>
    <w:p w:rsidR="00AF4D4E" w:rsidRPr="00735C1C" w:rsidRDefault="00AF4D4E" w:rsidP="00194954">
      <w:pPr>
        <w:pStyle w:val="Heading3"/>
        <w:numPr>
          <w:ilvl w:val="2"/>
          <w:numId w:val="14"/>
        </w:numPr>
        <w:tabs>
          <w:tab w:val="left" w:pos="360"/>
          <w:tab w:val="left" w:pos="540"/>
          <w:tab w:val="left" w:pos="630"/>
        </w:tabs>
        <w:spacing w:before="200" w:after="120" w:line="240" w:lineRule="auto"/>
        <w:ind w:left="0" w:firstLine="0"/>
        <w:jc w:val="both"/>
        <w:rPr>
          <w:rFonts w:cstheme="majorHAnsi"/>
          <w:b/>
          <w:color w:val="0070C0"/>
          <w:lang w:val="ro-MD"/>
        </w:rPr>
      </w:pPr>
      <w:bookmarkStart w:id="31" w:name="_Toc110857745"/>
      <w:r w:rsidRPr="00735C1C">
        <w:rPr>
          <w:rFonts w:cstheme="majorHAnsi"/>
          <w:b/>
          <w:color w:val="0070C0"/>
          <w:lang w:val="ro-MD"/>
        </w:rPr>
        <w:t>Unele acțiuni tardive ale SFS privind validarea creanțelor contribuabililor insolvabili a</w:t>
      </w:r>
      <w:r w:rsidR="00CF57F3" w:rsidRPr="00735C1C">
        <w:rPr>
          <w:rFonts w:cstheme="majorHAnsi"/>
          <w:b/>
          <w:color w:val="0070C0"/>
          <w:lang w:val="ro-MD"/>
        </w:rPr>
        <w:t>u</w:t>
      </w:r>
      <w:r w:rsidRPr="00735C1C">
        <w:rPr>
          <w:rFonts w:cstheme="majorHAnsi"/>
          <w:b/>
          <w:color w:val="0070C0"/>
          <w:lang w:val="ro-MD"/>
        </w:rPr>
        <w:t xml:space="preserve"> servit ca temei pentru respingerea </w:t>
      </w:r>
      <w:r w:rsidR="00562D06" w:rsidRPr="00735C1C">
        <w:rPr>
          <w:rFonts w:cstheme="majorHAnsi"/>
          <w:b/>
          <w:color w:val="0070C0"/>
          <w:lang w:val="ro-MD"/>
        </w:rPr>
        <w:t xml:space="preserve">lor </w:t>
      </w:r>
      <w:r w:rsidRPr="00735C1C">
        <w:rPr>
          <w:rFonts w:cstheme="majorHAnsi"/>
          <w:b/>
          <w:color w:val="0070C0"/>
          <w:lang w:val="ro-MD"/>
        </w:rPr>
        <w:t>de către instanța de judecată</w:t>
      </w:r>
      <w:bookmarkEnd w:id="31"/>
    </w:p>
    <w:p w:rsidR="00AF4D4E" w:rsidRDefault="00AF4D4E" w:rsidP="00AF4D4E">
      <w:pPr>
        <w:spacing w:after="12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După intentarea procesului  de insolvabilitate, instanța de judecată dispune administratorului să notifice creditorii </w:t>
      </w:r>
      <w:r w:rsidR="00D63185" w:rsidRPr="00735C1C">
        <w:rPr>
          <w:rFonts w:asciiTheme="majorHAnsi" w:hAnsiTheme="majorHAnsi" w:cstheme="majorHAnsi"/>
          <w:sz w:val="24"/>
          <w:szCs w:val="24"/>
          <w:lang w:val="ro-MD"/>
        </w:rPr>
        <w:t xml:space="preserve">despre </w:t>
      </w:r>
      <w:r w:rsidRPr="00735C1C">
        <w:rPr>
          <w:rFonts w:asciiTheme="majorHAnsi" w:hAnsiTheme="majorHAnsi" w:cstheme="majorHAnsi"/>
          <w:sz w:val="24"/>
          <w:szCs w:val="24"/>
          <w:lang w:val="ro-MD"/>
        </w:rPr>
        <w:t>termenele de validare a creanțelor, în vederea întocmirii tabelului definitiv al creanțelor și prezentării acestui document în instanța de insolvabilitate.</w:t>
      </w:r>
      <w:r w:rsidRPr="00735C1C">
        <w:rPr>
          <w:rFonts w:asciiTheme="majorHAnsi" w:hAnsiTheme="majorHAnsi" w:cstheme="majorHAnsi"/>
          <w:i/>
          <w:sz w:val="24"/>
          <w:szCs w:val="24"/>
          <w:lang w:val="ro-MD"/>
        </w:rPr>
        <w:t xml:space="preserve"> </w:t>
      </w:r>
      <w:r w:rsidRPr="00735C1C">
        <w:rPr>
          <w:rFonts w:asciiTheme="majorHAnsi" w:hAnsiTheme="majorHAnsi" w:cstheme="majorHAnsi"/>
          <w:sz w:val="24"/>
          <w:szCs w:val="24"/>
          <w:lang w:val="ro-MD"/>
        </w:rPr>
        <w:t>Potrivit art. 140 alin. (2) din Legea nr.149/2012, organul fiscal</w:t>
      </w:r>
      <w:r w:rsidR="003A1D34">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în calitate de creditor, urmează să depună cererea de admitere a creanțelor bugetare în termen de 90 de zile calendaristice de la data intrării</w:t>
      </w:r>
      <w:r w:rsidR="00F03969" w:rsidRPr="00735C1C">
        <w:rPr>
          <w:rFonts w:asciiTheme="majorHAnsi" w:hAnsiTheme="majorHAnsi" w:cstheme="majorHAnsi"/>
          <w:sz w:val="24"/>
          <w:szCs w:val="24"/>
          <w:lang w:val="ro-MD"/>
        </w:rPr>
        <w:t xml:space="preserve"> agentului economic</w:t>
      </w:r>
      <w:r w:rsidRPr="00735C1C">
        <w:rPr>
          <w:rFonts w:asciiTheme="majorHAnsi" w:hAnsiTheme="majorHAnsi" w:cstheme="majorHAnsi"/>
          <w:sz w:val="24"/>
          <w:szCs w:val="24"/>
          <w:lang w:val="ro-MD"/>
        </w:rPr>
        <w:t xml:space="preserve"> în procedura de insolvabilitate. În cazu</w:t>
      </w:r>
      <w:r w:rsidR="005C367C" w:rsidRPr="00735C1C">
        <w:rPr>
          <w:rFonts w:asciiTheme="majorHAnsi" w:hAnsiTheme="majorHAnsi" w:cstheme="majorHAnsi"/>
          <w:sz w:val="24"/>
          <w:szCs w:val="24"/>
          <w:lang w:val="ro-MD"/>
        </w:rPr>
        <w:t>l</w:t>
      </w:r>
      <w:r w:rsidRPr="00735C1C">
        <w:rPr>
          <w:rFonts w:asciiTheme="majorHAnsi" w:hAnsiTheme="majorHAnsi" w:cstheme="majorHAnsi"/>
          <w:sz w:val="24"/>
          <w:szCs w:val="24"/>
          <w:lang w:val="ro-MD"/>
        </w:rPr>
        <w:t xml:space="preserve"> neîncadrării în perioada prestabilită (</w:t>
      </w:r>
      <w:r w:rsidRPr="00735C1C">
        <w:rPr>
          <w:rFonts w:asciiTheme="majorHAnsi" w:hAnsiTheme="majorHAnsi" w:cstheme="majorHAnsi"/>
          <w:i/>
          <w:sz w:val="24"/>
          <w:szCs w:val="24"/>
          <w:lang w:val="ro-MD"/>
        </w:rPr>
        <w:t>omiterii termenului</w:t>
      </w:r>
      <w:r w:rsidR="00F03969" w:rsidRPr="00735C1C">
        <w:rPr>
          <w:rFonts w:asciiTheme="majorHAnsi" w:hAnsiTheme="majorHAnsi" w:cstheme="majorHAnsi"/>
          <w:sz w:val="24"/>
          <w:szCs w:val="24"/>
          <w:lang w:val="ro-MD"/>
        </w:rPr>
        <w:t>), SFS</w:t>
      </w:r>
      <w:r w:rsidR="003A1D34">
        <w:rPr>
          <w:rFonts w:asciiTheme="majorHAnsi" w:hAnsiTheme="majorHAnsi" w:cstheme="majorHAnsi"/>
          <w:sz w:val="24"/>
          <w:szCs w:val="24"/>
          <w:lang w:val="ro-MD"/>
        </w:rPr>
        <w:t>,</w:t>
      </w:r>
      <w:r w:rsidR="00F03969" w:rsidRPr="00735C1C">
        <w:rPr>
          <w:rFonts w:asciiTheme="majorHAnsi" w:hAnsiTheme="majorHAnsi" w:cstheme="majorHAnsi"/>
          <w:sz w:val="24"/>
          <w:szCs w:val="24"/>
          <w:lang w:val="ro-MD"/>
        </w:rPr>
        <w:t xml:space="preserve"> în vederea validării creanțelor, </w:t>
      </w:r>
      <w:r w:rsidRPr="00735C1C">
        <w:rPr>
          <w:rFonts w:asciiTheme="majorHAnsi" w:hAnsiTheme="majorHAnsi" w:cstheme="majorHAnsi"/>
          <w:sz w:val="24"/>
          <w:szCs w:val="24"/>
          <w:lang w:val="ro-MD"/>
        </w:rPr>
        <w:t>conform art.145 alin. (2) din legea prenotată</w:t>
      </w:r>
      <w:r w:rsidR="00F03969"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urmează să solicite instanței</w:t>
      </w:r>
      <w:r w:rsidR="003A1D34">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repunerea în termen a creanței și validarea acesteia, cu prezentarea temeinică a circumstanțelor care au d</w:t>
      </w:r>
      <w:r w:rsidR="003A1D34">
        <w:rPr>
          <w:rFonts w:asciiTheme="majorHAnsi" w:hAnsiTheme="majorHAnsi" w:cstheme="majorHAnsi"/>
          <w:sz w:val="24"/>
          <w:szCs w:val="24"/>
          <w:lang w:val="ro-MD"/>
        </w:rPr>
        <w:t>eterminat</w:t>
      </w:r>
      <w:r w:rsidRPr="00735C1C">
        <w:rPr>
          <w:rFonts w:asciiTheme="majorHAnsi" w:hAnsiTheme="majorHAnsi" w:cstheme="majorHAnsi"/>
          <w:sz w:val="24"/>
          <w:szCs w:val="24"/>
          <w:lang w:val="ro-MD"/>
        </w:rPr>
        <w:t xml:space="preserve"> depășirea termenului.  </w:t>
      </w:r>
    </w:p>
    <w:p w:rsidR="001D5412" w:rsidRPr="00735C1C" w:rsidRDefault="001D5412" w:rsidP="00616506">
      <w:pPr>
        <w:pStyle w:val="FootnoteText"/>
        <w:spacing w:after="0" w:line="276" w:lineRule="auto"/>
        <w:jc w:val="both"/>
        <w:rPr>
          <w:rFonts w:asciiTheme="majorHAnsi" w:eastAsia="Times New Roman" w:hAnsiTheme="majorHAnsi" w:cstheme="majorHAnsi"/>
          <w:bCs/>
          <w:sz w:val="24"/>
          <w:szCs w:val="24"/>
          <w:lang w:val="ro-MD"/>
        </w:rPr>
      </w:pPr>
      <w:r w:rsidRPr="00735C1C">
        <w:rPr>
          <w:rFonts w:asciiTheme="majorHAnsi" w:hAnsiTheme="majorHAnsi" w:cstheme="majorHAnsi"/>
          <w:color w:val="000000" w:themeColor="text1"/>
          <w:sz w:val="24"/>
          <w:szCs w:val="24"/>
          <w:lang w:val="ro-MD"/>
        </w:rPr>
        <w:t>Conform evidenței SFS</w:t>
      </w:r>
      <w:r w:rsidRPr="00735C1C">
        <w:rPr>
          <w:rStyle w:val="FootnoteReference"/>
          <w:rFonts w:asciiTheme="majorHAnsi" w:hAnsiTheme="majorHAnsi" w:cstheme="majorHAnsi"/>
          <w:color w:val="000000" w:themeColor="text1"/>
          <w:sz w:val="24"/>
          <w:szCs w:val="24"/>
          <w:lang w:val="ro-MD"/>
        </w:rPr>
        <w:footnoteReference w:id="28"/>
      </w:r>
      <w:r w:rsidRPr="00735C1C">
        <w:rPr>
          <w:rFonts w:asciiTheme="majorHAnsi" w:hAnsiTheme="majorHAnsi" w:cstheme="majorHAnsi"/>
          <w:color w:val="000000" w:themeColor="text1"/>
          <w:sz w:val="24"/>
          <w:szCs w:val="24"/>
          <w:lang w:val="ro-MD"/>
        </w:rPr>
        <w:t>, la situația din 31.12.2021, per ansamblu</w:t>
      </w:r>
      <w:r w:rsidR="003A1D34">
        <w:rPr>
          <w:rFonts w:asciiTheme="majorHAnsi" w:hAnsiTheme="majorHAnsi" w:cstheme="majorHAnsi"/>
          <w:color w:val="000000" w:themeColor="text1"/>
          <w:sz w:val="24"/>
          <w:szCs w:val="24"/>
          <w:lang w:val="ro-MD"/>
        </w:rPr>
        <w:t>,</w:t>
      </w:r>
      <w:r w:rsidRPr="00735C1C">
        <w:rPr>
          <w:rFonts w:asciiTheme="majorHAnsi" w:hAnsiTheme="majorHAnsi" w:cstheme="majorHAnsi"/>
          <w:color w:val="000000" w:themeColor="text1"/>
          <w:sz w:val="24"/>
          <w:szCs w:val="24"/>
          <w:lang w:val="ro-MD"/>
        </w:rPr>
        <w:t xml:space="preserve"> valoarea </w:t>
      </w:r>
      <w:r w:rsidRPr="00735C1C">
        <w:rPr>
          <w:rFonts w:asciiTheme="majorHAnsi" w:eastAsia="Times New Roman" w:hAnsiTheme="majorHAnsi" w:cstheme="majorHAnsi"/>
          <w:bCs/>
          <w:sz w:val="24"/>
          <w:szCs w:val="24"/>
          <w:lang w:val="ro-MD"/>
        </w:rPr>
        <w:t>creanțelor contribuabililor insolvabili</w:t>
      </w:r>
      <w:r>
        <w:rPr>
          <w:rFonts w:asciiTheme="majorHAnsi" w:eastAsia="Times New Roman" w:hAnsiTheme="majorHAnsi" w:cstheme="majorHAnsi"/>
          <w:bCs/>
          <w:sz w:val="24"/>
          <w:szCs w:val="24"/>
          <w:lang w:val="ro-MD"/>
        </w:rPr>
        <w:t xml:space="preserve"> înregistrate în evidența SFS </w:t>
      </w:r>
      <w:r w:rsidRPr="00735C1C">
        <w:rPr>
          <w:rFonts w:asciiTheme="majorHAnsi" w:eastAsia="Times New Roman" w:hAnsiTheme="majorHAnsi" w:cstheme="majorHAnsi"/>
          <w:bCs/>
          <w:sz w:val="24"/>
          <w:szCs w:val="24"/>
          <w:lang w:val="ro-MD"/>
        </w:rPr>
        <w:t>constituia  suma de  7227,2 mil. lei, dintre care:</w:t>
      </w:r>
    </w:p>
    <w:p w:rsidR="001D5412" w:rsidRPr="00735C1C" w:rsidRDefault="001D5412" w:rsidP="00616506">
      <w:pPr>
        <w:pStyle w:val="ListParagraph"/>
        <w:numPr>
          <w:ilvl w:val="0"/>
          <w:numId w:val="10"/>
        </w:numPr>
        <w:spacing w:line="256" w:lineRule="auto"/>
        <w:ind w:left="360" w:hanging="270"/>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Validate – 6 631,5 mil. lei (92%);     </w:t>
      </w:r>
    </w:p>
    <w:p w:rsidR="001D5412" w:rsidRPr="00735C1C" w:rsidRDefault="001D5412" w:rsidP="00616506">
      <w:pPr>
        <w:pStyle w:val="ListParagraph"/>
        <w:numPr>
          <w:ilvl w:val="0"/>
          <w:numId w:val="10"/>
        </w:numPr>
        <w:spacing w:line="256" w:lineRule="auto"/>
        <w:ind w:left="360" w:hanging="270"/>
        <w:rPr>
          <w:rFonts w:asciiTheme="majorHAnsi" w:hAnsiTheme="majorHAnsi" w:cstheme="majorHAnsi"/>
          <w:sz w:val="24"/>
          <w:szCs w:val="24"/>
          <w:lang w:val="ro-MD"/>
        </w:rPr>
      </w:pPr>
      <w:r>
        <w:rPr>
          <w:rFonts w:asciiTheme="majorHAnsi" w:hAnsiTheme="majorHAnsi" w:cstheme="majorHAnsi"/>
          <w:sz w:val="24"/>
          <w:szCs w:val="24"/>
          <w:lang w:val="ro-MD"/>
        </w:rPr>
        <w:t xml:space="preserve">Nevalidate </w:t>
      </w:r>
      <w:r w:rsidR="003A1D34">
        <w:rPr>
          <w:rFonts w:asciiTheme="majorHAnsi" w:hAnsiTheme="majorHAnsi" w:cstheme="majorHAnsi"/>
          <w:sz w:val="24"/>
          <w:szCs w:val="24"/>
          <w:lang w:val="ro-MD"/>
        </w:rPr>
        <w:t xml:space="preserve">- </w:t>
      </w:r>
      <w:r>
        <w:rPr>
          <w:rFonts w:asciiTheme="majorHAnsi" w:hAnsiTheme="majorHAnsi" w:cstheme="majorHAnsi"/>
          <w:sz w:val="24"/>
          <w:szCs w:val="24"/>
          <w:lang w:val="ro-MD"/>
        </w:rPr>
        <w:t>154,4 mil. lei (2%), din care 19,4 mil</w:t>
      </w:r>
      <w:r w:rsidR="003A1D34">
        <w:rPr>
          <w:rFonts w:asciiTheme="majorHAnsi" w:hAnsiTheme="majorHAnsi" w:cstheme="majorHAnsi"/>
          <w:sz w:val="24"/>
          <w:szCs w:val="24"/>
          <w:lang w:val="ro-MD"/>
        </w:rPr>
        <w:t>.</w:t>
      </w:r>
      <w:r>
        <w:rPr>
          <w:rFonts w:asciiTheme="majorHAnsi" w:hAnsiTheme="majorHAnsi" w:cstheme="majorHAnsi"/>
          <w:sz w:val="24"/>
          <w:szCs w:val="24"/>
          <w:lang w:val="ro-MD"/>
        </w:rPr>
        <w:t xml:space="preserve"> lei constituie creanțele creditorului CNAS;</w:t>
      </w:r>
    </w:p>
    <w:p w:rsidR="001D5412" w:rsidRDefault="001D5412" w:rsidP="00616506">
      <w:pPr>
        <w:pStyle w:val="ListParagraph"/>
        <w:numPr>
          <w:ilvl w:val="0"/>
          <w:numId w:val="10"/>
        </w:numPr>
        <w:spacing w:line="256" w:lineRule="auto"/>
        <w:ind w:left="360" w:hanging="270"/>
        <w:rPr>
          <w:rFonts w:asciiTheme="majorHAnsi" w:hAnsiTheme="majorHAnsi" w:cstheme="majorHAnsi"/>
          <w:sz w:val="24"/>
          <w:szCs w:val="24"/>
          <w:lang w:val="ro-MD"/>
        </w:rPr>
      </w:pPr>
      <w:r w:rsidRPr="00735C1C">
        <w:rPr>
          <w:rFonts w:asciiTheme="majorHAnsi" w:hAnsiTheme="majorHAnsi" w:cstheme="majorHAnsi"/>
          <w:sz w:val="24"/>
          <w:szCs w:val="24"/>
          <w:lang w:val="ro-MD"/>
        </w:rPr>
        <w:t>Încasate – 70,8 mil. lei (1%)</w:t>
      </w:r>
      <w:r w:rsidR="003A1D34">
        <w:rPr>
          <w:rFonts w:asciiTheme="majorHAnsi" w:hAnsiTheme="majorHAnsi" w:cstheme="majorHAnsi"/>
          <w:sz w:val="24"/>
          <w:szCs w:val="24"/>
          <w:lang w:val="ro-MD"/>
        </w:rPr>
        <w:t>.</w:t>
      </w:r>
    </w:p>
    <w:p w:rsidR="001D5412" w:rsidRDefault="001D5412" w:rsidP="001D5412">
      <w:pPr>
        <w:spacing w:line="256" w:lineRule="auto"/>
        <w:jc w:val="both"/>
        <w:rPr>
          <w:rFonts w:asciiTheme="majorHAnsi" w:hAnsiTheme="majorHAnsi" w:cstheme="majorHAnsi"/>
          <w:sz w:val="24"/>
          <w:szCs w:val="24"/>
          <w:lang w:val="ro-MD"/>
        </w:rPr>
      </w:pPr>
      <w:r>
        <w:rPr>
          <w:rFonts w:asciiTheme="majorHAnsi" w:hAnsiTheme="majorHAnsi" w:cstheme="majorHAnsi"/>
          <w:sz w:val="24"/>
          <w:szCs w:val="24"/>
          <w:lang w:val="ro-MD"/>
        </w:rPr>
        <w:lastRenderedPageBreak/>
        <w:t>Cu referire la anul 2021</w:t>
      </w:r>
      <w:r w:rsidR="003A1D34">
        <w:rPr>
          <w:rFonts w:asciiTheme="majorHAnsi" w:hAnsiTheme="majorHAnsi" w:cstheme="majorHAnsi"/>
          <w:sz w:val="24"/>
          <w:szCs w:val="24"/>
          <w:lang w:val="ro-MD"/>
        </w:rPr>
        <w:t>,</w:t>
      </w:r>
      <w:r>
        <w:rPr>
          <w:rFonts w:asciiTheme="majorHAnsi" w:hAnsiTheme="majorHAnsi" w:cstheme="majorHAnsi"/>
          <w:sz w:val="24"/>
          <w:szCs w:val="24"/>
          <w:lang w:val="ro-MD"/>
        </w:rPr>
        <w:t xml:space="preserve"> </w:t>
      </w:r>
      <w:r w:rsidR="003A1D34">
        <w:rPr>
          <w:rFonts w:asciiTheme="majorHAnsi" w:hAnsiTheme="majorHAnsi" w:cstheme="majorHAnsi"/>
          <w:sz w:val="24"/>
          <w:szCs w:val="24"/>
          <w:lang w:val="ro-MD"/>
        </w:rPr>
        <w:t>se relev</w:t>
      </w:r>
      <w:r>
        <w:rPr>
          <w:rFonts w:asciiTheme="majorHAnsi" w:hAnsiTheme="majorHAnsi" w:cstheme="majorHAnsi"/>
          <w:sz w:val="24"/>
          <w:szCs w:val="24"/>
          <w:lang w:val="ro-MD"/>
        </w:rPr>
        <w:t xml:space="preserve">ă că instanța de insolvabilitate </w:t>
      </w:r>
      <w:r w:rsidRPr="001D5412">
        <w:rPr>
          <w:rFonts w:asciiTheme="majorHAnsi" w:hAnsiTheme="majorHAnsi" w:cstheme="majorHAnsi"/>
          <w:sz w:val="24"/>
          <w:szCs w:val="24"/>
          <w:lang w:val="ro-MD"/>
        </w:rPr>
        <w:t>a validat cre</w:t>
      </w:r>
      <w:r>
        <w:rPr>
          <w:rFonts w:asciiTheme="majorHAnsi" w:hAnsiTheme="majorHAnsi" w:cstheme="majorHAnsi"/>
          <w:sz w:val="24"/>
          <w:szCs w:val="24"/>
          <w:lang w:val="ro-MD"/>
        </w:rPr>
        <w:t xml:space="preserve">anțe fiscale în </w:t>
      </w:r>
      <w:r w:rsidR="003A1D34">
        <w:rPr>
          <w:rFonts w:asciiTheme="majorHAnsi" w:hAnsiTheme="majorHAnsi" w:cstheme="majorHAnsi"/>
          <w:sz w:val="24"/>
          <w:szCs w:val="24"/>
          <w:lang w:val="ro-MD"/>
        </w:rPr>
        <w:t>sumă</w:t>
      </w:r>
      <w:r>
        <w:rPr>
          <w:rFonts w:asciiTheme="majorHAnsi" w:hAnsiTheme="majorHAnsi" w:cstheme="majorHAnsi"/>
          <w:sz w:val="24"/>
          <w:szCs w:val="24"/>
          <w:lang w:val="ro-MD"/>
        </w:rPr>
        <w:t xml:space="preserve"> de 944,8</w:t>
      </w:r>
      <w:r w:rsidR="003A1D34">
        <w:rPr>
          <w:rFonts w:asciiTheme="majorHAnsi" w:hAnsiTheme="majorHAnsi" w:cstheme="majorHAnsi"/>
          <w:sz w:val="24"/>
          <w:szCs w:val="24"/>
          <w:lang w:val="ro-MD"/>
        </w:rPr>
        <w:t xml:space="preserve"> </w:t>
      </w:r>
      <w:r>
        <w:rPr>
          <w:rFonts w:asciiTheme="majorHAnsi" w:hAnsiTheme="majorHAnsi" w:cstheme="majorHAnsi"/>
          <w:sz w:val="24"/>
          <w:szCs w:val="24"/>
          <w:lang w:val="ro-MD"/>
        </w:rPr>
        <w:t>mil. lei</w:t>
      </w:r>
      <w:r w:rsidR="003A1D34" w:rsidRPr="00CD629D">
        <w:rPr>
          <w:rFonts w:asciiTheme="majorHAnsi" w:hAnsiTheme="majorHAnsi" w:cstheme="majorHAnsi"/>
          <w:sz w:val="24"/>
          <w:szCs w:val="24"/>
          <w:lang w:val="ro-MD"/>
        </w:rPr>
        <w:t>,</w:t>
      </w:r>
      <w:r w:rsidRPr="00CD629D">
        <w:rPr>
          <w:rFonts w:asciiTheme="majorHAnsi" w:hAnsiTheme="majorHAnsi" w:cstheme="majorHAnsi"/>
          <w:sz w:val="24"/>
          <w:szCs w:val="24"/>
          <w:lang w:val="ro-MD"/>
        </w:rPr>
        <w:t xml:space="preserve"> iar nevalidate</w:t>
      </w:r>
      <w:r w:rsidRPr="007A7B26">
        <w:rPr>
          <w:rFonts w:asciiTheme="majorHAnsi" w:hAnsiTheme="majorHAnsi" w:cstheme="majorHAnsi"/>
          <w:sz w:val="24"/>
          <w:szCs w:val="24"/>
          <w:lang w:val="ro-MD"/>
        </w:rPr>
        <w:t xml:space="preserve"> – </w:t>
      </w:r>
      <w:r w:rsidR="003A1D34" w:rsidRPr="00D73C45">
        <w:rPr>
          <w:rFonts w:asciiTheme="majorHAnsi" w:hAnsiTheme="majorHAnsi" w:cstheme="majorHAnsi"/>
          <w:sz w:val="24"/>
          <w:szCs w:val="24"/>
          <w:lang w:val="ro-MD"/>
        </w:rPr>
        <w:t>de</w:t>
      </w:r>
      <w:r w:rsidR="003A1D34">
        <w:rPr>
          <w:rFonts w:asciiTheme="majorHAnsi" w:hAnsiTheme="majorHAnsi" w:cstheme="majorHAnsi"/>
          <w:sz w:val="24"/>
          <w:szCs w:val="24"/>
          <w:lang w:val="ro-MD"/>
        </w:rPr>
        <w:t xml:space="preserve"> </w:t>
      </w:r>
      <w:r>
        <w:rPr>
          <w:rFonts w:asciiTheme="majorHAnsi" w:hAnsiTheme="majorHAnsi" w:cstheme="majorHAnsi"/>
          <w:sz w:val="24"/>
          <w:szCs w:val="24"/>
          <w:lang w:val="ro-MD"/>
        </w:rPr>
        <w:t>6,4 mil. lei. Concomitent</w:t>
      </w:r>
      <w:r w:rsidR="003A1D34">
        <w:rPr>
          <w:rFonts w:asciiTheme="majorHAnsi" w:hAnsiTheme="majorHAnsi" w:cstheme="majorHAnsi"/>
          <w:sz w:val="24"/>
          <w:szCs w:val="24"/>
          <w:lang w:val="ro-MD"/>
        </w:rPr>
        <w:t>,</w:t>
      </w:r>
      <w:r>
        <w:rPr>
          <w:rFonts w:asciiTheme="majorHAnsi" w:hAnsiTheme="majorHAnsi" w:cstheme="majorHAnsi"/>
          <w:sz w:val="24"/>
          <w:szCs w:val="24"/>
          <w:lang w:val="ro-MD"/>
        </w:rPr>
        <w:t xml:space="preserve"> în proces de examinare se aflau cereri de validare a creanțelor în sumă de 441,3 mil. lei, </w:t>
      </w:r>
      <w:r w:rsidR="00CD629D">
        <w:rPr>
          <w:rFonts w:asciiTheme="majorHAnsi" w:hAnsiTheme="majorHAnsi" w:cstheme="majorHAnsi"/>
          <w:sz w:val="24"/>
          <w:szCs w:val="24"/>
          <w:lang w:val="ro-MD"/>
        </w:rPr>
        <w:t>asupra</w:t>
      </w:r>
      <w:r>
        <w:rPr>
          <w:rFonts w:asciiTheme="majorHAnsi" w:hAnsiTheme="majorHAnsi" w:cstheme="majorHAnsi"/>
          <w:sz w:val="24"/>
          <w:szCs w:val="24"/>
          <w:lang w:val="ro-MD"/>
        </w:rPr>
        <w:t xml:space="preserve"> cărora nu a fost emisă o soluție de validare/nevalidare a creanțelor nevalidate.  </w:t>
      </w:r>
    </w:p>
    <w:p w:rsidR="00AF4D4E" w:rsidRPr="00735C1C" w:rsidRDefault="00AF4D4E" w:rsidP="001D5412">
      <w:pPr>
        <w:spacing w:line="25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Deș</w:t>
      </w:r>
      <w:r w:rsidR="005C367C" w:rsidRPr="00735C1C">
        <w:rPr>
          <w:rFonts w:asciiTheme="majorHAnsi" w:hAnsiTheme="majorHAnsi" w:cstheme="majorHAnsi"/>
          <w:sz w:val="24"/>
          <w:szCs w:val="24"/>
          <w:lang w:val="ro-MD"/>
        </w:rPr>
        <w:t xml:space="preserve">i SFS a depus efort pentru </w:t>
      </w:r>
      <w:r w:rsidR="00F03969" w:rsidRPr="00735C1C">
        <w:rPr>
          <w:rFonts w:asciiTheme="majorHAnsi" w:hAnsiTheme="majorHAnsi" w:cstheme="majorHAnsi"/>
          <w:sz w:val="24"/>
          <w:szCs w:val="24"/>
          <w:lang w:val="ro-MD"/>
        </w:rPr>
        <w:t xml:space="preserve"> respectarea </w:t>
      </w:r>
      <w:r w:rsidRPr="00735C1C">
        <w:rPr>
          <w:rFonts w:asciiTheme="majorHAnsi" w:hAnsiTheme="majorHAnsi" w:cstheme="majorHAnsi"/>
          <w:sz w:val="24"/>
          <w:szCs w:val="24"/>
          <w:lang w:val="ro-MD"/>
        </w:rPr>
        <w:t xml:space="preserve"> normelor prenotate, se atestă mai multe situații când creanțele contribuabililor insolvabili nu au fost acceptate pentru includere în tabelul definitiv al creanțelor de cătr</w:t>
      </w:r>
      <w:r w:rsidR="00F03969" w:rsidRPr="00735C1C">
        <w:rPr>
          <w:rFonts w:asciiTheme="majorHAnsi" w:hAnsiTheme="majorHAnsi" w:cstheme="majorHAnsi"/>
          <w:sz w:val="24"/>
          <w:szCs w:val="24"/>
          <w:lang w:val="ro-MD"/>
        </w:rPr>
        <w:t xml:space="preserve">e instanțele de insolvabilitate. Ca motiv a servit faptul că </w:t>
      </w:r>
      <w:r w:rsidRPr="00735C1C">
        <w:rPr>
          <w:rFonts w:asciiTheme="majorHAnsi" w:hAnsiTheme="majorHAnsi" w:cstheme="majorHAnsi"/>
          <w:sz w:val="24"/>
          <w:szCs w:val="24"/>
          <w:lang w:val="ro-MD"/>
        </w:rPr>
        <w:t xml:space="preserve"> SFS nu s-a încadrat în termenul legal prevăzut,</w:t>
      </w:r>
      <w:r w:rsidR="00321B03" w:rsidRPr="00735C1C">
        <w:rPr>
          <w:rFonts w:asciiTheme="majorHAnsi" w:hAnsiTheme="majorHAnsi" w:cstheme="majorHAnsi"/>
          <w:sz w:val="24"/>
          <w:szCs w:val="24"/>
          <w:lang w:val="ro-MD"/>
        </w:rPr>
        <w:t xml:space="preserve"> avându-se în vedere complexitatea unor controale fiscale, însă </w:t>
      </w:r>
      <w:r w:rsidR="00F03969" w:rsidRPr="00735C1C">
        <w:rPr>
          <w:rFonts w:asciiTheme="majorHAnsi" w:hAnsiTheme="majorHAnsi" w:cstheme="majorHAnsi"/>
          <w:sz w:val="24"/>
          <w:szCs w:val="24"/>
          <w:lang w:val="ro-MD"/>
        </w:rPr>
        <w:t xml:space="preserve"> argumentele invocate de</w:t>
      </w:r>
      <w:r w:rsidR="003A1D34">
        <w:rPr>
          <w:rFonts w:asciiTheme="majorHAnsi" w:hAnsiTheme="majorHAnsi" w:cstheme="majorHAnsi"/>
          <w:sz w:val="24"/>
          <w:szCs w:val="24"/>
          <w:lang w:val="ro-MD"/>
        </w:rPr>
        <w:t xml:space="preserve"> către</w:t>
      </w:r>
      <w:r w:rsidR="00F03969" w:rsidRPr="00735C1C">
        <w:rPr>
          <w:rFonts w:asciiTheme="majorHAnsi" w:hAnsiTheme="majorHAnsi" w:cstheme="majorHAnsi"/>
          <w:sz w:val="24"/>
          <w:szCs w:val="24"/>
          <w:lang w:val="ro-MD"/>
        </w:rPr>
        <w:t xml:space="preserve"> organul fiscal privind </w:t>
      </w:r>
      <w:r w:rsidRPr="00735C1C">
        <w:rPr>
          <w:rFonts w:asciiTheme="majorHAnsi" w:hAnsiTheme="majorHAnsi" w:cstheme="majorHAnsi"/>
          <w:sz w:val="24"/>
          <w:szCs w:val="24"/>
          <w:lang w:val="ro-MD"/>
        </w:rPr>
        <w:t>repunere</w:t>
      </w:r>
      <w:r w:rsidR="00F03969" w:rsidRPr="00735C1C">
        <w:rPr>
          <w:rFonts w:asciiTheme="majorHAnsi" w:hAnsiTheme="majorHAnsi" w:cstheme="majorHAnsi"/>
          <w:sz w:val="24"/>
          <w:szCs w:val="24"/>
          <w:lang w:val="ro-MD"/>
        </w:rPr>
        <w:t>a</w:t>
      </w:r>
      <w:r w:rsidRPr="00735C1C">
        <w:rPr>
          <w:rFonts w:asciiTheme="majorHAnsi" w:hAnsiTheme="majorHAnsi" w:cstheme="majorHAnsi"/>
          <w:sz w:val="24"/>
          <w:szCs w:val="24"/>
          <w:lang w:val="ro-MD"/>
        </w:rPr>
        <w:t xml:space="preserve"> în termen a creanței</w:t>
      </w:r>
      <w:r w:rsidR="003A1D34">
        <w:rPr>
          <w:rFonts w:asciiTheme="majorHAnsi" w:hAnsiTheme="majorHAnsi" w:cstheme="majorHAnsi"/>
          <w:sz w:val="24"/>
          <w:szCs w:val="24"/>
          <w:lang w:val="ro-MD"/>
        </w:rPr>
        <w:t xml:space="preserve"> au fost </w:t>
      </w:r>
      <w:r w:rsidRPr="00735C1C">
        <w:rPr>
          <w:rFonts w:asciiTheme="majorHAnsi" w:hAnsiTheme="majorHAnsi" w:cstheme="majorHAnsi"/>
          <w:sz w:val="24"/>
          <w:szCs w:val="24"/>
          <w:lang w:val="ro-MD"/>
        </w:rPr>
        <w:t xml:space="preserve"> considerate </w:t>
      </w:r>
      <w:r w:rsidR="00F03969" w:rsidRPr="00735C1C">
        <w:rPr>
          <w:rFonts w:asciiTheme="majorHAnsi" w:hAnsiTheme="majorHAnsi" w:cstheme="majorHAnsi"/>
          <w:sz w:val="24"/>
          <w:szCs w:val="24"/>
          <w:lang w:val="ro-MD"/>
        </w:rPr>
        <w:t xml:space="preserve"> de către instanță ca </w:t>
      </w:r>
      <w:r w:rsidRPr="00735C1C">
        <w:rPr>
          <w:rFonts w:asciiTheme="majorHAnsi" w:hAnsiTheme="majorHAnsi" w:cstheme="majorHAnsi"/>
          <w:sz w:val="24"/>
          <w:szCs w:val="24"/>
          <w:lang w:val="ro-MD"/>
        </w:rPr>
        <w:t xml:space="preserve">neîntemeiate. </w:t>
      </w:r>
    </w:p>
    <w:p w:rsidR="00AF4D4E" w:rsidRPr="00735C1C" w:rsidRDefault="00AF4D4E" w:rsidP="00AF4D4E">
      <w:pPr>
        <w:tabs>
          <w:tab w:val="left" w:pos="450"/>
        </w:tabs>
        <w:spacing w:after="12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În sens</w:t>
      </w:r>
      <w:r w:rsidR="0094749B">
        <w:rPr>
          <w:rFonts w:asciiTheme="majorHAnsi" w:hAnsiTheme="majorHAnsi" w:cstheme="majorHAnsi"/>
          <w:sz w:val="24"/>
          <w:szCs w:val="24"/>
          <w:lang w:val="ro-MD"/>
        </w:rPr>
        <w:t>ul dat</w:t>
      </w:r>
      <w:r w:rsidRPr="00735C1C">
        <w:rPr>
          <w:rFonts w:asciiTheme="majorHAnsi" w:hAnsiTheme="majorHAnsi" w:cstheme="majorHAnsi"/>
          <w:sz w:val="24"/>
          <w:szCs w:val="24"/>
          <w:lang w:val="ro-MD"/>
        </w:rPr>
        <w:t>, exemplificăm situația identificată la „Valtrans Grup” SRL</w:t>
      </w:r>
      <w:r w:rsidR="0094749B">
        <w:rPr>
          <w:rFonts w:asciiTheme="majorHAnsi" w:hAnsiTheme="majorHAnsi" w:cstheme="majorHAnsi"/>
          <w:sz w:val="24"/>
          <w:szCs w:val="24"/>
          <w:lang w:val="ro-MD"/>
        </w:rPr>
        <w:t xml:space="preserve"> (</w:t>
      </w:r>
      <w:r w:rsidR="008E5B7E" w:rsidRPr="00735C1C">
        <w:rPr>
          <w:rFonts w:asciiTheme="majorHAnsi" w:hAnsiTheme="majorHAnsi" w:cstheme="majorHAnsi"/>
          <w:sz w:val="24"/>
          <w:szCs w:val="24"/>
          <w:lang w:val="ro-MD"/>
        </w:rPr>
        <w:t>cod fiscal</w:t>
      </w:r>
      <w:r w:rsidRPr="00735C1C">
        <w:rPr>
          <w:rFonts w:asciiTheme="majorHAnsi" w:hAnsiTheme="majorHAnsi" w:cstheme="majorHAnsi"/>
          <w:sz w:val="24"/>
          <w:szCs w:val="24"/>
          <w:lang w:val="ro-MD"/>
        </w:rPr>
        <w:t xml:space="preserve"> </w:t>
      </w:r>
      <w:r w:rsidR="003F1E75">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1003600119254</w:t>
      </w:r>
      <w:r w:rsidR="0094749B">
        <w:rPr>
          <w:rFonts w:asciiTheme="majorHAnsi" w:hAnsiTheme="majorHAnsi" w:cstheme="majorHAnsi"/>
          <w:sz w:val="24"/>
          <w:szCs w:val="24"/>
          <w:lang w:val="ro-MD"/>
        </w:rPr>
        <w:t>)</w:t>
      </w:r>
      <w:r w:rsidRPr="00735C1C">
        <w:rPr>
          <w:rFonts w:asciiTheme="majorHAnsi" w:hAnsiTheme="majorHAnsi" w:cstheme="majorHAnsi"/>
          <w:sz w:val="24"/>
          <w:szCs w:val="24"/>
          <w:lang w:val="ro-MD"/>
        </w:rPr>
        <w:t>, ace</w:t>
      </w:r>
      <w:r w:rsidR="0094749B">
        <w:rPr>
          <w:rFonts w:asciiTheme="majorHAnsi" w:hAnsiTheme="majorHAnsi" w:cstheme="majorHAnsi"/>
          <w:sz w:val="24"/>
          <w:szCs w:val="24"/>
          <w:lang w:val="ro-MD"/>
        </w:rPr>
        <w:t>a</w:t>
      </w:r>
      <w:r w:rsidRPr="00735C1C">
        <w:rPr>
          <w:rFonts w:asciiTheme="majorHAnsi" w:hAnsiTheme="majorHAnsi" w:cstheme="majorHAnsi"/>
          <w:sz w:val="24"/>
          <w:szCs w:val="24"/>
          <w:lang w:val="ro-MD"/>
        </w:rPr>
        <w:t>sta fiind constatat</w:t>
      </w:r>
      <w:r w:rsidR="0094749B">
        <w:rPr>
          <w:rFonts w:asciiTheme="majorHAnsi" w:hAnsiTheme="majorHAnsi" w:cstheme="majorHAnsi"/>
          <w:sz w:val="24"/>
          <w:szCs w:val="24"/>
          <w:lang w:val="ro-MD"/>
        </w:rPr>
        <w:t>ă</w:t>
      </w:r>
      <w:r w:rsidRPr="00735C1C">
        <w:rPr>
          <w:rFonts w:asciiTheme="majorHAnsi" w:hAnsiTheme="majorHAnsi" w:cstheme="majorHAnsi"/>
          <w:sz w:val="24"/>
          <w:szCs w:val="24"/>
          <w:lang w:val="ro-MD"/>
        </w:rPr>
        <w:t xml:space="preserve"> ca insolvabil</w:t>
      </w:r>
      <w:r w:rsidR="0094749B">
        <w:rPr>
          <w:rFonts w:asciiTheme="majorHAnsi" w:hAnsiTheme="majorHAnsi" w:cstheme="majorHAnsi"/>
          <w:sz w:val="24"/>
          <w:szCs w:val="24"/>
          <w:lang w:val="ro-MD"/>
        </w:rPr>
        <w:t>ă</w:t>
      </w:r>
      <w:r w:rsidR="004C7F21" w:rsidRPr="00735C1C">
        <w:rPr>
          <w:rStyle w:val="FootnoteReference"/>
          <w:rFonts w:asciiTheme="majorHAnsi" w:hAnsiTheme="majorHAnsi" w:cstheme="majorHAnsi"/>
          <w:sz w:val="24"/>
          <w:szCs w:val="24"/>
          <w:lang w:val="ro-MD"/>
        </w:rPr>
        <w:footnoteReference w:id="29"/>
      </w:r>
      <w:r w:rsidR="004C7F21" w:rsidRPr="00735C1C">
        <w:rPr>
          <w:rFonts w:asciiTheme="majorHAnsi" w:hAnsiTheme="majorHAnsi" w:cstheme="majorHAnsi"/>
          <w:sz w:val="24"/>
          <w:szCs w:val="24"/>
          <w:lang w:val="ro-MD"/>
        </w:rPr>
        <w:t xml:space="preserve"> la data de 17.09.2019.</w:t>
      </w:r>
      <w:r w:rsidRPr="00735C1C">
        <w:rPr>
          <w:rFonts w:asciiTheme="majorHAnsi" w:hAnsiTheme="majorHAnsi" w:cstheme="majorHAnsi"/>
          <w:sz w:val="24"/>
          <w:szCs w:val="24"/>
          <w:lang w:val="ro-MD"/>
        </w:rPr>
        <w:t xml:space="preserve"> În vederea verificării corectitudinii calculării obligațiilor fiscale la buget, contribuabilul a fost supus  unui control fiscal prin metode și din surse indirecte (Decizia SFS nr.316/2387 din 06.12.2019)</w:t>
      </w:r>
      <w:r w:rsidR="0094749B">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w:t>
      </w:r>
      <w:r w:rsidR="0094749B">
        <w:rPr>
          <w:rFonts w:asciiTheme="majorHAnsi" w:hAnsiTheme="majorHAnsi" w:cstheme="majorHAnsi"/>
          <w:sz w:val="24"/>
          <w:szCs w:val="24"/>
          <w:lang w:val="ro-MD"/>
        </w:rPr>
        <w:t xml:space="preserve">fiindu-i </w:t>
      </w:r>
      <w:r w:rsidRPr="00735C1C">
        <w:rPr>
          <w:rFonts w:asciiTheme="majorHAnsi" w:hAnsiTheme="majorHAnsi" w:cstheme="majorHAnsi"/>
          <w:sz w:val="24"/>
          <w:szCs w:val="24"/>
          <w:lang w:val="ro-MD"/>
        </w:rPr>
        <w:t xml:space="preserve"> calculate obligații fiscale suplimentare în sumă de 1,2 mil. lei</w:t>
      </w:r>
      <w:r w:rsidRPr="00735C1C">
        <w:rPr>
          <w:rFonts w:asciiTheme="majorHAnsi" w:hAnsiTheme="majorHAnsi" w:cstheme="majorHAnsi"/>
          <w:sz w:val="24"/>
          <w:szCs w:val="24"/>
          <w:vertAlign w:val="superscript"/>
          <w:lang w:val="ro-MD"/>
        </w:rPr>
        <w:footnoteReference w:id="30"/>
      </w:r>
      <w:r w:rsidRPr="00735C1C">
        <w:rPr>
          <w:rFonts w:asciiTheme="majorHAnsi" w:hAnsiTheme="majorHAnsi" w:cstheme="majorHAnsi"/>
          <w:sz w:val="24"/>
          <w:szCs w:val="24"/>
          <w:lang w:val="ro-MD"/>
        </w:rPr>
        <w:t xml:space="preserve">. Ulterior, la data de 09.01.2020, sau cu o întârziere de 25 </w:t>
      </w:r>
      <w:r w:rsidR="005C367C" w:rsidRPr="00735C1C">
        <w:rPr>
          <w:rFonts w:asciiTheme="majorHAnsi" w:hAnsiTheme="majorHAnsi" w:cstheme="majorHAnsi"/>
          <w:sz w:val="24"/>
          <w:szCs w:val="24"/>
          <w:lang w:val="ro-MD"/>
        </w:rPr>
        <w:t xml:space="preserve">de </w:t>
      </w:r>
      <w:r w:rsidRPr="00735C1C">
        <w:rPr>
          <w:rFonts w:asciiTheme="majorHAnsi" w:hAnsiTheme="majorHAnsi" w:cstheme="majorHAnsi"/>
          <w:sz w:val="24"/>
          <w:szCs w:val="24"/>
          <w:lang w:val="ro-MD"/>
        </w:rPr>
        <w:t>zile, SFS a depus cererea privind repunerea în termen și admiterea creanțelor bugetare în suma indicată, care a fost respinsă de instanță</w:t>
      </w:r>
      <w:r w:rsidR="00F03969" w:rsidRPr="00735C1C">
        <w:rPr>
          <w:rFonts w:asciiTheme="majorHAnsi" w:hAnsiTheme="majorHAnsi" w:cstheme="majorHAnsi"/>
          <w:sz w:val="24"/>
          <w:szCs w:val="24"/>
          <w:lang w:val="ro-MD"/>
        </w:rPr>
        <w:t xml:space="preserve">, </w:t>
      </w:r>
      <w:r w:rsidR="004C7F21" w:rsidRPr="00735C1C">
        <w:rPr>
          <w:rFonts w:asciiTheme="majorHAnsi" w:hAnsiTheme="majorHAnsi" w:cstheme="majorHAnsi"/>
          <w:sz w:val="24"/>
          <w:szCs w:val="24"/>
          <w:lang w:val="ro-MD"/>
        </w:rPr>
        <w:t xml:space="preserve">dat fiind faptul că </w:t>
      </w:r>
      <w:r w:rsidRPr="00735C1C">
        <w:rPr>
          <w:rFonts w:asciiTheme="majorHAnsi" w:hAnsiTheme="majorHAnsi" w:cstheme="majorHAnsi"/>
          <w:sz w:val="24"/>
          <w:szCs w:val="24"/>
          <w:lang w:val="ro-MD"/>
        </w:rPr>
        <w:t>motivul invocat de SFS</w:t>
      </w:r>
      <w:r w:rsidR="004C7F21"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complexitatea acțiunilor d</w:t>
      </w:r>
      <w:r w:rsidR="004C7F21" w:rsidRPr="00735C1C">
        <w:rPr>
          <w:rFonts w:asciiTheme="majorHAnsi" w:hAnsiTheme="majorHAnsi" w:cstheme="majorHAnsi"/>
          <w:sz w:val="24"/>
          <w:szCs w:val="24"/>
          <w:lang w:val="ro-MD"/>
        </w:rPr>
        <w:t>e efectuare a controlului fiscal) nu se consideră ca temei legal.</w:t>
      </w:r>
      <w:r w:rsidRPr="00735C1C">
        <w:rPr>
          <w:rFonts w:asciiTheme="majorHAnsi" w:hAnsiTheme="majorHAnsi" w:cstheme="majorHAnsi"/>
          <w:sz w:val="24"/>
          <w:szCs w:val="24"/>
          <w:lang w:val="ro-MD"/>
        </w:rPr>
        <w:t xml:space="preserve"> Această decizie a</w:t>
      </w:r>
      <w:r w:rsidR="004C7F21" w:rsidRPr="00735C1C">
        <w:rPr>
          <w:rFonts w:asciiTheme="majorHAnsi" w:hAnsiTheme="majorHAnsi" w:cstheme="majorHAnsi"/>
          <w:sz w:val="24"/>
          <w:szCs w:val="24"/>
          <w:lang w:val="ro-MD"/>
        </w:rPr>
        <w:t xml:space="preserve"> fost </w:t>
      </w:r>
      <w:r w:rsidRPr="00735C1C">
        <w:rPr>
          <w:rFonts w:asciiTheme="majorHAnsi" w:hAnsiTheme="majorHAnsi" w:cstheme="majorHAnsi"/>
          <w:sz w:val="24"/>
          <w:szCs w:val="24"/>
          <w:lang w:val="ro-MD"/>
        </w:rPr>
        <w:t>menținută și de către Colegiul civil comercial și de contencios administrativ al Curții de Apel Chișinău.</w:t>
      </w:r>
    </w:p>
    <w:p w:rsidR="00950F1A" w:rsidRPr="00735C1C" w:rsidRDefault="004C7F21" w:rsidP="00950F1A">
      <w:pPr>
        <w:pStyle w:val="ListParagraph"/>
        <w:tabs>
          <w:tab w:val="left" w:pos="270"/>
        </w:tabs>
        <w:spacing w:after="120"/>
        <w:ind w:left="0"/>
        <w:contextualSpacing w:val="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 În perioada anilor 2020- 2021</w:t>
      </w:r>
      <w:r w:rsidR="0094749B">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w:t>
      </w:r>
      <w:r w:rsidR="00950F1A" w:rsidRPr="00735C1C">
        <w:rPr>
          <w:rFonts w:asciiTheme="majorHAnsi" w:hAnsiTheme="majorHAnsi" w:cstheme="majorHAnsi"/>
          <w:sz w:val="24"/>
          <w:szCs w:val="24"/>
          <w:lang w:val="ro-MD"/>
        </w:rPr>
        <w:t xml:space="preserve"> s</w:t>
      </w:r>
      <w:r w:rsidR="00AF4D4E" w:rsidRPr="00735C1C">
        <w:rPr>
          <w:rFonts w:asciiTheme="majorHAnsi" w:hAnsiTheme="majorHAnsi" w:cstheme="majorHAnsi"/>
          <w:sz w:val="24"/>
          <w:szCs w:val="24"/>
          <w:lang w:val="ro-MD"/>
        </w:rPr>
        <w:t>ituații analogice celei descrise mai sus se atestă și în alte 16 cazuri</w:t>
      </w:r>
      <w:r w:rsidR="00AF4D4E" w:rsidRPr="00735C1C">
        <w:rPr>
          <w:rFonts w:asciiTheme="majorHAnsi" w:hAnsiTheme="majorHAnsi" w:cstheme="majorHAnsi"/>
          <w:sz w:val="24"/>
          <w:szCs w:val="24"/>
          <w:vertAlign w:val="superscript"/>
          <w:lang w:val="ro-MD"/>
        </w:rPr>
        <w:footnoteReference w:id="31"/>
      </w:r>
      <w:r w:rsidR="00AF4D4E" w:rsidRPr="00735C1C">
        <w:rPr>
          <w:rFonts w:asciiTheme="majorHAnsi" w:hAnsiTheme="majorHAnsi" w:cstheme="majorHAnsi"/>
          <w:sz w:val="24"/>
          <w:szCs w:val="24"/>
          <w:lang w:val="ro-MD"/>
        </w:rPr>
        <w:t>, când  cererile SFS înaintate în instanța de judecată  privind repunerea în termen a creanțelor la buget în valoare de 7,9 mil</w:t>
      </w:r>
      <w:r w:rsidR="000E4100">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 xml:space="preserve"> lei și validarea acestora au fost respinse atât de către instanța de fond, cât și de Colegiul civil comercial și de contencios administrativ al Curții de Apel Chișinău. </w:t>
      </w:r>
    </w:p>
    <w:p w:rsidR="00950F1A" w:rsidRPr="00735C1C" w:rsidRDefault="00950F1A" w:rsidP="00950F1A">
      <w:pPr>
        <w:pStyle w:val="ListParagraph"/>
        <w:tabs>
          <w:tab w:val="left" w:pos="270"/>
        </w:tabs>
        <w:spacing w:after="120"/>
        <w:ind w:left="0"/>
        <w:contextualSpacing w:val="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Conform evidenței SFS</w:t>
      </w:r>
      <w:r w:rsidRPr="00735C1C">
        <w:rPr>
          <w:rStyle w:val="FootnoteReference"/>
          <w:rFonts w:asciiTheme="majorHAnsi" w:hAnsiTheme="majorHAnsi" w:cstheme="majorHAnsi"/>
          <w:sz w:val="24"/>
          <w:szCs w:val="24"/>
          <w:lang w:val="ro-MD"/>
        </w:rPr>
        <w:footnoteReference w:id="32"/>
      </w:r>
      <w:r w:rsidRPr="00735C1C">
        <w:rPr>
          <w:rFonts w:asciiTheme="majorHAnsi" w:hAnsiTheme="majorHAnsi" w:cstheme="majorHAnsi"/>
          <w:sz w:val="24"/>
          <w:szCs w:val="24"/>
          <w:lang w:val="ro-MD"/>
        </w:rPr>
        <w:t>, valoarea creanțelor bugetare ale contribuabililor insolvabili care nu au fost validate de către instanțele de judecată, per ansamblu, constituie suma de 154,4 mil</w:t>
      </w:r>
      <w:r w:rsidR="000E4100">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 ceea ce d</w:t>
      </w:r>
      <w:r w:rsidR="005C367C" w:rsidRPr="00735C1C">
        <w:rPr>
          <w:rFonts w:asciiTheme="majorHAnsi" w:hAnsiTheme="majorHAnsi" w:cstheme="majorHAnsi"/>
          <w:sz w:val="24"/>
          <w:szCs w:val="24"/>
          <w:lang w:val="ro-MD"/>
        </w:rPr>
        <w:t>enotă amploarea problemei abordate</w:t>
      </w:r>
      <w:r w:rsidRPr="00735C1C">
        <w:rPr>
          <w:rFonts w:asciiTheme="majorHAnsi" w:hAnsiTheme="majorHAnsi" w:cstheme="majorHAnsi"/>
          <w:sz w:val="24"/>
          <w:szCs w:val="24"/>
          <w:lang w:val="ro-MD"/>
        </w:rPr>
        <w:t xml:space="preserve">, </w:t>
      </w:r>
      <w:r w:rsidR="00152929" w:rsidRPr="00735C1C">
        <w:rPr>
          <w:rFonts w:asciiTheme="majorHAnsi" w:hAnsiTheme="majorHAnsi" w:cstheme="majorHAnsi"/>
          <w:sz w:val="24"/>
          <w:szCs w:val="24"/>
          <w:lang w:val="ro-MD"/>
        </w:rPr>
        <w:t xml:space="preserve"> fiind necesară  îmbunătățirea acestui proces.  </w:t>
      </w:r>
    </w:p>
    <w:p w:rsidR="00AF4D4E" w:rsidRPr="00735C1C" w:rsidRDefault="00AF4D4E" w:rsidP="00194954">
      <w:pPr>
        <w:pStyle w:val="Heading3"/>
        <w:numPr>
          <w:ilvl w:val="2"/>
          <w:numId w:val="14"/>
        </w:numPr>
        <w:tabs>
          <w:tab w:val="left" w:pos="360"/>
          <w:tab w:val="left" w:pos="540"/>
          <w:tab w:val="left" w:pos="630"/>
        </w:tabs>
        <w:spacing w:before="200" w:after="120" w:line="240" w:lineRule="auto"/>
        <w:ind w:left="0" w:firstLine="0"/>
        <w:jc w:val="both"/>
        <w:rPr>
          <w:rFonts w:cstheme="majorHAnsi"/>
          <w:b/>
          <w:color w:val="0070C0"/>
          <w:lang w:val="ro-MD" w:eastAsia="ro-RO" w:bidi="ro-RO"/>
        </w:rPr>
      </w:pPr>
      <w:bookmarkStart w:id="32" w:name="_Toc110857746"/>
      <w:r w:rsidRPr="00735C1C">
        <w:rPr>
          <w:rFonts w:cstheme="majorHAnsi"/>
          <w:b/>
          <w:color w:val="0070C0"/>
          <w:lang w:val="ro-MD" w:eastAsia="ro-RO" w:bidi="ro-RO"/>
        </w:rPr>
        <w:t>SFS nu a</w:t>
      </w:r>
      <w:r w:rsidR="00CF57F3" w:rsidRPr="00735C1C">
        <w:rPr>
          <w:rFonts w:cstheme="majorHAnsi"/>
          <w:b/>
          <w:color w:val="0070C0"/>
          <w:lang w:val="ro-MD" w:eastAsia="ro-RO" w:bidi="ro-RO"/>
        </w:rPr>
        <w:t xml:space="preserve"> </w:t>
      </w:r>
      <w:r w:rsidRPr="00735C1C">
        <w:rPr>
          <w:rFonts w:cstheme="majorHAnsi"/>
          <w:b/>
          <w:color w:val="0070C0"/>
          <w:lang w:val="ro-MD" w:eastAsia="ro-RO" w:bidi="ro-RO"/>
        </w:rPr>
        <w:t xml:space="preserve">avut </w:t>
      </w:r>
      <w:r w:rsidR="002E415C" w:rsidRPr="00735C1C">
        <w:rPr>
          <w:rFonts w:cstheme="majorHAnsi"/>
          <w:b/>
          <w:color w:val="0070C0"/>
          <w:lang w:val="ro-MD" w:eastAsia="ro-RO" w:bidi="ro-RO"/>
        </w:rPr>
        <w:t>în toate cazurile o poziție</w:t>
      </w:r>
      <w:r w:rsidRPr="00735C1C">
        <w:rPr>
          <w:rFonts w:cstheme="majorHAnsi"/>
          <w:b/>
          <w:color w:val="0070C0"/>
          <w:lang w:val="ro-MD" w:eastAsia="ro-RO" w:bidi="ro-RO"/>
        </w:rPr>
        <w:t xml:space="preserve"> promptă </w:t>
      </w:r>
      <w:r w:rsidR="002E415C" w:rsidRPr="00735C1C">
        <w:rPr>
          <w:rFonts w:cstheme="majorHAnsi"/>
          <w:b/>
          <w:color w:val="0070C0"/>
          <w:lang w:val="ro-MD" w:eastAsia="ro-RO" w:bidi="ro-RO"/>
        </w:rPr>
        <w:t>vizavi de apărarea intereselor statului în recuperarea creanțelor fiscale ale contribuabililor insolvabili</w:t>
      </w:r>
      <w:bookmarkEnd w:id="32"/>
      <w:r w:rsidR="002E415C" w:rsidRPr="00735C1C">
        <w:rPr>
          <w:rFonts w:cstheme="majorHAnsi"/>
          <w:b/>
          <w:color w:val="0070C0"/>
          <w:lang w:val="ro-MD" w:eastAsia="ro-RO" w:bidi="ro-RO"/>
        </w:rPr>
        <w:t xml:space="preserve"> </w:t>
      </w:r>
    </w:p>
    <w:p w:rsidR="00902346" w:rsidRPr="00735C1C" w:rsidRDefault="00AF4D4E" w:rsidP="00AF4D4E">
      <w:pPr>
        <w:spacing w:after="120" w:line="240" w:lineRule="auto"/>
        <w:jc w:val="both"/>
        <w:rPr>
          <w:rFonts w:asciiTheme="majorHAnsi" w:hAnsiTheme="majorHAnsi" w:cstheme="majorHAnsi"/>
          <w:color w:val="000000"/>
          <w:sz w:val="24"/>
          <w:szCs w:val="24"/>
          <w:lang w:val="ro-MD" w:eastAsia="ro-RO" w:bidi="ro-RO"/>
        </w:rPr>
      </w:pPr>
      <w:r w:rsidRPr="00735C1C">
        <w:rPr>
          <w:rFonts w:asciiTheme="majorHAnsi" w:hAnsiTheme="majorHAnsi" w:cstheme="majorHAnsi"/>
          <w:i/>
          <w:color w:val="000000"/>
          <w:sz w:val="24"/>
          <w:szCs w:val="24"/>
          <w:lang w:val="ro-MD" w:eastAsia="ro-RO" w:bidi="ro-RO"/>
        </w:rPr>
        <w:t>Conform art.133 alin.</w:t>
      </w:r>
      <w:r w:rsidR="000E4100">
        <w:rPr>
          <w:rFonts w:asciiTheme="majorHAnsi" w:hAnsiTheme="majorHAnsi" w:cstheme="majorHAnsi"/>
          <w:i/>
          <w:color w:val="000000"/>
          <w:sz w:val="24"/>
          <w:szCs w:val="24"/>
          <w:lang w:val="ro-MD" w:eastAsia="ro-RO" w:bidi="ro-RO"/>
        </w:rPr>
        <w:t>(</w:t>
      </w:r>
      <w:r w:rsidRPr="00735C1C">
        <w:rPr>
          <w:rFonts w:asciiTheme="majorHAnsi" w:hAnsiTheme="majorHAnsi" w:cstheme="majorHAnsi"/>
          <w:i/>
          <w:color w:val="000000"/>
          <w:sz w:val="24"/>
          <w:szCs w:val="24"/>
          <w:lang w:val="ro-MD" w:eastAsia="ro-RO" w:bidi="ro-RO"/>
        </w:rPr>
        <w:t>2)</w:t>
      </w:r>
      <w:r w:rsidR="000E4100">
        <w:rPr>
          <w:rFonts w:asciiTheme="majorHAnsi" w:hAnsiTheme="majorHAnsi" w:cstheme="majorHAnsi"/>
          <w:i/>
          <w:color w:val="000000"/>
          <w:sz w:val="24"/>
          <w:szCs w:val="24"/>
          <w:lang w:val="ro-MD" w:eastAsia="ro-RO" w:bidi="ro-RO"/>
        </w:rPr>
        <w:t>,</w:t>
      </w:r>
      <w:r w:rsidRPr="00735C1C">
        <w:rPr>
          <w:rFonts w:asciiTheme="majorHAnsi" w:hAnsiTheme="majorHAnsi" w:cstheme="majorHAnsi"/>
          <w:i/>
          <w:color w:val="000000"/>
          <w:sz w:val="24"/>
          <w:szCs w:val="24"/>
          <w:lang w:val="ro-MD" w:eastAsia="ro-RO" w:bidi="ro-RO"/>
        </w:rPr>
        <w:t xml:space="preserve"> pct.20 din Codul fiscal</w:t>
      </w:r>
      <w:r w:rsidR="000E4100">
        <w:rPr>
          <w:rFonts w:asciiTheme="majorHAnsi" w:hAnsiTheme="majorHAnsi" w:cstheme="majorHAnsi"/>
          <w:i/>
          <w:color w:val="000000"/>
          <w:sz w:val="24"/>
          <w:szCs w:val="24"/>
          <w:lang w:val="ro-MD" w:eastAsia="ro-RO" w:bidi="ro-RO"/>
        </w:rPr>
        <w:t>,</w:t>
      </w:r>
      <w:r w:rsidRPr="00735C1C">
        <w:rPr>
          <w:rFonts w:asciiTheme="majorHAnsi" w:hAnsiTheme="majorHAnsi" w:cstheme="majorHAnsi"/>
          <w:color w:val="000000"/>
          <w:sz w:val="24"/>
          <w:szCs w:val="24"/>
          <w:lang w:val="ro-MD" w:eastAsia="ro-RO" w:bidi="ro-RO"/>
        </w:rPr>
        <w:t xml:space="preserve"> una din</w:t>
      </w:r>
      <w:r w:rsidR="000E4100">
        <w:rPr>
          <w:rFonts w:asciiTheme="majorHAnsi" w:hAnsiTheme="majorHAnsi" w:cstheme="majorHAnsi"/>
          <w:color w:val="000000"/>
          <w:sz w:val="24"/>
          <w:szCs w:val="24"/>
          <w:lang w:val="ro-MD" w:eastAsia="ro-RO" w:bidi="ro-RO"/>
        </w:rPr>
        <w:t>tre</w:t>
      </w:r>
      <w:r w:rsidRPr="00735C1C">
        <w:rPr>
          <w:rFonts w:asciiTheme="majorHAnsi" w:hAnsiTheme="majorHAnsi" w:cstheme="majorHAnsi"/>
          <w:color w:val="000000"/>
          <w:sz w:val="24"/>
          <w:szCs w:val="24"/>
          <w:lang w:val="ro-MD" w:eastAsia="ro-RO" w:bidi="ro-RO"/>
        </w:rPr>
        <w:t xml:space="preserve"> atribuțiile SFS este „aplicarea mecanismului legal al insolvabilității față de contribuabilii care au </w:t>
      </w:r>
      <w:r w:rsidR="004C7F21" w:rsidRPr="00735C1C">
        <w:rPr>
          <w:rFonts w:asciiTheme="majorHAnsi" w:hAnsiTheme="majorHAnsi" w:cstheme="majorHAnsi"/>
          <w:color w:val="000000"/>
          <w:sz w:val="24"/>
          <w:szCs w:val="24"/>
          <w:lang w:val="ro-MD" w:eastAsia="ro-RO" w:bidi="ro-RO"/>
        </w:rPr>
        <w:t xml:space="preserve">ajuns în incapacitate de plată”, </w:t>
      </w:r>
      <w:r w:rsidR="005C367C" w:rsidRPr="00735C1C">
        <w:rPr>
          <w:rFonts w:asciiTheme="majorHAnsi" w:hAnsiTheme="majorHAnsi" w:cstheme="majorHAnsi"/>
          <w:color w:val="000000"/>
          <w:sz w:val="24"/>
          <w:szCs w:val="24"/>
          <w:lang w:val="ro-MD" w:eastAsia="ro-RO" w:bidi="ro-RO"/>
        </w:rPr>
        <w:t>aceasta fiind</w:t>
      </w:r>
      <w:r w:rsidR="001C5FB8">
        <w:rPr>
          <w:rFonts w:asciiTheme="majorHAnsi" w:hAnsiTheme="majorHAnsi" w:cstheme="majorHAnsi"/>
          <w:color w:val="000000"/>
          <w:sz w:val="24"/>
          <w:szCs w:val="24"/>
          <w:lang w:val="ro-MD" w:eastAsia="ro-RO" w:bidi="ro-RO"/>
        </w:rPr>
        <w:t xml:space="preserve"> acordat</w:t>
      </w:r>
      <w:r w:rsidR="000E4100">
        <w:rPr>
          <w:rFonts w:asciiTheme="majorHAnsi" w:hAnsiTheme="majorHAnsi" w:cstheme="majorHAnsi"/>
          <w:color w:val="000000"/>
          <w:sz w:val="24"/>
          <w:szCs w:val="24"/>
          <w:lang w:val="ro-MD" w:eastAsia="ro-RO" w:bidi="ro-RO"/>
        </w:rPr>
        <w:t>ă</w:t>
      </w:r>
      <w:r w:rsidR="005C367C" w:rsidRPr="00735C1C">
        <w:rPr>
          <w:rFonts w:asciiTheme="majorHAnsi" w:hAnsiTheme="majorHAnsi" w:cstheme="majorHAnsi"/>
          <w:color w:val="000000"/>
          <w:sz w:val="24"/>
          <w:szCs w:val="24"/>
          <w:lang w:val="ro-MD" w:eastAsia="ro-RO" w:bidi="ro-RO"/>
        </w:rPr>
        <w:t xml:space="preserve"> unei subdiviziuni a SFS, care </w:t>
      </w:r>
      <w:r w:rsidRPr="00735C1C">
        <w:rPr>
          <w:rFonts w:asciiTheme="majorHAnsi" w:hAnsiTheme="majorHAnsi" w:cstheme="majorHAnsi"/>
          <w:color w:val="000000"/>
          <w:sz w:val="24"/>
          <w:szCs w:val="24"/>
          <w:lang w:val="ro-MD" w:eastAsia="ro-RO" w:bidi="ro-RO"/>
        </w:rPr>
        <w:t>are ca misiune apăra</w:t>
      </w:r>
      <w:r w:rsidR="001C5FB8">
        <w:rPr>
          <w:rFonts w:asciiTheme="majorHAnsi" w:hAnsiTheme="majorHAnsi" w:cstheme="majorHAnsi"/>
          <w:color w:val="000000"/>
          <w:sz w:val="24"/>
          <w:szCs w:val="24"/>
          <w:lang w:val="ro-MD" w:eastAsia="ro-RO" w:bidi="ro-RO"/>
        </w:rPr>
        <w:t>rea</w:t>
      </w:r>
      <w:r w:rsidRPr="00735C1C">
        <w:rPr>
          <w:rFonts w:asciiTheme="majorHAnsi" w:hAnsiTheme="majorHAnsi" w:cstheme="majorHAnsi"/>
          <w:color w:val="000000"/>
          <w:sz w:val="24"/>
          <w:szCs w:val="24"/>
          <w:lang w:val="ro-MD" w:eastAsia="ro-RO" w:bidi="ro-RO"/>
        </w:rPr>
        <w:t xml:space="preserve"> interesel</w:t>
      </w:r>
      <w:r w:rsidR="001C5FB8">
        <w:rPr>
          <w:rFonts w:asciiTheme="majorHAnsi" w:hAnsiTheme="majorHAnsi" w:cstheme="majorHAnsi"/>
          <w:color w:val="000000"/>
          <w:sz w:val="24"/>
          <w:szCs w:val="24"/>
          <w:lang w:val="ro-MD" w:eastAsia="ro-RO" w:bidi="ro-RO"/>
        </w:rPr>
        <w:t xml:space="preserve">or </w:t>
      </w:r>
      <w:r w:rsidRPr="00735C1C">
        <w:rPr>
          <w:rFonts w:asciiTheme="majorHAnsi" w:hAnsiTheme="majorHAnsi" w:cstheme="majorHAnsi"/>
          <w:color w:val="000000"/>
          <w:sz w:val="24"/>
          <w:szCs w:val="24"/>
          <w:lang w:val="ro-MD" w:eastAsia="ro-RO" w:bidi="ro-RO"/>
        </w:rPr>
        <w:t xml:space="preserve"> patrimoniale ale statului legate de încasarea plăților aferente BPN în procedurile de insolvabilitate în care SFS este parte. </w:t>
      </w:r>
    </w:p>
    <w:p w:rsidR="00AF4D4E" w:rsidRPr="00735C1C" w:rsidRDefault="00AF4D4E" w:rsidP="00AF4D4E">
      <w:pPr>
        <w:spacing w:after="120" w:line="240" w:lineRule="auto"/>
        <w:jc w:val="both"/>
        <w:rPr>
          <w:rFonts w:asciiTheme="majorHAnsi" w:hAnsiTheme="majorHAnsi" w:cstheme="majorHAnsi"/>
          <w:color w:val="000000"/>
          <w:sz w:val="24"/>
          <w:szCs w:val="24"/>
          <w:lang w:val="ro-MD" w:eastAsia="ro-RO" w:bidi="ro-RO"/>
        </w:rPr>
      </w:pPr>
      <w:r w:rsidRPr="00735C1C">
        <w:rPr>
          <w:rFonts w:asciiTheme="majorHAnsi" w:hAnsiTheme="majorHAnsi" w:cstheme="majorHAnsi"/>
          <w:color w:val="000000"/>
          <w:sz w:val="24"/>
          <w:szCs w:val="24"/>
          <w:lang w:val="ro-MD" w:eastAsia="ro-RO" w:bidi="ro-RO"/>
        </w:rPr>
        <w:t xml:space="preserve">Verificările </w:t>
      </w:r>
      <w:r w:rsidR="001C5FB8">
        <w:rPr>
          <w:rFonts w:asciiTheme="majorHAnsi" w:hAnsiTheme="majorHAnsi" w:cstheme="majorHAnsi"/>
          <w:color w:val="000000"/>
          <w:sz w:val="24"/>
          <w:szCs w:val="24"/>
          <w:lang w:val="ro-MD" w:eastAsia="ro-RO" w:bidi="ro-RO"/>
        </w:rPr>
        <w:t xml:space="preserve">efectuate </w:t>
      </w:r>
      <w:r w:rsidRPr="00735C1C">
        <w:rPr>
          <w:rFonts w:asciiTheme="majorHAnsi" w:hAnsiTheme="majorHAnsi" w:cstheme="majorHAnsi"/>
          <w:color w:val="000000"/>
          <w:sz w:val="24"/>
          <w:szCs w:val="24"/>
          <w:lang w:val="ro-MD" w:eastAsia="ro-RO" w:bidi="ro-RO"/>
        </w:rPr>
        <w:t>de audit</w:t>
      </w:r>
      <w:r w:rsidRPr="00735C1C">
        <w:rPr>
          <w:rStyle w:val="FootnoteReference"/>
          <w:rFonts w:asciiTheme="majorHAnsi" w:hAnsiTheme="majorHAnsi" w:cstheme="majorHAnsi"/>
          <w:color w:val="000000"/>
          <w:sz w:val="24"/>
          <w:szCs w:val="24"/>
          <w:lang w:val="ro-MD" w:eastAsia="ro-RO" w:bidi="ro-RO"/>
        </w:rPr>
        <w:footnoteReference w:id="33"/>
      </w:r>
      <w:r w:rsidRPr="00735C1C">
        <w:rPr>
          <w:rFonts w:asciiTheme="majorHAnsi" w:hAnsiTheme="majorHAnsi" w:cstheme="majorHAnsi"/>
          <w:color w:val="000000"/>
          <w:sz w:val="24"/>
          <w:szCs w:val="24"/>
          <w:lang w:val="ro-MD" w:eastAsia="ro-RO" w:bidi="ro-RO"/>
        </w:rPr>
        <w:t xml:space="preserve"> atestă că</w:t>
      </w:r>
      <w:r w:rsidR="001C5FB8">
        <w:rPr>
          <w:rFonts w:asciiTheme="majorHAnsi" w:hAnsiTheme="majorHAnsi" w:cstheme="majorHAnsi"/>
          <w:color w:val="000000"/>
          <w:sz w:val="24"/>
          <w:szCs w:val="24"/>
          <w:lang w:val="ro-MD" w:eastAsia="ro-RO" w:bidi="ro-RO"/>
        </w:rPr>
        <w:t>,</w:t>
      </w:r>
      <w:r w:rsidRPr="00735C1C">
        <w:rPr>
          <w:rFonts w:asciiTheme="majorHAnsi" w:hAnsiTheme="majorHAnsi" w:cstheme="majorHAnsi"/>
          <w:color w:val="000000"/>
          <w:sz w:val="24"/>
          <w:szCs w:val="24"/>
          <w:lang w:val="ro-MD" w:eastAsia="ro-RO" w:bidi="ro-RO"/>
        </w:rPr>
        <w:t xml:space="preserve"> în unele cazuri</w:t>
      </w:r>
      <w:r w:rsidR="001C5FB8">
        <w:rPr>
          <w:rFonts w:asciiTheme="majorHAnsi" w:hAnsiTheme="majorHAnsi" w:cstheme="majorHAnsi"/>
          <w:color w:val="000000"/>
          <w:sz w:val="24"/>
          <w:szCs w:val="24"/>
          <w:lang w:val="ro-MD" w:eastAsia="ro-RO" w:bidi="ro-RO"/>
        </w:rPr>
        <w:t>,</w:t>
      </w:r>
      <w:r w:rsidRPr="00735C1C">
        <w:rPr>
          <w:rFonts w:asciiTheme="majorHAnsi" w:hAnsiTheme="majorHAnsi" w:cstheme="majorHAnsi"/>
          <w:color w:val="000000"/>
          <w:sz w:val="24"/>
          <w:szCs w:val="24"/>
          <w:lang w:val="ro-MD" w:eastAsia="ro-RO" w:bidi="ro-RO"/>
        </w:rPr>
        <w:t xml:space="preserve"> responsabilii din cadrul subdiviziunii nu au aplicat toate instrumentele legale de adjudecare și recuperare a obligațiilor restante la BPN de la contribuabilii aflați în procedura de insolvabilitate. Cele menționate se argumentează de următoarele constatări de audit.</w:t>
      </w:r>
    </w:p>
    <w:p w:rsidR="00AF4D4E" w:rsidRPr="00735C1C" w:rsidRDefault="00902346" w:rsidP="00902346">
      <w:pPr>
        <w:pStyle w:val="ListParagraph"/>
        <w:numPr>
          <w:ilvl w:val="0"/>
          <w:numId w:val="21"/>
        </w:numPr>
        <w:tabs>
          <w:tab w:val="left" w:pos="270"/>
        </w:tabs>
        <w:spacing w:after="120" w:line="240" w:lineRule="auto"/>
        <w:ind w:left="0" w:firstLine="0"/>
        <w:jc w:val="both"/>
        <w:rPr>
          <w:rFonts w:asciiTheme="majorHAnsi" w:hAnsiTheme="majorHAnsi" w:cstheme="majorHAnsi"/>
          <w:color w:val="000000"/>
          <w:sz w:val="24"/>
          <w:szCs w:val="24"/>
          <w:lang w:val="ro-MD" w:eastAsia="ro-RO" w:bidi="ro-RO"/>
        </w:rPr>
      </w:pPr>
      <w:r w:rsidRPr="00735C1C">
        <w:rPr>
          <w:rFonts w:asciiTheme="majorHAnsi" w:hAnsiTheme="majorHAnsi" w:cstheme="majorHAnsi"/>
          <w:color w:val="000000"/>
          <w:sz w:val="24"/>
          <w:szCs w:val="24"/>
          <w:lang w:val="ro-MD" w:eastAsia="ro-RO" w:bidi="ro-RO"/>
        </w:rPr>
        <w:lastRenderedPageBreak/>
        <w:t xml:space="preserve"> Prin </w:t>
      </w:r>
      <w:r w:rsidR="00AF4D4E" w:rsidRPr="00735C1C">
        <w:rPr>
          <w:rFonts w:asciiTheme="majorHAnsi" w:hAnsiTheme="majorHAnsi" w:cstheme="majorHAnsi"/>
          <w:color w:val="000000"/>
          <w:sz w:val="24"/>
          <w:szCs w:val="24"/>
          <w:lang w:val="ro-MD" w:eastAsia="ro-RO" w:bidi="ro-RO"/>
        </w:rPr>
        <w:t>Hotărâr</w:t>
      </w:r>
      <w:r w:rsidRPr="00735C1C">
        <w:rPr>
          <w:rFonts w:asciiTheme="majorHAnsi" w:hAnsiTheme="majorHAnsi" w:cstheme="majorHAnsi"/>
          <w:color w:val="000000"/>
          <w:sz w:val="24"/>
          <w:szCs w:val="24"/>
          <w:lang w:val="ro-MD" w:eastAsia="ro-RO" w:bidi="ro-RO"/>
        </w:rPr>
        <w:t>ea</w:t>
      </w:r>
      <w:r w:rsidR="00AF4D4E" w:rsidRPr="00735C1C">
        <w:rPr>
          <w:rFonts w:asciiTheme="majorHAnsi" w:hAnsiTheme="majorHAnsi" w:cstheme="majorHAnsi"/>
          <w:color w:val="000000"/>
          <w:sz w:val="24"/>
          <w:szCs w:val="24"/>
          <w:lang w:val="ro-MD" w:eastAsia="ro-RO" w:bidi="ro-RO"/>
        </w:rPr>
        <w:t xml:space="preserve"> instanței de judecată</w:t>
      </w:r>
      <w:r w:rsidR="00B837E9" w:rsidRPr="00735C1C">
        <w:rPr>
          <w:rFonts w:asciiTheme="majorHAnsi" w:hAnsiTheme="majorHAnsi" w:cstheme="majorHAnsi"/>
          <w:color w:val="000000"/>
          <w:sz w:val="24"/>
          <w:szCs w:val="24"/>
          <w:lang w:val="ro-MD" w:eastAsia="ro-RO" w:bidi="ro-RO"/>
        </w:rPr>
        <w:t xml:space="preserve"> din 18.05.2017</w:t>
      </w:r>
      <w:r w:rsidR="00AF4D4E" w:rsidRPr="00735C1C">
        <w:rPr>
          <w:rStyle w:val="FootnoteReference"/>
          <w:rFonts w:asciiTheme="majorHAnsi" w:hAnsiTheme="majorHAnsi" w:cstheme="majorHAnsi"/>
          <w:color w:val="000000"/>
          <w:sz w:val="24"/>
          <w:szCs w:val="24"/>
          <w:lang w:val="ro-MD" w:eastAsia="ro-RO" w:bidi="ro-RO"/>
        </w:rPr>
        <w:footnoteReference w:id="34"/>
      </w:r>
      <w:r w:rsidR="00AF4D4E" w:rsidRPr="00735C1C">
        <w:rPr>
          <w:rFonts w:asciiTheme="majorHAnsi" w:hAnsiTheme="majorHAnsi" w:cstheme="majorHAnsi"/>
          <w:color w:val="000000"/>
          <w:sz w:val="24"/>
          <w:szCs w:val="24"/>
          <w:lang w:val="ro-MD" w:eastAsia="ro-RO" w:bidi="ro-RO"/>
        </w:rPr>
        <w:t xml:space="preserve"> a fost constatată</w:t>
      </w:r>
      <w:r w:rsidR="005C367C" w:rsidRPr="00735C1C">
        <w:rPr>
          <w:rFonts w:asciiTheme="majorHAnsi" w:hAnsiTheme="majorHAnsi" w:cstheme="majorHAnsi"/>
          <w:color w:val="000000"/>
          <w:sz w:val="24"/>
          <w:szCs w:val="24"/>
          <w:lang w:val="ro-MD" w:eastAsia="ro-RO" w:bidi="ro-RO"/>
        </w:rPr>
        <w:t xml:space="preserve"> insolvabilitatea debitorului „</w:t>
      </w:r>
      <w:r w:rsidR="00AF4D4E" w:rsidRPr="00735C1C">
        <w:rPr>
          <w:rFonts w:asciiTheme="majorHAnsi" w:hAnsiTheme="majorHAnsi" w:cstheme="majorHAnsi"/>
          <w:color w:val="000000"/>
          <w:sz w:val="24"/>
          <w:szCs w:val="24"/>
          <w:lang w:val="ro-MD" w:eastAsia="ro-RO" w:bidi="ro-RO"/>
        </w:rPr>
        <w:t>Vila Demetra” SRL</w:t>
      </w:r>
      <w:r w:rsidR="001C5FB8">
        <w:rPr>
          <w:rFonts w:asciiTheme="majorHAnsi" w:hAnsiTheme="majorHAnsi" w:cstheme="majorHAnsi"/>
          <w:color w:val="000000"/>
          <w:sz w:val="24"/>
          <w:szCs w:val="24"/>
          <w:lang w:val="ro-MD" w:eastAsia="ro-RO" w:bidi="ro-RO"/>
        </w:rPr>
        <w:t xml:space="preserve"> (</w:t>
      </w:r>
      <w:r w:rsidR="008E5B7E" w:rsidRPr="00735C1C">
        <w:rPr>
          <w:rFonts w:asciiTheme="majorHAnsi" w:hAnsiTheme="majorHAnsi" w:cstheme="majorHAnsi"/>
          <w:color w:val="000000"/>
          <w:sz w:val="24"/>
          <w:szCs w:val="24"/>
          <w:lang w:val="ro-MD" w:eastAsia="ro-RO" w:bidi="ro-RO"/>
        </w:rPr>
        <w:t xml:space="preserve">cod fiscal </w:t>
      </w:r>
      <w:r w:rsidR="003F1E75">
        <w:rPr>
          <w:rFonts w:asciiTheme="majorHAnsi" w:hAnsiTheme="majorHAnsi" w:cstheme="majorHAnsi"/>
          <w:color w:val="000000"/>
          <w:sz w:val="24"/>
          <w:szCs w:val="24"/>
          <w:lang w:val="ro-MD" w:eastAsia="ro-RO" w:bidi="ro-RO"/>
        </w:rPr>
        <w:t xml:space="preserve">- </w:t>
      </w:r>
      <w:r w:rsidR="00AF4D4E" w:rsidRPr="00735C1C">
        <w:rPr>
          <w:rFonts w:asciiTheme="majorHAnsi" w:hAnsiTheme="majorHAnsi" w:cstheme="majorHAnsi"/>
          <w:color w:val="000000"/>
          <w:sz w:val="24"/>
          <w:szCs w:val="24"/>
          <w:lang w:val="ro-MD" w:eastAsia="ro-RO" w:bidi="ro-RO"/>
        </w:rPr>
        <w:t>1006600046058</w:t>
      </w:r>
      <w:r w:rsidR="001C5FB8">
        <w:rPr>
          <w:rFonts w:asciiTheme="majorHAnsi" w:hAnsiTheme="majorHAnsi" w:cstheme="majorHAnsi"/>
          <w:color w:val="000000"/>
          <w:sz w:val="24"/>
          <w:szCs w:val="24"/>
          <w:lang w:val="ro-MD" w:eastAsia="ro-RO" w:bidi="ro-RO"/>
        </w:rPr>
        <w:t>)</w:t>
      </w:r>
      <w:r w:rsidR="00AF4D4E" w:rsidRPr="00735C1C">
        <w:rPr>
          <w:rFonts w:asciiTheme="majorHAnsi" w:hAnsiTheme="majorHAnsi" w:cstheme="majorHAnsi"/>
          <w:color w:val="000000"/>
          <w:sz w:val="24"/>
          <w:szCs w:val="24"/>
          <w:lang w:val="ro-MD" w:eastAsia="ro-RO" w:bidi="ro-RO"/>
        </w:rPr>
        <w:t xml:space="preserve">, </w:t>
      </w:r>
      <w:r w:rsidRPr="00735C1C">
        <w:rPr>
          <w:rFonts w:asciiTheme="majorHAnsi" w:hAnsiTheme="majorHAnsi" w:cstheme="majorHAnsi"/>
          <w:color w:val="000000"/>
          <w:sz w:val="24"/>
          <w:szCs w:val="24"/>
          <w:lang w:val="ro-MD" w:eastAsia="ro-RO" w:bidi="ro-RO"/>
        </w:rPr>
        <w:t xml:space="preserve">ulterior </w:t>
      </w:r>
      <w:r w:rsidR="00AF4D4E" w:rsidRPr="00735C1C">
        <w:rPr>
          <w:rFonts w:asciiTheme="majorHAnsi" w:hAnsiTheme="majorHAnsi" w:cstheme="majorHAnsi"/>
          <w:color w:val="000000"/>
          <w:sz w:val="24"/>
          <w:szCs w:val="24"/>
          <w:lang w:val="ro-MD" w:eastAsia="ro-RO" w:bidi="ro-RO"/>
        </w:rPr>
        <w:t>SFS</w:t>
      </w:r>
      <w:r w:rsidR="00AF4D4E" w:rsidRPr="00735C1C">
        <w:rPr>
          <w:rStyle w:val="FootnoteReference"/>
          <w:rFonts w:asciiTheme="majorHAnsi" w:hAnsiTheme="majorHAnsi" w:cstheme="majorHAnsi"/>
          <w:color w:val="000000"/>
          <w:sz w:val="24"/>
          <w:szCs w:val="24"/>
          <w:lang w:val="ro-MD" w:eastAsia="ro-RO" w:bidi="ro-RO"/>
        </w:rPr>
        <w:footnoteReference w:id="35"/>
      </w:r>
      <w:r w:rsidR="00AF4D4E" w:rsidRPr="00735C1C">
        <w:rPr>
          <w:rFonts w:asciiTheme="majorHAnsi" w:hAnsiTheme="majorHAnsi" w:cstheme="majorHAnsi"/>
          <w:color w:val="000000"/>
          <w:sz w:val="24"/>
          <w:szCs w:val="24"/>
          <w:lang w:val="ro-MD" w:eastAsia="ro-RO" w:bidi="ro-RO"/>
        </w:rPr>
        <w:t xml:space="preserve"> fiind</w:t>
      </w:r>
      <w:r w:rsidRPr="00735C1C">
        <w:rPr>
          <w:rFonts w:asciiTheme="majorHAnsi" w:hAnsiTheme="majorHAnsi" w:cstheme="majorHAnsi"/>
          <w:color w:val="000000"/>
          <w:sz w:val="24"/>
          <w:szCs w:val="24"/>
          <w:lang w:val="ro-MD" w:eastAsia="ro-RO" w:bidi="ro-RO"/>
        </w:rPr>
        <w:t xml:space="preserve">u-i </w:t>
      </w:r>
      <w:r w:rsidR="00AF4D4E" w:rsidRPr="00735C1C">
        <w:rPr>
          <w:rFonts w:asciiTheme="majorHAnsi" w:hAnsiTheme="majorHAnsi" w:cstheme="majorHAnsi"/>
          <w:color w:val="000000"/>
          <w:sz w:val="24"/>
          <w:szCs w:val="24"/>
          <w:lang w:val="ro-MD" w:eastAsia="ro-RO" w:bidi="ro-RO"/>
        </w:rPr>
        <w:t xml:space="preserve"> admise integral și validate creanțele fiscale în sumă totală de 2</w:t>
      </w:r>
      <w:r w:rsidR="00AA292F" w:rsidRPr="00735C1C">
        <w:rPr>
          <w:rFonts w:asciiTheme="majorHAnsi" w:hAnsiTheme="majorHAnsi" w:cstheme="majorHAnsi"/>
          <w:color w:val="000000"/>
          <w:sz w:val="24"/>
          <w:szCs w:val="24"/>
          <w:lang w:val="ro-MD" w:eastAsia="ro-RO" w:bidi="ro-RO"/>
        </w:rPr>
        <w:t>,0 mil</w:t>
      </w:r>
      <w:r w:rsidR="00A31B8E">
        <w:rPr>
          <w:rFonts w:asciiTheme="majorHAnsi" w:hAnsiTheme="majorHAnsi" w:cstheme="majorHAnsi"/>
          <w:color w:val="000000"/>
          <w:sz w:val="24"/>
          <w:szCs w:val="24"/>
          <w:lang w:val="ro-MD" w:eastAsia="ro-RO" w:bidi="ro-RO"/>
        </w:rPr>
        <w:t>.</w:t>
      </w:r>
      <w:r w:rsidR="00AA292F" w:rsidRPr="00735C1C">
        <w:rPr>
          <w:rFonts w:asciiTheme="majorHAnsi" w:hAnsiTheme="majorHAnsi" w:cstheme="majorHAnsi"/>
          <w:color w:val="000000"/>
          <w:sz w:val="24"/>
          <w:szCs w:val="24"/>
          <w:lang w:val="ro-MD" w:eastAsia="ro-RO" w:bidi="ro-RO"/>
        </w:rPr>
        <w:t xml:space="preserve"> </w:t>
      </w:r>
      <w:r w:rsidR="00AF4D4E" w:rsidRPr="00735C1C">
        <w:rPr>
          <w:rFonts w:asciiTheme="majorHAnsi" w:hAnsiTheme="majorHAnsi" w:cstheme="majorHAnsi"/>
          <w:color w:val="000000"/>
          <w:sz w:val="24"/>
          <w:szCs w:val="24"/>
          <w:lang w:val="ro-MD" w:eastAsia="ro-RO" w:bidi="ro-RO"/>
        </w:rPr>
        <w:t xml:space="preserve"> lei, dintre care: creanțe chirografare de rangul III – 1</w:t>
      </w:r>
      <w:r w:rsidR="00AA292F" w:rsidRPr="00735C1C">
        <w:rPr>
          <w:rFonts w:asciiTheme="majorHAnsi" w:hAnsiTheme="majorHAnsi" w:cstheme="majorHAnsi"/>
          <w:color w:val="000000"/>
          <w:sz w:val="24"/>
          <w:szCs w:val="24"/>
          <w:lang w:val="ro-MD" w:eastAsia="ro-RO" w:bidi="ro-RO"/>
        </w:rPr>
        <w:t>,</w:t>
      </w:r>
      <w:r w:rsidR="00AF4D4E" w:rsidRPr="00735C1C">
        <w:rPr>
          <w:rFonts w:asciiTheme="majorHAnsi" w:hAnsiTheme="majorHAnsi" w:cstheme="majorHAnsi"/>
          <w:color w:val="000000"/>
          <w:sz w:val="24"/>
          <w:szCs w:val="24"/>
          <w:lang w:val="ro-MD" w:eastAsia="ro-RO" w:bidi="ro-RO"/>
        </w:rPr>
        <w:t>2</w:t>
      </w:r>
      <w:r w:rsidR="00AA292F" w:rsidRPr="00735C1C">
        <w:rPr>
          <w:rFonts w:asciiTheme="majorHAnsi" w:hAnsiTheme="majorHAnsi" w:cstheme="majorHAnsi"/>
          <w:color w:val="000000"/>
          <w:sz w:val="24"/>
          <w:szCs w:val="24"/>
          <w:lang w:val="ro-MD" w:eastAsia="ro-RO" w:bidi="ro-RO"/>
        </w:rPr>
        <w:t xml:space="preserve"> mil</w:t>
      </w:r>
      <w:r w:rsidR="00A31B8E">
        <w:rPr>
          <w:rFonts w:asciiTheme="majorHAnsi" w:hAnsiTheme="majorHAnsi" w:cstheme="majorHAnsi"/>
          <w:color w:val="000000"/>
          <w:sz w:val="24"/>
          <w:szCs w:val="24"/>
          <w:lang w:val="ro-MD" w:eastAsia="ro-RO" w:bidi="ro-RO"/>
        </w:rPr>
        <w:t>.</w:t>
      </w:r>
      <w:r w:rsidR="00AF4D4E" w:rsidRPr="00735C1C">
        <w:rPr>
          <w:rFonts w:asciiTheme="majorHAnsi" w:hAnsiTheme="majorHAnsi" w:cstheme="majorHAnsi"/>
          <w:color w:val="000000"/>
          <w:sz w:val="24"/>
          <w:szCs w:val="24"/>
          <w:lang w:val="ro-MD" w:eastAsia="ro-RO" w:bidi="ro-RO"/>
        </w:rPr>
        <w:t xml:space="preserve"> lei (plăți de bază)</w:t>
      </w:r>
      <w:r w:rsidR="00A31B8E">
        <w:rPr>
          <w:rFonts w:asciiTheme="majorHAnsi" w:hAnsiTheme="majorHAnsi" w:cstheme="majorHAnsi"/>
          <w:color w:val="000000"/>
          <w:sz w:val="24"/>
          <w:szCs w:val="24"/>
          <w:lang w:val="ro-MD" w:eastAsia="ro-RO" w:bidi="ro-RO"/>
        </w:rPr>
        <w:t>,</w:t>
      </w:r>
      <w:r w:rsidR="00AF4D4E" w:rsidRPr="00735C1C">
        <w:rPr>
          <w:rFonts w:asciiTheme="majorHAnsi" w:hAnsiTheme="majorHAnsi" w:cstheme="majorHAnsi"/>
          <w:color w:val="000000"/>
          <w:sz w:val="24"/>
          <w:szCs w:val="24"/>
          <w:lang w:val="ro-MD" w:eastAsia="ro-RO" w:bidi="ro-RO"/>
        </w:rPr>
        <w:t xml:space="preserve"> și creanțe chirografare de rangul VI – </w:t>
      </w:r>
      <w:r w:rsidR="00AA292F" w:rsidRPr="00735C1C">
        <w:rPr>
          <w:rFonts w:asciiTheme="majorHAnsi" w:hAnsiTheme="majorHAnsi" w:cstheme="majorHAnsi"/>
          <w:color w:val="000000"/>
          <w:sz w:val="24"/>
          <w:szCs w:val="24"/>
          <w:lang w:val="ro-MD" w:eastAsia="ro-RO" w:bidi="ro-RO"/>
        </w:rPr>
        <w:t>0,8 mil</w:t>
      </w:r>
      <w:r w:rsidR="00A31B8E">
        <w:rPr>
          <w:rFonts w:asciiTheme="majorHAnsi" w:hAnsiTheme="majorHAnsi" w:cstheme="majorHAnsi"/>
          <w:color w:val="000000"/>
          <w:sz w:val="24"/>
          <w:szCs w:val="24"/>
          <w:lang w:val="ro-MD" w:eastAsia="ro-RO" w:bidi="ro-RO"/>
        </w:rPr>
        <w:t>.</w:t>
      </w:r>
      <w:r w:rsidR="00AF4D4E" w:rsidRPr="00735C1C">
        <w:rPr>
          <w:rFonts w:asciiTheme="majorHAnsi" w:hAnsiTheme="majorHAnsi" w:cstheme="majorHAnsi"/>
          <w:color w:val="000000"/>
          <w:sz w:val="24"/>
          <w:szCs w:val="24"/>
          <w:lang w:val="ro-MD" w:eastAsia="ro-RO" w:bidi="ro-RO"/>
        </w:rPr>
        <w:t xml:space="preserve"> lei (amenzi și penalități). </w:t>
      </w:r>
    </w:p>
    <w:p w:rsidR="00902346" w:rsidRPr="00735C1C" w:rsidRDefault="007428E3" w:rsidP="007428E3">
      <w:pPr>
        <w:spacing w:after="120" w:line="240" w:lineRule="auto"/>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lang w:val="ro-MD"/>
        </w:rPr>
        <w:t>L</w:t>
      </w:r>
      <w:r w:rsidR="00AF4D4E" w:rsidRPr="00735C1C">
        <w:rPr>
          <w:rFonts w:asciiTheme="majorHAnsi" w:hAnsiTheme="majorHAnsi" w:cstheme="majorHAnsi"/>
          <w:sz w:val="24"/>
          <w:szCs w:val="24"/>
          <w:lang w:val="ro-MD"/>
        </w:rPr>
        <w:t>a 30.11.2018</w:t>
      </w:r>
      <w:r w:rsidR="00B837E9" w:rsidRPr="00735C1C">
        <w:rPr>
          <w:rFonts w:asciiTheme="majorHAnsi" w:hAnsiTheme="majorHAnsi" w:cstheme="majorHAnsi"/>
          <w:sz w:val="24"/>
          <w:szCs w:val="24"/>
          <w:lang w:val="ro-MD"/>
        </w:rPr>
        <w:t xml:space="preserve">, </w:t>
      </w:r>
      <w:r w:rsidR="00AF4D4E" w:rsidRPr="00735C1C">
        <w:rPr>
          <w:rFonts w:asciiTheme="majorHAnsi" w:hAnsiTheme="majorHAnsi" w:cstheme="majorHAnsi"/>
          <w:sz w:val="24"/>
          <w:szCs w:val="24"/>
          <w:lang w:val="ro-MD"/>
        </w:rPr>
        <w:t>adunarea generală a creditorilor a votat Planul</w:t>
      </w:r>
      <w:r w:rsidRPr="00735C1C">
        <w:rPr>
          <w:rFonts w:asciiTheme="majorHAnsi" w:hAnsiTheme="majorHAnsi" w:cstheme="majorHAnsi"/>
          <w:sz w:val="24"/>
          <w:szCs w:val="24"/>
          <w:lang w:val="ro-MD"/>
        </w:rPr>
        <w:t xml:space="preserve"> de restructurare a contribuabilului</w:t>
      </w:r>
      <w:r w:rsidR="00A31B8E">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w:t>
      </w:r>
      <w:r w:rsidR="00AF4D4E" w:rsidRPr="00735C1C">
        <w:rPr>
          <w:rFonts w:asciiTheme="majorHAnsi" w:hAnsiTheme="majorHAnsi" w:cstheme="majorHAnsi"/>
          <w:sz w:val="24"/>
          <w:szCs w:val="24"/>
          <w:lang w:val="ro-MD"/>
        </w:rPr>
        <w:t xml:space="preserve"> elaborat de debitor, acceptat și de reprezentantul SFS. Deși a</w:t>
      </w:r>
      <w:r w:rsidR="008936A8" w:rsidRPr="00735C1C">
        <w:rPr>
          <w:rFonts w:asciiTheme="majorHAnsi" w:hAnsiTheme="majorHAnsi" w:cstheme="majorHAnsi"/>
          <w:sz w:val="24"/>
          <w:szCs w:val="24"/>
          <w:lang w:val="ro-MD"/>
        </w:rPr>
        <w:t xml:space="preserve">cest document a rămas neaprobat </w:t>
      </w:r>
      <w:r w:rsidR="00AF4D4E" w:rsidRPr="00735C1C">
        <w:rPr>
          <w:rFonts w:asciiTheme="majorHAnsi" w:hAnsiTheme="majorHAnsi" w:cstheme="majorHAnsi"/>
          <w:sz w:val="24"/>
          <w:szCs w:val="24"/>
          <w:lang w:val="ro-MD"/>
        </w:rPr>
        <w:t>de către instanța de judecată</w:t>
      </w:r>
      <w:r w:rsidR="008936A8" w:rsidRPr="00735C1C">
        <w:rPr>
          <w:rFonts w:asciiTheme="majorHAnsi" w:hAnsiTheme="majorHAnsi" w:cstheme="majorHAnsi"/>
          <w:sz w:val="24"/>
          <w:szCs w:val="24"/>
          <w:lang w:val="ro-MD"/>
        </w:rPr>
        <w:t xml:space="preserve"> o perioadă îndelungată de timp</w:t>
      </w:r>
      <w:r w:rsidR="00AF4D4E" w:rsidRPr="00735C1C">
        <w:rPr>
          <w:rFonts w:asciiTheme="majorHAnsi" w:hAnsiTheme="majorHAnsi" w:cstheme="majorHAnsi"/>
          <w:sz w:val="24"/>
          <w:szCs w:val="24"/>
          <w:lang w:val="ro-MD"/>
        </w:rPr>
        <w:t>, SFS</w:t>
      </w:r>
      <w:r w:rsidR="00A31B8E" w:rsidRPr="00931F25">
        <w:rPr>
          <w:rFonts w:asciiTheme="majorHAnsi" w:hAnsiTheme="majorHAnsi" w:cstheme="majorHAnsi"/>
          <w:sz w:val="24"/>
          <w:szCs w:val="24"/>
          <w:lang w:val="ro-MD"/>
        </w:rPr>
        <w:t>,</w:t>
      </w:r>
      <w:r w:rsidR="00AF4D4E" w:rsidRPr="00931F25">
        <w:rPr>
          <w:rFonts w:ascii="Georgia" w:hAnsi="Georgia"/>
          <w:color w:val="FF0000"/>
          <w:shd w:val="clear" w:color="auto" w:fill="FFFFFF"/>
          <w:lang w:val="ro-MD"/>
        </w:rPr>
        <w:t xml:space="preserve"> </w:t>
      </w:r>
      <w:r w:rsidR="00A31B8E" w:rsidRPr="00931F25">
        <w:rPr>
          <w:rFonts w:asciiTheme="majorHAnsi" w:hAnsiTheme="majorHAnsi" w:cstheme="majorHAnsi"/>
          <w:sz w:val="24"/>
          <w:szCs w:val="24"/>
          <w:shd w:val="clear" w:color="auto" w:fill="FFFFFF"/>
          <w:lang w:val="ro-MD"/>
        </w:rPr>
        <w:t>abia</w:t>
      </w:r>
      <w:r w:rsidR="00AF4D4E" w:rsidRPr="00931F25">
        <w:rPr>
          <w:rFonts w:asciiTheme="majorHAnsi" w:hAnsiTheme="majorHAnsi" w:cstheme="majorHAnsi"/>
          <w:sz w:val="24"/>
          <w:szCs w:val="24"/>
          <w:shd w:val="clear" w:color="auto" w:fill="FFFFFF"/>
          <w:lang w:val="ro-MD"/>
        </w:rPr>
        <w:t xml:space="preserve"> la</w:t>
      </w:r>
      <w:r w:rsidR="00AF4D4E" w:rsidRPr="00735C1C">
        <w:rPr>
          <w:rFonts w:asciiTheme="majorHAnsi" w:hAnsiTheme="majorHAnsi" w:cstheme="majorHAnsi"/>
          <w:sz w:val="24"/>
          <w:szCs w:val="24"/>
          <w:shd w:val="clear" w:color="auto" w:fill="FFFFFF"/>
          <w:lang w:val="ro-MD"/>
        </w:rPr>
        <w:t xml:space="preserve"> 24.06.2021, făcând referință la art. 5 alin.(1), (3) și (5) din Legea </w:t>
      </w:r>
      <w:r w:rsidR="00A31B8E">
        <w:rPr>
          <w:rFonts w:asciiTheme="majorHAnsi" w:hAnsiTheme="majorHAnsi" w:cstheme="majorHAnsi"/>
          <w:sz w:val="24"/>
          <w:szCs w:val="24"/>
          <w:shd w:val="clear" w:color="auto" w:fill="FFFFFF"/>
          <w:lang w:val="ro-MD"/>
        </w:rPr>
        <w:t>nr.</w:t>
      </w:r>
      <w:r w:rsidR="00AF4D4E" w:rsidRPr="00735C1C">
        <w:rPr>
          <w:rFonts w:asciiTheme="majorHAnsi" w:hAnsiTheme="majorHAnsi" w:cstheme="majorHAnsi"/>
          <w:sz w:val="24"/>
          <w:szCs w:val="24"/>
          <w:shd w:val="clear" w:color="auto" w:fill="FFFFFF"/>
          <w:lang w:val="ro-MD"/>
        </w:rPr>
        <w:t>1149/2012</w:t>
      </w:r>
      <w:r w:rsidR="00A31B8E">
        <w:rPr>
          <w:rFonts w:asciiTheme="majorHAnsi" w:hAnsiTheme="majorHAnsi" w:cstheme="majorHAnsi"/>
          <w:sz w:val="24"/>
          <w:szCs w:val="24"/>
          <w:shd w:val="clear" w:color="auto" w:fill="FFFFFF"/>
          <w:lang w:val="ro-MD"/>
        </w:rPr>
        <w:t>,</w:t>
      </w:r>
      <w:r w:rsidR="00AF4D4E" w:rsidRPr="00735C1C">
        <w:rPr>
          <w:rFonts w:asciiTheme="majorHAnsi" w:hAnsiTheme="majorHAnsi" w:cstheme="majorHAnsi"/>
          <w:sz w:val="24"/>
          <w:szCs w:val="24"/>
          <w:shd w:val="clear" w:color="auto" w:fill="FFFFFF"/>
          <w:lang w:val="ro-MD"/>
        </w:rPr>
        <w:t xml:space="preserve"> a adresat o cerere către </w:t>
      </w:r>
      <w:r w:rsidR="00902346" w:rsidRPr="00735C1C">
        <w:rPr>
          <w:rFonts w:asciiTheme="majorHAnsi" w:hAnsiTheme="majorHAnsi" w:cstheme="majorHAnsi"/>
          <w:sz w:val="24"/>
          <w:szCs w:val="24"/>
          <w:shd w:val="clear" w:color="auto" w:fill="FFFFFF"/>
          <w:lang w:val="ro-MD"/>
        </w:rPr>
        <w:t xml:space="preserve">Judecătoria Chișinău, prin </w:t>
      </w:r>
      <w:r w:rsidR="00A31B8E">
        <w:rPr>
          <w:rFonts w:asciiTheme="majorHAnsi" w:hAnsiTheme="majorHAnsi" w:cstheme="majorHAnsi"/>
          <w:sz w:val="24"/>
          <w:szCs w:val="24"/>
          <w:shd w:val="clear" w:color="auto" w:fill="FFFFFF"/>
          <w:lang w:val="ro-MD"/>
        </w:rPr>
        <w:t xml:space="preserve">care </w:t>
      </w:r>
      <w:r w:rsidR="00902346" w:rsidRPr="00735C1C">
        <w:rPr>
          <w:rFonts w:asciiTheme="majorHAnsi" w:hAnsiTheme="majorHAnsi" w:cstheme="majorHAnsi"/>
          <w:sz w:val="24"/>
          <w:szCs w:val="24"/>
          <w:shd w:val="clear" w:color="auto" w:fill="FFFFFF"/>
          <w:lang w:val="ro-MD"/>
        </w:rPr>
        <w:t xml:space="preserve">a contestat  </w:t>
      </w:r>
      <w:r w:rsidR="00A31B8E">
        <w:rPr>
          <w:rFonts w:asciiTheme="majorHAnsi" w:hAnsiTheme="majorHAnsi" w:cstheme="majorHAnsi"/>
          <w:sz w:val="24"/>
          <w:szCs w:val="24"/>
          <w:shd w:val="clear" w:color="auto" w:fill="FFFFFF"/>
          <w:lang w:val="ro-MD"/>
        </w:rPr>
        <w:t>H</w:t>
      </w:r>
      <w:r w:rsidR="00902346" w:rsidRPr="00735C1C">
        <w:rPr>
          <w:rFonts w:asciiTheme="majorHAnsi" w:hAnsiTheme="majorHAnsi" w:cstheme="majorHAnsi"/>
          <w:sz w:val="24"/>
          <w:szCs w:val="24"/>
          <w:shd w:val="clear" w:color="auto" w:fill="FFFFFF"/>
          <w:lang w:val="ro-MD"/>
        </w:rPr>
        <w:t xml:space="preserve">otărârea </w:t>
      </w:r>
      <w:r w:rsidR="00AF4D4E" w:rsidRPr="00735C1C">
        <w:rPr>
          <w:rFonts w:asciiTheme="majorHAnsi" w:hAnsiTheme="majorHAnsi" w:cstheme="majorHAnsi"/>
          <w:sz w:val="24"/>
          <w:szCs w:val="24"/>
          <w:shd w:val="clear" w:color="auto" w:fill="FFFFFF"/>
          <w:lang w:val="ro-MD"/>
        </w:rPr>
        <w:t xml:space="preserve">creditorilor din 30.11.2018 de votare a </w:t>
      </w:r>
      <w:r w:rsidR="00AF4D4E" w:rsidRPr="00F510DD">
        <w:rPr>
          <w:rFonts w:asciiTheme="majorHAnsi" w:hAnsiTheme="majorHAnsi" w:cstheme="majorHAnsi"/>
          <w:sz w:val="24"/>
          <w:szCs w:val="24"/>
          <w:shd w:val="clear" w:color="auto" w:fill="FFFFFF"/>
          <w:lang w:val="ro-MD"/>
        </w:rPr>
        <w:t>Planului</w:t>
      </w:r>
      <w:r w:rsidR="00AF4D4E" w:rsidRPr="00735C1C">
        <w:rPr>
          <w:rFonts w:asciiTheme="majorHAnsi" w:hAnsiTheme="majorHAnsi" w:cstheme="majorHAnsi"/>
          <w:sz w:val="24"/>
          <w:szCs w:val="24"/>
          <w:shd w:val="clear" w:color="auto" w:fill="FFFFFF"/>
          <w:lang w:val="ro-MD"/>
        </w:rPr>
        <w:t xml:space="preserve"> procedurii de  restructurare a debitorului SRL „Vila Demetra” și </w:t>
      </w:r>
      <w:r w:rsidR="00902346" w:rsidRPr="00735C1C">
        <w:rPr>
          <w:rFonts w:asciiTheme="majorHAnsi" w:hAnsiTheme="majorHAnsi" w:cstheme="majorHAnsi"/>
          <w:sz w:val="24"/>
          <w:szCs w:val="24"/>
          <w:shd w:val="clear" w:color="auto" w:fill="FFFFFF"/>
          <w:lang w:val="ro-MD"/>
        </w:rPr>
        <w:t xml:space="preserve">a solicitat </w:t>
      </w:r>
      <w:r w:rsidR="00AF4D4E" w:rsidRPr="00735C1C">
        <w:rPr>
          <w:rFonts w:asciiTheme="majorHAnsi" w:hAnsiTheme="majorHAnsi" w:cstheme="majorHAnsi"/>
          <w:sz w:val="24"/>
          <w:szCs w:val="24"/>
          <w:shd w:val="clear" w:color="auto" w:fill="FFFFFF"/>
          <w:lang w:val="ro-MD"/>
        </w:rPr>
        <w:t xml:space="preserve">începerea imediată a procedurii falimentului. În cerere se menționează și despre neachitarea plăților curente de către debitor. </w:t>
      </w:r>
      <w:r w:rsidRPr="00735C1C">
        <w:rPr>
          <w:rStyle w:val="Bodytext2"/>
          <w:rFonts w:asciiTheme="majorHAnsi" w:hAnsiTheme="majorHAnsi" w:cstheme="majorHAnsi"/>
          <w:sz w:val="24"/>
          <w:szCs w:val="24"/>
          <w:lang w:val="ro-MD"/>
        </w:rPr>
        <w:t>În perioada efectuării auditului</w:t>
      </w:r>
      <w:r w:rsidR="00A31B8E">
        <w:rPr>
          <w:rStyle w:val="Bodytext2"/>
          <w:rFonts w:asciiTheme="majorHAnsi" w:hAnsiTheme="majorHAnsi" w:cstheme="majorHAnsi"/>
          <w:sz w:val="24"/>
          <w:szCs w:val="24"/>
          <w:lang w:val="ro-MD"/>
        </w:rPr>
        <w:t>,</w:t>
      </w:r>
      <w:r w:rsidRPr="00735C1C">
        <w:rPr>
          <w:rStyle w:val="Bodytext2"/>
          <w:rFonts w:asciiTheme="majorHAnsi" w:hAnsiTheme="majorHAnsi" w:cstheme="majorHAnsi"/>
          <w:sz w:val="24"/>
          <w:szCs w:val="24"/>
          <w:lang w:val="ro-MD"/>
        </w:rPr>
        <w:t xml:space="preserve"> instanța de insolvabilitate nu a examinat și nu s-a  expus </w:t>
      </w:r>
      <w:r w:rsidR="00A31B8E">
        <w:rPr>
          <w:rStyle w:val="Bodytext2"/>
          <w:rFonts w:asciiTheme="majorHAnsi" w:hAnsiTheme="majorHAnsi" w:cstheme="majorHAnsi"/>
          <w:sz w:val="24"/>
          <w:szCs w:val="24"/>
          <w:lang w:val="ro-MD"/>
        </w:rPr>
        <w:t>asupra</w:t>
      </w:r>
      <w:r w:rsidRPr="00735C1C">
        <w:rPr>
          <w:rStyle w:val="Bodytext2"/>
          <w:rFonts w:asciiTheme="majorHAnsi" w:hAnsiTheme="majorHAnsi" w:cstheme="majorHAnsi"/>
          <w:sz w:val="24"/>
          <w:szCs w:val="24"/>
          <w:lang w:val="ro-MD"/>
        </w:rPr>
        <w:t xml:space="preserve"> contestării înaintate de SFS.</w:t>
      </w:r>
      <w:r w:rsidRPr="00735C1C">
        <w:rPr>
          <w:rFonts w:asciiTheme="majorHAnsi" w:hAnsiTheme="majorHAnsi" w:cstheme="majorHAnsi"/>
          <w:sz w:val="24"/>
          <w:szCs w:val="24"/>
          <w:shd w:val="clear" w:color="auto" w:fill="FFFFFF"/>
          <w:lang w:val="ro-MD"/>
        </w:rPr>
        <w:t xml:space="preserve"> </w:t>
      </w:r>
    </w:p>
    <w:p w:rsidR="00AF4D4E" w:rsidRPr="00D73C45" w:rsidRDefault="00AA292F" w:rsidP="00AA292F">
      <w:pPr>
        <w:spacing w:after="120" w:line="240" w:lineRule="auto"/>
        <w:jc w:val="both"/>
        <w:rPr>
          <w:rStyle w:val="Bodytext2"/>
          <w:rFonts w:asciiTheme="majorHAnsi" w:hAnsiTheme="majorHAnsi" w:cstheme="majorHAnsi"/>
          <w:sz w:val="24"/>
          <w:szCs w:val="24"/>
          <w:lang w:val="ro-MD"/>
        </w:rPr>
      </w:pPr>
      <w:r w:rsidRPr="00CD629D">
        <w:rPr>
          <w:rFonts w:asciiTheme="majorHAnsi" w:hAnsiTheme="majorHAnsi" w:cstheme="majorHAnsi"/>
          <w:sz w:val="24"/>
          <w:szCs w:val="24"/>
          <w:shd w:val="clear" w:color="auto" w:fill="FFFFFF"/>
          <w:lang w:val="ro-MD"/>
        </w:rPr>
        <w:t>Ne</w:t>
      </w:r>
      <w:r w:rsidR="007428E3" w:rsidRPr="00CD629D">
        <w:rPr>
          <w:rFonts w:asciiTheme="majorHAnsi" w:hAnsiTheme="majorHAnsi" w:cstheme="majorHAnsi"/>
          <w:sz w:val="24"/>
          <w:szCs w:val="24"/>
          <w:shd w:val="clear" w:color="auto" w:fill="FFFFFF"/>
          <w:lang w:val="ro-MD"/>
        </w:rPr>
        <w:t xml:space="preserve">întreprinderea promptă a unor acțiuni din partea SFS, </w:t>
      </w:r>
      <w:r w:rsidR="002B777D" w:rsidRPr="0023705E">
        <w:rPr>
          <w:rFonts w:asciiTheme="majorHAnsi" w:hAnsiTheme="majorHAnsi" w:cstheme="majorHAnsi"/>
          <w:sz w:val="24"/>
          <w:szCs w:val="24"/>
          <w:shd w:val="clear" w:color="auto" w:fill="FFFFFF"/>
          <w:lang w:val="ro-MD"/>
        </w:rPr>
        <w:t>și anume -</w:t>
      </w:r>
      <w:r w:rsidR="00A31B8E" w:rsidRPr="00CD629D">
        <w:rPr>
          <w:rFonts w:asciiTheme="majorHAnsi" w:hAnsiTheme="majorHAnsi" w:cstheme="majorHAnsi"/>
          <w:sz w:val="24"/>
          <w:szCs w:val="24"/>
          <w:shd w:val="clear" w:color="auto" w:fill="FFFFFF"/>
          <w:lang w:val="ro-MD"/>
        </w:rPr>
        <w:t xml:space="preserve"> </w:t>
      </w:r>
      <w:r w:rsidR="00902346" w:rsidRPr="00CD629D">
        <w:rPr>
          <w:rFonts w:asciiTheme="majorHAnsi" w:hAnsiTheme="majorHAnsi" w:cstheme="majorHAnsi"/>
          <w:sz w:val="24"/>
          <w:szCs w:val="24"/>
          <w:shd w:val="clear" w:color="auto" w:fill="FFFFFF"/>
          <w:lang w:val="ro-MD"/>
        </w:rPr>
        <w:t>înainta</w:t>
      </w:r>
      <w:r w:rsidR="00A31B8E" w:rsidRPr="00CD629D">
        <w:rPr>
          <w:rFonts w:asciiTheme="majorHAnsi" w:hAnsiTheme="majorHAnsi" w:cstheme="majorHAnsi"/>
          <w:sz w:val="24"/>
          <w:szCs w:val="24"/>
          <w:shd w:val="clear" w:color="auto" w:fill="FFFFFF"/>
          <w:lang w:val="ro-MD"/>
        </w:rPr>
        <w:t xml:space="preserve">rea tardivă </w:t>
      </w:r>
      <w:r w:rsidR="00902346" w:rsidRPr="00CD629D">
        <w:rPr>
          <w:rFonts w:asciiTheme="majorHAnsi" w:hAnsiTheme="majorHAnsi" w:cstheme="majorHAnsi"/>
          <w:sz w:val="24"/>
          <w:szCs w:val="24"/>
          <w:shd w:val="clear" w:color="auto" w:fill="FFFFFF"/>
          <w:lang w:val="ro-MD"/>
        </w:rPr>
        <w:t>către instanța de judecată</w:t>
      </w:r>
      <w:r w:rsidR="007428E3" w:rsidRPr="00CD629D">
        <w:rPr>
          <w:rFonts w:asciiTheme="majorHAnsi" w:hAnsiTheme="majorHAnsi" w:cstheme="majorHAnsi"/>
          <w:sz w:val="24"/>
          <w:szCs w:val="24"/>
          <w:shd w:val="clear" w:color="auto" w:fill="FFFFFF"/>
          <w:lang w:val="ro-MD"/>
        </w:rPr>
        <w:t xml:space="preserve">  </w:t>
      </w:r>
      <w:r w:rsidR="00A31B8E" w:rsidRPr="00CD629D">
        <w:rPr>
          <w:rFonts w:asciiTheme="majorHAnsi" w:hAnsiTheme="majorHAnsi" w:cstheme="majorHAnsi"/>
          <w:sz w:val="24"/>
          <w:szCs w:val="24"/>
          <w:shd w:val="clear" w:color="auto" w:fill="FFFFFF"/>
          <w:lang w:val="ro-MD"/>
        </w:rPr>
        <w:t xml:space="preserve">a cererii </w:t>
      </w:r>
      <w:r w:rsidR="007428E3" w:rsidRPr="007A7B26">
        <w:rPr>
          <w:rFonts w:asciiTheme="majorHAnsi" w:hAnsiTheme="majorHAnsi" w:cstheme="majorHAnsi"/>
          <w:sz w:val="24"/>
          <w:szCs w:val="24"/>
          <w:shd w:val="clear" w:color="auto" w:fill="FFFFFF"/>
          <w:lang w:val="ro-MD"/>
        </w:rPr>
        <w:t>privind inițierea procedurii falimentului</w:t>
      </w:r>
      <w:r w:rsidR="00A31B8E" w:rsidRPr="00D73C45">
        <w:rPr>
          <w:rFonts w:asciiTheme="majorHAnsi" w:hAnsiTheme="majorHAnsi" w:cstheme="majorHAnsi"/>
          <w:sz w:val="24"/>
          <w:szCs w:val="24"/>
          <w:shd w:val="clear" w:color="auto" w:fill="FFFFFF"/>
          <w:lang w:val="ro-MD"/>
        </w:rPr>
        <w:t>,</w:t>
      </w:r>
      <w:r w:rsidR="00902346" w:rsidRPr="00D73C45">
        <w:rPr>
          <w:rFonts w:asciiTheme="majorHAnsi" w:hAnsiTheme="majorHAnsi" w:cstheme="majorHAnsi"/>
          <w:color w:val="000000"/>
          <w:sz w:val="24"/>
          <w:szCs w:val="24"/>
          <w:lang w:val="ro-MD" w:eastAsia="ro-RO" w:bidi="ro-RO"/>
        </w:rPr>
        <w:t xml:space="preserve">  a</w:t>
      </w:r>
      <w:r w:rsidR="00CD629D" w:rsidRPr="0023705E">
        <w:rPr>
          <w:rFonts w:asciiTheme="majorHAnsi" w:hAnsiTheme="majorHAnsi" w:cstheme="majorHAnsi"/>
          <w:color w:val="000000"/>
          <w:sz w:val="24"/>
          <w:szCs w:val="24"/>
          <w:lang w:val="ro-MD" w:eastAsia="ro-RO" w:bidi="ro-RO"/>
        </w:rPr>
        <w:t xml:space="preserve"> </w:t>
      </w:r>
      <w:r w:rsidR="002B777D" w:rsidRPr="0023705E">
        <w:rPr>
          <w:rFonts w:asciiTheme="majorHAnsi" w:hAnsiTheme="majorHAnsi" w:cstheme="majorHAnsi"/>
          <w:color w:val="000000"/>
          <w:sz w:val="24"/>
          <w:szCs w:val="24"/>
          <w:lang w:val="ro-MD" w:eastAsia="ro-RO" w:bidi="ro-RO"/>
        </w:rPr>
        <w:t>condiționat acumularea de către</w:t>
      </w:r>
      <w:r w:rsidR="00902346" w:rsidRPr="00CD629D">
        <w:rPr>
          <w:rFonts w:asciiTheme="majorHAnsi" w:hAnsiTheme="majorHAnsi" w:cstheme="majorHAnsi"/>
          <w:color w:val="000000"/>
          <w:sz w:val="24"/>
          <w:szCs w:val="24"/>
          <w:lang w:val="ro-MD" w:eastAsia="ro-RO" w:bidi="ro-RO"/>
        </w:rPr>
        <w:t xml:space="preserve"> contribuabil </w:t>
      </w:r>
      <w:r w:rsidRPr="00CD629D">
        <w:rPr>
          <w:rFonts w:asciiTheme="majorHAnsi" w:hAnsiTheme="majorHAnsi" w:cstheme="majorHAnsi"/>
          <w:color w:val="000000"/>
          <w:sz w:val="24"/>
          <w:szCs w:val="24"/>
          <w:lang w:val="ro-MD" w:eastAsia="ro-RO" w:bidi="ro-RO"/>
        </w:rPr>
        <w:t xml:space="preserve">la  finele anului 2021 </w:t>
      </w:r>
      <w:r w:rsidR="002B777D" w:rsidRPr="0023705E">
        <w:rPr>
          <w:rFonts w:asciiTheme="majorHAnsi" w:hAnsiTheme="majorHAnsi" w:cstheme="majorHAnsi"/>
          <w:color w:val="000000"/>
          <w:sz w:val="24"/>
          <w:szCs w:val="24"/>
          <w:lang w:val="ro-MD" w:eastAsia="ro-RO" w:bidi="ro-RO"/>
        </w:rPr>
        <w:t>a</w:t>
      </w:r>
      <w:r w:rsidR="00902346" w:rsidRPr="00CD629D">
        <w:rPr>
          <w:rFonts w:asciiTheme="majorHAnsi" w:hAnsiTheme="majorHAnsi" w:cstheme="majorHAnsi"/>
          <w:color w:val="000000"/>
          <w:sz w:val="24"/>
          <w:szCs w:val="24"/>
          <w:lang w:val="ro-MD" w:eastAsia="ro-RO" w:bidi="ro-RO"/>
        </w:rPr>
        <w:t xml:space="preserve"> </w:t>
      </w:r>
      <w:r w:rsidR="00AF4D4E" w:rsidRPr="00CD629D">
        <w:rPr>
          <w:rFonts w:asciiTheme="majorHAnsi" w:hAnsiTheme="majorHAnsi" w:cstheme="majorHAnsi"/>
          <w:color w:val="000000"/>
          <w:sz w:val="24"/>
          <w:szCs w:val="24"/>
          <w:lang w:val="ro-MD" w:eastAsia="ro-RO" w:bidi="ro-RO"/>
        </w:rPr>
        <w:t>restanțe</w:t>
      </w:r>
      <w:r w:rsidR="002B777D" w:rsidRPr="00CD629D">
        <w:rPr>
          <w:rFonts w:asciiTheme="majorHAnsi" w:hAnsiTheme="majorHAnsi" w:cstheme="majorHAnsi"/>
          <w:color w:val="000000"/>
          <w:sz w:val="24"/>
          <w:szCs w:val="24"/>
          <w:lang w:val="ro-MD" w:eastAsia="ro-RO" w:bidi="ro-RO"/>
        </w:rPr>
        <w:t>lor</w:t>
      </w:r>
      <w:r w:rsidR="00AF4D4E" w:rsidRPr="00CD629D">
        <w:rPr>
          <w:rFonts w:asciiTheme="majorHAnsi" w:hAnsiTheme="majorHAnsi" w:cstheme="majorHAnsi"/>
          <w:color w:val="000000"/>
          <w:sz w:val="24"/>
          <w:szCs w:val="24"/>
          <w:lang w:val="ro-MD" w:eastAsia="ro-RO" w:bidi="ro-RO"/>
        </w:rPr>
        <w:t xml:space="preserve"> fiscale</w:t>
      </w:r>
      <w:r w:rsidR="00794EC3" w:rsidRPr="00CD629D">
        <w:rPr>
          <w:rFonts w:asciiTheme="majorHAnsi" w:hAnsiTheme="majorHAnsi" w:cstheme="majorHAnsi"/>
          <w:color w:val="000000"/>
          <w:sz w:val="24"/>
          <w:szCs w:val="24"/>
          <w:lang w:val="ro-MD" w:eastAsia="ro-RO" w:bidi="ro-RO"/>
        </w:rPr>
        <w:t xml:space="preserve"> </w:t>
      </w:r>
      <w:r w:rsidRPr="00CD629D">
        <w:rPr>
          <w:rFonts w:asciiTheme="majorHAnsi" w:hAnsiTheme="majorHAnsi" w:cstheme="majorHAnsi"/>
          <w:color w:val="000000"/>
          <w:sz w:val="24"/>
          <w:szCs w:val="24"/>
          <w:lang w:val="ro-MD" w:eastAsia="ro-RO" w:bidi="ro-RO"/>
        </w:rPr>
        <w:t xml:space="preserve">curente  </w:t>
      </w:r>
      <w:r w:rsidR="00AF4D4E" w:rsidRPr="00CD629D">
        <w:rPr>
          <w:rFonts w:asciiTheme="majorHAnsi" w:hAnsiTheme="majorHAnsi" w:cstheme="majorHAnsi"/>
          <w:color w:val="000000"/>
          <w:sz w:val="24"/>
          <w:szCs w:val="24"/>
          <w:lang w:val="ro-MD" w:eastAsia="ro-RO" w:bidi="ro-RO"/>
        </w:rPr>
        <w:t xml:space="preserve">în sumă de </w:t>
      </w:r>
      <w:r w:rsidRPr="00CD629D">
        <w:rPr>
          <w:rStyle w:val="Bodytext2"/>
          <w:rFonts w:asciiTheme="majorHAnsi" w:hAnsiTheme="majorHAnsi" w:cstheme="majorHAnsi"/>
          <w:sz w:val="24"/>
          <w:szCs w:val="24"/>
          <w:lang w:val="ro-MD"/>
        </w:rPr>
        <w:t>5,7</w:t>
      </w:r>
      <w:r w:rsidR="00AF4D4E" w:rsidRPr="00CD629D">
        <w:rPr>
          <w:rStyle w:val="Bodytext2"/>
          <w:rFonts w:asciiTheme="majorHAnsi" w:hAnsiTheme="majorHAnsi" w:cstheme="majorHAnsi"/>
          <w:sz w:val="24"/>
          <w:szCs w:val="24"/>
          <w:lang w:val="ro-MD"/>
        </w:rPr>
        <w:t xml:space="preserve"> mil</w:t>
      </w:r>
      <w:r w:rsidR="00A31B8E" w:rsidRPr="007A7B26">
        <w:rPr>
          <w:rStyle w:val="Bodytext2"/>
          <w:rFonts w:asciiTheme="majorHAnsi" w:hAnsiTheme="majorHAnsi" w:cstheme="majorHAnsi"/>
          <w:sz w:val="24"/>
          <w:szCs w:val="24"/>
          <w:lang w:val="ro-MD"/>
        </w:rPr>
        <w:t>.</w:t>
      </w:r>
      <w:r w:rsidR="00AF4D4E" w:rsidRPr="00D73C45">
        <w:rPr>
          <w:rStyle w:val="Bodytext2"/>
          <w:rFonts w:asciiTheme="majorHAnsi" w:hAnsiTheme="majorHAnsi" w:cstheme="majorHAnsi"/>
          <w:sz w:val="24"/>
          <w:szCs w:val="24"/>
          <w:lang w:val="ro-MD"/>
        </w:rPr>
        <w:t xml:space="preserve"> lei.</w:t>
      </w:r>
      <w:r w:rsidR="007428E3" w:rsidRPr="00D73C45">
        <w:rPr>
          <w:rStyle w:val="Bodytext2"/>
          <w:rFonts w:asciiTheme="majorHAnsi" w:hAnsiTheme="majorHAnsi" w:cstheme="majorHAnsi"/>
          <w:sz w:val="24"/>
          <w:szCs w:val="24"/>
          <w:lang w:val="ro-MD"/>
        </w:rPr>
        <w:t xml:space="preserve"> </w:t>
      </w:r>
    </w:p>
    <w:p w:rsidR="00AF4D4E" w:rsidRPr="00735C1C" w:rsidRDefault="00AF4D4E" w:rsidP="00AF4D4E">
      <w:pPr>
        <w:spacing w:after="120" w:line="240" w:lineRule="auto"/>
        <w:jc w:val="both"/>
        <w:rPr>
          <w:rFonts w:asciiTheme="majorHAnsi" w:hAnsiTheme="majorHAnsi" w:cstheme="majorHAnsi"/>
          <w:sz w:val="24"/>
          <w:szCs w:val="24"/>
          <w:shd w:val="clear" w:color="auto" w:fill="FFFFFF"/>
          <w:lang w:val="ro-MD"/>
        </w:rPr>
      </w:pPr>
      <w:r w:rsidRPr="00D73C45">
        <w:rPr>
          <w:rFonts w:asciiTheme="majorHAnsi" w:hAnsiTheme="majorHAnsi" w:cstheme="majorHAnsi"/>
          <w:sz w:val="24"/>
          <w:szCs w:val="24"/>
          <w:shd w:val="clear" w:color="auto" w:fill="FFFFFF"/>
          <w:lang w:val="ro-MD"/>
        </w:rPr>
        <w:t>Există și alte ilegalități legate de executarea creanțelor  bugetare</w:t>
      </w:r>
      <w:r w:rsidRPr="00735C1C">
        <w:rPr>
          <w:rFonts w:asciiTheme="majorHAnsi" w:hAnsiTheme="majorHAnsi" w:cstheme="majorHAnsi"/>
          <w:sz w:val="24"/>
          <w:szCs w:val="24"/>
          <w:shd w:val="clear" w:color="auto" w:fill="FFFFFF"/>
          <w:lang w:val="ro-MD"/>
        </w:rPr>
        <w:t xml:space="preserve"> chirografare, față de care SFS nu a întreprins nicio acțiune, inclusiv n</w:t>
      </w:r>
      <w:r w:rsidR="002A74F6">
        <w:rPr>
          <w:rFonts w:asciiTheme="majorHAnsi" w:hAnsiTheme="majorHAnsi" w:cstheme="majorHAnsi"/>
          <w:sz w:val="24"/>
          <w:szCs w:val="24"/>
          <w:shd w:val="clear" w:color="auto" w:fill="FFFFFF"/>
          <w:lang w:val="ro-MD"/>
        </w:rPr>
        <w:t>u s-au</w:t>
      </w:r>
      <w:r w:rsidRPr="00735C1C">
        <w:rPr>
          <w:rFonts w:asciiTheme="majorHAnsi" w:hAnsiTheme="majorHAnsi" w:cstheme="majorHAnsi"/>
          <w:sz w:val="24"/>
          <w:szCs w:val="24"/>
          <w:shd w:val="clear" w:color="auto" w:fill="FFFFFF"/>
          <w:lang w:val="ro-MD"/>
        </w:rPr>
        <w:t xml:space="preserve"> înaintat contestații  în instanța de insolvabilitate. Astfel, conform procesului-verbal nr.2 al ședinței Comitetului creditorilor din 19.07.2018, la care reprezentatul SFS nu a fost prezent, s-a aprobat achitarea  prioritară  a sumei de 9</w:t>
      </w:r>
      <w:r w:rsidR="002C2B54" w:rsidRPr="00735C1C">
        <w:rPr>
          <w:rFonts w:asciiTheme="majorHAnsi" w:hAnsiTheme="majorHAnsi" w:cstheme="majorHAnsi"/>
          <w:sz w:val="24"/>
          <w:szCs w:val="24"/>
          <w:shd w:val="clear" w:color="auto" w:fill="FFFFFF"/>
          <w:lang w:val="ro-MD"/>
        </w:rPr>
        <w:t>,3 mil</w:t>
      </w:r>
      <w:r w:rsidR="002A74F6">
        <w:rPr>
          <w:rFonts w:asciiTheme="majorHAnsi" w:hAnsiTheme="majorHAnsi" w:cstheme="majorHAnsi"/>
          <w:sz w:val="24"/>
          <w:szCs w:val="24"/>
          <w:shd w:val="clear" w:color="auto" w:fill="FFFFFF"/>
          <w:lang w:val="ro-MD"/>
        </w:rPr>
        <w:t>.</w:t>
      </w:r>
      <w:r w:rsidR="002C2B54" w:rsidRPr="00735C1C">
        <w:rPr>
          <w:rFonts w:asciiTheme="majorHAnsi" w:hAnsiTheme="majorHAnsi" w:cstheme="majorHAnsi"/>
          <w:sz w:val="24"/>
          <w:szCs w:val="24"/>
          <w:shd w:val="clear" w:color="auto" w:fill="FFFFFF"/>
          <w:lang w:val="ro-MD"/>
        </w:rPr>
        <w:t xml:space="preserve"> lei</w:t>
      </w:r>
      <w:r w:rsidR="00AA292F" w:rsidRPr="00735C1C">
        <w:rPr>
          <w:rFonts w:asciiTheme="majorHAnsi" w:hAnsiTheme="majorHAnsi" w:cstheme="majorHAnsi"/>
          <w:sz w:val="24"/>
          <w:szCs w:val="24"/>
          <w:shd w:val="clear" w:color="auto" w:fill="FFFFFF"/>
          <w:lang w:val="ro-MD"/>
        </w:rPr>
        <w:t xml:space="preserve"> – creanțe validate pentru </w:t>
      </w:r>
      <w:r w:rsidR="00E843B8" w:rsidRPr="00735C1C">
        <w:rPr>
          <w:rFonts w:asciiTheme="majorHAnsi" w:hAnsiTheme="majorHAnsi" w:cstheme="majorHAnsi"/>
          <w:sz w:val="24"/>
          <w:szCs w:val="24"/>
          <w:shd w:val="clear" w:color="auto" w:fill="FFFFFF"/>
          <w:lang w:val="ro-MD"/>
        </w:rPr>
        <w:t>unii creditori, inclusiv</w:t>
      </w:r>
      <w:r w:rsidR="002C2B54" w:rsidRPr="00735C1C">
        <w:rPr>
          <w:rFonts w:asciiTheme="majorHAnsi" w:hAnsiTheme="majorHAnsi" w:cstheme="majorHAnsi"/>
          <w:sz w:val="24"/>
          <w:szCs w:val="24"/>
          <w:shd w:val="clear" w:color="auto" w:fill="FFFFFF"/>
          <w:lang w:val="ro-MD"/>
        </w:rPr>
        <w:t xml:space="preserve"> </w:t>
      </w:r>
      <w:r w:rsidRPr="00735C1C">
        <w:rPr>
          <w:rFonts w:asciiTheme="majorHAnsi" w:hAnsiTheme="majorHAnsi" w:cstheme="majorHAnsi"/>
          <w:sz w:val="24"/>
          <w:szCs w:val="24"/>
          <w:shd w:val="clear" w:color="auto" w:fill="FFFFFF"/>
          <w:lang w:val="ro-MD"/>
        </w:rPr>
        <w:t>persoane fizice, care erau înregistrate ca restanțe chirografare de rangu</w:t>
      </w:r>
      <w:r w:rsidR="002A74F6">
        <w:rPr>
          <w:rFonts w:asciiTheme="majorHAnsi" w:hAnsiTheme="majorHAnsi" w:cstheme="majorHAnsi"/>
          <w:sz w:val="24"/>
          <w:szCs w:val="24"/>
          <w:shd w:val="clear" w:color="auto" w:fill="FFFFFF"/>
          <w:lang w:val="ro-MD"/>
        </w:rPr>
        <w:t>rile</w:t>
      </w:r>
      <w:r w:rsidRPr="00735C1C">
        <w:rPr>
          <w:rFonts w:asciiTheme="majorHAnsi" w:hAnsiTheme="majorHAnsi" w:cstheme="majorHAnsi"/>
          <w:sz w:val="24"/>
          <w:szCs w:val="24"/>
          <w:shd w:val="clear" w:color="auto" w:fill="FFFFFF"/>
          <w:lang w:val="ro-MD"/>
        </w:rPr>
        <w:t xml:space="preserve"> V</w:t>
      </w:r>
      <w:r w:rsidR="002C2B54" w:rsidRPr="00735C1C">
        <w:rPr>
          <w:rFonts w:asciiTheme="majorHAnsi" w:hAnsiTheme="majorHAnsi" w:cstheme="majorHAnsi"/>
          <w:sz w:val="24"/>
          <w:szCs w:val="24"/>
          <w:shd w:val="clear" w:color="auto" w:fill="FFFFFF"/>
          <w:lang w:val="ro-MD"/>
        </w:rPr>
        <w:t>-VI</w:t>
      </w:r>
      <w:r w:rsidRPr="00735C1C">
        <w:rPr>
          <w:rFonts w:asciiTheme="majorHAnsi" w:hAnsiTheme="majorHAnsi" w:cstheme="majorHAnsi"/>
          <w:sz w:val="24"/>
          <w:szCs w:val="24"/>
          <w:shd w:val="clear" w:color="auto" w:fill="FFFFFF"/>
          <w:lang w:val="ro-MD"/>
        </w:rPr>
        <w:t>.</w:t>
      </w:r>
      <w:r w:rsidR="003E43E4" w:rsidRPr="00735C1C">
        <w:rPr>
          <w:rFonts w:asciiTheme="majorHAnsi" w:hAnsiTheme="majorHAnsi" w:cstheme="majorHAnsi"/>
          <w:sz w:val="24"/>
          <w:szCs w:val="24"/>
          <w:shd w:val="clear" w:color="auto" w:fill="FFFFFF"/>
          <w:lang w:val="ro-MD"/>
        </w:rPr>
        <w:t xml:space="preserve"> Reieșind din datele </w:t>
      </w:r>
      <w:r w:rsidRPr="00735C1C">
        <w:rPr>
          <w:rFonts w:asciiTheme="majorHAnsi" w:hAnsiTheme="majorHAnsi" w:cstheme="majorHAnsi"/>
          <w:sz w:val="24"/>
          <w:szCs w:val="24"/>
          <w:shd w:val="clear" w:color="auto" w:fill="FFFFFF"/>
          <w:lang w:val="ro-MD"/>
        </w:rPr>
        <w:t xml:space="preserve">programului actualizat de achitare a creanțelor </w:t>
      </w:r>
      <w:r w:rsidR="003E43E4" w:rsidRPr="00735C1C">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pentru perioada </w:t>
      </w:r>
      <w:r w:rsidR="002A74F6">
        <w:rPr>
          <w:rFonts w:asciiTheme="majorHAnsi" w:hAnsiTheme="majorHAnsi" w:cstheme="majorHAnsi"/>
          <w:sz w:val="24"/>
          <w:szCs w:val="24"/>
          <w:shd w:val="clear" w:color="auto" w:fill="FFFFFF"/>
          <w:lang w:val="ro-MD"/>
        </w:rPr>
        <w:t xml:space="preserve">anilor </w:t>
      </w:r>
      <w:r w:rsidRPr="00735C1C">
        <w:rPr>
          <w:rFonts w:asciiTheme="majorHAnsi" w:hAnsiTheme="majorHAnsi" w:cstheme="majorHAnsi"/>
          <w:sz w:val="24"/>
          <w:szCs w:val="24"/>
          <w:shd w:val="clear" w:color="auto" w:fill="FFFFFF"/>
          <w:lang w:val="ro-MD"/>
        </w:rPr>
        <w:t>2022-2023</w:t>
      </w:r>
      <w:r w:rsidR="003E43E4" w:rsidRPr="00735C1C">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se atestă </w:t>
      </w:r>
      <w:r w:rsidR="003E43E4" w:rsidRPr="00735C1C">
        <w:rPr>
          <w:rFonts w:asciiTheme="majorHAnsi" w:hAnsiTheme="majorHAnsi" w:cstheme="majorHAnsi"/>
          <w:sz w:val="24"/>
          <w:szCs w:val="24"/>
          <w:shd w:val="clear" w:color="auto" w:fill="FFFFFF"/>
          <w:lang w:val="ro-MD"/>
        </w:rPr>
        <w:t xml:space="preserve"> că</w:t>
      </w:r>
      <w:r w:rsidR="002C2B54" w:rsidRPr="00735C1C">
        <w:rPr>
          <w:rFonts w:asciiTheme="majorHAnsi" w:hAnsiTheme="majorHAnsi" w:cstheme="majorHAnsi"/>
          <w:sz w:val="24"/>
          <w:szCs w:val="24"/>
          <w:shd w:val="clear" w:color="auto" w:fill="FFFFFF"/>
          <w:lang w:val="ro-MD"/>
        </w:rPr>
        <w:t xml:space="preserve"> efectiv,</w:t>
      </w:r>
      <w:r w:rsidR="003E43E4" w:rsidRPr="00735C1C">
        <w:rPr>
          <w:rFonts w:asciiTheme="majorHAnsi" w:hAnsiTheme="majorHAnsi" w:cstheme="majorHAnsi"/>
          <w:sz w:val="24"/>
          <w:szCs w:val="24"/>
          <w:shd w:val="clear" w:color="auto" w:fill="FFFFFF"/>
          <w:lang w:val="ro-MD"/>
        </w:rPr>
        <w:t xml:space="preserve"> </w:t>
      </w:r>
      <w:r w:rsidR="002C2B54" w:rsidRPr="00735C1C">
        <w:rPr>
          <w:rFonts w:asciiTheme="majorHAnsi" w:hAnsiTheme="majorHAnsi" w:cstheme="majorHAnsi"/>
          <w:sz w:val="24"/>
          <w:szCs w:val="24"/>
          <w:shd w:val="clear" w:color="auto" w:fill="FFFFFF"/>
          <w:lang w:val="ro-MD"/>
        </w:rPr>
        <w:t xml:space="preserve">neregulamentar </w:t>
      </w:r>
      <w:r w:rsidR="003E43E4" w:rsidRPr="00735C1C">
        <w:rPr>
          <w:rFonts w:asciiTheme="majorHAnsi" w:hAnsiTheme="majorHAnsi" w:cstheme="majorHAnsi"/>
          <w:sz w:val="24"/>
          <w:szCs w:val="24"/>
          <w:shd w:val="clear" w:color="auto" w:fill="FFFFFF"/>
          <w:lang w:val="ro-MD"/>
        </w:rPr>
        <w:t xml:space="preserve">au fost achitate plăți în sumă totală de 2,7 mil. lei, inclusiv  </w:t>
      </w:r>
      <w:r w:rsidRPr="00735C1C">
        <w:rPr>
          <w:rFonts w:asciiTheme="majorHAnsi" w:hAnsiTheme="majorHAnsi" w:cstheme="majorHAnsi"/>
          <w:sz w:val="24"/>
          <w:szCs w:val="24"/>
          <w:shd w:val="clear" w:color="auto" w:fill="FFFFFF"/>
          <w:lang w:val="ro-MD"/>
        </w:rPr>
        <w:t>la trei persoane fizice</w:t>
      </w:r>
      <w:r w:rsidR="003E43E4" w:rsidRPr="00735C1C">
        <w:rPr>
          <w:rFonts w:asciiTheme="majorHAnsi" w:hAnsiTheme="majorHAnsi" w:cstheme="majorHAnsi"/>
          <w:sz w:val="24"/>
          <w:szCs w:val="24"/>
          <w:shd w:val="clear" w:color="auto" w:fill="FFFFFF"/>
          <w:lang w:val="ro-MD"/>
        </w:rPr>
        <w:t xml:space="preserve"> </w:t>
      </w:r>
      <w:r w:rsidR="002A74F6">
        <w:rPr>
          <w:rFonts w:asciiTheme="majorHAnsi" w:hAnsiTheme="majorHAnsi" w:cstheme="majorHAnsi"/>
          <w:sz w:val="24"/>
          <w:szCs w:val="24"/>
          <w:shd w:val="clear" w:color="auto" w:fill="FFFFFF"/>
          <w:lang w:val="ro-MD"/>
        </w:rPr>
        <w:t xml:space="preserve">- </w:t>
      </w:r>
      <w:r w:rsidR="003E43E4" w:rsidRPr="00735C1C">
        <w:rPr>
          <w:rFonts w:asciiTheme="majorHAnsi" w:hAnsiTheme="majorHAnsi" w:cstheme="majorHAnsi"/>
          <w:sz w:val="24"/>
          <w:szCs w:val="24"/>
          <w:shd w:val="clear" w:color="auto" w:fill="FFFFFF"/>
          <w:lang w:val="ro-MD"/>
        </w:rPr>
        <w:t xml:space="preserve">suma </w:t>
      </w:r>
      <w:r w:rsidR="002A74F6">
        <w:rPr>
          <w:rFonts w:asciiTheme="majorHAnsi" w:hAnsiTheme="majorHAnsi" w:cstheme="majorHAnsi"/>
          <w:sz w:val="24"/>
          <w:szCs w:val="24"/>
          <w:shd w:val="clear" w:color="auto" w:fill="FFFFFF"/>
          <w:lang w:val="ro-MD"/>
        </w:rPr>
        <w:t xml:space="preserve">de </w:t>
      </w:r>
      <w:r w:rsidR="003E43E4" w:rsidRPr="00735C1C">
        <w:rPr>
          <w:rFonts w:asciiTheme="majorHAnsi" w:hAnsiTheme="majorHAnsi" w:cstheme="majorHAnsi"/>
          <w:sz w:val="24"/>
          <w:szCs w:val="24"/>
          <w:shd w:val="clear" w:color="auto" w:fill="FFFFFF"/>
          <w:lang w:val="ro-MD"/>
        </w:rPr>
        <w:t>1,</w:t>
      </w:r>
      <w:r w:rsidR="003E43E4" w:rsidRPr="00931F25">
        <w:rPr>
          <w:rFonts w:asciiTheme="majorHAnsi" w:hAnsiTheme="majorHAnsi" w:cstheme="majorHAnsi"/>
          <w:sz w:val="24"/>
          <w:szCs w:val="24"/>
          <w:shd w:val="clear" w:color="auto" w:fill="FFFFFF"/>
          <w:lang w:val="ro-MD"/>
        </w:rPr>
        <w:t>7 mi</w:t>
      </w:r>
      <w:r w:rsidR="002A74F6" w:rsidRPr="00931F25">
        <w:rPr>
          <w:rFonts w:asciiTheme="majorHAnsi" w:hAnsiTheme="majorHAnsi" w:cstheme="majorHAnsi"/>
          <w:sz w:val="24"/>
          <w:szCs w:val="24"/>
          <w:shd w:val="clear" w:color="auto" w:fill="FFFFFF"/>
          <w:lang w:val="ro-MD"/>
        </w:rPr>
        <w:t>l.</w:t>
      </w:r>
      <w:r w:rsidR="003E43E4" w:rsidRPr="00931F25">
        <w:rPr>
          <w:rFonts w:asciiTheme="majorHAnsi" w:hAnsiTheme="majorHAnsi" w:cstheme="majorHAnsi"/>
          <w:sz w:val="24"/>
          <w:szCs w:val="24"/>
          <w:shd w:val="clear" w:color="auto" w:fill="FFFFFF"/>
          <w:lang w:val="ro-MD"/>
        </w:rPr>
        <w:t xml:space="preserve"> lei</w:t>
      </w:r>
      <w:r w:rsidR="002A74F6">
        <w:rPr>
          <w:rFonts w:asciiTheme="majorHAnsi" w:hAnsiTheme="majorHAnsi" w:cstheme="majorHAnsi"/>
          <w:sz w:val="24"/>
          <w:szCs w:val="24"/>
          <w:shd w:val="clear" w:color="auto" w:fill="FFFFFF"/>
          <w:lang w:val="ro-MD"/>
        </w:rPr>
        <w:t>,</w:t>
      </w:r>
      <w:r w:rsidR="003E43E4" w:rsidRPr="00735C1C">
        <w:rPr>
          <w:rFonts w:asciiTheme="majorHAnsi" w:hAnsiTheme="majorHAnsi" w:cstheme="majorHAnsi"/>
          <w:sz w:val="24"/>
          <w:szCs w:val="24"/>
          <w:shd w:val="clear" w:color="auto" w:fill="FFFFFF"/>
          <w:lang w:val="ro-MD"/>
        </w:rPr>
        <w:t xml:space="preserve">  și unor agenți economici – 1,0 </w:t>
      </w:r>
      <w:r w:rsidR="00E843B8" w:rsidRPr="00735C1C">
        <w:rPr>
          <w:rFonts w:asciiTheme="majorHAnsi" w:hAnsiTheme="majorHAnsi" w:cstheme="majorHAnsi"/>
          <w:sz w:val="24"/>
          <w:szCs w:val="24"/>
          <w:shd w:val="clear" w:color="auto" w:fill="FFFFFF"/>
          <w:lang w:val="ro-MD"/>
        </w:rPr>
        <w:t>mil. lei.</w:t>
      </w:r>
      <w:r w:rsidR="002C2B54" w:rsidRPr="00735C1C">
        <w:rPr>
          <w:rFonts w:asciiTheme="majorHAnsi" w:hAnsiTheme="majorHAnsi" w:cstheme="majorHAnsi"/>
          <w:sz w:val="24"/>
          <w:szCs w:val="24"/>
          <w:shd w:val="clear" w:color="auto" w:fill="FFFFFF"/>
          <w:lang w:val="ro-MD"/>
        </w:rPr>
        <w:t xml:space="preserve"> Prin aceste acțiuni a fost</w:t>
      </w:r>
      <w:r w:rsidRPr="00735C1C">
        <w:rPr>
          <w:rFonts w:asciiTheme="majorHAnsi" w:hAnsiTheme="majorHAnsi" w:cstheme="majorHAnsi"/>
          <w:sz w:val="24"/>
          <w:szCs w:val="24"/>
          <w:shd w:val="clear" w:color="auto" w:fill="FFFFFF"/>
          <w:lang w:val="ro-MD"/>
        </w:rPr>
        <w:t xml:space="preserve"> încălcată ordinea achitării creanțelor față de buget, care erau înregistrate ca creanțe chirografare de rangul III, fapt ce contravine </w:t>
      </w:r>
      <w:r w:rsidRPr="00735C1C">
        <w:rPr>
          <w:rFonts w:asciiTheme="majorHAnsi" w:hAnsiTheme="majorHAnsi" w:cstheme="majorHAnsi"/>
          <w:sz w:val="24"/>
          <w:szCs w:val="24"/>
          <w:lang w:val="ro-MD"/>
        </w:rPr>
        <w:t xml:space="preserve"> art.43 din Legea </w:t>
      </w:r>
      <w:r w:rsidR="002A74F6">
        <w:rPr>
          <w:rFonts w:asciiTheme="majorHAnsi" w:hAnsiTheme="majorHAnsi" w:cstheme="majorHAnsi"/>
          <w:sz w:val="24"/>
          <w:szCs w:val="24"/>
          <w:lang w:val="ro-MD"/>
        </w:rPr>
        <w:t>nr.</w:t>
      </w:r>
      <w:r w:rsidRPr="00735C1C">
        <w:rPr>
          <w:rFonts w:asciiTheme="majorHAnsi" w:hAnsiTheme="majorHAnsi" w:cstheme="majorHAnsi"/>
          <w:sz w:val="24"/>
          <w:szCs w:val="24"/>
          <w:lang w:val="ro-MD"/>
        </w:rPr>
        <w:t>149/ 2012</w:t>
      </w:r>
      <w:r w:rsidRPr="00735C1C">
        <w:rPr>
          <w:rFonts w:asciiTheme="majorHAnsi" w:hAnsiTheme="majorHAnsi" w:cstheme="majorHAnsi"/>
          <w:sz w:val="24"/>
          <w:szCs w:val="24"/>
          <w:shd w:val="clear" w:color="auto" w:fill="FFFFFF"/>
          <w:lang w:val="ro-MD"/>
        </w:rPr>
        <w:t xml:space="preserve">. Contrar prevederilor art. 61 alin.(4) pct.7 din Legea </w:t>
      </w:r>
      <w:r w:rsidR="002A74F6">
        <w:rPr>
          <w:rFonts w:asciiTheme="majorHAnsi" w:hAnsiTheme="majorHAnsi" w:cstheme="majorHAnsi"/>
          <w:sz w:val="24"/>
          <w:szCs w:val="24"/>
          <w:shd w:val="clear" w:color="auto" w:fill="FFFFFF"/>
          <w:lang w:val="ro-MD"/>
        </w:rPr>
        <w:t>nr.</w:t>
      </w:r>
      <w:r w:rsidRPr="00735C1C">
        <w:rPr>
          <w:rFonts w:asciiTheme="majorHAnsi" w:hAnsiTheme="majorHAnsi" w:cstheme="majorHAnsi"/>
          <w:sz w:val="24"/>
          <w:szCs w:val="24"/>
          <w:shd w:val="clear" w:color="auto" w:fill="FFFFFF"/>
          <w:lang w:val="ro-MD"/>
        </w:rPr>
        <w:t xml:space="preserve">149/2012, care statuează că în cazul în care își încalcă obligațiile stabilite în prezenta lege, membrii </w:t>
      </w:r>
      <w:r w:rsidR="002A74F6">
        <w:rPr>
          <w:rFonts w:asciiTheme="majorHAnsi" w:hAnsiTheme="majorHAnsi" w:cstheme="majorHAnsi"/>
          <w:sz w:val="24"/>
          <w:szCs w:val="24"/>
          <w:shd w:val="clear" w:color="auto" w:fill="FFFFFF"/>
          <w:lang w:val="ro-MD"/>
        </w:rPr>
        <w:t>C</w:t>
      </w:r>
      <w:r w:rsidRPr="00735C1C">
        <w:rPr>
          <w:rFonts w:asciiTheme="majorHAnsi" w:hAnsiTheme="majorHAnsi" w:cstheme="majorHAnsi"/>
          <w:sz w:val="24"/>
          <w:szCs w:val="24"/>
          <w:shd w:val="clear" w:color="auto" w:fill="FFFFFF"/>
          <w:lang w:val="ro-MD"/>
        </w:rPr>
        <w:t>omitetului creditorilor poartă răspundere pentru prejudiciul adus creditorilor garantați şi cred</w:t>
      </w:r>
      <w:r w:rsidR="00ED4BB6" w:rsidRPr="00735C1C">
        <w:rPr>
          <w:rFonts w:asciiTheme="majorHAnsi" w:hAnsiTheme="majorHAnsi" w:cstheme="majorHAnsi"/>
          <w:sz w:val="24"/>
          <w:szCs w:val="24"/>
          <w:shd w:val="clear" w:color="auto" w:fill="FFFFFF"/>
          <w:lang w:val="ro-MD"/>
        </w:rPr>
        <w:t xml:space="preserve">itorilor chirografari, SFS nu </w:t>
      </w:r>
      <w:r w:rsidRPr="00735C1C">
        <w:rPr>
          <w:rFonts w:asciiTheme="majorHAnsi" w:hAnsiTheme="majorHAnsi" w:cstheme="majorHAnsi"/>
          <w:sz w:val="24"/>
          <w:szCs w:val="24"/>
          <w:shd w:val="clear" w:color="auto" w:fill="FFFFFF"/>
          <w:lang w:val="ro-MD"/>
        </w:rPr>
        <w:t xml:space="preserve"> a contestat decizia Comitetului creditorilor, fiind  tolerat</w:t>
      </w:r>
      <w:r w:rsidR="002A74F6">
        <w:rPr>
          <w:rFonts w:asciiTheme="majorHAnsi" w:hAnsiTheme="majorHAnsi" w:cstheme="majorHAnsi"/>
          <w:sz w:val="24"/>
          <w:szCs w:val="24"/>
          <w:shd w:val="clear" w:color="auto" w:fill="FFFFFF"/>
          <w:lang w:val="ro-MD"/>
        </w:rPr>
        <w:t>ă</w:t>
      </w:r>
      <w:r w:rsidRPr="00735C1C">
        <w:rPr>
          <w:rFonts w:asciiTheme="majorHAnsi" w:hAnsiTheme="majorHAnsi" w:cstheme="majorHAnsi"/>
          <w:sz w:val="24"/>
          <w:szCs w:val="24"/>
          <w:shd w:val="clear" w:color="auto" w:fill="FFFFFF"/>
          <w:lang w:val="ro-MD"/>
        </w:rPr>
        <w:t xml:space="preserve"> încălcarea ordinii de achitare a creanțelor. </w:t>
      </w:r>
    </w:p>
    <w:p w:rsidR="00036F20" w:rsidRPr="00735C1C" w:rsidRDefault="00AF4D4E" w:rsidP="00194954">
      <w:pPr>
        <w:pStyle w:val="Heading3"/>
        <w:numPr>
          <w:ilvl w:val="2"/>
          <w:numId w:val="14"/>
        </w:numPr>
        <w:tabs>
          <w:tab w:val="left" w:pos="360"/>
          <w:tab w:val="left" w:pos="540"/>
          <w:tab w:val="left" w:pos="630"/>
        </w:tabs>
        <w:spacing w:before="200" w:after="120" w:line="240" w:lineRule="auto"/>
        <w:ind w:left="0" w:firstLine="0"/>
        <w:jc w:val="both"/>
        <w:rPr>
          <w:lang w:val="ro-MD"/>
        </w:rPr>
      </w:pPr>
      <w:bookmarkStart w:id="33" w:name="_Toc110857747"/>
      <w:r w:rsidRPr="00735C1C">
        <w:rPr>
          <w:rFonts w:cstheme="majorHAnsi"/>
          <w:b/>
          <w:color w:val="0070C0"/>
          <w:lang w:val="ro-MD"/>
        </w:rPr>
        <w:t xml:space="preserve">SFS </w:t>
      </w:r>
      <w:r w:rsidR="00036F20" w:rsidRPr="00735C1C">
        <w:rPr>
          <w:rFonts w:cstheme="majorHAnsi"/>
          <w:b/>
          <w:color w:val="0070C0"/>
          <w:lang w:val="ro-MD"/>
        </w:rPr>
        <w:t xml:space="preserve">solicită tardiv aplicarea  procedurii falimentului pentru unii contribuabili care nu asigură implementarea </w:t>
      </w:r>
      <w:r w:rsidR="002A74F6">
        <w:rPr>
          <w:rFonts w:cstheme="majorHAnsi"/>
          <w:b/>
          <w:color w:val="0070C0"/>
          <w:lang w:val="ro-MD"/>
        </w:rPr>
        <w:t>P</w:t>
      </w:r>
      <w:r w:rsidR="00036F20" w:rsidRPr="00735C1C">
        <w:rPr>
          <w:rFonts w:cstheme="majorHAnsi"/>
          <w:b/>
          <w:color w:val="0070C0"/>
          <w:lang w:val="ro-MD"/>
        </w:rPr>
        <w:t>lanului de restructurare</w:t>
      </w:r>
      <w:bookmarkEnd w:id="33"/>
      <w:r w:rsidR="00036F20" w:rsidRPr="00735C1C">
        <w:rPr>
          <w:rFonts w:cstheme="majorHAnsi"/>
          <w:b/>
          <w:color w:val="0070C0"/>
          <w:lang w:val="ro-MD"/>
        </w:rPr>
        <w:t xml:space="preserve"> </w:t>
      </w:r>
    </w:p>
    <w:p w:rsidR="00AF4D4E" w:rsidRPr="00735C1C" w:rsidRDefault="008A2FDC" w:rsidP="00AF4D4E">
      <w:pPr>
        <w:pStyle w:val="ListParagraph"/>
        <w:tabs>
          <w:tab w:val="left" w:pos="360"/>
        </w:tabs>
        <w:spacing w:after="120" w:line="240" w:lineRule="auto"/>
        <w:ind w:left="0"/>
        <w:jc w:val="both"/>
        <w:rPr>
          <w:rFonts w:asciiTheme="majorHAnsi" w:hAnsiTheme="majorHAnsi" w:cstheme="majorHAnsi"/>
          <w:sz w:val="24"/>
          <w:szCs w:val="24"/>
          <w:lang w:val="ro-MD"/>
        </w:rPr>
      </w:pPr>
      <w:r>
        <w:rPr>
          <w:rFonts w:asciiTheme="majorHAnsi" w:hAnsiTheme="majorHAnsi" w:cstheme="majorHAnsi"/>
          <w:sz w:val="24"/>
          <w:szCs w:val="24"/>
          <w:lang w:val="ro-MD"/>
        </w:rPr>
        <w:t>D</w:t>
      </w:r>
      <w:r w:rsidR="00AF4D4E" w:rsidRPr="00735C1C">
        <w:rPr>
          <w:rFonts w:asciiTheme="majorHAnsi" w:hAnsiTheme="majorHAnsi" w:cstheme="majorHAnsi"/>
          <w:sz w:val="24"/>
          <w:szCs w:val="24"/>
          <w:lang w:val="ro-MD"/>
        </w:rPr>
        <w:t>atel</w:t>
      </w:r>
      <w:r>
        <w:rPr>
          <w:rFonts w:asciiTheme="majorHAnsi" w:hAnsiTheme="majorHAnsi" w:cstheme="majorHAnsi"/>
          <w:sz w:val="24"/>
          <w:szCs w:val="24"/>
          <w:lang w:val="ro-MD"/>
        </w:rPr>
        <w:t>e</w:t>
      </w:r>
      <w:r w:rsidR="00AF4D4E" w:rsidRPr="00735C1C">
        <w:rPr>
          <w:rFonts w:asciiTheme="majorHAnsi" w:hAnsiTheme="majorHAnsi" w:cstheme="majorHAnsi"/>
          <w:sz w:val="24"/>
          <w:szCs w:val="24"/>
          <w:lang w:val="ro-MD"/>
        </w:rPr>
        <w:t xml:space="preserve"> </w:t>
      </w:r>
      <w:r w:rsidR="00AF4D4E" w:rsidRPr="00CD629D">
        <w:rPr>
          <w:rFonts w:asciiTheme="majorHAnsi" w:hAnsiTheme="majorHAnsi" w:cstheme="majorHAnsi"/>
          <w:sz w:val="24"/>
          <w:szCs w:val="24"/>
          <w:lang w:val="ro-MD"/>
        </w:rPr>
        <w:t>din SI</w:t>
      </w:r>
      <w:r w:rsidR="002B777D" w:rsidRPr="00CD629D">
        <w:rPr>
          <w:rFonts w:asciiTheme="majorHAnsi" w:hAnsiTheme="majorHAnsi" w:cstheme="majorHAnsi"/>
          <w:sz w:val="24"/>
          <w:szCs w:val="24"/>
          <w:lang w:val="ro-MD"/>
        </w:rPr>
        <w:t>A</w:t>
      </w:r>
      <w:r w:rsidR="00AF4D4E" w:rsidRPr="00E47551">
        <w:rPr>
          <w:rFonts w:asciiTheme="majorHAnsi" w:hAnsiTheme="majorHAnsi" w:cstheme="majorHAnsi"/>
          <w:sz w:val="24"/>
          <w:szCs w:val="24"/>
          <w:lang w:val="ro-MD"/>
        </w:rPr>
        <w:t xml:space="preserve"> „Contul </w:t>
      </w:r>
      <w:r w:rsidR="00CD629D" w:rsidRPr="0023705E">
        <w:rPr>
          <w:rFonts w:asciiTheme="majorHAnsi" w:hAnsiTheme="majorHAnsi" w:cstheme="majorHAnsi"/>
          <w:sz w:val="24"/>
          <w:szCs w:val="24"/>
          <w:lang w:val="ro-MD"/>
        </w:rPr>
        <w:t>C</w:t>
      </w:r>
      <w:r w:rsidR="00AF4D4E" w:rsidRPr="00CD629D">
        <w:rPr>
          <w:rFonts w:asciiTheme="majorHAnsi" w:hAnsiTheme="majorHAnsi" w:cstheme="majorHAnsi"/>
          <w:sz w:val="24"/>
          <w:szCs w:val="24"/>
          <w:lang w:val="ro-MD"/>
        </w:rPr>
        <w:t>urent al Contribuabilului</w:t>
      </w:r>
      <w:r w:rsidR="00AF4D4E" w:rsidRPr="00E47551">
        <w:rPr>
          <w:rFonts w:asciiTheme="majorHAnsi" w:hAnsiTheme="majorHAnsi" w:cstheme="majorHAnsi"/>
          <w:sz w:val="24"/>
          <w:szCs w:val="24"/>
          <w:lang w:val="ro-MD"/>
        </w:rPr>
        <w:t>” atestă că</w:t>
      </w:r>
      <w:r w:rsidR="002B777D" w:rsidRPr="00E47551">
        <w:rPr>
          <w:rFonts w:asciiTheme="majorHAnsi" w:hAnsiTheme="majorHAnsi" w:cstheme="majorHAnsi"/>
          <w:sz w:val="24"/>
          <w:szCs w:val="24"/>
          <w:lang w:val="ro-MD"/>
        </w:rPr>
        <w:t>,</w:t>
      </w:r>
      <w:r w:rsidR="00AF4D4E" w:rsidRPr="00E47551">
        <w:rPr>
          <w:rFonts w:asciiTheme="majorHAnsi" w:hAnsiTheme="majorHAnsi" w:cstheme="majorHAnsi"/>
          <w:sz w:val="24"/>
          <w:szCs w:val="24"/>
          <w:lang w:val="ro-MD"/>
        </w:rPr>
        <w:t xml:space="preserve"> la finele anului 2013,  S.A. </w:t>
      </w:r>
      <w:r w:rsidR="00FF4B88" w:rsidRPr="00E47551">
        <w:rPr>
          <w:rFonts w:asciiTheme="majorHAnsi" w:hAnsiTheme="majorHAnsi" w:cstheme="majorHAnsi"/>
          <w:sz w:val="24"/>
          <w:szCs w:val="24"/>
          <w:lang w:val="ro-MD"/>
        </w:rPr>
        <w:t>„</w:t>
      </w:r>
      <w:r w:rsidR="00AF4D4E" w:rsidRPr="00E47551">
        <w:rPr>
          <w:rFonts w:asciiTheme="majorHAnsi" w:hAnsiTheme="majorHAnsi" w:cstheme="majorHAnsi"/>
          <w:sz w:val="24"/>
          <w:szCs w:val="24"/>
          <w:lang w:val="ro-MD"/>
        </w:rPr>
        <w:t xml:space="preserve">Sigma” înregistra restanțe la buget în </w:t>
      </w:r>
      <w:r w:rsidR="002B777D" w:rsidRPr="00E47551">
        <w:rPr>
          <w:rFonts w:asciiTheme="majorHAnsi" w:hAnsiTheme="majorHAnsi" w:cstheme="majorHAnsi"/>
          <w:sz w:val="24"/>
          <w:szCs w:val="24"/>
          <w:lang w:val="ro-MD"/>
        </w:rPr>
        <w:t>sumă</w:t>
      </w:r>
      <w:r w:rsidR="00AF4D4E" w:rsidRPr="00E47551">
        <w:rPr>
          <w:rFonts w:asciiTheme="majorHAnsi" w:hAnsiTheme="majorHAnsi" w:cstheme="majorHAnsi"/>
          <w:sz w:val="24"/>
          <w:szCs w:val="24"/>
          <w:lang w:val="ro-MD"/>
        </w:rPr>
        <w:t xml:space="preserve"> de 0,6 mil</w:t>
      </w:r>
      <w:r w:rsidR="002B777D" w:rsidRPr="00E47551">
        <w:rPr>
          <w:rFonts w:asciiTheme="majorHAnsi" w:hAnsiTheme="majorHAnsi" w:cstheme="majorHAnsi"/>
          <w:sz w:val="24"/>
          <w:szCs w:val="24"/>
          <w:lang w:val="ro-MD"/>
        </w:rPr>
        <w:t>.</w:t>
      </w:r>
      <w:r w:rsidR="00AF4D4E" w:rsidRPr="00E47551">
        <w:rPr>
          <w:rFonts w:asciiTheme="majorHAnsi" w:hAnsiTheme="majorHAnsi" w:cstheme="majorHAnsi"/>
          <w:sz w:val="24"/>
          <w:szCs w:val="24"/>
          <w:lang w:val="ro-MD"/>
        </w:rPr>
        <w:t xml:space="preserve"> lei, acestea având</w:t>
      </w:r>
      <w:r w:rsidR="00AF4D4E" w:rsidRPr="00735C1C">
        <w:rPr>
          <w:rFonts w:asciiTheme="majorHAnsi" w:hAnsiTheme="majorHAnsi" w:cstheme="majorHAnsi"/>
          <w:sz w:val="24"/>
          <w:szCs w:val="24"/>
          <w:lang w:val="ro-MD"/>
        </w:rPr>
        <w:t xml:space="preserve"> o tendința constantă de  creștere.  </w:t>
      </w:r>
    </w:p>
    <w:p w:rsidR="00AF4D4E" w:rsidRPr="00735C1C" w:rsidRDefault="00AF4D4E" w:rsidP="00AF4D4E">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În pofida măsurilor întreprinse de </w:t>
      </w:r>
      <w:r w:rsidR="002B777D">
        <w:rPr>
          <w:rFonts w:asciiTheme="majorHAnsi" w:hAnsiTheme="majorHAnsi" w:cstheme="majorHAnsi"/>
          <w:sz w:val="24"/>
          <w:szCs w:val="24"/>
          <w:lang w:val="ro-MD"/>
        </w:rPr>
        <w:t xml:space="preserve">către </w:t>
      </w:r>
      <w:r w:rsidRPr="00735C1C">
        <w:rPr>
          <w:rFonts w:asciiTheme="majorHAnsi" w:hAnsiTheme="majorHAnsi" w:cstheme="majorHAnsi"/>
          <w:sz w:val="24"/>
          <w:szCs w:val="24"/>
          <w:lang w:val="ro-MD"/>
        </w:rPr>
        <w:t xml:space="preserve">SFS privind stingerea obligațiilor fiscale ale entității, prin aplicarea  tuturor modalităților de încasare silită a datoriilor, acestea nu s-au diminuat, dar s-au majorat constant, la situația din 31.12.2017 însumând  4,9 mil. lei. </w:t>
      </w:r>
    </w:p>
    <w:p w:rsidR="00AF4D4E" w:rsidRPr="00735C1C" w:rsidRDefault="00AF4D4E" w:rsidP="00AF4D4E">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La 02.05.2018, instanța de fond a admis cererea introductivă depusă de către un agent economic, fiind intentată procedura de insolvabilitate în privința debitorului S</w:t>
      </w:r>
      <w:r w:rsidR="00FF4B88"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A</w:t>
      </w:r>
      <w:r w:rsidR="002B777D">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„Sigma”</w:t>
      </w:r>
      <w:r w:rsidRPr="00735C1C">
        <w:rPr>
          <w:rStyle w:val="FootnoteReference"/>
          <w:rFonts w:asciiTheme="majorHAnsi" w:hAnsiTheme="majorHAnsi" w:cstheme="majorHAnsi"/>
          <w:sz w:val="24"/>
          <w:szCs w:val="24"/>
          <w:lang w:val="ro-MD"/>
        </w:rPr>
        <w:footnoteReference w:id="36"/>
      </w:r>
      <w:r w:rsidRPr="00735C1C">
        <w:rPr>
          <w:rFonts w:asciiTheme="majorHAnsi" w:hAnsiTheme="majorHAnsi" w:cstheme="majorHAnsi"/>
          <w:sz w:val="24"/>
          <w:szCs w:val="24"/>
          <w:lang w:val="ro-MD"/>
        </w:rPr>
        <w:t>. SFS, în calitate de creditor chirografar, i-au fost  validate creanțe bugetare în sumă totală de 4</w:t>
      </w:r>
      <w:r w:rsidR="00AA292F" w:rsidRPr="00735C1C">
        <w:rPr>
          <w:rFonts w:asciiTheme="majorHAnsi" w:hAnsiTheme="majorHAnsi" w:cstheme="majorHAnsi"/>
          <w:sz w:val="24"/>
          <w:szCs w:val="24"/>
          <w:lang w:val="ro-MD"/>
        </w:rPr>
        <w:t>,7 mil</w:t>
      </w:r>
      <w:r w:rsidR="00982B6E">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w:t>
      </w:r>
      <w:r w:rsidR="00982B6E">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dintre care: </w:t>
      </w:r>
      <w:r w:rsidR="00501745" w:rsidRPr="00735C1C">
        <w:rPr>
          <w:rFonts w:asciiTheme="majorHAnsi" w:hAnsiTheme="majorHAnsi" w:cstheme="majorHAnsi"/>
          <w:sz w:val="24"/>
          <w:szCs w:val="24"/>
          <w:lang w:val="ro-MD"/>
        </w:rPr>
        <w:lastRenderedPageBreak/>
        <w:t>3</w:t>
      </w:r>
      <w:r w:rsidR="00AA292F" w:rsidRPr="00735C1C">
        <w:rPr>
          <w:rFonts w:asciiTheme="majorHAnsi" w:hAnsiTheme="majorHAnsi" w:cstheme="majorHAnsi"/>
          <w:sz w:val="24"/>
          <w:szCs w:val="24"/>
          <w:lang w:val="ro-MD"/>
        </w:rPr>
        <w:t>,8 mil</w:t>
      </w:r>
      <w:r w:rsidR="00982B6E">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 ( p</w:t>
      </w:r>
      <w:r w:rsidR="008A2FDC">
        <w:rPr>
          <w:rFonts w:asciiTheme="majorHAnsi" w:hAnsiTheme="majorHAnsi" w:cstheme="majorHAnsi"/>
          <w:sz w:val="24"/>
          <w:szCs w:val="24"/>
          <w:lang w:val="ro-MD"/>
        </w:rPr>
        <w:t>l</w:t>
      </w:r>
      <w:r w:rsidR="00982B6E">
        <w:rPr>
          <w:rFonts w:asciiTheme="majorHAnsi" w:hAnsiTheme="majorHAnsi" w:cstheme="majorHAnsi"/>
          <w:sz w:val="24"/>
          <w:szCs w:val="24"/>
          <w:lang w:val="ro-MD"/>
        </w:rPr>
        <w:t>ă</w:t>
      </w:r>
      <w:r w:rsidRPr="00735C1C">
        <w:rPr>
          <w:rFonts w:asciiTheme="majorHAnsi" w:hAnsiTheme="majorHAnsi" w:cstheme="majorHAnsi"/>
          <w:sz w:val="24"/>
          <w:szCs w:val="24"/>
          <w:lang w:val="ro-MD"/>
        </w:rPr>
        <w:t xml:space="preserve">ți de bază) la rangul III și </w:t>
      </w:r>
      <w:r w:rsidR="00AA292F" w:rsidRPr="00735C1C">
        <w:rPr>
          <w:rFonts w:asciiTheme="majorHAnsi" w:hAnsiTheme="majorHAnsi" w:cstheme="majorHAnsi"/>
          <w:sz w:val="24"/>
          <w:szCs w:val="24"/>
          <w:lang w:val="ro-MD"/>
        </w:rPr>
        <w:t>0,9 mil</w:t>
      </w:r>
      <w:r w:rsidR="00982B6E">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 (penalități)  la rangul VI.  Odată cu declararea </w:t>
      </w:r>
      <w:r w:rsidR="00982B6E">
        <w:rPr>
          <w:rFonts w:asciiTheme="majorHAnsi" w:hAnsiTheme="majorHAnsi" w:cstheme="majorHAnsi"/>
          <w:sz w:val="24"/>
          <w:szCs w:val="24"/>
          <w:lang w:val="ro-MD"/>
        </w:rPr>
        <w:t>enti</w:t>
      </w:r>
      <w:r w:rsidRPr="00735C1C">
        <w:rPr>
          <w:rFonts w:asciiTheme="majorHAnsi" w:hAnsiTheme="majorHAnsi" w:cstheme="majorHAnsi"/>
          <w:sz w:val="24"/>
          <w:szCs w:val="24"/>
          <w:lang w:val="ro-MD"/>
        </w:rPr>
        <w:t xml:space="preserve">tății în proces de </w:t>
      </w:r>
      <w:r w:rsidR="00501745" w:rsidRPr="00735C1C">
        <w:rPr>
          <w:rFonts w:asciiTheme="majorHAnsi" w:hAnsiTheme="majorHAnsi" w:cstheme="majorHAnsi"/>
          <w:sz w:val="24"/>
          <w:szCs w:val="24"/>
          <w:lang w:val="ro-MD"/>
        </w:rPr>
        <w:t>insolvabilitate, a</w:t>
      </w:r>
      <w:r w:rsidR="00FF4B88" w:rsidRPr="00735C1C">
        <w:rPr>
          <w:rFonts w:asciiTheme="majorHAnsi" w:hAnsiTheme="majorHAnsi" w:cstheme="majorHAnsi"/>
          <w:sz w:val="24"/>
          <w:szCs w:val="24"/>
          <w:lang w:val="ro-MD"/>
        </w:rPr>
        <w:t>u</w:t>
      </w:r>
      <w:r w:rsidR="00501745" w:rsidRPr="00735C1C">
        <w:rPr>
          <w:rFonts w:asciiTheme="majorHAnsi" w:hAnsiTheme="majorHAnsi" w:cstheme="majorHAnsi"/>
          <w:sz w:val="24"/>
          <w:szCs w:val="24"/>
          <w:lang w:val="ro-MD"/>
        </w:rPr>
        <w:t xml:space="preserve"> fost adoptate</w:t>
      </w:r>
      <w:r w:rsidR="001C725F" w:rsidRPr="00735C1C">
        <w:rPr>
          <w:rFonts w:asciiTheme="majorHAnsi" w:hAnsiTheme="majorHAnsi" w:cstheme="majorHAnsi"/>
          <w:sz w:val="24"/>
          <w:szCs w:val="24"/>
          <w:lang w:val="ro-MD"/>
        </w:rPr>
        <w:t xml:space="preserve"> </w:t>
      </w:r>
      <w:r w:rsidR="00501745" w:rsidRPr="00735C1C">
        <w:rPr>
          <w:rFonts w:asciiTheme="majorHAnsi" w:hAnsiTheme="majorHAnsi" w:cstheme="majorHAnsi"/>
          <w:sz w:val="24"/>
          <w:szCs w:val="24"/>
          <w:lang w:val="ro-MD"/>
        </w:rPr>
        <w:t>decizii</w:t>
      </w:r>
      <w:r w:rsidR="001C725F" w:rsidRPr="00735C1C">
        <w:rPr>
          <w:rStyle w:val="FootnoteReference"/>
          <w:rFonts w:asciiTheme="majorHAnsi" w:hAnsiTheme="majorHAnsi" w:cstheme="majorHAnsi"/>
          <w:sz w:val="24"/>
          <w:szCs w:val="24"/>
          <w:lang w:val="ro-MD"/>
        </w:rPr>
        <w:footnoteReference w:id="37"/>
      </w:r>
      <w:r w:rsidR="00501745"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privind stingerea prin scădere a obligației fiscale și luarea la evidenț</w:t>
      </w:r>
      <w:r w:rsidR="00982B6E">
        <w:rPr>
          <w:rFonts w:asciiTheme="majorHAnsi" w:hAnsiTheme="majorHAnsi" w:cstheme="majorHAnsi"/>
          <w:sz w:val="24"/>
          <w:szCs w:val="24"/>
          <w:lang w:val="ro-MD"/>
        </w:rPr>
        <w:t>a</w:t>
      </w:r>
      <w:r w:rsidRPr="00735C1C">
        <w:rPr>
          <w:rFonts w:asciiTheme="majorHAnsi" w:hAnsiTheme="majorHAnsi" w:cstheme="majorHAnsi"/>
          <w:sz w:val="24"/>
          <w:szCs w:val="24"/>
          <w:lang w:val="ro-MD"/>
        </w:rPr>
        <w:t xml:space="preserve"> specială a obligației fiscale în valoarea menționată.</w:t>
      </w:r>
    </w:p>
    <w:p w:rsidR="008E5B7E" w:rsidRPr="00735C1C" w:rsidRDefault="001C725F" w:rsidP="00AF4D4E">
      <w:pPr>
        <w:spacing w:after="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 </w:t>
      </w:r>
      <w:r w:rsidR="008936A8" w:rsidRPr="00735C1C">
        <w:rPr>
          <w:rFonts w:asciiTheme="majorHAnsi" w:hAnsiTheme="majorHAnsi" w:cstheme="majorHAnsi"/>
          <w:sz w:val="24"/>
          <w:szCs w:val="24"/>
          <w:lang w:val="ro-MD"/>
        </w:rPr>
        <w:t xml:space="preserve">La </w:t>
      </w:r>
      <w:r w:rsidR="008E3EED" w:rsidRPr="00735C1C">
        <w:rPr>
          <w:rFonts w:asciiTheme="majorHAnsi" w:hAnsiTheme="majorHAnsi" w:cstheme="majorHAnsi"/>
          <w:sz w:val="24"/>
          <w:szCs w:val="24"/>
          <w:lang w:val="ro-MD"/>
        </w:rPr>
        <w:t>07.03.2019,</w:t>
      </w:r>
      <w:r w:rsidRPr="00735C1C">
        <w:rPr>
          <w:rFonts w:asciiTheme="majorHAnsi" w:hAnsiTheme="majorHAnsi" w:cstheme="majorHAnsi"/>
          <w:sz w:val="24"/>
          <w:szCs w:val="24"/>
          <w:lang w:val="ro-MD"/>
        </w:rPr>
        <w:t xml:space="preserve"> sau</w:t>
      </w:r>
      <w:r w:rsidR="00982B6E">
        <w:rPr>
          <w:rFonts w:asciiTheme="majorHAnsi" w:hAnsiTheme="majorHAnsi" w:cstheme="majorHAnsi"/>
          <w:sz w:val="24"/>
          <w:szCs w:val="24"/>
          <w:lang w:val="ro-MD"/>
        </w:rPr>
        <w:t xml:space="preserve"> aproximativ</w:t>
      </w:r>
      <w:r w:rsidRPr="00735C1C">
        <w:rPr>
          <w:rFonts w:asciiTheme="majorHAnsi" w:hAnsiTheme="majorHAnsi" w:cstheme="majorHAnsi"/>
          <w:sz w:val="24"/>
          <w:szCs w:val="24"/>
          <w:lang w:val="ro-MD"/>
        </w:rPr>
        <w:t xml:space="preserve"> peste un an de la declanșarea procedurii de insolvabilitate,  </w:t>
      </w:r>
      <w:r w:rsidR="008E3EED" w:rsidRPr="00735C1C">
        <w:rPr>
          <w:rFonts w:asciiTheme="majorHAnsi" w:hAnsiTheme="majorHAnsi" w:cstheme="majorHAnsi"/>
          <w:sz w:val="24"/>
          <w:szCs w:val="24"/>
          <w:lang w:val="ro-MD"/>
        </w:rPr>
        <w:t xml:space="preserve"> </w:t>
      </w:r>
      <w:r w:rsidR="00AF4D4E" w:rsidRPr="00735C1C">
        <w:rPr>
          <w:rFonts w:asciiTheme="majorHAnsi" w:hAnsiTheme="majorHAnsi" w:cstheme="majorHAnsi"/>
          <w:sz w:val="24"/>
          <w:szCs w:val="24"/>
          <w:lang w:val="ro-MD"/>
        </w:rPr>
        <w:t>administratorul a prezentat Raportul de activitate</w:t>
      </w:r>
      <w:r w:rsidR="00982B6E">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 xml:space="preserve"> propunând restructurarea întreprinderii prin aplicarea </w:t>
      </w:r>
      <w:r w:rsidR="00AF4D4E" w:rsidRPr="00E47551">
        <w:rPr>
          <w:rFonts w:asciiTheme="majorHAnsi" w:hAnsiTheme="majorHAnsi" w:cstheme="majorHAnsi"/>
          <w:sz w:val="24"/>
          <w:szCs w:val="24"/>
          <w:lang w:val="ro-MD"/>
        </w:rPr>
        <w:t>procedurii planului</w:t>
      </w:r>
      <w:r w:rsidR="00E47551" w:rsidRPr="00E47551">
        <w:rPr>
          <w:rFonts w:asciiTheme="majorHAnsi" w:hAnsiTheme="majorHAnsi" w:cstheme="majorHAnsi"/>
          <w:sz w:val="24"/>
          <w:szCs w:val="24"/>
          <w:lang w:val="ro-MD"/>
        </w:rPr>
        <w:t xml:space="preserve"> de restructurare</w:t>
      </w:r>
      <w:r w:rsidR="00AF4D4E" w:rsidRPr="00E47551">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 xml:space="preserve"> La 24.09.2019</w:t>
      </w:r>
      <w:r w:rsidR="00982B6E">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 xml:space="preserve"> adunarea generală a creditorilor a votat Planul de restructurare a S</w:t>
      </w:r>
      <w:r w:rsidR="00FF4B88" w:rsidRPr="00735C1C">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A</w:t>
      </w:r>
      <w:r w:rsidR="002B777D">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 xml:space="preserve"> „Sigma”, ulterior acesta fiind confirmat prin Hotărârea Judecătoriei Chișinău</w:t>
      </w:r>
      <w:r w:rsidR="00D76F66">
        <w:rPr>
          <w:rFonts w:asciiTheme="majorHAnsi" w:hAnsiTheme="majorHAnsi" w:cstheme="majorHAnsi"/>
          <w:sz w:val="24"/>
          <w:szCs w:val="24"/>
          <w:lang w:val="ro-MD"/>
        </w:rPr>
        <w:t xml:space="preserve"> (</w:t>
      </w:r>
      <w:r w:rsidR="00AF4D4E" w:rsidRPr="00735C1C">
        <w:rPr>
          <w:rFonts w:asciiTheme="majorHAnsi" w:hAnsiTheme="majorHAnsi" w:cstheme="majorHAnsi"/>
          <w:sz w:val="24"/>
          <w:szCs w:val="24"/>
          <w:lang w:val="ro-MD"/>
        </w:rPr>
        <w:t>sediul Centru</w:t>
      </w:r>
      <w:r w:rsidR="00D76F66">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 xml:space="preserve"> din 23.01.2020. De menționat că</w:t>
      </w:r>
      <w:r w:rsidR="00982B6E">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 xml:space="preserve"> la examinarea </w:t>
      </w:r>
      <w:r w:rsidR="00982B6E">
        <w:rPr>
          <w:rFonts w:asciiTheme="majorHAnsi" w:hAnsiTheme="majorHAnsi" w:cstheme="majorHAnsi"/>
          <w:sz w:val="24"/>
          <w:szCs w:val="24"/>
          <w:lang w:val="ro-MD"/>
        </w:rPr>
        <w:t>P</w:t>
      </w:r>
      <w:r w:rsidR="00AF4D4E" w:rsidRPr="00735C1C">
        <w:rPr>
          <w:rFonts w:asciiTheme="majorHAnsi" w:hAnsiTheme="majorHAnsi" w:cstheme="majorHAnsi"/>
          <w:sz w:val="24"/>
          <w:szCs w:val="24"/>
          <w:lang w:val="ro-MD"/>
        </w:rPr>
        <w:t xml:space="preserve">lanului de restructurare, SFS a propus modificarea acestuia, și anume </w:t>
      </w:r>
      <w:r w:rsidR="00982B6E">
        <w:rPr>
          <w:rFonts w:asciiTheme="majorHAnsi" w:hAnsiTheme="majorHAnsi" w:cstheme="majorHAnsi"/>
          <w:sz w:val="24"/>
          <w:szCs w:val="24"/>
          <w:lang w:val="ro-MD"/>
        </w:rPr>
        <w:t xml:space="preserve">- </w:t>
      </w:r>
      <w:r w:rsidR="00AF4D4E" w:rsidRPr="00735C1C">
        <w:rPr>
          <w:rFonts w:asciiTheme="majorHAnsi" w:hAnsiTheme="majorHAnsi" w:cstheme="majorHAnsi"/>
          <w:sz w:val="24"/>
          <w:szCs w:val="24"/>
          <w:lang w:val="ro-MD"/>
        </w:rPr>
        <w:t xml:space="preserve">de a include un capitol separat privind onorarea de către </w:t>
      </w:r>
      <w:r w:rsidR="008E5B7E" w:rsidRPr="00735C1C">
        <w:rPr>
          <w:rFonts w:asciiTheme="majorHAnsi" w:hAnsiTheme="majorHAnsi" w:cstheme="majorHAnsi"/>
          <w:sz w:val="24"/>
          <w:szCs w:val="24"/>
          <w:lang w:val="ro-MD"/>
        </w:rPr>
        <w:t xml:space="preserve">contribuabil a plăților curente față de SFS. </w:t>
      </w:r>
      <w:r w:rsidR="00AF4D4E" w:rsidRPr="00735C1C">
        <w:rPr>
          <w:rFonts w:asciiTheme="majorHAnsi" w:hAnsiTheme="majorHAnsi" w:cstheme="majorHAnsi"/>
          <w:sz w:val="24"/>
          <w:szCs w:val="24"/>
          <w:lang w:val="ro-MD"/>
        </w:rPr>
        <w:t xml:space="preserve"> În așa mod</w:t>
      </w:r>
      <w:r w:rsidR="00982B6E">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 xml:space="preserve"> s-a prevăzut că acestea se vor achita în mod prioritar, față de toate creanțele validate în tabelul definitiv,  fiind respectat termenul de achitare  de 30 de zile de la momentul prezentării dărilor de seamă. În pofida stipulării acestor condiții în Planul de restructurare, precum și aprobării Graficului achitării datoriilor creditoare validate,  contribuabilul nu și-a onorat obligațiile asumate privind achitarea atât a creanțelor curente</w:t>
      </w:r>
      <w:r w:rsidR="00982B6E">
        <w:rPr>
          <w:rFonts w:asciiTheme="majorHAnsi" w:hAnsiTheme="majorHAnsi" w:cstheme="majorHAnsi"/>
          <w:sz w:val="24"/>
          <w:szCs w:val="24"/>
          <w:lang w:val="ro-MD"/>
        </w:rPr>
        <w:t>,</w:t>
      </w:r>
      <w:r w:rsidR="00AF4D4E" w:rsidRPr="00735C1C">
        <w:rPr>
          <w:rFonts w:asciiTheme="majorHAnsi" w:hAnsiTheme="majorHAnsi" w:cstheme="majorHAnsi"/>
          <w:sz w:val="24"/>
          <w:szCs w:val="24"/>
          <w:lang w:val="ro-MD"/>
        </w:rPr>
        <w:t xml:space="preserve"> cât și a  celor istorice</w:t>
      </w:r>
      <w:r w:rsidR="008E5B7E" w:rsidRPr="00735C1C">
        <w:rPr>
          <w:rFonts w:asciiTheme="majorHAnsi" w:hAnsiTheme="majorHAnsi" w:cstheme="majorHAnsi"/>
          <w:sz w:val="24"/>
          <w:szCs w:val="24"/>
          <w:lang w:val="ro-MD"/>
        </w:rPr>
        <w:t xml:space="preserve">. Situația constatată se reflectă în </w:t>
      </w:r>
      <w:r w:rsidR="00982B6E">
        <w:rPr>
          <w:rFonts w:asciiTheme="majorHAnsi" w:hAnsiTheme="majorHAnsi" w:cstheme="majorHAnsi"/>
          <w:sz w:val="24"/>
          <w:szCs w:val="24"/>
          <w:lang w:val="ro-MD"/>
        </w:rPr>
        <w:t>T</w:t>
      </w:r>
      <w:r w:rsidR="008E5B7E" w:rsidRPr="00735C1C">
        <w:rPr>
          <w:rFonts w:asciiTheme="majorHAnsi" w:hAnsiTheme="majorHAnsi" w:cstheme="majorHAnsi"/>
          <w:sz w:val="24"/>
          <w:szCs w:val="24"/>
          <w:lang w:val="ro-MD"/>
        </w:rPr>
        <w:t>a</w:t>
      </w:r>
      <w:r w:rsidR="00C229D5" w:rsidRPr="00735C1C">
        <w:rPr>
          <w:rFonts w:asciiTheme="majorHAnsi" w:hAnsiTheme="majorHAnsi" w:cstheme="majorHAnsi"/>
          <w:sz w:val="24"/>
          <w:szCs w:val="24"/>
          <w:lang w:val="ro-MD"/>
        </w:rPr>
        <w:t>belul nr</w:t>
      </w:r>
      <w:r w:rsidR="00AF4D4E" w:rsidRPr="00735C1C">
        <w:rPr>
          <w:rFonts w:asciiTheme="majorHAnsi" w:hAnsiTheme="majorHAnsi" w:cstheme="majorHAnsi"/>
          <w:sz w:val="24"/>
          <w:szCs w:val="24"/>
          <w:lang w:val="ro-MD"/>
        </w:rPr>
        <w:t xml:space="preserve">. </w:t>
      </w:r>
      <w:r w:rsidR="00C229D5" w:rsidRPr="00735C1C">
        <w:rPr>
          <w:rFonts w:asciiTheme="majorHAnsi" w:hAnsiTheme="majorHAnsi" w:cstheme="majorHAnsi"/>
          <w:sz w:val="24"/>
          <w:szCs w:val="24"/>
          <w:lang w:val="ro-MD"/>
        </w:rPr>
        <w:t>8</w:t>
      </w:r>
      <w:r w:rsidR="008E5B7E" w:rsidRPr="00735C1C">
        <w:rPr>
          <w:rFonts w:asciiTheme="majorHAnsi" w:hAnsiTheme="majorHAnsi" w:cstheme="majorHAnsi"/>
          <w:sz w:val="24"/>
          <w:szCs w:val="24"/>
          <w:lang w:val="ro-MD"/>
        </w:rPr>
        <w:t xml:space="preserve">. </w:t>
      </w:r>
    </w:p>
    <w:p w:rsidR="00C229D5" w:rsidRPr="0023705E" w:rsidRDefault="008E5B7E" w:rsidP="008E5B7E">
      <w:pPr>
        <w:spacing w:after="0"/>
        <w:jc w:val="right"/>
        <w:rPr>
          <w:rFonts w:asciiTheme="majorHAnsi" w:hAnsiTheme="majorHAnsi" w:cstheme="majorHAnsi"/>
          <w:b/>
          <w:sz w:val="24"/>
          <w:szCs w:val="24"/>
          <w:lang w:val="ro-MD"/>
        </w:rPr>
      </w:pPr>
      <w:r w:rsidRPr="0023705E">
        <w:rPr>
          <w:rFonts w:asciiTheme="majorHAnsi" w:hAnsiTheme="majorHAnsi" w:cstheme="majorHAnsi"/>
          <w:b/>
          <w:sz w:val="24"/>
          <w:szCs w:val="24"/>
          <w:lang w:val="ro-MD"/>
        </w:rPr>
        <w:t>Tabelul nr. 8</w:t>
      </w:r>
    </w:p>
    <w:p w:rsidR="00C229D5" w:rsidRPr="0023705E" w:rsidRDefault="00AF4D4E" w:rsidP="00C229D5">
      <w:pPr>
        <w:spacing w:after="0"/>
        <w:jc w:val="center"/>
        <w:rPr>
          <w:rFonts w:asciiTheme="majorHAnsi" w:hAnsiTheme="majorHAnsi" w:cstheme="majorHAnsi"/>
          <w:b/>
          <w:sz w:val="24"/>
          <w:szCs w:val="24"/>
          <w:lang w:val="ro-MD"/>
        </w:rPr>
      </w:pPr>
      <w:r w:rsidRPr="0023705E">
        <w:rPr>
          <w:rFonts w:asciiTheme="majorHAnsi" w:hAnsiTheme="majorHAnsi" w:cstheme="majorHAnsi"/>
          <w:b/>
          <w:sz w:val="24"/>
          <w:szCs w:val="24"/>
          <w:lang w:val="ro-MD"/>
        </w:rPr>
        <w:t>Dinamica creșterii restanțelor</w:t>
      </w:r>
      <w:r w:rsidR="00C229D5" w:rsidRPr="0023705E">
        <w:rPr>
          <w:rFonts w:asciiTheme="majorHAnsi" w:hAnsiTheme="majorHAnsi" w:cstheme="majorHAnsi"/>
          <w:b/>
          <w:sz w:val="24"/>
          <w:szCs w:val="24"/>
          <w:lang w:val="ro-MD"/>
        </w:rPr>
        <w:t xml:space="preserve"> </w:t>
      </w:r>
      <w:r w:rsidR="00982B6E" w:rsidRPr="008525F8">
        <w:rPr>
          <w:rFonts w:asciiTheme="majorHAnsi" w:hAnsiTheme="majorHAnsi" w:cstheme="majorHAnsi"/>
          <w:b/>
          <w:sz w:val="24"/>
          <w:szCs w:val="24"/>
          <w:lang w:val="ro-MD"/>
        </w:rPr>
        <w:t>la buget</w:t>
      </w:r>
      <w:r w:rsidR="00982B6E" w:rsidRPr="00982B6E">
        <w:rPr>
          <w:rFonts w:asciiTheme="majorHAnsi" w:hAnsiTheme="majorHAnsi" w:cstheme="majorHAnsi"/>
          <w:b/>
          <w:sz w:val="24"/>
          <w:szCs w:val="24"/>
          <w:lang w:val="ro-MD"/>
        </w:rPr>
        <w:t xml:space="preserve"> </w:t>
      </w:r>
      <w:r w:rsidR="00982B6E">
        <w:rPr>
          <w:rFonts w:asciiTheme="majorHAnsi" w:hAnsiTheme="majorHAnsi" w:cstheme="majorHAnsi"/>
          <w:b/>
          <w:sz w:val="24"/>
          <w:szCs w:val="24"/>
          <w:lang w:val="ro-MD"/>
        </w:rPr>
        <w:t xml:space="preserve">ale </w:t>
      </w:r>
      <w:r w:rsidR="00C229D5" w:rsidRPr="0023705E">
        <w:rPr>
          <w:rFonts w:asciiTheme="majorHAnsi" w:hAnsiTheme="majorHAnsi" w:cstheme="majorHAnsi"/>
          <w:b/>
          <w:sz w:val="24"/>
          <w:szCs w:val="24"/>
          <w:lang w:val="ro-MD"/>
        </w:rPr>
        <w:t xml:space="preserve">contribuabilului </w:t>
      </w:r>
      <w:r w:rsidRPr="0023705E">
        <w:rPr>
          <w:rFonts w:asciiTheme="majorHAnsi" w:hAnsiTheme="majorHAnsi" w:cstheme="majorHAnsi"/>
          <w:b/>
          <w:sz w:val="24"/>
          <w:szCs w:val="24"/>
          <w:lang w:val="ro-MD"/>
        </w:rPr>
        <w:t xml:space="preserve"> </w:t>
      </w:r>
    </w:p>
    <w:tbl>
      <w:tblPr>
        <w:tblStyle w:val="TableGrid"/>
        <w:tblW w:w="6385" w:type="dxa"/>
        <w:tblInd w:w="1483" w:type="dxa"/>
        <w:tblLayout w:type="fixed"/>
        <w:tblLook w:val="04A0" w:firstRow="1" w:lastRow="0" w:firstColumn="1" w:lastColumn="0" w:noHBand="0" w:noVBand="1"/>
      </w:tblPr>
      <w:tblGrid>
        <w:gridCol w:w="2695"/>
        <w:gridCol w:w="810"/>
        <w:gridCol w:w="900"/>
        <w:gridCol w:w="990"/>
        <w:gridCol w:w="990"/>
      </w:tblGrid>
      <w:tr w:rsidR="00AF4D4E" w:rsidRPr="00735C1C" w:rsidTr="00C229D5">
        <w:trPr>
          <w:trHeight w:val="58"/>
        </w:trPr>
        <w:tc>
          <w:tcPr>
            <w:tcW w:w="2695" w:type="dxa"/>
            <w:vMerge w:val="restart"/>
            <w:vAlign w:val="center"/>
          </w:tcPr>
          <w:p w:rsidR="00AF4D4E" w:rsidRPr="00735C1C" w:rsidRDefault="00AF4D4E" w:rsidP="00AF4D4E">
            <w:pPr>
              <w:jc w:val="center"/>
              <w:rPr>
                <w:rFonts w:asciiTheme="majorHAnsi" w:hAnsiTheme="majorHAnsi" w:cstheme="majorHAnsi"/>
                <w:sz w:val="20"/>
                <w:szCs w:val="20"/>
                <w:lang w:val="ro-MD"/>
              </w:rPr>
            </w:pPr>
            <w:r w:rsidRPr="00735C1C">
              <w:rPr>
                <w:rFonts w:asciiTheme="majorHAnsi" w:hAnsiTheme="majorHAnsi" w:cstheme="majorHAnsi"/>
                <w:b/>
                <w:sz w:val="20"/>
                <w:szCs w:val="20"/>
                <w:lang w:val="ro-MD"/>
              </w:rPr>
              <w:t>Tipul încasărilor la BPN</w:t>
            </w:r>
          </w:p>
        </w:tc>
        <w:tc>
          <w:tcPr>
            <w:tcW w:w="3690" w:type="dxa"/>
            <w:gridSpan w:val="4"/>
          </w:tcPr>
          <w:p w:rsidR="00AF4D4E" w:rsidRPr="00735C1C" w:rsidRDefault="00AF4D4E" w:rsidP="00AF4D4E">
            <w:pPr>
              <w:jc w:val="center"/>
              <w:rPr>
                <w:rFonts w:asciiTheme="majorHAnsi" w:hAnsiTheme="majorHAnsi" w:cstheme="majorHAnsi"/>
                <w:sz w:val="20"/>
                <w:szCs w:val="20"/>
                <w:lang w:val="ro-MD"/>
              </w:rPr>
            </w:pPr>
          </w:p>
        </w:tc>
      </w:tr>
      <w:tr w:rsidR="00AF4D4E" w:rsidRPr="00735C1C" w:rsidTr="00C229D5">
        <w:trPr>
          <w:trHeight w:val="485"/>
        </w:trPr>
        <w:tc>
          <w:tcPr>
            <w:tcW w:w="2695" w:type="dxa"/>
            <w:vMerge/>
          </w:tcPr>
          <w:p w:rsidR="00AF4D4E" w:rsidRPr="00735C1C" w:rsidRDefault="00AF4D4E" w:rsidP="00AF4D4E">
            <w:pPr>
              <w:rPr>
                <w:rFonts w:asciiTheme="majorHAnsi" w:hAnsiTheme="majorHAnsi" w:cstheme="majorHAnsi"/>
                <w:sz w:val="20"/>
                <w:szCs w:val="20"/>
                <w:lang w:val="ro-MD"/>
              </w:rPr>
            </w:pPr>
          </w:p>
        </w:tc>
        <w:tc>
          <w:tcPr>
            <w:tcW w:w="810" w:type="dxa"/>
            <w:vAlign w:val="center"/>
          </w:tcPr>
          <w:p w:rsidR="00AF4D4E" w:rsidRPr="00735C1C" w:rsidRDefault="00AF4D4E" w:rsidP="00AF4D4E">
            <w:pPr>
              <w:jc w:val="center"/>
              <w:rPr>
                <w:rFonts w:asciiTheme="majorHAnsi" w:hAnsiTheme="majorHAnsi" w:cstheme="majorHAnsi"/>
                <w:b/>
                <w:sz w:val="20"/>
                <w:szCs w:val="20"/>
                <w:lang w:val="ro-MD"/>
              </w:rPr>
            </w:pPr>
            <w:r w:rsidRPr="00735C1C">
              <w:rPr>
                <w:rFonts w:asciiTheme="majorHAnsi" w:hAnsiTheme="majorHAnsi" w:cstheme="majorHAnsi"/>
                <w:b/>
                <w:sz w:val="20"/>
                <w:szCs w:val="20"/>
                <w:lang w:val="ro-MD"/>
              </w:rPr>
              <w:t>2018</w:t>
            </w:r>
          </w:p>
        </w:tc>
        <w:tc>
          <w:tcPr>
            <w:tcW w:w="900" w:type="dxa"/>
            <w:vAlign w:val="center"/>
          </w:tcPr>
          <w:p w:rsidR="00AF4D4E" w:rsidRPr="00735C1C" w:rsidRDefault="00AF4D4E" w:rsidP="00AF4D4E">
            <w:pPr>
              <w:jc w:val="center"/>
              <w:rPr>
                <w:rFonts w:asciiTheme="majorHAnsi" w:hAnsiTheme="majorHAnsi" w:cstheme="majorHAnsi"/>
                <w:b/>
                <w:sz w:val="20"/>
                <w:szCs w:val="20"/>
                <w:lang w:val="ro-MD"/>
              </w:rPr>
            </w:pPr>
            <w:r w:rsidRPr="00735C1C">
              <w:rPr>
                <w:rFonts w:asciiTheme="majorHAnsi" w:hAnsiTheme="majorHAnsi" w:cstheme="majorHAnsi"/>
                <w:b/>
                <w:sz w:val="20"/>
                <w:szCs w:val="20"/>
                <w:lang w:val="ro-MD"/>
              </w:rPr>
              <w:t>2019</w:t>
            </w:r>
          </w:p>
        </w:tc>
        <w:tc>
          <w:tcPr>
            <w:tcW w:w="990" w:type="dxa"/>
            <w:vAlign w:val="center"/>
          </w:tcPr>
          <w:p w:rsidR="00AF4D4E" w:rsidRPr="00735C1C" w:rsidRDefault="00AF4D4E" w:rsidP="00AF4D4E">
            <w:pPr>
              <w:jc w:val="center"/>
              <w:rPr>
                <w:rFonts w:asciiTheme="majorHAnsi" w:hAnsiTheme="majorHAnsi" w:cstheme="majorHAnsi"/>
                <w:b/>
                <w:sz w:val="20"/>
                <w:szCs w:val="20"/>
                <w:lang w:val="ro-MD"/>
              </w:rPr>
            </w:pPr>
            <w:r w:rsidRPr="00735C1C">
              <w:rPr>
                <w:rFonts w:asciiTheme="majorHAnsi" w:hAnsiTheme="majorHAnsi" w:cstheme="majorHAnsi"/>
                <w:b/>
                <w:sz w:val="20"/>
                <w:szCs w:val="20"/>
                <w:lang w:val="ro-MD"/>
              </w:rPr>
              <w:t>2020</w:t>
            </w:r>
          </w:p>
        </w:tc>
        <w:tc>
          <w:tcPr>
            <w:tcW w:w="990" w:type="dxa"/>
            <w:vAlign w:val="center"/>
          </w:tcPr>
          <w:p w:rsidR="00AF4D4E" w:rsidRPr="00735C1C" w:rsidRDefault="00AF4D4E" w:rsidP="00AF4D4E">
            <w:pPr>
              <w:jc w:val="center"/>
              <w:rPr>
                <w:rFonts w:asciiTheme="majorHAnsi" w:hAnsiTheme="majorHAnsi" w:cstheme="majorHAnsi"/>
                <w:b/>
                <w:sz w:val="20"/>
                <w:szCs w:val="20"/>
                <w:lang w:val="ro-MD"/>
              </w:rPr>
            </w:pPr>
            <w:r w:rsidRPr="00735C1C">
              <w:rPr>
                <w:rFonts w:asciiTheme="majorHAnsi" w:hAnsiTheme="majorHAnsi" w:cstheme="majorHAnsi"/>
                <w:b/>
                <w:sz w:val="20"/>
                <w:szCs w:val="20"/>
                <w:lang w:val="ro-MD"/>
              </w:rPr>
              <w:t>2021</w:t>
            </w:r>
          </w:p>
        </w:tc>
      </w:tr>
      <w:tr w:rsidR="00AF4D4E" w:rsidRPr="00735C1C" w:rsidTr="00C229D5">
        <w:trPr>
          <w:trHeight w:val="227"/>
        </w:trPr>
        <w:tc>
          <w:tcPr>
            <w:tcW w:w="2695" w:type="dxa"/>
            <w:vAlign w:val="center"/>
          </w:tcPr>
          <w:p w:rsidR="00AF4D4E" w:rsidRPr="00735C1C" w:rsidRDefault="00AF4D4E" w:rsidP="00AF4D4E">
            <w:pPr>
              <w:rPr>
                <w:rFonts w:asciiTheme="majorHAnsi" w:hAnsiTheme="majorHAnsi" w:cstheme="majorHAnsi"/>
                <w:b/>
                <w:sz w:val="20"/>
                <w:szCs w:val="20"/>
                <w:lang w:val="ro-MD"/>
              </w:rPr>
            </w:pPr>
            <w:r w:rsidRPr="00735C1C">
              <w:rPr>
                <w:rFonts w:asciiTheme="majorHAnsi" w:hAnsiTheme="majorHAnsi" w:cstheme="majorHAnsi"/>
                <w:b/>
                <w:sz w:val="20"/>
                <w:szCs w:val="20"/>
                <w:lang w:val="ro-MD"/>
              </w:rPr>
              <w:t>Total calculat (mii lei), inclusiv:</w:t>
            </w:r>
          </w:p>
        </w:tc>
        <w:tc>
          <w:tcPr>
            <w:tcW w:w="81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2955,8</w:t>
            </w:r>
          </w:p>
        </w:tc>
        <w:tc>
          <w:tcPr>
            <w:tcW w:w="90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2153,3</w:t>
            </w:r>
          </w:p>
        </w:tc>
        <w:tc>
          <w:tcPr>
            <w:tcW w:w="99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2556,6</w:t>
            </w:r>
          </w:p>
        </w:tc>
        <w:tc>
          <w:tcPr>
            <w:tcW w:w="99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3443,0</w:t>
            </w:r>
          </w:p>
        </w:tc>
      </w:tr>
      <w:tr w:rsidR="00AF4D4E" w:rsidRPr="00735C1C" w:rsidTr="00C229D5">
        <w:trPr>
          <w:trHeight w:val="227"/>
        </w:trPr>
        <w:tc>
          <w:tcPr>
            <w:tcW w:w="2695" w:type="dxa"/>
          </w:tcPr>
          <w:p w:rsidR="00AF4D4E" w:rsidRPr="00735C1C" w:rsidRDefault="00AF4D4E" w:rsidP="00AF4D4E">
            <w:pPr>
              <w:ind w:firstLine="171"/>
              <w:rPr>
                <w:rFonts w:asciiTheme="majorHAnsi" w:hAnsiTheme="majorHAnsi" w:cstheme="majorHAnsi"/>
                <w:sz w:val="20"/>
                <w:szCs w:val="20"/>
                <w:lang w:val="ro-MD"/>
              </w:rPr>
            </w:pPr>
            <w:r w:rsidRPr="00735C1C">
              <w:rPr>
                <w:rFonts w:asciiTheme="majorHAnsi" w:hAnsiTheme="majorHAnsi" w:cstheme="majorHAnsi"/>
                <w:sz w:val="20"/>
                <w:szCs w:val="20"/>
                <w:lang w:val="ro-MD"/>
              </w:rPr>
              <w:t>Plata de bază</w:t>
            </w:r>
          </w:p>
        </w:tc>
        <w:tc>
          <w:tcPr>
            <w:tcW w:w="81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2896,3</w:t>
            </w:r>
          </w:p>
        </w:tc>
        <w:tc>
          <w:tcPr>
            <w:tcW w:w="90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1924,7</w:t>
            </w: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2175,1</w:t>
            </w: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3040,2</w:t>
            </w:r>
          </w:p>
        </w:tc>
      </w:tr>
      <w:tr w:rsidR="00AF4D4E" w:rsidRPr="00735C1C" w:rsidTr="00C229D5">
        <w:trPr>
          <w:trHeight w:val="227"/>
        </w:trPr>
        <w:tc>
          <w:tcPr>
            <w:tcW w:w="2695" w:type="dxa"/>
            <w:vAlign w:val="center"/>
          </w:tcPr>
          <w:p w:rsidR="00AF4D4E" w:rsidRPr="00735C1C" w:rsidRDefault="00AF4D4E" w:rsidP="00AF4D4E">
            <w:pPr>
              <w:ind w:firstLine="171"/>
              <w:rPr>
                <w:rFonts w:asciiTheme="majorHAnsi" w:hAnsiTheme="majorHAnsi" w:cstheme="majorHAnsi"/>
                <w:sz w:val="20"/>
                <w:szCs w:val="20"/>
                <w:lang w:val="ro-MD"/>
              </w:rPr>
            </w:pPr>
            <w:r w:rsidRPr="00735C1C">
              <w:rPr>
                <w:rFonts w:asciiTheme="majorHAnsi" w:hAnsiTheme="majorHAnsi" w:cstheme="majorHAnsi"/>
                <w:sz w:val="20"/>
                <w:szCs w:val="20"/>
                <w:lang w:val="ro-MD"/>
              </w:rPr>
              <w:t>Majorare de întârziere</w:t>
            </w:r>
          </w:p>
        </w:tc>
        <w:tc>
          <w:tcPr>
            <w:tcW w:w="81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30,4</w:t>
            </w:r>
          </w:p>
        </w:tc>
        <w:tc>
          <w:tcPr>
            <w:tcW w:w="90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225,6</w:t>
            </w: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381,5</w:t>
            </w: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402,8</w:t>
            </w:r>
          </w:p>
        </w:tc>
      </w:tr>
      <w:tr w:rsidR="00AF4D4E" w:rsidRPr="00735C1C" w:rsidTr="00C229D5">
        <w:trPr>
          <w:trHeight w:val="227"/>
        </w:trPr>
        <w:tc>
          <w:tcPr>
            <w:tcW w:w="2695" w:type="dxa"/>
            <w:vAlign w:val="center"/>
          </w:tcPr>
          <w:p w:rsidR="00AF4D4E" w:rsidRPr="00735C1C" w:rsidRDefault="00AF4D4E" w:rsidP="00AF4D4E">
            <w:pPr>
              <w:ind w:firstLine="171"/>
              <w:rPr>
                <w:rFonts w:asciiTheme="majorHAnsi" w:hAnsiTheme="majorHAnsi" w:cstheme="majorHAnsi"/>
                <w:sz w:val="20"/>
                <w:szCs w:val="20"/>
                <w:lang w:val="ro-MD"/>
              </w:rPr>
            </w:pPr>
            <w:r w:rsidRPr="00735C1C">
              <w:rPr>
                <w:rFonts w:asciiTheme="majorHAnsi" w:hAnsiTheme="majorHAnsi" w:cstheme="majorHAnsi"/>
                <w:sz w:val="20"/>
                <w:szCs w:val="20"/>
                <w:lang w:val="ro-MD"/>
              </w:rPr>
              <w:t>Amendă</w:t>
            </w:r>
          </w:p>
        </w:tc>
        <w:tc>
          <w:tcPr>
            <w:tcW w:w="81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29,1</w:t>
            </w:r>
          </w:p>
        </w:tc>
        <w:tc>
          <w:tcPr>
            <w:tcW w:w="90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3,0</w:t>
            </w: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p>
        </w:tc>
      </w:tr>
      <w:tr w:rsidR="00AF4D4E" w:rsidRPr="00735C1C" w:rsidTr="00C229D5">
        <w:trPr>
          <w:trHeight w:val="227"/>
        </w:trPr>
        <w:tc>
          <w:tcPr>
            <w:tcW w:w="2695" w:type="dxa"/>
          </w:tcPr>
          <w:p w:rsidR="00AF4D4E" w:rsidRPr="00735C1C" w:rsidRDefault="00AF4D4E" w:rsidP="00AF4D4E">
            <w:pPr>
              <w:rPr>
                <w:rFonts w:asciiTheme="majorHAnsi" w:hAnsiTheme="majorHAnsi" w:cstheme="majorHAnsi"/>
                <w:b/>
                <w:sz w:val="20"/>
                <w:szCs w:val="20"/>
                <w:lang w:val="ro-MD"/>
              </w:rPr>
            </w:pPr>
            <w:r w:rsidRPr="00735C1C">
              <w:rPr>
                <w:rFonts w:asciiTheme="majorHAnsi" w:hAnsiTheme="majorHAnsi" w:cstheme="majorHAnsi"/>
                <w:b/>
                <w:sz w:val="20"/>
                <w:szCs w:val="20"/>
                <w:lang w:val="ro-MD"/>
              </w:rPr>
              <w:t>Total achitat, inclusiv:</w:t>
            </w:r>
          </w:p>
        </w:tc>
        <w:tc>
          <w:tcPr>
            <w:tcW w:w="81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5917,4</w:t>
            </w:r>
          </w:p>
        </w:tc>
        <w:tc>
          <w:tcPr>
            <w:tcW w:w="90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821,8</w:t>
            </w:r>
          </w:p>
        </w:tc>
        <w:tc>
          <w:tcPr>
            <w:tcW w:w="99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1084,9</w:t>
            </w:r>
          </w:p>
        </w:tc>
        <w:tc>
          <w:tcPr>
            <w:tcW w:w="99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1916,5</w:t>
            </w:r>
          </w:p>
        </w:tc>
      </w:tr>
      <w:tr w:rsidR="00AF4D4E" w:rsidRPr="00735C1C" w:rsidTr="00C229D5">
        <w:trPr>
          <w:trHeight w:val="227"/>
        </w:trPr>
        <w:tc>
          <w:tcPr>
            <w:tcW w:w="2695" w:type="dxa"/>
          </w:tcPr>
          <w:p w:rsidR="00AF4D4E" w:rsidRPr="00735C1C" w:rsidRDefault="00AF4D4E" w:rsidP="00AF4D4E">
            <w:pPr>
              <w:ind w:firstLine="171"/>
              <w:rPr>
                <w:rFonts w:asciiTheme="majorHAnsi" w:hAnsiTheme="majorHAnsi" w:cstheme="majorHAnsi"/>
                <w:sz w:val="20"/>
                <w:szCs w:val="20"/>
                <w:lang w:val="ro-MD"/>
              </w:rPr>
            </w:pPr>
            <w:r w:rsidRPr="00735C1C">
              <w:rPr>
                <w:rFonts w:asciiTheme="majorHAnsi" w:hAnsiTheme="majorHAnsi" w:cstheme="majorHAnsi"/>
                <w:sz w:val="20"/>
                <w:szCs w:val="20"/>
                <w:lang w:val="ro-MD"/>
              </w:rPr>
              <w:t>Plata de bază</w:t>
            </w:r>
          </w:p>
        </w:tc>
        <w:tc>
          <w:tcPr>
            <w:tcW w:w="81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4978,4</w:t>
            </w:r>
          </w:p>
        </w:tc>
        <w:tc>
          <w:tcPr>
            <w:tcW w:w="90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821,8</w:t>
            </w: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1082,4</w:t>
            </w: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1916,3</w:t>
            </w:r>
          </w:p>
        </w:tc>
      </w:tr>
      <w:tr w:rsidR="00AF4D4E" w:rsidRPr="00735C1C" w:rsidTr="00C229D5">
        <w:trPr>
          <w:trHeight w:val="227"/>
        </w:trPr>
        <w:tc>
          <w:tcPr>
            <w:tcW w:w="2695" w:type="dxa"/>
            <w:vAlign w:val="center"/>
          </w:tcPr>
          <w:p w:rsidR="00AF4D4E" w:rsidRPr="00735C1C" w:rsidRDefault="00AF4D4E" w:rsidP="00AF4D4E">
            <w:pPr>
              <w:ind w:firstLine="171"/>
              <w:rPr>
                <w:rFonts w:asciiTheme="majorHAnsi" w:hAnsiTheme="majorHAnsi" w:cstheme="majorHAnsi"/>
                <w:sz w:val="20"/>
                <w:szCs w:val="20"/>
                <w:lang w:val="ro-MD"/>
              </w:rPr>
            </w:pPr>
            <w:r w:rsidRPr="00735C1C">
              <w:rPr>
                <w:rFonts w:asciiTheme="majorHAnsi" w:hAnsiTheme="majorHAnsi" w:cstheme="majorHAnsi"/>
                <w:sz w:val="20"/>
                <w:szCs w:val="20"/>
                <w:lang w:val="ro-MD"/>
              </w:rPr>
              <w:t>Majorare de întârziere</w:t>
            </w:r>
          </w:p>
        </w:tc>
        <w:tc>
          <w:tcPr>
            <w:tcW w:w="81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913,5</w:t>
            </w:r>
          </w:p>
        </w:tc>
        <w:tc>
          <w:tcPr>
            <w:tcW w:w="900" w:type="dxa"/>
            <w:vAlign w:val="center"/>
          </w:tcPr>
          <w:p w:rsidR="00AF4D4E" w:rsidRPr="00735C1C" w:rsidRDefault="00AF4D4E" w:rsidP="00AF4D4E">
            <w:pPr>
              <w:jc w:val="right"/>
              <w:rPr>
                <w:rFonts w:asciiTheme="majorHAnsi" w:hAnsiTheme="majorHAnsi" w:cstheme="majorHAnsi"/>
                <w:sz w:val="20"/>
                <w:szCs w:val="20"/>
                <w:lang w:val="ro-MD"/>
              </w:rPr>
            </w:pP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2,5</w:t>
            </w: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121,4</w:t>
            </w:r>
          </w:p>
        </w:tc>
      </w:tr>
      <w:tr w:rsidR="00AF4D4E" w:rsidRPr="00735C1C" w:rsidTr="00C229D5">
        <w:trPr>
          <w:trHeight w:val="227"/>
        </w:trPr>
        <w:tc>
          <w:tcPr>
            <w:tcW w:w="2695" w:type="dxa"/>
            <w:vAlign w:val="center"/>
          </w:tcPr>
          <w:p w:rsidR="00AF4D4E" w:rsidRPr="00735C1C" w:rsidRDefault="00AF4D4E" w:rsidP="00AF4D4E">
            <w:pPr>
              <w:ind w:firstLine="171"/>
              <w:rPr>
                <w:rFonts w:asciiTheme="majorHAnsi" w:hAnsiTheme="majorHAnsi" w:cstheme="majorHAnsi"/>
                <w:sz w:val="20"/>
                <w:szCs w:val="20"/>
                <w:lang w:val="ro-MD"/>
              </w:rPr>
            </w:pPr>
            <w:r w:rsidRPr="00735C1C">
              <w:rPr>
                <w:rFonts w:asciiTheme="majorHAnsi" w:hAnsiTheme="majorHAnsi" w:cstheme="majorHAnsi"/>
                <w:sz w:val="20"/>
                <w:szCs w:val="20"/>
                <w:lang w:val="ro-MD"/>
              </w:rPr>
              <w:t>Amendă</w:t>
            </w:r>
          </w:p>
        </w:tc>
        <w:tc>
          <w:tcPr>
            <w:tcW w:w="810" w:type="dxa"/>
            <w:vAlign w:val="center"/>
          </w:tcPr>
          <w:p w:rsidR="00AF4D4E" w:rsidRPr="00735C1C" w:rsidRDefault="00AF4D4E" w:rsidP="00AF4D4E">
            <w:pPr>
              <w:jc w:val="right"/>
              <w:rPr>
                <w:rFonts w:asciiTheme="majorHAnsi" w:hAnsiTheme="majorHAnsi" w:cstheme="majorHAnsi"/>
                <w:sz w:val="20"/>
                <w:szCs w:val="20"/>
                <w:lang w:val="ro-MD"/>
              </w:rPr>
            </w:pPr>
            <w:r w:rsidRPr="00735C1C">
              <w:rPr>
                <w:rFonts w:asciiTheme="majorHAnsi" w:hAnsiTheme="majorHAnsi" w:cstheme="majorHAnsi"/>
                <w:sz w:val="20"/>
                <w:szCs w:val="20"/>
                <w:lang w:val="ro-MD"/>
              </w:rPr>
              <w:t>25,5</w:t>
            </w:r>
          </w:p>
        </w:tc>
        <w:tc>
          <w:tcPr>
            <w:tcW w:w="900" w:type="dxa"/>
            <w:vAlign w:val="center"/>
          </w:tcPr>
          <w:p w:rsidR="00AF4D4E" w:rsidRPr="00735C1C" w:rsidRDefault="00AF4D4E" w:rsidP="00AF4D4E">
            <w:pPr>
              <w:jc w:val="right"/>
              <w:rPr>
                <w:rFonts w:asciiTheme="majorHAnsi" w:hAnsiTheme="majorHAnsi" w:cstheme="majorHAnsi"/>
                <w:sz w:val="20"/>
                <w:szCs w:val="20"/>
                <w:lang w:val="ro-MD"/>
              </w:rPr>
            </w:pP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p>
        </w:tc>
        <w:tc>
          <w:tcPr>
            <w:tcW w:w="990" w:type="dxa"/>
            <w:vAlign w:val="center"/>
          </w:tcPr>
          <w:p w:rsidR="00AF4D4E" w:rsidRPr="00735C1C" w:rsidRDefault="00AF4D4E" w:rsidP="00AF4D4E">
            <w:pPr>
              <w:jc w:val="right"/>
              <w:rPr>
                <w:rFonts w:asciiTheme="majorHAnsi" w:hAnsiTheme="majorHAnsi" w:cstheme="majorHAnsi"/>
                <w:sz w:val="20"/>
                <w:szCs w:val="20"/>
                <w:lang w:val="ro-MD"/>
              </w:rPr>
            </w:pPr>
          </w:p>
        </w:tc>
      </w:tr>
      <w:tr w:rsidR="00AF4D4E" w:rsidRPr="00735C1C" w:rsidTr="00C229D5">
        <w:trPr>
          <w:trHeight w:val="227"/>
        </w:trPr>
        <w:tc>
          <w:tcPr>
            <w:tcW w:w="2695" w:type="dxa"/>
            <w:vAlign w:val="center"/>
          </w:tcPr>
          <w:p w:rsidR="00AF4D4E" w:rsidRPr="00735C1C" w:rsidRDefault="00AF4D4E" w:rsidP="00AF4D4E">
            <w:pPr>
              <w:rPr>
                <w:rFonts w:asciiTheme="majorHAnsi" w:hAnsiTheme="majorHAnsi" w:cstheme="majorHAnsi"/>
                <w:b/>
                <w:sz w:val="20"/>
                <w:szCs w:val="20"/>
                <w:lang w:val="ro-MD"/>
              </w:rPr>
            </w:pPr>
            <w:r w:rsidRPr="00735C1C">
              <w:rPr>
                <w:rFonts w:asciiTheme="majorHAnsi" w:hAnsiTheme="majorHAnsi" w:cstheme="majorHAnsi"/>
                <w:b/>
                <w:sz w:val="20"/>
                <w:szCs w:val="20"/>
                <w:lang w:val="ro-MD"/>
              </w:rPr>
              <w:t>Sold la sfârșitul perioadei</w:t>
            </w:r>
          </w:p>
        </w:tc>
        <w:tc>
          <w:tcPr>
            <w:tcW w:w="81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1979,0</w:t>
            </w:r>
          </w:p>
        </w:tc>
        <w:tc>
          <w:tcPr>
            <w:tcW w:w="90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3310,5</w:t>
            </w:r>
          </w:p>
        </w:tc>
        <w:tc>
          <w:tcPr>
            <w:tcW w:w="99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4823,3</w:t>
            </w:r>
          </w:p>
        </w:tc>
        <w:tc>
          <w:tcPr>
            <w:tcW w:w="99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6153,1</w:t>
            </w:r>
          </w:p>
        </w:tc>
      </w:tr>
      <w:tr w:rsidR="00AF4D4E" w:rsidRPr="00735C1C" w:rsidTr="00C229D5">
        <w:trPr>
          <w:trHeight w:val="227"/>
        </w:trPr>
        <w:tc>
          <w:tcPr>
            <w:tcW w:w="2695" w:type="dxa"/>
            <w:vAlign w:val="center"/>
          </w:tcPr>
          <w:p w:rsidR="00AF4D4E" w:rsidRPr="00735C1C" w:rsidRDefault="00AF4D4E" w:rsidP="00AF4D4E">
            <w:pPr>
              <w:rPr>
                <w:rFonts w:asciiTheme="majorHAnsi" w:hAnsiTheme="majorHAnsi" w:cstheme="majorHAnsi"/>
                <w:b/>
                <w:sz w:val="20"/>
                <w:szCs w:val="20"/>
                <w:lang w:val="ro-MD"/>
              </w:rPr>
            </w:pPr>
            <w:r w:rsidRPr="00735C1C">
              <w:rPr>
                <w:rFonts w:asciiTheme="majorHAnsi" w:hAnsiTheme="majorHAnsi" w:cstheme="majorHAnsi"/>
                <w:b/>
                <w:sz w:val="20"/>
                <w:szCs w:val="20"/>
                <w:lang w:val="ro-MD"/>
              </w:rPr>
              <w:t>Evidența specială</w:t>
            </w:r>
          </w:p>
        </w:tc>
        <w:tc>
          <w:tcPr>
            <w:tcW w:w="81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4963,5</w:t>
            </w:r>
          </w:p>
        </w:tc>
        <w:tc>
          <w:tcPr>
            <w:tcW w:w="900" w:type="dxa"/>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413,5</w:t>
            </w:r>
          </w:p>
        </w:tc>
        <w:tc>
          <w:tcPr>
            <w:tcW w:w="990" w:type="dxa"/>
            <w:tcBorders>
              <w:bottom w:val="single" w:sz="4" w:space="0" w:color="auto"/>
            </w:tcBorders>
            <w:vAlign w:val="center"/>
          </w:tcPr>
          <w:p w:rsidR="00AF4D4E" w:rsidRPr="00735C1C" w:rsidRDefault="00AF4D4E" w:rsidP="00AF4D4E">
            <w:pPr>
              <w:jc w:val="right"/>
              <w:rPr>
                <w:rFonts w:asciiTheme="majorHAnsi" w:hAnsiTheme="majorHAnsi" w:cstheme="majorHAnsi"/>
                <w:b/>
                <w:sz w:val="20"/>
                <w:szCs w:val="20"/>
                <w:lang w:val="ro-MD"/>
              </w:rPr>
            </w:pPr>
          </w:p>
        </w:tc>
        <w:tc>
          <w:tcPr>
            <w:tcW w:w="990" w:type="dxa"/>
            <w:tcBorders>
              <w:bottom w:val="single" w:sz="4" w:space="0" w:color="auto"/>
            </w:tcBorders>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5376,9</w:t>
            </w:r>
          </w:p>
        </w:tc>
      </w:tr>
      <w:tr w:rsidR="00AF4D4E" w:rsidRPr="00735C1C" w:rsidTr="00C229D5">
        <w:trPr>
          <w:trHeight w:val="227"/>
        </w:trPr>
        <w:tc>
          <w:tcPr>
            <w:tcW w:w="2695" w:type="dxa"/>
            <w:tcBorders>
              <w:right w:val="nil"/>
            </w:tcBorders>
            <w:shd w:val="clear" w:color="auto" w:fill="DEEAF6" w:themeFill="accent1" w:themeFillTint="33"/>
            <w:vAlign w:val="center"/>
          </w:tcPr>
          <w:p w:rsidR="00AF4D4E" w:rsidRPr="00735C1C" w:rsidRDefault="00AF4D4E" w:rsidP="00AF4D4E">
            <w:pPr>
              <w:rPr>
                <w:rFonts w:asciiTheme="majorHAnsi" w:hAnsiTheme="majorHAnsi" w:cstheme="majorHAnsi"/>
                <w:b/>
                <w:sz w:val="20"/>
                <w:szCs w:val="20"/>
                <w:lang w:val="ro-MD"/>
              </w:rPr>
            </w:pPr>
            <w:r w:rsidRPr="00735C1C">
              <w:rPr>
                <w:rFonts w:asciiTheme="majorHAnsi" w:hAnsiTheme="majorHAnsi" w:cstheme="majorHAnsi"/>
                <w:b/>
                <w:sz w:val="20"/>
                <w:szCs w:val="20"/>
                <w:lang w:val="ro-MD"/>
              </w:rPr>
              <w:t>Total restanțe față de BPN</w:t>
            </w:r>
          </w:p>
        </w:tc>
        <w:tc>
          <w:tcPr>
            <w:tcW w:w="369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F4D4E" w:rsidRPr="00735C1C" w:rsidRDefault="00AF4D4E" w:rsidP="00AF4D4E">
            <w:pPr>
              <w:jc w:val="right"/>
              <w:rPr>
                <w:rFonts w:asciiTheme="majorHAnsi" w:hAnsiTheme="majorHAnsi" w:cstheme="majorHAnsi"/>
                <w:b/>
                <w:sz w:val="20"/>
                <w:szCs w:val="20"/>
                <w:lang w:val="ro-MD"/>
              </w:rPr>
            </w:pPr>
            <w:r w:rsidRPr="00735C1C">
              <w:rPr>
                <w:rFonts w:asciiTheme="majorHAnsi" w:hAnsiTheme="majorHAnsi" w:cstheme="majorHAnsi"/>
                <w:b/>
                <w:sz w:val="20"/>
                <w:szCs w:val="20"/>
                <w:lang w:val="ro-MD"/>
              </w:rPr>
              <w:t>11530,1</w:t>
            </w:r>
          </w:p>
        </w:tc>
      </w:tr>
    </w:tbl>
    <w:p w:rsidR="00AF4D4E" w:rsidRPr="007B071A" w:rsidRDefault="00C229D5" w:rsidP="00AF4D4E">
      <w:pPr>
        <w:rPr>
          <w:rFonts w:asciiTheme="majorHAnsi" w:hAnsiTheme="majorHAnsi" w:cstheme="majorHAnsi"/>
          <w:i/>
          <w:sz w:val="20"/>
          <w:szCs w:val="20"/>
          <w:lang w:val="ro-MD"/>
        </w:rPr>
      </w:pPr>
      <w:r w:rsidRPr="007B071A">
        <w:rPr>
          <w:rFonts w:asciiTheme="majorHAnsi" w:hAnsiTheme="majorHAnsi" w:cstheme="majorHAnsi"/>
          <w:i/>
          <w:sz w:val="20"/>
          <w:szCs w:val="20"/>
          <w:lang w:val="ro-MD"/>
        </w:rPr>
        <w:t xml:space="preserve">                        </w:t>
      </w:r>
      <w:r w:rsidR="00616506">
        <w:rPr>
          <w:rFonts w:asciiTheme="majorHAnsi" w:hAnsiTheme="majorHAnsi" w:cstheme="majorHAnsi"/>
          <w:i/>
          <w:sz w:val="20"/>
          <w:szCs w:val="20"/>
          <w:lang w:val="ro-MD"/>
        </w:rPr>
        <w:t xml:space="preserve">  </w:t>
      </w:r>
      <w:r w:rsidRPr="007B071A">
        <w:rPr>
          <w:rFonts w:asciiTheme="majorHAnsi" w:hAnsiTheme="majorHAnsi" w:cstheme="majorHAnsi"/>
          <w:i/>
          <w:sz w:val="20"/>
          <w:szCs w:val="20"/>
          <w:lang w:val="ro-MD"/>
        </w:rPr>
        <w:t xml:space="preserve">     </w:t>
      </w:r>
      <w:r w:rsidR="00AF4D4E" w:rsidRPr="007B071A">
        <w:rPr>
          <w:rFonts w:asciiTheme="majorHAnsi" w:hAnsiTheme="majorHAnsi" w:cstheme="majorHAnsi"/>
          <w:i/>
          <w:sz w:val="20"/>
          <w:szCs w:val="20"/>
          <w:lang w:val="ro-MD"/>
        </w:rPr>
        <w:t xml:space="preserve"> </w:t>
      </w:r>
      <w:r w:rsidR="00AF4D4E" w:rsidRPr="007B071A">
        <w:rPr>
          <w:rFonts w:asciiTheme="majorHAnsi" w:hAnsiTheme="majorHAnsi" w:cstheme="majorHAnsi"/>
          <w:b/>
          <w:i/>
          <w:sz w:val="20"/>
          <w:szCs w:val="20"/>
          <w:lang w:val="ro-MD"/>
        </w:rPr>
        <w:t>Sursa:</w:t>
      </w:r>
      <w:r w:rsidR="00AF4D4E" w:rsidRPr="007B071A">
        <w:rPr>
          <w:rFonts w:asciiTheme="majorHAnsi" w:hAnsiTheme="majorHAnsi" w:cstheme="majorHAnsi"/>
          <w:i/>
          <w:sz w:val="20"/>
          <w:szCs w:val="20"/>
          <w:lang w:val="ro-MD"/>
        </w:rPr>
        <w:t xml:space="preserve"> Date preluate de echipa de audit </w:t>
      </w:r>
      <w:r w:rsidR="00AF4D4E" w:rsidRPr="00E47551">
        <w:rPr>
          <w:rFonts w:asciiTheme="majorHAnsi" w:hAnsiTheme="majorHAnsi" w:cstheme="majorHAnsi"/>
          <w:i/>
          <w:sz w:val="20"/>
          <w:szCs w:val="20"/>
          <w:lang w:val="ro-MD"/>
        </w:rPr>
        <w:t>din SI</w:t>
      </w:r>
      <w:r w:rsidR="00E47551" w:rsidRPr="00E47551">
        <w:rPr>
          <w:rFonts w:asciiTheme="majorHAnsi" w:hAnsiTheme="majorHAnsi" w:cstheme="majorHAnsi"/>
          <w:i/>
          <w:sz w:val="20"/>
          <w:szCs w:val="20"/>
          <w:lang w:val="ro-MD"/>
        </w:rPr>
        <w:t>A</w:t>
      </w:r>
      <w:r w:rsidR="00AF4D4E" w:rsidRPr="00E47551">
        <w:rPr>
          <w:rFonts w:asciiTheme="majorHAnsi" w:hAnsiTheme="majorHAnsi" w:cstheme="majorHAnsi"/>
          <w:i/>
          <w:sz w:val="20"/>
          <w:szCs w:val="20"/>
          <w:lang w:val="ro-MD"/>
        </w:rPr>
        <w:t xml:space="preserve"> a</w:t>
      </w:r>
      <w:r w:rsidR="00982B6E" w:rsidRPr="00E47551">
        <w:rPr>
          <w:rFonts w:asciiTheme="majorHAnsi" w:hAnsiTheme="majorHAnsi" w:cstheme="majorHAnsi"/>
          <w:i/>
          <w:sz w:val="20"/>
          <w:szCs w:val="20"/>
          <w:lang w:val="ro-MD"/>
        </w:rPr>
        <w:t>l</w:t>
      </w:r>
      <w:r w:rsidR="00AF4D4E" w:rsidRPr="007A7B26">
        <w:rPr>
          <w:rFonts w:asciiTheme="majorHAnsi" w:hAnsiTheme="majorHAnsi" w:cstheme="majorHAnsi"/>
          <w:i/>
          <w:sz w:val="20"/>
          <w:szCs w:val="20"/>
          <w:lang w:val="ro-MD"/>
        </w:rPr>
        <w:t xml:space="preserve"> SFS</w:t>
      </w:r>
      <w:r w:rsidR="00982B6E">
        <w:rPr>
          <w:rFonts w:asciiTheme="majorHAnsi" w:hAnsiTheme="majorHAnsi" w:cstheme="majorHAnsi"/>
          <w:i/>
          <w:sz w:val="20"/>
          <w:szCs w:val="20"/>
          <w:lang w:val="ro-MD"/>
        </w:rPr>
        <w:t>.</w:t>
      </w:r>
    </w:p>
    <w:p w:rsidR="00AF4D4E" w:rsidRPr="00735C1C" w:rsidRDefault="00AF4D4E" w:rsidP="00AF4D4E">
      <w:pPr>
        <w:spacing w:after="12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Datele prezentate </w:t>
      </w:r>
      <w:r w:rsidR="008A2FDC">
        <w:rPr>
          <w:rFonts w:asciiTheme="majorHAnsi" w:hAnsiTheme="majorHAnsi" w:cstheme="majorHAnsi"/>
          <w:sz w:val="24"/>
          <w:szCs w:val="24"/>
          <w:lang w:val="ro-MD"/>
        </w:rPr>
        <w:t xml:space="preserve">în tabel </w:t>
      </w:r>
      <w:r w:rsidRPr="00735C1C">
        <w:rPr>
          <w:rFonts w:asciiTheme="majorHAnsi" w:hAnsiTheme="majorHAnsi" w:cstheme="majorHAnsi"/>
          <w:sz w:val="24"/>
          <w:szCs w:val="24"/>
          <w:lang w:val="ro-MD"/>
        </w:rPr>
        <w:t>atestă că</w:t>
      </w:r>
      <w:r w:rsidR="008A2FD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w:t>
      </w:r>
      <w:r w:rsidR="001C725F" w:rsidRPr="00735C1C">
        <w:rPr>
          <w:rFonts w:asciiTheme="majorHAnsi" w:hAnsiTheme="majorHAnsi" w:cstheme="majorHAnsi"/>
          <w:sz w:val="24"/>
          <w:szCs w:val="24"/>
          <w:lang w:val="ro-MD"/>
        </w:rPr>
        <w:t>la finele anului 2021</w:t>
      </w:r>
      <w:r w:rsidR="008A2FD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obligațiile restante ale S</w:t>
      </w:r>
      <w:r w:rsidR="00FF4B88"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A</w:t>
      </w:r>
      <w:r w:rsidR="00FF4B88"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„Sigma” au însumat 11,5 mil</w:t>
      </w:r>
      <w:r w:rsidR="008E3EED"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  majorându-se de două ori</w:t>
      </w:r>
      <w:r w:rsidR="008A2FD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comparativ cu data aplicării procedurii </w:t>
      </w:r>
      <w:r w:rsidR="008A2FDC">
        <w:rPr>
          <w:rFonts w:asciiTheme="majorHAnsi" w:hAnsiTheme="majorHAnsi" w:cstheme="majorHAnsi"/>
          <w:sz w:val="24"/>
          <w:szCs w:val="24"/>
          <w:lang w:val="ro-MD"/>
        </w:rPr>
        <w:t xml:space="preserve">de </w:t>
      </w:r>
      <w:r w:rsidRPr="00735C1C">
        <w:rPr>
          <w:rFonts w:asciiTheme="majorHAnsi" w:hAnsiTheme="majorHAnsi" w:cstheme="majorHAnsi"/>
          <w:sz w:val="24"/>
          <w:szCs w:val="24"/>
          <w:lang w:val="ro-MD"/>
        </w:rPr>
        <w:t>insolvabilit</w:t>
      </w:r>
      <w:r w:rsidR="008A2FDC">
        <w:rPr>
          <w:rFonts w:asciiTheme="majorHAnsi" w:hAnsiTheme="majorHAnsi" w:cstheme="majorHAnsi"/>
          <w:sz w:val="24"/>
          <w:szCs w:val="24"/>
          <w:lang w:val="ro-MD"/>
        </w:rPr>
        <w:t>ate</w:t>
      </w:r>
      <w:r w:rsidRPr="00735C1C">
        <w:rPr>
          <w:rFonts w:asciiTheme="majorHAnsi" w:hAnsiTheme="majorHAnsi" w:cstheme="majorHAnsi"/>
          <w:sz w:val="24"/>
          <w:szCs w:val="24"/>
          <w:lang w:val="ro-MD"/>
        </w:rPr>
        <w:t>.</w:t>
      </w:r>
    </w:p>
    <w:p w:rsidR="00AF4D4E" w:rsidRPr="00735C1C" w:rsidRDefault="00AF4D4E" w:rsidP="00AF4D4E">
      <w:pPr>
        <w:spacing w:after="12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Contrar art. 217 din Legea </w:t>
      </w:r>
      <w:r w:rsidR="008A2FDC">
        <w:rPr>
          <w:rFonts w:asciiTheme="majorHAnsi" w:hAnsiTheme="majorHAnsi" w:cstheme="majorHAnsi"/>
          <w:sz w:val="24"/>
          <w:szCs w:val="24"/>
          <w:lang w:val="ro-MD"/>
        </w:rPr>
        <w:t>nr.</w:t>
      </w:r>
      <w:r w:rsidRPr="00735C1C">
        <w:rPr>
          <w:rFonts w:asciiTheme="majorHAnsi" w:hAnsiTheme="majorHAnsi" w:cstheme="majorHAnsi"/>
          <w:sz w:val="24"/>
          <w:szCs w:val="24"/>
          <w:lang w:val="ro-MD"/>
        </w:rPr>
        <w:t>149/2012</w:t>
      </w:r>
      <w:r w:rsidRPr="00735C1C">
        <w:rPr>
          <w:rStyle w:val="FootnoteReference"/>
          <w:rFonts w:asciiTheme="majorHAnsi" w:hAnsiTheme="majorHAnsi" w:cstheme="majorHAnsi"/>
          <w:sz w:val="24"/>
          <w:szCs w:val="24"/>
          <w:lang w:val="ro-MD"/>
        </w:rPr>
        <w:footnoteReference w:id="38"/>
      </w:r>
      <w:r w:rsidR="005076E6"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SFS nu a  înaintat în instanț</w:t>
      </w:r>
      <w:r w:rsidR="008A2FDC">
        <w:rPr>
          <w:rFonts w:asciiTheme="majorHAnsi" w:hAnsiTheme="majorHAnsi" w:cstheme="majorHAnsi"/>
          <w:sz w:val="24"/>
          <w:szCs w:val="24"/>
          <w:lang w:val="ro-MD"/>
        </w:rPr>
        <w:t>a</w:t>
      </w:r>
      <w:r w:rsidR="00FF4B88" w:rsidRPr="00735C1C">
        <w:rPr>
          <w:rFonts w:asciiTheme="majorHAnsi" w:hAnsiTheme="majorHAnsi" w:cstheme="majorHAnsi"/>
          <w:sz w:val="24"/>
          <w:szCs w:val="24"/>
          <w:lang w:val="ro-MD"/>
        </w:rPr>
        <w:t xml:space="preserve"> de judecată</w:t>
      </w:r>
      <w:r w:rsidRPr="00735C1C">
        <w:rPr>
          <w:rFonts w:asciiTheme="majorHAnsi" w:hAnsiTheme="majorHAnsi" w:cstheme="majorHAnsi"/>
          <w:sz w:val="24"/>
          <w:szCs w:val="24"/>
          <w:lang w:val="ro-MD"/>
        </w:rPr>
        <w:t xml:space="preserve"> cererea privind declanșarea procedurii falimentului și lichidării patrimoniului debitorului,</w:t>
      </w:r>
      <w:r w:rsidRPr="00735C1C">
        <w:rPr>
          <w:rFonts w:asciiTheme="majorHAnsi" w:hAnsiTheme="majorHAnsi" w:cstheme="majorHAnsi"/>
          <w:color w:val="FF0000"/>
          <w:sz w:val="24"/>
          <w:szCs w:val="24"/>
          <w:lang w:val="ro-MD"/>
        </w:rPr>
        <w:t xml:space="preserve"> </w:t>
      </w:r>
      <w:r w:rsidRPr="00735C1C">
        <w:rPr>
          <w:rFonts w:asciiTheme="majorHAnsi" w:hAnsiTheme="majorHAnsi" w:cstheme="majorHAnsi"/>
          <w:sz w:val="24"/>
          <w:szCs w:val="24"/>
          <w:lang w:val="ro-MD"/>
        </w:rPr>
        <w:t xml:space="preserve">în scopul asigurării încasării obligațiilor fiscale restante la buget. Astfel, debitorul </w:t>
      </w:r>
      <w:r w:rsidR="008A2FDC">
        <w:rPr>
          <w:rFonts w:asciiTheme="majorHAnsi" w:hAnsiTheme="majorHAnsi" w:cstheme="majorHAnsi"/>
          <w:sz w:val="24"/>
          <w:szCs w:val="24"/>
          <w:lang w:val="ro-MD"/>
        </w:rPr>
        <w:t>ș</w:t>
      </w:r>
      <w:r w:rsidRPr="00735C1C">
        <w:rPr>
          <w:rFonts w:asciiTheme="majorHAnsi" w:hAnsiTheme="majorHAnsi" w:cstheme="majorHAnsi"/>
          <w:sz w:val="24"/>
          <w:szCs w:val="24"/>
          <w:lang w:val="ro-MD"/>
        </w:rPr>
        <w:t xml:space="preserve">i-a gestionat patrimoniul și l-a transmis în arendă, încasând venituri fără </w:t>
      </w:r>
      <w:r w:rsidR="008E3EED" w:rsidRPr="00735C1C">
        <w:rPr>
          <w:rFonts w:asciiTheme="majorHAnsi" w:hAnsiTheme="majorHAnsi" w:cstheme="majorHAnsi"/>
          <w:sz w:val="24"/>
          <w:szCs w:val="24"/>
          <w:lang w:val="ro-MD"/>
        </w:rPr>
        <w:t>a-și onora obligațiile</w:t>
      </w:r>
      <w:r w:rsidR="008E5B7E" w:rsidRPr="00735C1C">
        <w:rPr>
          <w:rFonts w:asciiTheme="majorHAnsi" w:hAnsiTheme="majorHAnsi" w:cstheme="majorHAnsi"/>
          <w:sz w:val="24"/>
          <w:szCs w:val="24"/>
          <w:lang w:val="ro-MD"/>
        </w:rPr>
        <w:t xml:space="preserve">  față de stat.</w:t>
      </w:r>
    </w:p>
    <w:tbl>
      <w:tblPr>
        <w:tblStyle w:val="TableGrid"/>
        <w:tblW w:w="0" w:type="auto"/>
        <w:tblLook w:val="04A0" w:firstRow="1" w:lastRow="0" w:firstColumn="1" w:lastColumn="0" w:noHBand="0" w:noVBand="1"/>
      </w:tblPr>
      <w:tblGrid>
        <w:gridCol w:w="9344"/>
      </w:tblGrid>
      <w:tr w:rsidR="003C3A73" w:rsidRPr="00735C1C" w:rsidTr="003C3A73">
        <w:tc>
          <w:tcPr>
            <w:tcW w:w="9350" w:type="dxa"/>
          </w:tcPr>
          <w:p w:rsidR="003C3A73" w:rsidRPr="00735C1C" w:rsidRDefault="001C4E11" w:rsidP="008E5B7E">
            <w:pPr>
              <w:spacing w:after="120"/>
              <w:jc w:val="both"/>
              <w:rPr>
                <w:rFonts w:asciiTheme="majorHAnsi" w:hAnsiTheme="majorHAnsi" w:cstheme="majorHAnsi"/>
                <w:sz w:val="24"/>
                <w:szCs w:val="24"/>
                <w:lang w:val="ro-MD"/>
              </w:rPr>
            </w:pPr>
            <w:r w:rsidRPr="00735C1C">
              <w:rPr>
                <w:rFonts w:asciiTheme="majorHAnsi" w:hAnsiTheme="majorHAnsi" w:cstheme="majorHAnsi"/>
                <w:b/>
                <w:sz w:val="24"/>
                <w:szCs w:val="24"/>
                <w:lang w:val="ro-MD"/>
              </w:rPr>
              <w:t xml:space="preserve"> Notă:  </w:t>
            </w:r>
            <w:r w:rsidRPr="00735C1C">
              <w:rPr>
                <w:rFonts w:asciiTheme="majorHAnsi" w:hAnsiTheme="majorHAnsi" w:cstheme="majorHAnsi"/>
                <w:i/>
                <w:sz w:val="24"/>
                <w:szCs w:val="24"/>
                <w:lang w:val="ro-MD"/>
              </w:rPr>
              <w:t xml:space="preserve">La etapa de </w:t>
            </w:r>
            <w:r w:rsidR="003C3A73" w:rsidRPr="00735C1C">
              <w:rPr>
                <w:rFonts w:asciiTheme="majorHAnsi" w:hAnsiTheme="majorHAnsi" w:cstheme="majorHAnsi"/>
                <w:i/>
                <w:sz w:val="24"/>
                <w:szCs w:val="24"/>
                <w:lang w:val="ro-MD"/>
              </w:rPr>
              <w:t>finalizare a misiunii de audit (05.07.2022)</w:t>
            </w:r>
            <w:r w:rsidR="003F1E75">
              <w:rPr>
                <w:rFonts w:asciiTheme="majorHAnsi" w:hAnsiTheme="majorHAnsi" w:cstheme="majorHAnsi"/>
                <w:i/>
                <w:sz w:val="24"/>
                <w:szCs w:val="24"/>
                <w:lang w:val="ro-MD"/>
              </w:rPr>
              <w:t>,</w:t>
            </w:r>
            <w:r w:rsidR="003C3A73" w:rsidRPr="00735C1C">
              <w:rPr>
                <w:rFonts w:asciiTheme="majorHAnsi" w:hAnsiTheme="majorHAnsi" w:cstheme="majorHAnsi"/>
                <w:i/>
                <w:sz w:val="24"/>
                <w:szCs w:val="24"/>
                <w:lang w:val="ro-MD"/>
              </w:rPr>
              <w:t xml:space="preserve"> S</w:t>
            </w:r>
            <w:r w:rsidR="00FF4B88" w:rsidRPr="00735C1C">
              <w:rPr>
                <w:rFonts w:asciiTheme="majorHAnsi" w:hAnsiTheme="majorHAnsi" w:cstheme="majorHAnsi"/>
                <w:i/>
                <w:sz w:val="24"/>
                <w:szCs w:val="24"/>
                <w:lang w:val="ro-MD"/>
              </w:rPr>
              <w:t>.</w:t>
            </w:r>
            <w:r w:rsidR="003C3A73" w:rsidRPr="00735C1C">
              <w:rPr>
                <w:rFonts w:asciiTheme="majorHAnsi" w:hAnsiTheme="majorHAnsi" w:cstheme="majorHAnsi"/>
                <w:i/>
                <w:sz w:val="24"/>
                <w:szCs w:val="24"/>
                <w:lang w:val="ro-MD"/>
              </w:rPr>
              <w:t>A</w:t>
            </w:r>
            <w:r w:rsidR="00FF4B88" w:rsidRPr="00735C1C">
              <w:rPr>
                <w:rFonts w:asciiTheme="majorHAnsi" w:hAnsiTheme="majorHAnsi" w:cstheme="majorHAnsi"/>
                <w:i/>
                <w:sz w:val="24"/>
                <w:szCs w:val="24"/>
                <w:lang w:val="ro-MD"/>
              </w:rPr>
              <w:t>.</w:t>
            </w:r>
            <w:r w:rsidR="003C3A73" w:rsidRPr="00735C1C">
              <w:rPr>
                <w:rFonts w:asciiTheme="majorHAnsi" w:hAnsiTheme="majorHAnsi" w:cstheme="majorHAnsi"/>
                <w:i/>
                <w:sz w:val="24"/>
                <w:szCs w:val="24"/>
                <w:lang w:val="ro-MD"/>
              </w:rPr>
              <w:t xml:space="preserve"> „Sigma” </w:t>
            </w:r>
            <w:r w:rsidR="006655C4" w:rsidRPr="00735C1C">
              <w:rPr>
                <w:rFonts w:asciiTheme="majorHAnsi" w:hAnsiTheme="majorHAnsi" w:cstheme="majorHAnsi"/>
                <w:i/>
                <w:sz w:val="24"/>
                <w:szCs w:val="24"/>
                <w:lang w:val="ro-MD"/>
              </w:rPr>
              <w:t>a achitat la BPN suma de 12</w:t>
            </w:r>
            <w:r w:rsidR="008E5B7E" w:rsidRPr="00735C1C">
              <w:rPr>
                <w:rFonts w:asciiTheme="majorHAnsi" w:hAnsiTheme="majorHAnsi" w:cstheme="majorHAnsi"/>
                <w:i/>
                <w:sz w:val="24"/>
                <w:szCs w:val="24"/>
                <w:lang w:val="ro-MD"/>
              </w:rPr>
              <w:t>,7 mil</w:t>
            </w:r>
            <w:r w:rsidR="003F1E75">
              <w:rPr>
                <w:rFonts w:asciiTheme="majorHAnsi" w:hAnsiTheme="majorHAnsi" w:cstheme="majorHAnsi"/>
                <w:i/>
                <w:sz w:val="24"/>
                <w:szCs w:val="24"/>
                <w:lang w:val="ro-MD"/>
              </w:rPr>
              <w:t>.</w:t>
            </w:r>
            <w:r w:rsidR="006655C4" w:rsidRPr="00735C1C">
              <w:rPr>
                <w:rFonts w:asciiTheme="majorHAnsi" w:hAnsiTheme="majorHAnsi" w:cstheme="majorHAnsi"/>
                <w:i/>
                <w:sz w:val="24"/>
                <w:szCs w:val="24"/>
                <w:lang w:val="ro-MD"/>
              </w:rPr>
              <w:t xml:space="preserve"> lei, acoperind integral </w:t>
            </w:r>
            <w:r w:rsidR="003C3A73" w:rsidRPr="00735C1C">
              <w:rPr>
                <w:rFonts w:asciiTheme="majorHAnsi" w:hAnsiTheme="majorHAnsi" w:cstheme="majorHAnsi"/>
                <w:i/>
                <w:sz w:val="24"/>
                <w:szCs w:val="24"/>
                <w:lang w:val="ro-MD"/>
              </w:rPr>
              <w:t>datoriile istorice și obligațiile curente</w:t>
            </w:r>
            <w:r w:rsidR="006655C4" w:rsidRPr="00735C1C">
              <w:rPr>
                <w:rFonts w:asciiTheme="majorHAnsi" w:hAnsiTheme="majorHAnsi" w:cstheme="majorHAnsi"/>
                <w:i/>
                <w:sz w:val="24"/>
                <w:szCs w:val="24"/>
                <w:lang w:val="ro-MD"/>
              </w:rPr>
              <w:t xml:space="preserve"> </w:t>
            </w:r>
            <w:r w:rsidR="003F1E75">
              <w:rPr>
                <w:rFonts w:asciiTheme="majorHAnsi" w:hAnsiTheme="majorHAnsi" w:cstheme="majorHAnsi"/>
                <w:i/>
                <w:sz w:val="24"/>
                <w:szCs w:val="24"/>
                <w:lang w:val="ro-MD"/>
              </w:rPr>
              <w:t xml:space="preserve">pe </w:t>
            </w:r>
            <w:r w:rsidR="006655C4" w:rsidRPr="00735C1C">
              <w:rPr>
                <w:rFonts w:asciiTheme="majorHAnsi" w:hAnsiTheme="majorHAnsi" w:cstheme="majorHAnsi"/>
                <w:i/>
                <w:sz w:val="24"/>
                <w:szCs w:val="24"/>
                <w:lang w:val="ro-MD"/>
              </w:rPr>
              <w:t>care le înregistra conform evidenței fiscale</w:t>
            </w:r>
            <w:r w:rsidR="006655C4" w:rsidRPr="00735C1C">
              <w:rPr>
                <w:rFonts w:asciiTheme="majorHAnsi" w:hAnsiTheme="majorHAnsi" w:cstheme="majorHAnsi"/>
                <w:sz w:val="24"/>
                <w:szCs w:val="24"/>
                <w:lang w:val="ro-MD"/>
              </w:rPr>
              <w:t>.</w:t>
            </w:r>
          </w:p>
        </w:tc>
      </w:tr>
    </w:tbl>
    <w:p w:rsidR="008F209C" w:rsidRPr="00735C1C" w:rsidRDefault="007C3FC2" w:rsidP="007B071A">
      <w:pPr>
        <w:spacing w:before="16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lastRenderedPageBreak/>
        <w:t>SFS n</w:t>
      </w:r>
      <w:r w:rsidR="0012746E">
        <w:rPr>
          <w:rFonts w:asciiTheme="majorHAnsi" w:hAnsiTheme="majorHAnsi" w:cstheme="majorHAnsi"/>
          <w:sz w:val="24"/>
          <w:szCs w:val="24"/>
          <w:lang w:val="ro-MD"/>
        </w:rPr>
        <w:t>-</w:t>
      </w:r>
      <w:r w:rsidR="008F209C" w:rsidRPr="00735C1C">
        <w:rPr>
          <w:rFonts w:asciiTheme="majorHAnsi" w:hAnsiTheme="majorHAnsi" w:cstheme="majorHAnsi"/>
          <w:sz w:val="24"/>
          <w:szCs w:val="24"/>
          <w:lang w:val="ro-MD"/>
        </w:rPr>
        <w:t>a asigurat</w:t>
      </w:r>
      <w:r w:rsidRPr="00735C1C">
        <w:rPr>
          <w:rFonts w:asciiTheme="majorHAnsi" w:hAnsiTheme="majorHAnsi" w:cstheme="majorHAnsi"/>
          <w:sz w:val="24"/>
          <w:szCs w:val="24"/>
          <w:lang w:val="ro-MD"/>
        </w:rPr>
        <w:t xml:space="preserve"> </w:t>
      </w:r>
      <w:r w:rsidR="008F209C" w:rsidRPr="00735C1C">
        <w:rPr>
          <w:rFonts w:asciiTheme="majorHAnsi" w:hAnsiTheme="majorHAnsi" w:cstheme="majorHAnsi"/>
          <w:sz w:val="24"/>
          <w:szCs w:val="24"/>
          <w:lang w:val="ro-MD"/>
        </w:rPr>
        <w:t xml:space="preserve">o </w:t>
      </w:r>
      <w:r w:rsidR="00321B03" w:rsidRPr="00735C1C">
        <w:rPr>
          <w:rFonts w:asciiTheme="majorHAnsi" w:hAnsiTheme="majorHAnsi" w:cstheme="majorHAnsi"/>
          <w:sz w:val="24"/>
          <w:szCs w:val="24"/>
          <w:lang w:val="ro-MD"/>
        </w:rPr>
        <w:t xml:space="preserve"> </w:t>
      </w:r>
      <w:r w:rsidR="008F209C" w:rsidRPr="00735C1C">
        <w:rPr>
          <w:rFonts w:asciiTheme="majorHAnsi" w:hAnsiTheme="majorHAnsi" w:cstheme="majorHAnsi"/>
          <w:sz w:val="24"/>
          <w:szCs w:val="24"/>
          <w:lang w:val="ro-MD"/>
        </w:rPr>
        <w:t>administrare</w:t>
      </w:r>
      <w:r w:rsidR="00321B03" w:rsidRPr="00735C1C">
        <w:rPr>
          <w:rFonts w:asciiTheme="majorHAnsi" w:hAnsiTheme="majorHAnsi" w:cstheme="majorHAnsi"/>
          <w:sz w:val="24"/>
          <w:szCs w:val="24"/>
          <w:lang w:val="ro-MD"/>
        </w:rPr>
        <w:t xml:space="preserve"> conformă a</w:t>
      </w:r>
      <w:r w:rsidR="00D507BE" w:rsidRPr="00735C1C">
        <w:rPr>
          <w:rFonts w:asciiTheme="majorHAnsi" w:hAnsiTheme="majorHAnsi" w:cstheme="majorHAnsi"/>
          <w:sz w:val="24"/>
          <w:szCs w:val="24"/>
          <w:lang w:val="ro-MD"/>
        </w:rPr>
        <w:t xml:space="preserve"> recuperării obligațiilor </w:t>
      </w:r>
      <w:r w:rsidR="008F209C" w:rsidRPr="00735C1C">
        <w:rPr>
          <w:rFonts w:asciiTheme="majorHAnsi" w:hAnsiTheme="majorHAnsi" w:cstheme="majorHAnsi"/>
          <w:sz w:val="24"/>
          <w:szCs w:val="24"/>
          <w:lang w:val="ro-MD"/>
        </w:rPr>
        <w:t xml:space="preserve"> fiscale</w:t>
      </w:r>
      <w:r w:rsidR="00D507BE" w:rsidRPr="00735C1C">
        <w:rPr>
          <w:rFonts w:asciiTheme="majorHAnsi" w:hAnsiTheme="majorHAnsi" w:cstheme="majorHAnsi"/>
          <w:sz w:val="24"/>
          <w:szCs w:val="24"/>
          <w:lang w:val="ro-MD"/>
        </w:rPr>
        <w:t xml:space="preserve"> restante și în cazul </w:t>
      </w:r>
      <w:r w:rsidR="008F209C" w:rsidRPr="00735C1C">
        <w:rPr>
          <w:rFonts w:asciiTheme="majorHAnsi" w:hAnsiTheme="majorHAnsi" w:cstheme="majorHAnsi"/>
          <w:sz w:val="24"/>
          <w:szCs w:val="24"/>
          <w:lang w:val="ro-MD"/>
        </w:rPr>
        <w:t>S</w:t>
      </w:r>
      <w:r w:rsidR="00FF4B88" w:rsidRPr="00735C1C">
        <w:rPr>
          <w:rFonts w:asciiTheme="majorHAnsi" w:hAnsiTheme="majorHAnsi" w:cstheme="majorHAnsi"/>
          <w:sz w:val="24"/>
          <w:szCs w:val="24"/>
          <w:lang w:val="ro-MD"/>
        </w:rPr>
        <w:t>.</w:t>
      </w:r>
      <w:r w:rsidR="008F209C" w:rsidRPr="00735C1C">
        <w:rPr>
          <w:rFonts w:asciiTheme="majorHAnsi" w:hAnsiTheme="majorHAnsi" w:cstheme="majorHAnsi"/>
          <w:sz w:val="24"/>
          <w:szCs w:val="24"/>
          <w:lang w:val="ro-MD"/>
        </w:rPr>
        <w:t>A</w:t>
      </w:r>
      <w:r w:rsidR="00FF4B88" w:rsidRPr="00735C1C">
        <w:rPr>
          <w:rFonts w:asciiTheme="majorHAnsi" w:hAnsiTheme="majorHAnsi" w:cstheme="majorHAnsi"/>
          <w:sz w:val="24"/>
          <w:szCs w:val="24"/>
          <w:lang w:val="ro-MD"/>
        </w:rPr>
        <w:t>.</w:t>
      </w:r>
      <w:r w:rsidR="008F209C" w:rsidRPr="00735C1C">
        <w:rPr>
          <w:rFonts w:asciiTheme="majorHAnsi" w:hAnsiTheme="majorHAnsi" w:cstheme="majorHAnsi"/>
          <w:sz w:val="24"/>
          <w:szCs w:val="24"/>
          <w:lang w:val="ro-MD"/>
        </w:rPr>
        <w:t xml:space="preserve"> „Alimentarmaș” </w:t>
      </w:r>
      <w:r w:rsidR="008E5B7E" w:rsidRPr="00735C1C">
        <w:rPr>
          <w:rFonts w:asciiTheme="majorHAnsi" w:hAnsiTheme="majorHAnsi" w:cstheme="majorHAnsi"/>
          <w:sz w:val="24"/>
          <w:szCs w:val="24"/>
          <w:lang w:val="ro-MD"/>
        </w:rPr>
        <w:t xml:space="preserve"> (cod </w:t>
      </w:r>
      <w:r w:rsidR="008F209C" w:rsidRPr="00735C1C">
        <w:rPr>
          <w:rFonts w:asciiTheme="majorHAnsi" w:hAnsiTheme="majorHAnsi" w:cstheme="majorHAnsi"/>
          <w:sz w:val="24"/>
          <w:szCs w:val="24"/>
          <w:lang w:val="ro-MD"/>
        </w:rPr>
        <w:t xml:space="preserve"> fiscal – 1002600049280</w:t>
      </w:r>
      <w:r w:rsidR="008E5B7E" w:rsidRPr="00735C1C">
        <w:rPr>
          <w:rFonts w:asciiTheme="majorHAnsi" w:hAnsiTheme="majorHAnsi" w:cstheme="majorHAnsi"/>
          <w:sz w:val="24"/>
          <w:szCs w:val="24"/>
          <w:lang w:val="ro-MD"/>
        </w:rPr>
        <w:t>)</w:t>
      </w:r>
      <w:r w:rsidR="006A7B88" w:rsidRPr="00735C1C">
        <w:rPr>
          <w:rFonts w:asciiTheme="majorHAnsi" w:hAnsiTheme="majorHAnsi" w:cstheme="majorHAnsi"/>
          <w:sz w:val="24"/>
          <w:szCs w:val="24"/>
          <w:lang w:val="ro-MD"/>
        </w:rPr>
        <w:t>, aflat</w:t>
      </w:r>
      <w:r w:rsidR="003F1E75">
        <w:rPr>
          <w:rFonts w:asciiTheme="majorHAnsi" w:hAnsiTheme="majorHAnsi" w:cstheme="majorHAnsi"/>
          <w:sz w:val="24"/>
          <w:szCs w:val="24"/>
          <w:lang w:val="ro-MD"/>
        </w:rPr>
        <w:t>ă</w:t>
      </w:r>
      <w:r w:rsidR="006A7B88" w:rsidRPr="00735C1C">
        <w:rPr>
          <w:rFonts w:asciiTheme="majorHAnsi" w:hAnsiTheme="majorHAnsi" w:cstheme="majorHAnsi"/>
          <w:sz w:val="24"/>
          <w:szCs w:val="24"/>
          <w:lang w:val="ro-MD"/>
        </w:rPr>
        <w:t xml:space="preserve"> în  procedura de insolvabilitate încă din anul 2008. </w:t>
      </w:r>
      <w:r w:rsidR="008F209C" w:rsidRPr="00735C1C">
        <w:rPr>
          <w:rFonts w:asciiTheme="majorHAnsi" w:hAnsiTheme="majorHAnsi" w:cstheme="majorHAnsi"/>
          <w:sz w:val="24"/>
          <w:szCs w:val="24"/>
          <w:lang w:val="ro-MD"/>
        </w:rPr>
        <w:t>Din datele prezentate de SFS rezultă că la întocmirea tabelului definitiv al creanț</w:t>
      </w:r>
      <w:r w:rsidR="00D507BE" w:rsidRPr="00735C1C">
        <w:rPr>
          <w:rFonts w:asciiTheme="majorHAnsi" w:hAnsiTheme="majorHAnsi" w:cstheme="majorHAnsi"/>
          <w:sz w:val="24"/>
          <w:szCs w:val="24"/>
          <w:lang w:val="ro-MD"/>
        </w:rPr>
        <w:t>elor au fost validate creanțe</w:t>
      </w:r>
      <w:r w:rsidR="008F209C" w:rsidRPr="00735C1C">
        <w:rPr>
          <w:rFonts w:asciiTheme="majorHAnsi" w:hAnsiTheme="majorHAnsi" w:cstheme="majorHAnsi"/>
          <w:sz w:val="24"/>
          <w:szCs w:val="24"/>
          <w:lang w:val="ro-MD"/>
        </w:rPr>
        <w:t xml:space="preserve">  chirografare față de</w:t>
      </w:r>
      <w:r w:rsidR="00701462" w:rsidRPr="00735C1C">
        <w:rPr>
          <w:rFonts w:asciiTheme="majorHAnsi" w:hAnsiTheme="majorHAnsi" w:cstheme="majorHAnsi"/>
          <w:sz w:val="24"/>
          <w:szCs w:val="24"/>
          <w:lang w:val="ro-MD"/>
        </w:rPr>
        <w:t xml:space="preserve">  BPN în</w:t>
      </w:r>
      <w:r w:rsidR="00DB3D53" w:rsidRPr="00735C1C">
        <w:rPr>
          <w:rFonts w:asciiTheme="majorHAnsi" w:hAnsiTheme="majorHAnsi" w:cstheme="majorHAnsi"/>
          <w:sz w:val="24"/>
          <w:szCs w:val="24"/>
          <w:lang w:val="ro-MD"/>
        </w:rPr>
        <w:t xml:space="preserve"> </w:t>
      </w:r>
      <w:r w:rsidR="00701462" w:rsidRPr="00735C1C">
        <w:rPr>
          <w:rFonts w:asciiTheme="majorHAnsi" w:hAnsiTheme="majorHAnsi" w:cstheme="majorHAnsi"/>
          <w:sz w:val="24"/>
          <w:szCs w:val="24"/>
          <w:lang w:val="ro-MD"/>
        </w:rPr>
        <w:t>sum</w:t>
      </w:r>
      <w:r w:rsidR="00DB3D53" w:rsidRPr="00735C1C">
        <w:rPr>
          <w:rFonts w:asciiTheme="majorHAnsi" w:hAnsiTheme="majorHAnsi" w:cstheme="majorHAnsi"/>
          <w:sz w:val="24"/>
          <w:szCs w:val="24"/>
          <w:lang w:val="ro-MD"/>
        </w:rPr>
        <w:t xml:space="preserve">ă de </w:t>
      </w:r>
      <w:r w:rsidR="00701462" w:rsidRPr="00735C1C">
        <w:rPr>
          <w:rFonts w:asciiTheme="majorHAnsi" w:hAnsiTheme="majorHAnsi" w:cstheme="majorHAnsi"/>
          <w:sz w:val="24"/>
          <w:szCs w:val="24"/>
          <w:lang w:val="ro-MD"/>
        </w:rPr>
        <w:t xml:space="preserve"> 823,1 </w:t>
      </w:r>
      <w:r w:rsidR="00E11E52" w:rsidRPr="00735C1C">
        <w:rPr>
          <w:rFonts w:asciiTheme="majorHAnsi" w:hAnsiTheme="majorHAnsi" w:cstheme="majorHAnsi"/>
          <w:sz w:val="24"/>
          <w:szCs w:val="24"/>
          <w:lang w:val="ro-MD"/>
        </w:rPr>
        <w:t>mii lei</w:t>
      </w:r>
      <w:r w:rsidR="00DB3D53" w:rsidRPr="00735C1C">
        <w:rPr>
          <w:rFonts w:asciiTheme="majorHAnsi" w:hAnsiTheme="majorHAnsi" w:cstheme="majorHAnsi"/>
          <w:sz w:val="24"/>
          <w:szCs w:val="24"/>
          <w:lang w:val="ro-MD"/>
        </w:rPr>
        <w:t xml:space="preserve">, </w:t>
      </w:r>
      <w:r w:rsidR="00701462" w:rsidRPr="00735C1C">
        <w:rPr>
          <w:rFonts w:asciiTheme="majorHAnsi" w:hAnsiTheme="majorHAnsi" w:cstheme="majorHAnsi"/>
          <w:sz w:val="24"/>
          <w:szCs w:val="24"/>
          <w:lang w:val="ro-MD"/>
        </w:rPr>
        <w:t>inclusiv: la suma de 64, 6 mii lei -</w:t>
      </w:r>
      <w:r w:rsidR="008F209C" w:rsidRPr="00735C1C">
        <w:rPr>
          <w:rFonts w:asciiTheme="majorHAnsi" w:hAnsiTheme="majorHAnsi" w:cstheme="majorHAnsi"/>
          <w:sz w:val="24"/>
          <w:szCs w:val="24"/>
          <w:lang w:val="ro-MD"/>
        </w:rPr>
        <w:t xml:space="preserve"> creditor SFS</w:t>
      </w:r>
      <w:r w:rsidR="003F1E75">
        <w:rPr>
          <w:rFonts w:asciiTheme="majorHAnsi" w:hAnsiTheme="majorHAnsi" w:cstheme="majorHAnsi"/>
          <w:sz w:val="24"/>
          <w:szCs w:val="24"/>
          <w:lang w:val="ro-MD"/>
        </w:rPr>
        <w:t>,</w:t>
      </w:r>
      <w:r w:rsidR="008F209C" w:rsidRPr="00735C1C">
        <w:rPr>
          <w:rFonts w:asciiTheme="majorHAnsi" w:hAnsiTheme="majorHAnsi" w:cstheme="majorHAnsi"/>
          <w:sz w:val="24"/>
          <w:szCs w:val="24"/>
          <w:lang w:val="ro-MD"/>
        </w:rPr>
        <w:t xml:space="preserve"> și </w:t>
      </w:r>
      <w:r w:rsidR="00DB3D53" w:rsidRPr="00735C1C">
        <w:rPr>
          <w:rFonts w:asciiTheme="majorHAnsi" w:hAnsiTheme="majorHAnsi" w:cstheme="majorHAnsi"/>
          <w:sz w:val="24"/>
          <w:szCs w:val="24"/>
          <w:lang w:val="ro-MD"/>
        </w:rPr>
        <w:t xml:space="preserve"> la suma de </w:t>
      </w:r>
      <w:r w:rsidR="00701462" w:rsidRPr="00735C1C">
        <w:rPr>
          <w:rFonts w:asciiTheme="majorHAnsi" w:hAnsiTheme="majorHAnsi" w:cstheme="majorHAnsi"/>
          <w:sz w:val="24"/>
          <w:szCs w:val="24"/>
          <w:lang w:val="ro-MD"/>
        </w:rPr>
        <w:t xml:space="preserve">758,5 mii lei - </w:t>
      </w:r>
      <w:r w:rsidR="008F209C" w:rsidRPr="00735C1C">
        <w:rPr>
          <w:rFonts w:asciiTheme="majorHAnsi" w:hAnsiTheme="majorHAnsi" w:cstheme="majorHAnsi"/>
          <w:sz w:val="24"/>
          <w:szCs w:val="24"/>
          <w:lang w:val="ro-MD"/>
        </w:rPr>
        <w:t xml:space="preserve"> creditor</w:t>
      </w:r>
      <w:r w:rsidR="00701462" w:rsidRPr="00735C1C">
        <w:rPr>
          <w:rFonts w:asciiTheme="majorHAnsi" w:hAnsiTheme="majorHAnsi" w:cstheme="majorHAnsi"/>
          <w:sz w:val="24"/>
          <w:szCs w:val="24"/>
          <w:lang w:val="ro-MD"/>
        </w:rPr>
        <w:t xml:space="preserve"> </w:t>
      </w:r>
      <w:r w:rsidR="008F209C" w:rsidRPr="00735C1C">
        <w:rPr>
          <w:rFonts w:asciiTheme="majorHAnsi" w:hAnsiTheme="majorHAnsi" w:cstheme="majorHAnsi"/>
          <w:sz w:val="24"/>
          <w:szCs w:val="24"/>
          <w:lang w:val="ro-MD"/>
        </w:rPr>
        <w:t xml:space="preserve">CNAS. </w:t>
      </w:r>
    </w:p>
    <w:p w:rsidR="00181054" w:rsidRPr="00735C1C" w:rsidRDefault="008F209C" w:rsidP="00181054">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La 25.03.2009</w:t>
      </w:r>
      <w:r w:rsidR="003F1E75">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prin Hotărârea </w:t>
      </w:r>
      <w:r w:rsidRPr="00E47551">
        <w:rPr>
          <w:rFonts w:asciiTheme="majorHAnsi" w:hAnsiTheme="majorHAnsi" w:cstheme="majorHAnsi"/>
          <w:sz w:val="24"/>
          <w:szCs w:val="24"/>
          <w:lang w:val="ro-MD"/>
        </w:rPr>
        <w:t>Curții de Apel Economice</w:t>
      </w:r>
      <w:r w:rsidRPr="00735C1C">
        <w:rPr>
          <w:rFonts w:asciiTheme="majorHAnsi" w:hAnsiTheme="majorHAnsi" w:cstheme="majorHAnsi"/>
          <w:sz w:val="24"/>
          <w:szCs w:val="24"/>
          <w:lang w:val="ro-MD"/>
        </w:rPr>
        <w:t xml:space="preserve"> a fost aplicată </w:t>
      </w:r>
      <w:r w:rsidRPr="00931F25">
        <w:rPr>
          <w:rFonts w:asciiTheme="majorHAnsi" w:hAnsiTheme="majorHAnsi" w:cstheme="majorHAnsi"/>
          <w:sz w:val="24"/>
          <w:szCs w:val="24"/>
          <w:lang w:val="ro-MD"/>
        </w:rPr>
        <w:t xml:space="preserve">procedura de restructurare </w:t>
      </w:r>
      <w:r w:rsidR="003F1E75" w:rsidRPr="00931F25">
        <w:rPr>
          <w:rFonts w:asciiTheme="majorHAnsi" w:hAnsiTheme="majorHAnsi" w:cstheme="majorHAnsi"/>
          <w:sz w:val="24"/>
          <w:szCs w:val="24"/>
          <w:lang w:val="ro-MD"/>
        </w:rPr>
        <w:t>a</w:t>
      </w:r>
      <w:r w:rsidRPr="00931F25">
        <w:rPr>
          <w:rFonts w:asciiTheme="majorHAnsi" w:hAnsiTheme="majorHAnsi" w:cstheme="majorHAnsi"/>
          <w:sz w:val="24"/>
          <w:szCs w:val="24"/>
          <w:lang w:val="ro-MD"/>
        </w:rPr>
        <w:t xml:space="preserve"> S</w:t>
      </w:r>
      <w:r w:rsidR="00FF4B88" w:rsidRPr="00931F25">
        <w:rPr>
          <w:rFonts w:asciiTheme="majorHAnsi" w:hAnsiTheme="majorHAnsi" w:cstheme="majorHAnsi"/>
          <w:sz w:val="24"/>
          <w:szCs w:val="24"/>
          <w:lang w:val="ro-MD"/>
        </w:rPr>
        <w:t>.</w:t>
      </w:r>
      <w:r w:rsidRPr="00931F25">
        <w:rPr>
          <w:rFonts w:asciiTheme="majorHAnsi" w:hAnsiTheme="majorHAnsi" w:cstheme="majorHAnsi"/>
          <w:sz w:val="24"/>
          <w:szCs w:val="24"/>
          <w:lang w:val="ro-MD"/>
        </w:rPr>
        <w:t>A</w:t>
      </w:r>
      <w:r w:rsidR="00FF4B88" w:rsidRPr="00931F25">
        <w:rPr>
          <w:rFonts w:asciiTheme="majorHAnsi" w:hAnsiTheme="majorHAnsi" w:cstheme="majorHAnsi"/>
          <w:sz w:val="24"/>
          <w:szCs w:val="24"/>
          <w:lang w:val="ro-MD"/>
        </w:rPr>
        <w:t>.</w:t>
      </w:r>
      <w:r w:rsidRPr="00931F25">
        <w:rPr>
          <w:rFonts w:asciiTheme="majorHAnsi" w:hAnsiTheme="majorHAnsi" w:cstheme="majorHAnsi"/>
          <w:sz w:val="24"/>
          <w:szCs w:val="24"/>
          <w:lang w:val="ro-MD"/>
        </w:rPr>
        <w:t xml:space="preserve"> „Alimentarmaș” pentru o perioadă de trei ani.</w:t>
      </w:r>
      <w:r w:rsidR="006A7B88" w:rsidRPr="00931F25">
        <w:rPr>
          <w:rFonts w:asciiTheme="majorHAnsi" w:hAnsiTheme="majorHAnsi" w:cstheme="majorHAnsi"/>
          <w:sz w:val="24"/>
          <w:szCs w:val="24"/>
          <w:lang w:val="ro-MD"/>
        </w:rPr>
        <w:t xml:space="preserve"> </w:t>
      </w:r>
      <w:r w:rsidRPr="00931F25">
        <w:rPr>
          <w:rFonts w:asciiTheme="majorHAnsi" w:hAnsiTheme="majorHAnsi" w:cstheme="majorHAnsi"/>
          <w:sz w:val="24"/>
          <w:szCs w:val="24"/>
          <w:lang w:val="ro-MD"/>
        </w:rPr>
        <w:t>În toată perioada  procedurii</w:t>
      </w:r>
      <w:r w:rsidR="00992D2C" w:rsidRPr="00931F25">
        <w:rPr>
          <w:rFonts w:asciiTheme="majorHAnsi" w:hAnsiTheme="majorHAnsi" w:cstheme="majorHAnsi"/>
          <w:sz w:val="24"/>
          <w:szCs w:val="24"/>
          <w:lang w:val="ro-MD"/>
        </w:rPr>
        <w:t xml:space="preserve"> planului</w:t>
      </w:r>
      <w:r w:rsidR="00992D2C"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S</w:t>
      </w:r>
      <w:r w:rsidR="00FF4B88"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A</w:t>
      </w:r>
      <w:r w:rsidR="00FF4B88"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„Alimentarmaș” nu și-a achitat datoriile curente, care se majorau constant</w:t>
      </w:r>
      <w:r w:rsidR="00C64598" w:rsidRPr="00735C1C">
        <w:rPr>
          <w:rFonts w:asciiTheme="majorHAnsi" w:hAnsiTheme="majorHAnsi" w:cstheme="majorHAnsi"/>
          <w:sz w:val="24"/>
          <w:szCs w:val="24"/>
          <w:lang w:val="ro-MD"/>
        </w:rPr>
        <w:t>.</w:t>
      </w:r>
      <w:r w:rsidR="00A02984" w:rsidRPr="00735C1C">
        <w:rPr>
          <w:rFonts w:asciiTheme="majorHAnsi" w:hAnsiTheme="majorHAnsi" w:cstheme="majorHAnsi"/>
          <w:sz w:val="24"/>
          <w:szCs w:val="24"/>
          <w:lang w:val="ro-MD"/>
        </w:rPr>
        <w:t xml:space="preserve"> </w:t>
      </w:r>
      <w:r w:rsidR="00181054" w:rsidRPr="00735C1C">
        <w:rPr>
          <w:rFonts w:asciiTheme="majorHAnsi" w:hAnsiTheme="majorHAnsi" w:cstheme="majorHAnsi"/>
          <w:sz w:val="24"/>
          <w:szCs w:val="24"/>
          <w:lang w:val="ro-MD"/>
        </w:rPr>
        <w:t>În vederea</w:t>
      </w:r>
      <w:r w:rsidR="00992D2C" w:rsidRPr="00735C1C">
        <w:rPr>
          <w:rFonts w:asciiTheme="majorHAnsi" w:hAnsiTheme="majorHAnsi" w:cstheme="majorHAnsi"/>
          <w:sz w:val="24"/>
          <w:szCs w:val="24"/>
          <w:lang w:val="ro-MD"/>
        </w:rPr>
        <w:t xml:space="preserve"> recuperării creanțelor</w:t>
      </w:r>
      <w:r w:rsidR="00181054" w:rsidRPr="00735C1C">
        <w:rPr>
          <w:rFonts w:asciiTheme="majorHAnsi" w:hAnsiTheme="majorHAnsi" w:cstheme="majorHAnsi"/>
          <w:sz w:val="24"/>
          <w:szCs w:val="24"/>
          <w:lang w:val="ro-MD"/>
        </w:rPr>
        <w:t xml:space="preserve"> </w:t>
      </w:r>
      <w:r w:rsidR="00C64598" w:rsidRPr="00735C1C">
        <w:rPr>
          <w:rFonts w:asciiTheme="majorHAnsi" w:hAnsiTheme="majorHAnsi" w:cstheme="majorHAnsi"/>
          <w:sz w:val="24"/>
          <w:szCs w:val="24"/>
          <w:lang w:val="ro-MD"/>
        </w:rPr>
        <w:t>curente</w:t>
      </w:r>
      <w:r w:rsidR="00992D2C" w:rsidRPr="00735C1C">
        <w:rPr>
          <w:rFonts w:asciiTheme="majorHAnsi" w:hAnsiTheme="majorHAnsi" w:cstheme="majorHAnsi"/>
          <w:sz w:val="24"/>
          <w:szCs w:val="24"/>
          <w:lang w:val="ro-MD"/>
        </w:rPr>
        <w:t>,</w:t>
      </w:r>
      <w:r w:rsidR="00C64598" w:rsidRPr="00735C1C">
        <w:rPr>
          <w:rFonts w:asciiTheme="majorHAnsi" w:hAnsiTheme="majorHAnsi" w:cstheme="majorHAnsi"/>
          <w:sz w:val="24"/>
          <w:szCs w:val="24"/>
          <w:lang w:val="ro-MD"/>
        </w:rPr>
        <w:t xml:space="preserve"> S</w:t>
      </w:r>
      <w:r w:rsidR="00181054" w:rsidRPr="00735C1C">
        <w:rPr>
          <w:rFonts w:asciiTheme="majorHAnsi" w:hAnsiTheme="majorHAnsi" w:cstheme="majorHAnsi"/>
          <w:sz w:val="24"/>
          <w:szCs w:val="24"/>
          <w:lang w:val="ro-MD"/>
        </w:rPr>
        <w:t>FS a întocmit mai multe notificări în adresa administratorului S</w:t>
      </w:r>
      <w:r w:rsidR="00FF4B88" w:rsidRPr="00735C1C">
        <w:rPr>
          <w:rFonts w:asciiTheme="majorHAnsi" w:hAnsiTheme="majorHAnsi" w:cstheme="majorHAnsi"/>
          <w:sz w:val="24"/>
          <w:szCs w:val="24"/>
          <w:lang w:val="ro-MD"/>
        </w:rPr>
        <w:t>.</w:t>
      </w:r>
      <w:r w:rsidR="00181054" w:rsidRPr="00735C1C">
        <w:rPr>
          <w:rFonts w:asciiTheme="majorHAnsi" w:hAnsiTheme="majorHAnsi" w:cstheme="majorHAnsi"/>
          <w:sz w:val="24"/>
          <w:szCs w:val="24"/>
          <w:lang w:val="ro-MD"/>
        </w:rPr>
        <w:t>A</w:t>
      </w:r>
      <w:r w:rsidR="00FF4B88" w:rsidRPr="00735C1C">
        <w:rPr>
          <w:rFonts w:asciiTheme="majorHAnsi" w:hAnsiTheme="majorHAnsi" w:cstheme="majorHAnsi"/>
          <w:sz w:val="24"/>
          <w:szCs w:val="24"/>
          <w:lang w:val="ro-MD"/>
        </w:rPr>
        <w:t>.</w:t>
      </w:r>
      <w:r w:rsidR="00181054" w:rsidRPr="00735C1C">
        <w:rPr>
          <w:rFonts w:asciiTheme="majorHAnsi" w:hAnsiTheme="majorHAnsi" w:cstheme="majorHAnsi"/>
          <w:sz w:val="24"/>
          <w:szCs w:val="24"/>
          <w:lang w:val="ro-MD"/>
        </w:rPr>
        <w:t xml:space="preserve"> „Alimentarmaș” cu privire la plățile curente admise de către debitor, prin care a solicitat achitarea </w:t>
      </w:r>
      <w:r w:rsidR="00992D2C" w:rsidRPr="00735C1C">
        <w:rPr>
          <w:rFonts w:asciiTheme="majorHAnsi" w:hAnsiTheme="majorHAnsi" w:cstheme="majorHAnsi"/>
          <w:sz w:val="24"/>
          <w:szCs w:val="24"/>
          <w:lang w:val="ro-MD"/>
        </w:rPr>
        <w:t xml:space="preserve">acestora. </w:t>
      </w:r>
      <w:r w:rsidR="00181054" w:rsidRPr="00735C1C">
        <w:rPr>
          <w:rFonts w:asciiTheme="majorHAnsi" w:hAnsiTheme="majorHAnsi" w:cstheme="majorHAnsi"/>
          <w:sz w:val="24"/>
          <w:szCs w:val="24"/>
          <w:lang w:val="ro-MD"/>
        </w:rPr>
        <w:t xml:space="preserve"> </w:t>
      </w:r>
    </w:p>
    <w:p w:rsidR="005076E6" w:rsidRPr="00735C1C" w:rsidRDefault="003F1E75" w:rsidP="00C64598">
      <w:pPr>
        <w:jc w:val="both"/>
        <w:rPr>
          <w:rFonts w:asciiTheme="majorHAnsi" w:hAnsiTheme="majorHAnsi" w:cstheme="majorHAnsi"/>
          <w:sz w:val="24"/>
          <w:szCs w:val="24"/>
          <w:lang w:val="ro-MD"/>
        </w:rPr>
      </w:pPr>
      <w:r>
        <w:rPr>
          <w:rFonts w:asciiTheme="majorHAnsi" w:hAnsiTheme="majorHAnsi" w:cstheme="majorHAnsi"/>
          <w:sz w:val="24"/>
          <w:szCs w:val="24"/>
          <w:lang w:val="ro-MD"/>
        </w:rPr>
        <w:t>Abia</w:t>
      </w:r>
      <w:r w:rsidR="006A7B88" w:rsidRPr="00735C1C">
        <w:rPr>
          <w:rFonts w:asciiTheme="majorHAnsi" w:hAnsiTheme="majorHAnsi" w:cstheme="majorHAnsi"/>
          <w:sz w:val="24"/>
          <w:szCs w:val="24"/>
          <w:lang w:val="ro-MD"/>
        </w:rPr>
        <w:t xml:space="preserve"> la </w:t>
      </w:r>
      <w:r w:rsidR="00E97298">
        <w:rPr>
          <w:rFonts w:asciiTheme="majorHAnsi" w:hAnsiTheme="majorHAnsi" w:cstheme="majorHAnsi"/>
          <w:sz w:val="24"/>
          <w:szCs w:val="24"/>
          <w:lang w:val="ro-MD"/>
        </w:rPr>
        <w:t>23.11.2021</w:t>
      </w:r>
      <w:r w:rsidR="00272491" w:rsidRPr="00735C1C">
        <w:rPr>
          <w:rFonts w:asciiTheme="majorHAnsi" w:hAnsiTheme="majorHAnsi" w:cstheme="majorHAnsi"/>
          <w:sz w:val="24"/>
          <w:szCs w:val="24"/>
          <w:lang w:val="ro-MD"/>
        </w:rPr>
        <w:t xml:space="preserve">, sau peste 8  ani de la expirarea termenului </w:t>
      </w:r>
      <w:r w:rsidR="00DB3D53" w:rsidRPr="00735C1C">
        <w:rPr>
          <w:rFonts w:asciiTheme="majorHAnsi" w:hAnsiTheme="majorHAnsi" w:cstheme="majorHAnsi"/>
          <w:sz w:val="24"/>
          <w:szCs w:val="24"/>
          <w:lang w:val="ro-MD"/>
        </w:rPr>
        <w:t xml:space="preserve">de implementare a </w:t>
      </w:r>
      <w:r w:rsidR="00272491" w:rsidRPr="00735C1C">
        <w:rPr>
          <w:rFonts w:asciiTheme="majorHAnsi" w:hAnsiTheme="majorHAnsi" w:cstheme="majorHAnsi"/>
          <w:sz w:val="24"/>
          <w:szCs w:val="24"/>
          <w:lang w:val="ro-MD"/>
        </w:rPr>
        <w:t xml:space="preserve">planului  de restructurare, </w:t>
      </w:r>
      <w:r w:rsidR="008F209C" w:rsidRPr="00735C1C">
        <w:rPr>
          <w:rFonts w:asciiTheme="majorHAnsi" w:hAnsiTheme="majorHAnsi" w:cstheme="majorHAnsi"/>
          <w:sz w:val="24"/>
          <w:szCs w:val="24"/>
          <w:lang w:val="ro-MD"/>
        </w:rPr>
        <w:t xml:space="preserve"> SFS a solicitat instanței de judecată intentarea procedurii falimentului în privința S</w:t>
      </w:r>
      <w:r w:rsidR="00FF4B88" w:rsidRPr="00735C1C">
        <w:rPr>
          <w:rFonts w:asciiTheme="majorHAnsi" w:hAnsiTheme="majorHAnsi" w:cstheme="majorHAnsi"/>
          <w:sz w:val="24"/>
          <w:szCs w:val="24"/>
          <w:lang w:val="ro-MD"/>
        </w:rPr>
        <w:t>.</w:t>
      </w:r>
      <w:r w:rsidR="008F209C" w:rsidRPr="00735C1C">
        <w:rPr>
          <w:rFonts w:asciiTheme="majorHAnsi" w:hAnsiTheme="majorHAnsi" w:cstheme="majorHAnsi"/>
          <w:sz w:val="24"/>
          <w:szCs w:val="24"/>
          <w:lang w:val="ro-MD"/>
        </w:rPr>
        <w:t>A</w:t>
      </w:r>
      <w:r w:rsidR="00FF4B88" w:rsidRPr="00735C1C">
        <w:rPr>
          <w:rFonts w:asciiTheme="majorHAnsi" w:hAnsiTheme="majorHAnsi" w:cstheme="majorHAnsi"/>
          <w:sz w:val="24"/>
          <w:szCs w:val="24"/>
          <w:lang w:val="ro-MD"/>
        </w:rPr>
        <w:t>.</w:t>
      </w:r>
      <w:r w:rsidR="008F209C" w:rsidRPr="00735C1C">
        <w:rPr>
          <w:rFonts w:asciiTheme="majorHAnsi" w:hAnsiTheme="majorHAnsi" w:cstheme="majorHAnsi"/>
          <w:sz w:val="24"/>
          <w:szCs w:val="24"/>
          <w:lang w:val="ro-MD"/>
        </w:rPr>
        <w:t xml:space="preserve"> „Alimentarmaș”</w:t>
      </w:r>
      <w:r>
        <w:rPr>
          <w:rFonts w:asciiTheme="majorHAnsi" w:hAnsiTheme="majorHAnsi" w:cstheme="majorHAnsi"/>
          <w:sz w:val="24"/>
          <w:szCs w:val="24"/>
          <w:lang w:val="ro-MD"/>
        </w:rPr>
        <w:t>,</w:t>
      </w:r>
      <w:r w:rsidR="008F209C" w:rsidRPr="00735C1C">
        <w:rPr>
          <w:rFonts w:asciiTheme="majorHAnsi" w:hAnsiTheme="majorHAnsi" w:cstheme="majorHAnsi"/>
          <w:sz w:val="24"/>
          <w:szCs w:val="24"/>
          <w:lang w:val="ro-MD"/>
        </w:rPr>
        <w:t xml:space="preserve"> cu lichidarea patrimoniului, ca</w:t>
      </w:r>
      <w:r w:rsidR="00DB3D53" w:rsidRPr="00735C1C">
        <w:rPr>
          <w:rFonts w:asciiTheme="majorHAnsi" w:hAnsiTheme="majorHAnsi" w:cstheme="majorHAnsi"/>
          <w:sz w:val="24"/>
          <w:szCs w:val="24"/>
          <w:lang w:val="ro-MD"/>
        </w:rPr>
        <w:t xml:space="preserve"> </w:t>
      </w:r>
      <w:r w:rsidR="008F209C" w:rsidRPr="00735C1C">
        <w:rPr>
          <w:rFonts w:asciiTheme="majorHAnsi" w:hAnsiTheme="majorHAnsi" w:cstheme="majorHAnsi"/>
          <w:sz w:val="24"/>
          <w:szCs w:val="24"/>
          <w:lang w:val="ro-MD"/>
        </w:rPr>
        <w:t xml:space="preserve"> rezultat al neexecu</w:t>
      </w:r>
      <w:r w:rsidR="00181054" w:rsidRPr="00735C1C">
        <w:rPr>
          <w:rFonts w:asciiTheme="majorHAnsi" w:hAnsiTheme="majorHAnsi" w:cstheme="majorHAnsi"/>
          <w:sz w:val="24"/>
          <w:szCs w:val="24"/>
          <w:lang w:val="ro-MD"/>
        </w:rPr>
        <w:t xml:space="preserve">tării </w:t>
      </w:r>
      <w:r w:rsidR="00701462" w:rsidRPr="00735C1C">
        <w:rPr>
          <w:rFonts w:asciiTheme="majorHAnsi" w:hAnsiTheme="majorHAnsi" w:cstheme="majorHAnsi"/>
          <w:sz w:val="24"/>
          <w:szCs w:val="24"/>
          <w:lang w:val="ro-MD"/>
        </w:rPr>
        <w:t>p</w:t>
      </w:r>
      <w:r w:rsidR="00992D2C" w:rsidRPr="00735C1C">
        <w:rPr>
          <w:rFonts w:asciiTheme="majorHAnsi" w:hAnsiTheme="majorHAnsi" w:cstheme="majorHAnsi"/>
          <w:sz w:val="24"/>
          <w:szCs w:val="24"/>
          <w:lang w:val="ro-MD"/>
        </w:rPr>
        <w:t>l</w:t>
      </w:r>
      <w:r w:rsidR="00701462" w:rsidRPr="00735C1C">
        <w:rPr>
          <w:rFonts w:asciiTheme="majorHAnsi" w:hAnsiTheme="majorHAnsi" w:cstheme="majorHAnsi"/>
          <w:sz w:val="24"/>
          <w:szCs w:val="24"/>
          <w:lang w:val="ro-MD"/>
        </w:rPr>
        <w:t>a</w:t>
      </w:r>
      <w:r w:rsidR="00992D2C" w:rsidRPr="00735C1C">
        <w:rPr>
          <w:rFonts w:asciiTheme="majorHAnsi" w:hAnsiTheme="majorHAnsi" w:cstheme="majorHAnsi"/>
          <w:sz w:val="24"/>
          <w:szCs w:val="24"/>
          <w:lang w:val="ro-MD"/>
        </w:rPr>
        <w:t>nului</w:t>
      </w:r>
      <w:r w:rsidR="00701462" w:rsidRPr="00735C1C">
        <w:rPr>
          <w:rFonts w:asciiTheme="majorHAnsi" w:hAnsiTheme="majorHAnsi" w:cstheme="majorHAnsi"/>
          <w:sz w:val="24"/>
          <w:szCs w:val="24"/>
          <w:lang w:val="ro-MD"/>
        </w:rPr>
        <w:t xml:space="preserve">, </w:t>
      </w:r>
      <w:r w:rsidR="00DB3D53" w:rsidRPr="00735C1C">
        <w:rPr>
          <w:rFonts w:asciiTheme="majorHAnsi" w:hAnsiTheme="majorHAnsi" w:cstheme="majorHAnsi"/>
          <w:sz w:val="24"/>
          <w:szCs w:val="24"/>
          <w:lang w:val="ro-MD"/>
        </w:rPr>
        <w:t>solicitare</w:t>
      </w:r>
      <w:r w:rsidR="00FF4B88" w:rsidRPr="00735C1C">
        <w:rPr>
          <w:rFonts w:asciiTheme="majorHAnsi" w:hAnsiTheme="majorHAnsi" w:cstheme="majorHAnsi"/>
          <w:sz w:val="24"/>
          <w:szCs w:val="24"/>
          <w:lang w:val="ro-MD"/>
        </w:rPr>
        <w:t xml:space="preserve">a fiind </w:t>
      </w:r>
      <w:r w:rsidR="00DB3D53" w:rsidRPr="00735C1C">
        <w:rPr>
          <w:rFonts w:asciiTheme="majorHAnsi" w:hAnsiTheme="majorHAnsi" w:cstheme="majorHAnsi"/>
          <w:sz w:val="24"/>
          <w:szCs w:val="24"/>
          <w:lang w:val="ro-MD"/>
        </w:rPr>
        <w:t xml:space="preserve"> admisă de instanță</w:t>
      </w:r>
      <w:r w:rsidR="00DB3D53" w:rsidRPr="00735C1C">
        <w:rPr>
          <w:rStyle w:val="FootnoteReference"/>
          <w:rFonts w:asciiTheme="majorHAnsi" w:hAnsiTheme="majorHAnsi" w:cstheme="majorHAnsi"/>
          <w:sz w:val="24"/>
          <w:szCs w:val="24"/>
          <w:lang w:val="ro-MD"/>
        </w:rPr>
        <w:footnoteReference w:id="39"/>
      </w:r>
      <w:r w:rsidR="00701462" w:rsidRPr="00735C1C">
        <w:rPr>
          <w:rFonts w:asciiTheme="majorHAnsi" w:hAnsiTheme="majorHAnsi" w:cstheme="majorHAnsi"/>
          <w:sz w:val="24"/>
          <w:szCs w:val="24"/>
          <w:lang w:val="ro-MD"/>
        </w:rPr>
        <w:t>.</w:t>
      </w:r>
      <w:r w:rsidR="00C64598" w:rsidRPr="00735C1C">
        <w:rPr>
          <w:rFonts w:asciiTheme="majorHAnsi" w:hAnsiTheme="majorHAnsi" w:cstheme="majorHAnsi"/>
          <w:sz w:val="24"/>
          <w:szCs w:val="24"/>
          <w:lang w:val="ro-MD"/>
        </w:rPr>
        <w:t xml:space="preserve"> </w:t>
      </w:r>
      <w:r w:rsidR="00247273" w:rsidRPr="00735C1C">
        <w:rPr>
          <w:rFonts w:asciiTheme="majorHAnsi" w:hAnsiTheme="majorHAnsi" w:cstheme="majorHAnsi"/>
          <w:sz w:val="24"/>
          <w:szCs w:val="24"/>
          <w:lang w:val="ro-MD"/>
        </w:rPr>
        <w:t xml:space="preserve"> </w:t>
      </w:r>
    </w:p>
    <w:p w:rsidR="00E35207" w:rsidRPr="00735C1C" w:rsidRDefault="005076E6" w:rsidP="00C64598">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Urmare faptului că SFS nu a aplicat  art. 217 din Legea </w:t>
      </w:r>
      <w:r w:rsidR="00804E57">
        <w:rPr>
          <w:rFonts w:asciiTheme="majorHAnsi" w:hAnsiTheme="majorHAnsi" w:cstheme="majorHAnsi"/>
          <w:sz w:val="24"/>
          <w:szCs w:val="24"/>
          <w:lang w:val="ro-MD"/>
        </w:rPr>
        <w:t>nr.</w:t>
      </w:r>
      <w:r w:rsidRPr="00735C1C">
        <w:rPr>
          <w:rFonts w:asciiTheme="majorHAnsi" w:hAnsiTheme="majorHAnsi" w:cstheme="majorHAnsi"/>
          <w:sz w:val="24"/>
          <w:szCs w:val="24"/>
          <w:lang w:val="ro-MD"/>
        </w:rPr>
        <w:t xml:space="preserve">149/2012 și nu a solicitat pe parcursul </w:t>
      </w:r>
      <w:r w:rsidR="00804E57">
        <w:rPr>
          <w:rFonts w:asciiTheme="majorHAnsi" w:hAnsiTheme="majorHAnsi" w:cstheme="majorHAnsi"/>
          <w:sz w:val="24"/>
          <w:szCs w:val="24"/>
          <w:lang w:val="ro-MD"/>
        </w:rPr>
        <w:t xml:space="preserve">a </w:t>
      </w:r>
      <w:r w:rsidRPr="00735C1C">
        <w:rPr>
          <w:rFonts w:asciiTheme="majorHAnsi" w:hAnsiTheme="majorHAnsi" w:cstheme="majorHAnsi"/>
          <w:sz w:val="24"/>
          <w:szCs w:val="24"/>
          <w:lang w:val="ro-MD"/>
        </w:rPr>
        <w:t xml:space="preserve"> 8 ani declanșarea procedurii falimentului, contribuabilul </w:t>
      </w:r>
      <w:r w:rsidR="00804E57">
        <w:rPr>
          <w:rFonts w:asciiTheme="majorHAnsi" w:hAnsiTheme="majorHAnsi" w:cstheme="majorHAnsi"/>
          <w:sz w:val="24"/>
          <w:szCs w:val="24"/>
          <w:lang w:val="ro-MD"/>
        </w:rPr>
        <w:t>a</w:t>
      </w:r>
      <w:r w:rsidR="00C64598" w:rsidRPr="00735C1C">
        <w:rPr>
          <w:rFonts w:asciiTheme="majorHAnsi" w:hAnsiTheme="majorHAnsi" w:cstheme="majorHAnsi"/>
          <w:sz w:val="24"/>
          <w:szCs w:val="24"/>
          <w:lang w:val="ro-MD"/>
        </w:rPr>
        <w:t xml:space="preserve"> gener</w:t>
      </w:r>
      <w:r w:rsidR="00804E57">
        <w:rPr>
          <w:rFonts w:asciiTheme="majorHAnsi" w:hAnsiTheme="majorHAnsi" w:cstheme="majorHAnsi"/>
          <w:sz w:val="24"/>
          <w:szCs w:val="24"/>
          <w:lang w:val="ro-MD"/>
        </w:rPr>
        <w:t>at</w:t>
      </w:r>
      <w:r w:rsidR="00C64598" w:rsidRPr="00735C1C">
        <w:rPr>
          <w:rFonts w:asciiTheme="majorHAnsi" w:hAnsiTheme="majorHAnsi" w:cstheme="majorHAnsi"/>
          <w:sz w:val="24"/>
          <w:szCs w:val="24"/>
          <w:lang w:val="ro-MD"/>
        </w:rPr>
        <w:t xml:space="preserve"> datorii curente la buget</w:t>
      </w:r>
      <w:r w:rsidR="00F620C5" w:rsidRPr="00735C1C">
        <w:rPr>
          <w:rFonts w:asciiTheme="majorHAnsi" w:hAnsiTheme="majorHAnsi" w:cstheme="majorHAnsi"/>
          <w:sz w:val="24"/>
          <w:szCs w:val="24"/>
          <w:lang w:val="ro-MD"/>
        </w:rPr>
        <w:t xml:space="preserve">, </w:t>
      </w:r>
      <w:r w:rsidR="00C64598" w:rsidRPr="00735C1C">
        <w:rPr>
          <w:rFonts w:asciiTheme="majorHAnsi" w:hAnsiTheme="majorHAnsi" w:cstheme="majorHAnsi"/>
          <w:sz w:val="24"/>
          <w:szCs w:val="24"/>
          <w:lang w:val="ro-MD"/>
        </w:rPr>
        <w:t>care, la situația din 31.12.2021</w:t>
      </w:r>
      <w:r w:rsidR="00804E57">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w:t>
      </w:r>
      <w:r w:rsidR="00C64598" w:rsidRPr="00735C1C">
        <w:rPr>
          <w:rFonts w:asciiTheme="majorHAnsi" w:hAnsiTheme="majorHAnsi" w:cstheme="majorHAnsi"/>
          <w:sz w:val="24"/>
          <w:szCs w:val="24"/>
          <w:lang w:val="ro-MD"/>
        </w:rPr>
        <w:t>au însumat 14</w:t>
      </w:r>
      <w:r w:rsidR="001753A1" w:rsidRPr="00735C1C">
        <w:rPr>
          <w:rFonts w:asciiTheme="majorHAnsi" w:hAnsiTheme="majorHAnsi" w:cstheme="majorHAnsi"/>
          <w:sz w:val="24"/>
          <w:szCs w:val="24"/>
          <w:lang w:val="ro-MD"/>
        </w:rPr>
        <w:t>,3 mil. lei</w:t>
      </w:r>
      <w:r w:rsidR="00ED4BB6" w:rsidRPr="00735C1C">
        <w:rPr>
          <w:rFonts w:asciiTheme="majorHAnsi" w:hAnsiTheme="majorHAnsi" w:cstheme="majorHAnsi"/>
          <w:sz w:val="24"/>
          <w:szCs w:val="24"/>
          <w:lang w:val="ro-MD"/>
        </w:rPr>
        <w:t>, dintre care</w:t>
      </w:r>
      <w:r w:rsidR="00804E57">
        <w:rPr>
          <w:rFonts w:asciiTheme="majorHAnsi" w:hAnsiTheme="majorHAnsi" w:cstheme="majorHAnsi"/>
          <w:sz w:val="24"/>
          <w:szCs w:val="24"/>
          <w:lang w:val="ro-MD"/>
        </w:rPr>
        <w:t>,</w:t>
      </w:r>
      <w:r w:rsidR="00ED4BB6" w:rsidRPr="00735C1C">
        <w:rPr>
          <w:rFonts w:asciiTheme="majorHAnsi" w:hAnsiTheme="majorHAnsi" w:cstheme="majorHAnsi"/>
          <w:sz w:val="24"/>
          <w:szCs w:val="24"/>
          <w:lang w:val="ro-MD"/>
        </w:rPr>
        <w:t xml:space="preserve"> </w:t>
      </w:r>
      <w:r w:rsidR="000C7F7A" w:rsidRPr="00735C1C">
        <w:rPr>
          <w:rFonts w:asciiTheme="majorHAnsi" w:hAnsiTheme="majorHAnsi" w:cstheme="majorHAnsi"/>
          <w:sz w:val="24"/>
          <w:szCs w:val="24"/>
          <w:lang w:val="ro-MD"/>
        </w:rPr>
        <w:t xml:space="preserve"> în  prima </w:t>
      </w:r>
      <w:r w:rsidR="00C64598" w:rsidRPr="00735C1C">
        <w:rPr>
          <w:rFonts w:asciiTheme="majorHAnsi" w:hAnsiTheme="majorHAnsi" w:cstheme="majorHAnsi"/>
          <w:sz w:val="24"/>
          <w:szCs w:val="24"/>
          <w:lang w:val="ro-MD"/>
        </w:rPr>
        <w:t xml:space="preserve"> jumătate a anului 2022 </w:t>
      </w:r>
      <w:r w:rsidRPr="00735C1C">
        <w:rPr>
          <w:rFonts w:asciiTheme="majorHAnsi" w:hAnsiTheme="majorHAnsi" w:cstheme="majorHAnsi"/>
          <w:sz w:val="24"/>
          <w:szCs w:val="24"/>
          <w:lang w:val="ro-MD"/>
        </w:rPr>
        <w:t xml:space="preserve">au fost achitate </w:t>
      </w:r>
      <w:r w:rsidR="00C64598" w:rsidRPr="00735C1C">
        <w:rPr>
          <w:rFonts w:asciiTheme="majorHAnsi" w:hAnsiTheme="majorHAnsi" w:cstheme="majorHAnsi"/>
          <w:sz w:val="24"/>
          <w:szCs w:val="24"/>
          <w:lang w:val="ro-MD"/>
        </w:rPr>
        <w:t xml:space="preserve">datoriile curente la </w:t>
      </w:r>
      <w:r w:rsidR="00D73C45">
        <w:rPr>
          <w:rFonts w:asciiTheme="majorHAnsi" w:hAnsiTheme="majorHAnsi" w:cstheme="majorHAnsi"/>
          <w:sz w:val="24"/>
          <w:szCs w:val="24"/>
          <w:lang w:val="ro-MD"/>
        </w:rPr>
        <w:t>bugetul asigurărilor sociale de stat</w:t>
      </w:r>
      <w:r w:rsidR="00C64598" w:rsidRPr="00735C1C">
        <w:rPr>
          <w:rFonts w:asciiTheme="majorHAnsi" w:hAnsiTheme="majorHAnsi" w:cstheme="majorHAnsi"/>
          <w:sz w:val="24"/>
          <w:szCs w:val="24"/>
          <w:lang w:val="ro-MD"/>
        </w:rPr>
        <w:t xml:space="preserve"> în sumă de </w:t>
      </w:r>
      <w:r w:rsidR="008A3624" w:rsidRPr="00735C1C">
        <w:rPr>
          <w:rFonts w:asciiTheme="majorHAnsi" w:hAnsiTheme="majorHAnsi" w:cstheme="majorHAnsi"/>
          <w:sz w:val="24"/>
          <w:szCs w:val="24"/>
          <w:lang w:val="ro-MD"/>
        </w:rPr>
        <w:t>4,6 mil. lei</w:t>
      </w:r>
      <w:r w:rsidR="00992D2C" w:rsidRPr="00735C1C">
        <w:rPr>
          <w:rFonts w:asciiTheme="majorHAnsi" w:hAnsiTheme="majorHAnsi" w:cstheme="majorHAnsi"/>
          <w:sz w:val="24"/>
          <w:szCs w:val="24"/>
          <w:lang w:val="ro-MD"/>
        </w:rPr>
        <w:t>, prin cesionarea creanțelor către un terț</w:t>
      </w:r>
      <w:r w:rsidR="00ED4BB6" w:rsidRPr="00735C1C">
        <w:rPr>
          <w:rFonts w:asciiTheme="majorHAnsi" w:hAnsiTheme="majorHAnsi" w:cstheme="majorHAnsi"/>
          <w:sz w:val="24"/>
          <w:szCs w:val="24"/>
          <w:lang w:val="ro-MD"/>
        </w:rPr>
        <w:t>.</w:t>
      </w:r>
    </w:p>
    <w:p w:rsidR="00C64598" w:rsidRPr="00735C1C" w:rsidRDefault="00E35207" w:rsidP="00C64598">
      <w:p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C</w:t>
      </w:r>
      <w:r w:rsidR="00804E57">
        <w:rPr>
          <w:rFonts w:asciiTheme="majorHAnsi" w:hAnsiTheme="majorHAnsi" w:cstheme="majorHAnsi"/>
          <w:sz w:val="24"/>
          <w:szCs w:val="24"/>
          <w:lang w:val="ro-MD"/>
        </w:rPr>
        <w:t>â</w:t>
      </w:r>
      <w:r w:rsidRPr="00735C1C">
        <w:rPr>
          <w:rFonts w:asciiTheme="majorHAnsi" w:hAnsiTheme="majorHAnsi" w:cstheme="majorHAnsi"/>
          <w:sz w:val="24"/>
          <w:szCs w:val="24"/>
          <w:lang w:val="ro-MD"/>
        </w:rPr>
        <w:t xml:space="preserve">t privește restanța la obligațiile fiscale administrate de SFS, deși au fost întreprinse de către organul fiscal </w:t>
      </w:r>
      <w:r w:rsidR="00804E57" w:rsidRPr="00735C1C">
        <w:rPr>
          <w:rFonts w:asciiTheme="majorHAnsi" w:hAnsiTheme="majorHAnsi" w:cstheme="majorHAnsi"/>
          <w:sz w:val="24"/>
          <w:szCs w:val="24"/>
          <w:lang w:val="ro-MD"/>
        </w:rPr>
        <w:t xml:space="preserve">unele măsuri </w:t>
      </w:r>
      <w:r w:rsidRPr="00735C1C">
        <w:rPr>
          <w:rFonts w:asciiTheme="majorHAnsi" w:hAnsiTheme="majorHAnsi" w:cstheme="majorHAnsi"/>
          <w:sz w:val="24"/>
          <w:szCs w:val="24"/>
          <w:lang w:val="ro-MD"/>
        </w:rPr>
        <w:t>privind executarea silită a obligațiilor fiscale curente</w:t>
      </w:r>
      <w:r w:rsidR="00804E57">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acestea nu s-au soldat cu rezultate</w:t>
      </w:r>
      <w:r w:rsidR="001753A1" w:rsidRPr="00735C1C">
        <w:rPr>
          <w:rStyle w:val="FootnoteReference"/>
          <w:rFonts w:asciiTheme="majorHAnsi" w:hAnsiTheme="majorHAnsi" w:cstheme="majorHAnsi"/>
          <w:sz w:val="24"/>
          <w:szCs w:val="24"/>
          <w:lang w:val="ro-MD"/>
        </w:rPr>
        <w:footnoteReference w:id="40"/>
      </w:r>
      <w:r w:rsidRPr="00735C1C">
        <w:rPr>
          <w:rFonts w:asciiTheme="majorHAnsi" w:hAnsiTheme="majorHAnsi" w:cstheme="majorHAnsi"/>
          <w:sz w:val="24"/>
          <w:szCs w:val="24"/>
          <w:lang w:val="ro-MD"/>
        </w:rPr>
        <w:t>, din lipsa in</w:t>
      </w:r>
      <w:r w:rsidR="00FF4B88" w:rsidRPr="00735C1C">
        <w:rPr>
          <w:rFonts w:asciiTheme="majorHAnsi" w:hAnsiTheme="majorHAnsi" w:cstheme="majorHAnsi"/>
          <w:sz w:val="24"/>
          <w:szCs w:val="24"/>
          <w:lang w:val="ro-MD"/>
        </w:rPr>
        <w:t xml:space="preserve">strumentelor funcționale de </w:t>
      </w:r>
      <w:r w:rsidRPr="00735C1C">
        <w:rPr>
          <w:rFonts w:asciiTheme="majorHAnsi" w:hAnsiTheme="majorHAnsi" w:cstheme="majorHAnsi"/>
          <w:sz w:val="24"/>
          <w:szCs w:val="24"/>
          <w:lang w:val="ro-MD"/>
        </w:rPr>
        <w:t>aplicare</w:t>
      </w:r>
      <w:r w:rsidR="00FF4B88"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În aceste condiții</w:t>
      </w:r>
      <w:r w:rsidR="00804E57">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încasarea restanței curente a contribuabilului insolvabil </w:t>
      </w:r>
      <w:r w:rsidR="00ED4BB6" w:rsidRPr="00735C1C">
        <w:rPr>
          <w:rFonts w:asciiTheme="majorHAnsi" w:hAnsiTheme="majorHAnsi" w:cstheme="majorHAnsi"/>
          <w:sz w:val="24"/>
          <w:szCs w:val="24"/>
          <w:lang w:val="ro-MD"/>
        </w:rPr>
        <w:t xml:space="preserve"> </w:t>
      </w:r>
      <w:r w:rsidR="00FF4B88" w:rsidRPr="00735C1C">
        <w:rPr>
          <w:rFonts w:asciiTheme="majorHAnsi" w:hAnsiTheme="majorHAnsi" w:cstheme="majorHAnsi"/>
          <w:sz w:val="24"/>
          <w:szCs w:val="24"/>
          <w:lang w:val="ro-MD"/>
        </w:rPr>
        <w:t>devine incertă</w:t>
      </w:r>
      <w:r w:rsidR="00ED4BB6" w:rsidRPr="00735C1C">
        <w:rPr>
          <w:rFonts w:asciiTheme="majorHAnsi" w:hAnsiTheme="majorHAnsi" w:cstheme="majorHAnsi"/>
          <w:sz w:val="24"/>
          <w:szCs w:val="24"/>
          <w:lang w:val="ro-MD"/>
        </w:rPr>
        <w:t>, urmând</w:t>
      </w:r>
      <w:r w:rsidRPr="00735C1C">
        <w:rPr>
          <w:rFonts w:asciiTheme="majorHAnsi" w:hAnsiTheme="majorHAnsi" w:cstheme="majorHAnsi"/>
          <w:sz w:val="24"/>
          <w:szCs w:val="24"/>
          <w:lang w:val="ro-MD"/>
        </w:rPr>
        <w:t xml:space="preserve"> a fi identificate</w:t>
      </w:r>
      <w:r w:rsidR="00ED4BB6" w:rsidRPr="00735C1C">
        <w:rPr>
          <w:rFonts w:asciiTheme="majorHAnsi" w:hAnsiTheme="majorHAnsi" w:cstheme="majorHAnsi"/>
          <w:sz w:val="24"/>
          <w:szCs w:val="24"/>
          <w:lang w:val="ro-MD"/>
        </w:rPr>
        <w:t xml:space="preserve"> soluții în vederea </w:t>
      </w:r>
      <w:r w:rsidRPr="00735C1C">
        <w:rPr>
          <w:rFonts w:asciiTheme="majorHAnsi" w:hAnsiTheme="majorHAnsi" w:cstheme="majorHAnsi"/>
          <w:sz w:val="24"/>
          <w:szCs w:val="24"/>
          <w:lang w:val="ro-MD"/>
        </w:rPr>
        <w:t xml:space="preserve">recuperării </w:t>
      </w:r>
      <w:r w:rsidR="00ED4BB6" w:rsidRPr="00735C1C">
        <w:rPr>
          <w:rFonts w:asciiTheme="majorHAnsi" w:hAnsiTheme="majorHAnsi" w:cstheme="majorHAnsi"/>
          <w:sz w:val="24"/>
          <w:szCs w:val="24"/>
          <w:lang w:val="ro-MD"/>
        </w:rPr>
        <w:t>acest</w:t>
      </w:r>
      <w:r w:rsidR="00804E57">
        <w:rPr>
          <w:rFonts w:asciiTheme="majorHAnsi" w:hAnsiTheme="majorHAnsi" w:cstheme="majorHAnsi"/>
          <w:sz w:val="24"/>
          <w:szCs w:val="24"/>
          <w:lang w:val="ro-MD"/>
        </w:rPr>
        <w:t>eia</w:t>
      </w:r>
      <w:r w:rsidR="00ED4BB6" w:rsidRPr="00735C1C">
        <w:rPr>
          <w:rFonts w:asciiTheme="majorHAnsi" w:hAnsiTheme="majorHAnsi" w:cstheme="majorHAnsi"/>
          <w:sz w:val="24"/>
          <w:szCs w:val="24"/>
          <w:lang w:val="ro-MD"/>
        </w:rPr>
        <w:t>.</w:t>
      </w:r>
      <w:r w:rsidR="000C7F7A" w:rsidRPr="00735C1C">
        <w:rPr>
          <w:rFonts w:asciiTheme="majorHAnsi" w:hAnsiTheme="majorHAnsi" w:cstheme="majorHAnsi"/>
          <w:sz w:val="24"/>
          <w:szCs w:val="24"/>
          <w:lang w:val="ro-MD"/>
        </w:rPr>
        <w:t xml:space="preserve"> </w:t>
      </w:r>
      <w:r w:rsidR="00701462" w:rsidRPr="00735C1C">
        <w:rPr>
          <w:rFonts w:asciiTheme="majorHAnsi" w:hAnsiTheme="majorHAnsi" w:cstheme="majorHAnsi"/>
          <w:sz w:val="24"/>
          <w:szCs w:val="24"/>
          <w:lang w:val="ro-MD"/>
        </w:rPr>
        <w:t>C</w:t>
      </w:r>
      <w:r w:rsidR="00FF4B88" w:rsidRPr="00735C1C">
        <w:rPr>
          <w:rFonts w:asciiTheme="majorHAnsi" w:hAnsiTheme="majorHAnsi" w:cstheme="majorHAnsi"/>
          <w:sz w:val="24"/>
          <w:szCs w:val="24"/>
          <w:lang w:val="ro-MD"/>
        </w:rPr>
        <w:t>onform datelor din SIA „Contul Curent al C</w:t>
      </w:r>
      <w:r w:rsidR="00C64598" w:rsidRPr="00735C1C">
        <w:rPr>
          <w:rFonts w:asciiTheme="majorHAnsi" w:hAnsiTheme="majorHAnsi" w:cstheme="majorHAnsi"/>
          <w:sz w:val="24"/>
          <w:szCs w:val="24"/>
          <w:lang w:val="ro-MD"/>
        </w:rPr>
        <w:t>ontribuabilului”,</w:t>
      </w:r>
      <w:r w:rsidR="00DB3D53" w:rsidRPr="00735C1C">
        <w:rPr>
          <w:rFonts w:asciiTheme="majorHAnsi" w:hAnsiTheme="majorHAnsi" w:cstheme="majorHAnsi"/>
          <w:sz w:val="24"/>
          <w:szCs w:val="24"/>
          <w:lang w:val="ro-MD"/>
        </w:rPr>
        <w:t xml:space="preserve"> la situația din 27.06.2022, </w:t>
      </w:r>
      <w:r w:rsidR="00C64598" w:rsidRPr="00735C1C">
        <w:rPr>
          <w:rFonts w:asciiTheme="majorHAnsi" w:hAnsiTheme="majorHAnsi" w:cstheme="majorHAnsi"/>
          <w:sz w:val="24"/>
          <w:szCs w:val="24"/>
          <w:lang w:val="ro-MD"/>
        </w:rPr>
        <w:t>S</w:t>
      </w:r>
      <w:r w:rsidR="00FF4B88" w:rsidRPr="00735C1C">
        <w:rPr>
          <w:rFonts w:asciiTheme="majorHAnsi" w:hAnsiTheme="majorHAnsi" w:cstheme="majorHAnsi"/>
          <w:sz w:val="24"/>
          <w:szCs w:val="24"/>
          <w:lang w:val="ro-MD"/>
        </w:rPr>
        <w:t>.</w:t>
      </w:r>
      <w:r w:rsidR="00C64598" w:rsidRPr="00735C1C">
        <w:rPr>
          <w:rFonts w:asciiTheme="majorHAnsi" w:hAnsiTheme="majorHAnsi" w:cstheme="majorHAnsi"/>
          <w:sz w:val="24"/>
          <w:szCs w:val="24"/>
          <w:lang w:val="ro-MD"/>
        </w:rPr>
        <w:t>A</w:t>
      </w:r>
      <w:r w:rsidR="00FF4B88" w:rsidRPr="00735C1C">
        <w:rPr>
          <w:rFonts w:asciiTheme="majorHAnsi" w:hAnsiTheme="majorHAnsi" w:cstheme="majorHAnsi"/>
          <w:sz w:val="24"/>
          <w:szCs w:val="24"/>
          <w:lang w:val="ro-MD"/>
        </w:rPr>
        <w:t>.</w:t>
      </w:r>
      <w:r w:rsidR="00C64598" w:rsidRPr="00735C1C">
        <w:rPr>
          <w:rFonts w:asciiTheme="majorHAnsi" w:hAnsiTheme="majorHAnsi" w:cstheme="majorHAnsi"/>
          <w:sz w:val="24"/>
          <w:szCs w:val="24"/>
          <w:lang w:val="ro-MD"/>
        </w:rPr>
        <w:t xml:space="preserve"> </w:t>
      </w:r>
      <w:r w:rsidR="00804E57">
        <w:rPr>
          <w:rFonts w:asciiTheme="majorHAnsi" w:hAnsiTheme="majorHAnsi" w:cstheme="majorHAnsi"/>
          <w:sz w:val="24"/>
          <w:szCs w:val="24"/>
          <w:lang w:val="ro-MD"/>
        </w:rPr>
        <w:t>„</w:t>
      </w:r>
      <w:r w:rsidR="00C64598" w:rsidRPr="00735C1C">
        <w:rPr>
          <w:rFonts w:asciiTheme="majorHAnsi" w:hAnsiTheme="majorHAnsi" w:cstheme="majorHAnsi"/>
          <w:sz w:val="24"/>
          <w:szCs w:val="24"/>
          <w:lang w:val="ro-MD"/>
        </w:rPr>
        <w:t>Alimentarmaș” înregistr</w:t>
      </w:r>
      <w:r w:rsidR="00804E57">
        <w:rPr>
          <w:rFonts w:asciiTheme="majorHAnsi" w:hAnsiTheme="majorHAnsi" w:cstheme="majorHAnsi"/>
          <w:sz w:val="24"/>
          <w:szCs w:val="24"/>
          <w:lang w:val="ro-MD"/>
        </w:rPr>
        <w:t>a</w:t>
      </w:r>
      <w:r w:rsidR="00C64598" w:rsidRPr="00735C1C">
        <w:rPr>
          <w:rFonts w:asciiTheme="majorHAnsi" w:hAnsiTheme="majorHAnsi" w:cstheme="majorHAnsi"/>
          <w:sz w:val="24"/>
          <w:szCs w:val="24"/>
          <w:lang w:val="ro-MD"/>
        </w:rPr>
        <w:t xml:space="preserve"> </w:t>
      </w:r>
      <w:r w:rsidR="001753A1" w:rsidRPr="00735C1C">
        <w:rPr>
          <w:rFonts w:asciiTheme="majorHAnsi" w:hAnsiTheme="majorHAnsi" w:cstheme="majorHAnsi"/>
          <w:sz w:val="24"/>
          <w:szCs w:val="24"/>
          <w:lang w:val="ro-MD"/>
        </w:rPr>
        <w:t xml:space="preserve">restanță la BPN în </w:t>
      </w:r>
      <w:r w:rsidR="00804E57">
        <w:rPr>
          <w:rFonts w:asciiTheme="majorHAnsi" w:hAnsiTheme="majorHAnsi" w:cstheme="majorHAnsi"/>
          <w:sz w:val="24"/>
          <w:szCs w:val="24"/>
          <w:lang w:val="ro-MD"/>
        </w:rPr>
        <w:t>sumă</w:t>
      </w:r>
      <w:r w:rsidR="001753A1" w:rsidRPr="00735C1C">
        <w:rPr>
          <w:rFonts w:asciiTheme="majorHAnsi" w:hAnsiTheme="majorHAnsi" w:cstheme="majorHAnsi"/>
          <w:sz w:val="24"/>
          <w:szCs w:val="24"/>
          <w:lang w:val="ro-MD"/>
        </w:rPr>
        <w:t xml:space="preserve"> de 10,5 mil</w:t>
      </w:r>
      <w:r w:rsidR="00804E57">
        <w:rPr>
          <w:rFonts w:asciiTheme="majorHAnsi" w:hAnsiTheme="majorHAnsi" w:cstheme="majorHAnsi"/>
          <w:sz w:val="24"/>
          <w:szCs w:val="24"/>
          <w:lang w:val="ro-MD"/>
        </w:rPr>
        <w:t>.</w:t>
      </w:r>
      <w:r w:rsidR="001753A1" w:rsidRPr="00735C1C">
        <w:rPr>
          <w:rFonts w:asciiTheme="majorHAnsi" w:hAnsiTheme="majorHAnsi" w:cstheme="majorHAnsi"/>
          <w:sz w:val="24"/>
          <w:szCs w:val="24"/>
          <w:lang w:val="ro-MD"/>
        </w:rPr>
        <w:t xml:space="preserve"> lei </w:t>
      </w:r>
      <w:r w:rsidR="00C64598" w:rsidRPr="00735C1C">
        <w:rPr>
          <w:rFonts w:asciiTheme="majorHAnsi" w:hAnsiTheme="majorHAnsi" w:cstheme="majorHAnsi"/>
          <w:sz w:val="24"/>
          <w:szCs w:val="24"/>
          <w:lang w:val="ro-MD"/>
        </w:rPr>
        <w:t xml:space="preserve">(plăți de bază </w:t>
      </w:r>
      <w:r w:rsidR="001753A1" w:rsidRPr="00735C1C">
        <w:rPr>
          <w:rFonts w:asciiTheme="majorHAnsi" w:hAnsiTheme="majorHAnsi" w:cstheme="majorHAnsi"/>
          <w:sz w:val="24"/>
          <w:szCs w:val="24"/>
          <w:lang w:val="ro-MD"/>
        </w:rPr>
        <w:t>–</w:t>
      </w:r>
      <w:r w:rsidR="00C64598" w:rsidRPr="00735C1C">
        <w:rPr>
          <w:rFonts w:asciiTheme="majorHAnsi" w:hAnsiTheme="majorHAnsi" w:cstheme="majorHAnsi"/>
          <w:sz w:val="24"/>
          <w:szCs w:val="24"/>
          <w:lang w:val="ro-MD"/>
        </w:rPr>
        <w:t xml:space="preserve"> 3</w:t>
      </w:r>
      <w:r w:rsidR="001753A1" w:rsidRPr="00735C1C">
        <w:rPr>
          <w:rFonts w:asciiTheme="majorHAnsi" w:hAnsiTheme="majorHAnsi" w:cstheme="majorHAnsi"/>
          <w:sz w:val="24"/>
          <w:szCs w:val="24"/>
          <w:lang w:val="ro-MD"/>
        </w:rPr>
        <w:t>,8 mil</w:t>
      </w:r>
      <w:r w:rsidR="00804E57">
        <w:rPr>
          <w:rFonts w:asciiTheme="majorHAnsi" w:hAnsiTheme="majorHAnsi" w:cstheme="majorHAnsi"/>
          <w:sz w:val="24"/>
          <w:szCs w:val="24"/>
          <w:lang w:val="ro-MD"/>
        </w:rPr>
        <w:t>.</w:t>
      </w:r>
      <w:r w:rsidR="00C64598" w:rsidRPr="00735C1C">
        <w:rPr>
          <w:rFonts w:asciiTheme="majorHAnsi" w:hAnsiTheme="majorHAnsi" w:cstheme="majorHAnsi"/>
          <w:sz w:val="24"/>
          <w:szCs w:val="24"/>
          <w:lang w:val="ro-MD"/>
        </w:rPr>
        <w:t xml:space="preserve"> lei, majorări de întârziere </w:t>
      </w:r>
      <w:r w:rsidR="001753A1" w:rsidRPr="00735C1C">
        <w:rPr>
          <w:rFonts w:asciiTheme="majorHAnsi" w:hAnsiTheme="majorHAnsi" w:cstheme="majorHAnsi"/>
          <w:sz w:val="24"/>
          <w:szCs w:val="24"/>
          <w:lang w:val="ro-MD"/>
        </w:rPr>
        <w:t>–</w:t>
      </w:r>
      <w:r w:rsidR="00C64598" w:rsidRPr="00735C1C">
        <w:rPr>
          <w:rFonts w:asciiTheme="majorHAnsi" w:hAnsiTheme="majorHAnsi" w:cstheme="majorHAnsi"/>
          <w:sz w:val="24"/>
          <w:szCs w:val="24"/>
          <w:lang w:val="ro-MD"/>
        </w:rPr>
        <w:t xml:space="preserve"> 6</w:t>
      </w:r>
      <w:r w:rsidR="001753A1" w:rsidRPr="00735C1C">
        <w:rPr>
          <w:rFonts w:asciiTheme="majorHAnsi" w:hAnsiTheme="majorHAnsi" w:cstheme="majorHAnsi"/>
          <w:sz w:val="24"/>
          <w:szCs w:val="24"/>
          <w:lang w:val="ro-MD"/>
        </w:rPr>
        <w:t>,7 mil</w:t>
      </w:r>
      <w:r w:rsidR="00804E57">
        <w:rPr>
          <w:rFonts w:asciiTheme="majorHAnsi" w:hAnsiTheme="majorHAnsi" w:cstheme="majorHAnsi"/>
          <w:sz w:val="24"/>
          <w:szCs w:val="24"/>
          <w:lang w:val="ro-MD"/>
        </w:rPr>
        <w:t>.</w:t>
      </w:r>
      <w:r w:rsidR="001753A1" w:rsidRPr="00735C1C">
        <w:rPr>
          <w:rFonts w:asciiTheme="majorHAnsi" w:hAnsiTheme="majorHAnsi" w:cstheme="majorHAnsi"/>
          <w:sz w:val="24"/>
          <w:szCs w:val="24"/>
          <w:lang w:val="ro-MD"/>
        </w:rPr>
        <w:t xml:space="preserve"> lei</w:t>
      </w:r>
      <w:r w:rsidR="00804E57">
        <w:rPr>
          <w:rFonts w:asciiTheme="majorHAnsi" w:hAnsiTheme="majorHAnsi" w:cstheme="majorHAnsi"/>
          <w:sz w:val="24"/>
          <w:szCs w:val="24"/>
          <w:lang w:val="ro-MD"/>
        </w:rPr>
        <w:t>,</w:t>
      </w:r>
      <w:r w:rsidR="001753A1" w:rsidRPr="00735C1C">
        <w:rPr>
          <w:rFonts w:asciiTheme="majorHAnsi" w:hAnsiTheme="majorHAnsi" w:cstheme="majorHAnsi"/>
          <w:sz w:val="24"/>
          <w:szCs w:val="24"/>
          <w:lang w:val="ro-MD"/>
        </w:rPr>
        <w:t xml:space="preserve">  și amenzi – 0,03 mil</w:t>
      </w:r>
      <w:r w:rsidR="00804E57">
        <w:rPr>
          <w:rFonts w:asciiTheme="majorHAnsi" w:hAnsiTheme="majorHAnsi" w:cstheme="majorHAnsi"/>
          <w:sz w:val="24"/>
          <w:szCs w:val="24"/>
          <w:lang w:val="ro-MD"/>
        </w:rPr>
        <w:t>.</w:t>
      </w:r>
      <w:r w:rsidR="00C64598" w:rsidRPr="00735C1C">
        <w:rPr>
          <w:rFonts w:asciiTheme="majorHAnsi" w:hAnsiTheme="majorHAnsi" w:cstheme="majorHAnsi"/>
          <w:sz w:val="24"/>
          <w:szCs w:val="24"/>
          <w:lang w:val="ro-MD"/>
        </w:rPr>
        <w:t xml:space="preserve"> lei</w:t>
      </w:r>
      <w:r w:rsidR="000C7F7A" w:rsidRPr="00735C1C">
        <w:rPr>
          <w:rFonts w:asciiTheme="majorHAnsi" w:hAnsiTheme="majorHAnsi" w:cstheme="majorHAnsi"/>
          <w:sz w:val="24"/>
          <w:szCs w:val="24"/>
          <w:lang w:val="ro-MD"/>
        </w:rPr>
        <w:t>).</w:t>
      </w:r>
      <w:r w:rsidR="008A3624" w:rsidRPr="00735C1C">
        <w:rPr>
          <w:rFonts w:asciiTheme="majorHAnsi" w:hAnsiTheme="majorHAnsi" w:cstheme="majorHAnsi"/>
          <w:sz w:val="24"/>
          <w:szCs w:val="24"/>
          <w:lang w:val="ro-MD"/>
        </w:rPr>
        <w:t xml:space="preserve"> </w:t>
      </w:r>
    </w:p>
    <w:p w:rsidR="002C643E" w:rsidRPr="00735C1C" w:rsidRDefault="00C4731C" w:rsidP="00194954">
      <w:pPr>
        <w:pStyle w:val="Heading3"/>
        <w:numPr>
          <w:ilvl w:val="2"/>
          <w:numId w:val="14"/>
        </w:numPr>
        <w:tabs>
          <w:tab w:val="left" w:pos="360"/>
          <w:tab w:val="left" w:pos="540"/>
          <w:tab w:val="left" w:pos="630"/>
        </w:tabs>
        <w:spacing w:before="200" w:after="120" w:line="240" w:lineRule="auto"/>
        <w:ind w:left="0" w:firstLine="0"/>
        <w:jc w:val="both"/>
        <w:rPr>
          <w:rFonts w:cstheme="majorHAnsi"/>
          <w:b/>
          <w:color w:val="2E74B5" w:themeColor="accent1" w:themeShade="BF"/>
          <w:lang w:val="ro-MD"/>
        </w:rPr>
      </w:pPr>
      <w:bookmarkStart w:id="34" w:name="_Toc110857748"/>
      <w:r w:rsidRPr="00735C1C">
        <w:rPr>
          <w:rFonts w:cstheme="majorHAnsi"/>
          <w:b/>
          <w:color w:val="2E74B5" w:themeColor="accent1" w:themeShade="BF"/>
          <w:lang w:val="ro-MD"/>
        </w:rPr>
        <w:t xml:space="preserve">Aspecte de neconformitate </w:t>
      </w:r>
      <w:r w:rsidR="00036F20" w:rsidRPr="00735C1C">
        <w:rPr>
          <w:rFonts w:cstheme="majorHAnsi"/>
          <w:b/>
          <w:color w:val="2E74B5" w:themeColor="accent1" w:themeShade="BF"/>
          <w:lang w:val="ro-MD"/>
        </w:rPr>
        <w:t>în procesul de inițiere a unor controale repetate</w:t>
      </w:r>
      <w:r w:rsidR="00811BD7" w:rsidRPr="00735C1C">
        <w:rPr>
          <w:rFonts w:cstheme="majorHAnsi"/>
          <w:b/>
          <w:color w:val="2E74B5" w:themeColor="accent1" w:themeShade="BF"/>
          <w:lang w:val="ro-MD"/>
        </w:rPr>
        <w:t>, care au condiționat trecerea obligațiilor fiscale în evidența specială</w:t>
      </w:r>
      <w:bookmarkEnd w:id="34"/>
      <w:r w:rsidR="00811BD7" w:rsidRPr="00735C1C">
        <w:rPr>
          <w:rFonts w:cstheme="majorHAnsi"/>
          <w:b/>
          <w:color w:val="2E74B5" w:themeColor="accent1" w:themeShade="BF"/>
          <w:lang w:val="ro-MD"/>
        </w:rPr>
        <w:t xml:space="preserve"> </w:t>
      </w:r>
    </w:p>
    <w:p w:rsidR="002C643E" w:rsidRPr="00735C1C" w:rsidRDefault="002C643E" w:rsidP="002C643E">
      <w:pPr>
        <w:autoSpaceDE w:val="0"/>
        <w:autoSpaceDN w:val="0"/>
        <w:adjustRightInd w:val="0"/>
        <w:spacing w:after="120" w:line="240"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Auditul a constatat că la inițierea controlului </w:t>
      </w:r>
      <w:r w:rsidRPr="000C4B01">
        <w:rPr>
          <w:rFonts w:asciiTheme="majorHAnsi" w:hAnsiTheme="majorHAnsi" w:cstheme="majorHAnsi"/>
          <w:sz w:val="24"/>
          <w:szCs w:val="24"/>
          <w:lang w:val="ro-MD"/>
        </w:rPr>
        <w:t>fisc</w:t>
      </w:r>
      <w:r w:rsidR="007B071A" w:rsidRPr="000C4B01">
        <w:rPr>
          <w:rFonts w:asciiTheme="majorHAnsi" w:hAnsiTheme="majorHAnsi" w:cstheme="majorHAnsi"/>
          <w:sz w:val="24"/>
          <w:szCs w:val="24"/>
          <w:lang w:val="ro-MD"/>
        </w:rPr>
        <w:t>al total în anul</w:t>
      </w:r>
      <w:r w:rsidR="007B071A">
        <w:rPr>
          <w:rFonts w:asciiTheme="majorHAnsi" w:hAnsiTheme="majorHAnsi" w:cstheme="majorHAnsi"/>
          <w:sz w:val="24"/>
          <w:szCs w:val="24"/>
          <w:lang w:val="ro-MD"/>
        </w:rPr>
        <w:t xml:space="preserve"> 2019 la SRL „</w:t>
      </w:r>
      <w:r w:rsidRPr="00735C1C">
        <w:rPr>
          <w:rFonts w:asciiTheme="majorHAnsi" w:hAnsiTheme="majorHAnsi" w:cstheme="majorHAnsi"/>
          <w:sz w:val="24"/>
          <w:szCs w:val="24"/>
          <w:lang w:val="ro-MD"/>
        </w:rPr>
        <w:t>Smad-Grup” (</w:t>
      </w:r>
      <w:r w:rsidR="001263EA">
        <w:rPr>
          <w:rFonts w:asciiTheme="majorHAnsi" w:hAnsiTheme="majorHAnsi" w:cstheme="majorHAnsi"/>
          <w:sz w:val="24"/>
          <w:szCs w:val="24"/>
          <w:lang w:val="ro-MD"/>
        </w:rPr>
        <w:t>c</w:t>
      </w:r>
      <w:r w:rsidR="008E5B7E" w:rsidRPr="00735C1C">
        <w:rPr>
          <w:rFonts w:asciiTheme="majorHAnsi" w:hAnsiTheme="majorHAnsi" w:cstheme="majorHAnsi"/>
          <w:sz w:val="24"/>
          <w:szCs w:val="24"/>
          <w:lang w:val="ro-MD"/>
        </w:rPr>
        <w:t>od</w:t>
      </w:r>
      <w:r w:rsidR="001263EA">
        <w:rPr>
          <w:rFonts w:asciiTheme="majorHAnsi" w:hAnsiTheme="majorHAnsi" w:cstheme="majorHAnsi"/>
          <w:sz w:val="24"/>
          <w:szCs w:val="24"/>
          <w:lang w:val="ro-MD"/>
        </w:rPr>
        <w:t xml:space="preserve"> </w:t>
      </w:r>
      <w:r w:rsidR="008E5B7E" w:rsidRPr="00735C1C">
        <w:rPr>
          <w:rFonts w:asciiTheme="majorHAnsi" w:hAnsiTheme="majorHAnsi" w:cstheme="majorHAnsi"/>
          <w:sz w:val="24"/>
          <w:szCs w:val="24"/>
          <w:lang w:val="ro-MD"/>
        </w:rPr>
        <w:t xml:space="preserve"> fiscal</w:t>
      </w:r>
      <w:r w:rsidRPr="00735C1C">
        <w:rPr>
          <w:rFonts w:asciiTheme="majorHAnsi" w:hAnsiTheme="majorHAnsi" w:cstheme="majorHAnsi"/>
          <w:sz w:val="24"/>
          <w:szCs w:val="24"/>
          <w:lang w:val="ro-MD"/>
        </w:rPr>
        <w:t>-1010600041856) pe</w:t>
      </w:r>
      <w:r w:rsidR="001263EA">
        <w:rPr>
          <w:rFonts w:asciiTheme="majorHAnsi" w:hAnsiTheme="majorHAnsi" w:cstheme="majorHAnsi"/>
          <w:sz w:val="24"/>
          <w:szCs w:val="24"/>
          <w:lang w:val="ro-MD"/>
        </w:rPr>
        <w:t>ntru</w:t>
      </w:r>
      <w:r w:rsidRPr="00735C1C">
        <w:rPr>
          <w:rFonts w:asciiTheme="majorHAnsi" w:hAnsiTheme="majorHAnsi" w:cstheme="majorHAnsi"/>
          <w:sz w:val="24"/>
          <w:szCs w:val="24"/>
          <w:lang w:val="ro-MD"/>
        </w:rPr>
        <w:t xml:space="preserve"> </w:t>
      </w:r>
      <w:r w:rsidRPr="00735C1C">
        <w:rPr>
          <w:rFonts w:asciiTheme="majorHAnsi" w:hAnsiTheme="majorHAnsi" w:cstheme="majorHAnsi"/>
          <w:i/>
          <w:sz w:val="24"/>
          <w:szCs w:val="24"/>
          <w:lang w:val="ro-MD"/>
        </w:rPr>
        <w:t>perioada an</w:t>
      </w:r>
      <w:r w:rsidR="001263EA">
        <w:rPr>
          <w:rFonts w:asciiTheme="majorHAnsi" w:hAnsiTheme="majorHAnsi" w:cstheme="majorHAnsi"/>
          <w:i/>
          <w:sz w:val="24"/>
          <w:szCs w:val="24"/>
          <w:lang w:val="ro-MD"/>
        </w:rPr>
        <w:t>ilor</w:t>
      </w:r>
      <w:r w:rsidRPr="00735C1C">
        <w:rPr>
          <w:rFonts w:asciiTheme="majorHAnsi" w:hAnsiTheme="majorHAnsi" w:cstheme="majorHAnsi"/>
          <w:i/>
          <w:sz w:val="24"/>
          <w:szCs w:val="24"/>
          <w:lang w:val="ro-MD"/>
        </w:rPr>
        <w:t xml:space="preserve"> 2013-2018</w:t>
      </w:r>
      <w:r w:rsidRPr="00735C1C">
        <w:rPr>
          <w:rFonts w:asciiTheme="majorHAnsi" w:hAnsiTheme="majorHAnsi" w:cstheme="majorHAnsi"/>
          <w:sz w:val="24"/>
          <w:szCs w:val="24"/>
          <w:lang w:val="ro-MD"/>
        </w:rPr>
        <w:t>, factorii responsabili nu au ținut cont de faptul că în anul 2018 contribuabilul menționat a fost supus unui control fiscal similar pe</w:t>
      </w:r>
      <w:r w:rsidR="001263EA">
        <w:rPr>
          <w:rFonts w:asciiTheme="majorHAnsi" w:hAnsiTheme="majorHAnsi" w:cstheme="majorHAnsi"/>
          <w:sz w:val="24"/>
          <w:szCs w:val="24"/>
          <w:lang w:val="ro-MD"/>
        </w:rPr>
        <w:t xml:space="preserve">ntru </w:t>
      </w:r>
      <w:r w:rsidRPr="00735C1C">
        <w:rPr>
          <w:rFonts w:asciiTheme="majorHAnsi" w:hAnsiTheme="majorHAnsi" w:cstheme="majorHAnsi"/>
          <w:sz w:val="24"/>
          <w:szCs w:val="24"/>
          <w:lang w:val="ro-MD"/>
        </w:rPr>
        <w:t xml:space="preserve"> </w:t>
      </w:r>
      <w:r w:rsidRPr="00735C1C">
        <w:rPr>
          <w:rFonts w:asciiTheme="majorHAnsi" w:hAnsiTheme="majorHAnsi" w:cstheme="majorHAnsi"/>
          <w:i/>
          <w:sz w:val="24"/>
          <w:szCs w:val="24"/>
          <w:lang w:val="ro-MD"/>
        </w:rPr>
        <w:t xml:space="preserve">perioada </w:t>
      </w:r>
      <w:r w:rsidR="001263EA">
        <w:rPr>
          <w:rFonts w:asciiTheme="majorHAnsi" w:hAnsiTheme="majorHAnsi" w:cstheme="majorHAnsi"/>
          <w:i/>
          <w:sz w:val="24"/>
          <w:szCs w:val="24"/>
          <w:lang w:val="ro-MD"/>
        </w:rPr>
        <w:t xml:space="preserve">anilor </w:t>
      </w:r>
      <w:r w:rsidRPr="00735C1C">
        <w:rPr>
          <w:rFonts w:asciiTheme="majorHAnsi" w:hAnsiTheme="majorHAnsi" w:cstheme="majorHAnsi"/>
          <w:i/>
          <w:sz w:val="24"/>
          <w:szCs w:val="24"/>
          <w:lang w:val="ro-MD"/>
        </w:rPr>
        <w:t>2013-2017</w:t>
      </w:r>
      <w:r w:rsidRPr="00735C1C">
        <w:rPr>
          <w:rFonts w:asciiTheme="majorHAnsi" w:hAnsiTheme="majorHAnsi" w:cstheme="majorHAnsi"/>
          <w:sz w:val="24"/>
          <w:szCs w:val="24"/>
          <w:lang w:val="ro-MD"/>
        </w:rPr>
        <w:t>. Acțiunile factoril</w:t>
      </w:r>
      <w:r w:rsidR="00E94C9E">
        <w:rPr>
          <w:rFonts w:asciiTheme="majorHAnsi" w:hAnsiTheme="majorHAnsi" w:cstheme="majorHAnsi"/>
          <w:sz w:val="24"/>
          <w:szCs w:val="24"/>
          <w:lang w:val="ro-MD"/>
        </w:rPr>
        <w:t>or decizionali contravin art.214 alin.(</w:t>
      </w:r>
      <w:bookmarkStart w:id="35" w:name="_GoBack"/>
      <w:bookmarkEnd w:id="35"/>
      <w:r w:rsidRPr="00735C1C">
        <w:rPr>
          <w:rFonts w:asciiTheme="majorHAnsi" w:hAnsiTheme="majorHAnsi" w:cstheme="majorHAnsi"/>
          <w:sz w:val="24"/>
          <w:szCs w:val="24"/>
          <w:lang w:val="ro-MD"/>
        </w:rPr>
        <w:t xml:space="preserve">8) din Codul </w:t>
      </w:r>
      <w:r w:rsidR="001263EA">
        <w:rPr>
          <w:rFonts w:asciiTheme="majorHAnsi" w:hAnsiTheme="majorHAnsi" w:cstheme="majorHAnsi"/>
          <w:sz w:val="24"/>
          <w:szCs w:val="24"/>
          <w:lang w:val="ro-MD"/>
        </w:rPr>
        <w:t>f</w:t>
      </w:r>
      <w:r w:rsidRPr="00735C1C">
        <w:rPr>
          <w:rFonts w:asciiTheme="majorHAnsi" w:hAnsiTheme="majorHAnsi" w:cstheme="majorHAnsi"/>
          <w:sz w:val="24"/>
          <w:szCs w:val="24"/>
          <w:lang w:val="ro-MD"/>
        </w:rPr>
        <w:t>iscal</w:t>
      </w:r>
      <w:r w:rsidRPr="00735C1C">
        <w:rPr>
          <w:rFonts w:asciiTheme="majorHAnsi" w:hAnsiTheme="majorHAnsi" w:cstheme="majorHAnsi"/>
          <w:sz w:val="24"/>
          <w:szCs w:val="24"/>
          <w:vertAlign w:val="superscript"/>
          <w:lang w:val="ro-MD"/>
        </w:rPr>
        <w:footnoteReference w:id="41"/>
      </w:r>
      <w:r w:rsidRPr="00735C1C">
        <w:rPr>
          <w:rFonts w:asciiTheme="majorHAnsi" w:hAnsiTheme="majorHAnsi" w:cstheme="majorHAnsi"/>
          <w:sz w:val="24"/>
          <w:szCs w:val="24"/>
          <w:lang w:val="ro-MD"/>
        </w:rPr>
        <w:t xml:space="preserve"> și </w:t>
      </w:r>
      <w:r w:rsidR="00FF4B88" w:rsidRPr="00735C1C">
        <w:rPr>
          <w:rFonts w:asciiTheme="majorHAnsi" w:hAnsiTheme="majorHAnsi" w:cstheme="majorHAnsi"/>
          <w:sz w:val="24"/>
          <w:szCs w:val="24"/>
          <w:lang w:val="ro-MD"/>
        </w:rPr>
        <w:t>normelor</w:t>
      </w:r>
      <w:r w:rsidRPr="00735C1C">
        <w:rPr>
          <w:rFonts w:asciiTheme="majorHAnsi" w:hAnsiTheme="majorHAnsi" w:cstheme="majorHAnsi"/>
          <w:sz w:val="24"/>
          <w:szCs w:val="24"/>
          <w:lang w:val="ro-MD"/>
        </w:rPr>
        <w:t xml:space="preserve"> interne ale SFS</w:t>
      </w:r>
      <w:r w:rsidRPr="00735C1C">
        <w:rPr>
          <w:rFonts w:asciiTheme="majorHAnsi" w:hAnsiTheme="majorHAnsi" w:cstheme="majorHAnsi"/>
          <w:sz w:val="24"/>
          <w:szCs w:val="24"/>
          <w:vertAlign w:val="superscript"/>
          <w:lang w:val="ro-MD"/>
        </w:rPr>
        <w:footnoteReference w:id="42"/>
      </w:r>
      <w:r w:rsidRPr="00735C1C">
        <w:rPr>
          <w:rFonts w:asciiTheme="majorHAnsi" w:hAnsiTheme="majorHAnsi" w:cstheme="majorHAnsi"/>
          <w:sz w:val="24"/>
          <w:szCs w:val="24"/>
          <w:lang w:val="ro-MD"/>
        </w:rPr>
        <w:t xml:space="preserve">, care interzic efectuarea  controalelor fiscale la fața locului </w:t>
      </w:r>
      <w:r w:rsidRPr="00735C1C">
        <w:rPr>
          <w:rFonts w:asciiTheme="majorHAnsi" w:hAnsiTheme="majorHAnsi" w:cstheme="majorHAnsi"/>
          <w:sz w:val="24"/>
          <w:szCs w:val="24"/>
          <w:lang w:val="ro-MD"/>
        </w:rPr>
        <w:lastRenderedPageBreak/>
        <w:t xml:space="preserve">asupra unora și acelorași impozite și taxe pentru o perioadă fiscală care anterior a fost supusă controlului, cu excepția anumitor cazuri. </w:t>
      </w:r>
      <w:r w:rsidR="001263EA">
        <w:rPr>
          <w:rFonts w:asciiTheme="majorHAnsi" w:hAnsiTheme="majorHAnsi" w:cstheme="majorHAnsi"/>
          <w:sz w:val="24"/>
          <w:szCs w:val="24"/>
          <w:lang w:val="ro-MD"/>
        </w:rPr>
        <w:t>De</w:t>
      </w:r>
      <w:r w:rsidRPr="00735C1C">
        <w:rPr>
          <w:rFonts w:asciiTheme="majorHAnsi" w:hAnsiTheme="majorHAnsi" w:cstheme="majorHAnsi"/>
          <w:sz w:val="24"/>
          <w:szCs w:val="24"/>
          <w:lang w:val="ro-MD"/>
        </w:rPr>
        <w:t xml:space="preserve"> fapt, controlul fiscal a fost inițiat în anul 2019</w:t>
      </w:r>
      <w:r w:rsidR="001263EA">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la solicitarea parvenită de </w:t>
      </w:r>
      <w:r w:rsidRPr="00E47551">
        <w:rPr>
          <w:rFonts w:asciiTheme="majorHAnsi" w:hAnsiTheme="majorHAnsi" w:cstheme="majorHAnsi"/>
          <w:sz w:val="24"/>
          <w:szCs w:val="24"/>
          <w:lang w:val="ro-MD"/>
        </w:rPr>
        <w:t>la Procuratura mun.</w:t>
      </w:r>
      <w:r w:rsidRPr="002D5376">
        <w:rPr>
          <w:rFonts w:asciiTheme="majorHAnsi" w:hAnsiTheme="majorHAnsi" w:cstheme="majorHAnsi"/>
          <w:sz w:val="24"/>
          <w:szCs w:val="24"/>
          <w:lang w:val="ro-MD"/>
        </w:rPr>
        <w:t xml:space="preserve"> Chișinău</w:t>
      </w:r>
      <w:r w:rsidRPr="007A7B26">
        <w:rPr>
          <w:rFonts w:asciiTheme="majorHAnsi" w:hAnsiTheme="majorHAnsi" w:cstheme="majorHAnsi"/>
          <w:sz w:val="24"/>
          <w:szCs w:val="24"/>
          <w:lang w:val="ro-MD"/>
        </w:rPr>
        <w:t>, prin</w:t>
      </w:r>
      <w:r w:rsidRPr="00735C1C">
        <w:rPr>
          <w:rFonts w:asciiTheme="majorHAnsi" w:hAnsiTheme="majorHAnsi" w:cstheme="majorHAnsi"/>
          <w:sz w:val="24"/>
          <w:szCs w:val="24"/>
          <w:lang w:val="ro-MD"/>
        </w:rPr>
        <w:t xml:space="preserve"> care organului fiscal i-a fost cerută opinia privind respectarea legislației fiscale de către contribuabilul sus</w:t>
      </w:r>
      <w:r w:rsidR="001263EA">
        <w:rPr>
          <w:rFonts w:asciiTheme="majorHAnsi" w:hAnsiTheme="majorHAnsi" w:cstheme="majorHAnsi"/>
          <w:sz w:val="24"/>
          <w:szCs w:val="24"/>
          <w:lang w:val="ro-MD"/>
        </w:rPr>
        <w:t>-</w:t>
      </w:r>
      <w:r w:rsidRPr="00735C1C">
        <w:rPr>
          <w:rFonts w:asciiTheme="majorHAnsi" w:hAnsiTheme="majorHAnsi" w:cstheme="majorHAnsi"/>
          <w:sz w:val="24"/>
          <w:szCs w:val="24"/>
          <w:lang w:val="ro-MD"/>
        </w:rPr>
        <w:t>menționat, condiție ce reprezenta drept temei legal pentru efectuarea unui control repetat, cu excepția</w:t>
      </w:r>
      <w:r w:rsidR="001263EA">
        <w:rPr>
          <w:rFonts w:asciiTheme="majorHAnsi" w:hAnsiTheme="majorHAnsi" w:cstheme="majorHAnsi"/>
          <w:sz w:val="24"/>
          <w:szCs w:val="24"/>
          <w:lang w:val="ro-MD"/>
        </w:rPr>
        <w:t xml:space="preserve"> anului</w:t>
      </w:r>
      <w:r w:rsidRPr="00735C1C">
        <w:rPr>
          <w:rFonts w:asciiTheme="majorHAnsi" w:hAnsiTheme="majorHAnsi" w:cstheme="majorHAnsi"/>
          <w:sz w:val="24"/>
          <w:szCs w:val="24"/>
          <w:lang w:val="ro-MD"/>
        </w:rPr>
        <w:t xml:space="preserve"> 2018</w:t>
      </w:r>
      <w:r w:rsidR="001263EA">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pentru care </w:t>
      </w:r>
      <w:r w:rsidR="001263EA">
        <w:rPr>
          <w:rFonts w:asciiTheme="majorHAnsi" w:hAnsiTheme="majorHAnsi" w:cstheme="majorHAnsi"/>
          <w:sz w:val="24"/>
          <w:szCs w:val="24"/>
          <w:lang w:val="ro-MD"/>
        </w:rPr>
        <w:t>este</w:t>
      </w:r>
      <w:r w:rsidRPr="00735C1C">
        <w:rPr>
          <w:rFonts w:asciiTheme="majorHAnsi" w:hAnsiTheme="majorHAnsi" w:cstheme="majorHAnsi"/>
          <w:sz w:val="24"/>
          <w:szCs w:val="24"/>
          <w:lang w:val="ro-MD"/>
        </w:rPr>
        <w:t xml:space="preserve"> neces</w:t>
      </w:r>
      <w:r w:rsidR="000C4B01">
        <w:rPr>
          <w:rFonts w:asciiTheme="majorHAnsi" w:hAnsiTheme="majorHAnsi" w:cstheme="majorHAnsi"/>
          <w:sz w:val="24"/>
          <w:szCs w:val="24"/>
          <w:lang w:val="ro-MD"/>
        </w:rPr>
        <w:t>ar</w:t>
      </w:r>
      <w:r w:rsidRPr="00735C1C">
        <w:rPr>
          <w:rFonts w:asciiTheme="majorHAnsi" w:hAnsiTheme="majorHAnsi" w:cstheme="majorHAnsi"/>
          <w:sz w:val="24"/>
          <w:szCs w:val="24"/>
          <w:lang w:val="ro-MD"/>
        </w:rPr>
        <w:t xml:space="preserve"> un control separat. Or, acest fapt a fost omis de SFS la întocmirea deciziei de inițiere a contorului fiscal.</w:t>
      </w:r>
    </w:p>
    <w:p w:rsidR="00F01A50" w:rsidRPr="00735C1C" w:rsidRDefault="002C643E" w:rsidP="00E83C7A">
      <w:pPr>
        <w:spacing w:after="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În cadrul controlului </w:t>
      </w:r>
      <w:r w:rsidR="008F701A">
        <w:rPr>
          <w:rFonts w:asciiTheme="majorHAnsi" w:hAnsiTheme="majorHAnsi" w:cstheme="majorHAnsi"/>
          <w:sz w:val="24"/>
          <w:szCs w:val="24"/>
          <w:lang w:val="ro-MD"/>
        </w:rPr>
        <w:t xml:space="preserve">fiscal </w:t>
      </w:r>
      <w:r w:rsidRPr="00735C1C">
        <w:rPr>
          <w:rFonts w:asciiTheme="majorHAnsi" w:hAnsiTheme="majorHAnsi" w:cstheme="majorHAnsi"/>
          <w:sz w:val="24"/>
          <w:szCs w:val="24"/>
          <w:lang w:val="ro-MD"/>
        </w:rPr>
        <w:t>efectuat</w:t>
      </w:r>
      <w:r w:rsidR="00FF4B88" w:rsidRPr="00735C1C">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în perioada anului 2019</w:t>
      </w:r>
      <w:r w:rsidR="000C4B01">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prin metoda verificării totale</w:t>
      </w:r>
      <w:r w:rsidR="008F701A">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la SRL </w:t>
      </w:r>
      <w:r w:rsidR="007B071A">
        <w:rPr>
          <w:rFonts w:asciiTheme="majorHAnsi" w:hAnsiTheme="majorHAnsi" w:cstheme="majorHAnsi"/>
          <w:sz w:val="24"/>
          <w:szCs w:val="24"/>
          <w:lang w:val="ro-MD"/>
        </w:rPr>
        <w:t>„</w:t>
      </w:r>
      <w:r w:rsidRPr="00735C1C">
        <w:rPr>
          <w:rFonts w:asciiTheme="majorHAnsi" w:hAnsiTheme="majorHAnsi" w:cstheme="majorHAnsi"/>
          <w:sz w:val="24"/>
          <w:szCs w:val="24"/>
          <w:lang w:val="ro-MD"/>
        </w:rPr>
        <w:t>Smad-Grup</w:t>
      </w:r>
      <w:r w:rsidR="007B071A">
        <w:rPr>
          <w:rFonts w:asciiTheme="majorHAnsi" w:hAnsiTheme="majorHAnsi" w:cstheme="majorHAnsi"/>
          <w:sz w:val="24"/>
          <w:szCs w:val="24"/>
          <w:lang w:val="ro-MD"/>
        </w:rPr>
        <w:t>”</w:t>
      </w:r>
      <w:r w:rsidR="008F701A">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s-au stabilit încălcări suplimentare în valoare de 31</w:t>
      </w:r>
      <w:r w:rsidR="0089786D" w:rsidRPr="00735C1C">
        <w:rPr>
          <w:rFonts w:asciiTheme="majorHAnsi" w:hAnsiTheme="majorHAnsi" w:cstheme="majorHAnsi"/>
          <w:sz w:val="24"/>
          <w:szCs w:val="24"/>
          <w:lang w:val="ro-MD"/>
        </w:rPr>
        <w:t>,3 mil</w:t>
      </w:r>
      <w:r w:rsidR="008F701A">
        <w:rPr>
          <w:rFonts w:asciiTheme="majorHAnsi" w:hAnsiTheme="majorHAnsi" w:cstheme="majorHAnsi"/>
          <w:sz w:val="24"/>
          <w:szCs w:val="24"/>
          <w:lang w:val="ro-MD"/>
        </w:rPr>
        <w:t>.</w:t>
      </w:r>
      <w:r w:rsidR="0089786D" w:rsidRPr="00735C1C">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lei, rezultatele că</w:t>
      </w:r>
      <w:r w:rsidR="00C229D5" w:rsidRPr="00735C1C">
        <w:rPr>
          <w:rFonts w:asciiTheme="majorHAnsi" w:hAnsiTheme="majorHAnsi" w:cstheme="majorHAnsi"/>
          <w:sz w:val="24"/>
          <w:szCs w:val="24"/>
          <w:lang w:val="ro-MD"/>
        </w:rPr>
        <w:t>r</w:t>
      </w:r>
      <w:r w:rsidR="008F701A">
        <w:rPr>
          <w:rFonts w:asciiTheme="majorHAnsi" w:hAnsiTheme="majorHAnsi" w:cstheme="majorHAnsi"/>
          <w:sz w:val="24"/>
          <w:szCs w:val="24"/>
          <w:lang w:val="ro-MD"/>
        </w:rPr>
        <w:t>uia</w:t>
      </w:r>
      <w:r w:rsidR="00C229D5" w:rsidRPr="00735C1C">
        <w:rPr>
          <w:rFonts w:asciiTheme="majorHAnsi" w:hAnsiTheme="majorHAnsi" w:cstheme="majorHAnsi"/>
          <w:sz w:val="24"/>
          <w:szCs w:val="24"/>
          <w:lang w:val="ro-MD"/>
        </w:rPr>
        <w:t xml:space="preserve"> sunt expuse în </w:t>
      </w:r>
      <w:r w:rsidR="001263EA">
        <w:rPr>
          <w:rFonts w:asciiTheme="majorHAnsi" w:hAnsiTheme="majorHAnsi" w:cstheme="majorHAnsi"/>
          <w:sz w:val="24"/>
          <w:szCs w:val="24"/>
          <w:lang w:val="ro-MD"/>
        </w:rPr>
        <w:t>T</w:t>
      </w:r>
      <w:r w:rsidR="00C229D5" w:rsidRPr="00735C1C">
        <w:rPr>
          <w:rFonts w:asciiTheme="majorHAnsi" w:hAnsiTheme="majorHAnsi" w:cstheme="majorHAnsi"/>
          <w:sz w:val="24"/>
          <w:szCs w:val="24"/>
          <w:lang w:val="ro-MD"/>
        </w:rPr>
        <w:t>abelul nr.9.</w:t>
      </w:r>
    </w:p>
    <w:p w:rsidR="00C229D5" w:rsidRPr="00931F25" w:rsidRDefault="00C229D5" w:rsidP="00E83C7A">
      <w:pPr>
        <w:spacing w:after="0"/>
        <w:jc w:val="right"/>
        <w:rPr>
          <w:rFonts w:asciiTheme="majorHAnsi" w:hAnsiTheme="majorHAnsi" w:cstheme="majorHAnsi"/>
          <w:b/>
          <w:sz w:val="24"/>
          <w:szCs w:val="24"/>
          <w:lang w:val="ro-MD"/>
        </w:rPr>
      </w:pPr>
      <w:r w:rsidRPr="00931F25">
        <w:rPr>
          <w:rFonts w:asciiTheme="majorHAnsi" w:hAnsiTheme="majorHAnsi" w:cstheme="majorHAnsi"/>
          <w:b/>
          <w:sz w:val="24"/>
          <w:szCs w:val="24"/>
          <w:lang w:val="ro-MD"/>
        </w:rPr>
        <w:t>Tabelul nr.9</w:t>
      </w:r>
    </w:p>
    <w:p w:rsidR="00601352" w:rsidRPr="00931F25" w:rsidRDefault="002C643E" w:rsidP="002C643E">
      <w:pPr>
        <w:jc w:val="center"/>
        <w:rPr>
          <w:rFonts w:asciiTheme="majorHAnsi" w:hAnsiTheme="majorHAnsi" w:cstheme="majorHAnsi"/>
          <w:b/>
          <w:sz w:val="24"/>
          <w:szCs w:val="24"/>
          <w:lang w:val="ro-MD"/>
        </w:rPr>
      </w:pPr>
      <w:r w:rsidRPr="00931F25">
        <w:rPr>
          <w:rFonts w:asciiTheme="majorHAnsi" w:hAnsiTheme="majorHAnsi" w:cstheme="majorHAnsi"/>
          <w:b/>
          <w:sz w:val="24"/>
          <w:szCs w:val="24"/>
          <w:lang w:val="ro-MD"/>
        </w:rPr>
        <w:t>Date agregate privind rezultatele controlului fiscal efectuat la</w:t>
      </w:r>
      <w:r w:rsidR="007B071A" w:rsidRPr="00931F25">
        <w:rPr>
          <w:rFonts w:asciiTheme="majorHAnsi" w:hAnsiTheme="majorHAnsi" w:cstheme="majorHAnsi"/>
          <w:b/>
          <w:sz w:val="24"/>
          <w:szCs w:val="24"/>
          <w:lang w:val="ro-MD"/>
        </w:rPr>
        <w:t xml:space="preserve"> S</w:t>
      </w:r>
      <w:r w:rsidRPr="00931F25">
        <w:rPr>
          <w:rFonts w:asciiTheme="majorHAnsi" w:hAnsiTheme="majorHAnsi" w:cstheme="majorHAnsi"/>
          <w:b/>
          <w:sz w:val="24"/>
          <w:szCs w:val="24"/>
          <w:lang w:val="ro-MD"/>
        </w:rPr>
        <w:t xml:space="preserve">RL </w:t>
      </w:r>
      <w:r w:rsidR="007B071A" w:rsidRPr="00931F25">
        <w:rPr>
          <w:rFonts w:asciiTheme="majorHAnsi" w:hAnsiTheme="majorHAnsi" w:cstheme="majorHAnsi"/>
          <w:b/>
          <w:sz w:val="24"/>
          <w:szCs w:val="24"/>
          <w:lang w:val="ro-MD"/>
        </w:rPr>
        <w:t>„</w:t>
      </w:r>
      <w:r w:rsidRPr="00931F25">
        <w:rPr>
          <w:rFonts w:asciiTheme="majorHAnsi" w:hAnsiTheme="majorHAnsi" w:cstheme="majorHAnsi"/>
          <w:b/>
          <w:sz w:val="24"/>
          <w:szCs w:val="24"/>
          <w:lang w:val="ro-MD"/>
        </w:rPr>
        <w:t>Smad-Grup</w:t>
      </w:r>
      <w:r w:rsidR="007B071A" w:rsidRPr="00931F25">
        <w:rPr>
          <w:rFonts w:asciiTheme="majorHAnsi" w:hAnsiTheme="majorHAnsi" w:cstheme="majorHAnsi"/>
          <w:b/>
          <w:sz w:val="24"/>
          <w:szCs w:val="24"/>
          <w:lang w:val="ro-MD"/>
        </w:rPr>
        <w:t>”</w:t>
      </w:r>
    </w:p>
    <w:tbl>
      <w:tblPr>
        <w:tblStyle w:val="TableGrid"/>
        <w:tblW w:w="0" w:type="auto"/>
        <w:tblLook w:val="04A0" w:firstRow="1" w:lastRow="0" w:firstColumn="1" w:lastColumn="0" w:noHBand="0" w:noVBand="1"/>
      </w:tblPr>
      <w:tblGrid>
        <w:gridCol w:w="3006"/>
        <w:gridCol w:w="3006"/>
        <w:gridCol w:w="3007"/>
      </w:tblGrid>
      <w:tr w:rsidR="002C643E" w:rsidRPr="00735C1C" w:rsidTr="002C643E">
        <w:trPr>
          <w:trHeight w:val="153"/>
        </w:trPr>
        <w:tc>
          <w:tcPr>
            <w:tcW w:w="300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C643E" w:rsidRPr="00735C1C" w:rsidRDefault="002C643E">
            <w:pPr>
              <w:jc w:val="center"/>
              <w:rPr>
                <w:b/>
                <w:i/>
                <w:lang w:val="ro-MD"/>
              </w:rPr>
            </w:pPr>
            <w:r w:rsidRPr="00735C1C">
              <w:rPr>
                <w:b/>
                <w:i/>
                <w:lang w:val="ro-MD"/>
              </w:rPr>
              <w:t>Indici</w:t>
            </w:r>
          </w:p>
        </w:tc>
        <w:tc>
          <w:tcPr>
            <w:tcW w:w="300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C643E" w:rsidRPr="00735C1C" w:rsidRDefault="002C643E">
            <w:pPr>
              <w:jc w:val="center"/>
              <w:rPr>
                <w:i/>
                <w:lang w:val="ro-MD"/>
              </w:rPr>
            </w:pPr>
            <w:r w:rsidRPr="00735C1C">
              <w:rPr>
                <w:i/>
                <w:lang w:val="ro-MD"/>
              </w:rPr>
              <w:t>Control fiscal nr. 1</w:t>
            </w:r>
          </w:p>
        </w:tc>
        <w:tc>
          <w:tcPr>
            <w:tcW w:w="3007"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C643E" w:rsidRPr="00735C1C" w:rsidRDefault="00307329">
            <w:pPr>
              <w:jc w:val="center"/>
              <w:rPr>
                <w:i/>
                <w:lang w:val="ro-MD"/>
              </w:rPr>
            </w:pPr>
            <w:r>
              <w:rPr>
                <w:i/>
                <w:lang w:val="ro-MD"/>
              </w:rPr>
              <w:t>Control fiscal nr. 2</w:t>
            </w:r>
          </w:p>
        </w:tc>
      </w:tr>
      <w:tr w:rsidR="002C643E" w:rsidRPr="00735C1C" w:rsidTr="002C643E">
        <w:trPr>
          <w:trHeight w:val="629"/>
        </w:trPr>
        <w:tc>
          <w:tcPr>
            <w:tcW w:w="3006" w:type="dxa"/>
            <w:tcBorders>
              <w:top w:val="single" w:sz="4" w:space="0" w:color="auto"/>
              <w:left w:val="single" w:sz="4" w:space="0" w:color="auto"/>
              <w:bottom w:val="single" w:sz="4" w:space="0" w:color="auto"/>
              <w:right w:val="single" w:sz="4" w:space="0" w:color="auto"/>
            </w:tcBorders>
            <w:vAlign w:val="center"/>
            <w:hideMark/>
          </w:tcPr>
          <w:p w:rsidR="002C643E" w:rsidRPr="00735C1C" w:rsidRDefault="002C643E">
            <w:pPr>
              <w:rPr>
                <w:lang w:val="ro-MD"/>
              </w:rPr>
            </w:pPr>
            <w:r w:rsidRPr="00735C1C">
              <w:rPr>
                <w:lang w:val="ro-MD"/>
              </w:rPr>
              <w:t>Perioada supusă controlului</w:t>
            </w:r>
          </w:p>
        </w:tc>
        <w:tc>
          <w:tcPr>
            <w:tcW w:w="3006" w:type="dxa"/>
            <w:tcBorders>
              <w:top w:val="single" w:sz="4" w:space="0" w:color="auto"/>
              <w:left w:val="single" w:sz="4" w:space="0" w:color="auto"/>
              <w:bottom w:val="single" w:sz="4" w:space="0" w:color="auto"/>
              <w:right w:val="single" w:sz="4" w:space="0" w:color="auto"/>
            </w:tcBorders>
            <w:vAlign w:val="center"/>
          </w:tcPr>
          <w:p w:rsidR="002C643E" w:rsidRPr="00735C1C" w:rsidRDefault="002C643E">
            <w:pPr>
              <w:spacing w:line="276" w:lineRule="auto"/>
              <w:jc w:val="center"/>
              <w:rPr>
                <w:b/>
                <w:lang w:val="ro-MD"/>
              </w:rPr>
            </w:pPr>
            <w:r w:rsidRPr="00735C1C">
              <w:rPr>
                <w:noProof/>
              </w:rPr>
              <mc:AlternateContent>
                <mc:Choice Requires="wps">
                  <w:drawing>
                    <wp:anchor distT="0" distB="0" distL="114300" distR="114300" simplePos="0" relativeHeight="251661312" behindDoc="0" locked="0" layoutInCell="1" allowOverlap="1">
                      <wp:simplePos x="0" y="0"/>
                      <wp:positionH relativeFrom="column">
                        <wp:posOffset>46990</wp:posOffset>
                      </wp:positionH>
                      <wp:positionV relativeFrom="paragraph">
                        <wp:posOffset>-27305</wp:posOffset>
                      </wp:positionV>
                      <wp:extent cx="3505200" cy="211455"/>
                      <wp:effectExtent l="0" t="0" r="19050" b="17145"/>
                      <wp:wrapNone/>
                      <wp:docPr id="5" name="Rectangle 5"/>
                      <wp:cNvGraphicFramePr/>
                      <a:graphic xmlns:a="http://schemas.openxmlformats.org/drawingml/2006/main">
                        <a:graphicData uri="http://schemas.microsoft.com/office/word/2010/wordprocessingShape">
                          <wps:wsp>
                            <wps:cNvSpPr/>
                            <wps:spPr>
                              <a:xfrm>
                                <a:off x="0" y="0"/>
                                <a:ext cx="3505200" cy="211455"/>
                              </a:xfrm>
                              <a:prstGeom prst="rect">
                                <a:avLst/>
                              </a:prstGeom>
                              <a:solidFill>
                                <a:schemeClr val="accent6">
                                  <a:lumMod val="60000"/>
                                  <a:lumOff val="40000"/>
                                  <a:alpha val="37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B8D51" id="Rectangle 5" o:spid="_x0000_s1026" style="position:absolute;margin-left:3.7pt;margin-top:-2.15pt;width:276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" fillcolor="#a8d08d [1945]" strokecolor="#1f4d78 [1604]">
                      <v:fill opacity="24158f"/>
                    </v:rect>
                  </w:pict>
                </mc:Fallback>
              </mc:AlternateContent>
            </w:r>
            <w:r w:rsidRPr="00735C1C">
              <w:rPr>
                <w:b/>
                <w:lang w:val="ro-MD"/>
              </w:rPr>
              <w:t>01.01.2013 – 30.11.2017</w:t>
            </w:r>
          </w:p>
          <w:p w:rsidR="002C643E" w:rsidRPr="00735C1C" w:rsidRDefault="002C643E">
            <w:pPr>
              <w:spacing w:line="276" w:lineRule="auto"/>
              <w:jc w:val="center"/>
              <w:rPr>
                <w:lang w:val="ro-MD"/>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2C643E" w:rsidRPr="00735C1C" w:rsidRDefault="002C643E">
            <w:pPr>
              <w:spacing w:line="276" w:lineRule="auto"/>
              <w:jc w:val="center"/>
              <w:rPr>
                <w:b/>
                <w:lang w:val="ro-MD"/>
              </w:rPr>
            </w:pPr>
            <w:r w:rsidRPr="00735C1C">
              <w:rPr>
                <w:b/>
                <w:lang w:val="ro-MD"/>
              </w:rPr>
              <w:t>01.01.2013 – 30.11.2017</w:t>
            </w:r>
          </w:p>
          <w:p w:rsidR="002C643E" w:rsidRPr="00735C1C" w:rsidRDefault="002C643E">
            <w:pPr>
              <w:spacing w:line="276" w:lineRule="auto"/>
              <w:jc w:val="center"/>
              <w:rPr>
                <w:lang w:val="ro-MD"/>
              </w:rPr>
            </w:pPr>
            <w:r w:rsidRPr="00735C1C">
              <w:rPr>
                <w:lang w:val="ro-MD"/>
              </w:rPr>
              <w:t>01.12.2017 – 31.12.2018</w:t>
            </w:r>
          </w:p>
        </w:tc>
      </w:tr>
      <w:tr w:rsidR="002C643E" w:rsidRPr="00735C1C" w:rsidTr="002C643E">
        <w:trPr>
          <w:trHeight w:val="564"/>
        </w:trPr>
        <w:tc>
          <w:tcPr>
            <w:tcW w:w="3006" w:type="dxa"/>
            <w:tcBorders>
              <w:top w:val="single" w:sz="4" w:space="0" w:color="auto"/>
              <w:left w:val="single" w:sz="4" w:space="0" w:color="auto"/>
              <w:bottom w:val="single" w:sz="4" w:space="0" w:color="auto"/>
              <w:right w:val="single" w:sz="4" w:space="0" w:color="auto"/>
            </w:tcBorders>
            <w:hideMark/>
          </w:tcPr>
          <w:p w:rsidR="002C643E" w:rsidRPr="00735C1C" w:rsidRDefault="002C643E">
            <w:pPr>
              <w:jc w:val="center"/>
              <w:rPr>
                <w:i/>
                <w:color w:val="002060"/>
                <w:lang w:val="ro-MD"/>
              </w:rPr>
            </w:pPr>
            <w:r w:rsidRPr="00735C1C">
              <w:rPr>
                <w:i/>
                <w:color w:val="002060"/>
                <w:lang w:val="ro-MD"/>
              </w:rPr>
              <w:t>Nereguli constatate în rezultatul controlului, mii lei</w:t>
            </w:r>
          </w:p>
        </w:tc>
        <w:tc>
          <w:tcPr>
            <w:tcW w:w="3006" w:type="dxa"/>
            <w:tcBorders>
              <w:top w:val="single" w:sz="4" w:space="0" w:color="auto"/>
              <w:left w:val="single" w:sz="4" w:space="0" w:color="auto"/>
              <w:bottom w:val="single" w:sz="4" w:space="0" w:color="auto"/>
              <w:right w:val="single" w:sz="4" w:space="0" w:color="auto"/>
            </w:tcBorders>
            <w:vAlign w:val="center"/>
            <w:hideMark/>
          </w:tcPr>
          <w:p w:rsidR="002C643E" w:rsidRPr="00735C1C" w:rsidRDefault="002C643E">
            <w:pPr>
              <w:ind w:right="240"/>
              <w:jc w:val="center"/>
              <w:rPr>
                <w:b/>
                <w:color w:val="002060"/>
                <w:lang w:val="ro-MD"/>
              </w:rPr>
            </w:pPr>
            <w:r w:rsidRPr="00735C1C">
              <w:rPr>
                <w:b/>
                <w:color w:val="002060"/>
                <w:lang w:val="ro-MD"/>
              </w:rPr>
              <w:t>121,5</w:t>
            </w:r>
          </w:p>
        </w:tc>
        <w:tc>
          <w:tcPr>
            <w:tcW w:w="3007" w:type="dxa"/>
            <w:tcBorders>
              <w:top w:val="single" w:sz="4" w:space="0" w:color="auto"/>
              <w:left w:val="single" w:sz="4" w:space="0" w:color="auto"/>
              <w:bottom w:val="single" w:sz="4" w:space="0" w:color="auto"/>
              <w:right w:val="single" w:sz="4" w:space="0" w:color="auto"/>
            </w:tcBorders>
            <w:vAlign w:val="center"/>
            <w:hideMark/>
          </w:tcPr>
          <w:p w:rsidR="002C643E" w:rsidRPr="00735C1C" w:rsidRDefault="002C643E">
            <w:pPr>
              <w:ind w:right="273"/>
              <w:jc w:val="center"/>
              <w:rPr>
                <w:b/>
                <w:color w:val="002060"/>
                <w:lang w:val="ro-MD"/>
              </w:rPr>
            </w:pPr>
            <w:r w:rsidRPr="00735C1C">
              <w:rPr>
                <w:b/>
                <w:color w:val="002060"/>
                <w:lang w:val="ro-MD"/>
              </w:rPr>
              <w:t>31 168,5</w:t>
            </w:r>
          </w:p>
        </w:tc>
      </w:tr>
    </w:tbl>
    <w:p w:rsidR="002C643E" w:rsidRPr="00703967" w:rsidRDefault="002C643E" w:rsidP="00703967">
      <w:pPr>
        <w:jc w:val="both"/>
        <w:rPr>
          <w:rFonts w:asciiTheme="majorHAnsi" w:hAnsiTheme="majorHAnsi" w:cstheme="majorHAnsi"/>
          <w:i/>
          <w:color w:val="000000"/>
          <w:sz w:val="20"/>
          <w:szCs w:val="20"/>
          <w:lang w:val="ro-MD"/>
        </w:rPr>
      </w:pPr>
      <w:r w:rsidRPr="00703967">
        <w:rPr>
          <w:rFonts w:asciiTheme="majorHAnsi" w:hAnsiTheme="majorHAnsi" w:cstheme="majorHAnsi"/>
          <w:b/>
          <w:i/>
          <w:color w:val="000000"/>
          <w:sz w:val="20"/>
          <w:szCs w:val="20"/>
          <w:lang w:val="ro-MD"/>
        </w:rPr>
        <w:t>Sursa</w:t>
      </w:r>
      <w:r w:rsidRPr="00703967">
        <w:rPr>
          <w:rFonts w:asciiTheme="majorHAnsi" w:hAnsiTheme="majorHAnsi" w:cstheme="majorHAnsi"/>
          <w:i/>
          <w:color w:val="000000"/>
          <w:sz w:val="20"/>
          <w:szCs w:val="20"/>
          <w:lang w:val="ro-MD"/>
        </w:rPr>
        <w:t>: Date preluate din A</w:t>
      </w:r>
      <w:r w:rsidR="007B0FBE">
        <w:rPr>
          <w:rFonts w:asciiTheme="majorHAnsi" w:hAnsiTheme="majorHAnsi" w:cstheme="majorHAnsi"/>
          <w:i/>
          <w:color w:val="000000"/>
          <w:sz w:val="20"/>
          <w:szCs w:val="20"/>
          <w:lang w:val="ro-MD"/>
        </w:rPr>
        <w:t>c</w:t>
      </w:r>
      <w:r w:rsidRPr="00703967">
        <w:rPr>
          <w:rFonts w:asciiTheme="majorHAnsi" w:hAnsiTheme="majorHAnsi" w:cstheme="majorHAnsi"/>
          <w:i/>
          <w:color w:val="000000"/>
          <w:sz w:val="20"/>
          <w:szCs w:val="20"/>
          <w:lang w:val="ro-MD"/>
        </w:rPr>
        <w:t>tul de control fiscal nr.5-692332 din 19.03.2019</w:t>
      </w:r>
      <w:r w:rsidR="007B0FBE">
        <w:rPr>
          <w:rFonts w:asciiTheme="majorHAnsi" w:hAnsiTheme="majorHAnsi" w:cstheme="majorHAnsi"/>
          <w:i/>
          <w:color w:val="000000"/>
          <w:sz w:val="20"/>
          <w:szCs w:val="20"/>
          <w:lang w:val="ro-MD"/>
        </w:rPr>
        <w:t>.</w:t>
      </w:r>
      <w:r w:rsidRPr="00703967">
        <w:rPr>
          <w:rFonts w:asciiTheme="majorHAnsi" w:hAnsiTheme="majorHAnsi" w:cstheme="majorHAnsi"/>
          <w:i/>
          <w:color w:val="000000"/>
          <w:sz w:val="20"/>
          <w:szCs w:val="20"/>
          <w:lang w:val="ro-MD"/>
        </w:rPr>
        <w:t xml:space="preserve">  </w:t>
      </w:r>
    </w:p>
    <w:p w:rsidR="002C643E" w:rsidRPr="00735C1C" w:rsidRDefault="002C643E" w:rsidP="002C643E">
      <w:pPr>
        <w:jc w:val="both"/>
        <w:rPr>
          <w:rFonts w:asciiTheme="majorHAnsi" w:hAnsiTheme="majorHAnsi" w:cstheme="majorHAnsi"/>
          <w:sz w:val="24"/>
          <w:szCs w:val="24"/>
          <w:lang w:val="ro-MD"/>
        </w:rPr>
      </w:pPr>
      <w:r w:rsidRPr="00735C1C">
        <w:rPr>
          <w:rFonts w:asciiTheme="majorHAnsi" w:hAnsiTheme="majorHAnsi" w:cstheme="majorHAnsi"/>
          <w:color w:val="000000"/>
          <w:sz w:val="24"/>
          <w:szCs w:val="24"/>
          <w:lang w:val="ro-MD"/>
        </w:rPr>
        <w:t xml:space="preserve">Probele în baza cărora inspectorii fiscali și-au întemeiat concluziile referitor la încălcările fiscale depistate suplimentar constau în diminuarea veniturilor obținute din activitatea de comerț, necontabilizarea integrală a acestora și aplicarea defectuoasă a mașinilor de casă și control. Aceste nereguli au permis contribuabilului </w:t>
      </w:r>
      <w:r w:rsidR="007D0A45">
        <w:rPr>
          <w:rFonts w:asciiTheme="majorHAnsi" w:hAnsiTheme="majorHAnsi" w:cstheme="majorHAnsi"/>
          <w:color w:val="000000"/>
          <w:sz w:val="24"/>
          <w:szCs w:val="24"/>
          <w:lang w:val="ro-MD"/>
        </w:rPr>
        <w:t xml:space="preserve">să nu </w:t>
      </w:r>
      <w:r w:rsidRPr="00735C1C">
        <w:rPr>
          <w:rFonts w:asciiTheme="majorHAnsi" w:hAnsiTheme="majorHAnsi" w:cstheme="majorHAnsi"/>
          <w:color w:val="000000"/>
          <w:sz w:val="24"/>
          <w:szCs w:val="24"/>
          <w:lang w:val="ro-MD"/>
        </w:rPr>
        <w:t>înregistr</w:t>
      </w:r>
      <w:r w:rsidR="007D0A45">
        <w:rPr>
          <w:rFonts w:asciiTheme="majorHAnsi" w:hAnsiTheme="majorHAnsi" w:cstheme="majorHAnsi"/>
          <w:color w:val="000000"/>
          <w:sz w:val="24"/>
          <w:szCs w:val="24"/>
          <w:lang w:val="ro-MD"/>
        </w:rPr>
        <w:t>eze</w:t>
      </w:r>
      <w:r w:rsidRPr="00735C1C">
        <w:rPr>
          <w:rFonts w:asciiTheme="majorHAnsi" w:hAnsiTheme="majorHAnsi" w:cstheme="majorHAnsi"/>
          <w:color w:val="000000"/>
          <w:sz w:val="24"/>
          <w:szCs w:val="24"/>
          <w:lang w:val="ro-MD"/>
        </w:rPr>
        <w:t xml:space="preserve"> în contabilitate </w:t>
      </w:r>
      <w:r w:rsidRPr="00735C1C">
        <w:rPr>
          <w:rFonts w:asciiTheme="majorHAnsi" w:hAnsiTheme="majorHAnsi" w:cstheme="majorHAnsi"/>
          <w:sz w:val="24"/>
          <w:szCs w:val="24"/>
          <w:lang w:val="ro-MD"/>
        </w:rPr>
        <w:t>sum</w:t>
      </w:r>
      <w:r w:rsidR="007D0A45">
        <w:rPr>
          <w:rFonts w:asciiTheme="majorHAnsi" w:hAnsiTheme="majorHAnsi" w:cstheme="majorHAnsi"/>
          <w:sz w:val="24"/>
          <w:szCs w:val="24"/>
          <w:lang w:val="ro-MD"/>
        </w:rPr>
        <w:t xml:space="preserve">a </w:t>
      </w:r>
      <w:r w:rsidRPr="00735C1C">
        <w:rPr>
          <w:rFonts w:asciiTheme="majorHAnsi" w:hAnsiTheme="majorHAnsi" w:cstheme="majorHAnsi"/>
          <w:sz w:val="24"/>
          <w:szCs w:val="24"/>
          <w:lang w:val="ro-MD"/>
        </w:rPr>
        <w:t>veniturilor obținute din activitatea de întreprinzător, ceea ce a</w:t>
      </w:r>
      <w:r w:rsidR="007D0A45">
        <w:rPr>
          <w:rFonts w:asciiTheme="majorHAnsi" w:hAnsiTheme="majorHAnsi" w:cstheme="majorHAnsi"/>
          <w:sz w:val="24"/>
          <w:szCs w:val="24"/>
          <w:lang w:val="ro-MD"/>
        </w:rPr>
        <w:t xml:space="preserve"> </w:t>
      </w:r>
      <w:r w:rsidRPr="00735C1C">
        <w:rPr>
          <w:rFonts w:asciiTheme="majorHAnsi" w:hAnsiTheme="majorHAnsi" w:cstheme="majorHAnsi"/>
          <w:sz w:val="24"/>
          <w:szCs w:val="24"/>
          <w:lang w:val="ro-MD"/>
        </w:rPr>
        <w:t xml:space="preserve">dus </w:t>
      </w:r>
      <w:r w:rsidR="0089786D" w:rsidRPr="00735C1C">
        <w:rPr>
          <w:rFonts w:asciiTheme="majorHAnsi" w:hAnsiTheme="majorHAnsi" w:cstheme="majorHAnsi"/>
          <w:sz w:val="24"/>
          <w:szCs w:val="24"/>
          <w:lang w:val="ro-MD"/>
        </w:rPr>
        <w:t xml:space="preserve">la </w:t>
      </w:r>
      <w:r w:rsidRPr="00735C1C">
        <w:rPr>
          <w:rFonts w:asciiTheme="majorHAnsi" w:hAnsiTheme="majorHAnsi" w:cstheme="majorHAnsi"/>
          <w:sz w:val="24"/>
          <w:szCs w:val="24"/>
          <w:lang w:val="ro-MD"/>
        </w:rPr>
        <w:t>diminuarea impozitelor și taxelor cuvenite bugetului.</w:t>
      </w:r>
    </w:p>
    <w:p w:rsidR="002C643E" w:rsidRPr="00735C1C" w:rsidRDefault="002C643E" w:rsidP="002C643E">
      <w:pPr>
        <w:jc w:val="both"/>
        <w:rPr>
          <w:rFonts w:asciiTheme="majorHAnsi" w:hAnsiTheme="majorHAnsi" w:cstheme="majorHAnsi"/>
          <w:color w:val="000000"/>
          <w:sz w:val="24"/>
          <w:szCs w:val="24"/>
          <w:lang w:val="ro-MD"/>
        </w:rPr>
      </w:pPr>
      <w:r w:rsidRPr="00735C1C">
        <w:rPr>
          <w:rFonts w:asciiTheme="majorHAnsi" w:hAnsiTheme="majorHAnsi" w:cstheme="majorHAnsi"/>
          <w:sz w:val="24"/>
          <w:szCs w:val="24"/>
          <w:lang w:val="ro-MD"/>
        </w:rPr>
        <w:t xml:space="preserve">Pentru încălcările </w:t>
      </w:r>
      <w:r w:rsidR="007D0A45">
        <w:rPr>
          <w:rFonts w:asciiTheme="majorHAnsi" w:hAnsiTheme="majorHAnsi" w:cstheme="majorHAnsi"/>
          <w:sz w:val="24"/>
          <w:szCs w:val="24"/>
          <w:lang w:val="ro-MD"/>
        </w:rPr>
        <w:t>co</w:t>
      </w:r>
      <w:r w:rsidRPr="00735C1C">
        <w:rPr>
          <w:rFonts w:asciiTheme="majorHAnsi" w:hAnsiTheme="majorHAnsi" w:cstheme="majorHAnsi"/>
          <w:sz w:val="24"/>
          <w:szCs w:val="24"/>
          <w:lang w:val="ro-MD"/>
        </w:rPr>
        <w:t>mise, conform deciziilor</w:t>
      </w:r>
      <w:r w:rsidRPr="00735C1C">
        <w:rPr>
          <w:rFonts w:cstheme="minorHAnsi"/>
          <w:color w:val="000000" w:themeColor="text1"/>
          <w:sz w:val="24"/>
          <w:szCs w:val="24"/>
          <w:vertAlign w:val="superscript"/>
          <w:lang w:val="ro-MD"/>
        </w:rPr>
        <w:footnoteReference w:id="43"/>
      </w:r>
      <w:r w:rsidRPr="00735C1C">
        <w:rPr>
          <w:rFonts w:asciiTheme="majorHAnsi" w:hAnsiTheme="majorHAnsi" w:cstheme="majorHAnsi"/>
          <w:sz w:val="24"/>
          <w:szCs w:val="24"/>
          <w:lang w:val="ro-MD"/>
        </w:rPr>
        <w:t xml:space="preserve"> SFS</w:t>
      </w:r>
      <w:r w:rsidRPr="00735C1C">
        <w:rPr>
          <w:sz w:val="24"/>
          <w:szCs w:val="24"/>
          <w:lang w:val="ro-MD"/>
        </w:rPr>
        <w:t xml:space="preserve"> </w:t>
      </w:r>
      <w:r w:rsidRPr="00735C1C">
        <w:rPr>
          <w:rFonts w:asciiTheme="majorHAnsi" w:hAnsiTheme="majorHAnsi" w:cstheme="majorHAnsi"/>
          <w:sz w:val="24"/>
          <w:szCs w:val="24"/>
          <w:lang w:val="ro-MD"/>
        </w:rPr>
        <w:t>asupra cazului de încălcare a legislației de către SRL„ Smad</w:t>
      </w:r>
      <w:r w:rsidR="007D0A45">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Grup”, </w:t>
      </w:r>
      <w:r w:rsidR="007D0A45">
        <w:rPr>
          <w:rFonts w:asciiTheme="majorHAnsi" w:hAnsiTheme="majorHAnsi" w:cstheme="majorHAnsi"/>
          <w:sz w:val="24"/>
          <w:szCs w:val="24"/>
          <w:lang w:val="ro-MD"/>
        </w:rPr>
        <w:t>acesteia</w:t>
      </w:r>
      <w:r w:rsidRPr="00735C1C">
        <w:rPr>
          <w:rFonts w:asciiTheme="majorHAnsi" w:hAnsiTheme="majorHAnsi" w:cstheme="majorHAnsi"/>
          <w:sz w:val="24"/>
          <w:szCs w:val="24"/>
          <w:lang w:val="ro-MD"/>
        </w:rPr>
        <w:t xml:space="preserve"> i-au fost calculate obligații fiscale spre plată la buget în sumă de 31</w:t>
      </w:r>
      <w:r w:rsidR="0089786D" w:rsidRPr="00735C1C">
        <w:rPr>
          <w:rFonts w:asciiTheme="majorHAnsi" w:hAnsiTheme="majorHAnsi" w:cstheme="majorHAnsi"/>
          <w:sz w:val="24"/>
          <w:szCs w:val="24"/>
          <w:lang w:val="ro-MD"/>
        </w:rPr>
        <w:t>,3 mil</w:t>
      </w:r>
      <w:r w:rsidR="007D0A45">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lei. Deși </w:t>
      </w:r>
      <w:r w:rsidR="007D0A45">
        <w:rPr>
          <w:rFonts w:asciiTheme="majorHAnsi" w:hAnsiTheme="majorHAnsi" w:cstheme="majorHAnsi"/>
          <w:sz w:val="24"/>
          <w:szCs w:val="24"/>
          <w:lang w:val="ro-MD"/>
        </w:rPr>
        <w:t>entitatea</w:t>
      </w:r>
      <w:r w:rsidRPr="00735C1C">
        <w:rPr>
          <w:rFonts w:asciiTheme="majorHAnsi" w:hAnsiTheme="majorHAnsi" w:cstheme="majorHAnsi"/>
          <w:sz w:val="24"/>
          <w:szCs w:val="24"/>
          <w:lang w:val="ro-MD"/>
        </w:rPr>
        <w:t xml:space="preserve"> a contestat în instanța de judecată deciziile emise de organul fiscal, p</w:t>
      </w:r>
      <w:r w:rsidRPr="00735C1C">
        <w:rPr>
          <w:rFonts w:asciiTheme="majorHAnsi" w:hAnsiTheme="majorHAnsi" w:cstheme="majorHAnsi"/>
          <w:color w:val="000000" w:themeColor="text1"/>
          <w:sz w:val="24"/>
          <w:szCs w:val="24"/>
          <w:lang w:val="ro-MD"/>
        </w:rPr>
        <w:t xml:space="preserve">rin </w:t>
      </w:r>
      <w:r w:rsidR="000E4A06">
        <w:rPr>
          <w:rFonts w:asciiTheme="majorHAnsi" w:hAnsiTheme="majorHAnsi" w:cstheme="majorHAnsi"/>
          <w:color w:val="000000" w:themeColor="text1"/>
          <w:sz w:val="24"/>
          <w:szCs w:val="24"/>
          <w:lang w:val="ro-MD"/>
        </w:rPr>
        <w:t>H</w:t>
      </w:r>
      <w:r w:rsidRPr="00735C1C">
        <w:rPr>
          <w:rFonts w:asciiTheme="majorHAnsi" w:hAnsiTheme="majorHAnsi" w:cstheme="majorHAnsi"/>
          <w:color w:val="000000" w:themeColor="text1"/>
          <w:sz w:val="24"/>
          <w:szCs w:val="24"/>
          <w:lang w:val="ro-MD"/>
        </w:rPr>
        <w:t>otărârea Judecătoriei Chișinău</w:t>
      </w:r>
      <w:r w:rsidR="00364445" w:rsidRPr="00735C1C">
        <w:rPr>
          <w:rFonts w:asciiTheme="majorHAnsi" w:hAnsiTheme="majorHAnsi" w:cstheme="majorHAnsi"/>
          <w:color w:val="000000" w:themeColor="text1"/>
          <w:sz w:val="24"/>
          <w:szCs w:val="24"/>
          <w:lang w:val="ro-MD"/>
        </w:rPr>
        <w:t xml:space="preserve"> </w:t>
      </w:r>
      <w:r w:rsidRPr="00735C1C">
        <w:rPr>
          <w:rFonts w:asciiTheme="majorHAnsi" w:hAnsiTheme="majorHAnsi" w:cstheme="majorHAnsi"/>
          <w:color w:val="000000" w:themeColor="text1"/>
          <w:sz w:val="24"/>
          <w:szCs w:val="24"/>
          <w:lang w:val="ro-MD"/>
        </w:rPr>
        <w:t>(sediul Râşcani)</w:t>
      </w:r>
      <w:r w:rsidR="00364445" w:rsidRPr="00735C1C">
        <w:rPr>
          <w:rFonts w:asciiTheme="majorHAnsi" w:hAnsiTheme="majorHAnsi" w:cstheme="majorHAnsi"/>
          <w:color w:val="000000" w:themeColor="text1"/>
          <w:sz w:val="24"/>
          <w:szCs w:val="24"/>
          <w:lang w:val="ro-MD"/>
        </w:rPr>
        <w:t xml:space="preserve"> din 18.02.2020,</w:t>
      </w:r>
      <w:r w:rsidRPr="00735C1C">
        <w:rPr>
          <w:rFonts w:asciiTheme="majorHAnsi" w:hAnsiTheme="majorHAnsi" w:cstheme="majorHAnsi"/>
          <w:color w:val="000000" w:themeColor="text1"/>
          <w:sz w:val="24"/>
          <w:szCs w:val="24"/>
          <w:lang w:val="ro-MD"/>
        </w:rPr>
        <w:t xml:space="preserve"> acțiunea înaintată de </w:t>
      </w:r>
      <w:r w:rsidR="00D76F66">
        <w:rPr>
          <w:rFonts w:asciiTheme="majorHAnsi" w:hAnsiTheme="majorHAnsi" w:cstheme="majorHAnsi"/>
          <w:color w:val="000000" w:themeColor="text1"/>
          <w:sz w:val="24"/>
          <w:szCs w:val="24"/>
          <w:lang w:val="ro-MD"/>
        </w:rPr>
        <w:t>entit</w:t>
      </w:r>
      <w:r w:rsidRPr="00735C1C">
        <w:rPr>
          <w:rFonts w:asciiTheme="majorHAnsi" w:hAnsiTheme="majorHAnsi" w:cstheme="majorHAnsi"/>
          <w:color w:val="000000" w:themeColor="text1"/>
          <w:sz w:val="24"/>
          <w:szCs w:val="24"/>
          <w:lang w:val="ro-MD"/>
        </w:rPr>
        <w:t>ate a fost respinsă, ca neîntemeiată. Ulterior, ace</w:t>
      </w:r>
      <w:r w:rsidR="0089786D" w:rsidRPr="00735C1C">
        <w:rPr>
          <w:rFonts w:asciiTheme="majorHAnsi" w:hAnsiTheme="majorHAnsi" w:cstheme="majorHAnsi"/>
          <w:color w:val="000000" w:themeColor="text1"/>
          <w:sz w:val="24"/>
          <w:szCs w:val="24"/>
          <w:lang w:val="ro-MD"/>
        </w:rPr>
        <w:t>a</w:t>
      </w:r>
      <w:r w:rsidRPr="00735C1C">
        <w:rPr>
          <w:rFonts w:asciiTheme="majorHAnsi" w:hAnsiTheme="majorHAnsi" w:cstheme="majorHAnsi"/>
          <w:color w:val="000000" w:themeColor="text1"/>
          <w:sz w:val="24"/>
          <w:szCs w:val="24"/>
          <w:lang w:val="ro-MD"/>
        </w:rPr>
        <w:t>stă hotărâre a fost casată prin decizia</w:t>
      </w:r>
      <w:r w:rsidR="0089786D" w:rsidRPr="00735C1C">
        <w:rPr>
          <w:rFonts w:asciiTheme="majorHAnsi" w:hAnsiTheme="majorHAnsi" w:cstheme="majorHAnsi"/>
          <w:color w:val="000000" w:themeColor="text1"/>
          <w:sz w:val="24"/>
          <w:szCs w:val="24"/>
          <w:lang w:val="ro-MD"/>
        </w:rPr>
        <w:t xml:space="preserve"> instanței ierarhic superioare</w:t>
      </w:r>
      <w:r w:rsidR="0089786D" w:rsidRPr="00735C1C">
        <w:rPr>
          <w:rStyle w:val="FootnoteReference"/>
          <w:rFonts w:asciiTheme="majorHAnsi" w:hAnsiTheme="majorHAnsi" w:cstheme="majorHAnsi"/>
          <w:color w:val="000000" w:themeColor="text1"/>
          <w:sz w:val="24"/>
          <w:szCs w:val="24"/>
          <w:lang w:val="ro-MD"/>
        </w:rPr>
        <w:footnoteReference w:id="44"/>
      </w:r>
      <w:r w:rsidR="0089786D" w:rsidRPr="00735C1C">
        <w:rPr>
          <w:rFonts w:asciiTheme="majorHAnsi" w:hAnsiTheme="majorHAnsi" w:cstheme="majorHAnsi"/>
          <w:color w:val="000000" w:themeColor="text1"/>
          <w:sz w:val="24"/>
          <w:szCs w:val="24"/>
          <w:lang w:val="ro-MD"/>
        </w:rPr>
        <w:t>,</w:t>
      </w:r>
      <w:r w:rsidRPr="00735C1C">
        <w:rPr>
          <w:rFonts w:asciiTheme="majorHAnsi" w:hAnsiTheme="majorHAnsi" w:cstheme="majorHAnsi"/>
          <w:color w:val="000000" w:themeColor="text1"/>
          <w:sz w:val="24"/>
          <w:szCs w:val="24"/>
          <w:lang w:val="ro-MD"/>
        </w:rPr>
        <w:t xml:space="preserve"> </w:t>
      </w:r>
      <w:r w:rsidR="00D76F66">
        <w:rPr>
          <w:rFonts w:asciiTheme="majorHAnsi" w:hAnsiTheme="majorHAnsi" w:cstheme="majorHAnsi"/>
          <w:color w:val="000000" w:themeColor="text1"/>
          <w:sz w:val="24"/>
          <w:szCs w:val="24"/>
          <w:lang w:val="ro-MD"/>
        </w:rPr>
        <w:t>și s-a</w:t>
      </w:r>
      <w:r w:rsidRPr="00735C1C">
        <w:rPr>
          <w:rFonts w:asciiTheme="majorHAnsi" w:hAnsiTheme="majorHAnsi" w:cstheme="majorHAnsi"/>
          <w:color w:val="000000" w:themeColor="text1"/>
          <w:sz w:val="24"/>
          <w:szCs w:val="24"/>
          <w:lang w:val="ro-MD"/>
        </w:rPr>
        <w:t xml:space="preserve"> emis o nouă decizie, prin care s-au anulat actele administrative și deciziile </w:t>
      </w:r>
      <w:r w:rsidR="0089786D" w:rsidRPr="00735C1C">
        <w:rPr>
          <w:rFonts w:asciiTheme="majorHAnsi" w:hAnsiTheme="majorHAnsi" w:cstheme="majorHAnsi"/>
          <w:color w:val="000000" w:themeColor="text1"/>
          <w:sz w:val="24"/>
          <w:szCs w:val="24"/>
          <w:lang w:val="ro-MD"/>
        </w:rPr>
        <w:t xml:space="preserve">adoptate </w:t>
      </w:r>
      <w:r w:rsidRPr="00735C1C">
        <w:rPr>
          <w:rFonts w:asciiTheme="majorHAnsi" w:hAnsiTheme="majorHAnsi" w:cstheme="majorHAnsi"/>
          <w:color w:val="000000" w:themeColor="text1"/>
          <w:sz w:val="24"/>
          <w:szCs w:val="24"/>
          <w:lang w:val="ro-MD"/>
        </w:rPr>
        <w:t xml:space="preserve">de SFS </w:t>
      </w:r>
      <w:r w:rsidRPr="00735C1C">
        <w:rPr>
          <w:rFonts w:asciiTheme="majorHAnsi" w:hAnsiTheme="majorHAnsi" w:cstheme="majorHAnsi"/>
          <w:sz w:val="24"/>
          <w:szCs w:val="24"/>
          <w:lang w:val="ro-MD"/>
        </w:rPr>
        <w:t xml:space="preserve">asupra cazului de încălcare a legislației de </w:t>
      </w:r>
      <w:r w:rsidR="00D76F66">
        <w:rPr>
          <w:rFonts w:asciiTheme="majorHAnsi" w:hAnsiTheme="majorHAnsi" w:cstheme="majorHAnsi"/>
          <w:sz w:val="24"/>
          <w:szCs w:val="24"/>
          <w:lang w:val="ro-MD"/>
        </w:rPr>
        <w:t xml:space="preserve">către </w:t>
      </w:r>
      <w:r w:rsidRPr="00735C1C">
        <w:rPr>
          <w:rFonts w:asciiTheme="majorHAnsi" w:hAnsiTheme="majorHAnsi" w:cstheme="majorHAnsi"/>
          <w:sz w:val="24"/>
          <w:szCs w:val="24"/>
          <w:lang w:val="ro-MD"/>
        </w:rPr>
        <w:t>agentul economic.</w:t>
      </w:r>
    </w:p>
    <w:p w:rsidR="002C643E" w:rsidRPr="00735C1C" w:rsidRDefault="002C643E" w:rsidP="002C643E">
      <w:pPr>
        <w:spacing w:line="322" w:lineRule="exact"/>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Unul din</w:t>
      </w:r>
      <w:r w:rsidR="00D76F66">
        <w:rPr>
          <w:rFonts w:asciiTheme="majorHAnsi" w:hAnsiTheme="majorHAnsi" w:cstheme="majorHAnsi"/>
          <w:sz w:val="24"/>
          <w:szCs w:val="24"/>
          <w:lang w:val="ro-MD"/>
        </w:rPr>
        <w:t>tre</w:t>
      </w:r>
      <w:r w:rsidRPr="00735C1C">
        <w:rPr>
          <w:rFonts w:asciiTheme="majorHAnsi" w:hAnsiTheme="majorHAnsi" w:cstheme="majorHAnsi"/>
          <w:sz w:val="24"/>
          <w:szCs w:val="24"/>
          <w:lang w:val="ro-MD"/>
        </w:rPr>
        <w:t xml:space="preserve"> argumentele care a</w:t>
      </w:r>
      <w:r w:rsidR="00D76F66">
        <w:rPr>
          <w:rFonts w:asciiTheme="majorHAnsi" w:hAnsiTheme="majorHAnsi" w:cstheme="majorHAnsi"/>
          <w:sz w:val="24"/>
          <w:szCs w:val="24"/>
          <w:lang w:val="ro-MD"/>
        </w:rPr>
        <w:t>u</w:t>
      </w:r>
      <w:r w:rsidRPr="00735C1C">
        <w:rPr>
          <w:rFonts w:asciiTheme="majorHAnsi" w:hAnsiTheme="majorHAnsi" w:cstheme="majorHAnsi"/>
          <w:sz w:val="24"/>
          <w:szCs w:val="24"/>
          <w:lang w:val="ro-MD"/>
        </w:rPr>
        <w:t xml:space="preserve"> stat la </w:t>
      </w:r>
      <w:r w:rsidR="0041406B" w:rsidRPr="00735C1C">
        <w:rPr>
          <w:rFonts w:asciiTheme="majorHAnsi" w:hAnsiTheme="majorHAnsi" w:cstheme="majorHAnsi"/>
          <w:sz w:val="24"/>
          <w:szCs w:val="24"/>
          <w:lang w:val="ro-MD"/>
        </w:rPr>
        <w:t xml:space="preserve">baza casării </w:t>
      </w:r>
      <w:r w:rsidR="0041406B" w:rsidRPr="00B462E9">
        <w:rPr>
          <w:rFonts w:asciiTheme="majorHAnsi" w:hAnsiTheme="majorHAnsi" w:cstheme="majorHAnsi"/>
          <w:i/>
          <w:sz w:val="24"/>
          <w:szCs w:val="24"/>
          <w:lang w:val="ro-MD"/>
        </w:rPr>
        <w:t xml:space="preserve">de către </w:t>
      </w:r>
      <w:r w:rsidRPr="00B462E9">
        <w:rPr>
          <w:rFonts w:asciiTheme="majorHAnsi" w:hAnsiTheme="majorHAnsi" w:cstheme="majorHAnsi"/>
          <w:i/>
          <w:sz w:val="24"/>
          <w:szCs w:val="24"/>
          <w:lang w:val="ro-MD"/>
        </w:rPr>
        <w:t xml:space="preserve"> </w:t>
      </w:r>
      <w:r w:rsidR="00931F25" w:rsidRPr="00B462E9">
        <w:rPr>
          <w:rFonts w:asciiTheme="majorHAnsi" w:hAnsiTheme="majorHAnsi" w:cstheme="majorHAnsi"/>
          <w:i/>
          <w:color w:val="000000" w:themeColor="text1"/>
          <w:sz w:val="24"/>
          <w:szCs w:val="24"/>
          <w:lang w:val="ro-RO"/>
        </w:rPr>
        <w:t>Colegiului civil, comercial</w:t>
      </w:r>
      <w:r w:rsidR="00931F25" w:rsidRPr="00B462E9">
        <w:rPr>
          <w:rFonts w:asciiTheme="majorHAnsi" w:hAnsiTheme="majorHAnsi" w:cstheme="majorHAnsi"/>
          <w:i/>
          <w:color w:val="000000" w:themeColor="text1"/>
          <w:sz w:val="24"/>
          <w:szCs w:val="24"/>
          <w:lang w:val="ro-MD"/>
        </w:rPr>
        <w:t xml:space="preserve"> și de contencios administrativ al Curții de Apel </w:t>
      </w:r>
      <w:r w:rsidR="0041406B" w:rsidRPr="00B462E9">
        <w:rPr>
          <w:rFonts w:asciiTheme="majorHAnsi" w:hAnsiTheme="majorHAnsi" w:cstheme="majorHAnsi"/>
          <w:i/>
          <w:sz w:val="24"/>
          <w:szCs w:val="24"/>
          <w:lang w:val="ro-MD"/>
        </w:rPr>
        <w:t>a hotărârii instanțe</w:t>
      </w:r>
      <w:r w:rsidR="00364445" w:rsidRPr="00B462E9">
        <w:rPr>
          <w:rFonts w:asciiTheme="majorHAnsi" w:hAnsiTheme="majorHAnsi" w:cstheme="majorHAnsi"/>
          <w:i/>
          <w:sz w:val="24"/>
          <w:szCs w:val="24"/>
          <w:lang w:val="ro-MD"/>
        </w:rPr>
        <w:t>i de fond</w:t>
      </w:r>
      <w:r w:rsidR="0041406B" w:rsidRPr="00B462E9">
        <w:rPr>
          <w:rFonts w:asciiTheme="majorHAnsi" w:hAnsiTheme="majorHAnsi" w:cstheme="majorHAnsi"/>
          <w:i/>
          <w:sz w:val="24"/>
          <w:szCs w:val="24"/>
          <w:lang w:val="ro-MD"/>
        </w:rPr>
        <w:t xml:space="preserve"> </w:t>
      </w:r>
      <w:r w:rsidRPr="00B462E9">
        <w:rPr>
          <w:rFonts w:asciiTheme="majorHAnsi" w:hAnsiTheme="majorHAnsi" w:cstheme="majorHAnsi"/>
          <w:i/>
          <w:sz w:val="24"/>
          <w:szCs w:val="24"/>
          <w:lang w:val="ro-MD"/>
        </w:rPr>
        <w:t xml:space="preserve">a fost nerespectarea de către SFS a procedurii de inițiere a controlului repetat. Astfel, în </w:t>
      </w:r>
      <w:r w:rsidR="009E63CA" w:rsidRPr="00B462E9">
        <w:rPr>
          <w:rFonts w:asciiTheme="majorHAnsi" w:hAnsiTheme="majorHAnsi" w:cstheme="majorHAnsi"/>
          <w:i/>
          <w:sz w:val="24"/>
          <w:szCs w:val="24"/>
          <w:lang w:val="ro-MD"/>
        </w:rPr>
        <w:t>d</w:t>
      </w:r>
      <w:r w:rsidRPr="00B462E9">
        <w:rPr>
          <w:rFonts w:asciiTheme="majorHAnsi" w:hAnsiTheme="majorHAnsi" w:cstheme="majorHAnsi"/>
          <w:i/>
          <w:sz w:val="24"/>
          <w:szCs w:val="24"/>
          <w:lang w:val="ro-MD"/>
        </w:rPr>
        <w:t>ecizia sa</w:t>
      </w:r>
      <w:r w:rsidR="009E63CA" w:rsidRPr="00B462E9">
        <w:rPr>
          <w:rFonts w:asciiTheme="majorHAnsi" w:hAnsiTheme="majorHAnsi" w:cstheme="majorHAnsi"/>
          <w:i/>
          <w:sz w:val="24"/>
          <w:szCs w:val="24"/>
          <w:lang w:val="ro-MD"/>
        </w:rPr>
        <w:t>,</w:t>
      </w:r>
      <w:r w:rsidRPr="00B462E9">
        <w:rPr>
          <w:rFonts w:asciiTheme="majorHAnsi" w:hAnsiTheme="majorHAnsi" w:cstheme="majorHAnsi"/>
          <w:i/>
          <w:sz w:val="24"/>
          <w:szCs w:val="24"/>
          <w:lang w:val="ro-MD"/>
        </w:rPr>
        <w:t xml:space="preserve"> instanța a subliniat despre neindicarea în dispoziția de inițiere</w:t>
      </w:r>
      <w:r w:rsidRPr="00735C1C">
        <w:rPr>
          <w:rFonts w:asciiTheme="majorHAnsi" w:hAnsiTheme="majorHAnsi" w:cstheme="majorHAnsi"/>
          <w:sz w:val="24"/>
          <w:szCs w:val="24"/>
          <w:lang w:val="ro-MD"/>
        </w:rPr>
        <w:t xml:space="preserve"> a controlului fiscal a temeiurilor legale prevăzute în Codul fiscal. De menționat că</w:t>
      </w:r>
      <w:r w:rsidR="009E63CA">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deși SFS a înaintat recurs la decizia Curții de Apel, Curtea Supremă de Justiție l-a respins</w:t>
      </w:r>
      <w:r w:rsidR="009E63CA">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pe</w:t>
      </w:r>
      <w:r w:rsidR="009E63CA">
        <w:rPr>
          <w:rFonts w:asciiTheme="majorHAnsi" w:hAnsiTheme="majorHAnsi" w:cstheme="majorHAnsi"/>
          <w:sz w:val="24"/>
          <w:szCs w:val="24"/>
          <w:lang w:val="ro-MD"/>
        </w:rPr>
        <w:t>ntru</w:t>
      </w:r>
      <w:r w:rsidRPr="00735C1C">
        <w:rPr>
          <w:rFonts w:asciiTheme="majorHAnsi" w:hAnsiTheme="majorHAnsi" w:cstheme="majorHAnsi"/>
          <w:sz w:val="24"/>
          <w:szCs w:val="24"/>
          <w:lang w:val="ro-MD"/>
        </w:rPr>
        <w:t xml:space="preserve"> motiv</w:t>
      </w:r>
      <w:r w:rsidR="009E63CA">
        <w:rPr>
          <w:rFonts w:asciiTheme="majorHAnsi" w:hAnsiTheme="majorHAnsi" w:cstheme="majorHAnsi"/>
          <w:sz w:val="24"/>
          <w:szCs w:val="24"/>
          <w:lang w:val="ro-MD"/>
        </w:rPr>
        <w:t>ul</w:t>
      </w:r>
      <w:r w:rsidRPr="00735C1C">
        <w:rPr>
          <w:rFonts w:asciiTheme="majorHAnsi" w:hAnsiTheme="majorHAnsi" w:cstheme="majorHAnsi"/>
          <w:sz w:val="24"/>
          <w:szCs w:val="24"/>
          <w:lang w:val="ro-MD"/>
        </w:rPr>
        <w:t xml:space="preserve"> că nu </w:t>
      </w:r>
      <w:r w:rsidR="009E63CA">
        <w:rPr>
          <w:rFonts w:asciiTheme="majorHAnsi" w:hAnsiTheme="majorHAnsi" w:cstheme="majorHAnsi"/>
          <w:sz w:val="24"/>
          <w:szCs w:val="24"/>
          <w:lang w:val="ro-MD"/>
        </w:rPr>
        <w:t>s-</w:t>
      </w:r>
      <w:r w:rsidRPr="00735C1C">
        <w:rPr>
          <w:rFonts w:asciiTheme="majorHAnsi" w:hAnsiTheme="majorHAnsi" w:cstheme="majorHAnsi"/>
          <w:sz w:val="24"/>
          <w:szCs w:val="24"/>
          <w:lang w:val="ro-MD"/>
        </w:rPr>
        <w:t>au respecta</w:t>
      </w:r>
      <w:r w:rsidR="009E63CA">
        <w:rPr>
          <w:rFonts w:asciiTheme="majorHAnsi" w:hAnsiTheme="majorHAnsi" w:cstheme="majorHAnsi"/>
          <w:sz w:val="24"/>
          <w:szCs w:val="24"/>
          <w:lang w:val="ro-MD"/>
        </w:rPr>
        <w:t xml:space="preserve">t  </w:t>
      </w:r>
      <w:r w:rsidRPr="00735C1C">
        <w:rPr>
          <w:rFonts w:asciiTheme="majorHAnsi" w:hAnsiTheme="majorHAnsi" w:cstheme="majorHAnsi"/>
          <w:sz w:val="24"/>
          <w:szCs w:val="24"/>
          <w:lang w:val="ro-MD"/>
        </w:rPr>
        <w:t xml:space="preserve"> termen</w:t>
      </w:r>
      <w:r w:rsidR="009E63CA">
        <w:rPr>
          <w:rFonts w:asciiTheme="majorHAnsi" w:hAnsiTheme="majorHAnsi" w:cstheme="majorHAnsi"/>
          <w:sz w:val="24"/>
          <w:szCs w:val="24"/>
          <w:lang w:val="ro-MD"/>
        </w:rPr>
        <w:t>ele</w:t>
      </w:r>
      <w:r w:rsidRPr="00735C1C">
        <w:rPr>
          <w:rFonts w:asciiTheme="majorHAnsi" w:hAnsiTheme="majorHAnsi" w:cstheme="majorHAnsi"/>
          <w:sz w:val="24"/>
          <w:szCs w:val="24"/>
          <w:lang w:val="ro-MD"/>
        </w:rPr>
        <w:t xml:space="preserve"> legal</w:t>
      </w:r>
      <w:r w:rsidR="009E63CA">
        <w:rPr>
          <w:rFonts w:asciiTheme="majorHAnsi" w:hAnsiTheme="majorHAnsi" w:cstheme="majorHAnsi"/>
          <w:sz w:val="24"/>
          <w:szCs w:val="24"/>
          <w:lang w:val="ro-MD"/>
        </w:rPr>
        <w:t>e</w:t>
      </w:r>
      <w:r w:rsidRPr="00735C1C">
        <w:rPr>
          <w:rFonts w:asciiTheme="majorHAnsi" w:hAnsiTheme="majorHAnsi" w:cstheme="majorHAnsi"/>
          <w:sz w:val="24"/>
          <w:szCs w:val="24"/>
          <w:lang w:val="ro-MD"/>
        </w:rPr>
        <w:t xml:space="preserve">. </w:t>
      </w:r>
      <w:r w:rsidR="009E63CA">
        <w:rPr>
          <w:rFonts w:asciiTheme="majorHAnsi" w:hAnsiTheme="majorHAnsi" w:cstheme="majorHAnsi"/>
          <w:sz w:val="24"/>
          <w:szCs w:val="24"/>
          <w:lang w:val="ro-MD"/>
        </w:rPr>
        <w:t>I</w:t>
      </w:r>
      <w:r w:rsidRPr="00735C1C">
        <w:rPr>
          <w:rFonts w:asciiTheme="majorHAnsi" w:hAnsiTheme="majorHAnsi" w:cstheme="majorHAnsi"/>
          <w:sz w:val="24"/>
          <w:szCs w:val="24"/>
          <w:lang w:val="ro-MD"/>
        </w:rPr>
        <w:t>nstanța a constatat că recursul a fost depus cu întârziere de o zi după expirarea</w:t>
      </w:r>
      <w:r w:rsidRPr="00735C1C">
        <w:rPr>
          <w:rFonts w:cstheme="minorHAnsi"/>
          <w:sz w:val="24"/>
          <w:szCs w:val="24"/>
          <w:lang w:val="ro-MD"/>
        </w:rPr>
        <w:t xml:space="preserve"> </w:t>
      </w:r>
      <w:r w:rsidRPr="00735C1C">
        <w:rPr>
          <w:rFonts w:asciiTheme="majorHAnsi" w:hAnsiTheme="majorHAnsi" w:cstheme="majorHAnsi"/>
          <w:sz w:val="24"/>
          <w:szCs w:val="24"/>
          <w:lang w:val="ro-MD"/>
        </w:rPr>
        <w:t>termenului de contestare.</w:t>
      </w:r>
    </w:p>
    <w:p w:rsidR="00632306" w:rsidRPr="00735C1C" w:rsidRDefault="00771BDA" w:rsidP="00194954">
      <w:pPr>
        <w:pStyle w:val="Heading3"/>
        <w:numPr>
          <w:ilvl w:val="2"/>
          <w:numId w:val="14"/>
        </w:numPr>
        <w:tabs>
          <w:tab w:val="left" w:pos="360"/>
          <w:tab w:val="left" w:pos="630"/>
        </w:tabs>
        <w:spacing w:before="200" w:after="120" w:line="240" w:lineRule="auto"/>
        <w:ind w:left="0" w:firstLine="0"/>
        <w:jc w:val="both"/>
        <w:rPr>
          <w:rFonts w:cstheme="majorHAnsi"/>
          <w:b/>
          <w:color w:val="2E74B5" w:themeColor="accent1" w:themeShade="BF"/>
          <w:lang w:val="ro-MD"/>
        </w:rPr>
      </w:pPr>
      <w:bookmarkStart w:id="36" w:name="_Toc110857749"/>
      <w:r>
        <w:rPr>
          <w:rFonts w:cstheme="majorHAnsi"/>
          <w:b/>
          <w:color w:val="2E74B5" w:themeColor="accent1" w:themeShade="BF"/>
          <w:lang w:val="ro-MD"/>
        </w:rPr>
        <w:lastRenderedPageBreak/>
        <w:t>O</w:t>
      </w:r>
      <w:r w:rsidR="00514CBD" w:rsidRPr="00735C1C">
        <w:rPr>
          <w:rFonts w:cstheme="majorHAnsi"/>
          <w:b/>
          <w:color w:val="2E74B5" w:themeColor="accent1" w:themeShade="BF"/>
          <w:lang w:val="ro-MD"/>
        </w:rPr>
        <w:t>rganul fiscal</w:t>
      </w:r>
      <w:r w:rsidR="00E96010">
        <w:rPr>
          <w:rFonts w:cstheme="majorHAnsi"/>
          <w:b/>
          <w:color w:val="2E74B5" w:themeColor="accent1" w:themeShade="BF"/>
          <w:lang w:val="ro-MD"/>
        </w:rPr>
        <w:t xml:space="preserve"> </w:t>
      </w:r>
      <w:r>
        <w:rPr>
          <w:rFonts w:cstheme="majorHAnsi"/>
          <w:b/>
          <w:color w:val="2E74B5" w:themeColor="accent1" w:themeShade="BF"/>
          <w:lang w:val="ro-MD"/>
        </w:rPr>
        <w:t>și-a preluat atribuțiile de investigare a fraudei fiscale pe unele cazuri  remise anterior organelor de drept</w:t>
      </w:r>
      <w:bookmarkEnd w:id="36"/>
      <w:r w:rsidR="003C3A73" w:rsidRPr="00735C1C">
        <w:rPr>
          <w:lang w:val="ro-MD"/>
        </w:rPr>
        <w:t xml:space="preserve"> </w:t>
      </w:r>
    </w:p>
    <w:p w:rsidR="00ED4675" w:rsidRPr="00735C1C" w:rsidRDefault="009E63CA" w:rsidP="00ED4675">
      <w:pPr>
        <w:spacing w:line="276" w:lineRule="auto"/>
        <w:jc w:val="both"/>
        <w:rPr>
          <w:rFonts w:asciiTheme="majorHAnsi" w:hAnsiTheme="majorHAnsi" w:cstheme="majorHAnsi"/>
          <w:sz w:val="24"/>
          <w:szCs w:val="24"/>
          <w:lang w:val="ro-MD"/>
        </w:rPr>
      </w:pPr>
      <w:r>
        <w:rPr>
          <w:rFonts w:asciiTheme="majorHAnsi" w:hAnsiTheme="majorHAnsi" w:cstheme="majorHAnsi"/>
          <w:sz w:val="24"/>
          <w:szCs w:val="24"/>
          <w:lang w:val="ro-MD"/>
        </w:rPr>
        <w:t>P</w:t>
      </w:r>
      <w:r w:rsidR="00ED4675" w:rsidRPr="00735C1C">
        <w:rPr>
          <w:rFonts w:asciiTheme="majorHAnsi" w:hAnsiTheme="majorHAnsi" w:cstheme="majorHAnsi"/>
          <w:sz w:val="24"/>
          <w:szCs w:val="24"/>
          <w:lang w:val="ro-MD"/>
        </w:rPr>
        <w:t>ondere</w:t>
      </w:r>
      <w:r>
        <w:rPr>
          <w:rFonts w:asciiTheme="majorHAnsi" w:hAnsiTheme="majorHAnsi" w:cstheme="majorHAnsi"/>
          <w:sz w:val="24"/>
          <w:szCs w:val="24"/>
          <w:lang w:val="ro-MD"/>
        </w:rPr>
        <w:t>a</w:t>
      </w:r>
      <w:r w:rsidR="00ED4675" w:rsidRPr="00735C1C">
        <w:rPr>
          <w:rFonts w:asciiTheme="majorHAnsi" w:hAnsiTheme="majorHAnsi" w:cstheme="majorHAnsi"/>
          <w:sz w:val="24"/>
          <w:szCs w:val="24"/>
          <w:lang w:val="ro-MD"/>
        </w:rPr>
        <w:t xml:space="preserve"> semnificativă a obligațiilor fiscale înregistrate în evidența specială aparțin</w:t>
      </w:r>
      <w:r>
        <w:rPr>
          <w:rFonts w:asciiTheme="majorHAnsi" w:hAnsiTheme="majorHAnsi" w:cstheme="majorHAnsi"/>
          <w:sz w:val="24"/>
          <w:szCs w:val="24"/>
          <w:lang w:val="ro-MD"/>
        </w:rPr>
        <w:t xml:space="preserve">e </w:t>
      </w:r>
      <w:r w:rsidR="00ED4675" w:rsidRPr="00735C1C">
        <w:rPr>
          <w:rFonts w:asciiTheme="majorHAnsi" w:hAnsiTheme="majorHAnsi" w:cstheme="majorHAnsi"/>
          <w:sz w:val="24"/>
          <w:szCs w:val="24"/>
          <w:lang w:val="ro-MD"/>
        </w:rPr>
        <w:t xml:space="preserve"> contribuabililor care prin acțiunile </w:t>
      </w:r>
      <w:r>
        <w:rPr>
          <w:rFonts w:asciiTheme="majorHAnsi" w:hAnsiTheme="majorHAnsi" w:cstheme="majorHAnsi"/>
          <w:sz w:val="24"/>
          <w:szCs w:val="24"/>
          <w:lang w:val="ro-MD"/>
        </w:rPr>
        <w:t>lor</w:t>
      </w:r>
      <w:r w:rsidR="00ED4675" w:rsidRPr="00735C1C">
        <w:rPr>
          <w:rFonts w:asciiTheme="majorHAnsi" w:hAnsiTheme="majorHAnsi" w:cstheme="majorHAnsi"/>
          <w:sz w:val="24"/>
          <w:szCs w:val="24"/>
          <w:lang w:val="ro-MD"/>
        </w:rPr>
        <w:t xml:space="preserve"> au comis infracțiuni fiscale, </w:t>
      </w:r>
      <w:r w:rsidR="007841E6" w:rsidRPr="00735C1C">
        <w:rPr>
          <w:rFonts w:asciiTheme="majorHAnsi" w:hAnsiTheme="majorHAnsi" w:cstheme="majorHAnsi"/>
          <w:sz w:val="24"/>
          <w:szCs w:val="24"/>
          <w:lang w:val="ro-MD"/>
        </w:rPr>
        <w:t xml:space="preserve">constatate în cadrul </w:t>
      </w:r>
      <w:r w:rsidR="00F15D44" w:rsidRPr="00735C1C">
        <w:rPr>
          <w:rFonts w:asciiTheme="majorHAnsi" w:hAnsiTheme="majorHAnsi" w:cstheme="majorHAnsi"/>
          <w:sz w:val="24"/>
          <w:szCs w:val="24"/>
          <w:lang w:val="ro-MD"/>
        </w:rPr>
        <w:t>unor controale</w:t>
      </w:r>
      <w:r w:rsidR="007841E6" w:rsidRPr="00735C1C">
        <w:rPr>
          <w:rFonts w:asciiTheme="majorHAnsi" w:hAnsiTheme="majorHAnsi" w:cstheme="majorHAnsi"/>
          <w:sz w:val="24"/>
          <w:szCs w:val="24"/>
          <w:lang w:val="ro-MD"/>
        </w:rPr>
        <w:t xml:space="preserve"> fiscale, </w:t>
      </w:r>
      <w:r>
        <w:rPr>
          <w:rFonts w:asciiTheme="majorHAnsi" w:hAnsiTheme="majorHAnsi" w:cstheme="majorHAnsi"/>
          <w:sz w:val="24"/>
          <w:szCs w:val="24"/>
          <w:lang w:val="ro-MD"/>
        </w:rPr>
        <w:t>ale căror</w:t>
      </w:r>
      <w:r w:rsidRPr="00735C1C">
        <w:rPr>
          <w:rFonts w:asciiTheme="majorHAnsi" w:hAnsiTheme="majorHAnsi" w:cstheme="majorHAnsi"/>
          <w:sz w:val="24"/>
          <w:szCs w:val="24"/>
          <w:lang w:val="ro-MD"/>
        </w:rPr>
        <w:t xml:space="preserve"> </w:t>
      </w:r>
      <w:r w:rsidR="007841E6" w:rsidRPr="00735C1C">
        <w:rPr>
          <w:rFonts w:asciiTheme="majorHAnsi" w:hAnsiTheme="majorHAnsi" w:cstheme="majorHAnsi"/>
          <w:sz w:val="24"/>
          <w:szCs w:val="24"/>
          <w:lang w:val="ro-MD"/>
        </w:rPr>
        <w:t>rezultate</w:t>
      </w:r>
      <w:r>
        <w:rPr>
          <w:rFonts w:asciiTheme="majorHAnsi" w:hAnsiTheme="majorHAnsi" w:cstheme="majorHAnsi"/>
          <w:sz w:val="24"/>
          <w:szCs w:val="24"/>
          <w:lang w:val="ro-MD"/>
        </w:rPr>
        <w:t xml:space="preserve"> </w:t>
      </w:r>
      <w:r w:rsidR="007841E6" w:rsidRPr="00735C1C">
        <w:rPr>
          <w:rFonts w:asciiTheme="majorHAnsi" w:hAnsiTheme="majorHAnsi" w:cstheme="majorHAnsi"/>
          <w:sz w:val="24"/>
          <w:szCs w:val="24"/>
          <w:lang w:val="ro-MD"/>
        </w:rPr>
        <w:t>au fost</w:t>
      </w:r>
      <w:r w:rsidR="00ED4675" w:rsidRPr="00735C1C">
        <w:rPr>
          <w:rFonts w:asciiTheme="majorHAnsi" w:hAnsiTheme="majorHAnsi" w:cstheme="majorHAnsi"/>
          <w:sz w:val="24"/>
          <w:szCs w:val="24"/>
          <w:lang w:val="ro-MD"/>
        </w:rPr>
        <w:t xml:space="preserve"> remise pentru investigare organelor de drept. În cadrul </w:t>
      </w:r>
      <w:r w:rsidR="00321B03" w:rsidRPr="00735C1C">
        <w:rPr>
          <w:rFonts w:asciiTheme="majorHAnsi" w:hAnsiTheme="majorHAnsi" w:cstheme="majorHAnsi"/>
          <w:sz w:val="24"/>
          <w:szCs w:val="24"/>
          <w:lang w:val="ro-MD"/>
        </w:rPr>
        <w:t xml:space="preserve">auditului </w:t>
      </w:r>
      <w:r w:rsidR="00ED4675" w:rsidRPr="00735C1C">
        <w:rPr>
          <w:rFonts w:asciiTheme="majorHAnsi" w:hAnsiTheme="majorHAnsi" w:cstheme="majorHAnsi"/>
          <w:sz w:val="24"/>
          <w:szCs w:val="24"/>
          <w:lang w:val="ro-MD"/>
        </w:rPr>
        <w:t>precedent a</w:t>
      </w:r>
      <w:r>
        <w:rPr>
          <w:rFonts w:asciiTheme="majorHAnsi" w:hAnsiTheme="majorHAnsi" w:cstheme="majorHAnsi"/>
          <w:sz w:val="24"/>
          <w:szCs w:val="24"/>
          <w:lang w:val="ro-MD"/>
        </w:rPr>
        <w:t>l</w:t>
      </w:r>
      <w:r w:rsidR="00ED4675" w:rsidRPr="00735C1C">
        <w:rPr>
          <w:rFonts w:asciiTheme="majorHAnsi" w:hAnsiTheme="majorHAnsi" w:cstheme="majorHAnsi"/>
          <w:sz w:val="24"/>
          <w:szCs w:val="24"/>
          <w:lang w:val="ro-MD"/>
        </w:rPr>
        <w:t xml:space="preserve"> Curții de Conturi s-a menționat</w:t>
      </w:r>
      <w:r w:rsidR="002262F3" w:rsidRPr="00735C1C">
        <w:rPr>
          <w:rFonts w:asciiTheme="majorHAnsi" w:hAnsiTheme="majorHAnsi" w:cstheme="majorHAnsi"/>
          <w:sz w:val="24"/>
          <w:szCs w:val="24"/>
          <w:lang w:val="ro-MD"/>
        </w:rPr>
        <w:t xml:space="preserve"> despre </w:t>
      </w:r>
      <w:r w:rsidR="00ED4675" w:rsidRPr="00735C1C">
        <w:rPr>
          <w:rFonts w:asciiTheme="majorHAnsi" w:hAnsiTheme="majorHAnsi" w:cstheme="majorHAnsi"/>
          <w:sz w:val="24"/>
          <w:szCs w:val="24"/>
          <w:lang w:val="ro-MD"/>
        </w:rPr>
        <w:t xml:space="preserve">faptul că organul fiscal </w:t>
      </w:r>
      <w:r w:rsidR="009C1924" w:rsidRPr="00735C1C">
        <w:rPr>
          <w:rFonts w:asciiTheme="majorHAnsi" w:hAnsiTheme="majorHAnsi" w:cstheme="majorHAnsi"/>
          <w:sz w:val="24"/>
          <w:szCs w:val="24"/>
          <w:lang w:val="ro-MD"/>
        </w:rPr>
        <w:t>nu dispune de date referitor la intentarea acțiuni</w:t>
      </w:r>
      <w:r w:rsidR="00364445" w:rsidRPr="00735C1C">
        <w:rPr>
          <w:rFonts w:asciiTheme="majorHAnsi" w:hAnsiTheme="majorHAnsi" w:cstheme="majorHAnsi"/>
          <w:sz w:val="24"/>
          <w:szCs w:val="24"/>
          <w:lang w:val="ro-MD"/>
        </w:rPr>
        <w:t xml:space="preserve">lor </w:t>
      </w:r>
      <w:r w:rsidR="009C1924" w:rsidRPr="00735C1C">
        <w:rPr>
          <w:rFonts w:asciiTheme="majorHAnsi" w:hAnsiTheme="majorHAnsi" w:cstheme="majorHAnsi"/>
          <w:sz w:val="24"/>
          <w:szCs w:val="24"/>
          <w:lang w:val="ro-MD"/>
        </w:rPr>
        <w:t xml:space="preserve"> de urmărire penală, precum și la stadiul în care se află  acțiunile</w:t>
      </w:r>
      <w:r w:rsidR="00ED4675" w:rsidRPr="00735C1C">
        <w:rPr>
          <w:rFonts w:asciiTheme="majorHAnsi" w:hAnsiTheme="majorHAnsi" w:cstheme="majorHAnsi"/>
          <w:sz w:val="24"/>
          <w:szCs w:val="24"/>
          <w:lang w:val="ro-MD"/>
        </w:rPr>
        <w:t xml:space="preserve"> de investigare</w:t>
      </w:r>
      <w:r w:rsidR="009C1924" w:rsidRPr="00735C1C">
        <w:rPr>
          <w:rFonts w:asciiTheme="majorHAnsi" w:hAnsiTheme="majorHAnsi" w:cstheme="majorHAnsi"/>
          <w:sz w:val="24"/>
          <w:szCs w:val="24"/>
          <w:lang w:val="ro-MD"/>
        </w:rPr>
        <w:t xml:space="preserve">, inclusiv </w:t>
      </w:r>
      <w:r w:rsidR="002262F3" w:rsidRPr="00735C1C">
        <w:rPr>
          <w:rFonts w:asciiTheme="majorHAnsi" w:hAnsiTheme="majorHAnsi" w:cstheme="majorHAnsi"/>
          <w:sz w:val="24"/>
          <w:szCs w:val="24"/>
          <w:lang w:val="ro-MD"/>
        </w:rPr>
        <w:t xml:space="preserve"> ordonanțele cu privire la intentarea sau refuzul de intentare a cauzei pen</w:t>
      </w:r>
      <w:r w:rsidR="007841E6" w:rsidRPr="00735C1C">
        <w:rPr>
          <w:rFonts w:asciiTheme="majorHAnsi" w:hAnsiTheme="majorHAnsi" w:cstheme="majorHAnsi"/>
          <w:sz w:val="24"/>
          <w:szCs w:val="24"/>
          <w:lang w:val="ro-MD"/>
        </w:rPr>
        <w:t>ale pe faptul evaziunii fiscale</w:t>
      </w:r>
      <w:r w:rsidR="008E3073" w:rsidRPr="00735C1C">
        <w:rPr>
          <w:rFonts w:asciiTheme="majorHAnsi" w:hAnsiTheme="majorHAnsi" w:cstheme="majorHAnsi"/>
          <w:sz w:val="24"/>
          <w:szCs w:val="24"/>
          <w:lang w:val="ro-MD"/>
        </w:rPr>
        <w:t xml:space="preserve"> din anii precedenți</w:t>
      </w:r>
      <w:r w:rsidR="007841E6" w:rsidRPr="00735C1C">
        <w:rPr>
          <w:rFonts w:asciiTheme="majorHAnsi" w:hAnsiTheme="majorHAnsi" w:cstheme="majorHAnsi"/>
          <w:sz w:val="24"/>
          <w:szCs w:val="24"/>
          <w:lang w:val="ro-MD"/>
        </w:rPr>
        <w:t>.</w:t>
      </w:r>
      <w:r w:rsidR="002262F3" w:rsidRPr="00735C1C">
        <w:rPr>
          <w:rFonts w:asciiTheme="majorHAnsi" w:hAnsiTheme="majorHAnsi" w:cstheme="majorHAnsi"/>
          <w:sz w:val="24"/>
          <w:szCs w:val="24"/>
          <w:lang w:val="ro-MD"/>
        </w:rPr>
        <w:t xml:space="preserve"> În acest sens, Curtea de Conturi a  recomandat SFS încheierea </w:t>
      </w:r>
      <w:r w:rsidR="009C1924" w:rsidRPr="00735C1C">
        <w:rPr>
          <w:rFonts w:asciiTheme="majorHAnsi" w:hAnsiTheme="majorHAnsi" w:cstheme="majorHAnsi"/>
          <w:sz w:val="24"/>
          <w:szCs w:val="24"/>
          <w:lang w:val="ro-MD"/>
        </w:rPr>
        <w:t xml:space="preserve">unor </w:t>
      </w:r>
      <w:r w:rsidR="002262F3" w:rsidRPr="00735C1C">
        <w:rPr>
          <w:rFonts w:asciiTheme="majorHAnsi" w:hAnsiTheme="majorHAnsi" w:cstheme="majorHAnsi"/>
          <w:sz w:val="24"/>
          <w:szCs w:val="24"/>
          <w:lang w:val="ro-MD"/>
        </w:rPr>
        <w:t xml:space="preserve">Acorduri bilaterale de cooperare și schimbul de date cu organele de drept, </w:t>
      </w:r>
      <w:r w:rsidR="007841E6" w:rsidRPr="00735C1C">
        <w:rPr>
          <w:rFonts w:asciiTheme="majorHAnsi" w:hAnsiTheme="majorHAnsi" w:cstheme="majorHAnsi"/>
          <w:sz w:val="24"/>
          <w:szCs w:val="24"/>
          <w:lang w:val="ro-MD"/>
        </w:rPr>
        <w:t>precum și instituirea unei proceduri funcționale</w:t>
      </w:r>
      <w:r w:rsidR="002262F3" w:rsidRPr="00735C1C">
        <w:rPr>
          <w:rFonts w:asciiTheme="majorHAnsi" w:hAnsiTheme="majorHAnsi" w:cstheme="majorHAnsi"/>
          <w:sz w:val="24"/>
          <w:szCs w:val="24"/>
          <w:lang w:val="ro-MD"/>
        </w:rPr>
        <w:t xml:space="preserve"> de monitorizare a material</w:t>
      </w:r>
      <w:r w:rsidR="002533B1">
        <w:rPr>
          <w:rFonts w:asciiTheme="majorHAnsi" w:hAnsiTheme="majorHAnsi" w:cstheme="majorHAnsi"/>
          <w:sz w:val="24"/>
          <w:szCs w:val="24"/>
          <w:lang w:val="ro-MD"/>
        </w:rPr>
        <w:t>e</w:t>
      </w:r>
      <w:r w:rsidR="002262F3" w:rsidRPr="00735C1C">
        <w:rPr>
          <w:rFonts w:asciiTheme="majorHAnsi" w:hAnsiTheme="majorHAnsi" w:cstheme="majorHAnsi"/>
          <w:sz w:val="24"/>
          <w:szCs w:val="24"/>
          <w:lang w:val="ro-MD"/>
        </w:rPr>
        <w:t>lor remise organelor de drept</w:t>
      </w:r>
      <w:r w:rsidR="009C1924" w:rsidRPr="00735C1C">
        <w:rPr>
          <w:rFonts w:asciiTheme="majorHAnsi" w:hAnsiTheme="majorHAnsi" w:cstheme="majorHAnsi"/>
          <w:sz w:val="24"/>
          <w:szCs w:val="24"/>
          <w:lang w:val="ro-MD"/>
        </w:rPr>
        <w:t>, recomandare care nu a fost implementată în totalitate.</w:t>
      </w:r>
    </w:p>
    <w:p w:rsidR="00771BDA" w:rsidRDefault="009C1924" w:rsidP="00771BDA">
      <w:pPr>
        <w:spacing w:after="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Astfel, </w:t>
      </w:r>
      <w:r w:rsidR="001C308E" w:rsidRPr="00735C1C">
        <w:rPr>
          <w:rFonts w:asciiTheme="majorHAnsi" w:hAnsiTheme="majorHAnsi" w:cstheme="majorHAnsi"/>
          <w:sz w:val="24"/>
          <w:szCs w:val="24"/>
          <w:lang w:val="ro-MD"/>
        </w:rPr>
        <w:t xml:space="preserve">la începutul anului 2021, </w:t>
      </w:r>
      <w:r w:rsidRPr="00735C1C">
        <w:rPr>
          <w:rFonts w:asciiTheme="majorHAnsi" w:hAnsiTheme="majorHAnsi" w:cstheme="majorHAnsi"/>
          <w:sz w:val="24"/>
          <w:szCs w:val="24"/>
          <w:lang w:val="ro-MD"/>
        </w:rPr>
        <w:t>î</w:t>
      </w:r>
      <w:r w:rsidR="001C308E" w:rsidRPr="00735C1C">
        <w:rPr>
          <w:rFonts w:asciiTheme="majorHAnsi" w:hAnsiTheme="majorHAnsi" w:cstheme="majorHAnsi"/>
          <w:sz w:val="24"/>
          <w:szCs w:val="24"/>
          <w:lang w:val="ro-MD"/>
        </w:rPr>
        <w:t xml:space="preserve">n cadrul SFS a fost creată Direcția generală antifraudă, care </w:t>
      </w:r>
      <w:r w:rsidR="002533B1">
        <w:rPr>
          <w:rFonts w:asciiTheme="majorHAnsi" w:hAnsiTheme="majorHAnsi" w:cstheme="majorHAnsi"/>
          <w:sz w:val="24"/>
          <w:szCs w:val="24"/>
          <w:lang w:val="ro-MD"/>
        </w:rPr>
        <w:t>realizează</w:t>
      </w:r>
      <w:r w:rsidR="001C308E" w:rsidRPr="00735C1C">
        <w:rPr>
          <w:rFonts w:asciiTheme="majorHAnsi" w:hAnsiTheme="majorHAnsi" w:cstheme="majorHAnsi"/>
          <w:sz w:val="24"/>
          <w:szCs w:val="24"/>
          <w:lang w:val="ro-MD"/>
        </w:rPr>
        <w:t xml:space="preserve"> activități speciale de investigații, constatări și </w:t>
      </w:r>
      <w:r w:rsidR="00364445" w:rsidRPr="00735C1C">
        <w:rPr>
          <w:rFonts w:asciiTheme="majorHAnsi" w:hAnsiTheme="majorHAnsi" w:cstheme="majorHAnsi"/>
          <w:sz w:val="24"/>
          <w:szCs w:val="24"/>
          <w:lang w:val="ro-MD"/>
        </w:rPr>
        <w:t>acțiuni de urmărire</w:t>
      </w:r>
      <w:r w:rsidR="001C308E" w:rsidRPr="00735C1C">
        <w:rPr>
          <w:rFonts w:asciiTheme="majorHAnsi" w:hAnsiTheme="majorHAnsi" w:cstheme="majorHAnsi"/>
          <w:sz w:val="24"/>
          <w:szCs w:val="24"/>
          <w:lang w:val="ro-MD"/>
        </w:rPr>
        <w:t xml:space="preserve"> pen</w:t>
      </w:r>
      <w:r w:rsidR="00364445" w:rsidRPr="00735C1C">
        <w:rPr>
          <w:rFonts w:asciiTheme="majorHAnsi" w:hAnsiTheme="majorHAnsi" w:cstheme="majorHAnsi"/>
          <w:sz w:val="24"/>
          <w:szCs w:val="24"/>
          <w:lang w:val="ro-MD"/>
        </w:rPr>
        <w:t>ală</w:t>
      </w:r>
      <w:r w:rsidR="001C308E" w:rsidRPr="00735C1C">
        <w:rPr>
          <w:rFonts w:asciiTheme="majorHAnsi" w:hAnsiTheme="majorHAnsi" w:cstheme="majorHAnsi"/>
          <w:sz w:val="24"/>
          <w:szCs w:val="24"/>
          <w:lang w:val="ro-MD"/>
        </w:rPr>
        <w:t xml:space="preserve"> în privința infracțiunilor</w:t>
      </w:r>
      <w:r w:rsidRPr="00735C1C">
        <w:rPr>
          <w:rFonts w:asciiTheme="majorHAnsi" w:hAnsiTheme="majorHAnsi" w:cstheme="majorHAnsi"/>
          <w:sz w:val="24"/>
          <w:szCs w:val="24"/>
          <w:lang w:val="ro-MD"/>
        </w:rPr>
        <w:t xml:space="preserve"> fiscale</w:t>
      </w:r>
      <w:r w:rsidR="00364445" w:rsidRPr="00735C1C">
        <w:rPr>
          <w:rFonts w:asciiTheme="majorHAnsi" w:hAnsiTheme="majorHAnsi" w:cstheme="majorHAnsi"/>
          <w:sz w:val="24"/>
          <w:szCs w:val="24"/>
          <w:lang w:val="ro-MD"/>
        </w:rPr>
        <w:t>. Aceast</w:t>
      </w:r>
      <w:r w:rsidR="002533B1">
        <w:rPr>
          <w:rFonts w:asciiTheme="majorHAnsi" w:hAnsiTheme="majorHAnsi" w:cstheme="majorHAnsi"/>
          <w:sz w:val="24"/>
          <w:szCs w:val="24"/>
          <w:lang w:val="ro-MD"/>
        </w:rPr>
        <w:t>ă</w:t>
      </w:r>
      <w:r w:rsidRPr="00735C1C">
        <w:rPr>
          <w:rFonts w:asciiTheme="majorHAnsi" w:hAnsiTheme="majorHAnsi" w:cstheme="majorHAnsi"/>
          <w:sz w:val="24"/>
          <w:szCs w:val="24"/>
          <w:lang w:val="ro-MD"/>
        </w:rPr>
        <w:t xml:space="preserve"> </w:t>
      </w:r>
      <w:r w:rsidR="002533B1">
        <w:rPr>
          <w:rFonts w:asciiTheme="majorHAnsi" w:hAnsiTheme="majorHAnsi" w:cstheme="majorHAnsi"/>
          <w:sz w:val="24"/>
          <w:szCs w:val="24"/>
          <w:lang w:val="ro-MD"/>
        </w:rPr>
        <w:t>D</w:t>
      </w:r>
      <w:r w:rsidRPr="00735C1C">
        <w:rPr>
          <w:rFonts w:asciiTheme="majorHAnsi" w:hAnsiTheme="majorHAnsi" w:cstheme="majorHAnsi"/>
          <w:sz w:val="24"/>
          <w:szCs w:val="24"/>
          <w:lang w:val="ro-MD"/>
        </w:rPr>
        <w:t xml:space="preserve">irecție </w:t>
      </w:r>
      <w:r w:rsidR="008E3073" w:rsidRPr="00735C1C">
        <w:rPr>
          <w:rFonts w:asciiTheme="majorHAnsi" w:hAnsiTheme="majorHAnsi" w:cstheme="majorHAnsi"/>
          <w:sz w:val="24"/>
          <w:szCs w:val="24"/>
          <w:lang w:val="ro-MD"/>
        </w:rPr>
        <w:t>are</w:t>
      </w:r>
      <w:r w:rsidRPr="00735C1C">
        <w:rPr>
          <w:rFonts w:asciiTheme="majorHAnsi" w:hAnsiTheme="majorHAnsi" w:cstheme="majorHAnsi"/>
          <w:sz w:val="24"/>
          <w:szCs w:val="24"/>
          <w:lang w:val="ro-MD"/>
        </w:rPr>
        <w:t xml:space="preserve"> în responsabilitate</w:t>
      </w:r>
      <w:r w:rsidR="002533B1">
        <w:rPr>
          <w:rFonts w:asciiTheme="majorHAnsi" w:hAnsiTheme="majorHAnsi" w:cstheme="majorHAnsi"/>
          <w:sz w:val="24"/>
          <w:szCs w:val="24"/>
          <w:lang w:val="ro-MD"/>
        </w:rPr>
        <w:t>a sa</w:t>
      </w:r>
      <w:r w:rsidRPr="00735C1C">
        <w:rPr>
          <w:rFonts w:asciiTheme="majorHAnsi" w:hAnsiTheme="majorHAnsi" w:cstheme="majorHAnsi"/>
          <w:sz w:val="24"/>
          <w:szCs w:val="24"/>
          <w:lang w:val="ro-MD"/>
        </w:rPr>
        <w:t xml:space="preserve"> și activități de monitorizare privind derularea cauzelor penale intentate. </w:t>
      </w:r>
      <w:r w:rsidR="00D054F6" w:rsidRPr="00735C1C">
        <w:rPr>
          <w:rFonts w:asciiTheme="majorHAnsi" w:hAnsiTheme="majorHAnsi" w:cstheme="majorHAnsi"/>
          <w:sz w:val="24"/>
          <w:szCs w:val="24"/>
          <w:lang w:val="ro-MD"/>
        </w:rPr>
        <w:t xml:space="preserve">Având în vedere </w:t>
      </w:r>
      <w:r w:rsidR="002533B1">
        <w:rPr>
          <w:rFonts w:asciiTheme="majorHAnsi" w:hAnsiTheme="majorHAnsi" w:cstheme="majorHAnsi"/>
          <w:sz w:val="24"/>
          <w:szCs w:val="24"/>
          <w:lang w:val="ro-MD"/>
        </w:rPr>
        <w:t xml:space="preserve">faptul </w:t>
      </w:r>
      <w:r w:rsidR="00D054F6" w:rsidRPr="00735C1C">
        <w:rPr>
          <w:rFonts w:asciiTheme="majorHAnsi" w:hAnsiTheme="majorHAnsi" w:cstheme="majorHAnsi"/>
          <w:sz w:val="24"/>
          <w:szCs w:val="24"/>
          <w:lang w:val="ro-MD"/>
        </w:rPr>
        <w:t>că structura nou creată investighează cauzele intentate în perioada ulterioară instituirii</w:t>
      </w:r>
      <w:r w:rsidR="002533B1">
        <w:rPr>
          <w:rFonts w:asciiTheme="majorHAnsi" w:hAnsiTheme="majorHAnsi" w:cstheme="majorHAnsi"/>
          <w:sz w:val="24"/>
          <w:szCs w:val="24"/>
          <w:lang w:val="ro-MD"/>
        </w:rPr>
        <w:t xml:space="preserve"> sale</w:t>
      </w:r>
      <w:r w:rsidR="0041406B" w:rsidRPr="00735C1C">
        <w:rPr>
          <w:rFonts w:asciiTheme="majorHAnsi" w:hAnsiTheme="majorHAnsi" w:cstheme="majorHAnsi"/>
          <w:sz w:val="24"/>
          <w:szCs w:val="24"/>
          <w:lang w:val="ro-MD"/>
        </w:rPr>
        <w:t>, este incertă situați</w:t>
      </w:r>
      <w:r w:rsidR="00364445" w:rsidRPr="00735C1C">
        <w:rPr>
          <w:rFonts w:asciiTheme="majorHAnsi" w:hAnsiTheme="majorHAnsi" w:cstheme="majorHAnsi"/>
          <w:sz w:val="24"/>
          <w:szCs w:val="24"/>
          <w:lang w:val="ro-MD"/>
        </w:rPr>
        <w:t>a privind deținerea</w:t>
      </w:r>
      <w:r w:rsidR="0041406B" w:rsidRPr="00735C1C">
        <w:rPr>
          <w:rFonts w:asciiTheme="majorHAnsi" w:hAnsiTheme="majorHAnsi" w:cstheme="majorHAnsi"/>
          <w:sz w:val="24"/>
          <w:szCs w:val="24"/>
          <w:lang w:val="ro-MD"/>
        </w:rPr>
        <w:t xml:space="preserve"> informației </w:t>
      </w:r>
      <w:r w:rsidR="00E47551">
        <w:rPr>
          <w:rFonts w:asciiTheme="majorHAnsi" w:hAnsiTheme="majorHAnsi" w:cstheme="majorHAnsi"/>
          <w:sz w:val="24"/>
          <w:szCs w:val="24"/>
          <w:lang w:val="ro-MD"/>
        </w:rPr>
        <w:t>despre</w:t>
      </w:r>
      <w:r w:rsidR="0041406B" w:rsidRPr="00735C1C">
        <w:rPr>
          <w:rFonts w:asciiTheme="majorHAnsi" w:hAnsiTheme="majorHAnsi" w:cstheme="majorHAnsi"/>
          <w:sz w:val="24"/>
          <w:szCs w:val="24"/>
          <w:lang w:val="ro-MD"/>
        </w:rPr>
        <w:t xml:space="preserve"> </w:t>
      </w:r>
      <w:r w:rsidR="001C308E" w:rsidRPr="00735C1C">
        <w:rPr>
          <w:rFonts w:asciiTheme="majorHAnsi" w:hAnsiTheme="majorHAnsi" w:cstheme="majorHAnsi"/>
          <w:sz w:val="24"/>
          <w:szCs w:val="24"/>
          <w:lang w:val="ro-MD"/>
        </w:rPr>
        <w:t>der</w:t>
      </w:r>
      <w:r w:rsidR="001A7668" w:rsidRPr="00735C1C">
        <w:rPr>
          <w:rFonts w:asciiTheme="majorHAnsi" w:hAnsiTheme="majorHAnsi" w:cstheme="majorHAnsi"/>
          <w:sz w:val="24"/>
          <w:szCs w:val="24"/>
          <w:lang w:val="ro-MD"/>
        </w:rPr>
        <w:t>ularea și etapele investigației</w:t>
      </w:r>
      <w:r w:rsidR="001C308E" w:rsidRPr="00735C1C">
        <w:rPr>
          <w:rFonts w:asciiTheme="majorHAnsi" w:hAnsiTheme="majorHAnsi" w:cstheme="majorHAnsi"/>
          <w:sz w:val="24"/>
          <w:szCs w:val="24"/>
          <w:lang w:val="ro-MD"/>
        </w:rPr>
        <w:t xml:space="preserve"> </w:t>
      </w:r>
      <w:r w:rsidR="00E47551">
        <w:rPr>
          <w:rFonts w:asciiTheme="majorHAnsi" w:hAnsiTheme="majorHAnsi" w:cstheme="majorHAnsi"/>
          <w:sz w:val="24"/>
          <w:szCs w:val="24"/>
          <w:lang w:val="ro-MD"/>
        </w:rPr>
        <w:t xml:space="preserve">asupra </w:t>
      </w:r>
      <w:r w:rsidR="001C308E" w:rsidRPr="00735C1C">
        <w:rPr>
          <w:rFonts w:asciiTheme="majorHAnsi" w:hAnsiTheme="majorHAnsi" w:cstheme="majorHAnsi"/>
          <w:sz w:val="24"/>
          <w:szCs w:val="24"/>
          <w:lang w:val="ro-MD"/>
        </w:rPr>
        <w:t>material</w:t>
      </w:r>
      <w:r w:rsidR="002533B1">
        <w:rPr>
          <w:rFonts w:asciiTheme="majorHAnsi" w:hAnsiTheme="majorHAnsi" w:cstheme="majorHAnsi"/>
          <w:sz w:val="24"/>
          <w:szCs w:val="24"/>
          <w:lang w:val="ro-MD"/>
        </w:rPr>
        <w:t>e</w:t>
      </w:r>
      <w:r w:rsidR="001C308E" w:rsidRPr="00735C1C">
        <w:rPr>
          <w:rFonts w:asciiTheme="majorHAnsi" w:hAnsiTheme="majorHAnsi" w:cstheme="majorHAnsi"/>
          <w:sz w:val="24"/>
          <w:szCs w:val="24"/>
          <w:lang w:val="ro-MD"/>
        </w:rPr>
        <w:t>lor remise anterior</w:t>
      </w:r>
      <w:r w:rsidR="0041406B" w:rsidRPr="00735C1C">
        <w:rPr>
          <w:rFonts w:asciiTheme="majorHAnsi" w:hAnsiTheme="majorHAnsi" w:cstheme="majorHAnsi"/>
          <w:sz w:val="24"/>
          <w:szCs w:val="24"/>
          <w:lang w:val="ro-MD"/>
        </w:rPr>
        <w:t xml:space="preserve"> organelor de drept (Procuratura Generală</w:t>
      </w:r>
      <w:r w:rsidR="002533B1" w:rsidRPr="00E47551">
        <w:rPr>
          <w:rFonts w:asciiTheme="majorHAnsi" w:hAnsiTheme="majorHAnsi" w:cstheme="majorHAnsi"/>
          <w:sz w:val="24"/>
          <w:szCs w:val="24"/>
          <w:lang w:val="ro-MD"/>
        </w:rPr>
        <w:t xml:space="preserve">, </w:t>
      </w:r>
      <w:r w:rsidR="0041406B" w:rsidRPr="00E47551">
        <w:rPr>
          <w:rFonts w:asciiTheme="majorHAnsi" w:hAnsiTheme="majorHAnsi" w:cstheme="majorHAnsi"/>
          <w:sz w:val="24"/>
          <w:szCs w:val="24"/>
          <w:lang w:val="ro-MD"/>
        </w:rPr>
        <w:t>PCCOCS,CNA).</w:t>
      </w:r>
      <w:r w:rsidR="001C308E" w:rsidRPr="00E47551">
        <w:rPr>
          <w:rFonts w:asciiTheme="majorHAnsi" w:hAnsiTheme="majorHAnsi" w:cstheme="majorHAnsi"/>
          <w:sz w:val="24"/>
          <w:szCs w:val="24"/>
          <w:lang w:val="ro-MD"/>
        </w:rPr>
        <w:t xml:space="preserve"> </w:t>
      </w:r>
      <w:r w:rsidR="00E96010" w:rsidRPr="00E47551">
        <w:rPr>
          <w:rFonts w:asciiTheme="majorHAnsi" w:hAnsiTheme="majorHAnsi" w:cstheme="majorHAnsi"/>
          <w:sz w:val="24"/>
          <w:szCs w:val="24"/>
          <w:lang w:val="ro-MD"/>
        </w:rPr>
        <w:t xml:space="preserve"> Conform</w:t>
      </w:r>
      <w:r w:rsidR="00E96010">
        <w:rPr>
          <w:rFonts w:asciiTheme="majorHAnsi" w:hAnsiTheme="majorHAnsi" w:cstheme="majorHAnsi"/>
          <w:sz w:val="24"/>
          <w:szCs w:val="24"/>
          <w:lang w:val="ro-MD"/>
        </w:rPr>
        <w:t xml:space="preserve"> informației prezentate </w:t>
      </w:r>
      <w:r w:rsidR="001C308E" w:rsidRPr="00735C1C">
        <w:rPr>
          <w:rFonts w:asciiTheme="majorHAnsi" w:hAnsiTheme="majorHAnsi" w:cstheme="majorHAnsi"/>
          <w:sz w:val="24"/>
          <w:szCs w:val="24"/>
          <w:lang w:val="ro-MD"/>
        </w:rPr>
        <w:t>de SFS  referitor la investigarea a 16 contribuabili</w:t>
      </w:r>
      <w:r w:rsidR="00E83C7A" w:rsidRPr="00735C1C">
        <w:rPr>
          <w:rFonts w:asciiTheme="majorHAnsi" w:hAnsiTheme="majorHAnsi" w:cstheme="majorHAnsi"/>
          <w:sz w:val="24"/>
          <w:szCs w:val="24"/>
          <w:lang w:val="ro-MD"/>
        </w:rPr>
        <w:t xml:space="preserve"> </w:t>
      </w:r>
      <w:r w:rsidR="001C308E" w:rsidRPr="00735C1C">
        <w:rPr>
          <w:rFonts w:asciiTheme="majorHAnsi" w:hAnsiTheme="majorHAnsi" w:cstheme="majorHAnsi"/>
          <w:sz w:val="24"/>
          <w:szCs w:val="24"/>
          <w:lang w:val="ro-MD"/>
        </w:rPr>
        <w:t xml:space="preserve"> care aveau înscrise în evidența specială </w:t>
      </w:r>
      <w:r w:rsidR="002533B1" w:rsidRPr="00735C1C">
        <w:rPr>
          <w:rFonts w:asciiTheme="majorHAnsi" w:hAnsiTheme="majorHAnsi" w:cstheme="majorHAnsi"/>
          <w:sz w:val="24"/>
          <w:szCs w:val="24"/>
          <w:lang w:val="ro-MD"/>
        </w:rPr>
        <w:t xml:space="preserve">obligații fiscale </w:t>
      </w:r>
      <w:r w:rsidR="001C308E" w:rsidRPr="00735C1C">
        <w:rPr>
          <w:rFonts w:asciiTheme="majorHAnsi" w:hAnsiTheme="majorHAnsi" w:cstheme="majorHAnsi"/>
          <w:sz w:val="24"/>
          <w:szCs w:val="24"/>
          <w:lang w:val="ro-MD"/>
        </w:rPr>
        <w:t>în  valoare de 4078,1 mil. lei</w:t>
      </w:r>
      <w:r w:rsidR="00E83C7A" w:rsidRPr="00735C1C">
        <w:rPr>
          <w:rFonts w:asciiTheme="majorHAnsi" w:hAnsiTheme="majorHAnsi" w:cstheme="majorHAnsi"/>
          <w:sz w:val="24"/>
          <w:szCs w:val="24"/>
          <w:lang w:val="ro-MD"/>
        </w:rPr>
        <w:t xml:space="preserve"> ( verifica</w:t>
      </w:r>
      <w:r w:rsidR="002533B1">
        <w:rPr>
          <w:rFonts w:asciiTheme="majorHAnsi" w:hAnsiTheme="majorHAnsi" w:cstheme="majorHAnsi"/>
          <w:sz w:val="24"/>
          <w:szCs w:val="24"/>
          <w:lang w:val="ro-MD"/>
        </w:rPr>
        <w:t>te</w:t>
      </w:r>
      <w:r w:rsidR="00E83C7A" w:rsidRPr="00735C1C">
        <w:rPr>
          <w:rFonts w:asciiTheme="majorHAnsi" w:hAnsiTheme="majorHAnsi" w:cstheme="majorHAnsi"/>
          <w:sz w:val="24"/>
          <w:szCs w:val="24"/>
          <w:lang w:val="ro-MD"/>
        </w:rPr>
        <w:t xml:space="preserve"> în cadrul auditului anterior)</w:t>
      </w:r>
      <w:r w:rsidR="001C308E" w:rsidRPr="00735C1C">
        <w:rPr>
          <w:rFonts w:asciiTheme="majorHAnsi" w:hAnsiTheme="majorHAnsi" w:cstheme="majorHAnsi"/>
          <w:sz w:val="24"/>
          <w:szCs w:val="24"/>
          <w:lang w:val="ro-MD"/>
        </w:rPr>
        <w:t xml:space="preserve">, </w:t>
      </w:r>
      <w:r w:rsidR="00F15D44" w:rsidRPr="00735C1C">
        <w:rPr>
          <w:rFonts w:asciiTheme="majorHAnsi" w:hAnsiTheme="majorHAnsi" w:cstheme="majorHAnsi"/>
          <w:sz w:val="24"/>
          <w:szCs w:val="24"/>
          <w:lang w:val="ro-MD"/>
        </w:rPr>
        <w:t>s-a constatat că</w:t>
      </w:r>
      <w:r w:rsidR="00771BDA">
        <w:rPr>
          <w:rFonts w:asciiTheme="majorHAnsi" w:hAnsiTheme="majorHAnsi" w:cstheme="majorHAnsi"/>
          <w:sz w:val="24"/>
          <w:szCs w:val="24"/>
          <w:lang w:val="ro-MD"/>
        </w:rPr>
        <w:t>:</w:t>
      </w:r>
    </w:p>
    <w:p w:rsidR="00771BDA" w:rsidRDefault="00771BDA" w:rsidP="00771BDA">
      <w:pPr>
        <w:pStyle w:val="ListParagraph"/>
        <w:numPr>
          <w:ilvl w:val="0"/>
          <w:numId w:val="35"/>
        </w:numPr>
        <w:spacing w:line="276" w:lineRule="auto"/>
        <w:jc w:val="both"/>
        <w:rPr>
          <w:rFonts w:asciiTheme="majorHAnsi" w:hAnsiTheme="majorHAnsi" w:cstheme="majorHAnsi"/>
          <w:sz w:val="24"/>
          <w:szCs w:val="24"/>
          <w:lang w:val="ro-MD"/>
        </w:rPr>
      </w:pPr>
      <w:r w:rsidRPr="001D5412">
        <w:rPr>
          <w:rFonts w:asciiTheme="majorHAnsi" w:hAnsiTheme="majorHAnsi" w:cstheme="majorHAnsi"/>
          <w:sz w:val="24"/>
          <w:szCs w:val="24"/>
          <w:lang w:val="ro-MD"/>
        </w:rPr>
        <w:t>pe parcursul anului 2022</w:t>
      </w:r>
      <w:r>
        <w:rPr>
          <w:rFonts w:asciiTheme="majorHAnsi" w:hAnsiTheme="majorHAnsi" w:cstheme="majorHAnsi"/>
          <w:sz w:val="24"/>
          <w:szCs w:val="24"/>
          <w:lang w:val="ro-MD"/>
        </w:rPr>
        <w:t xml:space="preserve">, </w:t>
      </w:r>
      <w:r w:rsidRPr="001D5412">
        <w:rPr>
          <w:rFonts w:asciiTheme="majorHAnsi" w:hAnsiTheme="majorHAnsi" w:cstheme="majorHAnsi"/>
          <w:sz w:val="24"/>
          <w:szCs w:val="24"/>
          <w:lang w:val="ro-MD"/>
        </w:rPr>
        <w:t>în gestiune</w:t>
      </w:r>
      <w:r>
        <w:rPr>
          <w:rFonts w:asciiTheme="majorHAnsi" w:hAnsiTheme="majorHAnsi" w:cstheme="majorHAnsi"/>
          <w:sz w:val="24"/>
          <w:szCs w:val="24"/>
          <w:lang w:val="ro-MD"/>
        </w:rPr>
        <w:t>a</w:t>
      </w:r>
      <w:r w:rsidRPr="001D5412">
        <w:rPr>
          <w:rFonts w:asciiTheme="majorHAnsi" w:hAnsiTheme="majorHAnsi" w:cstheme="majorHAnsi"/>
          <w:sz w:val="24"/>
          <w:szCs w:val="24"/>
          <w:lang w:val="ro-MD"/>
        </w:rPr>
        <w:t xml:space="preserve"> SFS</w:t>
      </w:r>
      <w:r w:rsidR="002533B1">
        <w:rPr>
          <w:rFonts w:asciiTheme="majorHAnsi" w:hAnsiTheme="majorHAnsi" w:cstheme="majorHAnsi"/>
          <w:sz w:val="24"/>
          <w:szCs w:val="24"/>
          <w:lang w:val="ro-MD"/>
        </w:rPr>
        <w:t>,</w:t>
      </w:r>
      <w:r w:rsidRPr="001D5412">
        <w:rPr>
          <w:rFonts w:asciiTheme="majorHAnsi" w:hAnsiTheme="majorHAnsi" w:cstheme="majorHAnsi"/>
          <w:sz w:val="24"/>
          <w:szCs w:val="24"/>
          <w:lang w:val="ro-RO"/>
        </w:rPr>
        <w:t xml:space="preserve"> </w:t>
      </w:r>
      <w:r>
        <w:rPr>
          <w:rFonts w:asciiTheme="majorHAnsi" w:hAnsiTheme="majorHAnsi" w:cstheme="majorHAnsi"/>
          <w:sz w:val="24"/>
          <w:szCs w:val="24"/>
          <w:lang w:val="ro-RO"/>
        </w:rPr>
        <w:t xml:space="preserve">de la </w:t>
      </w:r>
      <w:r w:rsidRPr="001D5412">
        <w:rPr>
          <w:rFonts w:asciiTheme="majorHAnsi" w:hAnsiTheme="majorHAnsi" w:cstheme="majorHAnsi"/>
          <w:sz w:val="24"/>
          <w:szCs w:val="24"/>
          <w:lang w:val="ro-MD"/>
        </w:rPr>
        <w:t>PCCOCS</w:t>
      </w:r>
      <w:r>
        <w:rPr>
          <w:rFonts w:asciiTheme="majorHAnsi" w:hAnsiTheme="majorHAnsi" w:cstheme="majorHAnsi"/>
          <w:sz w:val="24"/>
          <w:szCs w:val="24"/>
          <w:lang w:val="ro-RO"/>
        </w:rPr>
        <w:t xml:space="preserve">  </w:t>
      </w:r>
      <w:r w:rsidRPr="001D5412">
        <w:rPr>
          <w:rFonts w:asciiTheme="majorHAnsi" w:hAnsiTheme="majorHAnsi" w:cstheme="majorHAnsi"/>
          <w:sz w:val="24"/>
          <w:szCs w:val="24"/>
          <w:lang w:val="ro-MD"/>
        </w:rPr>
        <w:t>au fost preluate 4 cauze</w:t>
      </w:r>
      <w:r>
        <w:rPr>
          <w:rFonts w:asciiTheme="majorHAnsi" w:hAnsiTheme="majorHAnsi" w:cstheme="majorHAnsi"/>
          <w:sz w:val="24"/>
          <w:szCs w:val="24"/>
          <w:lang w:val="ro-MD"/>
        </w:rPr>
        <w:t xml:space="preserve"> penale</w:t>
      </w:r>
      <w:r w:rsidR="002533B1">
        <w:rPr>
          <w:rFonts w:asciiTheme="majorHAnsi" w:hAnsiTheme="majorHAnsi" w:cstheme="majorHAnsi"/>
          <w:sz w:val="24"/>
          <w:szCs w:val="24"/>
          <w:lang w:val="ro-MD"/>
        </w:rPr>
        <w:t>,</w:t>
      </w:r>
      <w:r w:rsidRPr="001D5412">
        <w:rPr>
          <w:rFonts w:asciiTheme="majorHAnsi" w:hAnsiTheme="majorHAnsi" w:cstheme="majorHAnsi"/>
          <w:sz w:val="24"/>
          <w:szCs w:val="24"/>
          <w:lang w:val="ro-MD"/>
        </w:rPr>
        <w:t xml:space="preserve">  pentru  investigație</w:t>
      </w:r>
      <w:r>
        <w:rPr>
          <w:rFonts w:asciiTheme="majorHAnsi" w:hAnsiTheme="majorHAnsi" w:cstheme="majorHAnsi"/>
          <w:sz w:val="24"/>
          <w:szCs w:val="24"/>
          <w:lang w:val="ro-MD"/>
        </w:rPr>
        <w:t>;</w:t>
      </w:r>
      <w:r w:rsidRPr="001D5412">
        <w:rPr>
          <w:rFonts w:asciiTheme="majorHAnsi" w:hAnsiTheme="majorHAnsi" w:cstheme="majorHAnsi"/>
          <w:sz w:val="24"/>
          <w:szCs w:val="24"/>
          <w:lang w:val="ro-MD"/>
        </w:rPr>
        <w:t xml:space="preserve"> </w:t>
      </w:r>
    </w:p>
    <w:p w:rsidR="00771BDA" w:rsidRDefault="00771BDA" w:rsidP="00771BDA">
      <w:pPr>
        <w:pStyle w:val="ListParagraph"/>
        <w:numPr>
          <w:ilvl w:val="0"/>
          <w:numId w:val="35"/>
        </w:numPr>
        <w:spacing w:line="276" w:lineRule="auto"/>
        <w:jc w:val="both"/>
        <w:rPr>
          <w:rFonts w:asciiTheme="majorHAnsi" w:hAnsiTheme="majorHAnsi" w:cstheme="majorHAnsi"/>
          <w:sz w:val="24"/>
          <w:szCs w:val="24"/>
          <w:lang w:val="ro-MD"/>
        </w:rPr>
      </w:pPr>
      <w:r w:rsidRPr="001D5412">
        <w:rPr>
          <w:rFonts w:asciiTheme="majorHAnsi" w:hAnsiTheme="majorHAnsi" w:cstheme="majorHAnsi"/>
          <w:sz w:val="24"/>
          <w:szCs w:val="24"/>
          <w:lang w:val="ro-MD"/>
        </w:rPr>
        <w:t>în gestiunea PCCOCS se află 6 cauze</w:t>
      </w:r>
      <w:r>
        <w:rPr>
          <w:rFonts w:asciiTheme="majorHAnsi" w:hAnsiTheme="majorHAnsi" w:cstheme="majorHAnsi"/>
          <w:sz w:val="24"/>
          <w:szCs w:val="24"/>
          <w:lang w:val="ro-MD"/>
        </w:rPr>
        <w:t xml:space="preserve"> penale;</w:t>
      </w:r>
    </w:p>
    <w:p w:rsidR="00771BDA" w:rsidRDefault="00771BDA" w:rsidP="00055F5F">
      <w:pPr>
        <w:pStyle w:val="ListParagraph"/>
        <w:numPr>
          <w:ilvl w:val="0"/>
          <w:numId w:val="35"/>
        </w:numPr>
        <w:spacing w:line="276" w:lineRule="auto"/>
        <w:jc w:val="both"/>
        <w:rPr>
          <w:rFonts w:asciiTheme="majorHAnsi" w:hAnsiTheme="majorHAnsi" w:cstheme="majorHAnsi"/>
          <w:sz w:val="24"/>
          <w:szCs w:val="24"/>
          <w:lang w:val="ro-MD"/>
        </w:rPr>
      </w:pPr>
      <w:r w:rsidRPr="00771BDA">
        <w:rPr>
          <w:rFonts w:asciiTheme="majorHAnsi" w:hAnsiTheme="majorHAnsi" w:cstheme="majorHAnsi"/>
          <w:sz w:val="24"/>
          <w:szCs w:val="24"/>
          <w:lang w:val="ro-MD"/>
        </w:rPr>
        <w:t>în gestiunea altor organe de drept –  2 cauze;</w:t>
      </w:r>
    </w:p>
    <w:p w:rsidR="00771BDA" w:rsidRDefault="00771BDA" w:rsidP="00055F5F">
      <w:pPr>
        <w:pStyle w:val="ListParagraph"/>
        <w:numPr>
          <w:ilvl w:val="0"/>
          <w:numId w:val="35"/>
        </w:numPr>
        <w:spacing w:line="276" w:lineRule="auto"/>
        <w:jc w:val="both"/>
        <w:rPr>
          <w:rFonts w:asciiTheme="majorHAnsi" w:hAnsiTheme="majorHAnsi" w:cstheme="majorHAnsi"/>
          <w:sz w:val="24"/>
          <w:szCs w:val="24"/>
          <w:lang w:val="ro-MD"/>
        </w:rPr>
      </w:pPr>
      <w:r w:rsidRPr="00771BDA">
        <w:rPr>
          <w:rFonts w:asciiTheme="majorHAnsi" w:hAnsiTheme="majorHAnsi" w:cstheme="majorHAnsi"/>
          <w:sz w:val="24"/>
          <w:szCs w:val="24"/>
          <w:lang w:val="ro-MD"/>
        </w:rPr>
        <w:t>au fost clasate/suspendare- 3 cauze;</w:t>
      </w:r>
    </w:p>
    <w:p w:rsidR="00771BDA" w:rsidRDefault="00771BDA" w:rsidP="00055F5F">
      <w:pPr>
        <w:pStyle w:val="ListParagraph"/>
        <w:numPr>
          <w:ilvl w:val="0"/>
          <w:numId w:val="35"/>
        </w:numPr>
        <w:spacing w:line="276" w:lineRule="auto"/>
        <w:jc w:val="both"/>
        <w:rPr>
          <w:rFonts w:asciiTheme="majorHAnsi" w:hAnsiTheme="majorHAnsi" w:cstheme="majorHAnsi"/>
          <w:sz w:val="24"/>
          <w:szCs w:val="24"/>
          <w:lang w:val="ro-MD"/>
        </w:rPr>
      </w:pPr>
      <w:r>
        <w:rPr>
          <w:rFonts w:asciiTheme="majorHAnsi" w:hAnsiTheme="majorHAnsi" w:cstheme="majorHAnsi"/>
          <w:sz w:val="24"/>
          <w:szCs w:val="24"/>
          <w:lang w:val="ro-MD"/>
        </w:rPr>
        <w:t>aflat</w:t>
      </w:r>
      <w:r w:rsidR="004E5AA9">
        <w:rPr>
          <w:rFonts w:asciiTheme="majorHAnsi" w:hAnsiTheme="majorHAnsi" w:cstheme="majorHAnsi"/>
          <w:sz w:val="24"/>
          <w:szCs w:val="24"/>
          <w:lang w:val="ro-MD"/>
        </w:rPr>
        <w:t>, pentru</w:t>
      </w:r>
      <w:r w:rsidRPr="00771BDA">
        <w:rPr>
          <w:rFonts w:asciiTheme="majorHAnsi" w:hAnsiTheme="majorHAnsi" w:cstheme="majorHAnsi"/>
          <w:sz w:val="24"/>
          <w:szCs w:val="24"/>
          <w:lang w:val="ro-MD"/>
        </w:rPr>
        <w:t xml:space="preserve"> examinare</w:t>
      </w:r>
      <w:r w:rsidR="004E5AA9">
        <w:rPr>
          <w:rFonts w:asciiTheme="majorHAnsi" w:hAnsiTheme="majorHAnsi" w:cstheme="majorHAnsi"/>
          <w:sz w:val="24"/>
          <w:szCs w:val="24"/>
          <w:lang w:val="ro-MD"/>
        </w:rPr>
        <w:t>,</w:t>
      </w:r>
      <w:r w:rsidRPr="00771BDA">
        <w:rPr>
          <w:rFonts w:asciiTheme="majorHAnsi" w:hAnsiTheme="majorHAnsi" w:cstheme="majorHAnsi"/>
          <w:sz w:val="24"/>
          <w:szCs w:val="24"/>
          <w:lang w:val="ro-MD"/>
        </w:rPr>
        <w:t xml:space="preserve"> în instanța de judecată – 1 dosar.</w:t>
      </w:r>
    </w:p>
    <w:p w:rsidR="00771BDA" w:rsidRPr="00771BDA" w:rsidRDefault="00771BDA" w:rsidP="00771BDA">
      <w:pPr>
        <w:pStyle w:val="ListParagraph"/>
        <w:spacing w:line="276" w:lineRule="auto"/>
        <w:jc w:val="both"/>
        <w:rPr>
          <w:rFonts w:asciiTheme="majorHAnsi" w:hAnsiTheme="majorHAnsi" w:cstheme="majorHAnsi"/>
          <w:sz w:val="24"/>
          <w:szCs w:val="24"/>
          <w:lang w:val="ro-MD"/>
        </w:rPr>
      </w:pPr>
    </w:p>
    <w:p w:rsidR="003A7C14" w:rsidRPr="003A7C14" w:rsidRDefault="00F15D44" w:rsidP="003A7C14">
      <w:pPr>
        <w:pStyle w:val="Heading2"/>
        <w:spacing w:after="120"/>
        <w:jc w:val="both"/>
        <w:rPr>
          <w:lang w:val="ro-MD"/>
        </w:rPr>
      </w:pPr>
      <w:r w:rsidRPr="00735C1C">
        <w:rPr>
          <w:rFonts w:cstheme="majorHAnsi"/>
          <w:sz w:val="24"/>
          <w:szCs w:val="24"/>
          <w:lang w:val="ro-MD"/>
        </w:rPr>
        <w:t xml:space="preserve"> </w:t>
      </w:r>
      <w:bookmarkStart w:id="37" w:name="_Toc110857750"/>
      <w:r w:rsidR="0041213D" w:rsidRPr="003A7C14">
        <w:rPr>
          <w:b/>
          <w:color w:val="002060"/>
          <w:sz w:val="28"/>
          <w:szCs w:val="28"/>
          <w:lang w:val="ro-MD"/>
        </w:rPr>
        <w:t xml:space="preserve">4.3. </w:t>
      </w:r>
      <w:bookmarkStart w:id="38" w:name="_Toc108596215"/>
      <w:r w:rsidR="00735C1C" w:rsidRPr="003A7C14">
        <w:rPr>
          <w:b/>
          <w:color w:val="002060"/>
          <w:sz w:val="28"/>
          <w:szCs w:val="28"/>
          <w:lang w:val="ro-MD"/>
        </w:rPr>
        <w:t xml:space="preserve">OBIECTIVUL nr.3: SFS a </w:t>
      </w:r>
      <w:r w:rsidR="00735C1C" w:rsidRPr="00AC3512">
        <w:rPr>
          <w:b/>
          <w:color w:val="002060"/>
          <w:sz w:val="28"/>
          <w:szCs w:val="28"/>
          <w:lang w:val="ro-MD"/>
        </w:rPr>
        <w:t xml:space="preserve">asigurat conformitatea </w:t>
      </w:r>
      <w:r w:rsidR="00735C1C" w:rsidRPr="002F4E8A">
        <w:rPr>
          <w:b/>
          <w:color w:val="002060"/>
          <w:sz w:val="28"/>
          <w:szCs w:val="28"/>
          <w:lang w:val="ro-MD"/>
        </w:rPr>
        <w:t>m</w:t>
      </w:r>
      <w:r w:rsidR="00E47551" w:rsidRPr="002F4E8A">
        <w:rPr>
          <w:b/>
          <w:color w:val="002060"/>
          <w:sz w:val="28"/>
          <w:szCs w:val="28"/>
          <w:lang w:val="ro-MD"/>
        </w:rPr>
        <w:t>ă</w:t>
      </w:r>
      <w:r w:rsidR="00735C1C" w:rsidRPr="002F4E8A">
        <w:rPr>
          <w:b/>
          <w:color w:val="002060"/>
          <w:sz w:val="28"/>
          <w:szCs w:val="28"/>
          <w:lang w:val="ro-MD"/>
        </w:rPr>
        <w:t>surilor de sprijin acordat</w:t>
      </w:r>
      <w:r w:rsidR="00E47551" w:rsidRPr="002F4E8A">
        <w:rPr>
          <w:b/>
          <w:color w:val="002060"/>
          <w:sz w:val="28"/>
          <w:szCs w:val="28"/>
          <w:lang w:val="ro-MD"/>
        </w:rPr>
        <w:t>e</w:t>
      </w:r>
      <w:r w:rsidR="00E47551">
        <w:rPr>
          <w:b/>
          <w:color w:val="002060"/>
          <w:sz w:val="28"/>
          <w:szCs w:val="28"/>
          <w:lang w:val="ro-MD"/>
        </w:rPr>
        <w:t xml:space="preserve">  </w:t>
      </w:r>
      <w:r w:rsidR="00735C1C" w:rsidRPr="00AC3512">
        <w:rPr>
          <w:b/>
          <w:color w:val="002060"/>
          <w:sz w:val="28"/>
          <w:szCs w:val="28"/>
          <w:lang w:val="ro-MD"/>
        </w:rPr>
        <w:t>contribuabililor</w:t>
      </w:r>
      <w:r w:rsidR="004E5AA9" w:rsidRPr="00AC3512">
        <w:rPr>
          <w:b/>
          <w:color w:val="002060"/>
          <w:sz w:val="28"/>
          <w:szCs w:val="28"/>
          <w:lang w:val="ro-MD"/>
        </w:rPr>
        <w:t xml:space="preserve"> ca</w:t>
      </w:r>
      <w:r w:rsidR="00735C1C" w:rsidRPr="00AC3512">
        <w:rPr>
          <w:b/>
          <w:color w:val="002060"/>
          <w:sz w:val="28"/>
          <w:szCs w:val="28"/>
          <w:lang w:val="ro-MD"/>
        </w:rPr>
        <w:t xml:space="preserve"> urmare a efectelor economice ale situației epidemiologice</w:t>
      </w:r>
      <w:r w:rsidR="00735C1C" w:rsidRPr="003A7C14">
        <w:rPr>
          <w:b/>
          <w:color w:val="002060"/>
          <w:sz w:val="28"/>
          <w:szCs w:val="28"/>
          <w:lang w:val="ro-MD"/>
        </w:rPr>
        <w:t xml:space="preserve"> (COVID-19) și cauzate de calamitățile naturale produse în anul 2020?</w:t>
      </w:r>
      <w:bookmarkEnd w:id="37"/>
      <w:bookmarkEnd w:id="38"/>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50"/>
      </w:tblGrid>
      <w:tr w:rsidR="00A84D81" w:rsidRPr="00735C1C" w:rsidTr="00A84D81">
        <w:tc>
          <w:tcPr>
            <w:tcW w:w="9450" w:type="dxa"/>
            <w:shd w:val="clear" w:color="auto" w:fill="F2F2F2" w:themeFill="background1" w:themeFillShade="F2"/>
          </w:tcPr>
          <w:p w:rsidR="00A84D81" w:rsidRPr="00A84D81" w:rsidRDefault="00A84D81" w:rsidP="00A84D81">
            <w:pPr>
              <w:shd w:val="clear" w:color="auto" w:fill="F2F2F2" w:themeFill="background1" w:themeFillShade="F2"/>
              <w:jc w:val="both"/>
              <w:rPr>
                <w:rFonts w:asciiTheme="majorHAnsi" w:eastAsia="Times New Roman" w:hAnsiTheme="majorHAnsi" w:cstheme="majorHAnsi"/>
                <w:color w:val="000000"/>
                <w:sz w:val="24"/>
                <w:szCs w:val="24"/>
                <w:lang w:val="ro-MD" w:eastAsia="en-GB"/>
              </w:rPr>
            </w:pPr>
            <w:r w:rsidRPr="00A84D81">
              <w:rPr>
                <w:rFonts w:asciiTheme="majorHAnsi" w:eastAsia="Times New Roman" w:hAnsiTheme="majorHAnsi" w:cstheme="majorHAnsi"/>
                <w:color w:val="000000"/>
                <w:sz w:val="24"/>
                <w:szCs w:val="24"/>
                <w:lang w:val="ro-MD" w:eastAsia="en-GB"/>
              </w:rPr>
              <w:t>Pentru atenuarea efectelor negative a</w:t>
            </w:r>
            <w:r w:rsidR="004E5AA9">
              <w:rPr>
                <w:rFonts w:asciiTheme="majorHAnsi" w:eastAsia="Times New Roman" w:hAnsiTheme="majorHAnsi" w:cstheme="majorHAnsi"/>
                <w:color w:val="000000"/>
                <w:sz w:val="24"/>
                <w:szCs w:val="24"/>
                <w:lang w:val="ro-MD" w:eastAsia="en-GB"/>
              </w:rPr>
              <w:t>le</w:t>
            </w:r>
            <w:r w:rsidRPr="00A84D81">
              <w:rPr>
                <w:rFonts w:asciiTheme="majorHAnsi" w:eastAsia="Times New Roman" w:hAnsiTheme="majorHAnsi" w:cstheme="majorHAnsi"/>
                <w:color w:val="000000"/>
                <w:sz w:val="24"/>
                <w:szCs w:val="24"/>
                <w:lang w:val="ro-MD" w:eastAsia="en-GB"/>
              </w:rPr>
              <w:t xml:space="preserve"> crizei pandemice asupra mediului de afaceri, Guvernul</w:t>
            </w:r>
            <w:r w:rsidR="004E5AA9">
              <w:rPr>
                <w:rFonts w:asciiTheme="majorHAnsi" w:eastAsia="Times New Roman" w:hAnsiTheme="majorHAnsi" w:cstheme="majorHAnsi"/>
                <w:color w:val="000000"/>
                <w:sz w:val="24"/>
                <w:szCs w:val="24"/>
                <w:lang w:val="ro-MD" w:eastAsia="en-GB"/>
              </w:rPr>
              <w:t>,</w:t>
            </w:r>
            <w:r w:rsidRPr="00A84D81">
              <w:rPr>
                <w:rFonts w:asciiTheme="majorHAnsi" w:eastAsia="Times New Roman" w:hAnsiTheme="majorHAnsi" w:cstheme="majorHAnsi"/>
                <w:color w:val="000000"/>
                <w:sz w:val="24"/>
                <w:szCs w:val="24"/>
                <w:lang w:val="ro-MD" w:eastAsia="en-GB"/>
              </w:rPr>
              <w:t xml:space="preserve"> prin intermediul Ministerului Finanțelor și SFS</w:t>
            </w:r>
            <w:r w:rsidR="004E5AA9">
              <w:rPr>
                <w:rFonts w:asciiTheme="majorHAnsi" w:eastAsia="Times New Roman" w:hAnsiTheme="majorHAnsi" w:cstheme="majorHAnsi"/>
                <w:color w:val="000000"/>
                <w:sz w:val="24"/>
                <w:szCs w:val="24"/>
                <w:lang w:val="ro-MD" w:eastAsia="en-GB"/>
              </w:rPr>
              <w:t>,</w:t>
            </w:r>
            <w:r w:rsidRPr="00A84D81">
              <w:rPr>
                <w:rFonts w:asciiTheme="majorHAnsi" w:eastAsia="Times New Roman" w:hAnsiTheme="majorHAnsi" w:cstheme="majorHAnsi"/>
                <w:color w:val="000000"/>
                <w:sz w:val="24"/>
                <w:szCs w:val="24"/>
                <w:lang w:val="ro-MD" w:eastAsia="en-GB"/>
              </w:rPr>
              <w:t xml:space="preserve"> a implementat trei programe de suport economic, în acest scop fiind valorificate mijloace bugetare în sumă de 480,3 mil.lei, inclusiv: </w:t>
            </w:r>
          </w:p>
          <w:p w:rsidR="00A84D81" w:rsidRPr="00A84D81" w:rsidRDefault="00A84D81" w:rsidP="00A84D81">
            <w:pPr>
              <w:pStyle w:val="ListParagraph"/>
              <w:numPr>
                <w:ilvl w:val="0"/>
                <w:numId w:val="30"/>
              </w:numPr>
              <w:shd w:val="clear" w:color="auto" w:fill="F2F2F2" w:themeFill="background1" w:themeFillShade="F2"/>
              <w:jc w:val="both"/>
              <w:rPr>
                <w:rFonts w:asciiTheme="majorHAnsi" w:eastAsia="Times New Roman" w:hAnsiTheme="majorHAnsi" w:cstheme="majorHAnsi"/>
                <w:color w:val="000000"/>
                <w:sz w:val="24"/>
                <w:szCs w:val="24"/>
                <w:lang w:val="ro-MD" w:eastAsia="en-GB"/>
              </w:rPr>
            </w:pPr>
            <w:r w:rsidRPr="00A84D81">
              <w:rPr>
                <w:rFonts w:asciiTheme="majorHAnsi" w:eastAsia="Times New Roman" w:hAnsiTheme="majorHAnsi" w:cstheme="majorHAnsi"/>
                <w:color w:val="000000"/>
                <w:sz w:val="24"/>
                <w:szCs w:val="24"/>
                <w:lang w:val="ro-MD" w:eastAsia="en-GB"/>
              </w:rPr>
              <w:t>Programul de rambursare a TVA - 387,9 mil.lei;</w:t>
            </w:r>
          </w:p>
          <w:p w:rsidR="00A84D81" w:rsidRPr="00A84D81" w:rsidRDefault="00A84D81" w:rsidP="00A84D81">
            <w:pPr>
              <w:pStyle w:val="ListParagraph"/>
              <w:numPr>
                <w:ilvl w:val="0"/>
                <w:numId w:val="30"/>
              </w:numPr>
              <w:shd w:val="clear" w:color="auto" w:fill="F2F2F2" w:themeFill="background1" w:themeFillShade="F2"/>
              <w:jc w:val="both"/>
              <w:rPr>
                <w:rFonts w:asciiTheme="majorHAnsi" w:eastAsia="Times New Roman" w:hAnsiTheme="majorHAnsi" w:cstheme="majorHAnsi"/>
                <w:color w:val="000000"/>
                <w:sz w:val="24"/>
                <w:szCs w:val="24"/>
                <w:lang w:val="ro-MD" w:eastAsia="en-GB"/>
              </w:rPr>
            </w:pPr>
            <w:r w:rsidRPr="00A84D81">
              <w:rPr>
                <w:rFonts w:asciiTheme="majorHAnsi" w:eastAsia="Times New Roman" w:hAnsiTheme="majorHAnsi" w:cstheme="majorHAnsi"/>
                <w:color w:val="000000"/>
                <w:sz w:val="24"/>
                <w:szCs w:val="24"/>
                <w:lang w:val="ro-MD" w:eastAsia="en-GB"/>
              </w:rPr>
              <w:t>Programul de subvenționare a impozitelor salariale - 59,2 mil. lei;</w:t>
            </w:r>
          </w:p>
          <w:p w:rsidR="00A84D81" w:rsidRPr="00A84D81" w:rsidRDefault="00A84D81" w:rsidP="00A84D81">
            <w:pPr>
              <w:pStyle w:val="ListParagraph"/>
              <w:numPr>
                <w:ilvl w:val="0"/>
                <w:numId w:val="30"/>
              </w:numPr>
              <w:shd w:val="clear" w:color="auto" w:fill="F2F2F2" w:themeFill="background1" w:themeFillShade="F2"/>
              <w:spacing w:after="120"/>
              <w:contextualSpacing w:val="0"/>
              <w:jc w:val="both"/>
              <w:rPr>
                <w:rFonts w:asciiTheme="majorHAnsi" w:eastAsia="Times New Roman" w:hAnsiTheme="majorHAnsi" w:cstheme="majorHAnsi"/>
                <w:color w:val="000000"/>
                <w:sz w:val="24"/>
                <w:szCs w:val="24"/>
                <w:lang w:val="ro-MD" w:eastAsia="en-GB"/>
              </w:rPr>
            </w:pPr>
            <w:r w:rsidRPr="00A84D81">
              <w:rPr>
                <w:rFonts w:asciiTheme="majorHAnsi" w:eastAsia="Times New Roman" w:hAnsiTheme="majorHAnsi" w:cstheme="majorHAnsi"/>
                <w:color w:val="000000"/>
                <w:sz w:val="24"/>
                <w:szCs w:val="24"/>
                <w:lang w:val="ro-MD" w:eastAsia="en-GB"/>
              </w:rPr>
              <w:t>Programul de subvenționare a dobânzilor - 33,2 mil. lei.</w:t>
            </w:r>
          </w:p>
          <w:p w:rsidR="00A84D81" w:rsidRPr="00CB5F81" w:rsidRDefault="00A84D81" w:rsidP="00A84D81">
            <w:pPr>
              <w:shd w:val="clear" w:color="auto" w:fill="F2F2F2" w:themeFill="background1" w:themeFillShade="F2"/>
              <w:jc w:val="both"/>
              <w:rPr>
                <w:rFonts w:asciiTheme="majorHAnsi" w:eastAsia="Times New Roman" w:hAnsiTheme="majorHAnsi" w:cstheme="majorHAnsi"/>
                <w:color w:val="000000"/>
                <w:sz w:val="24"/>
                <w:szCs w:val="24"/>
                <w:lang w:eastAsia="en-GB"/>
              </w:rPr>
            </w:pPr>
            <w:r w:rsidRPr="00A84D81">
              <w:rPr>
                <w:rFonts w:asciiTheme="majorHAnsi" w:eastAsia="Times New Roman" w:hAnsiTheme="majorHAnsi" w:cstheme="majorHAnsi"/>
                <w:color w:val="000000"/>
                <w:sz w:val="24"/>
                <w:szCs w:val="24"/>
                <w:lang w:val="ro-MD" w:eastAsia="en-GB"/>
              </w:rPr>
              <w:t xml:space="preserve">Verificările </w:t>
            </w:r>
            <w:r w:rsidR="004E5AA9">
              <w:rPr>
                <w:rFonts w:asciiTheme="majorHAnsi" w:eastAsia="Times New Roman" w:hAnsiTheme="majorHAnsi" w:cstheme="majorHAnsi"/>
                <w:color w:val="000000"/>
                <w:sz w:val="24"/>
                <w:szCs w:val="24"/>
                <w:lang w:val="ro-MD" w:eastAsia="en-GB"/>
              </w:rPr>
              <w:t xml:space="preserve">efectuate </w:t>
            </w:r>
            <w:r w:rsidRPr="00A84D81">
              <w:rPr>
                <w:rFonts w:asciiTheme="majorHAnsi" w:eastAsia="Times New Roman" w:hAnsiTheme="majorHAnsi" w:cstheme="majorHAnsi"/>
                <w:color w:val="000000"/>
                <w:sz w:val="24"/>
                <w:szCs w:val="24"/>
                <w:lang w:val="ro-MD" w:eastAsia="en-GB"/>
              </w:rPr>
              <w:t xml:space="preserve">de audit atestă că procesul de subvenționare a contribuabililor a fost precedat de elaborarea și implementarea unui set de acte normative/ îndrumări clare, prin care, în cadrul SFS, </w:t>
            </w:r>
            <w:r w:rsidR="007D0490">
              <w:rPr>
                <w:rFonts w:asciiTheme="majorHAnsi" w:eastAsia="Times New Roman" w:hAnsiTheme="majorHAnsi" w:cstheme="majorHAnsi"/>
                <w:color w:val="000000"/>
                <w:sz w:val="24"/>
                <w:szCs w:val="24"/>
                <w:lang w:val="ro-MD" w:eastAsia="en-GB"/>
              </w:rPr>
              <w:t>s-</w:t>
            </w:r>
            <w:r w:rsidRPr="00A84D81">
              <w:rPr>
                <w:rFonts w:asciiTheme="majorHAnsi" w:eastAsia="Times New Roman" w:hAnsiTheme="majorHAnsi" w:cstheme="majorHAnsi"/>
                <w:color w:val="000000"/>
                <w:sz w:val="24"/>
                <w:szCs w:val="24"/>
                <w:lang w:val="ro-MD" w:eastAsia="en-GB"/>
              </w:rPr>
              <w:t>au</w:t>
            </w:r>
            <w:r w:rsidR="007D0490">
              <w:rPr>
                <w:rFonts w:asciiTheme="majorHAnsi" w:eastAsia="Times New Roman" w:hAnsiTheme="majorHAnsi" w:cstheme="majorHAnsi"/>
                <w:color w:val="000000"/>
                <w:sz w:val="24"/>
                <w:szCs w:val="24"/>
                <w:lang w:val="ro-MD" w:eastAsia="en-GB"/>
              </w:rPr>
              <w:t xml:space="preserve"> </w:t>
            </w:r>
            <w:r w:rsidRPr="00A84D81">
              <w:rPr>
                <w:rFonts w:asciiTheme="majorHAnsi" w:eastAsia="Times New Roman" w:hAnsiTheme="majorHAnsi" w:cstheme="majorHAnsi"/>
                <w:color w:val="000000"/>
                <w:sz w:val="24"/>
                <w:szCs w:val="24"/>
                <w:lang w:val="ro-MD" w:eastAsia="en-GB"/>
              </w:rPr>
              <w:t>instituit activități de control intern funcționale, ceea ce a asigurat conformitatea deciziilor privind acordarea mijloacelor bugetare pentru finanțarea programelor</w:t>
            </w:r>
            <w:r w:rsidRPr="00CB5F81">
              <w:rPr>
                <w:rFonts w:asciiTheme="majorHAnsi" w:eastAsia="Times New Roman" w:hAnsiTheme="majorHAnsi" w:cstheme="majorHAnsi"/>
                <w:color w:val="000000"/>
                <w:sz w:val="24"/>
                <w:szCs w:val="24"/>
                <w:lang w:eastAsia="en-GB"/>
              </w:rPr>
              <w:t>.</w:t>
            </w:r>
          </w:p>
        </w:tc>
      </w:tr>
    </w:tbl>
    <w:p w:rsidR="00735C1C" w:rsidRPr="00735C1C" w:rsidRDefault="00735C1C" w:rsidP="00735C1C">
      <w:pPr>
        <w:pStyle w:val="Heading3"/>
        <w:numPr>
          <w:ilvl w:val="2"/>
          <w:numId w:val="31"/>
        </w:numPr>
        <w:tabs>
          <w:tab w:val="left" w:pos="540"/>
        </w:tabs>
        <w:spacing w:before="160" w:after="120"/>
        <w:ind w:left="0" w:firstLine="0"/>
        <w:jc w:val="both"/>
        <w:rPr>
          <w:rFonts w:eastAsia="Times New Roman"/>
          <w:b/>
          <w:color w:val="2E74B5" w:themeColor="accent1" w:themeShade="BF"/>
          <w:lang w:val="ro-MD"/>
        </w:rPr>
      </w:pPr>
      <w:bookmarkStart w:id="39" w:name="_Toc108596216"/>
      <w:bookmarkStart w:id="40" w:name="_Toc110857751"/>
      <w:r w:rsidRPr="00735C1C">
        <w:rPr>
          <w:rFonts w:eastAsia="Times New Roman"/>
          <w:b/>
          <w:color w:val="2E74B5" w:themeColor="accent1" w:themeShade="BF"/>
          <w:lang w:val="ro-MD"/>
        </w:rPr>
        <w:lastRenderedPageBreak/>
        <w:t>În perioad</w:t>
      </w:r>
      <w:r w:rsidR="007D0490">
        <w:rPr>
          <w:rFonts w:eastAsia="Times New Roman"/>
          <w:b/>
          <w:color w:val="2E74B5" w:themeColor="accent1" w:themeShade="BF"/>
          <w:lang w:val="ro-MD"/>
        </w:rPr>
        <w:t>a</w:t>
      </w:r>
      <w:r w:rsidRPr="00735C1C">
        <w:rPr>
          <w:rFonts w:eastAsia="Times New Roman"/>
          <w:b/>
          <w:color w:val="2E74B5" w:themeColor="accent1" w:themeShade="BF"/>
          <w:lang w:val="ro-MD"/>
        </w:rPr>
        <w:t xml:space="preserve"> de criză</w:t>
      </w:r>
      <w:r w:rsidR="007D0490">
        <w:rPr>
          <w:rFonts w:eastAsia="Times New Roman"/>
          <w:b/>
          <w:color w:val="2E74B5" w:themeColor="accent1" w:themeShade="BF"/>
          <w:lang w:val="ro-MD"/>
        </w:rPr>
        <w:t>,</w:t>
      </w:r>
      <w:r w:rsidRPr="00735C1C">
        <w:rPr>
          <w:rFonts w:eastAsia="Times New Roman"/>
          <w:b/>
          <w:color w:val="2E74B5" w:themeColor="accent1" w:themeShade="BF"/>
          <w:lang w:val="ro-MD"/>
        </w:rPr>
        <w:t xml:space="preserve"> condiționată de situația epidemiologică, statul a asigurat subvenționarea contribuabililor cu 480,3 mil. lei</w:t>
      </w:r>
      <w:bookmarkEnd w:id="39"/>
      <w:bookmarkEnd w:id="40"/>
      <w:r w:rsidRPr="00735C1C">
        <w:rPr>
          <w:rFonts w:eastAsia="Times New Roman"/>
          <w:b/>
          <w:color w:val="2E74B5" w:themeColor="accent1" w:themeShade="BF"/>
          <w:lang w:val="ro-MD"/>
        </w:rPr>
        <w:t xml:space="preserve"> </w:t>
      </w:r>
    </w:p>
    <w:p w:rsidR="00735C1C" w:rsidRPr="00735C1C" w:rsidRDefault="00735C1C" w:rsidP="00735C1C">
      <w:pPr>
        <w:spacing w:after="120" w:line="240" w:lineRule="auto"/>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t xml:space="preserve">Criza generată de pandemia </w:t>
      </w:r>
      <w:r w:rsidR="007D0490">
        <w:rPr>
          <w:rFonts w:asciiTheme="majorHAnsi" w:hAnsiTheme="majorHAnsi" w:cstheme="majorHAnsi"/>
          <w:sz w:val="24"/>
          <w:szCs w:val="24"/>
          <w:shd w:val="clear" w:color="auto" w:fill="FFFFFF"/>
          <w:lang w:val="ro-MD"/>
        </w:rPr>
        <w:t xml:space="preserve">de </w:t>
      </w:r>
      <w:r w:rsidRPr="00735C1C">
        <w:rPr>
          <w:rFonts w:asciiTheme="majorHAnsi" w:hAnsiTheme="majorHAnsi" w:cstheme="majorHAnsi"/>
          <w:sz w:val="24"/>
          <w:szCs w:val="24"/>
          <w:shd w:val="clear" w:color="auto" w:fill="FFFFFF"/>
          <w:lang w:val="ro-MD"/>
        </w:rPr>
        <w:t>COVID-19 a afectat climatul de afaceri a</w:t>
      </w:r>
      <w:r w:rsidR="007D0490">
        <w:rPr>
          <w:rFonts w:asciiTheme="majorHAnsi" w:hAnsiTheme="majorHAnsi" w:cstheme="majorHAnsi"/>
          <w:sz w:val="24"/>
          <w:szCs w:val="24"/>
          <w:shd w:val="clear" w:color="auto" w:fill="FFFFFF"/>
          <w:lang w:val="ro-MD"/>
        </w:rPr>
        <w:t>l</w:t>
      </w:r>
      <w:r w:rsidRPr="00735C1C">
        <w:rPr>
          <w:rFonts w:asciiTheme="majorHAnsi" w:hAnsiTheme="majorHAnsi" w:cstheme="majorHAnsi"/>
          <w:sz w:val="24"/>
          <w:szCs w:val="24"/>
          <w:shd w:val="clear" w:color="auto" w:fill="FFFFFF"/>
          <w:lang w:val="ro-MD"/>
        </w:rPr>
        <w:t xml:space="preserve"> companiilor din țară, iar consecințele și restricțiile severe impuse </w:t>
      </w:r>
      <w:r w:rsidR="007D0490">
        <w:rPr>
          <w:rFonts w:asciiTheme="majorHAnsi" w:hAnsiTheme="majorHAnsi" w:cstheme="majorHAnsi"/>
          <w:sz w:val="24"/>
          <w:szCs w:val="24"/>
          <w:shd w:val="clear" w:color="auto" w:fill="FFFFFF"/>
          <w:lang w:val="ro-MD"/>
        </w:rPr>
        <w:t>s-</w:t>
      </w:r>
      <w:r w:rsidRPr="00735C1C">
        <w:rPr>
          <w:rFonts w:asciiTheme="majorHAnsi" w:hAnsiTheme="majorHAnsi" w:cstheme="majorHAnsi"/>
          <w:sz w:val="24"/>
          <w:szCs w:val="24"/>
          <w:shd w:val="clear" w:color="auto" w:fill="FFFFFF"/>
          <w:lang w:val="ro-MD"/>
        </w:rPr>
        <w:t>au resimțit la d</w:t>
      </w:r>
      <w:r w:rsidR="007D0490">
        <w:rPr>
          <w:rFonts w:asciiTheme="majorHAnsi" w:hAnsiTheme="majorHAnsi" w:cstheme="majorHAnsi"/>
          <w:sz w:val="24"/>
          <w:szCs w:val="24"/>
          <w:shd w:val="clear" w:color="auto" w:fill="FFFFFF"/>
          <w:lang w:val="ro-MD"/>
        </w:rPr>
        <w:t>i</w:t>
      </w:r>
      <w:r w:rsidRPr="00735C1C">
        <w:rPr>
          <w:rFonts w:asciiTheme="majorHAnsi" w:hAnsiTheme="majorHAnsi" w:cstheme="majorHAnsi"/>
          <w:sz w:val="24"/>
          <w:szCs w:val="24"/>
          <w:shd w:val="clear" w:color="auto" w:fill="FFFFFF"/>
          <w:lang w:val="ro-MD"/>
        </w:rPr>
        <w:t>ferite nivel</w:t>
      </w:r>
      <w:r w:rsidR="007D0490">
        <w:rPr>
          <w:rFonts w:asciiTheme="majorHAnsi" w:hAnsiTheme="majorHAnsi" w:cstheme="majorHAnsi"/>
          <w:sz w:val="24"/>
          <w:szCs w:val="24"/>
          <w:shd w:val="clear" w:color="auto" w:fill="FFFFFF"/>
          <w:lang w:val="ro-MD"/>
        </w:rPr>
        <w:t>uri</w:t>
      </w:r>
      <w:r w:rsidRPr="00735C1C">
        <w:rPr>
          <w:rFonts w:asciiTheme="majorHAnsi" w:hAnsiTheme="majorHAnsi" w:cstheme="majorHAnsi"/>
          <w:sz w:val="24"/>
          <w:szCs w:val="24"/>
          <w:shd w:val="clear" w:color="auto" w:fill="FFFFFF"/>
          <w:lang w:val="ro-MD"/>
        </w:rPr>
        <w:t xml:space="preserve"> economice, fiind încetinit lanțul de </w:t>
      </w:r>
      <w:r w:rsidR="007D0490">
        <w:rPr>
          <w:rFonts w:asciiTheme="majorHAnsi" w:hAnsiTheme="majorHAnsi" w:cstheme="majorHAnsi"/>
          <w:sz w:val="24"/>
          <w:szCs w:val="24"/>
          <w:shd w:val="clear" w:color="auto" w:fill="FFFFFF"/>
          <w:lang w:val="ro-MD"/>
        </w:rPr>
        <w:t>mărfuri</w:t>
      </w:r>
      <w:r w:rsidR="007D0490" w:rsidRPr="00735C1C">
        <w:rPr>
          <w:rFonts w:asciiTheme="majorHAnsi" w:hAnsiTheme="majorHAnsi" w:cstheme="majorHAnsi"/>
          <w:sz w:val="24"/>
          <w:szCs w:val="24"/>
          <w:shd w:val="clear" w:color="auto" w:fill="FFFFFF"/>
          <w:lang w:val="ro-MD"/>
        </w:rPr>
        <w:t xml:space="preserve"> </w:t>
      </w:r>
      <w:r w:rsidRPr="00735C1C">
        <w:rPr>
          <w:rFonts w:asciiTheme="majorHAnsi" w:hAnsiTheme="majorHAnsi" w:cstheme="majorHAnsi"/>
          <w:sz w:val="24"/>
          <w:szCs w:val="24"/>
          <w:shd w:val="clear" w:color="auto" w:fill="FFFFFF"/>
          <w:lang w:val="ro-MD"/>
        </w:rPr>
        <w:t>produ</w:t>
      </w:r>
      <w:r w:rsidR="007D0490">
        <w:rPr>
          <w:rFonts w:asciiTheme="majorHAnsi" w:hAnsiTheme="majorHAnsi" w:cstheme="majorHAnsi"/>
          <w:sz w:val="24"/>
          <w:szCs w:val="24"/>
          <w:shd w:val="clear" w:color="auto" w:fill="FFFFFF"/>
          <w:lang w:val="ro-MD"/>
        </w:rPr>
        <w:t>se</w:t>
      </w:r>
      <w:r w:rsidRPr="00735C1C">
        <w:rPr>
          <w:rFonts w:asciiTheme="majorHAnsi" w:hAnsiTheme="majorHAnsi" w:cstheme="majorHAnsi"/>
          <w:sz w:val="24"/>
          <w:szCs w:val="24"/>
          <w:shd w:val="clear" w:color="auto" w:fill="FFFFFF"/>
          <w:lang w:val="ro-MD"/>
        </w:rPr>
        <w:t xml:space="preserve"> și </w:t>
      </w:r>
      <w:r w:rsidR="007D0490">
        <w:rPr>
          <w:rFonts w:asciiTheme="majorHAnsi" w:hAnsiTheme="majorHAnsi" w:cstheme="majorHAnsi"/>
          <w:sz w:val="24"/>
          <w:szCs w:val="24"/>
          <w:shd w:val="clear" w:color="auto" w:fill="FFFFFF"/>
          <w:lang w:val="ro-MD"/>
        </w:rPr>
        <w:t xml:space="preserve">de </w:t>
      </w:r>
      <w:r w:rsidRPr="00735C1C">
        <w:rPr>
          <w:rFonts w:asciiTheme="majorHAnsi" w:hAnsiTheme="majorHAnsi" w:cstheme="majorHAnsi"/>
          <w:sz w:val="24"/>
          <w:szCs w:val="24"/>
          <w:shd w:val="clear" w:color="auto" w:fill="FFFFFF"/>
          <w:lang w:val="ro-MD"/>
        </w:rPr>
        <w:t>servicii livrate de către contribuabili, dar și creându-se instabilitate pe piața muncii. În asemenea perioade de criză, statul a fost constrâns să intervină prompt cu facilități concrete</w:t>
      </w:r>
      <w:r w:rsidR="007D0490">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care să ajute angajatorii și angajații.</w:t>
      </w:r>
    </w:p>
    <w:p w:rsidR="00735C1C" w:rsidRPr="002F4E8A" w:rsidRDefault="00735C1C" w:rsidP="00735C1C">
      <w:pPr>
        <w:spacing w:after="120" w:line="240" w:lineRule="auto"/>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t xml:space="preserve">În </w:t>
      </w:r>
      <w:r w:rsidRPr="002F4E8A">
        <w:rPr>
          <w:rFonts w:asciiTheme="majorHAnsi" w:hAnsiTheme="majorHAnsi" w:cstheme="majorHAnsi"/>
          <w:sz w:val="24"/>
          <w:szCs w:val="24"/>
          <w:shd w:val="clear" w:color="auto" w:fill="FFFFFF"/>
          <w:lang w:val="ro-MD"/>
        </w:rPr>
        <w:t>perioada anilor 2020 – 2021</w:t>
      </w:r>
      <w:r w:rsidR="007D0490" w:rsidRPr="002F4E8A">
        <w:rPr>
          <w:rFonts w:asciiTheme="majorHAnsi" w:hAnsiTheme="majorHAnsi" w:cstheme="majorHAnsi"/>
          <w:sz w:val="24"/>
          <w:szCs w:val="24"/>
          <w:shd w:val="clear" w:color="auto" w:fill="FFFFFF"/>
          <w:lang w:val="ro-MD"/>
        </w:rPr>
        <w:t>,</w:t>
      </w:r>
      <w:r w:rsidRPr="002F4E8A">
        <w:rPr>
          <w:rFonts w:asciiTheme="majorHAnsi" w:hAnsiTheme="majorHAnsi" w:cstheme="majorHAnsi"/>
          <w:sz w:val="24"/>
          <w:szCs w:val="24"/>
          <w:shd w:val="clear" w:color="auto" w:fill="FFFFFF"/>
          <w:lang w:val="ro-MD"/>
        </w:rPr>
        <w:t xml:space="preserve"> în vederea susținerii și redresării sectoarelor economice (corporativ, agrar, industrial, obștesc etc.)</w:t>
      </w:r>
      <w:r w:rsidR="007D0490" w:rsidRPr="002F4E8A">
        <w:rPr>
          <w:rFonts w:asciiTheme="majorHAnsi" w:hAnsiTheme="majorHAnsi" w:cstheme="majorHAnsi"/>
          <w:sz w:val="24"/>
          <w:szCs w:val="24"/>
          <w:shd w:val="clear" w:color="auto" w:fill="FFFFFF"/>
          <w:lang w:val="ro-MD"/>
        </w:rPr>
        <w:t>,</w:t>
      </w:r>
      <w:r w:rsidRPr="002F4E8A">
        <w:rPr>
          <w:rFonts w:asciiTheme="majorHAnsi" w:hAnsiTheme="majorHAnsi" w:cstheme="majorHAnsi"/>
          <w:sz w:val="24"/>
          <w:szCs w:val="24"/>
          <w:shd w:val="clear" w:color="auto" w:fill="FFFFFF"/>
          <w:lang w:val="ro-MD"/>
        </w:rPr>
        <w:t xml:space="preserve"> au fost instituite trei Programe de suport economic</w:t>
      </w:r>
      <w:r w:rsidRPr="002F4E8A">
        <w:rPr>
          <w:rFonts w:asciiTheme="majorHAnsi" w:hAnsiTheme="majorHAnsi" w:cstheme="majorHAnsi"/>
          <w:sz w:val="24"/>
          <w:szCs w:val="24"/>
          <w:shd w:val="clear" w:color="auto" w:fill="FFFFFF"/>
          <w:vertAlign w:val="superscript"/>
          <w:lang w:val="ro-MD"/>
        </w:rPr>
        <w:footnoteReference w:id="45"/>
      </w:r>
      <w:r w:rsidRPr="002F4E8A">
        <w:rPr>
          <w:rFonts w:asciiTheme="majorHAnsi" w:hAnsiTheme="majorHAnsi" w:cstheme="majorHAnsi"/>
          <w:sz w:val="24"/>
          <w:szCs w:val="24"/>
          <w:shd w:val="clear" w:color="auto" w:fill="FFFFFF"/>
          <w:lang w:val="ro-MD"/>
        </w:rPr>
        <w:t xml:space="preserve">, inclusiv: </w:t>
      </w:r>
    </w:p>
    <w:p w:rsidR="00735C1C" w:rsidRPr="002F4E8A" w:rsidRDefault="00735C1C" w:rsidP="00735C1C">
      <w:pPr>
        <w:pStyle w:val="ListParagraph"/>
        <w:numPr>
          <w:ilvl w:val="0"/>
          <w:numId w:val="28"/>
        </w:numPr>
        <w:spacing w:after="120" w:line="240" w:lineRule="auto"/>
        <w:contextualSpacing w:val="0"/>
        <w:jc w:val="both"/>
        <w:rPr>
          <w:rFonts w:asciiTheme="majorHAnsi" w:hAnsiTheme="majorHAnsi" w:cstheme="majorHAnsi"/>
          <w:sz w:val="24"/>
          <w:szCs w:val="24"/>
          <w:shd w:val="clear" w:color="auto" w:fill="FFFFFF"/>
          <w:lang w:val="ro-MD"/>
        </w:rPr>
      </w:pPr>
      <w:r w:rsidRPr="002F4E8A">
        <w:rPr>
          <w:rFonts w:asciiTheme="majorHAnsi" w:hAnsiTheme="majorHAnsi" w:cstheme="majorHAnsi"/>
          <w:sz w:val="24"/>
          <w:szCs w:val="24"/>
          <w:shd w:val="clear" w:color="auto" w:fill="FFFFFF"/>
          <w:lang w:val="ro-MD"/>
        </w:rPr>
        <w:t>Rambursarea TVA întreprinderilor care sunt înregistrate în calitate de contribuabili ai TVA şi înregistrează sume TVA spre deducere în perioada ulterioară;</w:t>
      </w:r>
    </w:p>
    <w:p w:rsidR="00735C1C" w:rsidRPr="002F4E8A" w:rsidRDefault="00735C1C" w:rsidP="00735C1C">
      <w:pPr>
        <w:pStyle w:val="ListParagraph"/>
        <w:numPr>
          <w:ilvl w:val="0"/>
          <w:numId w:val="28"/>
        </w:numPr>
        <w:spacing w:after="120" w:line="240" w:lineRule="auto"/>
        <w:contextualSpacing w:val="0"/>
        <w:jc w:val="both"/>
        <w:rPr>
          <w:rFonts w:asciiTheme="majorHAnsi" w:hAnsiTheme="majorHAnsi" w:cstheme="majorHAnsi"/>
          <w:sz w:val="24"/>
          <w:szCs w:val="24"/>
          <w:shd w:val="clear" w:color="auto" w:fill="FFFFFF"/>
          <w:lang w:val="ro-MD"/>
        </w:rPr>
      </w:pPr>
      <w:r w:rsidRPr="002F4E8A">
        <w:rPr>
          <w:rFonts w:asciiTheme="majorHAnsi" w:hAnsiTheme="majorHAnsi" w:cstheme="majorHAnsi"/>
          <w:sz w:val="24"/>
          <w:szCs w:val="24"/>
          <w:shd w:val="clear" w:color="auto" w:fill="FFFFFF"/>
          <w:lang w:val="ro-MD"/>
        </w:rPr>
        <w:t xml:space="preserve"> Subvenții acordate întreprinderilor și organizațiilor necomerciale care au institu</w:t>
      </w:r>
      <w:r w:rsidR="007D0490" w:rsidRPr="002F4E8A">
        <w:rPr>
          <w:rFonts w:asciiTheme="majorHAnsi" w:hAnsiTheme="majorHAnsi" w:cstheme="majorHAnsi"/>
          <w:sz w:val="24"/>
          <w:szCs w:val="24"/>
          <w:shd w:val="clear" w:color="auto" w:fill="FFFFFF"/>
          <w:lang w:val="ro-MD"/>
        </w:rPr>
        <w:t>i</w:t>
      </w:r>
      <w:r w:rsidRPr="002F4E8A">
        <w:rPr>
          <w:rFonts w:asciiTheme="majorHAnsi" w:hAnsiTheme="majorHAnsi" w:cstheme="majorHAnsi"/>
          <w:sz w:val="24"/>
          <w:szCs w:val="24"/>
          <w:shd w:val="clear" w:color="auto" w:fill="FFFFFF"/>
          <w:lang w:val="ro-MD"/>
        </w:rPr>
        <w:t>t șomaj tehnic și/sau staționare pentru salariați, angajați până la data de 1 martie 2020;</w:t>
      </w:r>
    </w:p>
    <w:p w:rsidR="00735C1C" w:rsidRPr="002F4E8A" w:rsidRDefault="00735C1C" w:rsidP="00735C1C">
      <w:pPr>
        <w:pStyle w:val="ListParagraph"/>
        <w:numPr>
          <w:ilvl w:val="0"/>
          <w:numId w:val="28"/>
        </w:numPr>
        <w:spacing w:after="120" w:line="240" w:lineRule="auto"/>
        <w:jc w:val="both"/>
        <w:rPr>
          <w:rFonts w:asciiTheme="majorHAnsi" w:hAnsiTheme="majorHAnsi" w:cstheme="majorHAnsi"/>
          <w:sz w:val="24"/>
          <w:szCs w:val="24"/>
          <w:shd w:val="clear" w:color="auto" w:fill="FFFFFF"/>
          <w:lang w:val="ro-MD"/>
        </w:rPr>
      </w:pPr>
      <w:r w:rsidRPr="002F4E8A">
        <w:rPr>
          <w:rFonts w:asciiTheme="majorHAnsi" w:hAnsiTheme="majorHAnsi" w:cstheme="majorHAnsi"/>
          <w:sz w:val="24"/>
          <w:szCs w:val="24"/>
          <w:shd w:val="clear" w:color="auto" w:fill="FFFFFF"/>
          <w:lang w:val="ro-MD"/>
        </w:rPr>
        <w:t>Subvenții la dobânzi întreprinderilor c</w:t>
      </w:r>
      <w:r w:rsidR="007D0490" w:rsidRPr="002F4E8A">
        <w:rPr>
          <w:rFonts w:asciiTheme="majorHAnsi" w:hAnsiTheme="majorHAnsi" w:cstheme="majorHAnsi"/>
          <w:sz w:val="24"/>
          <w:szCs w:val="24"/>
          <w:shd w:val="clear" w:color="auto" w:fill="FFFFFF"/>
          <w:lang w:val="ro-MD"/>
        </w:rPr>
        <w:t>ar</w:t>
      </w:r>
      <w:r w:rsidRPr="002F4E8A">
        <w:rPr>
          <w:rFonts w:asciiTheme="majorHAnsi" w:hAnsiTheme="majorHAnsi" w:cstheme="majorHAnsi"/>
          <w:sz w:val="24"/>
          <w:szCs w:val="24"/>
          <w:shd w:val="clear" w:color="auto" w:fill="FFFFFF"/>
          <w:lang w:val="ro-MD"/>
        </w:rPr>
        <w:t>e au contractat credite în perioada 1 mai 2020</w:t>
      </w:r>
      <w:r w:rsidR="00740822" w:rsidRPr="002F4E8A">
        <w:rPr>
          <w:rFonts w:asciiTheme="majorHAnsi" w:hAnsiTheme="majorHAnsi" w:cstheme="majorHAnsi"/>
          <w:sz w:val="24"/>
          <w:szCs w:val="24"/>
          <w:shd w:val="clear" w:color="auto" w:fill="FFFFFF"/>
          <w:lang w:val="ro-MD"/>
        </w:rPr>
        <w:t xml:space="preserve">  </w:t>
      </w:r>
      <w:r w:rsidRPr="002F4E8A">
        <w:rPr>
          <w:rFonts w:asciiTheme="majorHAnsi" w:hAnsiTheme="majorHAnsi" w:cstheme="majorHAnsi"/>
          <w:sz w:val="24"/>
          <w:szCs w:val="24"/>
          <w:shd w:val="clear" w:color="auto" w:fill="FFFFFF"/>
          <w:lang w:val="ro-MD"/>
        </w:rPr>
        <w:t>– 31 decembrie 2020​​.</w:t>
      </w:r>
    </w:p>
    <w:p w:rsidR="00735C1C" w:rsidRPr="00735C1C" w:rsidRDefault="00735C1C" w:rsidP="00735C1C">
      <w:pPr>
        <w:spacing w:after="120" w:line="240" w:lineRule="auto"/>
        <w:jc w:val="both"/>
        <w:rPr>
          <w:rFonts w:asciiTheme="majorHAnsi" w:hAnsiTheme="majorHAnsi" w:cstheme="majorHAnsi"/>
          <w:sz w:val="24"/>
          <w:szCs w:val="24"/>
          <w:shd w:val="clear" w:color="auto" w:fill="FFFFFF"/>
          <w:lang w:val="ro-MD"/>
        </w:rPr>
      </w:pPr>
      <w:r w:rsidRPr="002F4E8A">
        <w:rPr>
          <w:rFonts w:asciiTheme="majorHAnsi" w:hAnsiTheme="majorHAnsi" w:cstheme="majorHAnsi"/>
          <w:sz w:val="24"/>
          <w:szCs w:val="24"/>
          <w:shd w:val="clear" w:color="auto" w:fill="FFFFFF"/>
          <w:lang w:val="ro-MD"/>
        </w:rPr>
        <w:t>Responsabilitățile de implementare a programelor a</w:t>
      </w:r>
      <w:r w:rsidR="00740822" w:rsidRPr="002F4E8A">
        <w:rPr>
          <w:rFonts w:asciiTheme="majorHAnsi" w:hAnsiTheme="majorHAnsi" w:cstheme="majorHAnsi"/>
          <w:sz w:val="24"/>
          <w:szCs w:val="24"/>
          <w:shd w:val="clear" w:color="auto" w:fill="FFFFFF"/>
          <w:lang w:val="ro-MD"/>
        </w:rPr>
        <w:t>u</w:t>
      </w:r>
      <w:r w:rsidRPr="002F4E8A">
        <w:rPr>
          <w:rFonts w:asciiTheme="majorHAnsi" w:hAnsiTheme="majorHAnsi" w:cstheme="majorHAnsi"/>
          <w:sz w:val="24"/>
          <w:szCs w:val="24"/>
          <w:shd w:val="clear" w:color="auto" w:fill="FFFFFF"/>
          <w:lang w:val="ro-MD"/>
        </w:rPr>
        <w:t xml:space="preserve"> revenit atât MF</w:t>
      </w:r>
      <w:r w:rsidR="00740822" w:rsidRPr="002F4E8A">
        <w:rPr>
          <w:rFonts w:asciiTheme="majorHAnsi" w:hAnsiTheme="majorHAnsi" w:cstheme="majorHAnsi"/>
          <w:sz w:val="24"/>
          <w:szCs w:val="24"/>
          <w:shd w:val="clear" w:color="auto" w:fill="FFFFFF"/>
          <w:lang w:val="ro-MD"/>
        </w:rPr>
        <w:t>,</w:t>
      </w:r>
      <w:r w:rsidRPr="002F4E8A">
        <w:rPr>
          <w:rFonts w:asciiTheme="majorHAnsi" w:hAnsiTheme="majorHAnsi" w:cstheme="majorHAnsi"/>
          <w:sz w:val="24"/>
          <w:szCs w:val="24"/>
          <w:shd w:val="clear" w:color="auto" w:fill="FFFFFF"/>
          <w:lang w:val="ro-MD"/>
        </w:rPr>
        <w:t xml:space="preserve"> cât și SFS, ultimul fiind responsabil de examinarea solicitărilor depuse de către contribuabili privind acordarea subvențiilor, efectuarea controalelor fiscale tematice și adoptarea deciziilor cu privire la aprobarea sumei suportului de stat.</w:t>
      </w:r>
    </w:p>
    <w:p w:rsidR="00041852" w:rsidRDefault="00735C1C" w:rsidP="006C7BB4">
      <w:pPr>
        <w:spacing w:after="120" w:line="240" w:lineRule="auto"/>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t xml:space="preserve">Analiza distinctă a subvențiilor alocate pentru fiecare an auditat se prezintă în </w:t>
      </w:r>
      <w:r w:rsidR="00740822">
        <w:rPr>
          <w:rFonts w:asciiTheme="majorHAnsi" w:hAnsiTheme="majorHAnsi" w:cstheme="majorHAnsi"/>
          <w:sz w:val="24"/>
          <w:szCs w:val="24"/>
          <w:shd w:val="clear" w:color="auto" w:fill="FFFFFF"/>
          <w:lang w:val="ro-MD"/>
        </w:rPr>
        <w:t>D</w:t>
      </w:r>
      <w:r w:rsidRPr="00735C1C">
        <w:rPr>
          <w:rFonts w:asciiTheme="majorHAnsi" w:hAnsiTheme="majorHAnsi" w:cstheme="majorHAnsi"/>
          <w:sz w:val="24"/>
          <w:szCs w:val="24"/>
          <w:shd w:val="clear" w:color="auto" w:fill="FFFFFF"/>
          <w:lang w:val="ro-MD"/>
        </w:rPr>
        <w:t xml:space="preserve">iagrama </w:t>
      </w:r>
      <w:r w:rsidR="00740822">
        <w:rPr>
          <w:rFonts w:asciiTheme="majorHAnsi" w:hAnsiTheme="majorHAnsi" w:cstheme="majorHAnsi"/>
          <w:sz w:val="24"/>
          <w:szCs w:val="24"/>
          <w:shd w:val="clear" w:color="auto" w:fill="FFFFFF"/>
          <w:lang w:val="ro-MD"/>
        </w:rPr>
        <w:t>nr.5.</w:t>
      </w:r>
    </w:p>
    <w:p w:rsidR="00735C1C" w:rsidRPr="00B462E9" w:rsidRDefault="00735C1C" w:rsidP="006C7BB4">
      <w:pPr>
        <w:spacing w:after="120" w:line="240" w:lineRule="auto"/>
        <w:jc w:val="right"/>
        <w:rPr>
          <w:rFonts w:asciiTheme="majorHAnsi" w:hAnsiTheme="majorHAnsi" w:cstheme="majorHAnsi"/>
          <w:b/>
          <w:sz w:val="24"/>
          <w:szCs w:val="24"/>
          <w:shd w:val="clear" w:color="auto" w:fill="FFFFFF"/>
          <w:lang w:val="ro-MD"/>
        </w:rPr>
      </w:pPr>
      <w:r w:rsidRPr="00041852">
        <w:rPr>
          <w:rFonts w:asciiTheme="majorHAnsi" w:hAnsiTheme="majorHAnsi" w:cstheme="majorHAnsi"/>
          <w:b/>
          <w:sz w:val="24"/>
          <w:szCs w:val="24"/>
          <w:shd w:val="clear" w:color="auto" w:fill="FFFFFF"/>
          <w:lang w:val="ro-MD"/>
        </w:rPr>
        <w:t>Diagrama nr.5</w:t>
      </w:r>
    </w:p>
    <w:p w:rsidR="00735C1C" w:rsidRPr="00735C1C" w:rsidRDefault="00735C1C" w:rsidP="007B071A">
      <w:pPr>
        <w:spacing w:after="0" w:line="240" w:lineRule="auto"/>
        <w:jc w:val="both"/>
        <w:rPr>
          <w:rFonts w:asciiTheme="majorHAnsi" w:hAnsiTheme="majorHAnsi" w:cstheme="majorHAnsi"/>
          <w:sz w:val="24"/>
          <w:szCs w:val="24"/>
          <w:shd w:val="clear" w:color="auto" w:fill="FFFFFF"/>
          <w:lang w:val="ro-MD"/>
        </w:rPr>
      </w:pPr>
      <w:r w:rsidRPr="00735C1C">
        <w:rPr>
          <w:noProof/>
        </w:rPr>
        <w:drawing>
          <wp:inline distT="0" distB="0" distL="0" distR="0" wp14:anchorId="3FA12DDA" wp14:editId="2568D0D9">
            <wp:extent cx="5927090" cy="30728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7090" cy="3072809"/>
                    </a:xfrm>
                    <a:prstGeom prst="rect">
                      <a:avLst/>
                    </a:prstGeom>
                    <a:noFill/>
                    <a:ln>
                      <a:noFill/>
                    </a:ln>
                  </pic:spPr>
                </pic:pic>
              </a:graphicData>
            </a:graphic>
          </wp:inline>
        </w:drawing>
      </w:r>
    </w:p>
    <w:p w:rsidR="00735C1C" w:rsidRPr="00735C1C" w:rsidRDefault="00735C1C" w:rsidP="00735C1C">
      <w:pPr>
        <w:spacing w:after="0" w:line="240" w:lineRule="auto"/>
        <w:jc w:val="both"/>
        <w:rPr>
          <w:rFonts w:asciiTheme="majorHAnsi" w:hAnsiTheme="majorHAnsi" w:cstheme="majorHAnsi"/>
          <w:i/>
          <w:sz w:val="20"/>
          <w:szCs w:val="20"/>
          <w:shd w:val="clear" w:color="auto" w:fill="FFFFFF"/>
          <w:lang w:val="ro-MD"/>
        </w:rPr>
      </w:pPr>
      <w:r w:rsidRPr="00735C1C">
        <w:rPr>
          <w:rFonts w:asciiTheme="majorHAnsi" w:hAnsiTheme="majorHAnsi" w:cstheme="majorHAnsi"/>
          <w:b/>
          <w:i/>
          <w:sz w:val="20"/>
          <w:szCs w:val="20"/>
          <w:shd w:val="clear" w:color="auto" w:fill="FFFFFF"/>
          <w:lang w:val="ro-MD"/>
        </w:rPr>
        <w:t>Sursa</w:t>
      </w:r>
      <w:r w:rsidRPr="00735C1C">
        <w:rPr>
          <w:rFonts w:asciiTheme="majorHAnsi" w:hAnsiTheme="majorHAnsi" w:cstheme="majorHAnsi"/>
          <w:i/>
          <w:sz w:val="20"/>
          <w:szCs w:val="20"/>
          <w:shd w:val="clear" w:color="auto" w:fill="FFFFFF"/>
          <w:lang w:val="ro-MD"/>
        </w:rPr>
        <w:t>: Informațiile prezentate de SFS</w:t>
      </w:r>
      <w:r w:rsidR="00740822">
        <w:rPr>
          <w:rFonts w:asciiTheme="majorHAnsi" w:hAnsiTheme="majorHAnsi" w:cstheme="majorHAnsi"/>
          <w:i/>
          <w:sz w:val="20"/>
          <w:szCs w:val="20"/>
          <w:shd w:val="clear" w:color="auto" w:fill="FFFFFF"/>
          <w:lang w:val="ro-MD"/>
        </w:rPr>
        <w:t>.</w:t>
      </w:r>
      <w:r w:rsidRPr="00735C1C">
        <w:rPr>
          <w:rFonts w:asciiTheme="majorHAnsi" w:hAnsiTheme="majorHAnsi" w:cstheme="majorHAnsi"/>
          <w:i/>
          <w:sz w:val="20"/>
          <w:szCs w:val="20"/>
          <w:shd w:val="clear" w:color="auto" w:fill="FFFFFF"/>
          <w:lang w:val="ro-MD"/>
        </w:rPr>
        <w:t xml:space="preserve"> </w:t>
      </w:r>
    </w:p>
    <w:p w:rsidR="00735C1C" w:rsidRPr="00735C1C" w:rsidRDefault="00735C1C" w:rsidP="00735C1C">
      <w:pPr>
        <w:spacing w:before="120" w:after="120" w:line="240"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Datele prezentate în diagramă evidențiază că în perioada supusă auditului au fost alocate subvenții pentru finanțarea celor trei programe în sumă totală de</w:t>
      </w:r>
      <w:r w:rsidRPr="00735C1C">
        <w:rPr>
          <w:rFonts w:asciiTheme="majorHAnsi" w:hAnsiTheme="majorHAnsi" w:cstheme="majorHAnsi"/>
          <w:sz w:val="24"/>
          <w:szCs w:val="24"/>
          <w:shd w:val="clear" w:color="auto" w:fill="FFFFFF"/>
          <w:lang w:val="ro-MD"/>
        </w:rPr>
        <w:t xml:space="preserve"> 480,3 mil. lei, din care</w:t>
      </w:r>
      <w:r w:rsidR="00740822">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ponderea revine </w:t>
      </w:r>
      <w:r w:rsidR="00740822">
        <w:rPr>
          <w:rFonts w:asciiTheme="majorHAnsi" w:hAnsiTheme="majorHAnsi" w:cstheme="majorHAnsi"/>
          <w:sz w:val="24"/>
          <w:szCs w:val="24"/>
          <w:lang w:val="ro-MD"/>
        </w:rPr>
        <w:lastRenderedPageBreak/>
        <w:t>P</w:t>
      </w:r>
      <w:r w:rsidRPr="00735C1C">
        <w:rPr>
          <w:rFonts w:asciiTheme="majorHAnsi" w:hAnsiTheme="majorHAnsi" w:cstheme="majorHAnsi"/>
          <w:sz w:val="24"/>
          <w:szCs w:val="24"/>
          <w:lang w:val="ro-MD"/>
        </w:rPr>
        <w:t xml:space="preserve">rogramului de </w:t>
      </w:r>
      <w:r w:rsidR="00740822">
        <w:rPr>
          <w:rFonts w:asciiTheme="majorHAnsi" w:hAnsiTheme="majorHAnsi" w:cstheme="majorHAnsi"/>
          <w:sz w:val="24"/>
          <w:szCs w:val="24"/>
          <w:lang w:val="ro-MD"/>
        </w:rPr>
        <w:t>r</w:t>
      </w:r>
      <w:r w:rsidRPr="00735C1C">
        <w:rPr>
          <w:rFonts w:asciiTheme="majorHAnsi" w:hAnsiTheme="majorHAnsi" w:cstheme="majorHAnsi"/>
          <w:sz w:val="24"/>
          <w:szCs w:val="24"/>
          <w:lang w:val="ro-MD"/>
        </w:rPr>
        <w:t xml:space="preserve">ambursare a TVA, suma totală fiind </w:t>
      </w:r>
      <w:r w:rsidR="00740822">
        <w:rPr>
          <w:rFonts w:asciiTheme="majorHAnsi" w:hAnsiTheme="majorHAnsi" w:cstheme="majorHAnsi"/>
          <w:sz w:val="24"/>
          <w:szCs w:val="24"/>
          <w:lang w:val="ro-MD"/>
        </w:rPr>
        <w:t xml:space="preserve">de </w:t>
      </w:r>
      <w:r w:rsidRPr="00735C1C">
        <w:rPr>
          <w:rFonts w:asciiTheme="majorHAnsi" w:hAnsiTheme="majorHAnsi" w:cstheme="majorHAnsi"/>
          <w:sz w:val="24"/>
          <w:szCs w:val="24"/>
          <w:lang w:val="ro-MD"/>
        </w:rPr>
        <w:t>387,9 mil. lei (</w:t>
      </w:r>
      <w:r w:rsidRPr="00735C1C">
        <w:rPr>
          <w:rFonts w:asciiTheme="majorHAnsi" w:hAnsiTheme="majorHAnsi" w:cstheme="majorHAnsi"/>
          <w:i/>
          <w:sz w:val="24"/>
          <w:szCs w:val="24"/>
          <w:lang w:val="ro-MD"/>
        </w:rPr>
        <w:t>anul 2020 – 195,9 mil. lei</w:t>
      </w:r>
      <w:r w:rsidR="00740822">
        <w:rPr>
          <w:rFonts w:asciiTheme="majorHAnsi" w:hAnsiTheme="majorHAnsi" w:cstheme="majorHAnsi"/>
          <w:i/>
          <w:sz w:val="24"/>
          <w:szCs w:val="24"/>
          <w:lang w:val="ro-MD"/>
        </w:rPr>
        <w:t>,</w:t>
      </w:r>
      <w:r w:rsidRPr="00735C1C">
        <w:rPr>
          <w:rFonts w:asciiTheme="majorHAnsi" w:hAnsiTheme="majorHAnsi" w:cstheme="majorHAnsi"/>
          <w:i/>
          <w:sz w:val="24"/>
          <w:szCs w:val="24"/>
          <w:lang w:val="ro-MD"/>
        </w:rPr>
        <w:t xml:space="preserve"> și anul 2021 – 192,1 mil. lei</w:t>
      </w:r>
      <w:r w:rsidRPr="00735C1C">
        <w:rPr>
          <w:rFonts w:asciiTheme="majorHAnsi" w:hAnsiTheme="majorHAnsi" w:cstheme="majorHAnsi"/>
          <w:sz w:val="24"/>
          <w:szCs w:val="24"/>
          <w:lang w:val="ro-MD"/>
        </w:rPr>
        <w:t>).</w:t>
      </w:r>
    </w:p>
    <w:p w:rsidR="00735C1C" w:rsidRPr="00735C1C" w:rsidRDefault="00735C1C" w:rsidP="00735C1C">
      <w:pPr>
        <w:spacing w:after="120" w:line="240" w:lineRule="auto"/>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t>Per ansamblu, conform datelor SFS</w:t>
      </w:r>
      <w:r w:rsidR="00740822">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au fost subvenționați 2392 </w:t>
      </w:r>
      <w:r w:rsidR="00740822">
        <w:rPr>
          <w:rFonts w:asciiTheme="majorHAnsi" w:hAnsiTheme="majorHAnsi" w:cstheme="majorHAnsi"/>
          <w:sz w:val="24"/>
          <w:szCs w:val="24"/>
          <w:shd w:val="clear" w:color="auto" w:fill="FFFFFF"/>
          <w:lang w:val="ro-MD"/>
        </w:rPr>
        <w:t xml:space="preserve">de </w:t>
      </w:r>
      <w:r w:rsidRPr="00735C1C">
        <w:rPr>
          <w:rFonts w:asciiTheme="majorHAnsi" w:hAnsiTheme="majorHAnsi" w:cstheme="majorHAnsi"/>
          <w:sz w:val="24"/>
          <w:szCs w:val="24"/>
          <w:shd w:val="clear" w:color="auto" w:fill="FFFFFF"/>
          <w:lang w:val="ro-MD"/>
        </w:rPr>
        <w:t xml:space="preserve">contribuabili beneficiari, în baza a 5114 cereri înaintate și acceptate de către SFS. Indicii caracteristici </w:t>
      </w:r>
      <w:r w:rsidR="00740822">
        <w:rPr>
          <w:rFonts w:asciiTheme="majorHAnsi" w:hAnsiTheme="majorHAnsi" w:cstheme="majorHAnsi"/>
          <w:sz w:val="24"/>
          <w:szCs w:val="24"/>
          <w:shd w:val="clear" w:color="auto" w:fill="FFFFFF"/>
          <w:lang w:val="ro-MD"/>
        </w:rPr>
        <w:t xml:space="preserve">respectivi </w:t>
      </w:r>
      <w:r w:rsidRPr="00735C1C">
        <w:rPr>
          <w:rFonts w:asciiTheme="majorHAnsi" w:hAnsiTheme="majorHAnsi" w:cstheme="majorHAnsi"/>
          <w:sz w:val="24"/>
          <w:szCs w:val="24"/>
          <w:shd w:val="clear" w:color="auto" w:fill="FFFFFF"/>
          <w:lang w:val="ro-MD"/>
        </w:rPr>
        <w:t xml:space="preserve">se prezintă în tabelul </w:t>
      </w:r>
      <w:r w:rsidR="00740822">
        <w:rPr>
          <w:rFonts w:asciiTheme="majorHAnsi" w:hAnsiTheme="majorHAnsi" w:cstheme="majorHAnsi"/>
          <w:sz w:val="24"/>
          <w:szCs w:val="24"/>
          <w:shd w:val="clear" w:color="auto" w:fill="FFFFFF"/>
          <w:lang w:val="ro-MD"/>
        </w:rPr>
        <w:t>care urmează.</w:t>
      </w:r>
    </w:p>
    <w:p w:rsidR="00735C1C" w:rsidRPr="00B462E9" w:rsidRDefault="00735C1C" w:rsidP="00735C1C">
      <w:pPr>
        <w:spacing w:after="0" w:line="240" w:lineRule="auto"/>
        <w:jc w:val="right"/>
        <w:rPr>
          <w:rFonts w:asciiTheme="majorHAnsi" w:hAnsiTheme="majorHAnsi" w:cstheme="majorHAnsi"/>
          <w:b/>
          <w:color w:val="424242"/>
          <w:sz w:val="24"/>
          <w:szCs w:val="24"/>
          <w:shd w:val="clear" w:color="auto" w:fill="FFFFFF"/>
          <w:lang w:val="ro-MD"/>
        </w:rPr>
      </w:pPr>
      <w:r w:rsidRPr="00B462E9">
        <w:rPr>
          <w:rFonts w:asciiTheme="majorHAnsi" w:hAnsiTheme="majorHAnsi" w:cstheme="majorHAnsi"/>
          <w:b/>
          <w:color w:val="424242"/>
          <w:sz w:val="24"/>
          <w:szCs w:val="24"/>
          <w:shd w:val="clear" w:color="auto" w:fill="FFFFFF"/>
          <w:lang w:val="ro-MD"/>
        </w:rPr>
        <w:t>Tabel</w:t>
      </w:r>
      <w:r w:rsidR="00740822" w:rsidRPr="00B462E9">
        <w:rPr>
          <w:rFonts w:asciiTheme="majorHAnsi" w:hAnsiTheme="majorHAnsi" w:cstheme="majorHAnsi"/>
          <w:b/>
          <w:color w:val="424242"/>
          <w:sz w:val="24"/>
          <w:szCs w:val="24"/>
          <w:shd w:val="clear" w:color="auto" w:fill="FFFFFF"/>
          <w:lang w:val="ro-MD"/>
        </w:rPr>
        <w:t>ul</w:t>
      </w:r>
      <w:r w:rsidRPr="00B462E9">
        <w:rPr>
          <w:rFonts w:asciiTheme="majorHAnsi" w:hAnsiTheme="majorHAnsi" w:cstheme="majorHAnsi"/>
          <w:b/>
          <w:color w:val="424242"/>
          <w:sz w:val="24"/>
          <w:szCs w:val="24"/>
          <w:shd w:val="clear" w:color="auto" w:fill="FFFFFF"/>
          <w:lang w:val="ro-MD"/>
        </w:rPr>
        <w:t xml:space="preserve"> nr. 2</w:t>
      </w:r>
    </w:p>
    <w:p w:rsidR="00735C1C" w:rsidRPr="00735C1C" w:rsidRDefault="00735C1C" w:rsidP="00735C1C">
      <w:pPr>
        <w:spacing w:before="120" w:after="120" w:line="240" w:lineRule="auto"/>
        <w:jc w:val="both"/>
        <w:rPr>
          <w:rFonts w:asciiTheme="majorHAnsi" w:hAnsiTheme="majorHAnsi" w:cstheme="majorHAnsi"/>
          <w:color w:val="424242"/>
          <w:sz w:val="24"/>
          <w:szCs w:val="24"/>
          <w:shd w:val="clear" w:color="auto" w:fill="FFFFFF"/>
          <w:lang w:val="ro-MD"/>
        </w:rPr>
      </w:pPr>
      <w:r w:rsidRPr="00735C1C">
        <w:rPr>
          <w:rFonts w:asciiTheme="majorHAnsi" w:hAnsiTheme="majorHAnsi" w:cstheme="majorHAnsi"/>
          <w:noProof/>
          <w:sz w:val="24"/>
          <w:szCs w:val="24"/>
        </w:rPr>
        <w:drawing>
          <wp:inline distT="0" distB="0" distL="0" distR="0" wp14:anchorId="4120E7B4" wp14:editId="2665BA2F">
            <wp:extent cx="5987333" cy="2783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2209" cy="2786107"/>
                    </a:xfrm>
                    <a:prstGeom prst="rect">
                      <a:avLst/>
                    </a:prstGeom>
                    <a:noFill/>
                    <a:ln>
                      <a:noFill/>
                    </a:ln>
                  </pic:spPr>
                </pic:pic>
              </a:graphicData>
            </a:graphic>
          </wp:inline>
        </w:drawing>
      </w:r>
    </w:p>
    <w:p w:rsidR="00735C1C" w:rsidRPr="003709DD" w:rsidRDefault="003709DD" w:rsidP="003709DD">
      <w:pPr>
        <w:spacing w:after="240" w:line="240" w:lineRule="auto"/>
        <w:jc w:val="both"/>
        <w:rPr>
          <w:rFonts w:asciiTheme="majorHAnsi" w:hAnsiTheme="majorHAnsi" w:cstheme="majorHAnsi"/>
          <w:i/>
          <w:sz w:val="20"/>
          <w:szCs w:val="20"/>
          <w:shd w:val="clear" w:color="auto" w:fill="FFFFFF"/>
          <w:lang w:val="ro-MD"/>
        </w:rPr>
      </w:pPr>
      <w:r w:rsidRPr="003709DD">
        <w:rPr>
          <w:rFonts w:asciiTheme="majorHAnsi" w:hAnsiTheme="majorHAnsi" w:cstheme="majorHAnsi"/>
          <w:b/>
          <w:i/>
          <w:sz w:val="20"/>
          <w:szCs w:val="16"/>
          <w:shd w:val="clear" w:color="auto" w:fill="FFFFFF"/>
          <w:lang w:val="ro-MD"/>
        </w:rPr>
        <w:t xml:space="preserve">Sursa: </w:t>
      </w:r>
      <w:r w:rsidRPr="00735C1C">
        <w:rPr>
          <w:rFonts w:asciiTheme="majorHAnsi" w:hAnsiTheme="majorHAnsi" w:cstheme="majorHAnsi"/>
          <w:i/>
          <w:sz w:val="20"/>
          <w:szCs w:val="20"/>
          <w:shd w:val="clear" w:color="auto" w:fill="FFFFFF"/>
          <w:lang w:val="ro-MD"/>
        </w:rPr>
        <w:t>Informațiile prezentate de SFS</w:t>
      </w:r>
      <w:r>
        <w:rPr>
          <w:rFonts w:asciiTheme="majorHAnsi" w:hAnsiTheme="majorHAnsi" w:cstheme="majorHAnsi"/>
          <w:i/>
          <w:sz w:val="20"/>
          <w:szCs w:val="20"/>
          <w:shd w:val="clear" w:color="auto" w:fill="FFFFFF"/>
          <w:lang w:val="ro-MD"/>
        </w:rPr>
        <w:t xml:space="preserve">. </w:t>
      </w:r>
    </w:p>
    <w:p w:rsidR="00735C1C" w:rsidRPr="00735C1C" w:rsidRDefault="00735C1C" w:rsidP="00735C1C">
      <w:pPr>
        <w:spacing w:before="120" w:after="120" w:line="240" w:lineRule="auto"/>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t>Din datele tabelului</w:t>
      </w:r>
      <w:r w:rsidR="00740822">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w:t>
      </w:r>
      <w:r w:rsidR="00740822">
        <w:rPr>
          <w:rFonts w:asciiTheme="majorHAnsi" w:hAnsiTheme="majorHAnsi" w:cstheme="majorHAnsi"/>
          <w:sz w:val="24"/>
          <w:szCs w:val="24"/>
          <w:shd w:val="clear" w:color="auto" w:fill="FFFFFF"/>
          <w:lang w:val="ro-MD"/>
        </w:rPr>
        <w:t>reiese</w:t>
      </w:r>
      <w:r w:rsidRPr="00735C1C">
        <w:rPr>
          <w:rFonts w:asciiTheme="majorHAnsi" w:hAnsiTheme="majorHAnsi" w:cstheme="majorHAnsi"/>
          <w:sz w:val="24"/>
          <w:szCs w:val="24"/>
          <w:shd w:val="clear" w:color="auto" w:fill="FFFFFF"/>
          <w:lang w:val="ro-MD"/>
        </w:rPr>
        <w:t xml:space="preserve"> că:</w:t>
      </w:r>
    </w:p>
    <w:p w:rsidR="00735C1C" w:rsidRPr="00735C1C" w:rsidRDefault="00735C1C" w:rsidP="00735C1C">
      <w:pPr>
        <w:pStyle w:val="ListParagraph"/>
        <w:numPr>
          <w:ilvl w:val="0"/>
          <w:numId w:val="27"/>
        </w:numPr>
        <w:spacing w:before="120" w:after="120" w:line="240" w:lineRule="auto"/>
        <w:ind w:left="0" w:firstLine="360"/>
        <w:jc w:val="both"/>
        <w:rPr>
          <w:rFonts w:asciiTheme="majorHAnsi" w:hAnsiTheme="majorHAnsi" w:cstheme="majorHAnsi"/>
          <w:sz w:val="24"/>
          <w:szCs w:val="24"/>
          <w:shd w:val="clear" w:color="auto" w:fill="FFFFFF"/>
          <w:lang w:val="ro-MD"/>
        </w:rPr>
      </w:pPr>
      <w:r w:rsidRPr="00735C1C">
        <w:rPr>
          <w:rFonts w:asciiTheme="majorHAnsi" w:hAnsiTheme="majorHAnsi" w:cstheme="majorHAnsi"/>
          <w:b/>
          <w:sz w:val="24"/>
          <w:szCs w:val="24"/>
          <w:shd w:val="clear" w:color="auto" w:fill="FFFFFF"/>
          <w:lang w:val="ro-MD"/>
        </w:rPr>
        <w:t>81%</w:t>
      </w:r>
      <w:r w:rsidRPr="00735C1C">
        <w:rPr>
          <w:rFonts w:asciiTheme="majorHAnsi" w:hAnsiTheme="majorHAnsi" w:cstheme="majorHAnsi"/>
          <w:sz w:val="24"/>
          <w:szCs w:val="24"/>
          <w:shd w:val="clear" w:color="auto" w:fill="FFFFFF"/>
          <w:lang w:val="ro-MD"/>
        </w:rPr>
        <w:t xml:space="preserve"> din totalul mijloacelor bugetare acordate în cadrul Programelor de susținere a mediului de afaceri au fost destinate subvențion</w:t>
      </w:r>
      <w:r w:rsidR="00F7488E">
        <w:rPr>
          <w:rFonts w:asciiTheme="majorHAnsi" w:hAnsiTheme="majorHAnsi" w:cstheme="majorHAnsi"/>
          <w:sz w:val="24"/>
          <w:szCs w:val="24"/>
          <w:shd w:val="clear" w:color="auto" w:fill="FFFFFF"/>
          <w:lang w:val="ro-MD"/>
        </w:rPr>
        <w:t>ării</w:t>
      </w:r>
      <w:r w:rsidRPr="00735C1C">
        <w:rPr>
          <w:rFonts w:asciiTheme="majorHAnsi" w:hAnsiTheme="majorHAnsi" w:cstheme="majorHAnsi"/>
          <w:sz w:val="24"/>
          <w:szCs w:val="24"/>
          <w:shd w:val="clear" w:color="auto" w:fill="FFFFFF"/>
          <w:lang w:val="ro-MD"/>
        </w:rPr>
        <w:t xml:space="preserve">  rambursării sumelor TVA, </w:t>
      </w:r>
      <w:r w:rsidR="00740822">
        <w:rPr>
          <w:rFonts w:asciiTheme="majorHAnsi" w:hAnsiTheme="majorHAnsi" w:cstheme="majorHAnsi"/>
          <w:sz w:val="24"/>
          <w:szCs w:val="24"/>
          <w:shd w:val="clear" w:color="auto" w:fill="FFFFFF"/>
          <w:lang w:val="ro-MD"/>
        </w:rPr>
        <w:t xml:space="preserve">în </w:t>
      </w:r>
      <w:r w:rsidRPr="00735C1C">
        <w:rPr>
          <w:rFonts w:asciiTheme="majorHAnsi" w:hAnsiTheme="majorHAnsi" w:cstheme="majorHAnsi"/>
          <w:sz w:val="24"/>
          <w:szCs w:val="24"/>
          <w:shd w:val="clear" w:color="auto" w:fill="FFFFFF"/>
          <w:lang w:val="ro-MD"/>
        </w:rPr>
        <w:t>conform</w:t>
      </w:r>
      <w:r w:rsidR="00740822">
        <w:rPr>
          <w:rFonts w:asciiTheme="majorHAnsi" w:hAnsiTheme="majorHAnsi" w:cstheme="majorHAnsi"/>
          <w:sz w:val="24"/>
          <w:szCs w:val="24"/>
          <w:shd w:val="clear" w:color="auto" w:fill="FFFFFF"/>
          <w:lang w:val="ro-MD"/>
        </w:rPr>
        <w:t xml:space="preserve">itate cu </w:t>
      </w:r>
      <w:r w:rsidRPr="00735C1C">
        <w:rPr>
          <w:rFonts w:asciiTheme="majorHAnsi" w:hAnsiTheme="majorHAnsi" w:cstheme="majorHAnsi"/>
          <w:sz w:val="24"/>
          <w:szCs w:val="24"/>
          <w:shd w:val="clear" w:color="auto" w:fill="FFFFFF"/>
          <w:lang w:val="ro-MD"/>
        </w:rPr>
        <w:t>2502 cereri</w:t>
      </w:r>
      <w:r w:rsidR="00F7488E">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în valoare de 387,9 mil. lei</w:t>
      </w:r>
      <w:r w:rsidR="00740822">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depuse de către 1366 </w:t>
      </w:r>
      <w:r w:rsidR="00740822">
        <w:rPr>
          <w:rFonts w:asciiTheme="majorHAnsi" w:hAnsiTheme="majorHAnsi" w:cstheme="majorHAnsi"/>
          <w:sz w:val="24"/>
          <w:szCs w:val="24"/>
          <w:shd w:val="clear" w:color="auto" w:fill="FFFFFF"/>
          <w:lang w:val="ro-MD"/>
        </w:rPr>
        <w:t xml:space="preserve">de </w:t>
      </w:r>
      <w:r w:rsidRPr="00735C1C">
        <w:rPr>
          <w:rFonts w:asciiTheme="majorHAnsi" w:hAnsiTheme="majorHAnsi" w:cstheme="majorHAnsi"/>
          <w:sz w:val="24"/>
          <w:szCs w:val="24"/>
          <w:shd w:val="clear" w:color="auto" w:fill="FFFFFF"/>
          <w:lang w:val="ro-MD"/>
        </w:rPr>
        <w:t>contribuabili.</w:t>
      </w:r>
    </w:p>
    <w:p w:rsidR="00735C1C" w:rsidRPr="00735C1C" w:rsidRDefault="00735C1C" w:rsidP="00735C1C">
      <w:pPr>
        <w:spacing w:before="120" w:after="120" w:line="240" w:lineRule="auto"/>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t xml:space="preserve">Datele prezentate </w:t>
      </w:r>
      <w:r w:rsidR="00F7488E">
        <w:rPr>
          <w:rFonts w:asciiTheme="majorHAnsi" w:hAnsiTheme="majorHAnsi" w:cstheme="majorHAnsi"/>
          <w:sz w:val="24"/>
          <w:szCs w:val="24"/>
          <w:shd w:val="clear" w:color="auto" w:fill="FFFFFF"/>
          <w:lang w:val="ro-MD"/>
        </w:rPr>
        <w:t>cuprind</w:t>
      </w:r>
      <w:r w:rsidRPr="00735C1C">
        <w:rPr>
          <w:rFonts w:asciiTheme="majorHAnsi" w:hAnsiTheme="majorHAnsi" w:cstheme="majorHAnsi"/>
          <w:sz w:val="24"/>
          <w:szCs w:val="24"/>
          <w:shd w:val="clear" w:color="auto" w:fill="FFFFFF"/>
          <w:lang w:val="ro-MD"/>
        </w:rPr>
        <w:t xml:space="preserve"> și sumele de TVA rambursate contribuabililor producători agricoli afectați de calamitățile naturale produse în anul 2020 și care înregistrează sume </w:t>
      </w:r>
      <w:r w:rsidR="00F7488E">
        <w:rPr>
          <w:rFonts w:asciiTheme="majorHAnsi" w:hAnsiTheme="majorHAnsi" w:cstheme="majorHAnsi"/>
          <w:sz w:val="24"/>
          <w:szCs w:val="24"/>
          <w:shd w:val="clear" w:color="auto" w:fill="FFFFFF"/>
          <w:lang w:val="ro-MD"/>
        </w:rPr>
        <w:t xml:space="preserve">de </w:t>
      </w:r>
      <w:r w:rsidRPr="00735C1C">
        <w:rPr>
          <w:rFonts w:asciiTheme="majorHAnsi" w:hAnsiTheme="majorHAnsi" w:cstheme="majorHAnsi"/>
          <w:sz w:val="24"/>
          <w:szCs w:val="24"/>
          <w:shd w:val="clear" w:color="auto" w:fill="FFFFFF"/>
          <w:lang w:val="ro-MD"/>
        </w:rPr>
        <w:t xml:space="preserve">TVA spre deducere în perioada ulterioară, eligibili în condițiile pct. 31 și pct. 32 din Ordinul MF nr.76/2020. Astfel, </w:t>
      </w:r>
      <w:r w:rsidR="00F7488E">
        <w:rPr>
          <w:rFonts w:asciiTheme="majorHAnsi" w:hAnsiTheme="majorHAnsi" w:cstheme="majorHAnsi"/>
          <w:sz w:val="24"/>
          <w:szCs w:val="24"/>
          <w:shd w:val="clear" w:color="auto" w:fill="FFFFFF"/>
          <w:lang w:val="ro-MD"/>
        </w:rPr>
        <w:t>potrivit</w:t>
      </w:r>
      <w:r w:rsidRPr="00735C1C">
        <w:rPr>
          <w:rFonts w:asciiTheme="majorHAnsi" w:hAnsiTheme="majorHAnsi" w:cstheme="majorHAnsi"/>
          <w:sz w:val="24"/>
          <w:szCs w:val="24"/>
          <w:shd w:val="clear" w:color="auto" w:fill="FFFFFF"/>
          <w:lang w:val="ro-MD"/>
        </w:rPr>
        <w:t xml:space="preserve"> informațiilor organului fiscal, din suma totală de 387,9 mil. lei, 46% </w:t>
      </w:r>
      <w:r w:rsidR="00F7488E">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sau 180,3 mil. lei</w:t>
      </w:r>
      <w:r w:rsidR="00F7488E">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w:t>
      </w:r>
      <w:r w:rsidR="00F7488E">
        <w:rPr>
          <w:rFonts w:asciiTheme="majorHAnsi" w:hAnsiTheme="majorHAnsi" w:cstheme="majorHAnsi"/>
          <w:sz w:val="24"/>
          <w:szCs w:val="24"/>
          <w:shd w:val="clear" w:color="auto" w:fill="FFFFFF"/>
          <w:lang w:val="ro-MD"/>
        </w:rPr>
        <w:t>s-</w:t>
      </w:r>
      <w:r w:rsidRPr="00735C1C">
        <w:rPr>
          <w:rFonts w:asciiTheme="majorHAnsi" w:hAnsiTheme="majorHAnsi" w:cstheme="majorHAnsi"/>
          <w:sz w:val="24"/>
          <w:szCs w:val="24"/>
          <w:shd w:val="clear" w:color="auto" w:fill="FFFFFF"/>
          <w:lang w:val="ro-MD"/>
        </w:rPr>
        <w:t>au</w:t>
      </w:r>
      <w:r w:rsidR="00F7488E">
        <w:rPr>
          <w:rFonts w:asciiTheme="majorHAnsi" w:hAnsiTheme="majorHAnsi" w:cstheme="majorHAnsi"/>
          <w:sz w:val="24"/>
          <w:szCs w:val="24"/>
          <w:shd w:val="clear" w:color="auto" w:fill="FFFFFF"/>
          <w:lang w:val="ro-MD"/>
        </w:rPr>
        <w:t xml:space="preserve"> </w:t>
      </w:r>
      <w:r w:rsidRPr="00735C1C">
        <w:rPr>
          <w:rFonts w:asciiTheme="majorHAnsi" w:hAnsiTheme="majorHAnsi" w:cstheme="majorHAnsi"/>
          <w:sz w:val="24"/>
          <w:szCs w:val="24"/>
          <w:shd w:val="clear" w:color="auto" w:fill="FFFFFF"/>
          <w:lang w:val="ro-MD"/>
        </w:rPr>
        <w:t>transfera</w:t>
      </w:r>
      <w:r w:rsidR="00F7488E">
        <w:rPr>
          <w:rFonts w:asciiTheme="majorHAnsi" w:hAnsiTheme="majorHAnsi" w:cstheme="majorHAnsi"/>
          <w:sz w:val="24"/>
          <w:szCs w:val="24"/>
          <w:shd w:val="clear" w:color="auto" w:fill="FFFFFF"/>
          <w:lang w:val="ro-MD"/>
        </w:rPr>
        <w:t>t</w:t>
      </w:r>
      <w:r w:rsidRPr="00735C1C">
        <w:rPr>
          <w:rFonts w:asciiTheme="majorHAnsi" w:hAnsiTheme="majorHAnsi" w:cstheme="majorHAnsi"/>
          <w:sz w:val="24"/>
          <w:szCs w:val="24"/>
          <w:shd w:val="clear" w:color="auto" w:fill="FFFFFF"/>
          <w:lang w:val="ro-MD"/>
        </w:rPr>
        <w:t xml:space="preserve"> acestei categorii de contribuabili în perioada anilor 2020-2021</w:t>
      </w:r>
      <w:r w:rsidR="00F7488E">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pentru finanțarea a 1594 de cereri/decizii. </w:t>
      </w:r>
    </w:p>
    <w:p w:rsidR="00735C1C" w:rsidRPr="00735C1C" w:rsidRDefault="00735C1C" w:rsidP="00735C1C">
      <w:pPr>
        <w:pStyle w:val="ListParagraph"/>
        <w:numPr>
          <w:ilvl w:val="0"/>
          <w:numId w:val="27"/>
        </w:numPr>
        <w:spacing w:before="120" w:after="120" w:line="240" w:lineRule="auto"/>
        <w:ind w:left="0" w:firstLine="360"/>
        <w:jc w:val="both"/>
        <w:rPr>
          <w:rFonts w:asciiTheme="majorHAnsi" w:hAnsiTheme="majorHAnsi" w:cstheme="majorHAnsi"/>
          <w:sz w:val="24"/>
          <w:szCs w:val="24"/>
          <w:shd w:val="clear" w:color="auto" w:fill="FFFFFF"/>
          <w:lang w:val="ro-MD"/>
        </w:rPr>
      </w:pPr>
      <w:r w:rsidRPr="00735C1C">
        <w:rPr>
          <w:rFonts w:asciiTheme="majorHAnsi" w:hAnsiTheme="majorHAnsi" w:cstheme="majorHAnsi"/>
          <w:b/>
          <w:sz w:val="24"/>
          <w:szCs w:val="24"/>
          <w:shd w:val="clear" w:color="auto" w:fill="FFFFFF"/>
          <w:lang w:val="ro-MD"/>
        </w:rPr>
        <w:t xml:space="preserve">12% </w:t>
      </w:r>
      <w:r w:rsidRPr="00735C1C">
        <w:rPr>
          <w:rFonts w:asciiTheme="majorHAnsi" w:hAnsiTheme="majorHAnsi" w:cstheme="majorHAnsi"/>
          <w:sz w:val="24"/>
          <w:szCs w:val="24"/>
          <w:shd w:val="clear" w:color="auto" w:fill="FFFFFF"/>
          <w:lang w:val="ro-MD"/>
        </w:rPr>
        <w:t xml:space="preserve">din totalul mijloacelor bugetare menționate în tabel au fost utilizate pentru finanțarea în anul 2021 a 1147 </w:t>
      </w:r>
      <w:r w:rsidR="004167E9">
        <w:rPr>
          <w:rFonts w:asciiTheme="majorHAnsi" w:hAnsiTheme="majorHAnsi" w:cstheme="majorHAnsi"/>
          <w:sz w:val="24"/>
          <w:szCs w:val="24"/>
          <w:shd w:val="clear" w:color="auto" w:fill="FFFFFF"/>
          <w:lang w:val="ro-MD"/>
        </w:rPr>
        <w:t xml:space="preserve">de </w:t>
      </w:r>
      <w:r w:rsidRPr="00735C1C">
        <w:rPr>
          <w:rFonts w:asciiTheme="majorHAnsi" w:hAnsiTheme="majorHAnsi" w:cstheme="majorHAnsi"/>
          <w:sz w:val="24"/>
          <w:szCs w:val="24"/>
          <w:shd w:val="clear" w:color="auto" w:fill="FFFFFF"/>
          <w:lang w:val="ro-MD"/>
        </w:rPr>
        <w:t xml:space="preserve">decizii privind acordarea </w:t>
      </w:r>
      <w:r w:rsidR="004167E9">
        <w:rPr>
          <w:rFonts w:asciiTheme="majorHAnsi" w:hAnsiTheme="majorHAnsi" w:cstheme="majorHAnsi"/>
          <w:sz w:val="24"/>
          <w:szCs w:val="24"/>
          <w:shd w:val="clear" w:color="auto" w:fill="FFFFFF"/>
          <w:lang w:val="ro-MD"/>
        </w:rPr>
        <w:t xml:space="preserve">de </w:t>
      </w:r>
      <w:r w:rsidRPr="00735C1C">
        <w:rPr>
          <w:rFonts w:asciiTheme="majorHAnsi" w:hAnsiTheme="majorHAnsi" w:cstheme="majorHAnsi"/>
          <w:sz w:val="24"/>
          <w:szCs w:val="24"/>
          <w:shd w:val="clear" w:color="auto" w:fill="FFFFFF"/>
          <w:lang w:val="ro-MD"/>
        </w:rPr>
        <w:t>subvenții întreprinderilor și organizațiilor necomerciale care au institu</w:t>
      </w:r>
      <w:r w:rsidR="004167E9">
        <w:rPr>
          <w:rFonts w:asciiTheme="majorHAnsi" w:hAnsiTheme="majorHAnsi" w:cstheme="majorHAnsi"/>
          <w:sz w:val="24"/>
          <w:szCs w:val="24"/>
          <w:shd w:val="clear" w:color="auto" w:fill="FFFFFF"/>
          <w:lang w:val="ro-MD"/>
        </w:rPr>
        <w:t>i</w:t>
      </w:r>
      <w:r w:rsidRPr="00735C1C">
        <w:rPr>
          <w:rFonts w:asciiTheme="majorHAnsi" w:hAnsiTheme="majorHAnsi" w:cstheme="majorHAnsi"/>
          <w:sz w:val="24"/>
          <w:szCs w:val="24"/>
          <w:shd w:val="clear" w:color="auto" w:fill="FFFFFF"/>
          <w:lang w:val="ro-MD"/>
        </w:rPr>
        <w:t>t șomaj tehnic și/sau staționare pentru salariați</w:t>
      </w:r>
      <w:r w:rsidR="004167E9">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reprez</w:t>
      </w:r>
      <w:r w:rsidR="004167E9">
        <w:rPr>
          <w:rFonts w:asciiTheme="majorHAnsi" w:hAnsiTheme="majorHAnsi" w:cstheme="majorHAnsi"/>
          <w:sz w:val="24"/>
          <w:szCs w:val="24"/>
          <w:shd w:val="clear" w:color="auto" w:fill="FFFFFF"/>
          <w:lang w:val="ro-MD"/>
        </w:rPr>
        <w:t>entând</w:t>
      </w:r>
      <w:r w:rsidRPr="00735C1C">
        <w:rPr>
          <w:rFonts w:asciiTheme="majorHAnsi" w:hAnsiTheme="majorHAnsi" w:cstheme="majorHAnsi"/>
          <w:sz w:val="24"/>
          <w:szCs w:val="24"/>
          <w:shd w:val="clear" w:color="auto" w:fill="FFFFFF"/>
          <w:lang w:val="ro-MD"/>
        </w:rPr>
        <w:t xml:space="preserve"> suma de 59,2 mil.lei, </w:t>
      </w:r>
      <w:r w:rsidRPr="00735C1C">
        <w:rPr>
          <w:rFonts w:asciiTheme="majorHAnsi" w:hAnsiTheme="majorHAnsi" w:cstheme="majorHAnsi"/>
          <w:sz w:val="24"/>
          <w:szCs w:val="24"/>
          <w:lang w:val="ro-MD"/>
        </w:rPr>
        <w:t xml:space="preserve">sau 68,4 % din suma solicitată de contribuabili. </w:t>
      </w:r>
    </w:p>
    <w:p w:rsidR="00735C1C" w:rsidRPr="00735C1C" w:rsidRDefault="00735C1C" w:rsidP="00735C1C">
      <w:pPr>
        <w:pStyle w:val="ListParagraph"/>
        <w:numPr>
          <w:ilvl w:val="0"/>
          <w:numId w:val="27"/>
        </w:numPr>
        <w:spacing w:before="120" w:after="120" w:line="240" w:lineRule="auto"/>
        <w:ind w:left="0" w:firstLine="360"/>
        <w:jc w:val="both"/>
        <w:rPr>
          <w:rFonts w:asciiTheme="majorHAnsi" w:hAnsiTheme="majorHAnsi" w:cstheme="majorHAnsi"/>
          <w:sz w:val="24"/>
          <w:szCs w:val="24"/>
          <w:shd w:val="clear" w:color="auto" w:fill="FFFFFF"/>
          <w:lang w:val="ro-MD"/>
        </w:rPr>
      </w:pPr>
      <w:r w:rsidRPr="00735C1C">
        <w:rPr>
          <w:rFonts w:asciiTheme="majorHAnsi" w:hAnsiTheme="majorHAnsi" w:cstheme="majorHAnsi"/>
          <w:b/>
          <w:sz w:val="24"/>
          <w:szCs w:val="24"/>
          <w:shd w:val="clear" w:color="auto" w:fill="FFFFFF"/>
          <w:lang w:val="ro-MD"/>
        </w:rPr>
        <w:t>7%</w:t>
      </w:r>
      <w:r w:rsidR="004167E9">
        <w:rPr>
          <w:rFonts w:asciiTheme="majorHAnsi" w:hAnsiTheme="majorHAnsi" w:cstheme="majorHAnsi"/>
          <w:b/>
          <w:sz w:val="24"/>
          <w:szCs w:val="24"/>
          <w:shd w:val="clear" w:color="auto" w:fill="FFFFFF"/>
          <w:lang w:val="ro-MD"/>
        </w:rPr>
        <w:t>,</w:t>
      </w:r>
      <w:r w:rsidRPr="00735C1C">
        <w:rPr>
          <w:rFonts w:asciiTheme="majorHAnsi" w:hAnsiTheme="majorHAnsi" w:cstheme="majorHAnsi"/>
          <w:b/>
          <w:sz w:val="24"/>
          <w:szCs w:val="24"/>
          <w:shd w:val="clear" w:color="auto" w:fill="FFFFFF"/>
          <w:lang w:val="ro-MD"/>
        </w:rPr>
        <w:t xml:space="preserve"> </w:t>
      </w:r>
      <w:r w:rsidRPr="00735C1C">
        <w:rPr>
          <w:rFonts w:asciiTheme="majorHAnsi" w:hAnsiTheme="majorHAnsi" w:cstheme="majorHAnsi"/>
          <w:sz w:val="24"/>
          <w:szCs w:val="24"/>
          <w:shd w:val="clear" w:color="auto" w:fill="FFFFFF"/>
          <w:lang w:val="ro-MD"/>
        </w:rPr>
        <w:t xml:space="preserve">sau 33,7 mil. lei din totalul de 480,3 mil. lei subvenții acordate au fost destinate finanțării a 1465 </w:t>
      </w:r>
      <w:r w:rsidR="004167E9">
        <w:rPr>
          <w:rFonts w:asciiTheme="majorHAnsi" w:hAnsiTheme="majorHAnsi" w:cstheme="majorHAnsi"/>
          <w:sz w:val="24"/>
          <w:szCs w:val="24"/>
          <w:shd w:val="clear" w:color="auto" w:fill="FFFFFF"/>
          <w:lang w:val="ro-MD"/>
        </w:rPr>
        <w:t xml:space="preserve">de </w:t>
      </w:r>
      <w:r w:rsidRPr="00735C1C">
        <w:rPr>
          <w:rFonts w:asciiTheme="majorHAnsi" w:hAnsiTheme="majorHAnsi" w:cstheme="majorHAnsi"/>
          <w:sz w:val="24"/>
          <w:szCs w:val="24"/>
          <w:shd w:val="clear" w:color="auto" w:fill="FFFFFF"/>
          <w:lang w:val="ro-MD"/>
        </w:rPr>
        <w:t>cereri în cadrul Programului de subvenționare a dobânzilor.</w:t>
      </w:r>
    </w:p>
    <w:p w:rsidR="00735C1C" w:rsidRPr="00735C1C" w:rsidRDefault="00735C1C" w:rsidP="00011D69">
      <w:pPr>
        <w:spacing w:after="0" w:line="240" w:lineRule="auto"/>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t>Concomitent, se evidențiază că</w:t>
      </w:r>
      <w:r w:rsidR="004167E9">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din numărul total de cereri depuse </w:t>
      </w:r>
      <w:r w:rsidR="004167E9">
        <w:rPr>
          <w:rFonts w:asciiTheme="majorHAnsi" w:hAnsiTheme="majorHAnsi" w:cstheme="majorHAnsi"/>
          <w:sz w:val="24"/>
          <w:szCs w:val="24"/>
          <w:shd w:val="clear" w:color="auto" w:fill="FFFFFF"/>
          <w:lang w:val="ro-MD"/>
        </w:rPr>
        <w:t xml:space="preserve">- </w:t>
      </w:r>
      <w:r w:rsidRPr="00735C1C">
        <w:rPr>
          <w:rFonts w:asciiTheme="majorHAnsi" w:hAnsiTheme="majorHAnsi" w:cstheme="majorHAnsi"/>
          <w:sz w:val="24"/>
          <w:szCs w:val="24"/>
          <w:shd w:val="clear" w:color="auto" w:fill="FFFFFF"/>
          <w:lang w:val="ro-MD"/>
        </w:rPr>
        <w:t>7562, în 435 de cazuri SFS a</w:t>
      </w:r>
      <w:r w:rsidR="004167E9">
        <w:rPr>
          <w:rFonts w:asciiTheme="majorHAnsi" w:hAnsiTheme="majorHAnsi" w:cstheme="majorHAnsi"/>
          <w:sz w:val="24"/>
          <w:szCs w:val="24"/>
          <w:shd w:val="clear" w:color="auto" w:fill="FFFFFF"/>
          <w:lang w:val="ro-MD"/>
        </w:rPr>
        <w:t xml:space="preserve"> </w:t>
      </w:r>
      <w:r w:rsidRPr="00735C1C">
        <w:rPr>
          <w:rFonts w:asciiTheme="majorHAnsi" w:hAnsiTheme="majorHAnsi" w:cstheme="majorHAnsi"/>
          <w:sz w:val="24"/>
          <w:szCs w:val="24"/>
          <w:shd w:val="clear" w:color="auto" w:fill="FFFFFF"/>
          <w:lang w:val="ro-MD"/>
        </w:rPr>
        <w:t xml:space="preserve"> întocmit notificări privind imposibilitatea acordării de subvenții</w:t>
      </w:r>
      <w:r w:rsidR="004167E9">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iar în 2008 cazuri contribuabilii </w:t>
      </w:r>
      <w:r w:rsidR="004167E9">
        <w:rPr>
          <w:rFonts w:asciiTheme="majorHAnsi" w:hAnsiTheme="majorHAnsi" w:cstheme="majorHAnsi"/>
          <w:sz w:val="24"/>
          <w:szCs w:val="24"/>
          <w:shd w:val="clear" w:color="auto" w:fill="FFFFFF"/>
          <w:lang w:val="ro-MD"/>
        </w:rPr>
        <w:t xml:space="preserve">  </w:t>
      </w:r>
      <w:r w:rsidRPr="00735C1C">
        <w:rPr>
          <w:rFonts w:asciiTheme="majorHAnsi" w:hAnsiTheme="majorHAnsi" w:cstheme="majorHAnsi"/>
          <w:sz w:val="24"/>
          <w:szCs w:val="24"/>
          <w:shd w:val="clear" w:color="auto" w:fill="FFFFFF"/>
          <w:lang w:val="ro-MD"/>
        </w:rPr>
        <w:t>și-au retras cererile</w:t>
      </w:r>
      <w:r w:rsidR="004167E9">
        <w:rPr>
          <w:rFonts w:asciiTheme="majorHAnsi" w:hAnsiTheme="majorHAnsi" w:cstheme="majorHAnsi"/>
          <w:sz w:val="24"/>
          <w:szCs w:val="24"/>
          <w:shd w:val="clear" w:color="auto" w:fill="FFFFFF"/>
          <w:lang w:val="ro-MD"/>
        </w:rPr>
        <w:t>,</w:t>
      </w:r>
      <w:r w:rsidRPr="00735C1C">
        <w:rPr>
          <w:rFonts w:asciiTheme="majorHAnsi" w:hAnsiTheme="majorHAnsi" w:cstheme="majorHAnsi"/>
          <w:sz w:val="24"/>
          <w:szCs w:val="24"/>
          <w:shd w:val="clear" w:color="auto" w:fill="FFFFFF"/>
          <w:lang w:val="ro-MD"/>
        </w:rPr>
        <w:t xml:space="preserve"> din </w:t>
      </w:r>
      <w:r w:rsidR="004167E9" w:rsidRPr="00735C1C">
        <w:rPr>
          <w:rFonts w:asciiTheme="majorHAnsi" w:hAnsiTheme="majorHAnsi" w:cstheme="majorHAnsi"/>
          <w:sz w:val="24"/>
          <w:szCs w:val="24"/>
          <w:shd w:val="clear" w:color="auto" w:fill="FFFFFF"/>
          <w:lang w:val="ro-MD"/>
        </w:rPr>
        <w:t xml:space="preserve">proprie </w:t>
      </w:r>
      <w:r w:rsidRPr="00735C1C">
        <w:rPr>
          <w:rFonts w:asciiTheme="majorHAnsi" w:hAnsiTheme="majorHAnsi" w:cstheme="majorHAnsi"/>
          <w:sz w:val="24"/>
          <w:szCs w:val="24"/>
          <w:shd w:val="clear" w:color="auto" w:fill="FFFFFF"/>
          <w:lang w:val="ro-MD"/>
        </w:rPr>
        <w:t xml:space="preserve">inițiativă. Examinările </w:t>
      </w:r>
      <w:r w:rsidR="004167E9">
        <w:rPr>
          <w:rFonts w:asciiTheme="majorHAnsi" w:hAnsiTheme="majorHAnsi" w:cstheme="majorHAnsi"/>
          <w:sz w:val="24"/>
          <w:szCs w:val="24"/>
          <w:shd w:val="clear" w:color="auto" w:fill="FFFFFF"/>
          <w:lang w:val="ro-MD"/>
        </w:rPr>
        <w:t xml:space="preserve">efectuate </w:t>
      </w:r>
      <w:r w:rsidRPr="00735C1C">
        <w:rPr>
          <w:rFonts w:asciiTheme="majorHAnsi" w:hAnsiTheme="majorHAnsi" w:cstheme="majorHAnsi"/>
          <w:sz w:val="24"/>
          <w:szCs w:val="24"/>
          <w:shd w:val="clear" w:color="auto" w:fill="FFFFFF"/>
          <w:lang w:val="ro-MD"/>
        </w:rPr>
        <w:t>de audit au elucidat că principalele cauze invocate de către organul fiscal au constat în:</w:t>
      </w:r>
    </w:p>
    <w:p w:rsidR="00735C1C" w:rsidRPr="00735C1C" w:rsidRDefault="00735C1C" w:rsidP="00011D69">
      <w:pPr>
        <w:pStyle w:val="ListParagraph"/>
        <w:numPr>
          <w:ilvl w:val="0"/>
          <w:numId w:val="29"/>
        </w:numPr>
        <w:spacing w:after="240" w:line="240" w:lineRule="auto"/>
        <w:ind w:left="360" w:firstLine="0"/>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t xml:space="preserve">admiterea de către contribuabili a erorilor </w:t>
      </w:r>
      <w:r w:rsidR="004167E9">
        <w:rPr>
          <w:rFonts w:asciiTheme="majorHAnsi" w:hAnsiTheme="majorHAnsi" w:cstheme="majorHAnsi"/>
          <w:sz w:val="24"/>
          <w:szCs w:val="24"/>
          <w:shd w:val="clear" w:color="auto" w:fill="FFFFFF"/>
          <w:lang w:val="ro-MD"/>
        </w:rPr>
        <w:t>la</w:t>
      </w:r>
      <w:r w:rsidRPr="00735C1C">
        <w:rPr>
          <w:rFonts w:asciiTheme="majorHAnsi" w:hAnsiTheme="majorHAnsi" w:cstheme="majorHAnsi"/>
          <w:sz w:val="24"/>
          <w:szCs w:val="24"/>
          <w:shd w:val="clear" w:color="auto" w:fill="FFFFFF"/>
          <w:lang w:val="ro-MD"/>
        </w:rPr>
        <w:t xml:space="preserve"> completarea cererilor;</w:t>
      </w:r>
    </w:p>
    <w:p w:rsidR="00735C1C" w:rsidRPr="00735C1C" w:rsidRDefault="00735C1C" w:rsidP="00011D69">
      <w:pPr>
        <w:pStyle w:val="ListParagraph"/>
        <w:numPr>
          <w:ilvl w:val="0"/>
          <w:numId w:val="29"/>
        </w:numPr>
        <w:spacing w:after="240" w:line="240" w:lineRule="auto"/>
        <w:ind w:left="360" w:firstLine="0"/>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t>nerespectarea condiției de a fi achitate integral la buget impozitele și plățile salariale în perioada pentru care se solicită subvenția, precum și</w:t>
      </w:r>
    </w:p>
    <w:p w:rsidR="00735C1C" w:rsidRPr="00735C1C" w:rsidRDefault="00735C1C" w:rsidP="00011D69">
      <w:pPr>
        <w:pStyle w:val="ListParagraph"/>
        <w:numPr>
          <w:ilvl w:val="0"/>
          <w:numId w:val="29"/>
        </w:numPr>
        <w:spacing w:after="240" w:line="240" w:lineRule="auto"/>
        <w:ind w:left="360" w:firstLine="0"/>
        <w:jc w:val="both"/>
        <w:rPr>
          <w:rFonts w:asciiTheme="majorHAnsi" w:hAnsiTheme="majorHAnsi" w:cstheme="majorHAnsi"/>
          <w:sz w:val="24"/>
          <w:szCs w:val="24"/>
          <w:shd w:val="clear" w:color="auto" w:fill="FFFFFF"/>
          <w:lang w:val="ro-MD"/>
        </w:rPr>
      </w:pPr>
      <w:r w:rsidRPr="00735C1C">
        <w:rPr>
          <w:rFonts w:asciiTheme="majorHAnsi" w:hAnsiTheme="majorHAnsi" w:cstheme="majorHAnsi"/>
          <w:sz w:val="24"/>
          <w:szCs w:val="24"/>
          <w:shd w:val="clear" w:color="auto" w:fill="FFFFFF"/>
          <w:lang w:val="ro-MD"/>
        </w:rPr>
        <w:lastRenderedPageBreak/>
        <w:t xml:space="preserve"> declararea nulității prelungirii implementării Programului de rambursare a TVA pe perioada ianuarie - mai 2021</w:t>
      </w:r>
      <w:r w:rsidRPr="00735C1C">
        <w:rPr>
          <w:rStyle w:val="FootnoteReference"/>
          <w:rFonts w:asciiTheme="majorHAnsi" w:hAnsiTheme="majorHAnsi" w:cstheme="majorHAnsi"/>
          <w:sz w:val="24"/>
          <w:szCs w:val="24"/>
          <w:shd w:val="clear" w:color="auto" w:fill="FFFFFF"/>
          <w:lang w:val="ro-MD"/>
        </w:rPr>
        <w:footnoteReference w:id="46"/>
      </w:r>
      <w:r w:rsidRPr="00735C1C">
        <w:rPr>
          <w:rFonts w:asciiTheme="majorHAnsi" w:hAnsiTheme="majorHAnsi" w:cstheme="majorHAnsi"/>
          <w:sz w:val="24"/>
          <w:szCs w:val="24"/>
          <w:shd w:val="clear" w:color="auto" w:fill="FFFFFF"/>
          <w:lang w:val="ro-MD"/>
        </w:rPr>
        <w:t xml:space="preserve">. </w:t>
      </w:r>
    </w:p>
    <w:p w:rsidR="00735C1C" w:rsidRPr="00B462E9" w:rsidRDefault="00735C1C" w:rsidP="00735C1C">
      <w:pPr>
        <w:pStyle w:val="Heading3"/>
        <w:numPr>
          <w:ilvl w:val="2"/>
          <w:numId w:val="31"/>
        </w:numPr>
        <w:tabs>
          <w:tab w:val="left" w:pos="540"/>
        </w:tabs>
        <w:spacing w:before="160" w:after="120"/>
        <w:ind w:left="0" w:firstLine="0"/>
        <w:jc w:val="both"/>
        <w:rPr>
          <w:rFonts w:cstheme="majorHAnsi"/>
          <w:b/>
          <w:color w:val="2E74B5" w:themeColor="accent1" w:themeShade="BF"/>
          <w:shd w:val="clear" w:color="auto" w:fill="FFFFFF"/>
          <w:lang w:val="ro-MD"/>
        </w:rPr>
      </w:pPr>
      <w:bookmarkStart w:id="41" w:name="_Toc108596217"/>
      <w:bookmarkStart w:id="42" w:name="_Toc110857752"/>
      <w:r w:rsidRPr="00B462E9">
        <w:rPr>
          <w:rFonts w:cstheme="majorHAnsi"/>
          <w:b/>
          <w:color w:val="2E74B5" w:themeColor="accent1" w:themeShade="BF"/>
          <w:shd w:val="clear" w:color="auto" w:fill="FFFFFF"/>
          <w:lang w:val="ro-MD"/>
        </w:rPr>
        <w:t>La acordarea subvențiilor</w:t>
      </w:r>
      <w:r w:rsidR="0060215C" w:rsidRPr="00B462E9">
        <w:rPr>
          <w:rFonts w:cstheme="majorHAnsi"/>
          <w:b/>
          <w:color w:val="2E74B5" w:themeColor="accent1" w:themeShade="BF"/>
          <w:shd w:val="clear" w:color="auto" w:fill="FFFFFF"/>
          <w:lang w:val="ro-MD"/>
        </w:rPr>
        <w:t>,</w:t>
      </w:r>
      <w:r w:rsidRPr="00B462E9">
        <w:rPr>
          <w:rFonts w:cstheme="majorHAnsi"/>
          <w:b/>
          <w:color w:val="2E74B5" w:themeColor="accent1" w:themeShade="BF"/>
          <w:shd w:val="clear" w:color="auto" w:fill="FFFFFF"/>
          <w:lang w:val="ro-MD"/>
        </w:rPr>
        <w:t xml:space="preserve"> SFS a asigurat conformitatea procesului de acordare a subvențiilor prin instituirea unor controale interne eficiente</w:t>
      </w:r>
      <w:bookmarkEnd w:id="41"/>
      <w:bookmarkEnd w:id="42"/>
      <w:r w:rsidRPr="00B462E9">
        <w:rPr>
          <w:rFonts w:cstheme="majorHAnsi"/>
          <w:b/>
          <w:color w:val="2E74B5" w:themeColor="accent1" w:themeShade="BF"/>
          <w:shd w:val="clear" w:color="auto" w:fill="FFFFFF"/>
          <w:lang w:val="ro-MD"/>
        </w:rPr>
        <w:t xml:space="preserve"> </w:t>
      </w:r>
    </w:p>
    <w:p w:rsidR="00735C1C" w:rsidRPr="00735C1C" w:rsidRDefault="00735C1C" w:rsidP="00735C1C">
      <w:pPr>
        <w:spacing w:line="240"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Gestionarea și implementarea Programului de rambursare a TVA a</w:t>
      </w:r>
      <w:r w:rsidR="0060215C">
        <w:rPr>
          <w:rFonts w:asciiTheme="majorHAnsi" w:hAnsiTheme="majorHAnsi" w:cstheme="majorHAnsi"/>
          <w:sz w:val="24"/>
          <w:szCs w:val="24"/>
          <w:lang w:val="ro-MD"/>
        </w:rPr>
        <w:t>u</w:t>
      </w:r>
      <w:r w:rsidRPr="00735C1C">
        <w:rPr>
          <w:rFonts w:asciiTheme="majorHAnsi" w:hAnsiTheme="majorHAnsi" w:cstheme="majorHAnsi"/>
          <w:sz w:val="24"/>
          <w:szCs w:val="24"/>
          <w:lang w:val="ro-MD"/>
        </w:rPr>
        <w:t xml:space="preserve"> fost asigurat</w:t>
      </w:r>
      <w:r w:rsidR="0060215C">
        <w:rPr>
          <w:rFonts w:asciiTheme="majorHAnsi" w:hAnsiTheme="majorHAnsi" w:cstheme="majorHAnsi"/>
          <w:sz w:val="24"/>
          <w:szCs w:val="24"/>
          <w:lang w:val="ro-MD"/>
        </w:rPr>
        <w:t>e</w:t>
      </w:r>
      <w:r w:rsidRPr="00735C1C">
        <w:rPr>
          <w:rFonts w:asciiTheme="majorHAnsi" w:hAnsiTheme="majorHAnsi" w:cstheme="majorHAnsi"/>
          <w:sz w:val="24"/>
          <w:szCs w:val="24"/>
          <w:lang w:val="ro-MD"/>
        </w:rPr>
        <w:t xml:space="preserve"> de către SFS prin organizarea unor controale interne eficiente, nefiind constatate erori la determinarea valorii subvenției acordate. Concomitent, auditul menționează prezența unor aspecte deficitare de ordin normativ, care constau în următoarele: </w:t>
      </w:r>
    </w:p>
    <w:p w:rsidR="00735C1C" w:rsidRPr="00735C1C" w:rsidRDefault="00735C1C" w:rsidP="00735C1C">
      <w:pPr>
        <w:pStyle w:val="ListParagraph"/>
        <w:numPr>
          <w:ilvl w:val="0"/>
          <w:numId w:val="26"/>
        </w:numPr>
        <w:tabs>
          <w:tab w:val="left" w:pos="270"/>
          <w:tab w:val="left" w:pos="720"/>
          <w:tab w:val="left" w:pos="810"/>
        </w:tabs>
        <w:spacing w:after="120" w:line="240" w:lineRule="auto"/>
        <w:ind w:left="360" w:firstLine="0"/>
        <w:contextualSpacing w:val="0"/>
        <w:jc w:val="both"/>
        <w:rPr>
          <w:rFonts w:asciiTheme="majorHAnsi" w:hAnsiTheme="majorHAnsi" w:cstheme="majorHAnsi"/>
          <w:sz w:val="24"/>
          <w:szCs w:val="24"/>
          <w:lang w:val="ro-MD"/>
        </w:rPr>
      </w:pPr>
      <w:r w:rsidRPr="00735C1C">
        <w:rPr>
          <w:rFonts w:asciiTheme="majorHAnsi" w:hAnsiTheme="majorHAnsi" w:cstheme="majorHAnsi"/>
          <w:color w:val="424242"/>
          <w:sz w:val="24"/>
          <w:szCs w:val="24"/>
          <w:shd w:val="clear" w:color="auto" w:fill="FFFFFF"/>
          <w:lang w:val="ro-MD"/>
        </w:rPr>
        <w:t xml:space="preserve">Potrivit normelor generale de aplicare la Program, stabilite în pct. 3 din Ordinul SFS </w:t>
      </w:r>
      <w:r w:rsidR="0060215C">
        <w:rPr>
          <w:rFonts w:asciiTheme="majorHAnsi" w:hAnsiTheme="majorHAnsi" w:cstheme="majorHAnsi"/>
          <w:color w:val="424242"/>
          <w:sz w:val="24"/>
          <w:szCs w:val="24"/>
          <w:shd w:val="clear" w:color="auto" w:fill="FFFFFF"/>
          <w:lang w:val="ro-MD"/>
        </w:rPr>
        <w:t>nr.</w:t>
      </w:r>
      <w:r w:rsidRPr="00735C1C">
        <w:rPr>
          <w:rFonts w:asciiTheme="majorHAnsi" w:hAnsiTheme="majorHAnsi" w:cstheme="majorHAnsi"/>
          <w:color w:val="424242"/>
          <w:sz w:val="24"/>
          <w:szCs w:val="24"/>
          <w:shd w:val="clear" w:color="auto" w:fill="FFFFFF"/>
          <w:lang w:val="ro-MD"/>
        </w:rPr>
        <w:t xml:space="preserve">312/2020, întreprinderile care sunt înregistrate în calitate de contribuabili ai TVA pe parcursul anului 2020 nu pot fi beneficiari ai Programului de rambursare a TVA. La fel, acest act intern </w:t>
      </w:r>
      <w:r w:rsidR="0060215C">
        <w:rPr>
          <w:rFonts w:asciiTheme="majorHAnsi" w:hAnsiTheme="majorHAnsi" w:cstheme="majorHAnsi"/>
          <w:color w:val="424242"/>
          <w:sz w:val="24"/>
          <w:szCs w:val="24"/>
          <w:shd w:val="clear" w:color="auto" w:fill="FFFFFF"/>
          <w:lang w:val="ro-MD"/>
        </w:rPr>
        <w:t>conține</w:t>
      </w:r>
      <w:r w:rsidRPr="00735C1C">
        <w:rPr>
          <w:rFonts w:asciiTheme="majorHAnsi" w:hAnsiTheme="majorHAnsi" w:cstheme="majorHAnsi"/>
          <w:color w:val="424242"/>
          <w:sz w:val="24"/>
          <w:szCs w:val="24"/>
          <w:shd w:val="clear" w:color="auto" w:fill="FFFFFF"/>
          <w:lang w:val="ro-MD"/>
        </w:rPr>
        <w:t xml:space="preserve"> particularități specifice rambursării TVA contribuabililor producători agricoli afectați de calamitățile naturale, existând neclarități privind aplicarea normelor generale față de producătorii agricoli, în cazurile când aceștia au fost înregistrați ca plătitori de TVA în anul 2020, ceea ce a permis aplicarea discreționară de către SFS a acestei reglementări. Reconcilierea</w:t>
      </w:r>
      <w:r w:rsidRPr="00735C1C">
        <w:rPr>
          <w:rStyle w:val="FootnoteReference"/>
          <w:rFonts w:asciiTheme="majorHAnsi" w:hAnsiTheme="majorHAnsi" w:cstheme="majorHAnsi"/>
          <w:color w:val="424242"/>
          <w:sz w:val="24"/>
          <w:szCs w:val="24"/>
          <w:shd w:val="clear" w:color="auto" w:fill="FFFFFF"/>
          <w:lang w:val="ro-MD"/>
        </w:rPr>
        <w:footnoteReference w:id="47"/>
      </w:r>
      <w:r w:rsidRPr="00735C1C">
        <w:rPr>
          <w:rFonts w:asciiTheme="majorHAnsi" w:hAnsiTheme="majorHAnsi" w:cstheme="majorHAnsi"/>
          <w:color w:val="424242"/>
          <w:sz w:val="24"/>
          <w:szCs w:val="24"/>
          <w:shd w:val="clear" w:color="auto" w:fill="FFFFFF"/>
          <w:lang w:val="ro-MD"/>
        </w:rPr>
        <w:t xml:space="preserve"> datelor denotă că SFS a decis acordarea mijloacelor bugetare în </w:t>
      </w:r>
      <w:r w:rsidR="0060215C">
        <w:rPr>
          <w:rFonts w:asciiTheme="majorHAnsi" w:hAnsiTheme="majorHAnsi" w:cstheme="majorHAnsi"/>
          <w:color w:val="424242"/>
          <w:sz w:val="24"/>
          <w:szCs w:val="24"/>
          <w:shd w:val="clear" w:color="auto" w:fill="FFFFFF"/>
          <w:lang w:val="ro-MD"/>
        </w:rPr>
        <w:t>sumă</w:t>
      </w:r>
      <w:r w:rsidRPr="00735C1C">
        <w:rPr>
          <w:rFonts w:asciiTheme="majorHAnsi" w:hAnsiTheme="majorHAnsi" w:cstheme="majorHAnsi"/>
          <w:color w:val="424242"/>
          <w:sz w:val="24"/>
          <w:szCs w:val="24"/>
          <w:shd w:val="clear" w:color="auto" w:fill="FFFFFF"/>
          <w:lang w:val="ro-MD"/>
        </w:rPr>
        <w:t xml:space="preserve"> de 0,5 mil. lei la trei contribuabili înregistrați ca plătitori de TVA în anul 2020. </w:t>
      </w:r>
    </w:p>
    <w:p w:rsidR="00735C1C" w:rsidRPr="003709DD" w:rsidRDefault="00735C1C" w:rsidP="003709DD">
      <w:pPr>
        <w:pStyle w:val="ListParagraph"/>
        <w:numPr>
          <w:ilvl w:val="0"/>
          <w:numId w:val="26"/>
        </w:numPr>
        <w:tabs>
          <w:tab w:val="left" w:pos="270"/>
          <w:tab w:val="left" w:pos="720"/>
          <w:tab w:val="left" w:pos="810"/>
        </w:tabs>
        <w:spacing w:after="120" w:line="240" w:lineRule="auto"/>
        <w:ind w:left="357" w:firstLine="0"/>
        <w:contextualSpacing w:val="0"/>
        <w:jc w:val="both"/>
        <w:rPr>
          <w:rFonts w:asciiTheme="majorHAnsi" w:eastAsia="Times New Roman" w:hAnsiTheme="majorHAnsi" w:cstheme="majorHAnsi"/>
          <w:i/>
          <w:sz w:val="24"/>
          <w:szCs w:val="24"/>
          <w:lang w:val="ro-MD"/>
        </w:rPr>
      </w:pPr>
      <w:r w:rsidRPr="00735C1C">
        <w:rPr>
          <w:rFonts w:asciiTheme="majorHAnsi" w:hAnsiTheme="majorHAnsi" w:cstheme="majorHAnsi"/>
          <w:color w:val="424242"/>
          <w:sz w:val="24"/>
          <w:szCs w:val="24"/>
          <w:shd w:val="clear" w:color="auto" w:fill="FFFFFF"/>
          <w:lang w:val="ro-MD"/>
        </w:rPr>
        <w:t xml:space="preserve">Observațiile de audit </w:t>
      </w:r>
      <w:r w:rsidR="0060215C">
        <w:rPr>
          <w:rFonts w:asciiTheme="majorHAnsi" w:hAnsiTheme="majorHAnsi" w:cstheme="majorHAnsi"/>
          <w:color w:val="424242"/>
          <w:sz w:val="24"/>
          <w:szCs w:val="24"/>
          <w:shd w:val="clear" w:color="auto" w:fill="FFFFFF"/>
          <w:lang w:val="ro-MD"/>
        </w:rPr>
        <w:t>indică</w:t>
      </w:r>
      <w:r w:rsidRPr="00735C1C">
        <w:rPr>
          <w:rFonts w:asciiTheme="majorHAnsi" w:hAnsiTheme="majorHAnsi" w:cstheme="majorHAnsi"/>
          <w:color w:val="424242"/>
          <w:sz w:val="24"/>
          <w:szCs w:val="24"/>
          <w:shd w:val="clear" w:color="auto" w:fill="FFFFFF"/>
          <w:lang w:val="ro-MD"/>
        </w:rPr>
        <w:t xml:space="preserve"> lipsa unor norme care să impună condiții particulare pentru contribuabilii aflați în procedura de insolvabilitate, prin direcționarea subvențiilor alocate de la stat, în scopul stingerii restanțelor la buget, fapt ce s-a răsfrânt negativ asupra activității de administrare fiscală a contribuabililor de rea</w:t>
      </w:r>
      <w:r w:rsidR="0060215C">
        <w:rPr>
          <w:rFonts w:asciiTheme="majorHAnsi" w:hAnsiTheme="majorHAnsi" w:cstheme="majorHAnsi"/>
          <w:color w:val="424242"/>
          <w:sz w:val="24"/>
          <w:szCs w:val="24"/>
          <w:shd w:val="clear" w:color="auto" w:fill="FFFFFF"/>
          <w:lang w:val="ro-MD"/>
        </w:rPr>
        <w:t>-</w:t>
      </w:r>
      <w:r w:rsidRPr="00735C1C">
        <w:rPr>
          <w:rFonts w:asciiTheme="majorHAnsi" w:hAnsiTheme="majorHAnsi" w:cstheme="majorHAnsi"/>
          <w:color w:val="424242"/>
          <w:sz w:val="24"/>
          <w:szCs w:val="24"/>
          <w:shd w:val="clear" w:color="auto" w:fill="FFFFFF"/>
          <w:lang w:val="ro-MD"/>
        </w:rPr>
        <w:t>credință. Astfel, potrivit datelor SFS, în perioada auditată, a fost acordată rambursarea sumelor TVA în valoare de 2,7 mil. lei la patru contribuabili aflați în procedura de insolvabilitate, care la data beneficierii de subvenția nominalizată înregistrau în evidența specială a SFS obligații fiscale în sumă de 26,3 mil. lei. Din suma de 2,7 mil. lei</w:t>
      </w:r>
      <w:r w:rsidR="0060215C">
        <w:rPr>
          <w:rFonts w:asciiTheme="majorHAnsi" w:hAnsiTheme="majorHAnsi" w:cstheme="majorHAnsi"/>
          <w:color w:val="424242"/>
          <w:sz w:val="24"/>
          <w:szCs w:val="24"/>
          <w:shd w:val="clear" w:color="auto" w:fill="FFFFFF"/>
          <w:lang w:val="ro-MD"/>
        </w:rPr>
        <w:t>,</w:t>
      </w:r>
      <w:r w:rsidRPr="00735C1C">
        <w:rPr>
          <w:rFonts w:asciiTheme="majorHAnsi" w:hAnsiTheme="majorHAnsi" w:cstheme="majorHAnsi"/>
          <w:color w:val="424242"/>
          <w:sz w:val="24"/>
          <w:szCs w:val="24"/>
          <w:shd w:val="clear" w:color="auto" w:fill="FFFFFF"/>
          <w:lang w:val="ro-MD"/>
        </w:rPr>
        <w:t xml:space="preserve"> într-un caz, la cererea contribuabilului, s-a redistribuit suma TVA rambursată de 0,4 mil. lei pentru stingerea prin compensare a obligației fiscale din evidența specială, </w:t>
      </w:r>
      <w:r w:rsidR="0060215C">
        <w:rPr>
          <w:rFonts w:asciiTheme="majorHAnsi" w:hAnsiTheme="majorHAnsi" w:cstheme="majorHAnsi"/>
          <w:color w:val="424242"/>
          <w:sz w:val="24"/>
          <w:szCs w:val="24"/>
          <w:shd w:val="clear" w:color="auto" w:fill="FFFFFF"/>
          <w:lang w:val="ro-MD"/>
        </w:rPr>
        <w:t>fapt</w:t>
      </w:r>
      <w:r w:rsidRPr="00735C1C">
        <w:rPr>
          <w:rFonts w:asciiTheme="majorHAnsi" w:hAnsiTheme="majorHAnsi" w:cstheme="majorHAnsi"/>
          <w:color w:val="424242"/>
          <w:sz w:val="24"/>
          <w:szCs w:val="24"/>
          <w:shd w:val="clear" w:color="auto" w:fill="FFFFFF"/>
          <w:lang w:val="ro-MD"/>
        </w:rPr>
        <w:t xml:space="preserve"> ce atestă o administrare eficientă a obligațiilor fiscale restante</w:t>
      </w:r>
      <w:r w:rsidR="0060215C">
        <w:rPr>
          <w:rFonts w:asciiTheme="majorHAnsi" w:hAnsiTheme="majorHAnsi" w:cstheme="majorHAnsi"/>
          <w:color w:val="424242"/>
          <w:sz w:val="24"/>
          <w:szCs w:val="24"/>
          <w:shd w:val="clear" w:color="auto" w:fill="FFFFFF"/>
          <w:lang w:val="ro-MD"/>
        </w:rPr>
        <w:t>,</w:t>
      </w:r>
      <w:r w:rsidRPr="00735C1C">
        <w:rPr>
          <w:rFonts w:asciiTheme="majorHAnsi" w:hAnsiTheme="majorHAnsi" w:cstheme="majorHAnsi"/>
          <w:color w:val="424242"/>
          <w:sz w:val="24"/>
          <w:szCs w:val="24"/>
          <w:shd w:val="clear" w:color="auto" w:fill="FFFFFF"/>
          <w:lang w:val="ro-MD"/>
        </w:rPr>
        <w:t xml:space="preserve"> precum și comportamentul conștiincios al contribuabilului. Cât privește celelalte trei cazuri, deși agenții economici </w:t>
      </w:r>
      <w:r w:rsidR="001E0B0C">
        <w:rPr>
          <w:rFonts w:asciiTheme="majorHAnsi" w:hAnsiTheme="majorHAnsi" w:cstheme="majorHAnsi"/>
          <w:color w:val="424242"/>
          <w:sz w:val="24"/>
          <w:szCs w:val="24"/>
          <w:shd w:val="clear" w:color="auto" w:fill="FFFFFF"/>
          <w:lang w:val="ro-MD"/>
        </w:rPr>
        <w:t xml:space="preserve">se </w:t>
      </w:r>
      <w:r w:rsidRPr="00735C1C">
        <w:rPr>
          <w:rFonts w:asciiTheme="majorHAnsi" w:hAnsiTheme="majorHAnsi" w:cstheme="majorHAnsi"/>
          <w:color w:val="424242"/>
          <w:sz w:val="24"/>
          <w:szCs w:val="24"/>
          <w:shd w:val="clear" w:color="auto" w:fill="FFFFFF"/>
          <w:lang w:val="ro-MD"/>
        </w:rPr>
        <w:t>afl</w:t>
      </w:r>
      <w:r w:rsidR="001E0B0C">
        <w:rPr>
          <w:rFonts w:asciiTheme="majorHAnsi" w:hAnsiTheme="majorHAnsi" w:cstheme="majorHAnsi"/>
          <w:color w:val="424242"/>
          <w:sz w:val="24"/>
          <w:szCs w:val="24"/>
          <w:shd w:val="clear" w:color="auto" w:fill="FFFFFF"/>
          <w:lang w:val="ro-MD"/>
        </w:rPr>
        <w:t>au</w:t>
      </w:r>
      <w:r w:rsidRPr="00735C1C">
        <w:rPr>
          <w:rFonts w:asciiTheme="majorHAnsi" w:hAnsiTheme="majorHAnsi" w:cstheme="majorHAnsi"/>
          <w:color w:val="424242"/>
          <w:sz w:val="24"/>
          <w:szCs w:val="24"/>
          <w:shd w:val="clear" w:color="auto" w:fill="FFFFFF"/>
          <w:lang w:val="ro-MD"/>
        </w:rPr>
        <w:t xml:space="preserve"> în procedură de insolvabilitate </w:t>
      </w:r>
      <w:r w:rsidR="001E0B0C">
        <w:rPr>
          <w:rFonts w:asciiTheme="majorHAnsi" w:hAnsiTheme="majorHAnsi" w:cstheme="majorHAnsi"/>
          <w:color w:val="424242"/>
          <w:sz w:val="24"/>
          <w:szCs w:val="24"/>
          <w:shd w:val="clear" w:color="auto" w:fill="FFFFFF"/>
          <w:lang w:val="ro-MD"/>
        </w:rPr>
        <w:t xml:space="preserve">ca </w:t>
      </w:r>
      <w:r w:rsidRPr="00735C1C">
        <w:rPr>
          <w:rFonts w:asciiTheme="majorHAnsi" w:hAnsiTheme="majorHAnsi" w:cstheme="majorHAnsi"/>
          <w:color w:val="424242"/>
          <w:sz w:val="24"/>
          <w:szCs w:val="24"/>
          <w:shd w:val="clear" w:color="auto" w:fill="FFFFFF"/>
          <w:lang w:val="ro-MD"/>
        </w:rPr>
        <w:t xml:space="preserve">urmare a manifestării unui comportament de neconformare fiscală, au beneficiat de transferuri la conturile bancare </w:t>
      </w:r>
      <w:r w:rsidR="001E0B0C">
        <w:rPr>
          <w:rFonts w:asciiTheme="majorHAnsi" w:hAnsiTheme="majorHAnsi" w:cstheme="majorHAnsi"/>
          <w:color w:val="424242"/>
          <w:sz w:val="24"/>
          <w:szCs w:val="24"/>
          <w:shd w:val="clear" w:color="auto" w:fill="FFFFFF"/>
          <w:lang w:val="ro-MD"/>
        </w:rPr>
        <w:t>din</w:t>
      </w:r>
      <w:r w:rsidRPr="00735C1C">
        <w:rPr>
          <w:rFonts w:asciiTheme="majorHAnsi" w:hAnsiTheme="majorHAnsi" w:cstheme="majorHAnsi"/>
          <w:color w:val="424242"/>
          <w:sz w:val="24"/>
          <w:szCs w:val="24"/>
          <w:shd w:val="clear" w:color="auto" w:fill="FFFFFF"/>
          <w:lang w:val="ro-MD"/>
        </w:rPr>
        <w:t xml:space="preserve"> subvenți</w:t>
      </w:r>
      <w:r w:rsidR="001E0B0C">
        <w:rPr>
          <w:rFonts w:asciiTheme="majorHAnsi" w:hAnsiTheme="majorHAnsi" w:cstheme="majorHAnsi"/>
          <w:color w:val="424242"/>
          <w:sz w:val="24"/>
          <w:szCs w:val="24"/>
          <w:shd w:val="clear" w:color="auto" w:fill="FFFFFF"/>
          <w:lang w:val="ro-MD"/>
        </w:rPr>
        <w:t xml:space="preserve">a </w:t>
      </w:r>
      <w:r w:rsidRPr="00735C1C">
        <w:rPr>
          <w:rFonts w:asciiTheme="majorHAnsi" w:hAnsiTheme="majorHAnsi" w:cstheme="majorHAnsi"/>
          <w:color w:val="424242"/>
          <w:sz w:val="24"/>
          <w:szCs w:val="24"/>
          <w:shd w:val="clear" w:color="auto" w:fill="FFFFFF"/>
          <w:lang w:val="ro-MD"/>
        </w:rPr>
        <w:t xml:space="preserve"> menționat</w:t>
      </w:r>
      <w:r w:rsidR="001E0B0C">
        <w:rPr>
          <w:rFonts w:asciiTheme="majorHAnsi" w:hAnsiTheme="majorHAnsi" w:cstheme="majorHAnsi"/>
          <w:color w:val="424242"/>
          <w:sz w:val="24"/>
          <w:szCs w:val="24"/>
          <w:shd w:val="clear" w:color="auto" w:fill="FFFFFF"/>
          <w:lang w:val="ro-MD"/>
        </w:rPr>
        <w:t>ă</w:t>
      </w:r>
      <w:r w:rsidRPr="00735C1C">
        <w:rPr>
          <w:rFonts w:asciiTheme="majorHAnsi" w:hAnsiTheme="majorHAnsi" w:cstheme="majorHAnsi"/>
          <w:color w:val="424242"/>
          <w:sz w:val="24"/>
          <w:szCs w:val="24"/>
          <w:shd w:val="clear" w:color="auto" w:fill="FFFFFF"/>
          <w:lang w:val="ro-MD"/>
        </w:rPr>
        <w:t xml:space="preserve"> în </w:t>
      </w:r>
      <w:r w:rsidR="001E0B0C">
        <w:rPr>
          <w:rFonts w:asciiTheme="majorHAnsi" w:hAnsiTheme="majorHAnsi" w:cstheme="majorHAnsi"/>
          <w:color w:val="424242"/>
          <w:sz w:val="24"/>
          <w:szCs w:val="24"/>
          <w:shd w:val="clear" w:color="auto" w:fill="FFFFFF"/>
          <w:lang w:val="ro-MD"/>
        </w:rPr>
        <w:t>sumă</w:t>
      </w:r>
      <w:r w:rsidRPr="00735C1C">
        <w:rPr>
          <w:rFonts w:asciiTheme="majorHAnsi" w:hAnsiTheme="majorHAnsi" w:cstheme="majorHAnsi"/>
          <w:color w:val="424242"/>
          <w:sz w:val="24"/>
          <w:szCs w:val="24"/>
          <w:shd w:val="clear" w:color="auto" w:fill="FFFFFF"/>
          <w:lang w:val="ro-MD"/>
        </w:rPr>
        <w:t xml:space="preserve"> de 2,3 mil. </w:t>
      </w:r>
      <w:r w:rsidRPr="00735C1C">
        <w:rPr>
          <w:rFonts w:asciiTheme="majorHAnsi" w:hAnsiTheme="majorHAnsi" w:cstheme="majorHAnsi"/>
          <w:sz w:val="24"/>
          <w:szCs w:val="24"/>
          <w:shd w:val="clear" w:color="auto" w:fill="FFFFFF"/>
          <w:lang w:val="ro-MD"/>
        </w:rPr>
        <w:t>lei.</w:t>
      </w:r>
    </w:p>
    <w:p w:rsidR="00735C1C" w:rsidRPr="00735C1C" w:rsidRDefault="00735C1C" w:rsidP="003709DD">
      <w:pPr>
        <w:pStyle w:val="ListParagraph"/>
        <w:numPr>
          <w:ilvl w:val="0"/>
          <w:numId w:val="26"/>
        </w:numPr>
        <w:tabs>
          <w:tab w:val="left" w:pos="270"/>
          <w:tab w:val="left" w:pos="720"/>
          <w:tab w:val="left" w:pos="810"/>
        </w:tabs>
        <w:spacing w:after="120" w:line="240" w:lineRule="auto"/>
        <w:ind w:left="357" w:firstLine="0"/>
        <w:contextualSpacing w:val="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Verificările </w:t>
      </w:r>
      <w:r w:rsidR="001E0B0C">
        <w:rPr>
          <w:rFonts w:asciiTheme="majorHAnsi" w:hAnsiTheme="majorHAnsi" w:cstheme="majorHAnsi"/>
          <w:sz w:val="24"/>
          <w:szCs w:val="24"/>
          <w:lang w:val="ro-MD"/>
        </w:rPr>
        <w:t xml:space="preserve">efectuate </w:t>
      </w:r>
      <w:r w:rsidRPr="00735C1C">
        <w:rPr>
          <w:rFonts w:asciiTheme="majorHAnsi" w:hAnsiTheme="majorHAnsi" w:cstheme="majorHAnsi"/>
          <w:sz w:val="24"/>
          <w:szCs w:val="24"/>
          <w:lang w:val="ro-MD"/>
        </w:rPr>
        <w:t xml:space="preserve">de audit privind conformitatea acordării subvențiilor pentru achitarea impozitelor salariale relevă că SFS a avut implementat un proces eficient, care </w:t>
      </w:r>
      <w:r w:rsidR="001E0B0C">
        <w:rPr>
          <w:rFonts w:asciiTheme="majorHAnsi" w:hAnsiTheme="majorHAnsi" w:cstheme="majorHAnsi"/>
          <w:sz w:val="24"/>
          <w:szCs w:val="24"/>
          <w:lang w:val="ro-MD"/>
        </w:rPr>
        <w:t>cuprindea</w:t>
      </w:r>
      <w:r w:rsidRPr="00735C1C">
        <w:rPr>
          <w:rFonts w:asciiTheme="majorHAnsi" w:hAnsiTheme="majorHAnsi" w:cstheme="majorHAnsi"/>
          <w:sz w:val="24"/>
          <w:szCs w:val="24"/>
          <w:lang w:val="ro-MD"/>
        </w:rPr>
        <w:t xml:space="preserve"> activități de control funcționale, ce au asigurat conformitatea deciziilor adoptate de SFS în vederea alocării ajutoarelor respective.</w:t>
      </w:r>
    </w:p>
    <w:p w:rsidR="00735C1C" w:rsidRPr="00735C1C" w:rsidRDefault="00735C1C" w:rsidP="00735C1C">
      <w:pPr>
        <w:spacing w:line="240" w:lineRule="auto"/>
        <w:jc w:val="both"/>
        <w:rPr>
          <w:rFonts w:asciiTheme="majorHAnsi" w:hAnsiTheme="majorHAnsi" w:cstheme="majorHAnsi"/>
          <w:b/>
          <w:color w:val="1F4E79" w:themeColor="accent1" w:themeShade="80"/>
          <w:sz w:val="28"/>
          <w:szCs w:val="28"/>
          <w:lang w:val="ro-MD"/>
        </w:rPr>
      </w:pPr>
      <w:r w:rsidRPr="00735C1C">
        <w:rPr>
          <w:rFonts w:asciiTheme="majorHAnsi" w:hAnsiTheme="majorHAnsi" w:cstheme="majorHAnsi"/>
          <w:sz w:val="24"/>
          <w:szCs w:val="24"/>
          <w:lang w:val="ro-MD"/>
        </w:rPr>
        <w:t>Concomitent, analizele denotă că nivelul de subvenționare a impozitelor și taxelor provenite din achitarea indemnizației de șomaj tehnic/ staționare a fost unul redus, astfel</w:t>
      </w:r>
      <w:r w:rsidR="002730E5">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cele 1147 </w:t>
      </w:r>
      <w:r w:rsidR="002730E5">
        <w:rPr>
          <w:rFonts w:asciiTheme="majorHAnsi" w:hAnsiTheme="majorHAnsi" w:cstheme="majorHAnsi"/>
          <w:sz w:val="24"/>
          <w:szCs w:val="24"/>
          <w:lang w:val="ro-MD"/>
        </w:rPr>
        <w:t xml:space="preserve">de </w:t>
      </w:r>
      <w:r w:rsidRPr="00735C1C">
        <w:rPr>
          <w:rFonts w:asciiTheme="majorHAnsi" w:hAnsiTheme="majorHAnsi" w:cstheme="majorHAnsi"/>
          <w:sz w:val="24"/>
          <w:szCs w:val="24"/>
          <w:lang w:val="ro-MD"/>
        </w:rPr>
        <w:t>cereri fiind înaintate doar de 415 contribuabili. În acest context, se menționează că</w:t>
      </w:r>
      <w:r w:rsidR="002730E5">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deși domeniul H</w:t>
      </w:r>
      <w:r w:rsidR="00D65D7A">
        <w:rPr>
          <w:rFonts w:asciiTheme="majorHAnsi" w:hAnsiTheme="majorHAnsi" w:cstheme="majorHAnsi"/>
          <w:sz w:val="24"/>
          <w:szCs w:val="24"/>
          <w:lang w:val="ro-MD"/>
        </w:rPr>
        <w:t>ORECA</w:t>
      </w:r>
      <w:r w:rsidRPr="00735C1C">
        <w:rPr>
          <w:rFonts w:asciiTheme="majorHAnsi" w:hAnsiTheme="majorHAnsi" w:cstheme="majorHAnsi"/>
          <w:sz w:val="24"/>
          <w:szCs w:val="24"/>
          <w:lang w:val="ro-MD"/>
        </w:rPr>
        <w:t xml:space="preserve"> a fost unul din</w:t>
      </w:r>
      <w:r w:rsidR="002730E5">
        <w:rPr>
          <w:rFonts w:asciiTheme="majorHAnsi" w:hAnsiTheme="majorHAnsi" w:cstheme="majorHAnsi"/>
          <w:sz w:val="24"/>
          <w:szCs w:val="24"/>
          <w:lang w:val="ro-MD"/>
        </w:rPr>
        <w:t>tre</w:t>
      </w:r>
      <w:r w:rsidRPr="00735C1C">
        <w:rPr>
          <w:rFonts w:asciiTheme="majorHAnsi" w:hAnsiTheme="majorHAnsi" w:cstheme="majorHAnsi"/>
          <w:sz w:val="24"/>
          <w:szCs w:val="24"/>
          <w:lang w:val="ro-MD"/>
        </w:rPr>
        <w:t xml:space="preserve"> cele mai afectate de pandemie, din numărul total de circa 18,0 mii </w:t>
      </w:r>
      <w:r w:rsidR="002730E5">
        <w:rPr>
          <w:rFonts w:asciiTheme="majorHAnsi" w:hAnsiTheme="majorHAnsi" w:cstheme="majorHAnsi"/>
          <w:sz w:val="24"/>
          <w:szCs w:val="24"/>
          <w:lang w:val="ro-MD"/>
        </w:rPr>
        <w:t xml:space="preserve">de </w:t>
      </w:r>
      <w:r w:rsidRPr="00735C1C">
        <w:rPr>
          <w:rFonts w:asciiTheme="majorHAnsi" w:hAnsiTheme="majorHAnsi" w:cstheme="majorHAnsi"/>
          <w:sz w:val="24"/>
          <w:szCs w:val="24"/>
          <w:lang w:val="ro-MD"/>
        </w:rPr>
        <w:t>contribuabili care activează la nivel de țară în domeniul respectiv</w:t>
      </w:r>
      <w:r w:rsidRPr="00735C1C">
        <w:rPr>
          <w:rStyle w:val="FootnoteReference"/>
          <w:rFonts w:asciiTheme="majorHAnsi" w:hAnsiTheme="majorHAnsi" w:cstheme="majorHAnsi"/>
          <w:sz w:val="24"/>
          <w:szCs w:val="24"/>
          <w:lang w:val="ro-MD"/>
        </w:rPr>
        <w:footnoteReference w:id="48"/>
      </w:r>
      <w:r w:rsidRPr="00735C1C">
        <w:rPr>
          <w:rFonts w:asciiTheme="majorHAnsi" w:hAnsiTheme="majorHAnsi" w:cstheme="majorHAnsi"/>
          <w:sz w:val="24"/>
          <w:szCs w:val="24"/>
          <w:lang w:val="ro-MD"/>
        </w:rPr>
        <w:t xml:space="preserve">, au depus cereri și au beneficiat de subvenții doar 63 </w:t>
      </w:r>
      <w:r w:rsidR="002730E5">
        <w:rPr>
          <w:rFonts w:asciiTheme="majorHAnsi" w:hAnsiTheme="majorHAnsi" w:cstheme="majorHAnsi"/>
          <w:sz w:val="24"/>
          <w:szCs w:val="24"/>
          <w:lang w:val="ro-MD"/>
        </w:rPr>
        <w:t xml:space="preserve">de </w:t>
      </w:r>
      <w:r w:rsidRPr="00735C1C">
        <w:rPr>
          <w:rFonts w:asciiTheme="majorHAnsi" w:hAnsiTheme="majorHAnsi" w:cstheme="majorHAnsi"/>
          <w:sz w:val="24"/>
          <w:szCs w:val="24"/>
          <w:lang w:val="ro-MD"/>
        </w:rPr>
        <w:t xml:space="preserve">contribuabili, sau 0,4 % din numărul total al acestora. În viziunea echipei de audit, numărul </w:t>
      </w:r>
      <w:r w:rsidRPr="00D65D7A">
        <w:rPr>
          <w:rFonts w:asciiTheme="majorHAnsi" w:hAnsiTheme="majorHAnsi" w:cstheme="majorHAnsi"/>
          <w:sz w:val="24"/>
          <w:szCs w:val="24"/>
          <w:lang w:val="ro-MD"/>
        </w:rPr>
        <w:t>infim de mic de beneficiari</w:t>
      </w:r>
      <w:r w:rsidRPr="00735C1C">
        <w:rPr>
          <w:rFonts w:asciiTheme="majorHAnsi" w:hAnsiTheme="majorHAnsi" w:cstheme="majorHAnsi"/>
          <w:sz w:val="24"/>
          <w:szCs w:val="24"/>
          <w:lang w:val="ro-MD"/>
        </w:rPr>
        <w:t xml:space="preserve"> a</w:t>
      </w:r>
      <w:r w:rsidR="002730E5">
        <w:rPr>
          <w:rFonts w:asciiTheme="majorHAnsi" w:hAnsiTheme="majorHAnsi" w:cstheme="majorHAnsi"/>
          <w:sz w:val="24"/>
          <w:szCs w:val="24"/>
          <w:lang w:val="ro-MD"/>
        </w:rPr>
        <w:t>i</w:t>
      </w:r>
      <w:r w:rsidRPr="00735C1C">
        <w:rPr>
          <w:rFonts w:asciiTheme="majorHAnsi" w:hAnsiTheme="majorHAnsi" w:cstheme="majorHAnsi"/>
          <w:sz w:val="24"/>
          <w:szCs w:val="24"/>
          <w:lang w:val="ro-MD"/>
        </w:rPr>
        <w:t xml:space="preserve"> acestui Program a fost </w:t>
      </w:r>
      <w:r w:rsidR="002730E5">
        <w:rPr>
          <w:rFonts w:asciiTheme="majorHAnsi" w:hAnsiTheme="majorHAnsi" w:cstheme="majorHAnsi"/>
          <w:sz w:val="24"/>
          <w:szCs w:val="24"/>
          <w:lang w:val="ro-MD"/>
        </w:rPr>
        <w:t>determinat</w:t>
      </w:r>
      <w:r w:rsidRPr="00735C1C">
        <w:rPr>
          <w:rFonts w:asciiTheme="majorHAnsi" w:hAnsiTheme="majorHAnsi" w:cstheme="majorHAnsi"/>
          <w:sz w:val="24"/>
          <w:szCs w:val="24"/>
          <w:lang w:val="ro-MD"/>
        </w:rPr>
        <w:t xml:space="preserve"> atât de interesul </w:t>
      </w:r>
      <w:r w:rsidRPr="00735C1C">
        <w:rPr>
          <w:rFonts w:asciiTheme="majorHAnsi" w:hAnsiTheme="majorHAnsi" w:cstheme="majorHAnsi"/>
          <w:sz w:val="24"/>
          <w:szCs w:val="24"/>
          <w:lang w:val="ro-MD"/>
        </w:rPr>
        <w:lastRenderedPageBreak/>
        <w:t>scăzut al agenților economici, cât și de acțiunile insuficiente ale SFS</w:t>
      </w:r>
      <w:r w:rsidRPr="00735C1C">
        <w:rPr>
          <w:rStyle w:val="FootnoteReference"/>
          <w:rFonts w:asciiTheme="majorHAnsi" w:hAnsiTheme="majorHAnsi" w:cstheme="majorHAnsi"/>
          <w:sz w:val="24"/>
          <w:szCs w:val="24"/>
          <w:lang w:val="ro-MD"/>
        </w:rPr>
        <w:footnoteReference w:id="49"/>
      </w:r>
      <w:r w:rsidRPr="00735C1C">
        <w:rPr>
          <w:rFonts w:asciiTheme="majorHAnsi" w:hAnsiTheme="majorHAnsi" w:cstheme="majorHAnsi"/>
          <w:sz w:val="24"/>
          <w:szCs w:val="24"/>
          <w:lang w:val="ro-MD"/>
        </w:rPr>
        <w:t xml:space="preserve"> în vederea popularizării modului de beneficiere </w:t>
      </w:r>
      <w:r w:rsidR="002730E5">
        <w:rPr>
          <w:rFonts w:asciiTheme="majorHAnsi" w:hAnsiTheme="majorHAnsi" w:cstheme="majorHAnsi"/>
          <w:sz w:val="24"/>
          <w:szCs w:val="24"/>
          <w:lang w:val="ro-MD"/>
        </w:rPr>
        <w:t>de</w:t>
      </w:r>
      <w:r w:rsidRPr="00735C1C">
        <w:rPr>
          <w:rFonts w:asciiTheme="majorHAnsi" w:hAnsiTheme="majorHAnsi" w:cstheme="majorHAnsi"/>
          <w:sz w:val="24"/>
          <w:szCs w:val="24"/>
          <w:lang w:val="ro-MD"/>
        </w:rPr>
        <w:t xml:space="preserve"> subvenții pentru rambursarea impozitelor salariale, în scopul încurajării contribuabililor privind aplicarea la acest Program</w:t>
      </w:r>
      <w:r w:rsidR="002730E5">
        <w:rPr>
          <w:rFonts w:asciiTheme="majorHAnsi" w:hAnsiTheme="majorHAnsi" w:cstheme="majorHAnsi"/>
          <w:sz w:val="24"/>
          <w:szCs w:val="24"/>
          <w:lang w:val="ro-MD"/>
        </w:rPr>
        <w:t>.</w:t>
      </w:r>
    </w:p>
    <w:p w:rsidR="0041213D" w:rsidRPr="00735C1C" w:rsidRDefault="00A84D81" w:rsidP="00A84D81">
      <w:pPr>
        <w:pStyle w:val="Heading2"/>
        <w:spacing w:after="120"/>
        <w:jc w:val="both"/>
        <w:rPr>
          <w:rFonts w:cstheme="majorHAnsi"/>
          <w:b/>
          <w:color w:val="1F4E79" w:themeColor="accent1" w:themeShade="80"/>
          <w:sz w:val="28"/>
          <w:szCs w:val="28"/>
          <w:lang w:val="ro-MD"/>
        </w:rPr>
      </w:pPr>
      <w:bookmarkStart w:id="43" w:name="_Toc110857753"/>
      <w:r>
        <w:rPr>
          <w:rFonts w:eastAsia="Times New Roman"/>
          <w:b/>
          <w:color w:val="2F5496" w:themeColor="accent5" w:themeShade="BF"/>
          <w:sz w:val="28"/>
          <w:szCs w:val="28"/>
          <w:lang w:val="ro-MD"/>
        </w:rPr>
        <w:t xml:space="preserve">4.4. </w:t>
      </w:r>
      <w:r w:rsidR="0041213D" w:rsidRPr="00A84D81">
        <w:rPr>
          <w:rFonts w:eastAsia="Times New Roman"/>
          <w:b/>
          <w:color w:val="2F5496" w:themeColor="accent5" w:themeShade="BF"/>
          <w:sz w:val="28"/>
          <w:szCs w:val="28"/>
          <w:lang w:val="ro-MD"/>
        </w:rPr>
        <w:t>Măsurile</w:t>
      </w:r>
      <w:r w:rsidR="0041213D" w:rsidRPr="00735C1C">
        <w:rPr>
          <w:rFonts w:cstheme="majorHAnsi"/>
          <w:b/>
          <w:color w:val="1F4E79" w:themeColor="accent1" w:themeShade="80"/>
          <w:sz w:val="28"/>
          <w:szCs w:val="28"/>
          <w:lang w:val="ro-MD"/>
        </w:rPr>
        <w:t xml:space="preserve"> întreprinse de către SFS în vederea implementării  recomandărilor precedente ale Curții de Conturi</w:t>
      </w:r>
      <w:bookmarkEnd w:id="43"/>
      <w:r w:rsidR="0041213D" w:rsidRPr="00735C1C">
        <w:rPr>
          <w:rFonts w:cstheme="majorHAnsi"/>
          <w:b/>
          <w:color w:val="1F4E79" w:themeColor="accent1" w:themeShade="80"/>
          <w:sz w:val="28"/>
          <w:szCs w:val="28"/>
          <w:lang w:val="ro-MD"/>
        </w:rPr>
        <w:t xml:space="preserve"> </w:t>
      </w:r>
    </w:p>
    <w:p w:rsidR="00AD35E5" w:rsidRPr="00735C1C" w:rsidRDefault="002730E5" w:rsidP="004C3661">
      <w:pPr>
        <w:pStyle w:val="ListParagraph"/>
        <w:tabs>
          <w:tab w:val="left" w:pos="720"/>
        </w:tabs>
        <w:spacing w:after="120" w:line="240" w:lineRule="auto"/>
        <w:ind w:left="0"/>
        <w:contextualSpacing w:val="0"/>
        <w:jc w:val="both"/>
        <w:rPr>
          <w:rFonts w:asciiTheme="majorHAnsi" w:hAnsiTheme="majorHAnsi" w:cstheme="majorHAnsi"/>
          <w:sz w:val="24"/>
          <w:szCs w:val="24"/>
          <w:lang w:val="ro-MD"/>
        </w:rPr>
      </w:pPr>
      <w:r>
        <w:rPr>
          <w:rFonts w:asciiTheme="majorHAnsi" w:hAnsiTheme="majorHAnsi" w:cstheme="majorHAnsi"/>
          <w:sz w:val="24"/>
          <w:szCs w:val="24"/>
          <w:lang w:val="ro-MD"/>
        </w:rPr>
        <w:t>Pe</w:t>
      </w:r>
      <w:r w:rsidR="00AD35E5" w:rsidRPr="00735C1C">
        <w:rPr>
          <w:rFonts w:asciiTheme="majorHAnsi" w:hAnsiTheme="majorHAnsi" w:cstheme="majorHAnsi"/>
          <w:sz w:val="24"/>
          <w:szCs w:val="24"/>
          <w:lang w:val="ro-MD"/>
        </w:rPr>
        <w:t xml:space="preserve">ntru remedierea abaterilor și deficiențelor constatate în cadrul auditului anterior efectuat la SFS </w:t>
      </w:r>
      <w:r w:rsidR="00AD35E5" w:rsidRPr="00F510DD">
        <w:rPr>
          <w:rFonts w:asciiTheme="majorHAnsi" w:hAnsiTheme="majorHAnsi" w:cstheme="majorHAnsi"/>
          <w:sz w:val="24"/>
          <w:szCs w:val="24"/>
          <w:lang w:val="ro-MD"/>
        </w:rPr>
        <w:t>pe anul</w:t>
      </w:r>
      <w:r w:rsidR="00AD35E5" w:rsidRPr="00735C1C">
        <w:rPr>
          <w:rFonts w:asciiTheme="majorHAnsi" w:hAnsiTheme="majorHAnsi" w:cstheme="majorHAnsi"/>
          <w:sz w:val="24"/>
          <w:szCs w:val="24"/>
          <w:lang w:val="ro-MD"/>
        </w:rPr>
        <w:t xml:space="preserve"> 2019, atât în Raportul de audit al conformității administrării veniturilor bugetului de stat, cât și în Hotărârea Curții de Conturi nr.43 din</w:t>
      </w:r>
      <w:r w:rsidR="00AD35E5" w:rsidRPr="00735C1C">
        <w:rPr>
          <w:rFonts w:asciiTheme="majorHAnsi" w:hAnsiTheme="majorHAnsi" w:cstheme="majorHAnsi"/>
          <w:lang w:val="ro-MD"/>
        </w:rPr>
        <w:t xml:space="preserve"> </w:t>
      </w:r>
      <w:r w:rsidR="00AD35E5" w:rsidRPr="00735C1C">
        <w:rPr>
          <w:rFonts w:asciiTheme="majorHAnsi" w:hAnsiTheme="majorHAnsi" w:cstheme="majorHAnsi"/>
          <w:sz w:val="24"/>
          <w:szCs w:val="24"/>
          <w:lang w:val="ro-MD"/>
        </w:rPr>
        <w:t xml:space="preserve"> 26.08.2020   </w:t>
      </w:r>
      <w:r w:rsidR="002B2F26">
        <w:rPr>
          <w:rFonts w:asciiTheme="majorHAnsi" w:hAnsiTheme="majorHAnsi" w:cstheme="majorHAnsi"/>
          <w:sz w:val="24"/>
          <w:szCs w:val="24"/>
          <w:lang w:val="ro-MD"/>
        </w:rPr>
        <w:t>privind</w:t>
      </w:r>
      <w:r w:rsidR="00AD35E5" w:rsidRPr="00735C1C">
        <w:rPr>
          <w:rFonts w:asciiTheme="majorHAnsi" w:hAnsiTheme="majorHAnsi" w:cstheme="majorHAnsi"/>
          <w:sz w:val="24"/>
          <w:szCs w:val="24"/>
          <w:lang w:val="ro-MD"/>
        </w:rPr>
        <w:t xml:space="preserve"> aprobarea </w:t>
      </w:r>
      <w:r w:rsidR="002B2F26">
        <w:rPr>
          <w:rFonts w:asciiTheme="majorHAnsi" w:hAnsiTheme="majorHAnsi" w:cstheme="majorHAnsi"/>
          <w:sz w:val="24"/>
          <w:szCs w:val="24"/>
          <w:lang w:val="ro-MD"/>
        </w:rPr>
        <w:t>R</w:t>
      </w:r>
      <w:r w:rsidR="00AD35E5" w:rsidRPr="00735C1C">
        <w:rPr>
          <w:rFonts w:asciiTheme="majorHAnsi" w:hAnsiTheme="majorHAnsi" w:cstheme="majorHAnsi"/>
          <w:sz w:val="24"/>
          <w:szCs w:val="24"/>
          <w:lang w:val="ro-MD"/>
        </w:rPr>
        <w:t>aportului</w:t>
      </w:r>
      <w:r w:rsidR="002B2F26">
        <w:rPr>
          <w:rFonts w:asciiTheme="majorHAnsi" w:hAnsiTheme="majorHAnsi" w:cstheme="majorHAnsi"/>
          <w:sz w:val="24"/>
          <w:szCs w:val="24"/>
          <w:lang w:val="ro-MD"/>
        </w:rPr>
        <w:t>,</w:t>
      </w:r>
      <w:r w:rsidR="00AD35E5" w:rsidRPr="00735C1C">
        <w:rPr>
          <w:rFonts w:asciiTheme="majorHAnsi" w:hAnsiTheme="majorHAnsi" w:cstheme="majorHAnsi"/>
          <w:sz w:val="24"/>
          <w:szCs w:val="24"/>
          <w:lang w:val="ro-MD"/>
        </w:rPr>
        <w:t xml:space="preserve"> au fost formulate și înaintate  20 </w:t>
      </w:r>
      <w:r w:rsidR="002B2F26">
        <w:rPr>
          <w:rFonts w:asciiTheme="majorHAnsi" w:hAnsiTheme="majorHAnsi" w:cstheme="majorHAnsi"/>
          <w:sz w:val="24"/>
          <w:szCs w:val="24"/>
          <w:lang w:val="ro-MD"/>
        </w:rPr>
        <w:t xml:space="preserve">de </w:t>
      </w:r>
      <w:r w:rsidR="00AD35E5" w:rsidRPr="00735C1C">
        <w:rPr>
          <w:rFonts w:asciiTheme="majorHAnsi" w:hAnsiTheme="majorHAnsi" w:cstheme="majorHAnsi"/>
          <w:sz w:val="24"/>
          <w:szCs w:val="24"/>
          <w:lang w:val="ro-MD"/>
        </w:rPr>
        <w:t>recomandări de audit, dintre care SFS -15 recomandări, Ministerului Finanțelor – 4 recomandări</w:t>
      </w:r>
      <w:r w:rsidR="002B2F26">
        <w:rPr>
          <w:rFonts w:asciiTheme="majorHAnsi" w:hAnsiTheme="majorHAnsi" w:cstheme="majorHAnsi"/>
          <w:sz w:val="24"/>
          <w:szCs w:val="24"/>
          <w:lang w:val="ro-MD"/>
        </w:rPr>
        <w:t>,</w:t>
      </w:r>
      <w:r w:rsidR="00AD35E5" w:rsidRPr="00735C1C">
        <w:rPr>
          <w:rFonts w:asciiTheme="majorHAnsi" w:hAnsiTheme="majorHAnsi" w:cstheme="majorHAnsi"/>
          <w:sz w:val="24"/>
          <w:szCs w:val="24"/>
          <w:lang w:val="ro-MD"/>
        </w:rPr>
        <w:t xml:space="preserve"> și Ministerului Justiției – 1 recomandare.  În principal,  recomandările</w:t>
      </w:r>
      <w:r w:rsidR="004C3661" w:rsidRPr="00735C1C">
        <w:rPr>
          <w:rFonts w:asciiTheme="majorHAnsi" w:hAnsiTheme="majorHAnsi" w:cstheme="majorHAnsi"/>
          <w:sz w:val="24"/>
          <w:szCs w:val="24"/>
          <w:lang w:val="ro-MD"/>
        </w:rPr>
        <w:t xml:space="preserve"> înaintate erau orientate spre îmbunătățirea </w:t>
      </w:r>
      <w:r w:rsidR="00AD35E5" w:rsidRPr="00735C1C">
        <w:rPr>
          <w:rFonts w:asciiTheme="majorHAnsi" w:hAnsiTheme="majorHAnsi" w:cstheme="majorHAnsi"/>
          <w:sz w:val="24"/>
          <w:szCs w:val="24"/>
          <w:lang w:val="ro-MD"/>
        </w:rPr>
        <w:t>cadrului legal și normativ aferent administrării fiscale</w:t>
      </w:r>
      <w:r w:rsidR="004C3661" w:rsidRPr="00735C1C">
        <w:rPr>
          <w:rFonts w:asciiTheme="majorHAnsi" w:hAnsiTheme="majorHAnsi" w:cstheme="majorHAnsi"/>
          <w:sz w:val="24"/>
          <w:szCs w:val="24"/>
          <w:lang w:val="ro-MD"/>
        </w:rPr>
        <w:t xml:space="preserve">, dar și </w:t>
      </w:r>
      <w:r w:rsidR="002B2F26">
        <w:rPr>
          <w:rFonts w:asciiTheme="majorHAnsi" w:hAnsiTheme="majorHAnsi" w:cstheme="majorHAnsi"/>
          <w:sz w:val="24"/>
          <w:szCs w:val="24"/>
          <w:lang w:val="ro-MD"/>
        </w:rPr>
        <w:t xml:space="preserve">spre </w:t>
      </w:r>
      <w:r w:rsidR="004C3661" w:rsidRPr="00735C1C">
        <w:rPr>
          <w:rFonts w:asciiTheme="majorHAnsi" w:hAnsiTheme="majorHAnsi" w:cstheme="majorHAnsi"/>
          <w:sz w:val="24"/>
          <w:szCs w:val="24"/>
          <w:lang w:val="ro-MD"/>
        </w:rPr>
        <w:t xml:space="preserve">fortificarea controlului intern managerial </w:t>
      </w:r>
      <w:r w:rsidR="002B2F26">
        <w:rPr>
          <w:rFonts w:asciiTheme="majorHAnsi" w:hAnsiTheme="majorHAnsi" w:cstheme="majorHAnsi"/>
          <w:sz w:val="24"/>
          <w:szCs w:val="24"/>
          <w:lang w:val="ro-MD"/>
        </w:rPr>
        <w:t>în acest domeniu</w:t>
      </w:r>
      <w:r w:rsidR="004C3661" w:rsidRPr="00735C1C">
        <w:rPr>
          <w:rFonts w:asciiTheme="majorHAnsi" w:hAnsiTheme="majorHAnsi" w:cstheme="majorHAnsi"/>
          <w:sz w:val="24"/>
          <w:szCs w:val="24"/>
          <w:lang w:val="ro-MD"/>
        </w:rPr>
        <w:t>.</w:t>
      </w:r>
    </w:p>
    <w:p w:rsidR="00AD35E5" w:rsidRPr="00735C1C" w:rsidRDefault="004C3661" w:rsidP="00F05914">
      <w:pPr>
        <w:spacing w:line="240"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În cadrul prezentului audit, dar și u</w:t>
      </w:r>
      <w:r w:rsidR="00AD35E5" w:rsidRPr="00735C1C">
        <w:rPr>
          <w:rFonts w:asciiTheme="majorHAnsi" w:hAnsiTheme="majorHAnsi" w:cstheme="majorHAnsi"/>
          <w:sz w:val="24"/>
          <w:szCs w:val="24"/>
          <w:lang w:val="ro-MD"/>
        </w:rPr>
        <w:t>rmare analizei informațiilor prezentate de MF și SFS cu privire la acțiunile întreprinse în vederea implementării recomandărilor de audit,  se constată</w:t>
      </w:r>
      <w:r w:rsidRPr="00735C1C">
        <w:rPr>
          <w:rFonts w:asciiTheme="majorHAnsi" w:hAnsiTheme="majorHAnsi" w:cstheme="majorHAnsi"/>
          <w:sz w:val="24"/>
          <w:szCs w:val="24"/>
          <w:lang w:val="ro-MD"/>
        </w:rPr>
        <w:t xml:space="preserve"> următoarele</w:t>
      </w:r>
      <w:r w:rsidR="00AD35E5" w:rsidRPr="00735C1C">
        <w:rPr>
          <w:rFonts w:asciiTheme="majorHAnsi" w:hAnsiTheme="majorHAnsi" w:cstheme="majorHAnsi"/>
          <w:sz w:val="24"/>
          <w:szCs w:val="24"/>
          <w:lang w:val="ro-MD"/>
        </w:rPr>
        <w:t>:</w:t>
      </w:r>
    </w:p>
    <w:p w:rsidR="00AD35E5" w:rsidRPr="00735C1C" w:rsidRDefault="00260D6E" w:rsidP="00F05914">
      <w:pPr>
        <w:pStyle w:val="ListParagraph"/>
        <w:numPr>
          <w:ilvl w:val="0"/>
          <w:numId w:val="23"/>
        </w:numPr>
        <w:spacing w:after="200" w:line="240" w:lineRule="auto"/>
        <w:rPr>
          <w:rFonts w:asciiTheme="majorHAnsi" w:hAnsiTheme="majorHAnsi" w:cstheme="majorHAnsi"/>
          <w:sz w:val="24"/>
          <w:szCs w:val="24"/>
          <w:lang w:val="ro-MD"/>
        </w:rPr>
      </w:pPr>
      <w:r w:rsidRPr="00735C1C">
        <w:rPr>
          <w:rFonts w:asciiTheme="majorHAnsi" w:hAnsiTheme="majorHAnsi" w:cstheme="majorHAnsi"/>
          <w:sz w:val="24"/>
          <w:szCs w:val="24"/>
          <w:lang w:val="ro-MD"/>
        </w:rPr>
        <w:t>12</w:t>
      </w:r>
      <w:r w:rsidR="00AD35E5" w:rsidRPr="00735C1C">
        <w:rPr>
          <w:rFonts w:asciiTheme="majorHAnsi" w:hAnsiTheme="majorHAnsi" w:cstheme="majorHAnsi"/>
          <w:sz w:val="24"/>
          <w:szCs w:val="24"/>
          <w:lang w:val="ro-MD"/>
        </w:rPr>
        <w:t xml:space="preserve"> recomandări au fost implementate </w:t>
      </w:r>
      <w:r w:rsidR="002B2F26">
        <w:rPr>
          <w:rFonts w:asciiTheme="majorHAnsi" w:hAnsiTheme="majorHAnsi" w:cstheme="majorHAnsi"/>
          <w:sz w:val="24"/>
          <w:szCs w:val="24"/>
          <w:lang w:val="ro-MD"/>
        </w:rPr>
        <w:t>integral</w:t>
      </w:r>
      <w:r w:rsidR="00AD35E5" w:rsidRPr="00735C1C">
        <w:rPr>
          <w:rFonts w:asciiTheme="majorHAnsi" w:hAnsiTheme="majorHAnsi" w:cstheme="majorHAnsi"/>
          <w:sz w:val="24"/>
          <w:szCs w:val="24"/>
          <w:lang w:val="ro-MD"/>
        </w:rPr>
        <w:t>;</w:t>
      </w:r>
    </w:p>
    <w:p w:rsidR="00AD35E5" w:rsidRPr="00735C1C" w:rsidRDefault="00260D6E" w:rsidP="00F05914">
      <w:pPr>
        <w:pStyle w:val="ListParagraph"/>
        <w:numPr>
          <w:ilvl w:val="0"/>
          <w:numId w:val="23"/>
        </w:numPr>
        <w:spacing w:after="200" w:line="240" w:lineRule="auto"/>
        <w:rPr>
          <w:rFonts w:asciiTheme="majorHAnsi" w:hAnsiTheme="majorHAnsi" w:cstheme="majorHAnsi"/>
          <w:sz w:val="24"/>
          <w:szCs w:val="24"/>
          <w:lang w:val="ro-MD"/>
        </w:rPr>
      </w:pPr>
      <w:r w:rsidRPr="00735C1C">
        <w:rPr>
          <w:rFonts w:asciiTheme="majorHAnsi" w:hAnsiTheme="majorHAnsi" w:cstheme="majorHAnsi"/>
          <w:sz w:val="24"/>
          <w:szCs w:val="24"/>
          <w:lang w:val="ro-MD"/>
        </w:rPr>
        <w:t>7</w:t>
      </w:r>
      <w:r w:rsidR="00AD35E5" w:rsidRPr="00735C1C">
        <w:rPr>
          <w:rFonts w:asciiTheme="majorHAnsi" w:hAnsiTheme="majorHAnsi" w:cstheme="majorHAnsi"/>
          <w:sz w:val="24"/>
          <w:szCs w:val="24"/>
          <w:lang w:val="ro-MD"/>
        </w:rPr>
        <w:t xml:space="preserve"> recomandări au fost  implementate parțial</w:t>
      </w:r>
      <w:r w:rsidRPr="00735C1C">
        <w:rPr>
          <w:rFonts w:asciiTheme="majorHAnsi" w:hAnsiTheme="majorHAnsi" w:cstheme="majorHAnsi"/>
          <w:sz w:val="24"/>
          <w:szCs w:val="24"/>
          <w:lang w:val="ro-MD"/>
        </w:rPr>
        <w:t>;</w:t>
      </w:r>
      <w:r w:rsidR="00AD35E5" w:rsidRPr="00735C1C">
        <w:rPr>
          <w:rFonts w:asciiTheme="majorHAnsi" w:hAnsiTheme="majorHAnsi" w:cstheme="majorHAnsi"/>
          <w:sz w:val="24"/>
          <w:szCs w:val="24"/>
          <w:lang w:val="ro-MD"/>
        </w:rPr>
        <w:t xml:space="preserve">  </w:t>
      </w:r>
    </w:p>
    <w:p w:rsidR="00AD35E5" w:rsidRPr="00735C1C" w:rsidRDefault="00260D6E" w:rsidP="00F05914">
      <w:pPr>
        <w:pStyle w:val="ListParagraph"/>
        <w:numPr>
          <w:ilvl w:val="0"/>
          <w:numId w:val="23"/>
        </w:numPr>
        <w:spacing w:after="200" w:line="240" w:lineRule="auto"/>
        <w:rPr>
          <w:rFonts w:asciiTheme="majorHAnsi" w:hAnsiTheme="majorHAnsi" w:cstheme="majorHAnsi"/>
          <w:sz w:val="24"/>
          <w:szCs w:val="24"/>
          <w:lang w:val="ro-MD"/>
        </w:rPr>
      </w:pPr>
      <w:r w:rsidRPr="00735C1C">
        <w:rPr>
          <w:rFonts w:asciiTheme="majorHAnsi" w:hAnsiTheme="majorHAnsi" w:cstheme="majorHAnsi"/>
          <w:sz w:val="24"/>
          <w:szCs w:val="24"/>
          <w:lang w:val="ro-MD"/>
        </w:rPr>
        <w:t>1 recomandare înaintată Ministerului Justiției nu a fost implementată.</w:t>
      </w:r>
    </w:p>
    <w:p w:rsidR="00F05914" w:rsidRPr="00735C1C" w:rsidRDefault="002B2F26" w:rsidP="00F05914">
      <w:pPr>
        <w:jc w:val="both"/>
        <w:rPr>
          <w:rFonts w:asciiTheme="majorHAnsi" w:eastAsia="Times New Roman" w:hAnsiTheme="majorHAnsi" w:cstheme="majorHAnsi"/>
          <w:sz w:val="24"/>
          <w:szCs w:val="24"/>
          <w:lang w:val="ro-MD"/>
        </w:rPr>
      </w:pPr>
      <w:r>
        <w:rPr>
          <w:rFonts w:asciiTheme="majorHAnsi" w:hAnsiTheme="majorHAnsi" w:cstheme="majorHAnsi"/>
          <w:sz w:val="24"/>
          <w:szCs w:val="24"/>
          <w:lang w:val="ro-MD"/>
        </w:rPr>
        <w:t>P</w:t>
      </w:r>
      <w:r w:rsidR="00F05914" w:rsidRPr="00735C1C">
        <w:rPr>
          <w:rFonts w:asciiTheme="majorHAnsi" w:hAnsiTheme="majorHAnsi" w:cstheme="majorHAnsi"/>
          <w:sz w:val="24"/>
          <w:szCs w:val="24"/>
          <w:lang w:val="ro-MD"/>
        </w:rPr>
        <w:t>rezent</w:t>
      </w:r>
      <w:r>
        <w:rPr>
          <w:rFonts w:asciiTheme="majorHAnsi" w:hAnsiTheme="majorHAnsi" w:cstheme="majorHAnsi"/>
          <w:sz w:val="24"/>
          <w:szCs w:val="24"/>
          <w:lang w:val="ro-MD"/>
        </w:rPr>
        <w:t>a</w:t>
      </w:r>
      <w:r w:rsidR="00F05914" w:rsidRPr="00735C1C">
        <w:rPr>
          <w:rFonts w:asciiTheme="majorHAnsi" w:hAnsiTheme="majorHAnsi" w:cstheme="majorHAnsi"/>
          <w:sz w:val="24"/>
          <w:szCs w:val="24"/>
          <w:lang w:val="ro-MD"/>
        </w:rPr>
        <w:t xml:space="preserve"> misiun</w:t>
      </w:r>
      <w:r>
        <w:rPr>
          <w:rFonts w:asciiTheme="majorHAnsi" w:hAnsiTheme="majorHAnsi" w:cstheme="majorHAnsi"/>
          <w:sz w:val="24"/>
          <w:szCs w:val="24"/>
          <w:lang w:val="ro-MD"/>
        </w:rPr>
        <w:t>e</w:t>
      </w:r>
      <w:r w:rsidR="00F05914" w:rsidRPr="00735C1C">
        <w:rPr>
          <w:rFonts w:asciiTheme="majorHAnsi" w:hAnsiTheme="majorHAnsi" w:cstheme="majorHAnsi"/>
          <w:sz w:val="24"/>
          <w:szCs w:val="24"/>
          <w:lang w:val="ro-MD"/>
        </w:rPr>
        <w:t xml:space="preserve"> de audit </w:t>
      </w:r>
      <w:r w:rsidR="00AD35E5" w:rsidRPr="00735C1C">
        <w:rPr>
          <w:rFonts w:asciiTheme="majorHAnsi" w:hAnsiTheme="majorHAnsi" w:cstheme="majorHAnsi"/>
          <w:sz w:val="24"/>
          <w:szCs w:val="24"/>
          <w:lang w:val="ro-MD"/>
        </w:rPr>
        <w:t>conchide că SFS, în mare parte</w:t>
      </w:r>
      <w:r w:rsidR="00D65D7A">
        <w:rPr>
          <w:rFonts w:asciiTheme="majorHAnsi" w:hAnsiTheme="majorHAnsi" w:cstheme="majorHAnsi"/>
          <w:sz w:val="24"/>
          <w:szCs w:val="24"/>
          <w:lang w:val="ro-MD"/>
        </w:rPr>
        <w:t>,</w:t>
      </w:r>
      <w:r w:rsidR="00AD35E5" w:rsidRPr="00735C1C">
        <w:rPr>
          <w:rFonts w:asciiTheme="majorHAnsi" w:hAnsiTheme="majorHAnsi" w:cstheme="majorHAnsi"/>
          <w:sz w:val="24"/>
          <w:szCs w:val="24"/>
          <w:lang w:val="ro-MD"/>
        </w:rPr>
        <w:t xml:space="preserve"> a manifestat diligență </w:t>
      </w:r>
      <w:r w:rsidR="00D65D7A">
        <w:rPr>
          <w:rFonts w:asciiTheme="majorHAnsi" w:hAnsiTheme="majorHAnsi" w:cstheme="majorHAnsi"/>
          <w:sz w:val="24"/>
          <w:szCs w:val="24"/>
          <w:lang w:val="ro-MD"/>
        </w:rPr>
        <w:t>la</w:t>
      </w:r>
      <w:r w:rsidR="00AD35E5" w:rsidRPr="00735C1C">
        <w:rPr>
          <w:rFonts w:asciiTheme="majorHAnsi" w:hAnsiTheme="majorHAnsi" w:cstheme="majorHAnsi"/>
          <w:sz w:val="24"/>
          <w:szCs w:val="24"/>
          <w:lang w:val="ro-MD"/>
        </w:rPr>
        <w:t xml:space="preserve"> implement</w:t>
      </w:r>
      <w:r w:rsidR="00D65D7A">
        <w:rPr>
          <w:rFonts w:asciiTheme="majorHAnsi" w:hAnsiTheme="majorHAnsi" w:cstheme="majorHAnsi"/>
          <w:sz w:val="24"/>
          <w:szCs w:val="24"/>
          <w:lang w:val="ro-MD"/>
        </w:rPr>
        <w:t xml:space="preserve">area </w:t>
      </w:r>
      <w:r w:rsidR="00AD35E5" w:rsidRPr="00735C1C">
        <w:rPr>
          <w:rFonts w:asciiTheme="majorHAnsi" w:hAnsiTheme="majorHAnsi" w:cstheme="majorHAnsi"/>
          <w:sz w:val="24"/>
          <w:szCs w:val="24"/>
          <w:lang w:val="ro-MD"/>
        </w:rPr>
        <w:t xml:space="preserve"> recomandărilor de audit, atestându-se un nivel sporit de</w:t>
      </w:r>
      <w:r w:rsidR="004111F4" w:rsidRPr="00735C1C">
        <w:rPr>
          <w:rFonts w:asciiTheme="majorHAnsi" w:hAnsiTheme="majorHAnsi" w:cstheme="majorHAnsi"/>
          <w:sz w:val="24"/>
          <w:szCs w:val="24"/>
          <w:lang w:val="ro-MD"/>
        </w:rPr>
        <w:t xml:space="preserve"> </w:t>
      </w:r>
      <w:r w:rsidR="00D65D7A">
        <w:rPr>
          <w:rFonts w:asciiTheme="majorHAnsi" w:hAnsiTheme="majorHAnsi" w:cstheme="majorHAnsi"/>
          <w:sz w:val="24"/>
          <w:szCs w:val="24"/>
          <w:lang w:val="ro-MD"/>
        </w:rPr>
        <w:t>execut</w:t>
      </w:r>
      <w:r w:rsidR="004111F4" w:rsidRPr="00735C1C">
        <w:rPr>
          <w:rFonts w:asciiTheme="majorHAnsi" w:hAnsiTheme="majorHAnsi" w:cstheme="majorHAnsi"/>
          <w:sz w:val="24"/>
          <w:szCs w:val="24"/>
          <w:lang w:val="ro-MD"/>
        </w:rPr>
        <w:t xml:space="preserve">are a </w:t>
      </w:r>
      <w:r w:rsidR="00D65D7A">
        <w:rPr>
          <w:rFonts w:asciiTheme="majorHAnsi" w:hAnsiTheme="majorHAnsi" w:cstheme="majorHAnsi"/>
          <w:sz w:val="24"/>
          <w:szCs w:val="24"/>
          <w:lang w:val="ro-MD"/>
        </w:rPr>
        <w:t>H</w:t>
      </w:r>
      <w:r w:rsidR="004111F4" w:rsidRPr="00735C1C">
        <w:rPr>
          <w:rFonts w:asciiTheme="majorHAnsi" w:hAnsiTheme="majorHAnsi" w:cstheme="majorHAnsi"/>
          <w:sz w:val="24"/>
          <w:szCs w:val="24"/>
          <w:lang w:val="ro-MD"/>
        </w:rPr>
        <w:t>otărârii Curții de Conturi precedente</w:t>
      </w:r>
      <w:r w:rsidR="00D65D7A">
        <w:rPr>
          <w:rFonts w:asciiTheme="majorHAnsi" w:hAnsiTheme="majorHAnsi" w:cstheme="majorHAnsi"/>
          <w:sz w:val="24"/>
          <w:szCs w:val="24"/>
          <w:lang w:val="ro-MD"/>
        </w:rPr>
        <w:t xml:space="preserve"> - de</w:t>
      </w:r>
      <w:r w:rsidR="004111F4" w:rsidRPr="00735C1C">
        <w:rPr>
          <w:rFonts w:asciiTheme="majorHAnsi" w:hAnsiTheme="majorHAnsi" w:cstheme="majorHAnsi"/>
          <w:sz w:val="24"/>
          <w:szCs w:val="24"/>
          <w:lang w:val="ro-MD"/>
        </w:rPr>
        <w:t xml:space="preserve"> 78%</w:t>
      </w:r>
      <w:r w:rsidR="0033159A" w:rsidRPr="00735C1C">
        <w:rPr>
          <w:rFonts w:asciiTheme="majorHAnsi" w:hAnsiTheme="majorHAnsi" w:cstheme="majorHAnsi"/>
          <w:sz w:val="24"/>
          <w:szCs w:val="24"/>
          <w:lang w:val="ro-MD"/>
        </w:rPr>
        <w:t xml:space="preserve">, informația detaliată </w:t>
      </w:r>
      <w:r w:rsidR="00D65D7A">
        <w:rPr>
          <w:rFonts w:asciiTheme="majorHAnsi" w:hAnsiTheme="majorHAnsi" w:cstheme="majorHAnsi"/>
          <w:sz w:val="24"/>
          <w:szCs w:val="24"/>
          <w:lang w:val="ro-MD"/>
        </w:rPr>
        <w:t xml:space="preserve">în acest aspect </w:t>
      </w:r>
      <w:r w:rsidR="0033159A" w:rsidRPr="00735C1C">
        <w:rPr>
          <w:rFonts w:asciiTheme="majorHAnsi" w:hAnsiTheme="majorHAnsi" w:cstheme="majorHAnsi"/>
          <w:sz w:val="24"/>
          <w:szCs w:val="24"/>
          <w:lang w:val="ro-MD"/>
        </w:rPr>
        <w:t>fiind prezentată în Anexa nr.5</w:t>
      </w:r>
      <w:r w:rsidR="004111F4" w:rsidRPr="00735C1C">
        <w:rPr>
          <w:rFonts w:asciiTheme="majorHAnsi" w:hAnsiTheme="majorHAnsi" w:cstheme="majorHAnsi"/>
          <w:sz w:val="24"/>
          <w:szCs w:val="24"/>
          <w:lang w:val="ro-MD"/>
        </w:rPr>
        <w:t xml:space="preserve">. </w:t>
      </w:r>
      <w:r w:rsidR="00AD35E5" w:rsidRPr="00735C1C">
        <w:rPr>
          <w:rFonts w:asciiTheme="majorHAnsi" w:hAnsiTheme="majorHAnsi" w:cstheme="majorHAnsi"/>
          <w:sz w:val="24"/>
          <w:szCs w:val="24"/>
          <w:lang w:val="ro-MD"/>
        </w:rPr>
        <w:t xml:space="preserve">Astfel, acțiunile întreprinse de părțile implicate au vizat reconceptualizarea/revizuirea unor procese operaționale interne aferente administrării fiscale, modificarea cadrului regulator intern,  precum și consolidarea și dezvoltarea </w:t>
      </w:r>
      <w:r w:rsidR="00AD35E5" w:rsidRPr="00735C1C">
        <w:rPr>
          <w:rFonts w:asciiTheme="majorHAnsi" w:hAnsiTheme="majorHAnsi" w:cstheme="majorHAnsi"/>
          <w:iCs/>
          <w:sz w:val="24"/>
          <w:szCs w:val="24"/>
          <w:lang w:val="ro-MD"/>
        </w:rPr>
        <w:t>controlul</w:t>
      </w:r>
      <w:r w:rsidR="00D65D7A">
        <w:rPr>
          <w:rFonts w:asciiTheme="majorHAnsi" w:hAnsiTheme="majorHAnsi" w:cstheme="majorHAnsi"/>
          <w:iCs/>
          <w:sz w:val="24"/>
          <w:szCs w:val="24"/>
          <w:lang w:val="ro-MD"/>
        </w:rPr>
        <w:t>ui</w:t>
      </w:r>
      <w:r w:rsidR="00AD35E5" w:rsidRPr="00735C1C">
        <w:rPr>
          <w:rFonts w:asciiTheme="majorHAnsi" w:hAnsiTheme="majorHAnsi" w:cstheme="majorHAnsi"/>
          <w:iCs/>
          <w:sz w:val="24"/>
          <w:szCs w:val="24"/>
          <w:lang w:val="ro-MD"/>
        </w:rPr>
        <w:t xml:space="preserve"> intern managerial</w:t>
      </w:r>
      <w:r w:rsidR="00AD35E5" w:rsidRPr="00735C1C">
        <w:rPr>
          <w:rFonts w:asciiTheme="majorHAnsi" w:hAnsiTheme="majorHAnsi" w:cstheme="majorHAnsi"/>
          <w:sz w:val="24"/>
          <w:szCs w:val="24"/>
          <w:lang w:val="ro-MD"/>
        </w:rPr>
        <w:t xml:space="preserve"> al SFS</w:t>
      </w:r>
      <w:r w:rsidR="00260D6E" w:rsidRPr="00735C1C">
        <w:rPr>
          <w:rFonts w:asciiTheme="majorHAnsi" w:hAnsiTheme="majorHAnsi" w:cstheme="majorHAnsi"/>
          <w:sz w:val="24"/>
          <w:szCs w:val="24"/>
          <w:lang w:val="ro-MD"/>
        </w:rPr>
        <w:t xml:space="preserve"> pe unele </w:t>
      </w:r>
      <w:r w:rsidR="0033159A" w:rsidRPr="00735C1C">
        <w:rPr>
          <w:rFonts w:asciiTheme="majorHAnsi" w:hAnsiTheme="majorHAnsi" w:cstheme="majorHAnsi"/>
          <w:sz w:val="24"/>
          <w:szCs w:val="24"/>
          <w:lang w:val="ro-MD"/>
        </w:rPr>
        <w:t>componente</w:t>
      </w:r>
      <w:r w:rsidR="00F05914" w:rsidRPr="00735C1C">
        <w:rPr>
          <w:rFonts w:asciiTheme="majorHAnsi" w:hAnsiTheme="majorHAnsi" w:cstheme="majorHAnsi"/>
          <w:sz w:val="24"/>
          <w:szCs w:val="24"/>
          <w:lang w:val="ro-MD"/>
        </w:rPr>
        <w:t xml:space="preserve">. </w:t>
      </w:r>
    </w:p>
    <w:p w:rsidR="00365B76" w:rsidRPr="00735C1C" w:rsidRDefault="00AD35E5" w:rsidP="00365B76">
      <w:pPr>
        <w:spacing w:line="240"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 xml:space="preserve">Concomitent, atât SFS, cât și MF urmează să </w:t>
      </w:r>
      <w:r w:rsidR="00D65D7A">
        <w:rPr>
          <w:rFonts w:asciiTheme="majorHAnsi" w:hAnsiTheme="majorHAnsi" w:cstheme="majorHAnsi"/>
          <w:sz w:val="24"/>
          <w:szCs w:val="24"/>
          <w:lang w:val="ro-MD"/>
        </w:rPr>
        <w:t>finaliz</w:t>
      </w:r>
      <w:r w:rsidR="00F05914" w:rsidRPr="00735C1C">
        <w:rPr>
          <w:rFonts w:asciiTheme="majorHAnsi" w:hAnsiTheme="majorHAnsi" w:cstheme="majorHAnsi"/>
          <w:sz w:val="24"/>
          <w:szCs w:val="24"/>
          <w:lang w:val="ro-MD"/>
        </w:rPr>
        <w:t>eze acțiunile inițiate</w:t>
      </w:r>
      <w:r w:rsidR="004111F4" w:rsidRPr="00735C1C">
        <w:rPr>
          <w:rFonts w:asciiTheme="majorHAnsi" w:hAnsiTheme="majorHAnsi" w:cstheme="majorHAnsi"/>
          <w:sz w:val="24"/>
          <w:szCs w:val="24"/>
          <w:lang w:val="ro-MD"/>
        </w:rPr>
        <w:t xml:space="preserve"> privind </w:t>
      </w:r>
      <w:r w:rsidR="00F05914" w:rsidRPr="00735C1C">
        <w:rPr>
          <w:rFonts w:asciiTheme="majorHAnsi" w:hAnsiTheme="majorHAnsi" w:cstheme="majorHAnsi"/>
          <w:sz w:val="24"/>
          <w:szCs w:val="24"/>
          <w:lang w:val="ro-MD"/>
        </w:rPr>
        <w:t>promov</w:t>
      </w:r>
      <w:r w:rsidR="0033159A" w:rsidRPr="00735C1C">
        <w:rPr>
          <w:rFonts w:asciiTheme="majorHAnsi" w:hAnsiTheme="majorHAnsi" w:cstheme="majorHAnsi"/>
          <w:sz w:val="24"/>
          <w:szCs w:val="24"/>
          <w:lang w:val="ro-MD"/>
        </w:rPr>
        <w:t xml:space="preserve">area </w:t>
      </w:r>
      <w:r w:rsidR="00F05914" w:rsidRPr="00735C1C">
        <w:rPr>
          <w:rFonts w:asciiTheme="majorHAnsi" w:hAnsiTheme="majorHAnsi" w:cstheme="majorHAnsi"/>
          <w:sz w:val="24"/>
          <w:szCs w:val="24"/>
          <w:lang w:val="ro-MD"/>
        </w:rPr>
        <w:t xml:space="preserve"> amendamentelor la</w:t>
      </w:r>
      <w:r w:rsidR="00365B76" w:rsidRPr="00735C1C">
        <w:rPr>
          <w:rFonts w:asciiTheme="majorHAnsi" w:hAnsiTheme="majorHAnsi" w:cstheme="majorHAnsi"/>
          <w:sz w:val="24"/>
          <w:szCs w:val="24"/>
          <w:lang w:val="ro-MD"/>
        </w:rPr>
        <w:t xml:space="preserve"> cadrul normativ aferent îmbunătățirii administrării fiscale</w:t>
      </w:r>
      <w:r w:rsidR="004111F4" w:rsidRPr="00735C1C">
        <w:rPr>
          <w:rFonts w:asciiTheme="majorHAnsi" w:hAnsiTheme="majorHAnsi" w:cstheme="majorHAnsi"/>
          <w:sz w:val="24"/>
          <w:szCs w:val="24"/>
          <w:lang w:val="ro-MD"/>
        </w:rPr>
        <w:t xml:space="preserve">; </w:t>
      </w:r>
      <w:r w:rsidR="00365B76" w:rsidRPr="00735C1C">
        <w:rPr>
          <w:rFonts w:asciiTheme="majorHAnsi" w:hAnsiTheme="majorHAnsi" w:cstheme="majorHAnsi"/>
          <w:sz w:val="24"/>
          <w:szCs w:val="24"/>
          <w:lang w:val="ro-MD"/>
        </w:rPr>
        <w:t>preluare</w:t>
      </w:r>
      <w:r w:rsidR="0033159A" w:rsidRPr="00735C1C">
        <w:rPr>
          <w:rFonts w:asciiTheme="majorHAnsi" w:hAnsiTheme="majorHAnsi" w:cstheme="majorHAnsi"/>
          <w:sz w:val="24"/>
          <w:szCs w:val="24"/>
          <w:lang w:val="ro-MD"/>
        </w:rPr>
        <w:t>a</w:t>
      </w:r>
      <w:r w:rsidR="004111F4" w:rsidRPr="00735C1C">
        <w:rPr>
          <w:rFonts w:asciiTheme="majorHAnsi" w:hAnsiTheme="majorHAnsi" w:cstheme="majorHAnsi"/>
          <w:sz w:val="24"/>
          <w:szCs w:val="24"/>
          <w:lang w:val="ro-MD"/>
        </w:rPr>
        <w:t xml:space="preserve"> </w:t>
      </w:r>
      <w:r w:rsidR="00365B76" w:rsidRPr="00735C1C">
        <w:rPr>
          <w:rFonts w:asciiTheme="majorHAnsi" w:hAnsiTheme="majorHAnsi" w:cstheme="majorHAnsi"/>
          <w:sz w:val="24"/>
          <w:szCs w:val="24"/>
          <w:lang w:val="ro-MD"/>
        </w:rPr>
        <w:t xml:space="preserve">rolului de </w:t>
      </w:r>
      <w:r w:rsidR="00365B76" w:rsidRPr="00F510DD">
        <w:rPr>
          <w:rFonts w:asciiTheme="majorHAnsi" w:hAnsiTheme="majorHAnsi" w:cstheme="majorHAnsi"/>
          <w:sz w:val="24"/>
          <w:szCs w:val="24"/>
          <w:lang w:val="ro-MD"/>
        </w:rPr>
        <w:t>administrator de la unele</w:t>
      </w:r>
      <w:r w:rsidR="00365B76" w:rsidRPr="00735C1C">
        <w:rPr>
          <w:rFonts w:asciiTheme="majorHAnsi" w:hAnsiTheme="majorHAnsi" w:cstheme="majorHAnsi"/>
          <w:sz w:val="24"/>
          <w:szCs w:val="24"/>
          <w:lang w:val="ro-MD"/>
        </w:rPr>
        <w:t xml:space="preserve"> tipuri de venituri</w:t>
      </w:r>
      <w:r w:rsidR="004111F4" w:rsidRPr="00735C1C">
        <w:rPr>
          <w:rFonts w:asciiTheme="majorHAnsi" w:hAnsiTheme="majorHAnsi" w:cstheme="majorHAnsi"/>
          <w:sz w:val="24"/>
          <w:szCs w:val="24"/>
          <w:lang w:val="ro-MD"/>
        </w:rPr>
        <w:t>; automatizarea integrală a procesului de planificare a controalelor fiscale</w:t>
      </w:r>
      <w:r w:rsidR="00D65D7A">
        <w:rPr>
          <w:rFonts w:asciiTheme="majorHAnsi" w:hAnsiTheme="majorHAnsi" w:cstheme="majorHAnsi"/>
          <w:sz w:val="24"/>
          <w:szCs w:val="24"/>
          <w:lang w:val="ro-MD"/>
        </w:rPr>
        <w:t>,</w:t>
      </w:r>
      <w:r w:rsidR="004111F4" w:rsidRPr="00735C1C">
        <w:rPr>
          <w:rFonts w:asciiTheme="majorHAnsi" w:hAnsiTheme="majorHAnsi" w:cstheme="majorHAnsi"/>
          <w:sz w:val="24"/>
          <w:szCs w:val="24"/>
          <w:lang w:val="ro-MD"/>
        </w:rPr>
        <w:t xml:space="preserve"> luând în calcul toate riscurile de conformare prestabilite, precum și</w:t>
      </w:r>
      <w:r w:rsidR="00C83B2B">
        <w:rPr>
          <w:rFonts w:asciiTheme="majorHAnsi" w:hAnsiTheme="majorHAnsi" w:cstheme="majorHAnsi"/>
          <w:sz w:val="24"/>
          <w:szCs w:val="24"/>
          <w:lang w:val="ro-MD"/>
        </w:rPr>
        <w:t xml:space="preserve"> </w:t>
      </w:r>
      <w:r w:rsidR="004111F4" w:rsidRPr="00735C1C">
        <w:rPr>
          <w:rFonts w:asciiTheme="majorHAnsi" w:hAnsiTheme="majorHAnsi" w:cstheme="majorHAnsi"/>
          <w:sz w:val="24"/>
          <w:szCs w:val="24"/>
          <w:lang w:val="ro-MD"/>
        </w:rPr>
        <w:t xml:space="preserve"> procedura privind schimbul de date cu organele de drept </w:t>
      </w:r>
      <w:r w:rsidR="003E3B89">
        <w:rPr>
          <w:rFonts w:asciiTheme="majorHAnsi" w:hAnsiTheme="majorHAnsi" w:cstheme="majorHAnsi"/>
          <w:sz w:val="24"/>
          <w:szCs w:val="24"/>
          <w:lang w:val="ro-MD"/>
        </w:rPr>
        <w:t>în aspectul</w:t>
      </w:r>
      <w:r w:rsidR="004111F4" w:rsidRPr="00735C1C">
        <w:rPr>
          <w:rFonts w:asciiTheme="majorHAnsi" w:hAnsiTheme="majorHAnsi" w:cstheme="majorHAnsi"/>
          <w:sz w:val="24"/>
          <w:szCs w:val="24"/>
          <w:lang w:val="ro-MD"/>
        </w:rPr>
        <w:t xml:space="preserve"> cazurilor de fraudă fiscală. </w:t>
      </w:r>
      <w:r w:rsidR="00365B76" w:rsidRPr="00735C1C">
        <w:rPr>
          <w:rFonts w:asciiTheme="majorHAnsi" w:hAnsiTheme="majorHAnsi" w:cstheme="majorHAnsi"/>
          <w:sz w:val="24"/>
          <w:szCs w:val="24"/>
          <w:lang w:val="ro-MD"/>
        </w:rPr>
        <w:t xml:space="preserve"> </w:t>
      </w:r>
      <w:r w:rsidR="004111F4" w:rsidRPr="00735C1C">
        <w:rPr>
          <w:rFonts w:asciiTheme="majorHAnsi" w:hAnsiTheme="majorHAnsi" w:cstheme="majorHAnsi"/>
          <w:sz w:val="24"/>
          <w:szCs w:val="24"/>
          <w:lang w:val="ro-MD"/>
        </w:rPr>
        <w:t>Î</w:t>
      </w:r>
      <w:r w:rsidR="00365B76" w:rsidRPr="00735C1C">
        <w:rPr>
          <w:rFonts w:asciiTheme="majorHAnsi" w:hAnsiTheme="majorHAnsi" w:cstheme="majorHAnsi"/>
          <w:sz w:val="24"/>
          <w:szCs w:val="24"/>
          <w:lang w:val="ro-MD"/>
        </w:rPr>
        <w:t xml:space="preserve">n </w:t>
      </w:r>
      <w:r w:rsidR="00C83B2B">
        <w:rPr>
          <w:rFonts w:asciiTheme="majorHAnsi" w:hAnsiTheme="majorHAnsi" w:cstheme="majorHAnsi"/>
          <w:sz w:val="24"/>
          <w:szCs w:val="24"/>
          <w:lang w:val="ro-MD"/>
        </w:rPr>
        <w:t xml:space="preserve">acest </w:t>
      </w:r>
      <w:r w:rsidR="00365B76" w:rsidRPr="00735C1C">
        <w:rPr>
          <w:rFonts w:asciiTheme="majorHAnsi" w:hAnsiTheme="majorHAnsi" w:cstheme="majorHAnsi"/>
          <w:sz w:val="24"/>
          <w:szCs w:val="24"/>
          <w:lang w:val="ro-MD"/>
        </w:rPr>
        <w:t>context</w:t>
      </w:r>
      <w:r w:rsidR="00C83B2B">
        <w:rPr>
          <w:rFonts w:asciiTheme="majorHAnsi" w:hAnsiTheme="majorHAnsi" w:cstheme="majorHAnsi"/>
          <w:sz w:val="24"/>
          <w:szCs w:val="24"/>
          <w:lang w:val="ro-MD"/>
        </w:rPr>
        <w:t>,</w:t>
      </w:r>
      <w:r w:rsidR="004111F4" w:rsidRPr="00735C1C">
        <w:rPr>
          <w:rFonts w:asciiTheme="majorHAnsi" w:hAnsiTheme="majorHAnsi" w:cstheme="majorHAnsi"/>
          <w:sz w:val="24"/>
          <w:szCs w:val="24"/>
          <w:lang w:val="ro-MD"/>
        </w:rPr>
        <w:t xml:space="preserve"> </w:t>
      </w:r>
      <w:r w:rsidR="00365B76" w:rsidRPr="00735C1C">
        <w:rPr>
          <w:rFonts w:asciiTheme="majorHAnsi" w:hAnsiTheme="majorHAnsi" w:cstheme="majorHAnsi"/>
          <w:sz w:val="24"/>
          <w:szCs w:val="24"/>
          <w:lang w:val="ro-MD"/>
        </w:rPr>
        <w:t xml:space="preserve"> aspectele problematice</w:t>
      </w:r>
      <w:r w:rsidR="004111F4" w:rsidRPr="00735C1C">
        <w:rPr>
          <w:rFonts w:asciiTheme="majorHAnsi" w:hAnsiTheme="majorHAnsi" w:cstheme="majorHAnsi"/>
          <w:sz w:val="24"/>
          <w:szCs w:val="24"/>
          <w:lang w:val="ro-MD"/>
        </w:rPr>
        <w:t xml:space="preserve"> </w:t>
      </w:r>
      <w:r w:rsidR="00365B76" w:rsidRPr="00735C1C">
        <w:rPr>
          <w:rFonts w:asciiTheme="majorHAnsi" w:hAnsiTheme="majorHAnsi" w:cstheme="majorHAnsi"/>
          <w:sz w:val="24"/>
          <w:szCs w:val="24"/>
          <w:lang w:val="ro-MD"/>
        </w:rPr>
        <w:t xml:space="preserve"> au fost reiterate în prezentul </w:t>
      </w:r>
      <w:r w:rsidR="00C83B2B">
        <w:rPr>
          <w:rFonts w:asciiTheme="majorHAnsi" w:hAnsiTheme="majorHAnsi" w:cstheme="majorHAnsi"/>
          <w:sz w:val="24"/>
          <w:szCs w:val="24"/>
          <w:lang w:val="ro-MD"/>
        </w:rPr>
        <w:t>R</w:t>
      </w:r>
      <w:r w:rsidR="00365B76" w:rsidRPr="00735C1C">
        <w:rPr>
          <w:rFonts w:asciiTheme="majorHAnsi" w:hAnsiTheme="majorHAnsi" w:cstheme="majorHAnsi"/>
          <w:sz w:val="24"/>
          <w:szCs w:val="24"/>
          <w:lang w:val="ro-MD"/>
        </w:rPr>
        <w:t xml:space="preserve">aport de audit. </w:t>
      </w:r>
      <w:r w:rsidR="00F05914" w:rsidRPr="00735C1C">
        <w:rPr>
          <w:rFonts w:asciiTheme="majorHAnsi" w:hAnsiTheme="majorHAnsi" w:cstheme="majorHAnsi"/>
          <w:sz w:val="24"/>
          <w:szCs w:val="24"/>
          <w:lang w:val="ro-MD"/>
        </w:rPr>
        <w:t xml:space="preserve"> </w:t>
      </w:r>
      <w:bookmarkStart w:id="44" w:name="_Toc76371149"/>
      <w:bookmarkStart w:id="45" w:name="_Toc107993956"/>
    </w:p>
    <w:p w:rsidR="008472BB" w:rsidRPr="00735C1C" w:rsidRDefault="008472BB" w:rsidP="00A84D81">
      <w:pPr>
        <w:pStyle w:val="Heading1"/>
        <w:numPr>
          <w:ilvl w:val="0"/>
          <w:numId w:val="5"/>
        </w:numPr>
        <w:spacing w:before="0" w:after="160" w:line="276" w:lineRule="auto"/>
        <w:ind w:left="360" w:hanging="360"/>
        <w:rPr>
          <w:b/>
          <w:color w:val="1F4E79" w:themeColor="accent1" w:themeShade="80"/>
          <w:sz w:val="28"/>
          <w:szCs w:val="28"/>
          <w:lang w:val="ro-MD"/>
        </w:rPr>
      </w:pPr>
      <w:bookmarkStart w:id="46" w:name="_Toc110857754"/>
      <w:r w:rsidRPr="00735C1C">
        <w:rPr>
          <w:b/>
          <w:color w:val="1F4E79" w:themeColor="accent1" w:themeShade="80"/>
          <w:sz w:val="28"/>
          <w:szCs w:val="28"/>
          <w:lang w:val="ro-MD"/>
        </w:rPr>
        <w:t>CONCLUZIE GENERALĂ</w:t>
      </w:r>
      <w:bookmarkEnd w:id="44"/>
      <w:bookmarkEnd w:id="45"/>
      <w:bookmarkEnd w:id="46"/>
    </w:p>
    <w:p w:rsidR="0040455E" w:rsidRPr="00735C1C" w:rsidRDefault="00364445" w:rsidP="00E57CDE">
      <w:pPr>
        <w:shd w:val="clear" w:color="auto" w:fill="FFFFFF"/>
        <w:spacing w:after="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În baza constatărilor</w:t>
      </w:r>
      <w:r w:rsidR="00C83B2B">
        <w:rPr>
          <w:rFonts w:asciiTheme="majorHAnsi" w:hAnsiTheme="majorHAnsi" w:cstheme="majorHAnsi"/>
          <w:sz w:val="24"/>
          <w:szCs w:val="24"/>
          <w:lang w:val="ro-MD"/>
        </w:rPr>
        <w:t>,</w:t>
      </w:r>
      <w:r w:rsidRPr="00735C1C">
        <w:rPr>
          <w:rFonts w:asciiTheme="majorHAnsi" w:hAnsiTheme="majorHAnsi" w:cstheme="majorHAnsi"/>
          <w:sz w:val="24"/>
          <w:szCs w:val="24"/>
          <w:lang w:val="ro-MD"/>
        </w:rPr>
        <w:t xml:space="preserve"> auditul</w:t>
      </w:r>
      <w:r w:rsidR="001979F5" w:rsidRPr="00735C1C">
        <w:rPr>
          <w:rFonts w:asciiTheme="majorHAnsi" w:hAnsiTheme="majorHAnsi" w:cstheme="majorHAnsi"/>
          <w:sz w:val="24"/>
          <w:szCs w:val="24"/>
          <w:lang w:val="ro-MD"/>
        </w:rPr>
        <w:t xml:space="preserve"> public extern privind conformitatea administrării fiscale a veniturilor </w:t>
      </w:r>
      <w:r w:rsidR="002748D4" w:rsidRPr="00735C1C">
        <w:rPr>
          <w:rFonts w:asciiTheme="majorHAnsi" w:hAnsiTheme="majorHAnsi" w:cstheme="majorHAnsi"/>
          <w:sz w:val="24"/>
          <w:szCs w:val="24"/>
          <w:lang w:val="ro-MD"/>
        </w:rPr>
        <w:t xml:space="preserve">publice </w:t>
      </w:r>
      <w:r w:rsidR="000E606D" w:rsidRPr="00735C1C">
        <w:rPr>
          <w:rFonts w:asciiTheme="majorHAnsi" w:hAnsiTheme="majorHAnsi" w:cstheme="majorHAnsi"/>
          <w:sz w:val="24"/>
          <w:szCs w:val="24"/>
          <w:lang w:val="ro-MD"/>
        </w:rPr>
        <w:t xml:space="preserve">de către SFS în anii 2020- 2021 </w:t>
      </w:r>
      <w:r w:rsidR="001979F5" w:rsidRPr="00735C1C">
        <w:rPr>
          <w:rFonts w:asciiTheme="majorHAnsi" w:hAnsiTheme="majorHAnsi" w:cstheme="majorHAnsi"/>
          <w:sz w:val="24"/>
          <w:szCs w:val="24"/>
          <w:lang w:val="ro-MD"/>
        </w:rPr>
        <w:t>conchide că</w:t>
      </w:r>
      <w:r w:rsidR="00C83B2B">
        <w:rPr>
          <w:rFonts w:asciiTheme="majorHAnsi" w:hAnsiTheme="majorHAnsi" w:cstheme="majorHAnsi"/>
          <w:sz w:val="24"/>
          <w:szCs w:val="24"/>
          <w:lang w:val="ro-MD"/>
        </w:rPr>
        <w:t>,</w:t>
      </w:r>
      <w:r w:rsidR="001979F5" w:rsidRPr="00735C1C">
        <w:rPr>
          <w:rFonts w:asciiTheme="majorHAnsi" w:hAnsiTheme="majorHAnsi" w:cstheme="majorHAnsi"/>
          <w:sz w:val="24"/>
          <w:szCs w:val="24"/>
          <w:lang w:val="ro-MD"/>
        </w:rPr>
        <w:t xml:space="preserve"> </w:t>
      </w:r>
      <w:r w:rsidR="00F52CF4" w:rsidRPr="00735C1C">
        <w:rPr>
          <w:rFonts w:asciiTheme="majorHAnsi" w:hAnsiTheme="majorHAnsi" w:cstheme="majorHAnsi"/>
          <w:sz w:val="24"/>
          <w:szCs w:val="24"/>
          <w:lang w:val="ro-MD"/>
        </w:rPr>
        <w:t>per ansamblu</w:t>
      </w:r>
      <w:r w:rsidR="00C83B2B">
        <w:rPr>
          <w:rFonts w:asciiTheme="majorHAnsi" w:hAnsiTheme="majorHAnsi" w:cstheme="majorHAnsi"/>
          <w:sz w:val="24"/>
          <w:szCs w:val="24"/>
          <w:lang w:val="ro-MD"/>
        </w:rPr>
        <w:t>,</w:t>
      </w:r>
      <w:r w:rsidR="00F52CF4" w:rsidRPr="00735C1C">
        <w:rPr>
          <w:rFonts w:asciiTheme="majorHAnsi" w:hAnsiTheme="majorHAnsi" w:cstheme="majorHAnsi"/>
          <w:sz w:val="24"/>
          <w:szCs w:val="24"/>
          <w:lang w:val="ro-MD"/>
        </w:rPr>
        <w:t xml:space="preserve"> organul fiscal </w:t>
      </w:r>
      <w:r w:rsidR="001979F5" w:rsidRPr="00735C1C">
        <w:rPr>
          <w:rFonts w:asciiTheme="majorHAnsi" w:hAnsiTheme="majorHAnsi" w:cstheme="majorHAnsi"/>
          <w:sz w:val="24"/>
          <w:szCs w:val="24"/>
          <w:lang w:val="ro-MD"/>
        </w:rPr>
        <w:t>a dispus de un sistem relativ funcțional din punctul  de vedere al conformității</w:t>
      </w:r>
      <w:r w:rsidR="005558B6" w:rsidRPr="00735C1C">
        <w:rPr>
          <w:rFonts w:asciiTheme="majorHAnsi" w:hAnsiTheme="majorHAnsi" w:cstheme="majorHAnsi"/>
          <w:sz w:val="24"/>
          <w:szCs w:val="24"/>
          <w:lang w:val="ro-MD"/>
        </w:rPr>
        <w:t xml:space="preserve"> veniturilor </w:t>
      </w:r>
      <w:r w:rsidR="000E606D" w:rsidRPr="00735C1C">
        <w:rPr>
          <w:rFonts w:asciiTheme="majorHAnsi" w:hAnsiTheme="majorHAnsi" w:cstheme="majorHAnsi"/>
          <w:sz w:val="24"/>
          <w:szCs w:val="24"/>
          <w:lang w:val="ro-MD"/>
        </w:rPr>
        <w:t>administrate</w:t>
      </w:r>
      <w:r w:rsidR="00C83B2B">
        <w:rPr>
          <w:rFonts w:asciiTheme="majorHAnsi" w:hAnsiTheme="majorHAnsi" w:cstheme="majorHAnsi"/>
          <w:sz w:val="24"/>
          <w:szCs w:val="24"/>
          <w:lang w:val="ro-MD"/>
        </w:rPr>
        <w:t>. Or,</w:t>
      </w:r>
      <w:r w:rsidR="00F52CF4" w:rsidRPr="00735C1C">
        <w:rPr>
          <w:rFonts w:asciiTheme="majorHAnsi" w:hAnsiTheme="majorHAnsi" w:cstheme="majorHAnsi"/>
          <w:sz w:val="24"/>
          <w:szCs w:val="24"/>
          <w:lang w:val="ro-MD"/>
        </w:rPr>
        <w:t xml:space="preserve"> în</w:t>
      </w:r>
      <w:r w:rsidR="005558B6" w:rsidRPr="00735C1C">
        <w:rPr>
          <w:rFonts w:asciiTheme="majorHAnsi" w:hAnsiTheme="majorHAnsi" w:cstheme="majorHAnsi"/>
          <w:sz w:val="24"/>
          <w:szCs w:val="24"/>
          <w:lang w:val="ro-MD"/>
        </w:rPr>
        <w:t xml:space="preserve"> </w:t>
      </w:r>
      <w:r w:rsidR="00F52CF4" w:rsidRPr="00735C1C">
        <w:rPr>
          <w:rFonts w:asciiTheme="majorHAnsi" w:hAnsiTheme="majorHAnsi" w:cstheme="majorHAnsi"/>
          <w:sz w:val="24"/>
          <w:szCs w:val="24"/>
          <w:lang w:val="ro-MD"/>
        </w:rPr>
        <w:t>situația</w:t>
      </w:r>
      <w:r w:rsidR="005558B6" w:rsidRPr="00735C1C">
        <w:rPr>
          <w:rFonts w:asciiTheme="majorHAnsi" w:hAnsiTheme="majorHAnsi" w:cstheme="majorHAnsi"/>
          <w:sz w:val="24"/>
          <w:szCs w:val="24"/>
          <w:lang w:val="ro-MD"/>
        </w:rPr>
        <w:t xml:space="preserve"> </w:t>
      </w:r>
      <w:r w:rsidR="00F52CF4" w:rsidRPr="00735C1C">
        <w:rPr>
          <w:rFonts w:asciiTheme="majorHAnsi" w:hAnsiTheme="majorHAnsi" w:cstheme="majorHAnsi"/>
          <w:sz w:val="24"/>
          <w:szCs w:val="24"/>
          <w:lang w:val="ro-MD"/>
        </w:rPr>
        <w:t>dificilă</w:t>
      </w:r>
      <w:r w:rsidR="005558B6" w:rsidRPr="00735C1C">
        <w:rPr>
          <w:rFonts w:asciiTheme="majorHAnsi" w:hAnsiTheme="majorHAnsi" w:cstheme="majorHAnsi"/>
          <w:sz w:val="24"/>
          <w:szCs w:val="24"/>
          <w:lang w:val="ro-MD"/>
        </w:rPr>
        <w:t xml:space="preserve"> cauzată de pandemia </w:t>
      </w:r>
      <w:r w:rsidR="00C83B2B">
        <w:rPr>
          <w:rFonts w:asciiTheme="majorHAnsi" w:hAnsiTheme="majorHAnsi" w:cstheme="majorHAnsi"/>
          <w:sz w:val="24"/>
          <w:szCs w:val="24"/>
          <w:lang w:val="ro-MD"/>
        </w:rPr>
        <w:t xml:space="preserve">de </w:t>
      </w:r>
      <w:r w:rsidR="005558B6" w:rsidRPr="00735C1C">
        <w:rPr>
          <w:rFonts w:asciiTheme="majorHAnsi" w:hAnsiTheme="majorHAnsi" w:cstheme="majorHAnsi"/>
          <w:sz w:val="24"/>
          <w:szCs w:val="24"/>
          <w:lang w:val="ro-MD"/>
        </w:rPr>
        <w:t xml:space="preserve">COVID-19, care și-a pus amprenta, în mod evident, </w:t>
      </w:r>
      <w:r w:rsidR="00011D69" w:rsidRPr="00735C1C">
        <w:rPr>
          <w:rFonts w:asciiTheme="majorHAnsi" w:hAnsiTheme="majorHAnsi" w:cstheme="majorHAnsi"/>
          <w:sz w:val="24"/>
          <w:szCs w:val="24"/>
          <w:lang w:val="ro-MD"/>
        </w:rPr>
        <w:t>atât</w:t>
      </w:r>
      <w:r w:rsidR="00E30FC5" w:rsidRPr="00735C1C">
        <w:rPr>
          <w:rFonts w:asciiTheme="majorHAnsi" w:hAnsiTheme="majorHAnsi" w:cstheme="majorHAnsi"/>
          <w:sz w:val="24"/>
          <w:szCs w:val="24"/>
          <w:lang w:val="ro-MD"/>
        </w:rPr>
        <w:t xml:space="preserve"> </w:t>
      </w:r>
      <w:r w:rsidR="005558B6" w:rsidRPr="00735C1C">
        <w:rPr>
          <w:rFonts w:asciiTheme="majorHAnsi" w:hAnsiTheme="majorHAnsi" w:cstheme="majorHAnsi"/>
          <w:sz w:val="24"/>
          <w:szCs w:val="24"/>
          <w:lang w:val="ro-MD"/>
        </w:rPr>
        <w:t xml:space="preserve">asupra </w:t>
      </w:r>
      <w:r w:rsidR="00F52CF4" w:rsidRPr="00735C1C">
        <w:rPr>
          <w:rFonts w:asciiTheme="majorHAnsi" w:hAnsiTheme="majorHAnsi" w:cstheme="majorHAnsi"/>
          <w:sz w:val="24"/>
          <w:szCs w:val="24"/>
          <w:lang w:val="ro-MD"/>
        </w:rPr>
        <w:t>mediului economic din țară</w:t>
      </w:r>
      <w:r w:rsidR="000E606D" w:rsidRPr="00735C1C">
        <w:rPr>
          <w:rFonts w:asciiTheme="majorHAnsi" w:hAnsiTheme="majorHAnsi" w:cstheme="majorHAnsi"/>
          <w:sz w:val="24"/>
          <w:szCs w:val="24"/>
          <w:lang w:val="ro-MD"/>
        </w:rPr>
        <w:t xml:space="preserve">, </w:t>
      </w:r>
      <w:r w:rsidR="00E30FC5" w:rsidRPr="00735C1C">
        <w:rPr>
          <w:rFonts w:asciiTheme="majorHAnsi" w:hAnsiTheme="majorHAnsi" w:cstheme="majorHAnsi"/>
          <w:sz w:val="24"/>
          <w:szCs w:val="24"/>
          <w:lang w:val="ro-MD"/>
        </w:rPr>
        <w:t>cât și a</w:t>
      </w:r>
      <w:r w:rsidR="00C83B2B">
        <w:rPr>
          <w:rFonts w:asciiTheme="majorHAnsi" w:hAnsiTheme="majorHAnsi" w:cstheme="majorHAnsi"/>
          <w:sz w:val="24"/>
          <w:szCs w:val="24"/>
          <w:lang w:val="ro-MD"/>
        </w:rPr>
        <w:t>supra</w:t>
      </w:r>
      <w:r w:rsidR="00E30FC5" w:rsidRPr="00735C1C">
        <w:rPr>
          <w:rFonts w:asciiTheme="majorHAnsi" w:hAnsiTheme="majorHAnsi" w:cstheme="majorHAnsi"/>
          <w:sz w:val="24"/>
          <w:szCs w:val="24"/>
          <w:lang w:val="ro-MD"/>
        </w:rPr>
        <w:t xml:space="preserve"> regimului de activitate a</w:t>
      </w:r>
      <w:r w:rsidR="00C83B2B">
        <w:rPr>
          <w:rFonts w:asciiTheme="majorHAnsi" w:hAnsiTheme="majorHAnsi" w:cstheme="majorHAnsi"/>
          <w:sz w:val="24"/>
          <w:szCs w:val="24"/>
          <w:lang w:val="ro-MD"/>
        </w:rPr>
        <w:t>l</w:t>
      </w:r>
      <w:r w:rsidR="00E30FC5" w:rsidRPr="00735C1C">
        <w:rPr>
          <w:rFonts w:asciiTheme="majorHAnsi" w:hAnsiTheme="majorHAnsi" w:cstheme="majorHAnsi"/>
          <w:sz w:val="24"/>
          <w:szCs w:val="24"/>
          <w:lang w:val="ro-MD"/>
        </w:rPr>
        <w:t xml:space="preserve"> organului fiscal, </w:t>
      </w:r>
      <w:r w:rsidR="000E606D" w:rsidRPr="00735C1C">
        <w:rPr>
          <w:rFonts w:asciiTheme="majorHAnsi" w:hAnsiTheme="majorHAnsi" w:cstheme="majorHAnsi"/>
          <w:sz w:val="24"/>
          <w:szCs w:val="24"/>
          <w:lang w:val="ro-MD"/>
        </w:rPr>
        <w:t xml:space="preserve"> </w:t>
      </w:r>
      <w:r w:rsidR="005558B6" w:rsidRPr="00735C1C">
        <w:rPr>
          <w:rFonts w:asciiTheme="majorHAnsi" w:hAnsiTheme="majorHAnsi" w:cstheme="majorHAnsi"/>
          <w:sz w:val="24"/>
          <w:szCs w:val="24"/>
          <w:lang w:val="ro-MD"/>
        </w:rPr>
        <w:t>SFS a reușit să asigure</w:t>
      </w:r>
      <w:r w:rsidR="000E606D" w:rsidRPr="00735C1C">
        <w:rPr>
          <w:rFonts w:asciiTheme="majorHAnsi" w:hAnsiTheme="majorHAnsi" w:cstheme="majorHAnsi"/>
          <w:sz w:val="24"/>
          <w:szCs w:val="24"/>
          <w:lang w:val="ro-MD"/>
        </w:rPr>
        <w:t xml:space="preserve"> </w:t>
      </w:r>
      <w:r w:rsidR="005558B6" w:rsidRPr="00735C1C">
        <w:rPr>
          <w:rFonts w:asciiTheme="majorHAnsi" w:hAnsiTheme="majorHAnsi" w:cstheme="majorHAnsi"/>
          <w:sz w:val="24"/>
          <w:szCs w:val="24"/>
          <w:lang w:val="ro-MD"/>
        </w:rPr>
        <w:t>realizarea sarcinii de colectare a veniturilor</w:t>
      </w:r>
      <w:r w:rsidR="0018748A" w:rsidRPr="00735C1C">
        <w:rPr>
          <w:rFonts w:asciiTheme="majorHAnsi" w:hAnsiTheme="majorHAnsi" w:cstheme="majorHAnsi"/>
          <w:sz w:val="24"/>
          <w:szCs w:val="24"/>
          <w:lang w:val="ro-MD"/>
        </w:rPr>
        <w:t xml:space="preserve"> atât </w:t>
      </w:r>
      <w:r w:rsidR="005558B6" w:rsidRPr="00735C1C">
        <w:rPr>
          <w:rFonts w:asciiTheme="majorHAnsi" w:hAnsiTheme="majorHAnsi" w:cstheme="majorHAnsi"/>
          <w:sz w:val="24"/>
          <w:szCs w:val="24"/>
          <w:lang w:val="ro-MD"/>
        </w:rPr>
        <w:t xml:space="preserve"> la </w:t>
      </w:r>
      <w:r w:rsidR="002748D4" w:rsidRPr="00735C1C">
        <w:rPr>
          <w:rFonts w:asciiTheme="majorHAnsi" w:hAnsiTheme="majorHAnsi" w:cstheme="majorHAnsi"/>
          <w:sz w:val="24"/>
          <w:szCs w:val="24"/>
          <w:lang w:val="ro-MD"/>
        </w:rPr>
        <w:t>BPN</w:t>
      </w:r>
      <w:r w:rsidR="0018748A" w:rsidRPr="00735C1C">
        <w:rPr>
          <w:rFonts w:asciiTheme="majorHAnsi" w:hAnsiTheme="majorHAnsi" w:cstheme="majorHAnsi"/>
          <w:sz w:val="24"/>
          <w:szCs w:val="24"/>
          <w:lang w:val="ro-MD"/>
        </w:rPr>
        <w:t>, cât și la bugetul  de stat</w:t>
      </w:r>
      <w:r w:rsidR="000E606D" w:rsidRPr="00735C1C">
        <w:rPr>
          <w:rFonts w:asciiTheme="majorHAnsi" w:hAnsiTheme="majorHAnsi" w:cstheme="majorHAnsi"/>
          <w:sz w:val="24"/>
          <w:szCs w:val="24"/>
          <w:lang w:val="ro-MD"/>
        </w:rPr>
        <w:t>.</w:t>
      </w:r>
      <w:r w:rsidR="00F52CF4" w:rsidRPr="00735C1C">
        <w:rPr>
          <w:rFonts w:asciiTheme="majorHAnsi" w:hAnsiTheme="majorHAnsi" w:cstheme="majorHAnsi"/>
          <w:sz w:val="24"/>
          <w:szCs w:val="24"/>
          <w:lang w:val="ro-MD"/>
        </w:rPr>
        <w:t xml:space="preserve"> </w:t>
      </w:r>
      <w:r w:rsidR="004F6931">
        <w:rPr>
          <w:rFonts w:asciiTheme="majorHAnsi" w:hAnsiTheme="majorHAnsi" w:cstheme="majorHAnsi"/>
          <w:sz w:val="24"/>
          <w:szCs w:val="24"/>
          <w:lang w:val="ro-MD"/>
        </w:rPr>
        <w:t xml:space="preserve"> La fel, se relevă că în cadrul SFS </w:t>
      </w:r>
      <w:r w:rsidR="004F6931" w:rsidRPr="004F6931">
        <w:rPr>
          <w:rFonts w:asciiTheme="majorHAnsi" w:hAnsiTheme="majorHAnsi" w:cstheme="majorHAnsi"/>
          <w:sz w:val="24"/>
          <w:szCs w:val="24"/>
          <w:lang w:val="ro-MD"/>
        </w:rPr>
        <w:t>au fost instituite activități de control intern funcționale, ceea ce a asigurat conformitatea deciziilor privind acordarea mijloacelor bugetare pentru finanțarea programelor</w:t>
      </w:r>
      <w:r w:rsidR="004F6931">
        <w:rPr>
          <w:rFonts w:asciiTheme="majorHAnsi" w:hAnsiTheme="majorHAnsi" w:cstheme="majorHAnsi"/>
          <w:sz w:val="24"/>
          <w:szCs w:val="24"/>
          <w:lang w:val="ro-MD"/>
        </w:rPr>
        <w:t xml:space="preserve"> de sprijin </w:t>
      </w:r>
      <w:r w:rsidR="004F6931" w:rsidRPr="004F6931">
        <w:rPr>
          <w:rFonts w:asciiTheme="majorHAnsi" w:hAnsiTheme="majorHAnsi" w:cstheme="majorHAnsi"/>
          <w:sz w:val="24"/>
          <w:szCs w:val="24"/>
          <w:lang w:val="ro-MD"/>
        </w:rPr>
        <w:t xml:space="preserve">acordate contribuabililor </w:t>
      </w:r>
      <w:r w:rsidR="00C90679">
        <w:rPr>
          <w:rFonts w:asciiTheme="majorHAnsi" w:hAnsiTheme="majorHAnsi" w:cstheme="majorHAnsi"/>
          <w:sz w:val="24"/>
          <w:szCs w:val="24"/>
          <w:lang w:val="ro-MD"/>
        </w:rPr>
        <w:t xml:space="preserve">ca </w:t>
      </w:r>
      <w:r w:rsidR="004F6931" w:rsidRPr="004F6931">
        <w:rPr>
          <w:rFonts w:asciiTheme="majorHAnsi" w:hAnsiTheme="majorHAnsi" w:cstheme="majorHAnsi"/>
          <w:sz w:val="24"/>
          <w:szCs w:val="24"/>
          <w:lang w:val="ro-MD"/>
        </w:rPr>
        <w:t>urmare a efectelor economice ale situației epidemiologice (COVID-19) și cauzate de calamitățile naturale produse în anul 2020.</w:t>
      </w:r>
      <w:r w:rsidR="004F6931">
        <w:rPr>
          <w:rFonts w:asciiTheme="majorHAnsi" w:hAnsiTheme="majorHAnsi" w:cstheme="majorHAnsi"/>
          <w:sz w:val="24"/>
          <w:szCs w:val="24"/>
          <w:lang w:val="ro-MD"/>
        </w:rPr>
        <w:t xml:space="preserve"> </w:t>
      </w:r>
    </w:p>
    <w:p w:rsidR="00E57CDE" w:rsidRPr="00735C1C" w:rsidRDefault="00F52CF4" w:rsidP="00E57CDE">
      <w:pPr>
        <w:shd w:val="clear" w:color="auto" w:fill="FFFFFF"/>
        <w:spacing w:after="0"/>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Totuși,</w:t>
      </w:r>
      <w:r w:rsidR="00E57CDE" w:rsidRPr="00735C1C">
        <w:rPr>
          <w:rFonts w:asciiTheme="majorHAnsi" w:hAnsiTheme="majorHAnsi" w:cstheme="majorHAnsi"/>
          <w:sz w:val="24"/>
          <w:szCs w:val="24"/>
          <w:lang w:val="ro-MD"/>
        </w:rPr>
        <w:t xml:space="preserve"> auditul atestă unele aspecte vulnerabile</w:t>
      </w:r>
      <w:r w:rsidR="00C90679">
        <w:rPr>
          <w:rFonts w:asciiTheme="majorHAnsi" w:hAnsiTheme="majorHAnsi" w:cstheme="majorHAnsi"/>
          <w:sz w:val="24"/>
          <w:szCs w:val="24"/>
          <w:lang w:val="ro-MD"/>
        </w:rPr>
        <w:t xml:space="preserve"> și</w:t>
      </w:r>
      <w:r w:rsidR="00E57CDE" w:rsidRPr="00735C1C">
        <w:rPr>
          <w:rFonts w:asciiTheme="majorHAnsi" w:hAnsiTheme="majorHAnsi" w:cstheme="majorHAnsi"/>
          <w:sz w:val="24"/>
          <w:szCs w:val="24"/>
          <w:lang w:val="ro-MD"/>
        </w:rPr>
        <w:t xml:space="preserve"> </w:t>
      </w:r>
      <w:r w:rsidR="00C90679">
        <w:rPr>
          <w:rFonts w:asciiTheme="majorHAnsi" w:hAnsiTheme="majorHAnsi" w:cstheme="majorHAnsi"/>
          <w:sz w:val="24"/>
          <w:szCs w:val="24"/>
          <w:lang w:val="ro-MD"/>
        </w:rPr>
        <w:t>problematice,</w:t>
      </w:r>
      <w:r w:rsidR="00E57CDE" w:rsidRPr="00735C1C">
        <w:rPr>
          <w:rFonts w:asciiTheme="majorHAnsi" w:hAnsiTheme="majorHAnsi" w:cstheme="majorHAnsi"/>
          <w:sz w:val="24"/>
          <w:szCs w:val="24"/>
          <w:lang w:val="ro-MD"/>
        </w:rPr>
        <w:t xml:space="preserve"> care au rezultat în:</w:t>
      </w:r>
    </w:p>
    <w:p w:rsidR="005D4779" w:rsidRPr="00735C1C" w:rsidRDefault="001979F5" w:rsidP="00584C57">
      <w:pPr>
        <w:pStyle w:val="ListParagraph"/>
        <w:numPr>
          <w:ilvl w:val="0"/>
          <w:numId w:val="17"/>
        </w:numPr>
        <w:shd w:val="clear" w:color="auto" w:fill="FFFFFF"/>
        <w:spacing w:after="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lastRenderedPageBreak/>
        <w:t xml:space="preserve">existența nivelului ridicat al restanțelor contribuabililor, care </w:t>
      </w:r>
      <w:r w:rsidR="00364445" w:rsidRPr="00735C1C">
        <w:rPr>
          <w:rFonts w:asciiTheme="majorHAnsi" w:hAnsiTheme="majorHAnsi" w:cstheme="majorHAnsi"/>
          <w:sz w:val="24"/>
          <w:szCs w:val="24"/>
          <w:lang w:val="ro-MD"/>
        </w:rPr>
        <w:t>a</w:t>
      </w:r>
      <w:r w:rsidR="00E57CDE" w:rsidRPr="00735C1C">
        <w:rPr>
          <w:rFonts w:asciiTheme="majorHAnsi" w:hAnsiTheme="majorHAnsi" w:cstheme="majorHAnsi"/>
          <w:sz w:val="24"/>
          <w:szCs w:val="24"/>
          <w:lang w:val="ro-MD"/>
        </w:rPr>
        <w:t xml:space="preserve"> avut o tendință de majorare,</w:t>
      </w:r>
      <w:r w:rsidR="005D4779" w:rsidRPr="00735C1C">
        <w:rPr>
          <w:rFonts w:asciiTheme="majorHAnsi" w:hAnsiTheme="majorHAnsi" w:cstheme="majorHAnsi"/>
          <w:sz w:val="24"/>
          <w:szCs w:val="24"/>
          <w:lang w:val="ro-MD"/>
        </w:rPr>
        <w:t xml:space="preserve"> </w:t>
      </w:r>
      <w:r w:rsidR="00902353" w:rsidRPr="00735C1C">
        <w:rPr>
          <w:rFonts w:asciiTheme="majorHAnsi" w:hAnsiTheme="majorHAnsi" w:cstheme="majorHAnsi"/>
          <w:sz w:val="24"/>
          <w:szCs w:val="24"/>
          <w:lang w:val="ro-MD"/>
        </w:rPr>
        <w:t>cauzată</w:t>
      </w:r>
      <w:r w:rsidR="00C90679">
        <w:rPr>
          <w:rFonts w:asciiTheme="majorHAnsi" w:hAnsiTheme="majorHAnsi" w:cstheme="majorHAnsi"/>
          <w:sz w:val="24"/>
          <w:szCs w:val="24"/>
          <w:lang w:val="ro-MD"/>
        </w:rPr>
        <w:t>,</w:t>
      </w:r>
      <w:r w:rsidR="005D4779" w:rsidRPr="00735C1C">
        <w:rPr>
          <w:rFonts w:asciiTheme="majorHAnsi" w:hAnsiTheme="majorHAnsi" w:cstheme="majorHAnsi"/>
          <w:sz w:val="24"/>
          <w:szCs w:val="24"/>
          <w:lang w:val="ro-MD"/>
        </w:rPr>
        <w:t xml:space="preserve"> în mare parte</w:t>
      </w:r>
      <w:r w:rsidR="00C90679">
        <w:rPr>
          <w:rFonts w:asciiTheme="majorHAnsi" w:hAnsiTheme="majorHAnsi" w:cstheme="majorHAnsi"/>
          <w:sz w:val="24"/>
          <w:szCs w:val="24"/>
          <w:lang w:val="ro-MD"/>
        </w:rPr>
        <w:t>,</w:t>
      </w:r>
      <w:r w:rsidR="005D4779" w:rsidRPr="00735C1C">
        <w:rPr>
          <w:rFonts w:asciiTheme="majorHAnsi" w:hAnsiTheme="majorHAnsi" w:cstheme="majorHAnsi"/>
          <w:sz w:val="24"/>
          <w:szCs w:val="24"/>
          <w:lang w:val="ro-MD"/>
        </w:rPr>
        <w:t xml:space="preserve"> de  calcularea unor obligații fiscale suplimentare în cadrul controalelor fiscale, neonorate de către contribuabili; </w:t>
      </w:r>
    </w:p>
    <w:p w:rsidR="00130D01" w:rsidRPr="00735C1C" w:rsidRDefault="00130D01" w:rsidP="00584C57">
      <w:pPr>
        <w:pStyle w:val="ListParagraph"/>
        <w:numPr>
          <w:ilvl w:val="0"/>
          <w:numId w:val="17"/>
        </w:numPr>
        <w:shd w:val="clear" w:color="auto" w:fill="FFFFFF"/>
        <w:spacing w:after="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neexercitarea pe deplin a atribuției de administrator de venituri provenite din taxe și plăți pentru serviciile acordate de unele autorități ale statului, precum și din aplicarea amenzilor;</w:t>
      </w:r>
    </w:p>
    <w:p w:rsidR="00573749" w:rsidRPr="00735C1C" w:rsidRDefault="00573749" w:rsidP="00584C57">
      <w:pPr>
        <w:pStyle w:val="ListParagraph"/>
        <w:numPr>
          <w:ilvl w:val="0"/>
          <w:numId w:val="17"/>
        </w:numPr>
        <w:shd w:val="clear" w:color="auto" w:fill="FFFFFF"/>
        <w:spacing w:after="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lipsa unor pârghii legale de responsabilizare a contribuabililor care tergiversează comercializarea bunurilor sechestrate silit de către SFS;</w:t>
      </w:r>
    </w:p>
    <w:p w:rsidR="00902353" w:rsidRPr="00735C1C" w:rsidRDefault="005D4779" w:rsidP="00584C57">
      <w:pPr>
        <w:pStyle w:val="ListParagraph"/>
        <w:numPr>
          <w:ilvl w:val="0"/>
          <w:numId w:val="17"/>
        </w:numPr>
        <w:shd w:val="clear" w:color="auto" w:fill="FFFFFF"/>
        <w:spacing w:after="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majorarea sumelor obligațiilor fiscale stin</w:t>
      </w:r>
      <w:r w:rsidR="0005486E" w:rsidRPr="00735C1C">
        <w:rPr>
          <w:rFonts w:asciiTheme="majorHAnsi" w:hAnsiTheme="majorHAnsi" w:cstheme="majorHAnsi"/>
          <w:sz w:val="24"/>
          <w:szCs w:val="24"/>
          <w:lang w:val="ro-MD"/>
        </w:rPr>
        <w:t>se în evidența de bază și înscrise în evidența specială, îndeosebi a obligațiilor contribuabililor insolvabili</w:t>
      </w:r>
      <w:r w:rsidR="00902353" w:rsidRPr="00735C1C">
        <w:rPr>
          <w:rFonts w:asciiTheme="majorHAnsi" w:hAnsiTheme="majorHAnsi" w:cstheme="majorHAnsi"/>
          <w:sz w:val="24"/>
          <w:szCs w:val="24"/>
          <w:lang w:val="ro-MD"/>
        </w:rPr>
        <w:t>;</w:t>
      </w:r>
    </w:p>
    <w:p w:rsidR="008A2CF8" w:rsidRPr="00735C1C" w:rsidRDefault="008A2CF8" w:rsidP="00584C57">
      <w:pPr>
        <w:pStyle w:val="ListParagraph"/>
        <w:numPr>
          <w:ilvl w:val="0"/>
          <w:numId w:val="17"/>
        </w:numPr>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lipsa unor soli</w:t>
      </w:r>
      <w:r w:rsidR="00584C57" w:rsidRPr="00735C1C">
        <w:rPr>
          <w:rFonts w:asciiTheme="majorHAnsi" w:hAnsiTheme="majorHAnsi" w:cstheme="majorHAnsi"/>
          <w:sz w:val="24"/>
          <w:szCs w:val="24"/>
          <w:lang w:val="ro-MD"/>
        </w:rPr>
        <w:t>citări către instanța de judecată competentă în vederea soluționării</w:t>
      </w:r>
      <w:r w:rsidRPr="00735C1C">
        <w:rPr>
          <w:rFonts w:asciiTheme="majorHAnsi" w:hAnsiTheme="majorHAnsi" w:cstheme="majorHAnsi"/>
          <w:sz w:val="24"/>
          <w:szCs w:val="24"/>
          <w:lang w:val="ro-MD"/>
        </w:rPr>
        <w:t xml:space="preserve"> cazurilor aferente contribuabililor care se aflau în perioad</w:t>
      </w:r>
      <w:r w:rsidR="00C002B3">
        <w:rPr>
          <w:rFonts w:asciiTheme="majorHAnsi" w:hAnsiTheme="majorHAnsi" w:cstheme="majorHAnsi"/>
          <w:sz w:val="24"/>
          <w:szCs w:val="24"/>
          <w:lang w:val="ro-MD"/>
        </w:rPr>
        <w:t>a</w:t>
      </w:r>
      <w:r w:rsidRPr="00735C1C">
        <w:rPr>
          <w:rFonts w:asciiTheme="majorHAnsi" w:hAnsiTheme="majorHAnsi" w:cstheme="majorHAnsi"/>
          <w:sz w:val="24"/>
          <w:szCs w:val="24"/>
          <w:lang w:val="ro-MD"/>
        </w:rPr>
        <w:t xml:space="preserve"> de observare, nedeclarați ca insolvabili, </w:t>
      </w:r>
      <w:r w:rsidR="008B67A6" w:rsidRPr="00735C1C">
        <w:rPr>
          <w:rFonts w:asciiTheme="majorHAnsi" w:hAnsiTheme="majorHAnsi" w:cstheme="majorHAnsi"/>
          <w:sz w:val="24"/>
          <w:szCs w:val="24"/>
          <w:lang w:val="ro-MD"/>
        </w:rPr>
        <w:t xml:space="preserve">fiind create blocaje </w:t>
      </w:r>
      <w:r w:rsidR="00C002B3">
        <w:rPr>
          <w:rFonts w:asciiTheme="majorHAnsi" w:hAnsiTheme="majorHAnsi" w:cstheme="majorHAnsi"/>
          <w:sz w:val="24"/>
          <w:szCs w:val="24"/>
          <w:lang w:val="ro-MD"/>
        </w:rPr>
        <w:t>la</w:t>
      </w:r>
      <w:r w:rsidR="008B67A6" w:rsidRPr="00735C1C">
        <w:rPr>
          <w:rFonts w:asciiTheme="majorHAnsi" w:hAnsiTheme="majorHAnsi" w:cstheme="majorHAnsi"/>
          <w:sz w:val="24"/>
          <w:szCs w:val="24"/>
          <w:lang w:val="ro-MD"/>
        </w:rPr>
        <w:t xml:space="preserve"> încasarea obligațiilor fiscale ale acestora;  </w:t>
      </w:r>
    </w:p>
    <w:p w:rsidR="001979F5" w:rsidRPr="00735C1C" w:rsidRDefault="00BF3C84" w:rsidP="00584C57">
      <w:pPr>
        <w:pStyle w:val="ListParagraph"/>
        <w:numPr>
          <w:ilvl w:val="0"/>
          <w:numId w:val="17"/>
        </w:numPr>
        <w:shd w:val="clear" w:color="auto" w:fill="FFFFFF"/>
        <w:spacing w:after="0" w:line="276" w:lineRule="auto"/>
        <w:jc w:val="both"/>
        <w:rPr>
          <w:rFonts w:asciiTheme="majorHAnsi" w:hAnsiTheme="majorHAnsi" w:cstheme="majorHAnsi"/>
          <w:sz w:val="24"/>
          <w:szCs w:val="24"/>
          <w:lang w:val="ro-MD"/>
        </w:rPr>
      </w:pPr>
      <w:r w:rsidRPr="00735C1C">
        <w:rPr>
          <w:rFonts w:asciiTheme="majorHAnsi" w:hAnsiTheme="majorHAnsi" w:cstheme="majorHAnsi"/>
          <w:sz w:val="24"/>
          <w:szCs w:val="24"/>
          <w:lang w:val="ro-MD"/>
        </w:rPr>
        <w:t>neaplicarea</w:t>
      </w:r>
      <w:r w:rsidR="008C1865" w:rsidRPr="00735C1C">
        <w:rPr>
          <w:rFonts w:asciiTheme="majorHAnsi" w:hAnsiTheme="majorHAnsi" w:cstheme="majorHAnsi"/>
          <w:sz w:val="24"/>
          <w:szCs w:val="24"/>
          <w:lang w:val="ro-MD"/>
        </w:rPr>
        <w:t xml:space="preserve"> procedurii falimentului </w:t>
      </w:r>
      <w:r w:rsidRPr="00735C1C">
        <w:rPr>
          <w:rFonts w:asciiTheme="majorHAnsi" w:hAnsiTheme="majorHAnsi" w:cstheme="majorHAnsi"/>
          <w:sz w:val="24"/>
          <w:szCs w:val="24"/>
          <w:lang w:val="ro-MD"/>
        </w:rPr>
        <w:t>față de con</w:t>
      </w:r>
      <w:r w:rsidR="008C1865" w:rsidRPr="00735C1C">
        <w:rPr>
          <w:rFonts w:asciiTheme="majorHAnsi" w:hAnsiTheme="majorHAnsi" w:cstheme="majorHAnsi"/>
          <w:sz w:val="24"/>
          <w:szCs w:val="24"/>
          <w:lang w:val="ro-MD"/>
        </w:rPr>
        <w:t xml:space="preserve">tribuabilii insolvabili care nu realizează </w:t>
      </w:r>
      <w:r w:rsidRPr="00735C1C">
        <w:rPr>
          <w:rFonts w:asciiTheme="majorHAnsi" w:hAnsiTheme="majorHAnsi" w:cstheme="majorHAnsi"/>
          <w:sz w:val="24"/>
          <w:szCs w:val="24"/>
          <w:lang w:val="ro-MD"/>
        </w:rPr>
        <w:t xml:space="preserve"> planul de restructurare, fapt ce condiționează </w:t>
      </w:r>
      <w:r w:rsidR="0025211D" w:rsidRPr="00735C1C">
        <w:rPr>
          <w:rFonts w:asciiTheme="majorHAnsi" w:hAnsiTheme="majorHAnsi" w:cstheme="majorHAnsi"/>
          <w:sz w:val="24"/>
          <w:szCs w:val="24"/>
          <w:lang w:val="ro-MD"/>
        </w:rPr>
        <w:t>ne</w:t>
      </w:r>
      <w:r w:rsidRPr="00735C1C">
        <w:rPr>
          <w:rFonts w:asciiTheme="majorHAnsi" w:hAnsiTheme="majorHAnsi" w:cstheme="majorHAnsi"/>
          <w:sz w:val="24"/>
          <w:szCs w:val="24"/>
          <w:lang w:val="ro-MD"/>
        </w:rPr>
        <w:t xml:space="preserve">încasarea </w:t>
      </w:r>
      <w:r w:rsidR="00C002B3" w:rsidRPr="00735C1C">
        <w:rPr>
          <w:rFonts w:asciiTheme="majorHAnsi" w:hAnsiTheme="majorHAnsi" w:cstheme="majorHAnsi"/>
          <w:sz w:val="24"/>
          <w:szCs w:val="24"/>
          <w:lang w:val="ro-MD"/>
        </w:rPr>
        <w:t xml:space="preserve">la buget </w:t>
      </w:r>
      <w:r w:rsidR="00C002B3">
        <w:rPr>
          <w:rFonts w:asciiTheme="majorHAnsi" w:hAnsiTheme="majorHAnsi" w:cstheme="majorHAnsi"/>
          <w:sz w:val="24"/>
          <w:szCs w:val="24"/>
          <w:lang w:val="ro-MD"/>
        </w:rPr>
        <w:t xml:space="preserve">a </w:t>
      </w:r>
      <w:r w:rsidRPr="00735C1C">
        <w:rPr>
          <w:rFonts w:asciiTheme="majorHAnsi" w:hAnsiTheme="majorHAnsi" w:cstheme="majorHAnsi"/>
          <w:sz w:val="24"/>
          <w:szCs w:val="24"/>
          <w:lang w:val="ro-MD"/>
        </w:rPr>
        <w:t>creanțe</w:t>
      </w:r>
      <w:r w:rsidR="008C1865" w:rsidRPr="00735C1C">
        <w:rPr>
          <w:rFonts w:asciiTheme="majorHAnsi" w:hAnsiTheme="majorHAnsi" w:cstheme="majorHAnsi"/>
          <w:sz w:val="24"/>
          <w:szCs w:val="24"/>
          <w:lang w:val="ro-MD"/>
        </w:rPr>
        <w:t>lor bugetare.</w:t>
      </w:r>
    </w:p>
    <w:p w:rsidR="00AB189C" w:rsidRPr="00A6063E" w:rsidRDefault="00584C57" w:rsidP="009D5FA9">
      <w:pPr>
        <w:pStyle w:val="ListParagraph"/>
        <w:spacing w:after="120" w:line="276" w:lineRule="auto"/>
        <w:ind w:left="0"/>
        <w:contextualSpacing w:val="0"/>
        <w:jc w:val="both"/>
        <w:rPr>
          <w:rFonts w:asciiTheme="majorHAnsi" w:eastAsia="Times New Roman" w:hAnsiTheme="majorHAnsi" w:cstheme="majorHAnsi"/>
          <w:sz w:val="24"/>
          <w:szCs w:val="24"/>
          <w:lang w:eastAsia="ro-MD"/>
        </w:rPr>
      </w:pPr>
      <w:r w:rsidRPr="00735C1C">
        <w:rPr>
          <w:rFonts w:asciiTheme="majorHAnsi" w:eastAsia="Times New Roman" w:hAnsiTheme="majorHAnsi" w:cstheme="majorHAnsi"/>
          <w:bCs/>
          <w:sz w:val="24"/>
          <w:szCs w:val="24"/>
          <w:lang w:val="ro-MD"/>
        </w:rPr>
        <w:t>S</w:t>
      </w:r>
      <w:r w:rsidR="001979F5" w:rsidRPr="00735C1C">
        <w:rPr>
          <w:rFonts w:asciiTheme="majorHAnsi" w:eastAsia="Times New Roman" w:hAnsiTheme="majorHAnsi" w:cstheme="majorHAnsi"/>
          <w:bCs/>
          <w:sz w:val="24"/>
          <w:szCs w:val="24"/>
          <w:lang w:val="ro-MD"/>
        </w:rPr>
        <w:t>ituații</w:t>
      </w:r>
      <w:r w:rsidRPr="00735C1C">
        <w:rPr>
          <w:rFonts w:asciiTheme="majorHAnsi" w:eastAsia="Times New Roman" w:hAnsiTheme="majorHAnsi" w:cstheme="majorHAnsi"/>
          <w:bCs/>
          <w:sz w:val="24"/>
          <w:szCs w:val="24"/>
          <w:lang w:val="ro-MD"/>
        </w:rPr>
        <w:t xml:space="preserve">le </w:t>
      </w:r>
      <w:r w:rsidR="00C002B3">
        <w:rPr>
          <w:rFonts w:asciiTheme="majorHAnsi" w:eastAsia="Times New Roman" w:hAnsiTheme="majorHAnsi" w:cstheme="majorHAnsi"/>
          <w:bCs/>
          <w:sz w:val="24"/>
          <w:szCs w:val="24"/>
          <w:lang w:val="ro-MD"/>
        </w:rPr>
        <w:t>expuse</w:t>
      </w:r>
      <w:r w:rsidR="001979F5" w:rsidRPr="00735C1C">
        <w:rPr>
          <w:rFonts w:asciiTheme="majorHAnsi" w:eastAsia="Times New Roman" w:hAnsiTheme="majorHAnsi" w:cstheme="majorHAnsi"/>
          <w:bCs/>
          <w:sz w:val="24"/>
          <w:szCs w:val="24"/>
          <w:lang w:val="ro-MD"/>
        </w:rPr>
        <w:t xml:space="preserve"> reduc semnificativ </w:t>
      </w:r>
      <w:r w:rsidR="001979F5" w:rsidRPr="00735C1C">
        <w:rPr>
          <w:rFonts w:asciiTheme="majorHAnsi" w:hAnsiTheme="majorHAnsi" w:cstheme="majorHAnsi"/>
          <w:sz w:val="24"/>
          <w:szCs w:val="24"/>
          <w:lang w:val="ro-MD"/>
        </w:rPr>
        <w:t>gradul de conformitate al administrării fiscale, având impact asupra disciplinei operaționale de colectare a veniturilor cuvenite</w:t>
      </w:r>
      <w:r w:rsidR="00BF3C84" w:rsidRPr="00735C1C">
        <w:rPr>
          <w:rFonts w:asciiTheme="majorHAnsi" w:hAnsiTheme="majorHAnsi" w:cstheme="majorHAnsi"/>
          <w:sz w:val="24"/>
          <w:szCs w:val="24"/>
          <w:lang w:val="ro-MD"/>
        </w:rPr>
        <w:t xml:space="preserve"> la BPN  și </w:t>
      </w:r>
      <w:r w:rsidR="001979F5" w:rsidRPr="00735C1C">
        <w:rPr>
          <w:rFonts w:asciiTheme="majorHAnsi" w:eastAsia="Times New Roman" w:hAnsiTheme="majorHAnsi" w:cstheme="majorHAnsi"/>
          <w:bCs/>
          <w:sz w:val="24"/>
          <w:szCs w:val="24"/>
          <w:lang w:val="ro-MD"/>
        </w:rPr>
        <w:t>deter</w:t>
      </w:r>
      <w:r w:rsidR="00C002B3">
        <w:rPr>
          <w:rFonts w:asciiTheme="majorHAnsi" w:eastAsia="Times New Roman" w:hAnsiTheme="majorHAnsi" w:cstheme="majorHAnsi"/>
          <w:bCs/>
          <w:sz w:val="24"/>
          <w:szCs w:val="24"/>
          <w:lang w:val="ro-MD"/>
        </w:rPr>
        <w:t>minând</w:t>
      </w:r>
      <w:r w:rsidR="001979F5" w:rsidRPr="00735C1C">
        <w:rPr>
          <w:rFonts w:asciiTheme="majorHAnsi" w:eastAsia="Times New Roman" w:hAnsiTheme="majorHAnsi" w:cstheme="majorHAnsi"/>
          <w:bCs/>
          <w:sz w:val="24"/>
          <w:szCs w:val="24"/>
          <w:lang w:val="ro-MD"/>
        </w:rPr>
        <w:t xml:space="preserve"> necesitatea adoptării unor măsuri stringente privind îmbunătățirea </w:t>
      </w:r>
      <w:r w:rsidR="001979F5" w:rsidRPr="00735C1C">
        <w:rPr>
          <w:rFonts w:asciiTheme="majorHAnsi" w:hAnsiTheme="majorHAnsi" w:cstheme="majorHAnsi"/>
          <w:sz w:val="24"/>
          <w:szCs w:val="24"/>
          <w:lang w:val="ro-MD"/>
        </w:rPr>
        <w:t>politicilor, procedurilor și instrumentelor de administrare fiscală, reme</w:t>
      </w:r>
      <w:r w:rsidRPr="00735C1C">
        <w:rPr>
          <w:rFonts w:asciiTheme="majorHAnsi" w:hAnsiTheme="majorHAnsi" w:cstheme="majorHAnsi"/>
          <w:sz w:val="24"/>
          <w:szCs w:val="24"/>
          <w:lang w:val="ro-MD"/>
        </w:rPr>
        <w:t>dierea deficiențe</w:t>
      </w:r>
      <w:r w:rsidR="00C002B3">
        <w:rPr>
          <w:rFonts w:asciiTheme="majorHAnsi" w:hAnsiTheme="majorHAnsi" w:cstheme="majorHAnsi"/>
          <w:sz w:val="24"/>
          <w:szCs w:val="24"/>
          <w:lang w:val="ro-MD"/>
        </w:rPr>
        <w:t>lor</w:t>
      </w:r>
      <w:r w:rsidRPr="00735C1C">
        <w:rPr>
          <w:rFonts w:asciiTheme="majorHAnsi" w:hAnsiTheme="majorHAnsi" w:cstheme="majorHAnsi"/>
          <w:sz w:val="24"/>
          <w:szCs w:val="24"/>
          <w:lang w:val="ro-MD"/>
        </w:rPr>
        <w:t xml:space="preserve"> și aspec</w:t>
      </w:r>
      <w:r w:rsidR="00AB189C" w:rsidRPr="00735C1C">
        <w:rPr>
          <w:rFonts w:asciiTheme="majorHAnsi" w:hAnsiTheme="majorHAnsi" w:cstheme="majorHAnsi"/>
          <w:sz w:val="24"/>
          <w:szCs w:val="24"/>
          <w:lang w:val="ro-MD"/>
        </w:rPr>
        <w:t>t</w:t>
      </w:r>
      <w:r w:rsidRPr="00735C1C">
        <w:rPr>
          <w:rFonts w:asciiTheme="majorHAnsi" w:hAnsiTheme="majorHAnsi" w:cstheme="majorHAnsi"/>
          <w:sz w:val="24"/>
          <w:szCs w:val="24"/>
          <w:lang w:val="ro-MD"/>
        </w:rPr>
        <w:t>e</w:t>
      </w:r>
      <w:r w:rsidR="00C002B3">
        <w:rPr>
          <w:rFonts w:asciiTheme="majorHAnsi" w:hAnsiTheme="majorHAnsi" w:cstheme="majorHAnsi"/>
          <w:sz w:val="24"/>
          <w:szCs w:val="24"/>
          <w:lang w:val="ro-MD"/>
        </w:rPr>
        <w:t>lor</w:t>
      </w:r>
      <w:r w:rsidR="001979F5" w:rsidRPr="00735C1C">
        <w:rPr>
          <w:rFonts w:asciiTheme="majorHAnsi" w:hAnsiTheme="majorHAnsi" w:cstheme="majorHAnsi"/>
          <w:sz w:val="24"/>
          <w:szCs w:val="24"/>
          <w:lang w:val="ro-MD"/>
        </w:rPr>
        <w:t xml:space="preserve"> problematice</w:t>
      </w:r>
      <w:r w:rsidR="00C002B3">
        <w:rPr>
          <w:rFonts w:asciiTheme="majorHAnsi" w:hAnsiTheme="majorHAnsi" w:cstheme="majorHAnsi"/>
          <w:sz w:val="24"/>
          <w:szCs w:val="24"/>
          <w:lang w:val="ro-MD"/>
        </w:rPr>
        <w:t xml:space="preserve"> </w:t>
      </w:r>
      <w:r w:rsidR="001979F5" w:rsidRPr="00735C1C">
        <w:rPr>
          <w:rFonts w:asciiTheme="majorHAnsi" w:hAnsiTheme="majorHAnsi" w:cstheme="majorHAnsi"/>
          <w:sz w:val="24"/>
          <w:szCs w:val="24"/>
          <w:lang w:val="ro-MD"/>
        </w:rPr>
        <w:t xml:space="preserve"> descrise în prezentul Raport de audit</w:t>
      </w:r>
      <w:r w:rsidR="00BF3C84" w:rsidRPr="00735C1C">
        <w:rPr>
          <w:rFonts w:asciiTheme="majorHAnsi" w:hAnsiTheme="majorHAnsi" w:cstheme="majorHAnsi"/>
          <w:sz w:val="24"/>
          <w:szCs w:val="24"/>
          <w:lang w:val="ro-MD"/>
        </w:rPr>
        <w:t>.</w:t>
      </w:r>
      <w:r w:rsidR="00AB189C" w:rsidRPr="00735C1C">
        <w:rPr>
          <w:lang w:val="ro-MD"/>
        </w:rPr>
        <w:t xml:space="preserve"> </w:t>
      </w:r>
      <w:r w:rsidR="00AB189C" w:rsidRPr="00735C1C">
        <w:rPr>
          <w:rFonts w:asciiTheme="majorHAnsi" w:eastAsia="Times New Roman" w:hAnsiTheme="majorHAnsi" w:cstheme="majorHAnsi"/>
          <w:sz w:val="24"/>
          <w:szCs w:val="24"/>
          <w:lang w:val="ro-MD" w:eastAsia="ro-MD"/>
        </w:rPr>
        <w:t>Pentru remedierea deficiențelor constatate s-au înaintat recomandări</w:t>
      </w:r>
      <w:r w:rsidR="005C61CB" w:rsidRPr="00735C1C">
        <w:rPr>
          <w:rFonts w:asciiTheme="majorHAnsi" w:eastAsia="Times New Roman" w:hAnsiTheme="majorHAnsi" w:cstheme="majorHAnsi"/>
          <w:sz w:val="24"/>
          <w:szCs w:val="24"/>
          <w:lang w:val="ro-MD" w:eastAsia="ro-MD"/>
        </w:rPr>
        <w:t xml:space="preserve"> de audit, </w:t>
      </w:r>
      <w:r w:rsidR="00AB189C" w:rsidRPr="00735C1C">
        <w:rPr>
          <w:rFonts w:asciiTheme="majorHAnsi" w:eastAsia="Times New Roman" w:hAnsiTheme="majorHAnsi" w:cstheme="majorHAnsi"/>
          <w:sz w:val="24"/>
          <w:szCs w:val="24"/>
          <w:lang w:val="ro-MD" w:eastAsia="ro-MD"/>
        </w:rPr>
        <w:t xml:space="preserve"> </w:t>
      </w:r>
      <w:r w:rsidR="005C61CB" w:rsidRPr="00735C1C">
        <w:rPr>
          <w:rFonts w:asciiTheme="majorHAnsi" w:eastAsia="Times New Roman" w:hAnsiTheme="majorHAnsi" w:cstheme="majorHAnsi"/>
          <w:sz w:val="24"/>
          <w:szCs w:val="24"/>
          <w:lang w:val="ro-MD" w:eastAsia="ro-MD"/>
        </w:rPr>
        <w:t xml:space="preserve">orientate spre fortificarea managementului administrării fiscale, care au fost aduse la cunoștință și acceptate de SFS. </w:t>
      </w:r>
    </w:p>
    <w:p w:rsidR="008238AF" w:rsidRPr="004F2548" w:rsidRDefault="008238AF" w:rsidP="00194954">
      <w:pPr>
        <w:pStyle w:val="Heading1"/>
        <w:numPr>
          <w:ilvl w:val="0"/>
          <w:numId w:val="5"/>
        </w:numPr>
        <w:spacing w:before="0" w:after="160" w:line="276" w:lineRule="auto"/>
        <w:ind w:left="360" w:hanging="360"/>
        <w:rPr>
          <w:color w:val="1F4E79" w:themeColor="accent1" w:themeShade="80"/>
          <w:sz w:val="28"/>
          <w:szCs w:val="28"/>
          <w:lang w:val="ro-MD"/>
        </w:rPr>
      </w:pPr>
      <w:bookmarkStart w:id="47" w:name="_Toc76371150"/>
      <w:bookmarkStart w:id="48" w:name="_Toc107993957"/>
      <w:bookmarkStart w:id="49" w:name="_Toc110857755"/>
      <w:r w:rsidRPr="004F2548">
        <w:rPr>
          <w:color w:val="1F4E79" w:themeColor="accent1" w:themeShade="80"/>
          <w:sz w:val="28"/>
          <w:szCs w:val="28"/>
          <w:lang w:val="ro-MD"/>
        </w:rPr>
        <w:t>RECOMANDĂRI</w:t>
      </w:r>
      <w:bookmarkEnd w:id="47"/>
      <w:bookmarkEnd w:id="48"/>
      <w:bookmarkEnd w:id="49"/>
    </w:p>
    <w:p w:rsidR="008238AF" w:rsidRPr="00735C1C" w:rsidRDefault="00DA2886" w:rsidP="00194954">
      <w:pPr>
        <w:pStyle w:val="NormalWeb"/>
        <w:numPr>
          <w:ilvl w:val="0"/>
          <w:numId w:val="15"/>
        </w:numPr>
        <w:tabs>
          <w:tab w:val="left" w:pos="270"/>
        </w:tabs>
        <w:spacing w:after="120"/>
        <w:ind w:left="0" w:firstLine="0"/>
        <w:rPr>
          <w:rFonts w:asciiTheme="majorHAnsi" w:eastAsia="Calibri" w:hAnsiTheme="majorHAnsi" w:cstheme="minorHAnsi"/>
          <w:lang w:val="ro-MD"/>
        </w:rPr>
      </w:pPr>
      <w:r>
        <w:rPr>
          <w:rFonts w:asciiTheme="majorHAnsi" w:eastAsia="Calibri" w:hAnsiTheme="majorHAnsi" w:cstheme="minorHAnsi"/>
          <w:lang w:val="ro-MD"/>
        </w:rPr>
        <w:t>Î</w:t>
      </w:r>
      <w:r w:rsidR="008E46F9">
        <w:rPr>
          <w:rFonts w:asciiTheme="majorHAnsi" w:eastAsia="Calibri" w:hAnsiTheme="majorHAnsi" w:cstheme="minorHAnsi"/>
          <w:lang w:val="ro-MD"/>
        </w:rPr>
        <w:t>n conlucrare</w:t>
      </w:r>
      <w:r>
        <w:rPr>
          <w:rFonts w:asciiTheme="majorHAnsi" w:eastAsia="Calibri" w:hAnsiTheme="majorHAnsi" w:cstheme="minorHAnsi"/>
          <w:lang w:val="ro-MD"/>
        </w:rPr>
        <w:t xml:space="preserve"> cu Ministerul Finanțelor</w:t>
      </w:r>
      <w:r w:rsidR="006163FA">
        <w:rPr>
          <w:rFonts w:asciiTheme="majorHAnsi" w:eastAsia="Calibri" w:hAnsiTheme="majorHAnsi" w:cstheme="minorHAnsi"/>
          <w:lang w:val="ro-MD"/>
        </w:rPr>
        <w:t>,</w:t>
      </w:r>
      <w:r>
        <w:rPr>
          <w:rFonts w:asciiTheme="majorHAnsi" w:eastAsia="Calibri" w:hAnsiTheme="majorHAnsi" w:cstheme="minorHAnsi"/>
          <w:lang w:val="ro-MD"/>
        </w:rPr>
        <w:t xml:space="preserve"> să </w:t>
      </w:r>
      <w:r w:rsidR="008238AF" w:rsidRPr="00735C1C">
        <w:rPr>
          <w:rFonts w:asciiTheme="majorHAnsi" w:eastAsia="Calibri" w:hAnsiTheme="majorHAnsi" w:cstheme="minorHAnsi"/>
          <w:lang w:val="ro-MD"/>
        </w:rPr>
        <w:t xml:space="preserve">identifice </w:t>
      </w:r>
      <w:r w:rsidR="008E46F9">
        <w:rPr>
          <w:rFonts w:asciiTheme="majorHAnsi" w:eastAsia="Calibri" w:hAnsiTheme="majorHAnsi" w:cstheme="minorHAnsi"/>
          <w:lang w:val="ro-MD"/>
        </w:rPr>
        <w:t xml:space="preserve"> și să instituie mecanisme de schimb de date cu </w:t>
      </w:r>
      <w:r w:rsidR="008238AF" w:rsidRPr="00735C1C">
        <w:rPr>
          <w:rFonts w:asciiTheme="majorHAnsi" w:eastAsia="Calibri" w:hAnsiTheme="majorHAnsi" w:cstheme="minorHAnsi"/>
          <w:lang w:val="ro-MD"/>
        </w:rPr>
        <w:t>instituțiile statului</w:t>
      </w:r>
      <w:r w:rsidR="006163FA">
        <w:rPr>
          <w:rFonts w:asciiTheme="majorHAnsi" w:eastAsia="Calibri" w:hAnsiTheme="majorHAnsi" w:cstheme="minorHAnsi"/>
          <w:lang w:val="ro-MD"/>
        </w:rPr>
        <w:t>,</w:t>
      </w:r>
      <w:r w:rsidR="008238AF" w:rsidRPr="00735C1C">
        <w:rPr>
          <w:rFonts w:asciiTheme="majorHAnsi" w:eastAsia="Calibri" w:hAnsiTheme="majorHAnsi" w:cstheme="minorHAnsi"/>
          <w:lang w:val="ro-MD"/>
        </w:rPr>
        <w:t xml:space="preserve"> în vederea asigurării exercitării rolului de administrator de venituri de către  SFS </w:t>
      </w:r>
      <w:r w:rsidR="008238AF" w:rsidRPr="0078718C">
        <w:rPr>
          <w:rFonts w:asciiTheme="majorHAnsi" w:eastAsia="Calibri" w:hAnsiTheme="majorHAnsi" w:cstheme="minorHAnsi"/>
          <w:lang w:val="ro-MD"/>
        </w:rPr>
        <w:t>pri</w:t>
      </w:r>
      <w:r w:rsidR="0078718C">
        <w:rPr>
          <w:rFonts w:asciiTheme="majorHAnsi" w:eastAsia="Calibri" w:hAnsiTheme="majorHAnsi" w:cstheme="minorHAnsi"/>
          <w:lang w:val="ro-MD"/>
        </w:rPr>
        <w:t>n</w:t>
      </w:r>
      <w:r w:rsidR="008238AF" w:rsidRPr="0078718C">
        <w:rPr>
          <w:rFonts w:asciiTheme="majorHAnsi" w:eastAsia="Calibri" w:hAnsiTheme="majorHAnsi" w:cstheme="minorHAnsi"/>
          <w:lang w:val="ro-MD"/>
        </w:rPr>
        <w:t xml:space="preserve"> </w:t>
      </w:r>
      <w:r w:rsidR="008238AF" w:rsidRPr="0078718C">
        <w:rPr>
          <w:rFonts w:asciiTheme="majorHAnsi" w:hAnsiTheme="majorHAnsi"/>
          <w:lang w:val="ro-MD"/>
        </w:rPr>
        <w:t>c</w:t>
      </w:r>
      <w:r w:rsidR="008238AF" w:rsidRPr="00735C1C">
        <w:rPr>
          <w:rFonts w:asciiTheme="majorHAnsi" w:hAnsiTheme="majorHAnsi"/>
          <w:lang w:val="ro-MD"/>
        </w:rPr>
        <w:t>alcularea, colectarea, evidența și deținerea controlului asupra surselor de venit administrate</w:t>
      </w:r>
      <w:r w:rsidR="00D03C72" w:rsidRPr="00735C1C">
        <w:rPr>
          <w:rFonts w:asciiTheme="majorHAnsi" w:hAnsiTheme="majorHAnsi"/>
          <w:lang w:val="ro-MD"/>
        </w:rPr>
        <w:t xml:space="preserve"> (</w:t>
      </w:r>
      <w:r w:rsidR="008238AF" w:rsidRPr="00735C1C">
        <w:rPr>
          <w:rFonts w:asciiTheme="majorHAnsi" w:hAnsiTheme="majorHAnsi"/>
          <w:lang w:val="ro-MD"/>
        </w:rPr>
        <w:t xml:space="preserve"> </w:t>
      </w:r>
      <w:r w:rsidR="00D03C72" w:rsidRPr="00735C1C">
        <w:rPr>
          <w:rFonts w:asciiTheme="majorHAnsi" w:hAnsiTheme="majorHAnsi" w:cstheme="majorHAnsi"/>
          <w:lang w:val="ro-MD" w:eastAsia="x-none"/>
        </w:rPr>
        <w:t>subcapitolul 4.1.2.)</w:t>
      </w:r>
      <w:r w:rsidR="001F1A86" w:rsidRPr="00735C1C">
        <w:rPr>
          <w:rFonts w:asciiTheme="majorHAnsi" w:hAnsiTheme="majorHAnsi" w:cstheme="majorHAnsi"/>
          <w:lang w:val="ro-MD" w:eastAsia="x-none"/>
        </w:rPr>
        <w:t>.</w:t>
      </w:r>
    </w:p>
    <w:p w:rsidR="00D03C72" w:rsidRPr="00735C1C" w:rsidRDefault="00D03C72" w:rsidP="00194954">
      <w:pPr>
        <w:pStyle w:val="NormalWeb"/>
        <w:numPr>
          <w:ilvl w:val="0"/>
          <w:numId w:val="15"/>
        </w:numPr>
        <w:tabs>
          <w:tab w:val="left" w:pos="270"/>
        </w:tabs>
        <w:spacing w:after="120"/>
        <w:ind w:left="0" w:firstLine="0"/>
        <w:rPr>
          <w:rFonts w:asciiTheme="majorHAnsi" w:hAnsiTheme="majorHAnsi"/>
          <w:lang w:val="ro-MD"/>
        </w:rPr>
      </w:pPr>
      <w:r w:rsidRPr="00735C1C">
        <w:rPr>
          <w:rFonts w:asciiTheme="majorHAnsi" w:hAnsiTheme="majorHAnsi" w:cstheme="majorHAnsi"/>
          <w:lang w:val="ro-MD" w:eastAsia="x-none"/>
        </w:rPr>
        <w:t>Să automatizeze integral procesul de planificare a controalelor fiscale, cu posibilitatea utilizării tuturor riscurilor de conformare (subcapitolul 4.1.4.)</w:t>
      </w:r>
      <w:r w:rsidR="001F1A86" w:rsidRPr="00735C1C">
        <w:rPr>
          <w:rFonts w:asciiTheme="majorHAnsi" w:hAnsiTheme="majorHAnsi" w:cstheme="majorHAnsi"/>
          <w:lang w:val="ro-MD" w:eastAsia="x-none"/>
        </w:rPr>
        <w:t>.</w:t>
      </w:r>
    </w:p>
    <w:p w:rsidR="008238AF" w:rsidRPr="00735C1C" w:rsidRDefault="00584C57" w:rsidP="00194954">
      <w:pPr>
        <w:pStyle w:val="NormalWeb"/>
        <w:numPr>
          <w:ilvl w:val="0"/>
          <w:numId w:val="15"/>
        </w:numPr>
        <w:tabs>
          <w:tab w:val="left" w:pos="270"/>
        </w:tabs>
        <w:spacing w:after="120"/>
        <w:ind w:left="0" w:firstLine="0"/>
        <w:rPr>
          <w:rFonts w:asciiTheme="majorHAnsi" w:hAnsiTheme="majorHAnsi"/>
          <w:lang w:val="ro-MD"/>
        </w:rPr>
      </w:pPr>
      <w:r w:rsidRPr="00735C1C">
        <w:rPr>
          <w:rFonts w:asciiTheme="majorHAnsi" w:hAnsiTheme="majorHAnsi"/>
          <w:lang w:val="ro-MD"/>
        </w:rPr>
        <w:t xml:space="preserve">Să </w:t>
      </w:r>
      <w:r w:rsidR="008238AF" w:rsidRPr="00735C1C">
        <w:rPr>
          <w:rFonts w:asciiTheme="majorHAnsi" w:hAnsiTheme="majorHAnsi"/>
          <w:lang w:val="ro-MD"/>
        </w:rPr>
        <w:t>dispună inventarierea obligațiilor fiscale înregistrate în evidența specială  pentru agenții economici insolvabili, în vederea identificării contribuabililor aflați în perioada de observație</w:t>
      </w:r>
      <w:r w:rsidR="006163FA">
        <w:rPr>
          <w:rFonts w:asciiTheme="majorHAnsi" w:hAnsiTheme="majorHAnsi"/>
          <w:lang w:val="ro-MD"/>
        </w:rPr>
        <w:t>,</w:t>
      </w:r>
      <w:r w:rsidR="00D03C72" w:rsidRPr="00735C1C">
        <w:rPr>
          <w:rFonts w:asciiTheme="majorHAnsi" w:hAnsiTheme="majorHAnsi"/>
          <w:lang w:val="ro-MD"/>
        </w:rPr>
        <w:t xml:space="preserve"> examinării și identificării </w:t>
      </w:r>
      <w:r w:rsidR="006163FA">
        <w:rPr>
          <w:rFonts w:asciiTheme="majorHAnsi" w:hAnsiTheme="majorHAnsi"/>
          <w:lang w:val="ro-MD"/>
        </w:rPr>
        <w:t>de</w:t>
      </w:r>
      <w:r w:rsidR="00D03C72" w:rsidRPr="00735C1C">
        <w:rPr>
          <w:rFonts w:asciiTheme="majorHAnsi" w:hAnsiTheme="majorHAnsi"/>
          <w:lang w:val="ro-MD"/>
        </w:rPr>
        <w:t xml:space="preserve"> soluții optime p</w:t>
      </w:r>
      <w:r w:rsidRPr="00735C1C">
        <w:rPr>
          <w:rFonts w:asciiTheme="majorHAnsi" w:hAnsiTheme="majorHAnsi"/>
          <w:lang w:val="ro-MD"/>
        </w:rPr>
        <w:t>er caz, inclusiv orientate la</w:t>
      </w:r>
      <w:r w:rsidR="00D03C72" w:rsidRPr="00735C1C">
        <w:rPr>
          <w:rFonts w:asciiTheme="majorHAnsi" w:hAnsiTheme="majorHAnsi"/>
          <w:lang w:val="ro-MD"/>
        </w:rPr>
        <w:t xml:space="preserve"> recuperarea creanțelor</w:t>
      </w:r>
      <w:r w:rsidR="001F1A86" w:rsidRPr="00735C1C">
        <w:rPr>
          <w:rFonts w:asciiTheme="majorHAnsi" w:hAnsiTheme="majorHAnsi"/>
          <w:lang w:val="ro-MD"/>
        </w:rPr>
        <w:t xml:space="preserve"> </w:t>
      </w:r>
      <w:r w:rsidR="001F1A86" w:rsidRPr="00735C1C">
        <w:rPr>
          <w:rFonts w:asciiTheme="majorHAnsi" w:hAnsiTheme="majorHAnsi" w:cstheme="majorHAnsi"/>
          <w:lang w:val="ro-MD" w:eastAsia="x-none"/>
        </w:rPr>
        <w:t>(subcapitolul 4.2.3.)</w:t>
      </w:r>
      <w:r w:rsidR="00D03C72" w:rsidRPr="00735C1C">
        <w:rPr>
          <w:rFonts w:asciiTheme="majorHAnsi" w:hAnsiTheme="majorHAnsi"/>
          <w:lang w:val="ro-MD"/>
        </w:rPr>
        <w:t xml:space="preserve">.  </w:t>
      </w:r>
    </w:p>
    <w:p w:rsidR="008238AF" w:rsidRPr="00735C1C" w:rsidRDefault="008238AF" w:rsidP="00194954">
      <w:pPr>
        <w:pStyle w:val="NormalWeb"/>
        <w:numPr>
          <w:ilvl w:val="0"/>
          <w:numId w:val="15"/>
        </w:numPr>
        <w:tabs>
          <w:tab w:val="left" w:pos="270"/>
        </w:tabs>
        <w:spacing w:after="120"/>
        <w:ind w:left="0" w:firstLine="0"/>
        <w:rPr>
          <w:rFonts w:asciiTheme="majorHAnsi" w:hAnsiTheme="majorHAnsi"/>
          <w:lang w:val="ro-MD"/>
        </w:rPr>
      </w:pPr>
      <w:r w:rsidRPr="00735C1C">
        <w:rPr>
          <w:rFonts w:asciiTheme="majorHAnsi" w:hAnsiTheme="majorHAnsi" w:cstheme="majorHAnsi"/>
          <w:lang w:val="ro-MD"/>
        </w:rPr>
        <w:t xml:space="preserve">Să  instituie o </w:t>
      </w:r>
      <w:r w:rsidRPr="00311471">
        <w:rPr>
          <w:rFonts w:asciiTheme="majorHAnsi" w:hAnsiTheme="majorHAnsi" w:cstheme="majorHAnsi"/>
          <w:lang w:val="ro-MD"/>
        </w:rPr>
        <w:t xml:space="preserve">comisie privind inventarierea  existenței și corespunderii calității  tuturor bunurilor sechestrate de la „MAGT Vest” </w:t>
      </w:r>
      <w:r w:rsidR="00584C57" w:rsidRPr="00311471">
        <w:rPr>
          <w:rFonts w:asciiTheme="majorHAnsi" w:hAnsiTheme="majorHAnsi" w:cstheme="majorHAnsi"/>
          <w:lang w:val="ro-MD"/>
        </w:rPr>
        <w:t>SRL,</w:t>
      </w:r>
      <w:r w:rsidR="00584C57" w:rsidRPr="00735C1C">
        <w:rPr>
          <w:rFonts w:asciiTheme="majorHAnsi" w:hAnsiTheme="majorHAnsi" w:cstheme="majorHAnsi"/>
          <w:lang w:val="ro-MD"/>
        </w:rPr>
        <w:t xml:space="preserve"> care au fost încredințate</w:t>
      </w:r>
      <w:r w:rsidRPr="00735C1C">
        <w:rPr>
          <w:rFonts w:asciiTheme="majorHAnsi" w:hAnsiTheme="majorHAnsi" w:cstheme="majorHAnsi"/>
          <w:lang w:val="ro-MD"/>
        </w:rPr>
        <w:t xml:space="preserve"> spre păstrare acest</w:t>
      </w:r>
      <w:r w:rsidR="00A94370">
        <w:rPr>
          <w:rFonts w:asciiTheme="majorHAnsi" w:hAnsiTheme="majorHAnsi" w:cstheme="majorHAnsi"/>
          <w:lang w:val="ro-MD"/>
        </w:rPr>
        <w:t>e</w:t>
      </w:r>
      <w:r w:rsidRPr="00735C1C">
        <w:rPr>
          <w:rFonts w:asciiTheme="majorHAnsi" w:hAnsiTheme="majorHAnsi" w:cstheme="majorHAnsi"/>
          <w:lang w:val="ro-MD"/>
        </w:rPr>
        <w:t>ia, cu antrenarea specialiștilor în domeniul petrolier, în scopul determinării  cantității și calității păcurii sechestrate</w:t>
      </w:r>
      <w:r w:rsidR="001F1A86" w:rsidRPr="00735C1C">
        <w:rPr>
          <w:rFonts w:asciiTheme="majorHAnsi" w:hAnsiTheme="majorHAnsi" w:cstheme="majorHAnsi"/>
          <w:lang w:val="ro-MD"/>
        </w:rPr>
        <w:t xml:space="preserve"> </w:t>
      </w:r>
      <w:r w:rsidR="001F1A86" w:rsidRPr="00735C1C">
        <w:rPr>
          <w:rFonts w:asciiTheme="majorHAnsi" w:hAnsiTheme="majorHAnsi" w:cstheme="majorHAnsi"/>
          <w:lang w:val="ro-MD" w:eastAsia="x-none"/>
        </w:rPr>
        <w:t>(subcapitolul 4.2.3.)</w:t>
      </w:r>
      <w:r w:rsidRPr="00735C1C">
        <w:rPr>
          <w:rFonts w:asciiTheme="majorHAnsi" w:hAnsiTheme="majorHAnsi" w:cstheme="majorHAnsi"/>
          <w:lang w:val="ro-MD"/>
        </w:rPr>
        <w:t>.</w:t>
      </w:r>
    </w:p>
    <w:p w:rsidR="004A24F7" w:rsidRPr="00735C1C" w:rsidRDefault="009A2D52" w:rsidP="00194954">
      <w:pPr>
        <w:pStyle w:val="NormalWeb"/>
        <w:numPr>
          <w:ilvl w:val="0"/>
          <w:numId w:val="15"/>
        </w:numPr>
        <w:tabs>
          <w:tab w:val="left" w:pos="270"/>
        </w:tabs>
        <w:spacing w:after="120"/>
        <w:ind w:left="0" w:firstLine="0"/>
        <w:rPr>
          <w:rFonts w:asciiTheme="majorHAnsi" w:hAnsiTheme="majorHAnsi"/>
          <w:lang w:val="ro-MD"/>
        </w:rPr>
      </w:pPr>
      <w:r w:rsidRPr="00735C1C">
        <w:rPr>
          <w:rFonts w:asciiTheme="majorHAnsi" w:hAnsiTheme="majorHAnsi" w:cstheme="majorHAnsi"/>
          <w:lang w:val="ro-MD"/>
        </w:rPr>
        <w:t xml:space="preserve">Să </w:t>
      </w:r>
      <w:r w:rsidR="0012216A">
        <w:rPr>
          <w:rFonts w:asciiTheme="majorHAnsi" w:hAnsiTheme="majorHAnsi" w:cstheme="majorHAnsi"/>
          <w:lang w:val="ro-MD"/>
        </w:rPr>
        <w:t xml:space="preserve">fortifice </w:t>
      </w:r>
      <w:r w:rsidRPr="00735C1C">
        <w:rPr>
          <w:rFonts w:asciiTheme="majorHAnsi" w:hAnsiTheme="majorHAnsi" w:cstheme="majorHAnsi"/>
          <w:lang w:val="ro-MD"/>
        </w:rPr>
        <w:t xml:space="preserve">activitățile de control intern </w:t>
      </w:r>
      <w:r w:rsidR="004A24F7" w:rsidRPr="00735C1C">
        <w:rPr>
          <w:rFonts w:asciiTheme="majorHAnsi" w:hAnsiTheme="majorHAnsi" w:cstheme="majorHAnsi"/>
          <w:lang w:val="ro-MD"/>
        </w:rPr>
        <w:t xml:space="preserve">în cadrul subdiviziunilor SFS,  </w:t>
      </w:r>
      <w:r w:rsidRPr="00735C1C">
        <w:rPr>
          <w:rFonts w:asciiTheme="majorHAnsi" w:hAnsiTheme="majorHAnsi" w:cstheme="majorHAnsi"/>
          <w:lang w:val="ro-MD"/>
        </w:rPr>
        <w:t xml:space="preserve">în scopul eficientizării </w:t>
      </w:r>
      <w:r w:rsidR="004A24F7" w:rsidRPr="00735C1C">
        <w:rPr>
          <w:rFonts w:asciiTheme="majorHAnsi" w:hAnsiTheme="majorHAnsi" w:cstheme="majorHAnsi"/>
          <w:lang w:val="ro-MD"/>
        </w:rPr>
        <w:t>acțiunilor de reprezentare a intereselor statului în organele creditorilor pentru recuperarea creanțelor fiscale a</w:t>
      </w:r>
      <w:r w:rsidR="00DE2DC1">
        <w:rPr>
          <w:rFonts w:asciiTheme="majorHAnsi" w:hAnsiTheme="majorHAnsi" w:cstheme="majorHAnsi"/>
          <w:lang w:val="ro-MD"/>
        </w:rPr>
        <w:t>le</w:t>
      </w:r>
      <w:r w:rsidR="004A24F7" w:rsidRPr="00735C1C">
        <w:rPr>
          <w:rFonts w:asciiTheme="majorHAnsi" w:hAnsiTheme="majorHAnsi" w:cstheme="majorHAnsi"/>
          <w:lang w:val="ro-MD"/>
        </w:rPr>
        <w:t xml:space="preserve"> contribuabililor insolvabili</w:t>
      </w:r>
      <w:r w:rsidR="001F1A86" w:rsidRPr="00735C1C">
        <w:rPr>
          <w:rFonts w:asciiTheme="majorHAnsi" w:hAnsiTheme="majorHAnsi" w:cstheme="majorHAnsi"/>
          <w:lang w:val="ro-MD"/>
        </w:rPr>
        <w:t xml:space="preserve"> </w:t>
      </w:r>
      <w:r w:rsidR="001F1A86" w:rsidRPr="00735C1C">
        <w:rPr>
          <w:rFonts w:asciiTheme="majorHAnsi" w:hAnsiTheme="majorHAnsi" w:cstheme="majorHAnsi"/>
          <w:lang w:val="ro-MD" w:eastAsia="x-none"/>
        </w:rPr>
        <w:t>(subcapitolul 4.2.5.)</w:t>
      </w:r>
      <w:r w:rsidR="004A24F7" w:rsidRPr="00735C1C">
        <w:rPr>
          <w:rFonts w:asciiTheme="majorHAnsi" w:hAnsiTheme="majorHAnsi" w:cstheme="majorHAnsi"/>
          <w:lang w:val="ro-MD"/>
        </w:rPr>
        <w:t>.</w:t>
      </w:r>
    </w:p>
    <w:p w:rsidR="00315202" w:rsidRPr="002F4E8A" w:rsidRDefault="004A24F7" w:rsidP="00194954">
      <w:pPr>
        <w:pStyle w:val="NormalWeb"/>
        <w:numPr>
          <w:ilvl w:val="0"/>
          <w:numId w:val="15"/>
        </w:numPr>
        <w:tabs>
          <w:tab w:val="left" w:pos="270"/>
        </w:tabs>
        <w:spacing w:after="120"/>
        <w:ind w:left="0" w:firstLine="0"/>
        <w:rPr>
          <w:rFonts w:asciiTheme="majorHAnsi" w:hAnsiTheme="majorHAnsi"/>
          <w:lang w:val="ro-MD"/>
        </w:rPr>
      </w:pPr>
      <w:r w:rsidRPr="00735C1C">
        <w:rPr>
          <w:rFonts w:asciiTheme="majorHAnsi" w:hAnsiTheme="majorHAnsi" w:cstheme="majorHAnsi"/>
          <w:lang w:val="ro-MD"/>
        </w:rPr>
        <w:t xml:space="preserve">Să </w:t>
      </w:r>
      <w:r w:rsidR="006C5D64" w:rsidRPr="00735C1C">
        <w:rPr>
          <w:rFonts w:asciiTheme="majorHAnsi" w:hAnsiTheme="majorHAnsi" w:cstheme="majorHAnsi"/>
          <w:lang w:val="ro-MD"/>
        </w:rPr>
        <w:t xml:space="preserve">identifice </w:t>
      </w:r>
      <w:r w:rsidR="00315202" w:rsidRPr="00735C1C">
        <w:rPr>
          <w:rFonts w:asciiTheme="majorHAnsi" w:hAnsiTheme="majorHAnsi" w:cstheme="majorHAnsi"/>
          <w:lang w:val="ro-MD"/>
        </w:rPr>
        <w:t xml:space="preserve">contribuabilii </w:t>
      </w:r>
      <w:r w:rsidR="006C5D64" w:rsidRPr="00735C1C">
        <w:rPr>
          <w:rFonts w:asciiTheme="majorHAnsi" w:hAnsiTheme="majorHAnsi" w:cstheme="majorHAnsi"/>
          <w:lang w:val="ro-MD"/>
        </w:rPr>
        <w:t xml:space="preserve">insolvabili </w:t>
      </w:r>
      <w:r w:rsidR="00315202" w:rsidRPr="00735C1C">
        <w:rPr>
          <w:rFonts w:asciiTheme="majorHAnsi" w:hAnsiTheme="majorHAnsi" w:cstheme="majorHAnsi"/>
          <w:lang w:val="ro-MD"/>
        </w:rPr>
        <w:t>care nu respectă prevederile</w:t>
      </w:r>
      <w:r w:rsidR="006C5D64" w:rsidRPr="00735C1C">
        <w:rPr>
          <w:rFonts w:asciiTheme="majorHAnsi" w:hAnsiTheme="majorHAnsi" w:cstheme="majorHAnsi"/>
          <w:lang w:val="ro-MD"/>
        </w:rPr>
        <w:t xml:space="preserve"> planului de restructurare</w:t>
      </w:r>
      <w:r w:rsidR="006C5D64" w:rsidRPr="002F4E8A">
        <w:rPr>
          <w:rFonts w:asciiTheme="majorHAnsi" w:hAnsiTheme="majorHAnsi" w:cstheme="majorHAnsi"/>
          <w:lang w:val="ro-MD"/>
        </w:rPr>
        <w:t>,</w:t>
      </w:r>
      <w:r w:rsidR="00315202" w:rsidRPr="002F4E8A">
        <w:rPr>
          <w:rFonts w:asciiTheme="majorHAnsi" w:hAnsiTheme="majorHAnsi" w:cstheme="majorHAnsi"/>
          <w:lang w:val="ro-MD"/>
        </w:rPr>
        <w:t xml:space="preserve"> sau </w:t>
      </w:r>
      <w:r w:rsidR="0013224E" w:rsidRPr="002F4E8A">
        <w:rPr>
          <w:rFonts w:asciiTheme="majorHAnsi" w:hAnsiTheme="majorHAnsi" w:cstheme="majorHAnsi"/>
          <w:lang w:val="ro-MD"/>
        </w:rPr>
        <w:t xml:space="preserve">pentru care </w:t>
      </w:r>
      <w:r w:rsidR="00315202" w:rsidRPr="002F4E8A">
        <w:rPr>
          <w:rFonts w:asciiTheme="majorHAnsi" w:hAnsiTheme="majorHAnsi" w:cstheme="majorHAnsi"/>
          <w:lang w:val="ro-MD"/>
        </w:rPr>
        <w:t xml:space="preserve">termenul de </w:t>
      </w:r>
      <w:r w:rsidR="006C5D64" w:rsidRPr="002F4E8A">
        <w:rPr>
          <w:rFonts w:asciiTheme="majorHAnsi" w:hAnsiTheme="majorHAnsi" w:cstheme="majorHAnsi"/>
          <w:lang w:val="ro-MD"/>
        </w:rPr>
        <w:t xml:space="preserve">implementare </w:t>
      </w:r>
      <w:r w:rsidR="001F1A86" w:rsidRPr="002F4E8A">
        <w:rPr>
          <w:rFonts w:asciiTheme="majorHAnsi" w:hAnsiTheme="majorHAnsi" w:cstheme="majorHAnsi"/>
          <w:lang w:val="ro-MD"/>
        </w:rPr>
        <w:t xml:space="preserve">a </w:t>
      </w:r>
      <w:r w:rsidR="0013224E" w:rsidRPr="002F4E8A">
        <w:rPr>
          <w:rFonts w:asciiTheme="majorHAnsi" w:hAnsiTheme="majorHAnsi" w:cstheme="majorHAnsi"/>
          <w:lang w:val="ro-MD"/>
        </w:rPr>
        <w:t>planului</w:t>
      </w:r>
      <w:r w:rsidR="001F1A86" w:rsidRPr="002F4E8A">
        <w:rPr>
          <w:rFonts w:asciiTheme="majorHAnsi" w:hAnsiTheme="majorHAnsi" w:cstheme="majorHAnsi"/>
          <w:lang w:val="ro-MD"/>
        </w:rPr>
        <w:t xml:space="preserve"> a expirat, cu</w:t>
      </w:r>
      <w:r w:rsidR="006C5D64" w:rsidRPr="002F4E8A">
        <w:rPr>
          <w:rFonts w:asciiTheme="majorHAnsi" w:hAnsiTheme="majorHAnsi" w:cstheme="majorHAnsi"/>
          <w:lang w:val="ro-MD"/>
        </w:rPr>
        <w:t xml:space="preserve"> stabilirea celor pasibili </w:t>
      </w:r>
      <w:r w:rsidR="00315202" w:rsidRPr="002F4E8A">
        <w:rPr>
          <w:rFonts w:asciiTheme="majorHAnsi" w:hAnsiTheme="majorHAnsi" w:cstheme="majorHAnsi"/>
          <w:lang w:val="ro-MD"/>
        </w:rPr>
        <w:t>aplic</w:t>
      </w:r>
      <w:r w:rsidR="006C5D64" w:rsidRPr="002F4E8A">
        <w:rPr>
          <w:rFonts w:asciiTheme="majorHAnsi" w:hAnsiTheme="majorHAnsi" w:cstheme="majorHAnsi"/>
          <w:lang w:val="ro-MD"/>
        </w:rPr>
        <w:t xml:space="preserve">ării </w:t>
      </w:r>
      <w:r w:rsidR="00315202" w:rsidRPr="002F4E8A">
        <w:rPr>
          <w:rFonts w:asciiTheme="majorHAnsi" w:hAnsiTheme="majorHAnsi" w:cstheme="majorHAnsi"/>
          <w:lang w:val="ro-MD"/>
        </w:rPr>
        <w:t xml:space="preserve">procedurii falimentului, conform prevederilor </w:t>
      </w:r>
      <w:r w:rsidR="006C5D64" w:rsidRPr="002F4E8A">
        <w:rPr>
          <w:rFonts w:asciiTheme="majorHAnsi" w:hAnsiTheme="majorHAnsi" w:cstheme="majorHAnsi"/>
          <w:lang w:val="ro-MD"/>
        </w:rPr>
        <w:t>legale</w:t>
      </w:r>
      <w:r w:rsidR="001F1A86" w:rsidRPr="002F4E8A">
        <w:rPr>
          <w:rFonts w:asciiTheme="majorHAnsi" w:hAnsiTheme="majorHAnsi" w:cstheme="majorHAnsi"/>
          <w:lang w:val="ro-MD"/>
        </w:rPr>
        <w:t xml:space="preserve"> </w:t>
      </w:r>
      <w:r w:rsidR="001F1A86" w:rsidRPr="002F4E8A">
        <w:rPr>
          <w:rFonts w:asciiTheme="majorHAnsi" w:hAnsiTheme="majorHAnsi" w:cstheme="majorHAnsi"/>
          <w:lang w:val="ro-MD" w:eastAsia="x-none"/>
        </w:rPr>
        <w:t>(subcapitolul 4.2.6.)</w:t>
      </w:r>
      <w:r w:rsidR="00A94370" w:rsidRPr="002F4E8A">
        <w:rPr>
          <w:rFonts w:asciiTheme="majorHAnsi" w:hAnsiTheme="majorHAnsi" w:cstheme="majorHAnsi"/>
          <w:lang w:val="ro-MD"/>
        </w:rPr>
        <w:t>.</w:t>
      </w:r>
      <w:r w:rsidRPr="002F4E8A">
        <w:rPr>
          <w:rFonts w:asciiTheme="majorHAnsi" w:hAnsiTheme="majorHAnsi" w:cstheme="majorHAnsi"/>
          <w:lang w:val="ro-MD"/>
        </w:rPr>
        <w:t xml:space="preserve"> </w:t>
      </w:r>
    </w:p>
    <w:p w:rsidR="000C7F7A" w:rsidRPr="002F4E8A" w:rsidRDefault="000C7F7A" w:rsidP="00194954">
      <w:pPr>
        <w:pStyle w:val="NormalWeb"/>
        <w:numPr>
          <w:ilvl w:val="0"/>
          <w:numId w:val="15"/>
        </w:numPr>
        <w:tabs>
          <w:tab w:val="left" w:pos="270"/>
        </w:tabs>
        <w:spacing w:after="120"/>
        <w:ind w:left="0" w:firstLine="0"/>
        <w:rPr>
          <w:rFonts w:asciiTheme="majorHAnsi" w:hAnsiTheme="majorHAnsi"/>
          <w:lang w:val="ro-MD"/>
        </w:rPr>
      </w:pPr>
      <w:r w:rsidRPr="00735C1C">
        <w:rPr>
          <w:rFonts w:asciiTheme="majorHAnsi" w:hAnsiTheme="majorHAnsi" w:cstheme="majorHAnsi"/>
          <w:lang w:val="ro-MD"/>
        </w:rPr>
        <w:lastRenderedPageBreak/>
        <w:t xml:space="preserve">Să </w:t>
      </w:r>
      <w:r w:rsidR="00ED4BB6" w:rsidRPr="00735C1C">
        <w:rPr>
          <w:rFonts w:asciiTheme="majorHAnsi" w:hAnsiTheme="majorHAnsi" w:cstheme="majorHAnsi"/>
          <w:lang w:val="ro-MD"/>
        </w:rPr>
        <w:t xml:space="preserve">identifice instrumente eficiente </w:t>
      </w:r>
      <w:r w:rsidRPr="00735C1C">
        <w:rPr>
          <w:rFonts w:asciiTheme="majorHAnsi" w:hAnsiTheme="majorHAnsi" w:cstheme="majorHAnsi"/>
          <w:lang w:val="ro-MD"/>
        </w:rPr>
        <w:t>p</w:t>
      </w:r>
      <w:r w:rsidR="00311471">
        <w:rPr>
          <w:rFonts w:asciiTheme="majorHAnsi" w:hAnsiTheme="majorHAnsi" w:cstheme="majorHAnsi"/>
          <w:lang w:val="ro-MD"/>
        </w:rPr>
        <w:t>entru</w:t>
      </w:r>
      <w:r w:rsidRPr="00735C1C">
        <w:rPr>
          <w:rFonts w:asciiTheme="majorHAnsi" w:hAnsiTheme="majorHAnsi" w:cstheme="majorHAnsi"/>
          <w:lang w:val="ro-MD"/>
        </w:rPr>
        <w:t xml:space="preserve"> încasarea obligațiilor fiscale curente de la S.A. „</w:t>
      </w:r>
      <w:r w:rsidRPr="002F4E8A">
        <w:rPr>
          <w:rFonts w:asciiTheme="majorHAnsi" w:hAnsiTheme="majorHAnsi" w:cstheme="majorHAnsi"/>
          <w:lang w:val="ro-MD"/>
        </w:rPr>
        <w:t>Alimentarmaș”</w:t>
      </w:r>
      <w:r w:rsidR="00ED4BB6" w:rsidRPr="002F4E8A">
        <w:rPr>
          <w:lang w:val="ro-MD"/>
        </w:rPr>
        <w:t xml:space="preserve"> </w:t>
      </w:r>
      <w:r w:rsidR="00ED4BB6" w:rsidRPr="002F4E8A">
        <w:rPr>
          <w:rFonts w:asciiTheme="majorHAnsi" w:hAnsiTheme="majorHAnsi" w:cstheme="majorHAnsi"/>
          <w:lang w:val="ro-MD"/>
        </w:rPr>
        <w:t xml:space="preserve">și să  asigure o monitorizare  continuă a aplicării acestora, în vederea  recuperării </w:t>
      </w:r>
      <w:r w:rsidR="0013224E" w:rsidRPr="002F4E8A">
        <w:rPr>
          <w:rFonts w:asciiTheme="majorHAnsi" w:hAnsiTheme="majorHAnsi" w:cstheme="majorHAnsi"/>
          <w:lang w:val="ro-MD"/>
        </w:rPr>
        <w:t>restanțe</w:t>
      </w:r>
      <w:r w:rsidR="00ED4BB6" w:rsidRPr="002F4E8A">
        <w:rPr>
          <w:rFonts w:asciiTheme="majorHAnsi" w:hAnsiTheme="majorHAnsi" w:cstheme="majorHAnsi"/>
          <w:lang w:val="ro-MD"/>
        </w:rPr>
        <w:t>lor</w:t>
      </w:r>
      <w:r w:rsidR="001F1A86" w:rsidRPr="002F4E8A">
        <w:rPr>
          <w:rFonts w:asciiTheme="majorHAnsi" w:hAnsiTheme="majorHAnsi" w:cstheme="majorHAnsi"/>
          <w:lang w:val="ro-MD"/>
        </w:rPr>
        <w:t xml:space="preserve"> </w:t>
      </w:r>
      <w:r w:rsidR="001F1A86" w:rsidRPr="002F4E8A">
        <w:rPr>
          <w:rFonts w:asciiTheme="majorHAnsi" w:hAnsiTheme="majorHAnsi" w:cstheme="majorHAnsi"/>
          <w:lang w:val="ro-MD" w:eastAsia="x-none"/>
        </w:rPr>
        <w:t>(subcapitolul 4.2.6.)</w:t>
      </w:r>
      <w:r w:rsidR="00ED4BB6" w:rsidRPr="002F4E8A">
        <w:rPr>
          <w:rFonts w:asciiTheme="majorHAnsi" w:hAnsiTheme="majorHAnsi" w:cstheme="majorHAnsi"/>
          <w:lang w:val="ro-MD"/>
        </w:rPr>
        <w:t>.</w:t>
      </w:r>
    </w:p>
    <w:p w:rsidR="001D5412" w:rsidRDefault="001D5412" w:rsidP="00C229D5">
      <w:pPr>
        <w:spacing w:after="0" w:line="276" w:lineRule="auto"/>
        <w:ind w:firstLine="142"/>
        <w:rPr>
          <w:rFonts w:asciiTheme="majorHAnsi" w:eastAsia="Times New Roman" w:hAnsiTheme="majorHAnsi" w:cstheme="majorHAnsi"/>
          <w:b/>
          <w:color w:val="1F4E79" w:themeColor="accent1" w:themeShade="80"/>
          <w:sz w:val="24"/>
          <w:szCs w:val="24"/>
          <w:lang w:val="ro-MD" w:eastAsia="ro-RO"/>
        </w:rPr>
      </w:pPr>
      <w:bookmarkStart w:id="50" w:name="_Toc531868187"/>
    </w:p>
    <w:p w:rsidR="00C229D5" w:rsidRPr="00735C1C" w:rsidRDefault="00C229D5" w:rsidP="00C229D5">
      <w:pPr>
        <w:spacing w:after="0" w:line="276" w:lineRule="auto"/>
        <w:ind w:firstLine="142"/>
        <w:rPr>
          <w:rFonts w:asciiTheme="majorHAnsi" w:eastAsia="Times New Roman" w:hAnsiTheme="majorHAnsi" w:cstheme="majorHAnsi"/>
          <w:color w:val="002060"/>
          <w:sz w:val="24"/>
          <w:szCs w:val="24"/>
          <w:lang w:val="ro-MD"/>
        </w:rPr>
      </w:pPr>
      <w:r w:rsidRPr="00735C1C">
        <w:rPr>
          <w:rFonts w:asciiTheme="majorHAnsi" w:eastAsia="Times New Roman" w:hAnsiTheme="majorHAnsi" w:cstheme="majorHAnsi"/>
          <w:b/>
          <w:color w:val="1F4E79" w:themeColor="accent1" w:themeShade="80"/>
          <w:sz w:val="24"/>
          <w:szCs w:val="24"/>
          <w:lang w:val="ro-MD" w:eastAsia="ro-RO"/>
        </w:rPr>
        <w:t>Semnăturile echipei de audit</w:t>
      </w:r>
      <w:r w:rsidRPr="00735C1C">
        <w:rPr>
          <w:rFonts w:asciiTheme="majorHAnsi" w:eastAsia="Times New Roman" w:hAnsiTheme="majorHAnsi" w:cstheme="majorHAnsi"/>
          <w:color w:val="002060"/>
          <w:sz w:val="24"/>
          <w:szCs w:val="24"/>
          <w:lang w:val="ro-MD"/>
        </w:rPr>
        <w:t>:</w:t>
      </w:r>
      <w:bookmarkEnd w:id="50"/>
    </w:p>
    <w:p w:rsidR="00C229D5" w:rsidRPr="00735C1C" w:rsidRDefault="00C229D5" w:rsidP="00C229D5">
      <w:pPr>
        <w:spacing w:after="0" w:line="276" w:lineRule="auto"/>
        <w:ind w:firstLine="142"/>
        <w:rPr>
          <w:rFonts w:asciiTheme="majorHAnsi" w:eastAsia="Times New Roman" w:hAnsiTheme="majorHAnsi" w:cstheme="majorHAnsi"/>
          <w:color w:val="002060"/>
          <w:sz w:val="24"/>
          <w:szCs w:val="24"/>
          <w:lang w:val="ro-MD"/>
        </w:rPr>
      </w:pPr>
    </w:p>
    <w:tbl>
      <w:tblPr>
        <w:tblW w:w="10351" w:type="dxa"/>
        <w:tblLook w:val="04A0" w:firstRow="1" w:lastRow="0" w:firstColumn="1" w:lastColumn="0" w:noHBand="0" w:noVBand="1"/>
      </w:tblPr>
      <w:tblGrid>
        <w:gridCol w:w="3690"/>
        <w:gridCol w:w="3107"/>
        <w:gridCol w:w="2473"/>
        <w:gridCol w:w="1081"/>
      </w:tblGrid>
      <w:tr w:rsidR="00C229D5" w:rsidRPr="00735C1C" w:rsidTr="00D20657">
        <w:trPr>
          <w:trHeight w:val="1007"/>
        </w:trPr>
        <w:tc>
          <w:tcPr>
            <w:tcW w:w="3690" w:type="dxa"/>
            <w:shd w:val="clear" w:color="auto" w:fill="auto"/>
          </w:tcPr>
          <w:p w:rsidR="00C229D5" w:rsidRPr="00735C1C" w:rsidRDefault="00C229D5" w:rsidP="00C229D5">
            <w:pPr>
              <w:spacing w:after="0" w:line="276" w:lineRule="auto"/>
              <w:rPr>
                <w:rFonts w:asciiTheme="majorHAnsi" w:hAnsiTheme="majorHAnsi" w:cstheme="majorHAnsi"/>
                <w:b/>
                <w:i/>
                <w:sz w:val="24"/>
                <w:szCs w:val="24"/>
                <w:lang w:val="ro-MD"/>
              </w:rPr>
            </w:pPr>
            <w:r w:rsidRPr="00735C1C">
              <w:rPr>
                <w:rFonts w:asciiTheme="majorHAnsi" w:hAnsiTheme="majorHAnsi" w:cstheme="majorHAnsi"/>
                <w:b/>
                <w:i/>
                <w:sz w:val="24"/>
                <w:szCs w:val="24"/>
                <w:lang w:val="ro-MD"/>
              </w:rPr>
              <w:t>Ș</w:t>
            </w:r>
            <w:r w:rsidR="00410E7C" w:rsidRPr="00735C1C">
              <w:rPr>
                <w:rFonts w:asciiTheme="majorHAnsi" w:hAnsiTheme="majorHAnsi" w:cstheme="majorHAnsi"/>
                <w:b/>
                <w:i/>
                <w:sz w:val="24"/>
                <w:szCs w:val="24"/>
                <w:lang w:val="ro-MD"/>
              </w:rPr>
              <w:t xml:space="preserve">efa </w:t>
            </w:r>
            <w:r w:rsidRPr="00735C1C">
              <w:rPr>
                <w:rFonts w:asciiTheme="majorHAnsi" w:hAnsiTheme="majorHAnsi" w:cstheme="majorHAnsi"/>
                <w:b/>
                <w:i/>
                <w:sz w:val="24"/>
                <w:szCs w:val="24"/>
                <w:lang w:val="ro-MD"/>
              </w:rPr>
              <w:t xml:space="preserve"> echipei de audit,</w:t>
            </w:r>
          </w:p>
          <w:p w:rsidR="00C229D5" w:rsidRPr="00735C1C" w:rsidRDefault="00C229D5" w:rsidP="00C229D5">
            <w:pPr>
              <w:spacing w:after="0" w:line="276" w:lineRule="auto"/>
              <w:rPr>
                <w:rFonts w:asciiTheme="majorHAnsi" w:hAnsiTheme="majorHAnsi" w:cstheme="majorHAnsi"/>
                <w:sz w:val="24"/>
                <w:szCs w:val="24"/>
                <w:lang w:val="ro-MD"/>
              </w:rPr>
            </w:pPr>
            <w:r w:rsidRPr="00735C1C">
              <w:rPr>
                <w:rFonts w:asciiTheme="majorHAnsi" w:eastAsia="Times New Roman" w:hAnsiTheme="majorHAnsi" w:cstheme="majorHAnsi"/>
                <w:sz w:val="24"/>
                <w:szCs w:val="24"/>
                <w:lang w:val="ro-MD" w:eastAsia="ro-MD"/>
              </w:rPr>
              <w:t>șef</w:t>
            </w:r>
            <w:r w:rsidR="00410E7C" w:rsidRPr="00735C1C">
              <w:rPr>
                <w:rFonts w:asciiTheme="majorHAnsi" w:eastAsia="Times New Roman" w:hAnsiTheme="majorHAnsi" w:cstheme="majorHAnsi"/>
                <w:sz w:val="24"/>
                <w:szCs w:val="24"/>
                <w:lang w:val="ro-MD" w:eastAsia="ro-MD"/>
              </w:rPr>
              <w:t xml:space="preserve">a </w:t>
            </w:r>
            <w:r w:rsidRPr="00735C1C">
              <w:rPr>
                <w:rFonts w:asciiTheme="majorHAnsi" w:eastAsia="Times New Roman" w:hAnsiTheme="majorHAnsi" w:cstheme="majorHAnsi"/>
                <w:sz w:val="24"/>
                <w:szCs w:val="24"/>
                <w:lang w:val="ro-MD" w:eastAsia="ro-MD"/>
              </w:rPr>
              <w:t>Direcției audit II din cadrul Direcției generale de audit I</w:t>
            </w:r>
            <w:r w:rsidRPr="00735C1C">
              <w:rPr>
                <w:rFonts w:asciiTheme="majorHAnsi" w:hAnsiTheme="majorHAnsi" w:cstheme="majorHAnsi"/>
                <w:sz w:val="24"/>
                <w:szCs w:val="24"/>
                <w:lang w:val="ro-MD"/>
              </w:rPr>
              <w:t xml:space="preserve"> </w:t>
            </w:r>
          </w:p>
        </w:tc>
        <w:tc>
          <w:tcPr>
            <w:tcW w:w="3107" w:type="dxa"/>
          </w:tcPr>
          <w:p w:rsidR="00C229D5" w:rsidRPr="00735C1C" w:rsidRDefault="00C229D5" w:rsidP="00C229D5">
            <w:pPr>
              <w:spacing w:after="0" w:line="276" w:lineRule="auto"/>
              <w:jc w:val="right"/>
              <w:rPr>
                <w:rFonts w:asciiTheme="majorHAnsi" w:hAnsiTheme="majorHAnsi" w:cstheme="majorHAnsi"/>
                <w:b/>
                <w:sz w:val="24"/>
                <w:szCs w:val="24"/>
                <w:lang w:val="ro-MD"/>
              </w:rPr>
            </w:pPr>
          </w:p>
        </w:tc>
        <w:tc>
          <w:tcPr>
            <w:tcW w:w="2473" w:type="dxa"/>
            <w:shd w:val="clear" w:color="auto" w:fill="auto"/>
          </w:tcPr>
          <w:p w:rsidR="00C229D5" w:rsidRPr="00735C1C" w:rsidRDefault="00C229D5" w:rsidP="00C229D5">
            <w:pPr>
              <w:spacing w:after="0" w:line="276" w:lineRule="auto"/>
              <w:jc w:val="right"/>
              <w:rPr>
                <w:rFonts w:asciiTheme="majorHAnsi" w:hAnsiTheme="majorHAnsi" w:cstheme="majorHAnsi"/>
                <w:b/>
                <w:sz w:val="24"/>
                <w:szCs w:val="24"/>
                <w:lang w:val="ro-MD"/>
              </w:rPr>
            </w:pPr>
            <w:r w:rsidRPr="00735C1C">
              <w:rPr>
                <w:rFonts w:asciiTheme="majorHAnsi" w:hAnsiTheme="majorHAnsi" w:cstheme="majorHAnsi"/>
                <w:b/>
                <w:sz w:val="24"/>
                <w:szCs w:val="24"/>
                <w:lang w:val="ro-MD"/>
              </w:rPr>
              <w:t>Angela Frunze</w:t>
            </w:r>
          </w:p>
          <w:p w:rsidR="00C229D5" w:rsidRPr="00735C1C" w:rsidRDefault="00C229D5" w:rsidP="00C229D5">
            <w:pPr>
              <w:spacing w:after="0" w:line="276" w:lineRule="auto"/>
              <w:jc w:val="right"/>
              <w:rPr>
                <w:rFonts w:asciiTheme="majorHAnsi" w:hAnsiTheme="majorHAnsi" w:cstheme="majorHAnsi"/>
                <w:b/>
                <w:sz w:val="24"/>
                <w:szCs w:val="24"/>
                <w:lang w:val="ro-MD"/>
              </w:rPr>
            </w:pPr>
          </w:p>
          <w:p w:rsidR="00C229D5" w:rsidRPr="00735C1C" w:rsidRDefault="00C229D5" w:rsidP="00C229D5">
            <w:pPr>
              <w:spacing w:after="0" w:line="276" w:lineRule="auto"/>
              <w:jc w:val="right"/>
              <w:rPr>
                <w:rFonts w:asciiTheme="majorHAnsi" w:hAnsiTheme="majorHAnsi" w:cstheme="majorHAnsi"/>
                <w:b/>
                <w:sz w:val="24"/>
                <w:szCs w:val="24"/>
                <w:lang w:val="ro-MD"/>
              </w:rPr>
            </w:pPr>
          </w:p>
          <w:p w:rsidR="00C229D5" w:rsidRPr="00735C1C" w:rsidRDefault="00C229D5" w:rsidP="00C229D5">
            <w:pPr>
              <w:spacing w:after="0" w:line="276" w:lineRule="auto"/>
              <w:jc w:val="right"/>
              <w:rPr>
                <w:rFonts w:asciiTheme="majorHAnsi" w:hAnsiTheme="majorHAnsi" w:cstheme="majorHAnsi"/>
                <w:i/>
                <w:sz w:val="18"/>
                <w:szCs w:val="18"/>
                <w:lang w:val="ro-MD"/>
              </w:rPr>
            </w:pPr>
          </w:p>
        </w:tc>
        <w:tc>
          <w:tcPr>
            <w:tcW w:w="1081" w:type="dxa"/>
          </w:tcPr>
          <w:p w:rsidR="00C229D5" w:rsidRPr="00735C1C" w:rsidRDefault="00C229D5" w:rsidP="00C229D5">
            <w:pPr>
              <w:spacing w:after="0" w:line="276" w:lineRule="auto"/>
              <w:jc w:val="right"/>
              <w:rPr>
                <w:rFonts w:asciiTheme="majorHAnsi" w:hAnsiTheme="majorHAnsi" w:cstheme="majorHAnsi"/>
                <w:b/>
                <w:sz w:val="24"/>
                <w:szCs w:val="24"/>
                <w:lang w:val="ro-MD"/>
              </w:rPr>
            </w:pPr>
          </w:p>
        </w:tc>
      </w:tr>
      <w:tr w:rsidR="00C229D5" w:rsidRPr="00735C1C" w:rsidTr="00D20657">
        <w:trPr>
          <w:trHeight w:val="282"/>
        </w:trPr>
        <w:tc>
          <w:tcPr>
            <w:tcW w:w="3690" w:type="dxa"/>
            <w:shd w:val="clear" w:color="auto" w:fill="auto"/>
          </w:tcPr>
          <w:p w:rsidR="00C229D5" w:rsidRPr="00735C1C" w:rsidRDefault="00410E7C" w:rsidP="00C229D5">
            <w:pPr>
              <w:spacing w:after="0" w:line="276" w:lineRule="auto"/>
              <w:rPr>
                <w:rFonts w:asciiTheme="majorHAnsi" w:hAnsiTheme="majorHAnsi" w:cstheme="majorHAnsi"/>
                <w:b/>
                <w:i/>
                <w:sz w:val="24"/>
                <w:szCs w:val="24"/>
                <w:lang w:val="ro-MD"/>
              </w:rPr>
            </w:pPr>
            <w:r w:rsidRPr="00735C1C">
              <w:rPr>
                <w:rFonts w:asciiTheme="majorHAnsi" w:hAnsiTheme="majorHAnsi" w:cstheme="majorHAnsi"/>
                <w:b/>
                <w:i/>
                <w:sz w:val="24"/>
                <w:szCs w:val="24"/>
                <w:lang w:val="ro-MD"/>
              </w:rPr>
              <w:t>Membr</w:t>
            </w:r>
            <w:r w:rsidR="00311471">
              <w:rPr>
                <w:rFonts w:asciiTheme="majorHAnsi" w:hAnsiTheme="majorHAnsi" w:cstheme="majorHAnsi"/>
                <w:b/>
                <w:i/>
                <w:sz w:val="24"/>
                <w:szCs w:val="24"/>
                <w:lang w:val="ro-MD"/>
              </w:rPr>
              <w:t>ii</w:t>
            </w:r>
            <w:r w:rsidRPr="00735C1C">
              <w:rPr>
                <w:rFonts w:asciiTheme="majorHAnsi" w:hAnsiTheme="majorHAnsi" w:cstheme="majorHAnsi"/>
                <w:b/>
                <w:i/>
                <w:sz w:val="24"/>
                <w:szCs w:val="24"/>
                <w:lang w:val="ro-MD"/>
              </w:rPr>
              <w:t xml:space="preserve"> </w:t>
            </w:r>
            <w:r w:rsidR="00C229D5" w:rsidRPr="00735C1C">
              <w:rPr>
                <w:rFonts w:asciiTheme="majorHAnsi" w:hAnsiTheme="majorHAnsi" w:cstheme="majorHAnsi"/>
                <w:b/>
                <w:i/>
                <w:sz w:val="24"/>
                <w:szCs w:val="24"/>
                <w:lang w:val="ro-MD"/>
              </w:rPr>
              <w:t xml:space="preserve">  echipei:</w:t>
            </w:r>
          </w:p>
          <w:p w:rsidR="00C229D5" w:rsidRPr="00735C1C" w:rsidRDefault="00C229D5" w:rsidP="00C229D5">
            <w:pPr>
              <w:spacing w:after="0" w:line="276" w:lineRule="auto"/>
              <w:rPr>
                <w:rFonts w:asciiTheme="majorHAnsi" w:hAnsiTheme="majorHAnsi" w:cstheme="majorHAnsi"/>
                <w:sz w:val="24"/>
                <w:szCs w:val="24"/>
                <w:lang w:val="ro-MD"/>
              </w:rPr>
            </w:pPr>
            <w:r w:rsidRPr="00735C1C">
              <w:rPr>
                <w:rFonts w:asciiTheme="majorHAnsi" w:hAnsiTheme="majorHAnsi" w:cstheme="majorHAnsi"/>
                <w:sz w:val="24"/>
                <w:szCs w:val="24"/>
                <w:lang w:val="ro-MD"/>
              </w:rPr>
              <w:t>audito</w:t>
            </w:r>
            <w:r w:rsidR="00410E7C" w:rsidRPr="00735C1C">
              <w:rPr>
                <w:rFonts w:asciiTheme="majorHAnsi" w:hAnsiTheme="majorHAnsi" w:cstheme="majorHAnsi"/>
                <w:sz w:val="24"/>
                <w:szCs w:val="24"/>
                <w:lang w:val="ro-MD"/>
              </w:rPr>
              <w:t>a</w:t>
            </w:r>
            <w:r w:rsidRPr="00735C1C">
              <w:rPr>
                <w:rFonts w:asciiTheme="majorHAnsi" w:hAnsiTheme="majorHAnsi" w:cstheme="majorHAnsi"/>
                <w:sz w:val="24"/>
                <w:szCs w:val="24"/>
                <w:lang w:val="ro-MD"/>
              </w:rPr>
              <w:t>r</w:t>
            </w:r>
            <w:r w:rsidR="00410E7C" w:rsidRPr="00735C1C">
              <w:rPr>
                <w:rFonts w:asciiTheme="majorHAnsi" w:hAnsiTheme="majorHAnsi" w:cstheme="majorHAnsi"/>
                <w:sz w:val="24"/>
                <w:szCs w:val="24"/>
                <w:lang w:val="ro-MD"/>
              </w:rPr>
              <w:t>e</w:t>
            </w:r>
            <w:r w:rsidRPr="00735C1C">
              <w:rPr>
                <w:rFonts w:asciiTheme="majorHAnsi" w:hAnsiTheme="majorHAnsi" w:cstheme="majorHAnsi"/>
                <w:sz w:val="24"/>
                <w:szCs w:val="24"/>
                <w:lang w:val="ro-MD"/>
              </w:rPr>
              <w:t xml:space="preserve"> public</w:t>
            </w:r>
            <w:r w:rsidR="00410E7C" w:rsidRPr="00735C1C">
              <w:rPr>
                <w:rFonts w:asciiTheme="majorHAnsi" w:hAnsiTheme="majorHAnsi" w:cstheme="majorHAnsi"/>
                <w:sz w:val="24"/>
                <w:szCs w:val="24"/>
                <w:lang w:val="ro-MD"/>
              </w:rPr>
              <w:t>ă</w:t>
            </w:r>
            <w:r w:rsidRPr="00735C1C">
              <w:rPr>
                <w:rFonts w:asciiTheme="majorHAnsi" w:hAnsiTheme="majorHAnsi" w:cstheme="majorHAnsi"/>
                <w:sz w:val="24"/>
                <w:szCs w:val="24"/>
                <w:lang w:val="ro-MD"/>
              </w:rPr>
              <w:t xml:space="preserve"> principal</w:t>
            </w:r>
            <w:r w:rsidR="00311471">
              <w:rPr>
                <w:rFonts w:asciiTheme="majorHAnsi" w:hAnsiTheme="majorHAnsi" w:cstheme="majorHAnsi"/>
                <w:sz w:val="24"/>
                <w:szCs w:val="24"/>
                <w:lang w:val="ro-MD"/>
              </w:rPr>
              <w:t>ă</w:t>
            </w:r>
          </w:p>
          <w:p w:rsidR="00E83C7A" w:rsidRPr="00735C1C" w:rsidRDefault="00E83C7A" w:rsidP="00C229D5">
            <w:pPr>
              <w:spacing w:after="0" w:line="276" w:lineRule="auto"/>
              <w:rPr>
                <w:rFonts w:asciiTheme="majorHAnsi" w:hAnsiTheme="majorHAnsi" w:cstheme="majorHAnsi"/>
                <w:sz w:val="24"/>
                <w:szCs w:val="24"/>
                <w:lang w:val="ro-MD"/>
              </w:rPr>
            </w:pPr>
          </w:p>
          <w:p w:rsidR="00C229D5" w:rsidRPr="00735C1C" w:rsidRDefault="00C229D5" w:rsidP="00C229D5">
            <w:pPr>
              <w:spacing w:after="0" w:line="276" w:lineRule="auto"/>
              <w:rPr>
                <w:rFonts w:asciiTheme="majorHAnsi" w:hAnsiTheme="majorHAnsi" w:cstheme="majorHAnsi"/>
                <w:sz w:val="24"/>
                <w:szCs w:val="24"/>
                <w:lang w:val="ro-MD"/>
              </w:rPr>
            </w:pPr>
            <w:r w:rsidRPr="00735C1C">
              <w:rPr>
                <w:rFonts w:asciiTheme="majorHAnsi" w:hAnsiTheme="majorHAnsi" w:cstheme="majorHAnsi"/>
                <w:sz w:val="24"/>
                <w:szCs w:val="24"/>
                <w:lang w:val="ro-MD"/>
              </w:rPr>
              <w:t>audito</w:t>
            </w:r>
            <w:r w:rsidR="00410E7C" w:rsidRPr="00735C1C">
              <w:rPr>
                <w:rFonts w:asciiTheme="majorHAnsi" w:hAnsiTheme="majorHAnsi" w:cstheme="majorHAnsi"/>
                <w:sz w:val="24"/>
                <w:szCs w:val="24"/>
                <w:lang w:val="ro-MD"/>
              </w:rPr>
              <w:t>a</w:t>
            </w:r>
            <w:r w:rsidRPr="00735C1C">
              <w:rPr>
                <w:rFonts w:asciiTheme="majorHAnsi" w:hAnsiTheme="majorHAnsi" w:cstheme="majorHAnsi"/>
                <w:sz w:val="24"/>
                <w:szCs w:val="24"/>
                <w:lang w:val="ro-MD"/>
              </w:rPr>
              <w:t>r</w:t>
            </w:r>
            <w:r w:rsidR="00410E7C" w:rsidRPr="00735C1C">
              <w:rPr>
                <w:rFonts w:asciiTheme="majorHAnsi" w:hAnsiTheme="majorHAnsi" w:cstheme="majorHAnsi"/>
                <w:sz w:val="24"/>
                <w:szCs w:val="24"/>
                <w:lang w:val="ro-MD"/>
              </w:rPr>
              <w:t>e</w:t>
            </w:r>
            <w:r w:rsidRPr="00735C1C">
              <w:rPr>
                <w:rFonts w:asciiTheme="majorHAnsi" w:hAnsiTheme="majorHAnsi" w:cstheme="majorHAnsi"/>
                <w:sz w:val="24"/>
                <w:szCs w:val="24"/>
                <w:lang w:val="ro-MD"/>
              </w:rPr>
              <w:t xml:space="preserve"> public</w:t>
            </w:r>
            <w:r w:rsidR="00410E7C" w:rsidRPr="00735C1C">
              <w:rPr>
                <w:rFonts w:asciiTheme="majorHAnsi" w:hAnsiTheme="majorHAnsi" w:cstheme="majorHAnsi"/>
                <w:sz w:val="24"/>
                <w:szCs w:val="24"/>
                <w:lang w:val="ro-MD"/>
              </w:rPr>
              <w:t>ă</w:t>
            </w:r>
            <w:r w:rsidRPr="00735C1C">
              <w:rPr>
                <w:rFonts w:asciiTheme="majorHAnsi" w:hAnsiTheme="majorHAnsi" w:cstheme="majorHAnsi"/>
                <w:sz w:val="24"/>
                <w:szCs w:val="24"/>
                <w:lang w:val="ro-MD"/>
              </w:rPr>
              <w:t xml:space="preserve"> superio</w:t>
            </w:r>
            <w:r w:rsidR="00311471">
              <w:rPr>
                <w:rFonts w:asciiTheme="majorHAnsi" w:hAnsiTheme="majorHAnsi" w:cstheme="majorHAnsi"/>
                <w:sz w:val="24"/>
                <w:szCs w:val="24"/>
                <w:lang w:val="ro-MD"/>
              </w:rPr>
              <w:t>ară</w:t>
            </w:r>
          </w:p>
        </w:tc>
        <w:tc>
          <w:tcPr>
            <w:tcW w:w="3107" w:type="dxa"/>
          </w:tcPr>
          <w:p w:rsidR="00C229D5" w:rsidRPr="00735C1C" w:rsidRDefault="00C229D5" w:rsidP="00C229D5">
            <w:pPr>
              <w:spacing w:after="0" w:line="276" w:lineRule="auto"/>
              <w:jc w:val="right"/>
              <w:rPr>
                <w:rFonts w:asciiTheme="majorHAnsi" w:hAnsiTheme="majorHAnsi" w:cstheme="majorHAnsi"/>
                <w:b/>
                <w:sz w:val="24"/>
                <w:szCs w:val="24"/>
                <w:lang w:val="ro-MD"/>
              </w:rPr>
            </w:pPr>
          </w:p>
        </w:tc>
        <w:tc>
          <w:tcPr>
            <w:tcW w:w="2473" w:type="dxa"/>
            <w:shd w:val="clear" w:color="auto" w:fill="auto"/>
          </w:tcPr>
          <w:p w:rsidR="00C229D5" w:rsidRPr="00735C1C" w:rsidRDefault="00C229D5" w:rsidP="00C229D5">
            <w:pPr>
              <w:spacing w:after="0" w:line="276" w:lineRule="auto"/>
              <w:jc w:val="right"/>
              <w:rPr>
                <w:rFonts w:asciiTheme="majorHAnsi" w:hAnsiTheme="majorHAnsi" w:cstheme="majorHAnsi"/>
                <w:b/>
                <w:sz w:val="24"/>
                <w:szCs w:val="24"/>
                <w:lang w:val="ro-MD"/>
              </w:rPr>
            </w:pPr>
          </w:p>
          <w:p w:rsidR="00C229D5" w:rsidRPr="00735C1C" w:rsidRDefault="001B75BD" w:rsidP="00B462E9">
            <w:pPr>
              <w:spacing w:after="0" w:line="276" w:lineRule="auto"/>
              <w:jc w:val="center"/>
              <w:rPr>
                <w:rFonts w:asciiTheme="majorHAnsi" w:hAnsiTheme="majorHAnsi" w:cstheme="majorHAnsi"/>
                <w:b/>
                <w:sz w:val="24"/>
                <w:szCs w:val="24"/>
                <w:lang w:val="ro-MD"/>
              </w:rPr>
            </w:pPr>
            <w:r>
              <w:rPr>
                <w:rFonts w:asciiTheme="majorHAnsi" w:hAnsiTheme="majorHAnsi" w:cstheme="majorHAnsi"/>
                <w:b/>
                <w:sz w:val="24"/>
                <w:szCs w:val="24"/>
                <w:lang w:val="ro-MD"/>
              </w:rPr>
              <w:t xml:space="preserve">            </w:t>
            </w:r>
            <w:r w:rsidR="00C229D5" w:rsidRPr="00735C1C">
              <w:rPr>
                <w:rFonts w:asciiTheme="majorHAnsi" w:hAnsiTheme="majorHAnsi" w:cstheme="majorHAnsi"/>
                <w:b/>
                <w:sz w:val="24"/>
                <w:szCs w:val="24"/>
                <w:lang w:val="ro-MD"/>
              </w:rPr>
              <w:t>Alina Certan</w:t>
            </w:r>
          </w:p>
          <w:p w:rsidR="00E83C7A" w:rsidRPr="00735C1C" w:rsidRDefault="00E83C7A" w:rsidP="00C229D5">
            <w:pPr>
              <w:spacing w:after="0" w:line="276" w:lineRule="auto"/>
              <w:jc w:val="right"/>
              <w:rPr>
                <w:rFonts w:asciiTheme="majorHAnsi" w:hAnsiTheme="majorHAnsi" w:cstheme="majorHAnsi"/>
                <w:b/>
                <w:sz w:val="24"/>
                <w:szCs w:val="24"/>
                <w:lang w:val="ro-MD"/>
              </w:rPr>
            </w:pPr>
          </w:p>
          <w:p w:rsidR="00C229D5" w:rsidRPr="00735C1C" w:rsidRDefault="00C229D5" w:rsidP="00C229D5">
            <w:pPr>
              <w:spacing w:after="0" w:line="276" w:lineRule="auto"/>
              <w:jc w:val="right"/>
              <w:rPr>
                <w:rFonts w:asciiTheme="majorHAnsi" w:hAnsiTheme="majorHAnsi" w:cstheme="majorHAnsi"/>
                <w:b/>
                <w:sz w:val="24"/>
                <w:szCs w:val="24"/>
                <w:lang w:val="ro-MD"/>
              </w:rPr>
            </w:pPr>
            <w:r w:rsidRPr="00735C1C">
              <w:rPr>
                <w:rFonts w:asciiTheme="majorHAnsi" w:hAnsiTheme="majorHAnsi" w:cstheme="majorHAnsi"/>
                <w:b/>
                <w:sz w:val="24"/>
                <w:szCs w:val="24"/>
                <w:lang w:val="ro-MD"/>
              </w:rPr>
              <w:t>Diana Croitoru</w:t>
            </w:r>
          </w:p>
          <w:p w:rsidR="00C229D5" w:rsidRPr="00735C1C" w:rsidRDefault="00C229D5" w:rsidP="00C229D5">
            <w:pPr>
              <w:spacing w:after="0" w:line="276" w:lineRule="auto"/>
              <w:jc w:val="right"/>
              <w:rPr>
                <w:rFonts w:asciiTheme="majorHAnsi" w:hAnsiTheme="majorHAnsi" w:cstheme="majorHAnsi"/>
                <w:b/>
                <w:sz w:val="24"/>
                <w:szCs w:val="24"/>
                <w:lang w:val="ro-MD"/>
              </w:rPr>
            </w:pPr>
          </w:p>
        </w:tc>
        <w:tc>
          <w:tcPr>
            <w:tcW w:w="1081" w:type="dxa"/>
          </w:tcPr>
          <w:p w:rsidR="00C229D5" w:rsidRPr="00735C1C" w:rsidRDefault="00C229D5" w:rsidP="00C229D5">
            <w:pPr>
              <w:spacing w:after="0" w:line="276" w:lineRule="auto"/>
              <w:jc w:val="right"/>
              <w:rPr>
                <w:rFonts w:asciiTheme="majorHAnsi" w:hAnsiTheme="majorHAnsi" w:cstheme="majorHAnsi"/>
                <w:b/>
                <w:sz w:val="24"/>
                <w:szCs w:val="24"/>
                <w:lang w:val="ro-MD"/>
              </w:rPr>
            </w:pPr>
          </w:p>
        </w:tc>
      </w:tr>
      <w:tr w:rsidR="00D20657" w:rsidTr="00D20657">
        <w:trPr>
          <w:trHeight w:val="282"/>
        </w:trPr>
        <w:tc>
          <w:tcPr>
            <w:tcW w:w="3690" w:type="dxa"/>
            <w:shd w:val="clear" w:color="auto" w:fill="auto"/>
          </w:tcPr>
          <w:p w:rsidR="00D20657" w:rsidRPr="00D20657" w:rsidRDefault="00D20657" w:rsidP="00D20657">
            <w:pPr>
              <w:spacing w:after="0" w:line="276" w:lineRule="auto"/>
              <w:rPr>
                <w:rFonts w:asciiTheme="majorHAnsi" w:hAnsiTheme="majorHAnsi" w:cstheme="majorHAnsi"/>
                <w:b/>
                <w:i/>
                <w:sz w:val="24"/>
                <w:szCs w:val="24"/>
                <w:lang w:val="ro-MD"/>
              </w:rPr>
            </w:pPr>
            <w:r w:rsidRPr="00D20657">
              <w:rPr>
                <w:rFonts w:asciiTheme="majorHAnsi" w:hAnsiTheme="majorHAnsi" w:cstheme="majorHAnsi"/>
                <w:b/>
                <w:i/>
                <w:sz w:val="24"/>
                <w:szCs w:val="24"/>
                <w:lang w:val="ro-MD"/>
              </w:rPr>
              <w:t>Responsabil de audit</w:t>
            </w:r>
            <w:r w:rsidR="00311471">
              <w:rPr>
                <w:rFonts w:asciiTheme="majorHAnsi" w:hAnsiTheme="majorHAnsi" w:cstheme="majorHAnsi"/>
                <w:b/>
                <w:i/>
                <w:sz w:val="24"/>
                <w:szCs w:val="24"/>
                <w:lang w:val="ro-MD"/>
              </w:rPr>
              <w:t>:</w:t>
            </w:r>
            <w:r w:rsidRPr="00D20657">
              <w:rPr>
                <w:rFonts w:asciiTheme="majorHAnsi" w:hAnsiTheme="majorHAnsi" w:cstheme="majorHAnsi"/>
                <w:b/>
                <w:i/>
                <w:sz w:val="24"/>
                <w:szCs w:val="24"/>
                <w:lang w:val="ro-MD"/>
              </w:rPr>
              <w:t xml:space="preserve"> </w:t>
            </w:r>
          </w:p>
          <w:p w:rsidR="00D20657" w:rsidRPr="00B462E9" w:rsidRDefault="00D20657" w:rsidP="00D20657">
            <w:pPr>
              <w:spacing w:after="0" w:line="276" w:lineRule="auto"/>
              <w:rPr>
                <w:rFonts w:asciiTheme="majorHAnsi" w:hAnsiTheme="majorHAnsi" w:cstheme="majorHAnsi"/>
                <w:sz w:val="24"/>
                <w:szCs w:val="24"/>
                <w:lang w:val="ro-MD"/>
              </w:rPr>
            </w:pPr>
            <w:r w:rsidRPr="00B462E9">
              <w:rPr>
                <w:rFonts w:asciiTheme="majorHAnsi" w:hAnsiTheme="majorHAnsi" w:cstheme="majorHAnsi"/>
                <w:sz w:val="24"/>
                <w:szCs w:val="24"/>
                <w:lang w:val="ro-MD"/>
              </w:rPr>
              <w:t xml:space="preserve">șefa Direcției generale de audit I </w:t>
            </w:r>
          </w:p>
          <w:p w:rsidR="00D20657" w:rsidRPr="00D20657" w:rsidRDefault="00D20657" w:rsidP="00D20657">
            <w:pPr>
              <w:spacing w:after="0" w:line="276" w:lineRule="auto"/>
              <w:rPr>
                <w:rFonts w:asciiTheme="majorHAnsi" w:hAnsiTheme="majorHAnsi" w:cstheme="majorHAnsi"/>
                <w:b/>
                <w:i/>
                <w:sz w:val="24"/>
                <w:szCs w:val="24"/>
                <w:lang w:val="ro-MD"/>
              </w:rPr>
            </w:pPr>
          </w:p>
          <w:p w:rsidR="00D20657" w:rsidRPr="00D20657" w:rsidRDefault="00D20657" w:rsidP="00D20657">
            <w:pPr>
              <w:spacing w:after="0" w:line="276" w:lineRule="auto"/>
              <w:rPr>
                <w:rFonts w:asciiTheme="majorHAnsi" w:hAnsiTheme="majorHAnsi" w:cstheme="majorHAnsi"/>
                <w:b/>
                <w:i/>
                <w:sz w:val="24"/>
                <w:szCs w:val="24"/>
                <w:lang w:val="ro-MD"/>
              </w:rPr>
            </w:pPr>
          </w:p>
          <w:p w:rsidR="00D20657" w:rsidRPr="00D20657" w:rsidRDefault="00D20657" w:rsidP="00D20657">
            <w:pPr>
              <w:spacing w:after="0" w:line="276" w:lineRule="auto"/>
              <w:rPr>
                <w:rFonts w:asciiTheme="majorHAnsi" w:hAnsiTheme="majorHAnsi" w:cstheme="majorHAnsi"/>
                <w:b/>
                <w:i/>
                <w:sz w:val="24"/>
                <w:szCs w:val="24"/>
                <w:lang w:val="ro-MD"/>
              </w:rPr>
            </w:pPr>
          </w:p>
        </w:tc>
        <w:tc>
          <w:tcPr>
            <w:tcW w:w="3107" w:type="dxa"/>
          </w:tcPr>
          <w:p w:rsidR="00D20657" w:rsidRPr="00D20657" w:rsidRDefault="00D20657">
            <w:pPr>
              <w:spacing w:after="0" w:line="276" w:lineRule="auto"/>
              <w:jc w:val="right"/>
              <w:rPr>
                <w:rFonts w:asciiTheme="majorHAnsi" w:hAnsiTheme="majorHAnsi" w:cstheme="majorHAnsi"/>
                <w:b/>
                <w:sz w:val="24"/>
                <w:szCs w:val="24"/>
                <w:lang w:val="ro-MD"/>
              </w:rPr>
            </w:pPr>
          </w:p>
        </w:tc>
        <w:tc>
          <w:tcPr>
            <w:tcW w:w="2473" w:type="dxa"/>
            <w:shd w:val="clear" w:color="auto" w:fill="auto"/>
          </w:tcPr>
          <w:p w:rsidR="003709DD" w:rsidRDefault="003709DD" w:rsidP="003709DD">
            <w:pPr>
              <w:spacing w:after="0" w:line="276" w:lineRule="auto"/>
              <w:jc w:val="right"/>
              <w:rPr>
                <w:rFonts w:asciiTheme="majorHAnsi" w:hAnsiTheme="majorHAnsi" w:cstheme="majorHAnsi"/>
                <w:b/>
                <w:sz w:val="24"/>
                <w:szCs w:val="24"/>
                <w:lang w:val="ro-MD"/>
              </w:rPr>
            </w:pPr>
            <w:r>
              <w:rPr>
                <w:rFonts w:asciiTheme="majorHAnsi" w:hAnsiTheme="majorHAnsi" w:cstheme="majorHAnsi"/>
                <w:b/>
                <w:sz w:val="24"/>
                <w:szCs w:val="24"/>
                <w:lang w:val="ro-MD"/>
              </w:rPr>
              <w:t>Natalia Trofim</w:t>
            </w:r>
          </w:p>
          <w:p w:rsidR="003709DD" w:rsidRPr="00D20657" w:rsidRDefault="003709DD">
            <w:pPr>
              <w:spacing w:after="0" w:line="276" w:lineRule="auto"/>
              <w:jc w:val="right"/>
              <w:rPr>
                <w:rFonts w:asciiTheme="majorHAnsi" w:hAnsiTheme="majorHAnsi" w:cstheme="majorHAnsi"/>
                <w:b/>
                <w:sz w:val="24"/>
                <w:szCs w:val="24"/>
                <w:lang w:val="ro-MD"/>
              </w:rPr>
            </w:pPr>
          </w:p>
        </w:tc>
        <w:tc>
          <w:tcPr>
            <w:tcW w:w="1081" w:type="dxa"/>
          </w:tcPr>
          <w:p w:rsidR="00D20657" w:rsidRPr="00D20657" w:rsidRDefault="00D20657">
            <w:pPr>
              <w:spacing w:after="0" w:line="276" w:lineRule="auto"/>
              <w:jc w:val="right"/>
              <w:rPr>
                <w:rFonts w:asciiTheme="majorHAnsi" w:hAnsiTheme="majorHAnsi" w:cstheme="majorHAnsi"/>
                <w:b/>
                <w:sz w:val="24"/>
                <w:szCs w:val="24"/>
                <w:lang w:val="ro-MD"/>
              </w:rPr>
            </w:pPr>
          </w:p>
          <w:p w:rsidR="00D20657" w:rsidRPr="00D20657" w:rsidRDefault="00D20657">
            <w:pPr>
              <w:spacing w:after="0" w:line="276" w:lineRule="auto"/>
              <w:jc w:val="right"/>
              <w:rPr>
                <w:rFonts w:asciiTheme="majorHAnsi" w:hAnsiTheme="majorHAnsi" w:cstheme="majorHAnsi"/>
                <w:b/>
                <w:sz w:val="24"/>
                <w:szCs w:val="24"/>
                <w:lang w:val="ro-MD"/>
              </w:rPr>
            </w:pPr>
          </w:p>
          <w:p w:rsidR="00D20657" w:rsidRPr="00D20657" w:rsidRDefault="00D20657" w:rsidP="00D20657">
            <w:pPr>
              <w:spacing w:after="0" w:line="276" w:lineRule="auto"/>
              <w:jc w:val="right"/>
              <w:rPr>
                <w:rFonts w:asciiTheme="majorHAnsi" w:hAnsiTheme="majorHAnsi" w:cstheme="majorHAnsi"/>
                <w:b/>
                <w:sz w:val="24"/>
                <w:szCs w:val="24"/>
                <w:lang w:val="ro-MD"/>
              </w:rPr>
            </w:pPr>
          </w:p>
        </w:tc>
      </w:tr>
    </w:tbl>
    <w:p w:rsidR="003709DD" w:rsidRDefault="003709DD" w:rsidP="00343BB4">
      <w:pPr>
        <w:pStyle w:val="Heading1"/>
        <w:jc w:val="right"/>
        <w:rPr>
          <w:rFonts w:cstheme="majorHAnsi"/>
          <w:b/>
          <w:color w:val="1F4E79" w:themeColor="accent1" w:themeShade="80"/>
          <w:sz w:val="28"/>
          <w:szCs w:val="28"/>
          <w:lang w:val="ro-MD"/>
        </w:rPr>
      </w:pPr>
      <w:bookmarkStart w:id="51" w:name="_Toc107993958"/>
      <w:bookmarkStart w:id="52" w:name="_Toc110857756"/>
    </w:p>
    <w:p w:rsidR="003709DD" w:rsidRDefault="003709DD" w:rsidP="003709DD">
      <w:pPr>
        <w:rPr>
          <w:rFonts w:cstheme="majorHAnsi"/>
          <w:b/>
          <w:color w:val="1F4E79" w:themeColor="accent1" w:themeShade="80"/>
          <w:sz w:val="28"/>
          <w:szCs w:val="28"/>
          <w:lang w:val="ro-MD"/>
        </w:rPr>
        <w:sectPr w:rsidR="003709DD" w:rsidSect="00FD2069">
          <w:footerReference w:type="default" r:id="rId19"/>
          <w:footerReference w:type="first" r:id="rId20"/>
          <w:pgSz w:w="11906" w:h="16838" w:code="9"/>
          <w:pgMar w:top="851" w:right="851" w:bottom="851" w:left="1701" w:header="720" w:footer="720" w:gutter="0"/>
          <w:cols w:space="720"/>
          <w:titlePg/>
          <w:docGrid w:linePitch="360"/>
        </w:sectPr>
      </w:pPr>
      <w:r>
        <w:rPr>
          <w:rFonts w:cstheme="majorHAnsi"/>
          <w:b/>
          <w:color w:val="1F4E79" w:themeColor="accent1" w:themeShade="80"/>
          <w:sz w:val="28"/>
          <w:szCs w:val="28"/>
          <w:lang w:val="ro-MD"/>
        </w:rPr>
        <w:br w:type="page"/>
      </w:r>
    </w:p>
    <w:p w:rsidR="000247C0" w:rsidRDefault="000247C0" w:rsidP="004452DD">
      <w:pPr>
        <w:rPr>
          <w:rFonts w:cstheme="majorHAnsi"/>
          <w:b/>
          <w:color w:val="1F4E79" w:themeColor="accent1" w:themeShade="80"/>
          <w:sz w:val="28"/>
          <w:szCs w:val="28"/>
          <w:lang w:val="ro-MD"/>
        </w:rPr>
      </w:pPr>
      <w:r w:rsidRPr="00735C1C">
        <w:rPr>
          <w:rFonts w:cstheme="majorHAnsi"/>
          <w:b/>
          <w:color w:val="1F4E79" w:themeColor="accent1" w:themeShade="80"/>
          <w:sz w:val="28"/>
          <w:szCs w:val="28"/>
          <w:lang w:val="ro-MD"/>
        </w:rPr>
        <w:lastRenderedPageBreak/>
        <w:t>ANEXE</w:t>
      </w:r>
      <w:bookmarkEnd w:id="51"/>
      <w:bookmarkEnd w:id="52"/>
    </w:p>
    <w:p w:rsidR="0013224E" w:rsidRPr="00B462E9" w:rsidRDefault="0013224E" w:rsidP="00B462E9">
      <w:pPr>
        <w:rPr>
          <w:i/>
          <w:lang w:val="ro-MD"/>
        </w:rPr>
      </w:pPr>
      <w:r>
        <w:rPr>
          <w:lang w:val="ro-MD"/>
        </w:rPr>
        <w:t xml:space="preserve">                                                                                                                                                                     </w:t>
      </w:r>
      <w:r w:rsidRPr="00B462E9">
        <w:rPr>
          <w:i/>
          <w:lang w:val="ro-MD"/>
        </w:rPr>
        <w:t>Anexa nr.1</w:t>
      </w:r>
    </w:p>
    <w:p w:rsidR="004C2D67" w:rsidRPr="00B462E9" w:rsidRDefault="004C2D67" w:rsidP="004C2D67">
      <w:pPr>
        <w:spacing w:after="0" w:line="276" w:lineRule="auto"/>
        <w:jc w:val="center"/>
        <w:rPr>
          <w:rFonts w:asciiTheme="majorHAnsi" w:hAnsiTheme="majorHAnsi" w:cstheme="majorHAnsi"/>
          <w:b/>
          <w:color w:val="1F4E79" w:themeColor="accent1" w:themeShade="80"/>
          <w:sz w:val="26"/>
          <w:szCs w:val="26"/>
          <w:u w:val="single"/>
          <w:lang w:val="ro-MD"/>
        </w:rPr>
      </w:pPr>
      <w:r w:rsidRPr="00B462E9">
        <w:rPr>
          <w:rFonts w:asciiTheme="majorHAnsi" w:hAnsiTheme="majorHAnsi" w:cstheme="majorHAnsi"/>
          <w:b/>
          <w:color w:val="1F4E79" w:themeColor="accent1" w:themeShade="80"/>
          <w:sz w:val="26"/>
          <w:szCs w:val="26"/>
          <w:u w:val="single"/>
          <w:lang w:val="ro-MD"/>
        </w:rPr>
        <w:t>Procesele supuse verificării și criteriile aplicate</w:t>
      </w:r>
    </w:p>
    <w:p w:rsidR="004C2D67" w:rsidRPr="00B462E9" w:rsidRDefault="004C2D67" w:rsidP="004C2D67">
      <w:pPr>
        <w:spacing w:after="0" w:line="276" w:lineRule="auto"/>
        <w:jc w:val="right"/>
        <w:rPr>
          <w:rFonts w:asciiTheme="majorHAnsi" w:hAnsiTheme="majorHAnsi" w:cstheme="majorHAnsi"/>
          <w:i/>
          <w:sz w:val="20"/>
          <w:szCs w:val="20"/>
          <w:lang w:val="ro-MD"/>
        </w:rPr>
      </w:pPr>
      <w:r w:rsidRPr="00B462E9">
        <w:rPr>
          <w:rFonts w:asciiTheme="majorHAnsi" w:hAnsiTheme="majorHAnsi" w:cstheme="majorHAnsi"/>
          <w:i/>
          <w:sz w:val="20"/>
          <w:szCs w:val="20"/>
          <w:lang w:val="ro-MD"/>
        </w:rPr>
        <w:t>mil. lei</w:t>
      </w:r>
    </w:p>
    <w:tbl>
      <w:tblPr>
        <w:tblStyle w:val="PlainTable5"/>
        <w:tblW w:w="9673" w:type="dxa"/>
        <w:tblInd w:w="-180" w:type="dxa"/>
        <w:tblLook w:val="04A0" w:firstRow="1" w:lastRow="0" w:firstColumn="1" w:lastColumn="0" w:noHBand="0" w:noVBand="1"/>
      </w:tblPr>
      <w:tblGrid>
        <w:gridCol w:w="2160"/>
        <w:gridCol w:w="1282"/>
        <w:gridCol w:w="1413"/>
        <w:gridCol w:w="4818"/>
      </w:tblGrid>
      <w:tr w:rsidR="004C2D67" w:rsidRPr="00BA4664" w:rsidTr="003709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tcBorders>
              <w:top w:val="single" w:sz="4" w:space="0" w:color="auto"/>
              <w:left w:val="single" w:sz="4" w:space="0" w:color="auto"/>
            </w:tcBorders>
            <w:shd w:val="clear" w:color="auto" w:fill="BFBFBF" w:themeFill="background1" w:themeFillShade="BF"/>
            <w:vAlign w:val="center"/>
          </w:tcPr>
          <w:p w:rsidR="004C2D67" w:rsidRPr="00BA4664" w:rsidRDefault="004C2D67" w:rsidP="00916C02">
            <w:pPr>
              <w:spacing w:line="276" w:lineRule="auto"/>
              <w:jc w:val="center"/>
              <w:rPr>
                <w:rFonts w:cstheme="majorHAnsi"/>
                <w:b/>
                <w:sz w:val="20"/>
                <w:szCs w:val="20"/>
                <w:lang w:val="ro-MD"/>
              </w:rPr>
            </w:pPr>
            <w:r w:rsidRPr="00BA4664">
              <w:rPr>
                <w:rFonts w:cstheme="majorHAnsi"/>
                <w:b/>
                <w:sz w:val="20"/>
                <w:szCs w:val="20"/>
                <w:lang w:val="ro-MD"/>
              </w:rPr>
              <w:t>Procesele auditate</w:t>
            </w:r>
          </w:p>
        </w:tc>
        <w:tc>
          <w:tcPr>
            <w:tcW w:w="1282" w:type="dxa"/>
            <w:tcBorders>
              <w:top w:val="single" w:sz="4" w:space="0" w:color="auto"/>
            </w:tcBorders>
            <w:shd w:val="clear" w:color="auto" w:fill="BFBFBF" w:themeFill="background1" w:themeFillShade="BF"/>
            <w:vAlign w:val="center"/>
          </w:tcPr>
          <w:p w:rsidR="004C2D67" w:rsidRPr="00BA4664" w:rsidRDefault="004C2D67" w:rsidP="00916C02">
            <w:pPr>
              <w:spacing w:line="276" w:lineRule="auto"/>
              <w:ind w:left="-109" w:firstLine="109"/>
              <w:jc w:val="center"/>
              <w:cnfStyle w:val="100000000000" w:firstRow="1" w:lastRow="0" w:firstColumn="0" w:lastColumn="0" w:oddVBand="0" w:evenVBand="0" w:oddHBand="0" w:evenHBand="0" w:firstRowFirstColumn="0" w:firstRowLastColumn="0" w:lastRowFirstColumn="0" w:lastRowLastColumn="0"/>
              <w:rPr>
                <w:rFonts w:cstheme="majorHAnsi"/>
                <w:b/>
                <w:sz w:val="20"/>
                <w:szCs w:val="20"/>
                <w:lang w:val="ro-MD"/>
              </w:rPr>
            </w:pPr>
            <w:r w:rsidRPr="00BA4664">
              <w:rPr>
                <w:rFonts w:cstheme="majorHAnsi"/>
                <w:b/>
                <w:sz w:val="20"/>
                <w:szCs w:val="20"/>
                <w:lang w:val="ro-MD"/>
              </w:rPr>
              <w:t xml:space="preserve">Mijloacele gestionate </w:t>
            </w:r>
          </w:p>
        </w:tc>
        <w:tc>
          <w:tcPr>
            <w:tcW w:w="1413" w:type="dxa"/>
            <w:tcBorders>
              <w:top w:val="single" w:sz="4" w:space="0" w:color="auto"/>
            </w:tcBorders>
            <w:shd w:val="clear" w:color="auto" w:fill="BFBFBF" w:themeFill="background1" w:themeFillShade="BF"/>
            <w:vAlign w:val="center"/>
          </w:tcPr>
          <w:p w:rsidR="004C2D67" w:rsidRPr="00BA4664" w:rsidRDefault="004C2D67" w:rsidP="00916C0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ajorHAnsi"/>
                <w:b/>
                <w:sz w:val="20"/>
                <w:szCs w:val="20"/>
                <w:lang w:val="ro-MD"/>
              </w:rPr>
            </w:pPr>
            <w:r w:rsidRPr="00BA4664">
              <w:rPr>
                <w:rFonts w:cstheme="majorHAnsi"/>
                <w:b/>
                <w:sz w:val="20"/>
                <w:szCs w:val="20"/>
                <w:lang w:val="ro-MD"/>
              </w:rPr>
              <w:t xml:space="preserve">Eșantionul supus testării  </w:t>
            </w:r>
          </w:p>
        </w:tc>
        <w:tc>
          <w:tcPr>
            <w:tcW w:w="4818" w:type="dxa"/>
            <w:tcBorders>
              <w:top w:val="single" w:sz="4" w:space="0" w:color="auto"/>
              <w:right w:val="single" w:sz="4" w:space="0" w:color="auto"/>
            </w:tcBorders>
            <w:shd w:val="clear" w:color="auto" w:fill="BFBFBF" w:themeFill="background1" w:themeFillShade="BF"/>
            <w:vAlign w:val="center"/>
          </w:tcPr>
          <w:p w:rsidR="004C2D67" w:rsidRPr="00BA4664" w:rsidRDefault="004C2D67" w:rsidP="00916C02">
            <w:pPr>
              <w:jc w:val="center"/>
              <w:cnfStyle w:val="100000000000" w:firstRow="1" w:lastRow="0" w:firstColumn="0" w:lastColumn="0" w:oddVBand="0" w:evenVBand="0" w:oddHBand="0" w:evenHBand="0" w:firstRowFirstColumn="0" w:firstRowLastColumn="0" w:lastRowFirstColumn="0" w:lastRowLastColumn="0"/>
              <w:rPr>
                <w:rFonts w:cstheme="majorHAnsi"/>
                <w:b/>
                <w:sz w:val="20"/>
                <w:szCs w:val="20"/>
                <w:lang w:val="ro-MD"/>
              </w:rPr>
            </w:pPr>
            <w:r w:rsidRPr="00BA4664">
              <w:rPr>
                <w:rFonts w:cstheme="majorHAnsi"/>
                <w:b/>
                <w:sz w:val="20"/>
                <w:szCs w:val="20"/>
                <w:lang w:val="ro-MD"/>
              </w:rPr>
              <w:t>Lista actelor normative care au servit drept surse de criterii</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673" w:type="dxa"/>
            <w:gridSpan w:val="4"/>
            <w:tcBorders>
              <w:left w:val="single" w:sz="4" w:space="0" w:color="auto"/>
              <w:right w:val="single" w:sz="4" w:space="0" w:color="auto"/>
            </w:tcBorders>
            <w:shd w:val="clear" w:color="auto" w:fill="DEEAF6" w:themeFill="accent1" w:themeFillTint="33"/>
            <w:vAlign w:val="center"/>
          </w:tcPr>
          <w:p w:rsidR="004C2D67" w:rsidRPr="00BA4664" w:rsidRDefault="004C2D67" w:rsidP="00916C02">
            <w:pPr>
              <w:jc w:val="both"/>
              <w:rPr>
                <w:rFonts w:cstheme="majorHAnsi"/>
                <w:sz w:val="16"/>
                <w:szCs w:val="16"/>
                <w:lang w:val="ro-MD"/>
              </w:rPr>
            </w:pPr>
            <w:r w:rsidRPr="00BA4664">
              <w:rPr>
                <w:rFonts w:cstheme="majorHAnsi"/>
                <w:sz w:val="16"/>
                <w:szCs w:val="16"/>
                <w:lang w:val="ro-MD"/>
              </w:rPr>
              <w:t>(1) Organul fiscal a asigurat conformitatea managementului administrării veniturilor publice, precum și a recuperării restanțelor la buget?</w:t>
            </w:r>
          </w:p>
        </w:tc>
      </w:tr>
      <w:tr w:rsidR="004C2D67" w:rsidRPr="00BA4664" w:rsidTr="003709DD">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tcPr>
          <w:p w:rsidR="004C2D67" w:rsidRPr="00011D69" w:rsidRDefault="004C2D67" w:rsidP="00916C02">
            <w:pPr>
              <w:jc w:val="both"/>
              <w:rPr>
                <w:rFonts w:cstheme="majorHAnsi"/>
                <w:sz w:val="20"/>
                <w:szCs w:val="20"/>
                <w:lang w:val="ro-MD"/>
              </w:rPr>
            </w:pPr>
            <w:r w:rsidRPr="00011D69">
              <w:rPr>
                <w:rFonts w:cstheme="majorHAnsi"/>
                <w:sz w:val="20"/>
                <w:szCs w:val="20"/>
                <w:lang w:val="ro-MD"/>
              </w:rPr>
              <w:t>Nivelul de colectare a  veniturilor l</w:t>
            </w:r>
            <w:r w:rsidR="00011D69">
              <w:rPr>
                <w:rFonts w:cstheme="majorHAnsi"/>
                <w:sz w:val="20"/>
                <w:szCs w:val="20"/>
                <w:lang w:val="ro-MD"/>
              </w:rPr>
              <w:t>a BPN și  bugetul de stat (mlrd.</w:t>
            </w:r>
            <w:r w:rsidRPr="00011D69">
              <w:rPr>
                <w:rFonts w:cstheme="majorHAnsi"/>
                <w:sz w:val="20"/>
                <w:szCs w:val="20"/>
                <w:lang w:val="ro-MD"/>
              </w:rPr>
              <w:t xml:space="preserve"> lei)</w:t>
            </w:r>
          </w:p>
        </w:tc>
        <w:tc>
          <w:tcPr>
            <w:tcW w:w="1282" w:type="dxa"/>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lang w:val="ro-MD"/>
              </w:rPr>
            </w:pPr>
            <w:r w:rsidRPr="00BA4664">
              <w:rPr>
                <w:rFonts w:asciiTheme="majorHAnsi" w:hAnsiTheme="majorHAnsi" w:cstheme="majorHAnsi"/>
                <w:sz w:val="16"/>
                <w:szCs w:val="16"/>
                <w:u w:val="single"/>
                <w:lang w:val="ro-MD"/>
              </w:rPr>
              <w:t>Anul 2020:</w:t>
            </w:r>
          </w:p>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BPN - 40,5</w:t>
            </w:r>
          </w:p>
          <w:p w:rsidR="004C2D67" w:rsidRPr="00BA4664" w:rsidRDefault="004C2D67" w:rsidP="00916C02">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BS - 17,1</w:t>
            </w:r>
          </w:p>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lang w:val="ro-MD"/>
              </w:rPr>
            </w:pPr>
            <w:r w:rsidRPr="00BA4664">
              <w:rPr>
                <w:rFonts w:asciiTheme="majorHAnsi" w:hAnsiTheme="majorHAnsi" w:cstheme="majorHAnsi"/>
                <w:sz w:val="16"/>
                <w:szCs w:val="16"/>
                <w:u w:val="single"/>
                <w:lang w:val="ro-MD"/>
              </w:rPr>
              <w:t>Anul 2021:</w:t>
            </w:r>
          </w:p>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BPN - 47,3</w:t>
            </w:r>
          </w:p>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BS - 20,1</w:t>
            </w:r>
          </w:p>
        </w:tc>
        <w:tc>
          <w:tcPr>
            <w:tcW w:w="1413" w:type="dxa"/>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Proceduri analitice comparative (nivelul de execuție, între anii bugetari)</w:t>
            </w:r>
          </w:p>
        </w:tc>
        <w:tc>
          <w:tcPr>
            <w:tcW w:w="4818" w:type="dxa"/>
            <w:tcBorders>
              <w:right w:val="single" w:sz="4" w:space="0" w:color="auto"/>
            </w:tcBorders>
          </w:tcPr>
          <w:p w:rsidR="004C2D67" w:rsidRPr="00B739EC" w:rsidRDefault="004C2D67" w:rsidP="004C2D67">
            <w:pPr>
              <w:numPr>
                <w:ilvl w:val="0"/>
                <w:numId w:val="19"/>
              </w:numPr>
              <w:tabs>
                <w:tab w:val="left" w:pos="174"/>
              </w:tabs>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 xml:space="preserve">TITLUL </w:t>
            </w:r>
            <w:r w:rsidR="0013224E">
              <w:rPr>
                <w:rFonts w:asciiTheme="majorHAnsi" w:hAnsiTheme="majorHAnsi" w:cstheme="majorHAnsi"/>
                <w:sz w:val="16"/>
                <w:szCs w:val="16"/>
                <w:lang w:val="ro-MD"/>
              </w:rPr>
              <w:t>.</w:t>
            </w:r>
            <w:r w:rsidRPr="00BA4664">
              <w:rPr>
                <w:rFonts w:asciiTheme="majorHAnsi" w:hAnsiTheme="majorHAnsi" w:cstheme="majorHAnsi"/>
                <w:sz w:val="16"/>
                <w:szCs w:val="16"/>
                <w:lang w:val="ro-MD"/>
              </w:rPr>
              <w:t xml:space="preserve"> Administrarea fiscală </w:t>
            </w:r>
            <w:r w:rsidRPr="00B739EC">
              <w:rPr>
                <w:rFonts w:asciiTheme="majorHAnsi" w:hAnsiTheme="majorHAnsi" w:cstheme="majorHAnsi"/>
                <w:sz w:val="16"/>
                <w:szCs w:val="16"/>
                <w:lang w:val="ro-MD"/>
              </w:rPr>
              <w:t>din C</w:t>
            </w:r>
            <w:r w:rsidR="00B739EC">
              <w:rPr>
                <w:rFonts w:asciiTheme="majorHAnsi" w:hAnsiTheme="majorHAnsi" w:cstheme="majorHAnsi"/>
                <w:sz w:val="16"/>
                <w:szCs w:val="16"/>
                <w:lang w:val="ro-MD"/>
              </w:rPr>
              <w:t xml:space="preserve">odul </w:t>
            </w:r>
            <w:r w:rsidR="00864E95">
              <w:rPr>
                <w:rFonts w:asciiTheme="majorHAnsi" w:hAnsiTheme="majorHAnsi" w:cstheme="majorHAnsi"/>
                <w:sz w:val="16"/>
                <w:szCs w:val="16"/>
                <w:lang w:val="ro-MD"/>
              </w:rPr>
              <w:t>f</w:t>
            </w:r>
            <w:r w:rsidR="00B739EC">
              <w:rPr>
                <w:rFonts w:asciiTheme="majorHAnsi" w:hAnsiTheme="majorHAnsi" w:cstheme="majorHAnsi"/>
                <w:sz w:val="16"/>
                <w:szCs w:val="16"/>
                <w:lang w:val="ro-MD"/>
              </w:rPr>
              <w:t>iscal</w:t>
            </w:r>
            <w:r w:rsidRPr="00B739EC">
              <w:rPr>
                <w:rFonts w:asciiTheme="majorHAnsi" w:hAnsiTheme="majorHAnsi" w:cstheme="majorHAnsi"/>
                <w:sz w:val="16"/>
                <w:szCs w:val="16"/>
                <w:lang w:val="ro-MD"/>
              </w:rPr>
              <w:t>;</w:t>
            </w:r>
          </w:p>
          <w:p w:rsidR="004C2D67" w:rsidRPr="00BA4664" w:rsidRDefault="004C2D67" w:rsidP="004C2D67">
            <w:pPr>
              <w:numPr>
                <w:ilvl w:val="0"/>
                <w:numId w:val="19"/>
              </w:numPr>
              <w:tabs>
                <w:tab w:val="left" w:pos="174"/>
              </w:tabs>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RO"/>
              </w:rPr>
              <w:t xml:space="preserve">Planul de activitate al SFS pentru anul 2020, aprobat la data de 1 februarie 2021 în cadrul ședinței Consiliului Executiv al SFS.; </w:t>
            </w:r>
          </w:p>
          <w:p w:rsidR="004C2D67" w:rsidRPr="00BA4664" w:rsidRDefault="004C2D67" w:rsidP="004C2D67">
            <w:pPr>
              <w:numPr>
                <w:ilvl w:val="0"/>
                <w:numId w:val="19"/>
              </w:numPr>
              <w:tabs>
                <w:tab w:val="left" w:pos="174"/>
              </w:tabs>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RO"/>
              </w:rPr>
              <w:t xml:space="preserve">Planul de activitate al SFS pe anul 2021, aprobat la 01.02.2021 în cadrul ședinței Consiliului </w:t>
            </w:r>
            <w:r w:rsidR="0013224E">
              <w:rPr>
                <w:rFonts w:asciiTheme="majorHAnsi" w:hAnsiTheme="majorHAnsi" w:cstheme="majorHAnsi"/>
                <w:sz w:val="16"/>
                <w:szCs w:val="16"/>
                <w:lang w:val="ro-RO"/>
              </w:rPr>
              <w:t>E</w:t>
            </w:r>
            <w:r w:rsidRPr="00BA4664">
              <w:rPr>
                <w:rFonts w:asciiTheme="majorHAnsi" w:hAnsiTheme="majorHAnsi" w:cstheme="majorHAnsi"/>
                <w:sz w:val="16"/>
                <w:szCs w:val="16"/>
                <w:lang w:val="ro-RO"/>
              </w:rPr>
              <w:t>xecutiv a</w:t>
            </w:r>
            <w:r w:rsidR="0013224E">
              <w:rPr>
                <w:rFonts w:asciiTheme="majorHAnsi" w:hAnsiTheme="majorHAnsi" w:cstheme="majorHAnsi"/>
                <w:sz w:val="16"/>
                <w:szCs w:val="16"/>
                <w:lang w:val="ro-RO"/>
              </w:rPr>
              <w:t>l</w:t>
            </w:r>
            <w:r w:rsidRPr="00BA4664">
              <w:rPr>
                <w:rFonts w:asciiTheme="majorHAnsi" w:hAnsiTheme="majorHAnsi" w:cstheme="majorHAnsi"/>
                <w:sz w:val="16"/>
                <w:szCs w:val="16"/>
                <w:lang w:val="ro-RO"/>
              </w:rPr>
              <w:t xml:space="preserve"> SFS</w:t>
            </w:r>
            <w:r w:rsidR="00B739EC">
              <w:rPr>
                <w:rFonts w:asciiTheme="majorHAnsi" w:hAnsiTheme="majorHAnsi" w:cstheme="majorHAnsi"/>
                <w:sz w:val="16"/>
                <w:szCs w:val="16"/>
                <w:lang w:val="ro-RO"/>
              </w:rPr>
              <w:t>;</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tcPr>
          <w:p w:rsidR="004C2D67" w:rsidRPr="00011D69" w:rsidRDefault="004C2D67" w:rsidP="00916C02">
            <w:pPr>
              <w:ind w:right="-102"/>
              <w:jc w:val="both"/>
              <w:rPr>
                <w:rFonts w:cstheme="majorHAnsi"/>
                <w:sz w:val="20"/>
                <w:szCs w:val="20"/>
                <w:lang w:val="ro-MD"/>
              </w:rPr>
            </w:pPr>
            <w:r w:rsidRPr="00011D69">
              <w:rPr>
                <w:rFonts w:cstheme="majorHAnsi"/>
                <w:sz w:val="20"/>
                <w:szCs w:val="20"/>
                <w:lang w:val="ro-MD"/>
              </w:rPr>
              <w:t>Exercitarea  rolului de administrator al unor venituri gestionate de autorități ale statului</w:t>
            </w:r>
          </w:p>
        </w:tc>
        <w:tc>
          <w:tcPr>
            <w:tcW w:w="2695" w:type="dxa"/>
            <w:gridSpan w:val="2"/>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MD"/>
              </w:rPr>
            </w:pPr>
            <w:r w:rsidRPr="00BA4664">
              <w:rPr>
                <w:rFonts w:asciiTheme="majorHAnsi" w:hAnsiTheme="majorHAnsi" w:cstheme="majorHAnsi"/>
                <w:sz w:val="16"/>
                <w:szCs w:val="16"/>
                <w:lang w:val="ro-MD"/>
              </w:rPr>
              <w:t xml:space="preserve">Semnificativ prin contextul problematicii abordate, comunicate și anterior SFS și care se reiterează din cauza neidentificării unei soluții de înlăturare de către autoritățile statului  </w:t>
            </w:r>
          </w:p>
        </w:tc>
        <w:tc>
          <w:tcPr>
            <w:tcW w:w="4818" w:type="dxa"/>
            <w:tcBorders>
              <w:right w:val="single" w:sz="4" w:space="0" w:color="auto"/>
            </w:tcBorders>
          </w:tcPr>
          <w:p w:rsidR="004C2D67" w:rsidRPr="00BA4664" w:rsidRDefault="004C2D67" w:rsidP="004C2D67">
            <w:pPr>
              <w:numPr>
                <w:ilvl w:val="0"/>
                <w:numId w:val="19"/>
              </w:numPr>
              <w:tabs>
                <w:tab w:val="left" w:pos="174"/>
              </w:tabs>
              <w:ind w:left="72" w:hanging="72"/>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TITLUL V. Administrarea fiscală din C</w:t>
            </w:r>
            <w:r w:rsidR="00B739EC">
              <w:rPr>
                <w:rFonts w:asciiTheme="majorHAnsi" w:hAnsiTheme="majorHAnsi" w:cstheme="majorHAnsi"/>
                <w:sz w:val="16"/>
                <w:szCs w:val="16"/>
                <w:lang w:val="ro-MD"/>
              </w:rPr>
              <w:t xml:space="preserve">odul </w:t>
            </w:r>
            <w:r w:rsidR="00864E95">
              <w:rPr>
                <w:rFonts w:asciiTheme="majorHAnsi" w:hAnsiTheme="majorHAnsi" w:cstheme="majorHAnsi"/>
                <w:sz w:val="16"/>
                <w:szCs w:val="16"/>
                <w:lang w:val="ro-MD"/>
              </w:rPr>
              <w:t>f</w:t>
            </w:r>
            <w:r w:rsidR="00B739EC">
              <w:rPr>
                <w:rFonts w:asciiTheme="majorHAnsi" w:hAnsiTheme="majorHAnsi" w:cstheme="majorHAnsi"/>
                <w:sz w:val="16"/>
                <w:szCs w:val="16"/>
                <w:lang w:val="ro-MD"/>
              </w:rPr>
              <w:t>iscal</w:t>
            </w:r>
            <w:r w:rsidRPr="00BA4664">
              <w:rPr>
                <w:rFonts w:asciiTheme="majorHAnsi" w:hAnsiTheme="majorHAnsi" w:cstheme="majorHAnsi"/>
                <w:sz w:val="16"/>
                <w:szCs w:val="16"/>
                <w:lang w:val="ro-MD"/>
              </w:rPr>
              <w:t>;</w:t>
            </w:r>
          </w:p>
          <w:p w:rsidR="004C2D67" w:rsidRPr="00BA4664" w:rsidRDefault="0013224E" w:rsidP="004C2D67">
            <w:pPr>
              <w:numPr>
                <w:ilvl w:val="0"/>
                <w:numId w:val="19"/>
              </w:numPr>
              <w:tabs>
                <w:tab w:val="left" w:pos="174"/>
              </w:tabs>
              <w:ind w:left="72" w:hanging="72"/>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A</w:t>
            </w:r>
            <w:r w:rsidR="004C2D67" w:rsidRPr="00BA4664">
              <w:rPr>
                <w:rFonts w:asciiTheme="majorHAnsi" w:hAnsiTheme="majorHAnsi" w:cstheme="majorHAnsi"/>
                <w:sz w:val="16"/>
                <w:szCs w:val="16"/>
                <w:lang w:val="ro-MD"/>
              </w:rPr>
              <w:t>rt. 3 din Legea finanțelor publice și responsabilității bugetar-fiscale  nr.181/2014;</w:t>
            </w:r>
          </w:p>
          <w:p w:rsidR="004C2D67" w:rsidRPr="00BA4664" w:rsidRDefault="004C2D67" w:rsidP="004C2D67">
            <w:pPr>
              <w:numPr>
                <w:ilvl w:val="0"/>
                <w:numId w:val="19"/>
              </w:numPr>
              <w:tabs>
                <w:tab w:val="left" w:pos="174"/>
              </w:tabs>
              <w:ind w:left="72" w:hanging="72"/>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 xml:space="preserve">Ordinul MF  nr. 172 din 20.12.2019 cu privire la modul de achitare </w:t>
            </w:r>
            <w:r w:rsidR="00011D69" w:rsidRPr="00BA4664">
              <w:rPr>
                <w:rFonts w:asciiTheme="majorHAnsi" w:hAnsiTheme="majorHAnsi" w:cstheme="majorHAnsi"/>
                <w:sz w:val="16"/>
                <w:szCs w:val="16"/>
                <w:lang w:val="ro-MD"/>
              </w:rPr>
              <w:t>și</w:t>
            </w:r>
            <w:r w:rsidRPr="00BA4664">
              <w:rPr>
                <w:rFonts w:asciiTheme="majorHAnsi" w:hAnsiTheme="majorHAnsi" w:cstheme="majorHAnsi"/>
                <w:sz w:val="16"/>
                <w:szCs w:val="16"/>
                <w:lang w:val="ro-MD"/>
              </w:rPr>
              <w:t xml:space="preserve"> evidență a plăților la bugetul public național prin sistemul trezorerial al Ministerului </w:t>
            </w:r>
            <w:r w:rsidR="00B739EC">
              <w:rPr>
                <w:rFonts w:asciiTheme="majorHAnsi" w:hAnsiTheme="majorHAnsi" w:cstheme="majorHAnsi"/>
                <w:sz w:val="16"/>
                <w:szCs w:val="16"/>
                <w:lang w:val="ro-MD"/>
              </w:rPr>
              <w:t>F</w:t>
            </w:r>
            <w:r w:rsidRPr="00BA4664">
              <w:rPr>
                <w:rFonts w:asciiTheme="majorHAnsi" w:hAnsiTheme="majorHAnsi" w:cstheme="majorHAnsi"/>
                <w:sz w:val="16"/>
                <w:szCs w:val="16"/>
                <w:lang w:val="ro-MD"/>
              </w:rPr>
              <w:t>inanțelor în anul 2020;</w:t>
            </w:r>
          </w:p>
          <w:p w:rsidR="004C2D67" w:rsidRPr="00BA4664" w:rsidRDefault="004C2D67" w:rsidP="004C2D67">
            <w:pPr>
              <w:numPr>
                <w:ilvl w:val="0"/>
                <w:numId w:val="19"/>
              </w:numPr>
              <w:tabs>
                <w:tab w:val="left" w:pos="174"/>
              </w:tabs>
              <w:ind w:left="72" w:hanging="72"/>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 xml:space="preserve">Ordinul MF  nr. 166 din 22.12.2020 cu privire la modul de achitare </w:t>
            </w:r>
            <w:r w:rsidR="00011D69" w:rsidRPr="00BA4664">
              <w:rPr>
                <w:rFonts w:asciiTheme="majorHAnsi" w:hAnsiTheme="majorHAnsi" w:cstheme="majorHAnsi"/>
                <w:sz w:val="16"/>
                <w:szCs w:val="16"/>
                <w:lang w:val="ro-MD"/>
              </w:rPr>
              <w:t>și</w:t>
            </w:r>
            <w:r w:rsidRPr="00BA4664">
              <w:rPr>
                <w:rFonts w:asciiTheme="majorHAnsi" w:hAnsiTheme="majorHAnsi" w:cstheme="majorHAnsi"/>
                <w:sz w:val="16"/>
                <w:szCs w:val="16"/>
                <w:lang w:val="ro-MD"/>
              </w:rPr>
              <w:t xml:space="preserve"> evidență a plăților la bugetul public național prin sistemul trezorerial al Ministerului </w:t>
            </w:r>
            <w:r w:rsidR="00B739EC">
              <w:rPr>
                <w:rFonts w:asciiTheme="majorHAnsi" w:hAnsiTheme="majorHAnsi" w:cstheme="majorHAnsi"/>
                <w:sz w:val="16"/>
                <w:szCs w:val="16"/>
                <w:lang w:val="ro-MD"/>
              </w:rPr>
              <w:t>F</w:t>
            </w:r>
            <w:r w:rsidRPr="00BA4664">
              <w:rPr>
                <w:rFonts w:asciiTheme="majorHAnsi" w:hAnsiTheme="majorHAnsi" w:cstheme="majorHAnsi"/>
                <w:sz w:val="16"/>
                <w:szCs w:val="16"/>
                <w:lang w:val="ro-MD"/>
              </w:rPr>
              <w:t>inanțelor în anul 2021</w:t>
            </w:r>
            <w:r w:rsidR="00B739EC">
              <w:rPr>
                <w:rFonts w:asciiTheme="majorHAnsi" w:hAnsiTheme="majorHAnsi" w:cstheme="majorHAnsi"/>
                <w:sz w:val="16"/>
                <w:szCs w:val="16"/>
                <w:lang w:val="ro-MD"/>
              </w:rPr>
              <w:t>;</w:t>
            </w:r>
          </w:p>
        </w:tc>
      </w:tr>
      <w:tr w:rsidR="004C2D67" w:rsidRPr="00BA4664" w:rsidTr="003709DD">
        <w:trPr>
          <w:trHeight w:val="603"/>
        </w:trPr>
        <w:tc>
          <w:tcPr>
            <w:cnfStyle w:val="001000000000" w:firstRow="0" w:lastRow="0" w:firstColumn="1" w:lastColumn="0" w:oddVBand="0" w:evenVBand="0" w:oddHBand="0" w:evenHBand="0" w:firstRowFirstColumn="0" w:firstRowLastColumn="0" w:lastRowFirstColumn="0" w:lastRowLastColumn="0"/>
            <w:tcW w:w="2160" w:type="dxa"/>
            <w:vMerge w:val="restart"/>
            <w:tcBorders>
              <w:left w:val="single" w:sz="4" w:space="0" w:color="auto"/>
            </w:tcBorders>
          </w:tcPr>
          <w:p w:rsidR="004C2D67" w:rsidRPr="00BA4664" w:rsidRDefault="004C2D67" w:rsidP="00916C02">
            <w:pPr>
              <w:jc w:val="both"/>
              <w:rPr>
                <w:rFonts w:cstheme="majorHAnsi"/>
                <w:sz w:val="20"/>
                <w:szCs w:val="20"/>
                <w:lang w:val="ro-MD"/>
              </w:rPr>
            </w:pPr>
            <w:r w:rsidRPr="00BA4664">
              <w:rPr>
                <w:rFonts w:cstheme="majorHAnsi"/>
                <w:sz w:val="20"/>
                <w:szCs w:val="20"/>
                <w:lang w:val="ro-MD"/>
              </w:rPr>
              <w:t>Recuperarea și raportarea restanțelor la buget (mil. lei)</w:t>
            </w:r>
          </w:p>
        </w:tc>
        <w:tc>
          <w:tcPr>
            <w:tcW w:w="1282" w:type="dxa"/>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lang w:val="ro-MD"/>
              </w:rPr>
            </w:pPr>
            <w:r w:rsidRPr="00BA4664">
              <w:rPr>
                <w:rFonts w:asciiTheme="majorHAnsi" w:hAnsiTheme="majorHAnsi" w:cstheme="majorHAnsi"/>
                <w:sz w:val="16"/>
                <w:szCs w:val="16"/>
                <w:u w:val="single"/>
                <w:lang w:val="ro-MD"/>
              </w:rPr>
              <w:t>Anul 2020:</w:t>
            </w:r>
          </w:p>
          <w:p w:rsidR="004C2D67" w:rsidRPr="00BA4664" w:rsidRDefault="004C2D67" w:rsidP="00916C02">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BS – 986,2</w:t>
            </w:r>
          </w:p>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lang w:val="ro-MD"/>
              </w:rPr>
            </w:pPr>
            <w:r w:rsidRPr="00BA4664">
              <w:rPr>
                <w:rFonts w:asciiTheme="majorHAnsi" w:hAnsiTheme="majorHAnsi" w:cstheme="majorHAnsi"/>
                <w:sz w:val="16"/>
                <w:szCs w:val="16"/>
                <w:u w:val="single"/>
                <w:lang w:val="ro-MD"/>
              </w:rPr>
              <w:t>Anul 2021:</w:t>
            </w:r>
          </w:p>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BS – 1583,3</w:t>
            </w:r>
          </w:p>
        </w:tc>
        <w:tc>
          <w:tcPr>
            <w:tcW w:w="1413" w:type="dxa"/>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BA4664">
              <w:rPr>
                <w:rFonts w:asciiTheme="majorHAnsi" w:hAnsiTheme="majorHAnsi" w:cstheme="majorHAnsi"/>
                <w:sz w:val="18"/>
                <w:szCs w:val="18"/>
                <w:lang w:val="ro-MD"/>
              </w:rPr>
              <w:t>100%,</w:t>
            </w:r>
          </w:p>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BA4664">
              <w:rPr>
                <w:rFonts w:asciiTheme="majorHAnsi" w:hAnsiTheme="majorHAnsi" w:cstheme="majorHAnsi"/>
                <w:sz w:val="18"/>
                <w:szCs w:val="18"/>
                <w:lang w:val="ro-MD"/>
              </w:rPr>
              <w:t>Proceduri analitice</w:t>
            </w:r>
          </w:p>
        </w:tc>
        <w:tc>
          <w:tcPr>
            <w:tcW w:w="4818" w:type="dxa"/>
            <w:tcBorders>
              <w:right w:val="single" w:sz="4" w:space="0" w:color="auto"/>
            </w:tcBorders>
          </w:tcPr>
          <w:p w:rsidR="004C2D67" w:rsidRPr="00BA4664" w:rsidRDefault="004C2D67" w:rsidP="004C2D67">
            <w:pPr>
              <w:numPr>
                <w:ilvl w:val="0"/>
                <w:numId w:val="19"/>
              </w:numPr>
              <w:tabs>
                <w:tab w:val="left" w:pos="174"/>
              </w:tabs>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H</w:t>
            </w:r>
            <w:r w:rsidR="00B739EC">
              <w:rPr>
                <w:rFonts w:asciiTheme="majorHAnsi" w:hAnsiTheme="majorHAnsi" w:cstheme="majorHAnsi"/>
                <w:sz w:val="16"/>
                <w:szCs w:val="16"/>
                <w:lang w:val="ro-MD"/>
              </w:rPr>
              <w:t xml:space="preserve">otărârea </w:t>
            </w:r>
            <w:r w:rsidRPr="00BA4664">
              <w:rPr>
                <w:rFonts w:asciiTheme="majorHAnsi" w:hAnsiTheme="majorHAnsi" w:cstheme="majorHAnsi"/>
                <w:sz w:val="16"/>
                <w:szCs w:val="16"/>
                <w:lang w:val="ro-MD"/>
              </w:rPr>
              <w:t>G</w:t>
            </w:r>
            <w:r w:rsidR="00B739EC">
              <w:rPr>
                <w:rFonts w:asciiTheme="majorHAnsi" w:hAnsiTheme="majorHAnsi" w:cstheme="majorHAnsi"/>
                <w:sz w:val="16"/>
                <w:szCs w:val="16"/>
                <w:lang w:val="ro-MD"/>
              </w:rPr>
              <w:t>uvernului</w:t>
            </w:r>
            <w:r w:rsidRPr="00BA4664">
              <w:rPr>
                <w:rFonts w:asciiTheme="majorHAnsi" w:hAnsiTheme="majorHAnsi" w:cstheme="majorHAnsi"/>
                <w:sz w:val="16"/>
                <w:szCs w:val="16"/>
                <w:lang w:val="ro-MD"/>
              </w:rPr>
              <w:t xml:space="preserve"> nr. 395 din 05.06.2017 cu privire la aprobarea Regulamentului privind organizarea </w:t>
            </w:r>
            <w:r w:rsidR="00011D69" w:rsidRPr="00BA4664">
              <w:rPr>
                <w:rFonts w:asciiTheme="majorHAnsi" w:hAnsiTheme="majorHAnsi" w:cstheme="majorHAnsi"/>
                <w:sz w:val="16"/>
                <w:szCs w:val="16"/>
                <w:lang w:val="ro-MD"/>
              </w:rPr>
              <w:t>și</w:t>
            </w:r>
            <w:r w:rsidRPr="00BA4664">
              <w:rPr>
                <w:rFonts w:asciiTheme="majorHAnsi" w:hAnsiTheme="majorHAnsi" w:cstheme="majorHAnsi"/>
                <w:sz w:val="16"/>
                <w:szCs w:val="16"/>
                <w:lang w:val="ro-MD"/>
              </w:rPr>
              <w:t xml:space="preserve"> </w:t>
            </w:r>
            <w:r w:rsidR="00011D69" w:rsidRPr="00BA4664">
              <w:rPr>
                <w:rFonts w:asciiTheme="majorHAnsi" w:hAnsiTheme="majorHAnsi" w:cstheme="majorHAnsi"/>
                <w:sz w:val="16"/>
                <w:szCs w:val="16"/>
                <w:lang w:val="ro-MD"/>
              </w:rPr>
              <w:t>funcționarea</w:t>
            </w:r>
            <w:r w:rsidRPr="00BA4664">
              <w:rPr>
                <w:rFonts w:asciiTheme="majorHAnsi" w:hAnsiTheme="majorHAnsi" w:cstheme="majorHAnsi"/>
                <w:sz w:val="16"/>
                <w:szCs w:val="16"/>
                <w:lang w:val="ro-MD"/>
              </w:rPr>
              <w:t xml:space="preserve"> Serviciului Fiscal de Stat</w:t>
            </w:r>
            <w:r w:rsidR="00B739EC">
              <w:rPr>
                <w:rFonts w:asciiTheme="majorHAnsi" w:hAnsiTheme="majorHAnsi" w:cstheme="majorHAnsi"/>
                <w:sz w:val="16"/>
                <w:szCs w:val="16"/>
                <w:lang w:val="ro-MD"/>
              </w:rPr>
              <w:t>;</w:t>
            </w:r>
            <w:r w:rsidRPr="00BA4664">
              <w:rPr>
                <w:rFonts w:asciiTheme="majorHAnsi" w:hAnsiTheme="majorHAnsi" w:cstheme="majorHAnsi"/>
                <w:sz w:val="16"/>
                <w:szCs w:val="16"/>
                <w:lang w:val="ro-MD"/>
              </w:rPr>
              <w:t xml:space="preserve"> </w:t>
            </w:r>
          </w:p>
          <w:p w:rsidR="004C2D67" w:rsidRPr="00BA4664"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Recomandările metodice privind prognozarea veniturilor și stabilirea sarcinilor de venituri la BPN, aprobate  prin Ordinul SFS nr.135 din 30.05.2017</w:t>
            </w:r>
            <w:r w:rsidR="00B739EC">
              <w:rPr>
                <w:rFonts w:asciiTheme="majorHAnsi" w:eastAsia="Calibri" w:hAnsiTheme="majorHAnsi" w:cstheme="majorHAnsi"/>
                <w:sz w:val="16"/>
                <w:szCs w:val="16"/>
                <w:lang w:val="ro-MD"/>
              </w:rPr>
              <w:t>;</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160" w:type="dxa"/>
            <w:vMerge/>
            <w:tcBorders>
              <w:left w:val="single" w:sz="4" w:space="0" w:color="auto"/>
            </w:tcBorders>
          </w:tcPr>
          <w:p w:rsidR="004C2D67" w:rsidRPr="00BA4664" w:rsidRDefault="004C2D67" w:rsidP="00916C02">
            <w:pPr>
              <w:jc w:val="both"/>
              <w:rPr>
                <w:rFonts w:cstheme="majorHAnsi"/>
                <w:sz w:val="20"/>
                <w:szCs w:val="20"/>
                <w:lang w:val="ro-MD"/>
              </w:rPr>
            </w:pPr>
          </w:p>
        </w:tc>
        <w:tc>
          <w:tcPr>
            <w:tcW w:w="2695" w:type="dxa"/>
            <w:gridSpan w:val="2"/>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BA4664">
              <w:rPr>
                <w:rFonts w:asciiTheme="majorHAnsi" w:hAnsiTheme="majorHAnsi" w:cstheme="majorHAnsi"/>
                <w:noProof/>
                <w:sz w:val="16"/>
                <w:szCs w:val="16"/>
              </w:rPr>
              <mc:AlternateContent>
                <mc:Choice Requires="wps">
                  <w:drawing>
                    <wp:anchor distT="0" distB="0" distL="114300" distR="114300" simplePos="0" relativeHeight="251665408" behindDoc="0" locked="0" layoutInCell="1" allowOverlap="1" wp14:anchorId="62FF23FA" wp14:editId="71140628">
                      <wp:simplePos x="0" y="0"/>
                      <wp:positionH relativeFrom="column">
                        <wp:posOffset>-42876</wp:posOffset>
                      </wp:positionH>
                      <wp:positionV relativeFrom="paragraph">
                        <wp:posOffset>41192</wp:posOffset>
                      </wp:positionV>
                      <wp:extent cx="1669774" cy="1016000"/>
                      <wp:effectExtent l="0" t="0" r="26035" b="12700"/>
                      <wp:wrapNone/>
                      <wp:docPr id="8" name="Double Bracket 8"/>
                      <wp:cNvGraphicFramePr/>
                      <a:graphic xmlns:a="http://schemas.openxmlformats.org/drawingml/2006/main">
                        <a:graphicData uri="http://schemas.microsoft.com/office/word/2010/wordprocessingShape">
                          <wps:wsp>
                            <wps:cNvSpPr/>
                            <wps:spPr>
                              <a:xfrm>
                                <a:off x="0" y="0"/>
                                <a:ext cx="1669774" cy="1016000"/>
                              </a:xfrm>
                              <a:prstGeom prst="bracketPair">
                                <a:avLst>
                                  <a:gd name="adj" fmla="val 19299"/>
                                </a:avLst>
                              </a:prstGeom>
                              <a:noFill/>
                              <a:ln w="190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C2C9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 o:spid="_x0000_s1026" type="#_x0000_t185" style="position:absolute;margin-left:-3.4pt;margin-top:3.25pt;width:131.5pt;height: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" adj="4169" strokecolor="#a5a5a5" strokeweight="1.5pt">
                      <v:stroke joinstyle="miter"/>
                    </v:shape>
                  </w:pict>
                </mc:Fallback>
              </mc:AlternateContent>
            </w:r>
            <w:r w:rsidRPr="00BA4664">
              <w:rPr>
                <w:rFonts w:asciiTheme="majorHAnsi" w:hAnsiTheme="majorHAnsi" w:cstheme="majorHAnsi"/>
                <w:sz w:val="16"/>
                <w:szCs w:val="16"/>
                <w:lang w:val="ro-MD"/>
              </w:rPr>
              <w:t xml:space="preserve">   </w:t>
            </w:r>
            <w:r w:rsidRPr="00BA4664">
              <w:rPr>
                <w:rFonts w:asciiTheme="majorHAnsi" w:hAnsiTheme="majorHAnsi" w:cstheme="majorHAnsi"/>
                <w:b/>
                <w:sz w:val="16"/>
                <w:szCs w:val="16"/>
                <w:lang w:val="ro-MD"/>
              </w:rPr>
              <w:t>Notă:</w:t>
            </w:r>
          </w:p>
          <w:p w:rsidR="004C2D67" w:rsidRPr="00BA4664" w:rsidRDefault="004C2D67" w:rsidP="00916C0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 xml:space="preserve">Pentru a confirma corectitudinea datelor raportate de SFS privind restanța la bugetul de stat (pe tipuri de venituri potrivit </w:t>
            </w:r>
            <w:r w:rsidR="00B739EC">
              <w:rPr>
                <w:rFonts w:asciiTheme="majorHAnsi" w:hAnsiTheme="majorHAnsi" w:cstheme="majorHAnsi"/>
                <w:sz w:val="16"/>
                <w:szCs w:val="16"/>
                <w:lang w:val="ro-MD"/>
              </w:rPr>
              <w:t>C</w:t>
            </w:r>
            <w:r w:rsidRPr="00BA4664">
              <w:rPr>
                <w:rFonts w:asciiTheme="majorHAnsi" w:hAnsiTheme="majorHAnsi" w:cstheme="majorHAnsi"/>
                <w:sz w:val="16"/>
                <w:szCs w:val="16"/>
                <w:lang w:val="ro-MD"/>
              </w:rPr>
              <w:t>lasificației economice) cu datele din SIA CCC, echipa de audit a utilizat proceduri analitice.</w:t>
            </w:r>
          </w:p>
        </w:tc>
        <w:tc>
          <w:tcPr>
            <w:tcW w:w="4818" w:type="dxa"/>
            <w:tcBorders>
              <w:right w:val="single" w:sz="4" w:space="0" w:color="auto"/>
            </w:tcBorders>
          </w:tcPr>
          <w:p w:rsidR="004C2D67" w:rsidRPr="00BA4664" w:rsidRDefault="004C2D67"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Titlul V</w:t>
            </w:r>
            <w:r w:rsidR="00B739EC">
              <w:rPr>
                <w:rFonts w:asciiTheme="majorHAnsi" w:eastAsia="Calibri" w:hAnsiTheme="majorHAnsi" w:cstheme="majorHAnsi"/>
                <w:sz w:val="16"/>
                <w:szCs w:val="16"/>
                <w:lang w:val="ro-MD"/>
              </w:rPr>
              <w:t>. A</w:t>
            </w:r>
            <w:r w:rsidRPr="00BA4664">
              <w:rPr>
                <w:rFonts w:asciiTheme="majorHAnsi" w:eastAsia="Calibri" w:hAnsiTheme="majorHAnsi" w:cstheme="majorHAnsi"/>
                <w:sz w:val="16"/>
                <w:szCs w:val="16"/>
                <w:lang w:val="ro-MD"/>
              </w:rPr>
              <w:t>dministrarea fiscală din Codul fiscal;</w:t>
            </w:r>
          </w:p>
          <w:p w:rsidR="004C2D67" w:rsidRPr="00BA4664" w:rsidRDefault="00B739EC"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Pr>
                <w:rFonts w:asciiTheme="majorHAnsi" w:eastAsia="Calibri" w:hAnsiTheme="majorHAnsi" w:cstheme="majorHAnsi"/>
                <w:sz w:val="16"/>
                <w:szCs w:val="16"/>
                <w:lang w:val="ro-MD"/>
              </w:rPr>
              <w:t>A</w:t>
            </w:r>
            <w:r w:rsidR="004C2D67" w:rsidRPr="00BA4664">
              <w:rPr>
                <w:rFonts w:asciiTheme="majorHAnsi" w:eastAsia="Calibri" w:hAnsiTheme="majorHAnsi" w:cstheme="majorHAnsi"/>
                <w:sz w:val="16"/>
                <w:szCs w:val="16"/>
                <w:lang w:val="ro-MD"/>
              </w:rPr>
              <w:t>rticolul 206 alin.(1), lit.</w:t>
            </w:r>
            <w:r w:rsidR="00011D69">
              <w:rPr>
                <w:rFonts w:asciiTheme="majorHAnsi" w:eastAsia="Calibri" w:hAnsiTheme="majorHAnsi" w:cstheme="majorHAnsi"/>
                <w:sz w:val="16"/>
                <w:szCs w:val="16"/>
                <w:lang w:val="ro-MD"/>
              </w:rPr>
              <w:t xml:space="preserve"> </w:t>
            </w:r>
            <w:r w:rsidR="004C2D67" w:rsidRPr="00BA4664">
              <w:rPr>
                <w:rFonts w:asciiTheme="majorHAnsi" w:eastAsia="Calibri" w:hAnsiTheme="majorHAnsi" w:cstheme="majorHAnsi"/>
                <w:sz w:val="16"/>
                <w:szCs w:val="16"/>
                <w:lang w:val="ro-MD"/>
              </w:rPr>
              <w:t xml:space="preserve">b) din Codul fiscal; </w:t>
            </w:r>
          </w:p>
          <w:p w:rsidR="004C2D67" w:rsidRPr="00BA4664" w:rsidRDefault="004C2D67"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 xml:space="preserve">Legea privind controlul financiar public intern nr. 229 din 23.09.2010; </w:t>
            </w:r>
          </w:p>
          <w:p w:rsidR="004C2D67" w:rsidRPr="00BA4664" w:rsidRDefault="004C2D67"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Ordinele interne ale SFS nr.691 din 20.12.2018 și nr. 608 din 27.12. 2019 „Cu privire la aprobarea sistemului de raportare din cadrul SFS”;</w:t>
            </w:r>
          </w:p>
          <w:p w:rsidR="004C2D67" w:rsidRPr="00BA4664" w:rsidRDefault="004C2D67"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Regulamentul privind modul de stingere prin scădere și luarea la evidența specială a obligației fiscale, aprobat prin Ordinul Inspectoratului Fiscal Principal de Stat nr.1108 din 07.12.2015;</w:t>
            </w:r>
          </w:p>
          <w:p w:rsidR="004C2D67" w:rsidRPr="00BA4664" w:rsidRDefault="004C2D67"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Ordinul Ministerului Finanțelor cu privire la reglementarea înscrierilor în conturile personale ale contribuabililor nr. 103 din 09.12.2005;</w:t>
            </w:r>
          </w:p>
        </w:tc>
      </w:tr>
      <w:tr w:rsidR="004C2D67" w:rsidRPr="00BA4664" w:rsidTr="003709DD">
        <w:trPr>
          <w:trHeight w:val="603"/>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rsidR="004C2D67" w:rsidRPr="00BA4664" w:rsidRDefault="004C2D67" w:rsidP="00916C02">
            <w:pPr>
              <w:jc w:val="both"/>
              <w:rPr>
                <w:rFonts w:cstheme="majorHAnsi"/>
                <w:sz w:val="20"/>
                <w:szCs w:val="20"/>
                <w:lang w:val="ro-MD"/>
              </w:rPr>
            </w:pPr>
            <w:r w:rsidRPr="00BA4664">
              <w:rPr>
                <w:rFonts w:cstheme="majorHAnsi"/>
                <w:sz w:val="20"/>
                <w:szCs w:val="20"/>
                <w:lang w:val="ro-MD"/>
              </w:rPr>
              <w:t>Încasarea la buget a obligațiilor fiscale calculate în cadrul controalelor fiscale</w:t>
            </w:r>
          </w:p>
        </w:tc>
        <w:tc>
          <w:tcPr>
            <w:tcW w:w="2695" w:type="dxa"/>
            <w:gridSpan w:val="2"/>
          </w:tcPr>
          <w:p w:rsidR="004C2D67" w:rsidRPr="00BA4664" w:rsidRDefault="004C2D67" w:rsidP="00916C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4818" w:type="dxa"/>
            <w:tcBorders>
              <w:right w:val="single" w:sz="4" w:space="0" w:color="auto"/>
            </w:tcBorders>
          </w:tcPr>
          <w:p w:rsidR="004C2D67" w:rsidRPr="00BA4664" w:rsidRDefault="004C2D67" w:rsidP="004C2D67">
            <w:pPr>
              <w:numPr>
                <w:ilvl w:val="0"/>
                <w:numId w:val="19"/>
              </w:numPr>
              <w:tabs>
                <w:tab w:val="left" w:pos="174"/>
              </w:tabs>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Planul de acțiuni a</w:t>
            </w:r>
            <w:r w:rsidR="00B739EC">
              <w:rPr>
                <w:rFonts w:asciiTheme="majorHAnsi" w:hAnsiTheme="majorHAnsi" w:cstheme="majorHAnsi"/>
                <w:sz w:val="16"/>
                <w:szCs w:val="16"/>
                <w:lang w:val="ro-MD"/>
              </w:rPr>
              <w:t>l</w:t>
            </w:r>
            <w:r w:rsidRPr="00BA4664">
              <w:rPr>
                <w:rFonts w:asciiTheme="majorHAnsi" w:hAnsiTheme="majorHAnsi" w:cstheme="majorHAnsi"/>
                <w:sz w:val="16"/>
                <w:szCs w:val="16"/>
                <w:lang w:val="ro-MD"/>
              </w:rPr>
              <w:t xml:space="preserve"> SFS pentru anul 2022</w:t>
            </w:r>
            <w:r w:rsidR="00B739EC">
              <w:rPr>
                <w:rFonts w:asciiTheme="majorHAnsi" w:hAnsiTheme="majorHAnsi" w:cstheme="majorHAnsi"/>
                <w:sz w:val="16"/>
                <w:szCs w:val="16"/>
                <w:lang w:val="ro-MD"/>
              </w:rPr>
              <w:t>,</w:t>
            </w:r>
            <w:r w:rsidRPr="00BA4664">
              <w:rPr>
                <w:rFonts w:asciiTheme="majorHAnsi" w:hAnsiTheme="majorHAnsi" w:cstheme="majorHAnsi"/>
                <w:sz w:val="16"/>
                <w:szCs w:val="16"/>
                <w:lang w:val="ro-MD"/>
              </w:rPr>
              <w:t xml:space="preserve"> aprobat prin Ordinul SFS nr. </w:t>
            </w:r>
            <w:r w:rsidRPr="00BA4664">
              <w:rPr>
                <w:sz w:val="16"/>
                <w:szCs w:val="16"/>
                <w:lang w:val="ro-RO"/>
              </w:rPr>
              <w:t>nr.91 din 02.03.2022</w:t>
            </w:r>
            <w:r w:rsidR="00B739EC">
              <w:rPr>
                <w:sz w:val="16"/>
                <w:szCs w:val="16"/>
                <w:lang w:val="ro-RO"/>
              </w:rPr>
              <w:t>;</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rsidR="004C2D67" w:rsidRPr="00BA4664" w:rsidRDefault="004C2D67" w:rsidP="00916C02">
            <w:pPr>
              <w:jc w:val="both"/>
              <w:rPr>
                <w:rFonts w:cstheme="majorHAnsi"/>
                <w:sz w:val="20"/>
                <w:szCs w:val="20"/>
                <w:lang w:val="ro-MD"/>
              </w:rPr>
            </w:pPr>
            <w:r w:rsidRPr="00BA4664">
              <w:rPr>
                <w:rFonts w:cstheme="majorHAnsi"/>
                <w:sz w:val="20"/>
                <w:szCs w:val="20"/>
                <w:lang w:val="ro-MD"/>
              </w:rPr>
              <w:t>Managementul creanțelor/arieratelor, inclusiv:</w:t>
            </w:r>
          </w:p>
          <w:p w:rsidR="004C2D67" w:rsidRPr="00BA4664" w:rsidRDefault="004C2D67" w:rsidP="004C2D67">
            <w:pPr>
              <w:numPr>
                <w:ilvl w:val="0"/>
                <w:numId w:val="20"/>
              </w:numPr>
              <w:tabs>
                <w:tab w:val="left" w:pos="162"/>
                <w:tab w:val="left" w:pos="372"/>
              </w:tabs>
              <w:spacing w:after="120"/>
              <w:ind w:left="-14" w:right="-101"/>
              <w:jc w:val="both"/>
              <w:rPr>
                <w:rFonts w:cstheme="majorHAnsi"/>
                <w:sz w:val="18"/>
                <w:szCs w:val="18"/>
                <w:lang w:val="ro-MD"/>
              </w:rPr>
            </w:pPr>
            <w:r w:rsidRPr="00BA4664">
              <w:rPr>
                <w:rFonts w:cstheme="majorHAnsi"/>
                <w:sz w:val="18"/>
                <w:szCs w:val="18"/>
                <w:lang w:val="ro-MD"/>
              </w:rPr>
              <w:t>comercializarea bunurilor sechestrate,</w:t>
            </w:r>
          </w:p>
        </w:tc>
        <w:tc>
          <w:tcPr>
            <w:tcW w:w="1282" w:type="dxa"/>
          </w:tcPr>
          <w:p w:rsidR="004C2D67" w:rsidRPr="00BA4664" w:rsidRDefault="004C2D67" w:rsidP="00916C02">
            <w:pPr>
              <w:spacing w:after="120"/>
              <w:ind w:left="-110" w:right="-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 xml:space="preserve">În anii </w:t>
            </w:r>
            <w:r w:rsidRPr="00BA4664">
              <w:rPr>
                <w:rFonts w:asciiTheme="majorHAnsi" w:hAnsiTheme="majorHAnsi" w:cstheme="majorHAnsi"/>
                <w:sz w:val="16"/>
                <w:szCs w:val="16"/>
                <w:u w:val="single"/>
                <w:lang w:val="ro-MD"/>
              </w:rPr>
              <w:t xml:space="preserve">2020/2021 </w:t>
            </w:r>
            <w:r w:rsidRPr="00BA4664">
              <w:rPr>
                <w:rFonts w:asciiTheme="majorHAnsi" w:hAnsiTheme="majorHAnsi" w:cstheme="majorHAnsi"/>
                <w:sz w:val="16"/>
                <w:szCs w:val="16"/>
                <w:lang w:val="ro-MD"/>
              </w:rPr>
              <w:t xml:space="preserve">stocul fiind </w:t>
            </w:r>
            <w:r w:rsidR="00B739EC">
              <w:rPr>
                <w:rFonts w:asciiTheme="majorHAnsi" w:hAnsiTheme="majorHAnsi" w:cstheme="majorHAnsi"/>
                <w:sz w:val="16"/>
                <w:szCs w:val="16"/>
                <w:lang w:val="ro-MD"/>
              </w:rPr>
              <w:t>în</w:t>
            </w:r>
            <w:r w:rsidRPr="00BA4664">
              <w:rPr>
                <w:rFonts w:asciiTheme="majorHAnsi" w:hAnsiTheme="majorHAnsi" w:cstheme="majorHAnsi"/>
                <w:sz w:val="16"/>
                <w:szCs w:val="16"/>
                <w:lang w:val="ro-MD"/>
              </w:rPr>
              <w:t xml:space="preserve"> </w:t>
            </w:r>
            <w:r w:rsidR="00B739EC">
              <w:rPr>
                <w:rFonts w:asciiTheme="majorHAnsi" w:hAnsiTheme="majorHAnsi" w:cstheme="majorHAnsi"/>
                <w:sz w:val="16"/>
                <w:szCs w:val="16"/>
                <w:lang w:val="ro-MD"/>
              </w:rPr>
              <w:t xml:space="preserve">sumă </w:t>
            </w:r>
            <w:r w:rsidRPr="00BA4664">
              <w:rPr>
                <w:rFonts w:asciiTheme="majorHAnsi" w:hAnsiTheme="majorHAnsi" w:cstheme="majorHAnsi"/>
                <w:sz w:val="16"/>
                <w:szCs w:val="16"/>
                <w:lang w:val="ro-MD"/>
              </w:rPr>
              <w:t xml:space="preserve"> de: </w:t>
            </w:r>
          </w:p>
          <w:p w:rsidR="004C2D67" w:rsidRPr="00BA4664" w:rsidRDefault="004C2D67" w:rsidP="00916C02">
            <w:pPr>
              <w:spacing w:after="120"/>
              <w:ind w:left="-110" w:right="-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6"/>
                <w:szCs w:val="16"/>
                <w:lang w:val="ro-MD"/>
              </w:rPr>
            </w:pPr>
            <w:r w:rsidRPr="00BA4664">
              <w:rPr>
                <w:rFonts w:asciiTheme="majorHAnsi" w:hAnsiTheme="majorHAnsi" w:cstheme="majorHAnsi"/>
                <w:i/>
                <w:sz w:val="16"/>
                <w:szCs w:val="16"/>
                <w:lang w:val="ro-MD"/>
              </w:rPr>
              <w:t>122,0 mil. lei</w:t>
            </w:r>
            <w:r w:rsidRPr="00BA4664">
              <w:rPr>
                <w:rFonts w:asciiTheme="majorHAnsi" w:hAnsiTheme="majorHAnsi" w:cstheme="majorHAnsi"/>
                <w:b/>
                <w:i/>
                <w:sz w:val="16"/>
                <w:szCs w:val="16"/>
                <w:lang w:val="ro-MD"/>
              </w:rPr>
              <w:t xml:space="preserve">/ </w:t>
            </w:r>
            <w:r w:rsidRPr="00BA4664">
              <w:rPr>
                <w:rFonts w:asciiTheme="majorHAnsi" w:hAnsiTheme="majorHAnsi" w:cstheme="majorHAnsi"/>
                <w:i/>
                <w:sz w:val="16"/>
                <w:szCs w:val="16"/>
                <w:lang w:val="ro-MD"/>
              </w:rPr>
              <w:t xml:space="preserve">136,7 mil. lei. </w:t>
            </w:r>
          </w:p>
          <w:p w:rsidR="004C2D67" w:rsidRPr="00BA4664" w:rsidRDefault="004C2D67" w:rsidP="00916C02">
            <w:pPr>
              <w:spacing w:after="120"/>
              <w:ind w:left="-110" w:right="-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6"/>
                <w:szCs w:val="16"/>
                <w:lang w:val="ro-MD"/>
              </w:rPr>
            </w:pPr>
            <w:r w:rsidRPr="00BA4664">
              <w:rPr>
                <w:rFonts w:asciiTheme="majorHAnsi" w:hAnsiTheme="majorHAnsi" w:cstheme="majorHAnsi"/>
                <w:i/>
                <w:sz w:val="16"/>
                <w:szCs w:val="16"/>
                <w:lang w:val="ro-MD"/>
              </w:rPr>
              <w:t>Bunuri sechestrate vândute - 0,0 lei.</w:t>
            </w:r>
          </w:p>
        </w:tc>
        <w:tc>
          <w:tcPr>
            <w:tcW w:w="1413" w:type="dxa"/>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MD"/>
              </w:rPr>
            </w:pPr>
          </w:p>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MD"/>
              </w:rPr>
            </w:pPr>
          </w:p>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MD"/>
              </w:rPr>
            </w:pPr>
            <w:r w:rsidRPr="00BA4664">
              <w:rPr>
                <w:rFonts w:asciiTheme="majorHAnsi" w:hAnsiTheme="majorHAnsi" w:cstheme="majorHAnsi"/>
                <w:sz w:val="18"/>
                <w:szCs w:val="18"/>
                <w:lang w:val="ro-MD"/>
              </w:rPr>
              <w:t>100%</w:t>
            </w:r>
          </w:p>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MD"/>
              </w:rPr>
            </w:pPr>
          </w:p>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MD"/>
              </w:rPr>
            </w:pPr>
          </w:p>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lang w:val="ro-MD"/>
              </w:rPr>
            </w:pPr>
          </w:p>
        </w:tc>
        <w:tc>
          <w:tcPr>
            <w:tcW w:w="4818" w:type="dxa"/>
            <w:tcBorders>
              <w:right w:val="single" w:sz="4" w:space="0" w:color="auto"/>
            </w:tcBorders>
          </w:tcPr>
          <w:p w:rsidR="004C2D67" w:rsidRPr="00BA4664" w:rsidRDefault="004C2D67"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Respectarea prevederilor Manualului operațional privind managementul arieratelor, aprobat prin Ordinul SFS nr.42 din 31.01.2018 (cu modificările și completările ulterioare);</w:t>
            </w:r>
          </w:p>
          <w:p w:rsidR="004C2D67" w:rsidRPr="00BA4664" w:rsidRDefault="00FA6F48"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Pr>
                <w:rFonts w:asciiTheme="majorHAnsi" w:eastAsia="Calibri" w:hAnsiTheme="majorHAnsi" w:cstheme="majorHAnsi"/>
                <w:sz w:val="16"/>
                <w:szCs w:val="16"/>
                <w:lang w:val="ro-MD"/>
              </w:rPr>
              <w:t>A</w:t>
            </w:r>
            <w:r w:rsidR="004C2D67" w:rsidRPr="00BA4664">
              <w:rPr>
                <w:rFonts w:asciiTheme="majorHAnsi" w:eastAsia="Calibri" w:hAnsiTheme="majorHAnsi" w:cstheme="majorHAnsi"/>
                <w:sz w:val="16"/>
                <w:szCs w:val="16"/>
                <w:lang w:val="ro-MD"/>
              </w:rPr>
              <w:t xml:space="preserve">rt. 200 și art. 203 din Codul </w:t>
            </w:r>
            <w:r>
              <w:rPr>
                <w:rFonts w:asciiTheme="majorHAnsi" w:eastAsia="Calibri" w:hAnsiTheme="majorHAnsi" w:cstheme="majorHAnsi"/>
                <w:sz w:val="16"/>
                <w:szCs w:val="16"/>
                <w:lang w:val="ro-MD"/>
              </w:rPr>
              <w:t>f</w:t>
            </w:r>
            <w:r w:rsidR="004C2D67" w:rsidRPr="00BA4664">
              <w:rPr>
                <w:rFonts w:asciiTheme="majorHAnsi" w:eastAsia="Calibri" w:hAnsiTheme="majorHAnsi" w:cstheme="majorHAnsi"/>
                <w:sz w:val="16"/>
                <w:szCs w:val="16"/>
                <w:lang w:val="ro-MD"/>
              </w:rPr>
              <w:t>iscal</w:t>
            </w:r>
            <w:r>
              <w:rPr>
                <w:rFonts w:asciiTheme="majorHAnsi" w:eastAsia="Calibri" w:hAnsiTheme="majorHAnsi" w:cstheme="majorHAnsi"/>
                <w:sz w:val="16"/>
                <w:szCs w:val="16"/>
                <w:lang w:val="ro-MD"/>
              </w:rPr>
              <w:t>;</w:t>
            </w:r>
          </w:p>
        </w:tc>
      </w:tr>
      <w:tr w:rsidR="004C2D67" w:rsidRPr="00BA4664" w:rsidTr="003709DD">
        <w:trPr>
          <w:trHeight w:val="603"/>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auto"/>
          </w:tcPr>
          <w:p w:rsidR="004C2D67" w:rsidRPr="00BA4664" w:rsidRDefault="004C2D67" w:rsidP="004C2D67">
            <w:pPr>
              <w:numPr>
                <w:ilvl w:val="0"/>
                <w:numId w:val="20"/>
              </w:numPr>
              <w:tabs>
                <w:tab w:val="left" w:pos="180"/>
                <w:tab w:val="left" w:pos="372"/>
              </w:tabs>
              <w:ind w:left="-18"/>
              <w:contextualSpacing/>
              <w:jc w:val="both"/>
              <w:rPr>
                <w:rFonts w:cstheme="majorHAnsi"/>
                <w:sz w:val="18"/>
                <w:szCs w:val="18"/>
                <w:lang w:val="ro-MD"/>
              </w:rPr>
            </w:pPr>
            <w:r w:rsidRPr="00BA4664">
              <w:rPr>
                <w:rFonts w:cstheme="majorHAnsi"/>
                <w:sz w:val="18"/>
                <w:szCs w:val="18"/>
                <w:lang w:val="ro-MD"/>
              </w:rPr>
              <w:t>încasări din executarea documentelor executorii remise executorilor judecătorești</w:t>
            </w:r>
          </w:p>
        </w:tc>
        <w:tc>
          <w:tcPr>
            <w:tcW w:w="1282" w:type="dxa"/>
          </w:tcPr>
          <w:p w:rsidR="004C2D67" w:rsidRPr="00BA4664" w:rsidRDefault="004C2D67" w:rsidP="00916C02">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BA4664">
              <w:rPr>
                <w:rFonts w:asciiTheme="majorHAnsi" w:hAnsiTheme="majorHAnsi" w:cstheme="majorHAnsi"/>
                <w:sz w:val="18"/>
                <w:szCs w:val="18"/>
                <w:lang w:val="ro-MD"/>
              </w:rPr>
              <w:t xml:space="preserve">Anul </w:t>
            </w:r>
            <w:r w:rsidRPr="00BA4664">
              <w:rPr>
                <w:rFonts w:asciiTheme="majorHAnsi" w:hAnsiTheme="majorHAnsi" w:cstheme="majorHAnsi"/>
                <w:sz w:val="18"/>
                <w:szCs w:val="18"/>
                <w:u w:val="single"/>
                <w:lang w:val="ro-MD"/>
              </w:rPr>
              <w:t>2020/2021:</w:t>
            </w:r>
          </w:p>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BA4664">
              <w:rPr>
                <w:rFonts w:asciiTheme="majorHAnsi" w:hAnsiTheme="majorHAnsi" w:cstheme="majorHAnsi"/>
                <w:i/>
                <w:sz w:val="14"/>
                <w:szCs w:val="14"/>
                <w:lang w:val="ro-MD"/>
              </w:rPr>
              <w:t xml:space="preserve">547 documente executorii în valoare de 134,2 mil. lei </w:t>
            </w:r>
            <w:r w:rsidRPr="00BA4664">
              <w:rPr>
                <w:rFonts w:asciiTheme="majorHAnsi" w:hAnsiTheme="majorHAnsi" w:cstheme="majorHAnsi"/>
                <w:b/>
                <w:i/>
                <w:sz w:val="14"/>
                <w:szCs w:val="14"/>
                <w:lang w:val="ro-MD"/>
              </w:rPr>
              <w:t xml:space="preserve">/ </w:t>
            </w:r>
            <w:r w:rsidRPr="00BA4664">
              <w:rPr>
                <w:rFonts w:asciiTheme="majorHAnsi" w:hAnsiTheme="majorHAnsi" w:cstheme="majorHAnsi"/>
                <w:i/>
                <w:sz w:val="14"/>
                <w:szCs w:val="14"/>
                <w:lang w:val="ro-MD"/>
              </w:rPr>
              <w:t>1714 documente în sumă de 2775,7 mil. lei</w:t>
            </w:r>
          </w:p>
        </w:tc>
        <w:tc>
          <w:tcPr>
            <w:tcW w:w="1413" w:type="dxa"/>
          </w:tcPr>
          <w:p w:rsidR="004C2D67" w:rsidRPr="00BA4664" w:rsidRDefault="004C2D67" w:rsidP="00916C02">
            <w:pPr>
              <w:ind w:left="-140" w:right="-110" w:firstLine="9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lang w:val="ro-MD"/>
              </w:rPr>
            </w:pPr>
            <w:r w:rsidRPr="00BA4664">
              <w:rPr>
                <w:rFonts w:asciiTheme="majorHAnsi" w:hAnsiTheme="majorHAnsi" w:cstheme="majorHAnsi"/>
                <w:noProof/>
                <w:sz w:val="14"/>
                <w:szCs w:val="14"/>
              </w:rPr>
              <mc:AlternateContent>
                <mc:Choice Requires="wps">
                  <w:drawing>
                    <wp:anchor distT="0" distB="0" distL="114300" distR="114300" simplePos="0" relativeHeight="251666432" behindDoc="0" locked="0" layoutInCell="1" allowOverlap="1" wp14:anchorId="283D32A8" wp14:editId="4ECD0FE7">
                      <wp:simplePos x="0" y="0"/>
                      <wp:positionH relativeFrom="column">
                        <wp:posOffset>-69215</wp:posOffset>
                      </wp:positionH>
                      <wp:positionV relativeFrom="paragraph">
                        <wp:posOffset>-19050</wp:posOffset>
                      </wp:positionV>
                      <wp:extent cx="927100" cy="1339850"/>
                      <wp:effectExtent l="0" t="0" r="25400" b="12700"/>
                      <wp:wrapNone/>
                      <wp:docPr id="11" name="Double Bracket 11"/>
                      <wp:cNvGraphicFramePr/>
                      <a:graphic xmlns:a="http://schemas.openxmlformats.org/drawingml/2006/main">
                        <a:graphicData uri="http://schemas.microsoft.com/office/word/2010/wordprocessingShape">
                          <wps:wsp>
                            <wps:cNvSpPr/>
                            <wps:spPr>
                              <a:xfrm>
                                <a:off x="0" y="0"/>
                                <a:ext cx="927100" cy="1339850"/>
                              </a:xfrm>
                              <a:prstGeom prst="bracketPair">
                                <a:avLst/>
                              </a:prstGeom>
                              <a:noFill/>
                              <a:ln w="190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A68F" id="Double Bracket 11" o:spid="_x0000_s1026" type="#_x0000_t185" style="position:absolute;margin-left:-5.45pt;margin-top:-1.5pt;width:73pt;height: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" strokecolor="#a5a5a5" strokeweight="1.5pt">
                      <v:stroke joinstyle="miter"/>
                    </v:shape>
                  </w:pict>
                </mc:Fallback>
              </mc:AlternateContent>
            </w:r>
            <w:r w:rsidRPr="00BA4664">
              <w:rPr>
                <w:rFonts w:asciiTheme="majorHAnsi" w:hAnsiTheme="majorHAnsi" w:cstheme="majorHAnsi"/>
                <w:b/>
                <w:sz w:val="14"/>
                <w:szCs w:val="14"/>
                <w:lang w:val="ro-MD"/>
              </w:rPr>
              <w:t xml:space="preserve">Notă: </w:t>
            </w:r>
          </w:p>
          <w:p w:rsidR="004C2D67" w:rsidRPr="00BA4664" w:rsidRDefault="004C2D67" w:rsidP="00916C02">
            <w:pPr>
              <w:ind w:left="-140" w:right="-110" w:firstLine="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lang w:val="ro-MD"/>
              </w:rPr>
            </w:pPr>
            <w:r w:rsidRPr="00BA4664">
              <w:rPr>
                <w:rFonts w:asciiTheme="majorHAnsi" w:hAnsiTheme="majorHAnsi" w:cstheme="majorHAnsi"/>
                <w:sz w:val="14"/>
                <w:szCs w:val="14"/>
                <w:lang w:val="ro-MD"/>
              </w:rPr>
              <w:t xml:space="preserve">Echipa de audit a utilizat munca DAI, reieșind din ce eșantionul verificat a fost limitat la analiza </w:t>
            </w:r>
            <w:r w:rsidRPr="00BA4664">
              <w:rPr>
                <w:rFonts w:asciiTheme="majorHAnsi" w:eastAsia="Times New Roman" w:hAnsiTheme="majorHAnsi" w:cstheme="majorHAnsi"/>
                <w:sz w:val="14"/>
                <w:szCs w:val="14"/>
                <w:lang w:val="ro-MD"/>
              </w:rPr>
              <w:t xml:space="preserve"> procedurii de monitorizare de către SFS a punerii în executare a documentelor de alăturare înaintate executorilor judecătorești</w:t>
            </w:r>
          </w:p>
        </w:tc>
        <w:tc>
          <w:tcPr>
            <w:tcW w:w="4818" w:type="dxa"/>
            <w:tcBorders>
              <w:right w:val="single" w:sz="4" w:space="0" w:color="auto"/>
            </w:tcBorders>
          </w:tcPr>
          <w:p w:rsidR="004C2D67" w:rsidRPr="00BA4664"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 xml:space="preserve">Aplicarea tuturor măsurilor de executare silită prevăzute în Capitolul 9 din Titlul V al Codului fiscal; </w:t>
            </w:r>
          </w:p>
          <w:p w:rsidR="004C2D67" w:rsidRPr="00BA4664"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 xml:space="preserve">Prevederile Ordinului Inspectoratului </w:t>
            </w:r>
            <w:r w:rsidR="00FA6F48">
              <w:rPr>
                <w:rFonts w:asciiTheme="majorHAnsi" w:eastAsia="Calibri" w:hAnsiTheme="majorHAnsi" w:cstheme="majorHAnsi"/>
                <w:sz w:val="16"/>
                <w:szCs w:val="16"/>
                <w:lang w:val="ro-MD"/>
              </w:rPr>
              <w:t xml:space="preserve">Fiscal </w:t>
            </w:r>
            <w:r w:rsidRPr="00BA4664">
              <w:rPr>
                <w:rFonts w:asciiTheme="majorHAnsi" w:eastAsia="Calibri" w:hAnsiTheme="majorHAnsi" w:cstheme="majorHAnsi"/>
                <w:sz w:val="16"/>
                <w:szCs w:val="16"/>
                <w:lang w:val="ro-MD"/>
              </w:rPr>
              <w:t>Principal de Stat nr. 143 din 13.09.2002 despre aprobarea formularelor de executare silită a obligației fiscale (cu completările ulterioare);</w:t>
            </w:r>
          </w:p>
          <w:p w:rsidR="004C2D67" w:rsidRPr="00BA4664" w:rsidRDefault="00FA6F48"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Pr>
                <w:rFonts w:asciiTheme="majorHAnsi" w:eastAsia="Calibri" w:hAnsiTheme="majorHAnsi" w:cstheme="majorHAnsi"/>
                <w:sz w:val="16"/>
                <w:szCs w:val="16"/>
                <w:lang w:val="ro-MD"/>
              </w:rPr>
              <w:t>A</w:t>
            </w:r>
            <w:r w:rsidR="004C2D67" w:rsidRPr="00BA4664">
              <w:rPr>
                <w:rFonts w:asciiTheme="majorHAnsi" w:eastAsia="Calibri" w:hAnsiTheme="majorHAnsi" w:cstheme="majorHAnsi"/>
                <w:sz w:val="16"/>
                <w:szCs w:val="16"/>
                <w:lang w:val="ro-MD"/>
              </w:rPr>
              <w:t>rt.11, art.161 din Codul de executare al RM, aprobat prin Legea nr.443 din 24.12.2004;</w:t>
            </w:r>
          </w:p>
          <w:p w:rsidR="004C2D67" w:rsidRPr="00BA4664" w:rsidRDefault="00FA6F48"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Pr>
                <w:rFonts w:asciiTheme="majorHAnsi" w:eastAsia="Calibri" w:hAnsiTheme="majorHAnsi" w:cstheme="majorHAnsi"/>
                <w:sz w:val="16"/>
                <w:szCs w:val="16"/>
                <w:lang w:val="ro-MD"/>
              </w:rPr>
              <w:t>A</w:t>
            </w:r>
            <w:r w:rsidR="004C2D67" w:rsidRPr="00BA4664">
              <w:rPr>
                <w:rFonts w:asciiTheme="majorHAnsi" w:eastAsia="Calibri" w:hAnsiTheme="majorHAnsi" w:cstheme="majorHAnsi"/>
                <w:sz w:val="16"/>
                <w:szCs w:val="16"/>
                <w:lang w:val="ro-MD"/>
              </w:rPr>
              <w:t>rt.131 alin.(5), art.203 din Codul fiscal;</w:t>
            </w:r>
          </w:p>
          <w:p w:rsidR="004C2D67" w:rsidRPr="00BA4664" w:rsidRDefault="00FA6F48"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Pr>
                <w:rFonts w:asciiTheme="majorHAnsi" w:hAnsiTheme="majorHAnsi" w:cstheme="majorHAnsi"/>
                <w:sz w:val="16"/>
                <w:szCs w:val="16"/>
                <w:lang w:val="ro-MD"/>
              </w:rPr>
              <w:t>C</w:t>
            </w:r>
            <w:r w:rsidR="004C2D67" w:rsidRPr="00BA4664">
              <w:rPr>
                <w:rFonts w:asciiTheme="majorHAnsi" w:hAnsiTheme="majorHAnsi" w:cstheme="majorHAnsi"/>
                <w:sz w:val="16"/>
                <w:szCs w:val="16"/>
                <w:lang w:val="ro-MD"/>
              </w:rPr>
              <w:t xml:space="preserve">apitolul 3.3. „Prioritatea acțiunilor întreprinse” din </w:t>
            </w:r>
            <w:r w:rsidR="004C2D67" w:rsidRPr="00BA4664">
              <w:rPr>
                <w:rFonts w:asciiTheme="majorHAnsi" w:eastAsia="Calibri" w:hAnsiTheme="majorHAnsi" w:cstheme="majorHAnsi"/>
                <w:sz w:val="16"/>
                <w:szCs w:val="16"/>
                <w:lang w:val="ro-MD"/>
              </w:rPr>
              <w:t>Manualul operațional privind managementul arieratelor</w:t>
            </w:r>
            <w:r w:rsidR="006C6E3E">
              <w:rPr>
                <w:rFonts w:asciiTheme="majorHAnsi" w:eastAsia="Calibri" w:hAnsiTheme="majorHAnsi" w:cstheme="majorHAnsi"/>
                <w:sz w:val="16"/>
                <w:szCs w:val="16"/>
                <w:lang w:val="ro-MD"/>
              </w:rPr>
              <w:t>.</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73" w:type="dxa"/>
            <w:gridSpan w:val="4"/>
            <w:tcBorders>
              <w:left w:val="single" w:sz="4" w:space="0" w:color="auto"/>
              <w:right w:val="single" w:sz="4" w:space="0" w:color="auto"/>
            </w:tcBorders>
            <w:shd w:val="clear" w:color="auto" w:fill="DEEAF6" w:themeFill="accent1" w:themeFillTint="33"/>
            <w:vAlign w:val="center"/>
          </w:tcPr>
          <w:p w:rsidR="004C2D67" w:rsidRPr="00BA4664" w:rsidRDefault="004C2D67" w:rsidP="00916C02">
            <w:pPr>
              <w:jc w:val="both"/>
              <w:rPr>
                <w:rFonts w:cstheme="majorHAnsi"/>
                <w:sz w:val="16"/>
                <w:szCs w:val="16"/>
                <w:lang w:val="ro-MD"/>
              </w:rPr>
            </w:pPr>
            <w:r w:rsidRPr="00BA4664">
              <w:rPr>
                <w:rFonts w:cstheme="majorHAnsi"/>
                <w:sz w:val="16"/>
                <w:szCs w:val="16"/>
                <w:lang w:val="ro-MD"/>
              </w:rPr>
              <w:t>(2) Administrarea obligațiilor fiscale  din evidența  specială a fost una conformă rigorilor de legalitate?</w:t>
            </w:r>
          </w:p>
        </w:tc>
      </w:tr>
      <w:tr w:rsidR="004C2D67" w:rsidRPr="00BA4664" w:rsidTr="003709DD">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auto"/>
          </w:tcPr>
          <w:p w:rsidR="004C2D67" w:rsidRPr="00BA4664" w:rsidRDefault="004C2D67" w:rsidP="00916C02">
            <w:pPr>
              <w:jc w:val="both"/>
              <w:rPr>
                <w:rFonts w:cstheme="majorHAnsi"/>
                <w:sz w:val="18"/>
                <w:szCs w:val="18"/>
                <w:lang w:val="ro-MD"/>
              </w:rPr>
            </w:pPr>
            <w:r w:rsidRPr="00BA4664">
              <w:rPr>
                <w:rFonts w:cstheme="majorHAnsi"/>
                <w:sz w:val="18"/>
                <w:szCs w:val="18"/>
                <w:lang w:val="ro-MD"/>
              </w:rPr>
              <w:t xml:space="preserve">Stingerea obligațiilor fiscale din evidența de bază </w:t>
            </w:r>
            <w:r w:rsidRPr="00BA4664">
              <w:rPr>
                <w:rFonts w:cstheme="majorHAnsi"/>
                <w:sz w:val="18"/>
                <w:szCs w:val="18"/>
                <w:lang w:val="ro-MD"/>
              </w:rPr>
              <w:lastRenderedPageBreak/>
              <w:t>și  trecerea  acestora în evidenta specială</w:t>
            </w:r>
          </w:p>
        </w:tc>
        <w:tc>
          <w:tcPr>
            <w:tcW w:w="1282" w:type="dxa"/>
          </w:tcPr>
          <w:p w:rsidR="004C2D67" w:rsidRPr="00BA4664" w:rsidRDefault="004C2D67" w:rsidP="00916C02">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lang w:val="ro-MD"/>
              </w:rPr>
            </w:pPr>
            <w:r w:rsidRPr="00BA4664">
              <w:rPr>
                <w:rFonts w:asciiTheme="majorHAnsi" w:hAnsiTheme="majorHAnsi" w:cstheme="majorHAnsi"/>
                <w:sz w:val="16"/>
                <w:szCs w:val="16"/>
                <w:u w:val="single"/>
                <w:lang w:val="ro-MD"/>
              </w:rPr>
              <w:lastRenderedPageBreak/>
              <w:t>Anul 2020:</w:t>
            </w:r>
          </w:p>
          <w:p w:rsidR="004C2D67" w:rsidRPr="00BA4664" w:rsidRDefault="005757E1" w:rsidP="00916C02">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 xml:space="preserve">12889,8 </w:t>
            </w:r>
            <w:r w:rsidR="004C2D67" w:rsidRPr="00BA4664">
              <w:rPr>
                <w:rFonts w:asciiTheme="majorHAnsi" w:hAnsiTheme="majorHAnsi" w:cstheme="majorHAnsi"/>
                <w:sz w:val="16"/>
                <w:szCs w:val="16"/>
                <w:lang w:val="ro-MD"/>
              </w:rPr>
              <w:t>mil. lei</w:t>
            </w:r>
          </w:p>
          <w:p w:rsidR="004C2D67" w:rsidRPr="00BA4664" w:rsidRDefault="004C2D67" w:rsidP="00916C02">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p w:rsidR="004C2D67" w:rsidRPr="00BA4664" w:rsidRDefault="004C2D67" w:rsidP="00916C02">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lang w:val="ro-MD"/>
              </w:rPr>
            </w:pPr>
            <w:r w:rsidRPr="00BA4664">
              <w:rPr>
                <w:rFonts w:asciiTheme="majorHAnsi" w:hAnsiTheme="majorHAnsi" w:cstheme="majorHAnsi"/>
                <w:sz w:val="16"/>
                <w:szCs w:val="16"/>
                <w:u w:val="single"/>
                <w:lang w:val="ro-MD"/>
              </w:rPr>
              <w:t>Anul 2021:</w:t>
            </w:r>
          </w:p>
          <w:p w:rsidR="004C2D67" w:rsidRPr="00BA4664" w:rsidRDefault="005757E1" w:rsidP="00916C02">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lastRenderedPageBreak/>
              <w:t>12855,4</w:t>
            </w:r>
            <w:r w:rsidR="004C2D67" w:rsidRPr="00BA4664">
              <w:rPr>
                <w:rFonts w:asciiTheme="majorHAnsi" w:hAnsiTheme="majorHAnsi" w:cstheme="majorHAnsi"/>
                <w:sz w:val="16"/>
                <w:szCs w:val="16"/>
                <w:lang w:val="ro-MD"/>
              </w:rPr>
              <w:t xml:space="preserve"> mil. lei</w:t>
            </w:r>
          </w:p>
        </w:tc>
        <w:tc>
          <w:tcPr>
            <w:tcW w:w="1413" w:type="dxa"/>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lastRenderedPageBreak/>
              <w:t>Semnificativ prin contextul problematicii</w:t>
            </w:r>
          </w:p>
        </w:tc>
        <w:tc>
          <w:tcPr>
            <w:tcW w:w="4818" w:type="dxa"/>
            <w:tcBorders>
              <w:right w:val="single" w:sz="4" w:space="0" w:color="auto"/>
            </w:tcBorders>
          </w:tcPr>
          <w:p w:rsidR="004C2D67" w:rsidRPr="00BA4664" w:rsidRDefault="006C6E3E"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A</w:t>
            </w:r>
            <w:r w:rsidR="004C2D67" w:rsidRPr="00BA4664">
              <w:rPr>
                <w:rFonts w:asciiTheme="majorHAnsi" w:hAnsiTheme="majorHAnsi" w:cstheme="majorHAnsi"/>
                <w:sz w:val="16"/>
                <w:szCs w:val="16"/>
                <w:lang w:val="ro-MD"/>
              </w:rPr>
              <w:t>rt.174 și art.206 din Codul fiscal;</w:t>
            </w:r>
          </w:p>
          <w:p w:rsidR="004C2D67" w:rsidRPr="00BA4664"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eastAsia="Calibri" w:hAnsiTheme="majorHAnsi" w:cstheme="majorHAnsi"/>
                <w:sz w:val="16"/>
                <w:szCs w:val="16"/>
                <w:lang w:val="ro-MD"/>
              </w:rPr>
              <w:t>Ordinul SFS nr. 1108 din 07.12.2015 cu privire la aprobarea Regulamentului privind modul de stingere prin scădere și luare la evidență specială a obligației fiscale;</w:t>
            </w:r>
          </w:p>
          <w:p w:rsidR="004C2D67" w:rsidRPr="00BA4664"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eastAsia="Calibri" w:hAnsiTheme="majorHAnsi" w:cstheme="majorHAnsi"/>
                <w:sz w:val="16"/>
                <w:szCs w:val="16"/>
                <w:lang w:val="ro-MD"/>
              </w:rPr>
              <w:lastRenderedPageBreak/>
              <w:t xml:space="preserve">Ordinul SFS nr. 643 din 24 decembrie 2021 cu privire la modificarea Regulamentului privind modul de stingere prin scădere </w:t>
            </w:r>
            <w:r w:rsidR="00011D69" w:rsidRPr="00BA4664">
              <w:rPr>
                <w:rFonts w:asciiTheme="majorHAnsi" w:eastAsia="Calibri" w:hAnsiTheme="majorHAnsi" w:cstheme="majorHAnsi"/>
                <w:sz w:val="16"/>
                <w:szCs w:val="16"/>
                <w:lang w:val="ro-MD"/>
              </w:rPr>
              <w:t>și</w:t>
            </w:r>
            <w:r w:rsidRPr="00BA4664">
              <w:rPr>
                <w:rFonts w:asciiTheme="majorHAnsi" w:eastAsia="Calibri" w:hAnsiTheme="majorHAnsi" w:cstheme="majorHAnsi"/>
                <w:sz w:val="16"/>
                <w:szCs w:val="16"/>
                <w:lang w:val="ro-MD"/>
              </w:rPr>
              <w:t xml:space="preserve"> luare la </w:t>
            </w:r>
            <w:r w:rsidR="00011D69" w:rsidRPr="00BA4664">
              <w:rPr>
                <w:rFonts w:asciiTheme="majorHAnsi" w:eastAsia="Calibri" w:hAnsiTheme="majorHAnsi" w:cstheme="majorHAnsi"/>
                <w:sz w:val="16"/>
                <w:szCs w:val="16"/>
                <w:lang w:val="ro-MD"/>
              </w:rPr>
              <w:t>evidență</w:t>
            </w:r>
            <w:r w:rsidRPr="00BA4664">
              <w:rPr>
                <w:rFonts w:asciiTheme="majorHAnsi" w:eastAsia="Calibri" w:hAnsiTheme="majorHAnsi" w:cstheme="majorHAnsi"/>
                <w:sz w:val="16"/>
                <w:szCs w:val="16"/>
                <w:lang w:val="ro-MD"/>
              </w:rPr>
              <w:t xml:space="preserve"> specială a obligației fiscal</w:t>
            </w:r>
            <w:r w:rsidR="006C6E3E">
              <w:rPr>
                <w:rFonts w:asciiTheme="majorHAnsi" w:eastAsia="Calibri" w:hAnsiTheme="majorHAnsi" w:cstheme="majorHAnsi"/>
                <w:sz w:val="16"/>
                <w:szCs w:val="16"/>
                <w:lang w:val="ro-MD"/>
              </w:rPr>
              <w:t>e</w:t>
            </w:r>
            <w:r w:rsidRPr="00BA4664">
              <w:rPr>
                <w:rFonts w:asciiTheme="majorHAnsi" w:eastAsia="Calibri" w:hAnsiTheme="majorHAnsi" w:cstheme="majorHAnsi"/>
                <w:sz w:val="16"/>
                <w:szCs w:val="16"/>
                <w:lang w:val="ro-MD"/>
              </w:rPr>
              <w:t>;</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rsidR="004C2D67" w:rsidRPr="00BA4664" w:rsidRDefault="004C2D67" w:rsidP="00916C02">
            <w:pPr>
              <w:tabs>
                <w:tab w:val="left" w:pos="160"/>
              </w:tabs>
              <w:jc w:val="both"/>
              <w:rPr>
                <w:rFonts w:cstheme="majorHAnsi"/>
                <w:sz w:val="18"/>
                <w:szCs w:val="18"/>
                <w:lang w:val="ro-MD"/>
              </w:rPr>
            </w:pPr>
            <w:r w:rsidRPr="00011D69">
              <w:rPr>
                <w:sz w:val="18"/>
                <w:szCs w:val="18"/>
                <w:lang w:val="ro-MD"/>
              </w:rPr>
              <w:lastRenderedPageBreak/>
              <w:t>Evaluarea ținerii evidenței special</w:t>
            </w:r>
            <w:r w:rsidR="00FA6F48">
              <w:rPr>
                <w:sz w:val="18"/>
                <w:szCs w:val="18"/>
                <w:lang w:val="ro-MD"/>
              </w:rPr>
              <w:t>e</w:t>
            </w:r>
            <w:r w:rsidRPr="00011D69">
              <w:rPr>
                <w:sz w:val="18"/>
                <w:szCs w:val="18"/>
                <w:lang w:val="ro-MD"/>
              </w:rPr>
              <w:t xml:space="preserve"> a  obligațiilor fiscale ale contribuabililor</w:t>
            </w:r>
            <w:r w:rsidRPr="00BA4664">
              <w:rPr>
                <w:sz w:val="18"/>
                <w:szCs w:val="18"/>
                <w:lang w:val="ro-MD"/>
              </w:rPr>
              <w:t xml:space="preserve"> insolvabili sau aflați în lichidare, inclusiv privind:</w:t>
            </w:r>
          </w:p>
        </w:tc>
        <w:tc>
          <w:tcPr>
            <w:tcW w:w="1282" w:type="dxa"/>
            <w:shd w:val="clear" w:color="auto" w:fill="auto"/>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1413" w:type="dxa"/>
            <w:shd w:val="clear" w:color="auto" w:fill="auto"/>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4818" w:type="dxa"/>
            <w:tcBorders>
              <w:right w:val="single" w:sz="4" w:space="0" w:color="auto"/>
            </w:tcBorders>
            <w:shd w:val="clear" w:color="auto" w:fill="auto"/>
          </w:tcPr>
          <w:p w:rsidR="004C2D67" w:rsidRPr="00BA4664" w:rsidRDefault="006C6E3E"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A</w:t>
            </w:r>
            <w:r w:rsidR="004C2D67" w:rsidRPr="00BA4664">
              <w:rPr>
                <w:rFonts w:asciiTheme="majorHAnsi" w:hAnsiTheme="majorHAnsi" w:cstheme="majorHAnsi"/>
                <w:sz w:val="16"/>
                <w:szCs w:val="16"/>
                <w:lang w:val="ro-MD"/>
              </w:rPr>
              <w:t xml:space="preserve">rt. 206 alin.(1) lit. b) și alin. (2) lit. b) din Codul </w:t>
            </w:r>
            <w:r>
              <w:rPr>
                <w:rFonts w:asciiTheme="majorHAnsi" w:hAnsiTheme="majorHAnsi" w:cstheme="majorHAnsi"/>
                <w:sz w:val="16"/>
                <w:szCs w:val="16"/>
                <w:lang w:val="ro-MD"/>
              </w:rPr>
              <w:t>f</w:t>
            </w:r>
            <w:r w:rsidR="004C2D67" w:rsidRPr="00BA4664">
              <w:rPr>
                <w:rFonts w:asciiTheme="majorHAnsi" w:hAnsiTheme="majorHAnsi" w:cstheme="majorHAnsi"/>
                <w:sz w:val="16"/>
                <w:szCs w:val="16"/>
                <w:lang w:val="ro-MD"/>
              </w:rPr>
              <w:t>iscal;</w:t>
            </w:r>
          </w:p>
          <w:p w:rsidR="004C2D67" w:rsidRPr="00BA4664" w:rsidRDefault="004C2D67" w:rsidP="00916C02">
            <w:p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r>
      <w:tr w:rsidR="004C2D67" w:rsidRPr="00BA4664" w:rsidTr="003709DD">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auto"/>
          </w:tcPr>
          <w:p w:rsidR="004C2D67" w:rsidRPr="00BA4664" w:rsidRDefault="004C2D67" w:rsidP="004C2D67">
            <w:pPr>
              <w:numPr>
                <w:ilvl w:val="0"/>
                <w:numId w:val="20"/>
              </w:numPr>
              <w:ind w:left="160" w:hanging="180"/>
              <w:contextualSpacing/>
              <w:jc w:val="both"/>
              <w:rPr>
                <w:rFonts w:cstheme="majorHAnsi"/>
                <w:sz w:val="18"/>
                <w:szCs w:val="18"/>
                <w:lang w:val="ro-MD"/>
              </w:rPr>
            </w:pPr>
            <w:r w:rsidRPr="00BA4664">
              <w:rPr>
                <w:rFonts w:cstheme="majorHAnsi"/>
                <w:sz w:val="18"/>
                <w:szCs w:val="18"/>
                <w:lang w:val="ro-MD"/>
              </w:rPr>
              <w:t>restanțele curente ale contribuabililor insolvabili</w:t>
            </w:r>
            <w:r w:rsidR="006C6E3E">
              <w:rPr>
                <w:rFonts w:cstheme="majorHAnsi"/>
                <w:sz w:val="18"/>
                <w:szCs w:val="18"/>
                <w:lang w:val="ro-MD"/>
              </w:rPr>
              <w:t>;</w:t>
            </w:r>
          </w:p>
        </w:tc>
        <w:tc>
          <w:tcPr>
            <w:tcW w:w="1282" w:type="dxa"/>
            <w:shd w:val="clear" w:color="auto" w:fill="auto"/>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202,1 mil. lei/206,0 mil. lei</w:t>
            </w:r>
          </w:p>
        </w:tc>
        <w:tc>
          <w:tcPr>
            <w:tcW w:w="1413" w:type="dxa"/>
            <w:shd w:val="clear" w:color="auto" w:fill="auto"/>
          </w:tcPr>
          <w:p w:rsidR="004C2D67" w:rsidRPr="00BA4664" w:rsidRDefault="004C2D67" w:rsidP="00916C02">
            <w:pPr>
              <w:ind w:left="-50"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lang w:val="ro-MD"/>
              </w:rPr>
            </w:pPr>
            <w:r w:rsidRPr="00BA4664">
              <w:rPr>
                <w:rFonts w:asciiTheme="majorHAnsi" w:hAnsiTheme="majorHAnsi" w:cstheme="majorHAnsi"/>
                <w:sz w:val="14"/>
                <w:szCs w:val="14"/>
                <w:lang w:val="ro-MD"/>
              </w:rPr>
              <w:t>Analiza cadrului legal și a cauzelor imposibilității executării silite a acestora (100%)</w:t>
            </w:r>
          </w:p>
        </w:tc>
        <w:tc>
          <w:tcPr>
            <w:tcW w:w="4818" w:type="dxa"/>
            <w:tcBorders>
              <w:right w:val="single" w:sz="4" w:space="0" w:color="auto"/>
            </w:tcBorders>
            <w:shd w:val="clear" w:color="auto" w:fill="auto"/>
          </w:tcPr>
          <w:p w:rsidR="004C2D67" w:rsidRPr="00BA4664" w:rsidRDefault="006C6E3E"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A</w:t>
            </w:r>
            <w:r w:rsidR="00011D69">
              <w:rPr>
                <w:rFonts w:asciiTheme="majorHAnsi" w:hAnsiTheme="majorHAnsi" w:cstheme="majorHAnsi"/>
                <w:sz w:val="16"/>
                <w:szCs w:val="16"/>
                <w:lang w:val="ro-MD"/>
              </w:rPr>
              <w:t xml:space="preserve">rt.193 </w:t>
            </w:r>
            <w:r w:rsidR="004C2D67" w:rsidRPr="00BA4664">
              <w:rPr>
                <w:rFonts w:asciiTheme="majorHAnsi" w:hAnsiTheme="majorHAnsi" w:cstheme="majorHAnsi"/>
                <w:sz w:val="16"/>
                <w:szCs w:val="16"/>
                <w:lang w:val="ro-MD"/>
              </w:rPr>
              <w:t>din Legea insolv</w:t>
            </w:r>
            <w:r w:rsidR="00011D69">
              <w:rPr>
                <w:rFonts w:asciiTheme="majorHAnsi" w:hAnsiTheme="majorHAnsi" w:cstheme="majorHAnsi"/>
                <w:sz w:val="16"/>
                <w:szCs w:val="16"/>
                <w:lang w:val="ro-MD"/>
              </w:rPr>
              <w:t>abilității</w:t>
            </w:r>
            <w:r>
              <w:rPr>
                <w:rFonts w:asciiTheme="majorHAnsi" w:hAnsiTheme="majorHAnsi" w:cstheme="majorHAnsi"/>
                <w:sz w:val="16"/>
                <w:szCs w:val="16"/>
                <w:lang w:val="ro-MD"/>
              </w:rPr>
              <w:t>;</w:t>
            </w:r>
          </w:p>
          <w:p w:rsidR="004C2D67" w:rsidRPr="00BA4664"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Legea nr.171 din 19.12.2019 cu privire la modificarea unor acte legislative, au fost operate  completări în art.193 din Codul fiscal</w:t>
            </w:r>
            <w:r w:rsidR="006C6E3E">
              <w:rPr>
                <w:rFonts w:asciiTheme="majorHAnsi" w:hAnsiTheme="majorHAnsi" w:cstheme="majorHAnsi"/>
                <w:sz w:val="16"/>
                <w:szCs w:val="16"/>
                <w:lang w:val="ro-MD"/>
              </w:rPr>
              <w:t>;</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rsidR="004C2D67" w:rsidRPr="00BA4664" w:rsidRDefault="004C2D67" w:rsidP="004C2D67">
            <w:pPr>
              <w:numPr>
                <w:ilvl w:val="0"/>
                <w:numId w:val="20"/>
              </w:numPr>
              <w:ind w:left="160" w:hanging="180"/>
              <w:contextualSpacing/>
              <w:jc w:val="both"/>
              <w:rPr>
                <w:rFonts w:cstheme="majorHAnsi"/>
                <w:sz w:val="18"/>
                <w:szCs w:val="18"/>
                <w:lang w:val="ro-MD"/>
              </w:rPr>
            </w:pPr>
            <w:r w:rsidRPr="00BA4664">
              <w:rPr>
                <w:rFonts w:cstheme="majorHAnsi"/>
                <w:sz w:val="18"/>
                <w:szCs w:val="18"/>
                <w:lang w:val="ro-MD"/>
              </w:rPr>
              <w:t>recuperarea restanțelor de la contribuabili</w:t>
            </w:r>
            <w:r w:rsidR="00FA6F48">
              <w:rPr>
                <w:rFonts w:cstheme="majorHAnsi"/>
                <w:sz w:val="18"/>
                <w:szCs w:val="18"/>
                <w:lang w:val="ro-MD"/>
              </w:rPr>
              <w:t>i</w:t>
            </w:r>
            <w:r w:rsidRPr="00BA4664">
              <w:rPr>
                <w:rFonts w:cstheme="majorHAnsi"/>
                <w:sz w:val="18"/>
                <w:szCs w:val="18"/>
                <w:lang w:val="ro-MD"/>
              </w:rPr>
              <w:t xml:space="preserve"> puși sub observație de către instanța de judecată</w:t>
            </w:r>
            <w:r w:rsidR="006C6E3E">
              <w:rPr>
                <w:rFonts w:cstheme="majorHAnsi"/>
                <w:sz w:val="18"/>
                <w:szCs w:val="18"/>
                <w:lang w:val="ro-MD"/>
              </w:rPr>
              <w:t>;</w:t>
            </w:r>
          </w:p>
        </w:tc>
        <w:tc>
          <w:tcPr>
            <w:tcW w:w="1282" w:type="dxa"/>
            <w:vMerge w:val="restart"/>
            <w:shd w:val="clear" w:color="auto" w:fill="auto"/>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8 472,4. mil. lei</w:t>
            </w:r>
          </w:p>
        </w:tc>
        <w:tc>
          <w:tcPr>
            <w:tcW w:w="1413" w:type="dxa"/>
            <w:shd w:val="clear" w:color="auto" w:fill="auto"/>
          </w:tcPr>
          <w:p w:rsidR="004C2D67" w:rsidRPr="00BA4664" w:rsidRDefault="004C2D67" w:rsidP="00916C02">
            <w:pPr>
              <w:ind w:left="-50" w:right="-1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lang w:val="ro-MD"/>
              </w:rPr>
            </w:pPr>
            <w:r w:rsidRPr="00BA4664">
              <w:rPr>
                <w:rFonts w:asciiTheme="majorHAnsi" w:hAnsiTheme="majorHAnsi" w:cstheme="majorHAnsi"/>
                <w:sz w:val="14"/>
                <w:szCs w:val="14"/>
                <w:lang w:val="ro-MD"/>
              </w:rPr>
              <w:t>489,2 mil. lei</w:t>
            </w:r>
          </w:p>
          <w:p w:rsidR="004C2D67" w:rsidRPr="00BA4664" w:rsidRDefault="004C2D67" w:rsidP="00916C02">
            <w:pPr>
              <w:ind w:left="-50" w:right="-1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lang w:val="ro-MD"/>
              </w:rPr>
            </w:pPr>
          </w:p>
        </w:tc>
        <w:tc>
          <w:tcPr>
            <w:tcW w:w="4818" w:type="dxa"/>
            <w:tcBorders>
              <w:right w:val="single" w:sz="4" w:space="0" w:color="auto"/>
            </w:tcBorders>
            <w:shd w:val="clear" w:color="auto" w:fill="auto"/>
          </w:tcPr>
          <w:p w:rsidR="004C2D67" w:rsidRPr="00BA4664" w:rsidRDefault="006C6E3E"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A</w:t>
            </w:r>
            <w:r w:rsidR="004C2D67" w:rsidRPr="00BA4664">
              <w:rPr>
                <w:rFonts w:asciiTheme="majorHAnsi" w:hAnsiTheme="majorHAnsi" w:cstheme="majorHAnsi"/>
                <w:sz w:val="16"/>
                <w:szCs w:val="16"/>
                <w:lang w:val="ro-MD"/>
              </w:rPr>
              <w:t xml:space="preserve">rt.2, art. 21 și art.34 din Legea </w:t>
            </w:r>
            <w:r>
              <w:rPr>
                <w:rFonts w:asciiTheme="majorHAnsi" w:hAnsiTheme="majorHAnsi" w:cstheme="majorHAnsi"/>
                <w:sz w:val="16"/>
                <w:szCs w:val="16"/>
                <w:lang w:val="ro-MD"/>
              </w:rPr>
              <w:t>nr.</w:t>
            </w:r>
            <w:r w:rsidR="004C2D67" w:rsidRPr="00BA4664">
              <w:rPr>
                <w:rFonts w:asciiTheme="majorHAnsi" w:hAnsiTheme="majorHAnsi" w:cstheme="majorHAnsi"/>
                <w:sz w:val="16"/>
                <w:szCs w:val="16"/>
                <w:lang w:val="ro-MD"/>
              </w:rPr>
              <w:t>149/2012;</w:t>
            </w:r>
          </w:p>
          <w:p w:rsidR="004C2D67" w:rsidRPr="00BA4664" w:rsidRDefault="006C6E3E"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P</w:t>
            </w:r>
            <w:r w:rsidR="004C2D67" w:rsidRPr="00BA4664">
              <w:rPr>
                <w:rFonts w:asciiTheme="majorHAnsi" w:hAnsiTheme="majorHAnsi" w:cstheme="majorHAnsi"/>
                <w:sz w:val="16"/>
                <w:szCs w:val="16"/>
                <w:lang w:val="ro-MD"/>
              </w:rPr>
              <w:t>ct. 11 din Ordinul SFS nr.1108 din 07.12.2015</w:t>
            </w:r>
            <w:r>
              <w:rPr>
                <w:rFonts w:asciiTheme="majorHAnsi" w:hAnsiTheme="majorHAnsi" w:cstheme="majorHAnsi"/>
                <w:sz w:val="16"/>
                <w:szCs w:val="16"/>
                <w:lang w:val="ro-MD"/>
              </w:rPr>
              <w:t>;</w:t>
            </w:r>
          </w:p>
        </w:tc>
      </w:tr>
      <w:tr w:rsidR="004C2D67" w:rsidRPr="00BA4664" w:rsidTr="003709DD">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auto"/>
          </w:tcPr>
          <w:p w:rsidR="004C2D67" w:rsidRPr="00BA4664" w:rsidRDefault="004C2D67" w:rsidP="004C2D67">
            <w:pPr>
              <w:numPr>
                <w:ilvl w:val="0"/>
                <w:numId w:val="20"/>
              </w:numPr>
              <w:ind w:left="160" w:hanging="180"/>
              <w:contextualSpacing/>
              <w:jc w:val="both"/>
              <w:rPr>
                <w:rFonts w:cstheme="majorHAnsi"/>
                <w:sz w:val="18"/>
                <w:szCs w:val="18"/>
                <w:lang w:val="ro-MD"/>
              </w:rPr>
            </w:pPr>
            <w:r w:rsidRPr="00BA4664">
              <w:rPr>
                <w:rFonts w:cstheme="majorHAnsi"/>
                <w:sz w:val="18"/>
                <w:szCs w:val="18"/>
                <w:lang w:val="ro-MD"/>
              </w:rPr>
              <w:t>validarea creanțelor contribuabililor insolvabili</w:t>
            </w:r>
            <w:r w:rsidR="006C6E3E">
              <w:rPr>
                <w:rFonts w:cstheme="majorHAnsi"/>
                <w:sz w:val="18"/>
                <w:szCs w:val="18"/>
                <w:lang w:val="ro-MD"/>
              </w:rPr>
              <w:t>;</w:t>
            </w:r>
          </w:p>
        </w:tc>
        <w:tc>
          <w:tcPr>
            <w:tcW w:w="1282" w:type="dxa"/>
            <w:vMerge/>
            <w:shd w:val="clear" w:color="auto" w:fill="auto"/>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13" w:type="dxa"/>
            <w:shd w:val="clear" w:color="auto" w:fill="auto"/>
          </w:tcPr>
          <w:p w:rsidR="004C2D67" w:rsidRPr="00BA4664" w:rsidRDefault="004C2D67" w:rsidP="00916C02">
            <w:pPr>
              <w:ind w:left="-50"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lang w:val="ro-MD"/>
              </w:rPr>
            </w:pPr>
            <w:r w:rsidRPr="00BA4664">
              <w:rPr>
                <w:rFonts w:asciiTheme="majorHAnsi" w:hAnsiTheme="majorHAnsi" w:cstheme="majorHAnsi"/>
                <w:sz w:val="14"/>
                <w:szCs w:val="14"/>
                <w:lang w:val="ro-MD"/>
              </w:rPr>
              <w:t>7,9 mil</w:t>
            </w:r>
            <w:r w:rsidR="006C6E3E">
              <w:rPr>
                <w:rFonts w:asciiTheme="majorHAnsi" w:hAnsiTheme="majorHAnsi" w:cstheme="majorHAnsi"/>
                <w:sz w:val="14"/>
                <w:szCs w:val="14"/>
                <w:lang w:val="ro-MD"/>
              </w:rPr>
              <w:t>.</w:t>
            </w:r>
            <w:r w:rsidRPr="00BA4664">
              <w:rPr>
                <w:rFonts w:asciiTheme="majorHAnsi" w:hAnsiTheme="majorHAnsi" w:cstheme="majorHAnsi"/>
                <w:sz w:val="14"/>
                <w:szCs w:val="14"/>
                <w:lang w:val="ro-MD"/>
              </w:rPr>
              <w:t xml:space="preserve"> lei</w:t>
            </w:r>
          </w:p>
          <w:p w:rsidR="004C2D67" w:rsidRPr="00BA4664" w:rsidRDefault="004C2D67" w:rsidP="00916C02">
            <w:pPr>
              <w:ind w:left="-50"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lang w:val="ro-MD"/>
              </w:rPr>
            </w:pPr>
          </w:p>
        </w:tc>
        <w:tc>
          <w:tcPr>
            <w:tcW w:w="4818" w:type="dxa"/>
            <w:tcBorders>
              <w:right w:val="single" w:sz="4" w:space="0" w:color="auto"/>
            </w:tcBorders>
            <w:shd w:val="clear" w:color="auto" w:fill="auto"/>
          </w:tcPr>
          <w:p w:rsidR="004C2D67" w:rsidRPr="00BA4664" w:rsidRDefault="006C6E3E"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A</w:t>
            </w:r>
            <w:r w:rsidR="004C2D67" w:rsidRPr="00BA4664">
              <w:rPr>
                <w:rFonts w:asciiTheme="majorHAnsi" w:hAnsiTheme="majorHAnsi" w:cstheme="majorHAnsi"/>
                <w:sz w:val="16"/>
                <w:szCs w:val="16"/>
                <w:lang w:val="ro-MD"/>
              </w:rPr>
              <w:t>rt. 140 alin. (2) și art. 145 alin. (2) din Legea nr. 149/2012</w:t>
            </w:r>
            <w:r>
              <w:rPr>
                <w:rFonts w:asciiTheme="majorHAnsi" w:hAnsiTheme="majorHAnsi" w:cstheme="majorHAnsi"/>
                <w:sz w:val="16"/>
                <w:szCs w:val="16"/>
                <w:lang w:val="ro-MD"/>
              </w:rPr>
              <w:t>;</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bottom w:val="single" w:sz="4" w:space="0" w:color="auto"/>
            </w:tcBorders>
            <w:shd w:val="clear" w:color="auto" w:fill="F2F2F2" w:themeFill="background1" w:themeFillShade="F2"/>
          </w:tcPr>
          <w:p w:rsidR="004C2D67" w:rsidRPr="00BA4664" w:rsidRDefault="004C2D67" w:rsidP="004C2D67">
            <w:pPr>
              <w:numPr>
                <w:ilvl w:val="0"/>
                <w:numId w:val="20"/>
              </w:numPr>
              <w:ind w:left="160" w:hanging="180"/>
              <w:contextualSpacing/>
              <w:jc w:val="both"/>
              <w:rPr>
                <w:rFonts w:cstheme="majorHAnsi"/>
                <w:sz w:val="18"/>
                <w:szCs w:val="18"/>
                <w:lang w:val="ro-MD"/>
              </w:rPr>
            </w:pPr>
            <w:r w:rsidRPr="00BA4664">
              <w:rPr>
                <w:rFonts w:cstheme="majorHAnsi"/>
                <w:sz w:val="18"/>
                <w:szCs w:val="18"/>
                <w:lang w:val="ro-MD"/>
              </w:rPr>
              <w:t>apăra</w:t>
            </w:r>
            <w:r w:rsidR="006C6E3E">
              <w:rPr>
                <w:rFonts w:cstheme="majorHAnsi"/>
                <w:sz w:val="18"/>
                <w:szCs w:val="18"/>
                <w:lang w:val="ro-MD"/>
              </w:rPr>
              <w:t>rea</w:t>
            </w:r>
            <w:r w:rsidRPr="00BA4664">
              <w:rPr>
                <w:rFonts w:cstheme="majorHAnsi"/>
                <w:sz w:val="18"/>
                <w:szCs w:val="18"/>
                <w:lang w:val="ro-MD"/>
              </w:rPr>
              <w:t xml:space="preserve"> interesel</w:t>
            </w:r>
            <w:r w:rsidR="006C6E3E">
              <w:rPr>
                <w:rFonts w:cstheme="majorHAnsi"/>
                <w:sz w:val="18"/>
                <w:szCs w:val="18"/>
                <w:lang w:val="ro-MD"/>
              </w:rPr>
              <w:t xml:space="preserve">or </w:t>
            </w:r>
            <w:r w:rsidRPr="00BA4664">
              <w:rPr>
                <w:rFonts w:cstheme="majorHAnsi"/>
                <w:sz w:val="18"/>
                <w:szCs w:val="18"/>
                <w:lang w:val="ro-MD"/>
              </w:rPr>
              <w:t xml:space="preserve"> patrimoniale ale statului în procedurile de insolvabilitate în care SFS este parte</w:t>
            </w:r>
            <w:r w:rsidR="006C6E3E">
              <w:rPr>
                <w:rFonts w:cstheme="majorHAnsi"/>
                <w:sz w:val="18"/>
                <w:szCs w:val="18"/>
                <w:lang w:val="ro-MD"/>
              </w:rPr>
              <w:t>;</w:t>
            </w:r>
          </w:p>
        </w:tc>
        <w:tc>
          <w:tcPr>
            <w:tcW w:w="1282" w:type="dxa"/>
            <w:vMerge/>
            <w:shd w:val="clear" w:color="auto" w:fill="auto"/>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13" w:type="dxa"/>
            <w:shd w:val="clear" w:color="auto" w:fill="auto"/>
          </w:tcPr>
          <w:p w:rsidR="004C2D67" w:rsidRPr="00BA4664" w:rsidRDefault="004C2D67" w:rsidP="00916C02">
            <w:pPr>
              <w:ind w:left="-50" w:right="-1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lang w:val="ro-MD"/>
              </w:rPr>
            </w:pPr>
            <w:r w:rsidRPr="00BA4664">
              <w:rPr>
                <w:rFonts w:asciiTheme="majorHAnsi" w:hAnsiTheme="majorHAnsi" w:cstheme="majorHAnsi"/>
                <w:sz w:val="14"/>
                <w:szCs w:val="14"/>
                <w:lang w:val="ro-MD"/>
              </w:rPr>
              <w:t>687,9 mil. lei</w:t>
            </w:r>
          </w:p>
        </w:tc>
        <w:tc>
          <w:tcPr>
            <w:tcW w:w="4818" w:type="dxa"/>
            <w:tcBorders>
              <w:right w:val="single" w:sz="4" w:space="0" w:color="auto"/>
            </w:tcBorders>
            <w:shd w:val="clear" w:color="auto" w:fill="auto"/>
          </w:tcPr>
          <w:p w:rsidR="004C2D67" w:rsidRPr="00BA4664" w:rsidRDefault="006C6E3E"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A</w:t>
            </w:r>
            <w:r w:rsidR="004C2D67" w:rsidRPr="00BA4664">
              <w:rPr>
                <w:rFonts w:asciiTheme="majorHAnsi" w:hAnsiTheme="majorHAnsi" w:cstheme="majorHAnsi"/>
                <w:sz w:val="16"/>
                <w:szCs w:val="16"/>
                <w:lang w:val="ro-MD"/>
              </w:rPr>
              <w:t>rt.133 alin.</w:t>
            </w:r>
            <w:r>
              <w:rPr>
                <w:rFonts w:asciiTheme="majorHAnsi" w:hAnsiTheme="majorHAnsi" w:cstheme="majorHAnsi"/>
                <w:sz w:val="16"/>
                <w:szCs w:val="16"/>
                <w:lang w:val="ro-MD"/>
              </w:rPr>
              <w:t>(</w:t>
            </w:r>
            <w:r w:rsidR="004C2D67" w:rsidRPr="00BA4664">
              <w:rPr>
                <w:rFonts w:asciiTheme="majorHAnsi" w:hAnsiTheme="majorHAnsi" w:cstheme="majorHAnsi"/>
                <w:sz w:val="16"/>
                <w:szCs w:val="16"/>
                <w:lang w:val="ro-MD"/>
              </w:rPr>
              <w:t>2)</w:t>
            </w:r>
            <w:r>
              <w:rPr>
                <w:rFonts w:asciiTheme="majorHAnsi" w:hAnsiTheme="majorHAnsi" w:cstheme="majorHAnsi"/>
                <w:sz w:val="16"/>
                <w:szCs w:val="16"/>
                <w:lang w:val="ro-MD"/>
              </w:rPr>
              <w:t>,</w:t>
            </w:r>
            <w:r w:rsidR="004C2D67" w:rsidRPr="00BA4664">
              <w:rPr>
                <w:rFonts w:asciiTheme="majorHAnsi" w:hAnsiTheme="majorHAnsi" w:cstheme="majorHAnsi"/>
                <w:sz w:val="16"/>
                <w:szCs w:val="16"/>
                <w:lang w:val="ro-MD"/>
              </w:rPr>
              <w:t xml:space="preserve"> pct.20 din Codul fiscal</w:t>
            </w:r>
            <w:r>
              <w:rPr>
                <w:rFonts w:asciiTheme="majorHAnsi" w:hAnsiTheme="majorHAnsi" w:cstheme="majorHAnsi"/>
                <w:sz w:val="16"/>
                <w:szCs w:val="16"/>
                <w:lang w:val="ro-MD"/>
              </w:rPr>
              <w:t>;</w:t>
            </w:r>
          </w:p>
        </w:tc>
      </w:tr>
      <w:tr w:rsidR="004C2D67" w:rsidRPr="00BA4664" w:rsidTr="003709DD">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left w:val="single" w:sz="4" w:space="0" w:color="auto"/>
            </w:tcBorders>
          </w:tcPr>
          <w:p w:rsidR="004C2D67" w:rsidRPr="00BA4664" w:rsidRDefault="004C2D67" w:rsidP="004C2D67">
            <w:pPr>
              <w:numPr>
                <w:ilvl w:val="0"/>
                <w:numId w:val="20"/>
              </w:numPr>
              <w:ind w:left="160" w:hanging="180"/>
              <w:contextualSpacing/>
              <w:jc w:val="both"/>
              <w:rPr>
                <w:rFonts w:cstheme="majorHAnsi"/>
                <w:sz w:val="18"/>
                <w:szCs w:val="18"/>
                <w:lang w:val="ro-MD"/>
              </w:rPr>
            </w:pPr>
            <w:r w:rsidRPr="00BA4664">
              <w:rPr>
                <w:rFonts w:cstheme="majorHAnsi"/>
                <w:sz w:val="18"/>
                <w:szCs w:val="18"/>
                <w:lang w:val="ro-MD"/>
              </w:rPr>
              <w:t>aplicarea procedurii falimentului</w:t>
            </w:r>
          </w:p>
        </w:tc>
        <w:tc>
          <w:tcPr>
            <w:tcW w:w="1282" w:type="dxa"/>
            <w:vMerge/>
            <w:shd w:val="clear" w:color="auto" w:fill="auto"/>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13" w:type="dxa"/>
            <w:shd w:val="clear" w:color="auto" w:fill="auto"/>
          </w:tcPr>
          <w:p w:rsidR="004C2D67" w:rsidRPr="00BA4664" w:rsidRDefault="004C2D67" w:rsidP="00916C02">
            <w:pPr>
              <w:ind w:left="-50"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lang w:val="ro-MD"/>
              </w:rPr>
            </w:pPr>
            <w:r w:rsidRPr="00BA4664">
              <w:rPr>
                <w:rFonts w:asciiTheme="majorHAnsi" w:hAnsiTheme="majorHAnsi" w:cstheme="majorHAnsi"/>
                <w:sz w:val="14"/>
                <w:szCs w:val="14"/>
                <w:lang w:val="ro-MD"/>
              </w:rPr>
              <w:t>22,8 mil. lei</w:t>
            </w:r>
          </w:p>
        </w:tc>
        <w:tc>
          <w:tcPr>
            <w:tcW w:w="4818" w:type="dxa"/>
            <w:tcBorders>
              <w:right w:val="single" w:sz="4" w:space="0" w:color="auto"/>
            </w:tcBorders>
            <w:shd w:val="clear" w:color="auto" w:fill="auto"/>
          </w:tcPr>
          <w:p w:rsidR="004C2D67" w:rsidRPr="00BA4664" w:rsidRDefault="006C6E3E"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A</w:t>
            </w:r>
            <w:r w:rsidR="004C2D67" w:rsidRPr="00BA4664">
              <w:rPr>
                <w:rFonts w:asciiTheme="majorHAnsi" w:hAnsiTheme="majorHAnsi" w:cstheme="majorHAnsi"/>
                <w:sz w:val="16"/>
                <w:szCs w:val="16"/>
                <w:lang w:val="ro-MD"/>
              </w:rPr>
              <w:t>rt. 217 din Legea</w:t>
            </w:r>
            <w:r>
              <w:rPr>
                <w:rFonts w:asciiTheme="majorHAnsi" w:hAnsiTheme="majorHAnsi" w:cstheme="majorHAnsi"/>
                <w:sz w:val="16"/>
                <w:szCs w:val="16"/>
                <w:lang w:val="ro-MD"/>
              </w:rPr>
              <w:t xml:space="preserve"> nr.</w:t>
            </w:r>
            <w:r w:rsidR="004C2D67" w:rsidRPr="00BA4664">
              <w:rPr>
                <w:rFonts w:asciiTheme="majorHAnsi" w:hAnsiTheme="majorHAnsi" w:cstheme="majorHAnsi"/>
                <w:sz w:val="16"/>
                <w:szCs w:val="16"/>
                <w:lang w:val="ro-MD"/>
              </w:rPr>
              <w:t xml:space="preserve"> 149/2012</w:t>
            </w:r>
            <w:r>
              <w:rPr>
                <w:rFonts w:asciiTheme="majorHAnsi" w:hAnsiTheme="majorHAnsi" w:cstheme="majorHAnsi"/>
                <w:sz w:val="16"/>
                <w:szCs w:val="16"/>
                <w:lang w:val="ro-MD"/>
              </w:rPr>
              <w:t>;</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rsidR="004C2D67" w:rsidRPr="00BA4664" w:rsidRDefault="004C2D67" w:rsidP="00916C02">
            <w:pPr>
              <w:jc w:val="both"/>
              <w:rPr>
                <w:rFonts w:cstheme="majorHAnsi"/>
                <w:sz w:val="18"/>
                <w:szCs w:val="18"/>
                <w:lang w:val="ro-MD"/>
              </w:rPr>
            </w:pPr>
            <w:r w:rsidRPr="00BA4664">
              <w:rPr>
                <w:rFonts w:cstheme="majorHAnsi"/>
                <w:sz w:val="18"/>
                <w:szCs w:val="18"/>
                <w:lang w:val="ro-MD"/>
              </w:rPr>
              <w:t>Inițierea controlului repetat de către SFS</w:t>
            </w:r>
          </w:p>
        </w:tc>
        <w:tc>
          <w:tcPr>
            <w:tcW w:w="1282" w:type="dxa"/>
            <w:vMerge/>
            <w:shd w:val="clear" w:color="auto" w:fill="auto"/>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13" w:type="dxa"/>
            <w:shd w:val="clear" w:color="auto" w:fill="auto"/>
          </w:tcPr>
          <w:p w:rsidR="004C2D67" w:rsidRPr="00BA4664" w:rsidRDefault="004C2D67" w:rsidP="00916C02">
            <w:pPr>
              <w:ind w:left="-50" w:right="-1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lang w:val="ro-MD"/>
              </w:rPr>
            </w:pPr>
            <w:r w:rsidRPr="00BA4664">
              <w:rPr>
                <w:rFonts w:asciiTheme="majorHAnsi" w:hAnsiTheme="majorHAnsi" w:cstheme="majorHAnsi"/>
                <w:sz w:val="14"/>
                <w:szCs w:val="14"/>
                <w:lang w:val="ro-MD"/>
              </w:rPr>
              <w:t>31,3 mil.lei</w:t>
            </w:r>
          </w:p>
        </w:tc>
        <w:tc>
          <w:tcPr>
            <w:tcW w:w="4818" w:type="dxa"/>
            <w:tcBorders>
              <w:right w:val="single" w:sz="4" w:space="0" w:color="auto"/>
            </w:tcBorders>
            <w:shd w:val="clear" w:color="auto" w:fill="auto"/>
          </w:tcPr>
          <w:p w:rsidR="004C2D67" w:rsidRPr="00BA4664" w:rsidRDefault="006C6E3E"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A</w:t>
            </w:r>
            <w:r w:rsidR="004C2D67" w:rsidRPr="00BA4664">
              <w:rPr>
                <w:rFonts w:asciiTheme="majorHAnsi" w:hAnsiTheme="majorHAnsi" w:cstheme="majorHAnsi"/>
                <w:sz w:val="16"/>
                <w:szCs w:val="16"/>
                <w:lang w:val="ro-MD"/>
              </w:rPr>
              <w:t xml:space="preserve">rt.124 alin.(18) din Codul </w:t>
            </w:r>
            <w:r>
              <w:rPr>
                <w:rFonts w:asciiTheme="majorHAnsi" w:hAnsiTheme="majorHAnsi" w:cstheme="majorHAnsi"/>
                <w:sz w:val="16"/>
                <w:szCs w:val="16"/>
                <w:lang w:val="ro-MD"/>
              </w:rPr>
              <w:t>f</w:t>
            </w:r>
            <w:r w:rsidR="004C2D67" w:rsidRPr="00BA4664">
              <w:rPr>
                <w:rFonts w:asciiTheme="majorHAnsi" w:hAnsiTheme="majorHAnsi" w:cstheme="majorHAnsi"/>
                <w:sz w:val="16"/>
                <w:szCs w:val="16"/>
                <w:lang w:val="ro-MD"/>
              </w:rPr>
              <w:t>iscal;</w:t>
            </w:r>
          </w:p>
          <w:p w:rsidR="004C2D67" w:rsidRPr="00BA4664" w:rsidRDefault="004C2D67"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Procesul operațional</w:t>
            </w:r>
            <w:r w:rsidR="006C6E3E">
              <w:rPr>
                <w:rFonts w:asciiTheme="majorHAnsi" w:hAnsiTheme="majorHAnsi" w:cstheme="majorHAnsi"/>
                <w:sz w:val="16"/>
                <w:szCs w:val="16"/>
                <w:lang w:val="ro-MD"/>
              </w:rPr>
              <w:t xml:space="preserve"> „</w:t>
            </w:r>
            <w:r w:rsidRPr="00BA4664">
              <w:rPr>
                <w:rFonts w:asciiTheme="majorHAnsi" w:hAnsiTheme="majorHAnsi" w:cstheme="majorHAnsi"/>
                <w:sz w:val="16"/>
                <w:szCs w:val="16"/>
                <w:lang w:val="ro-MD"/>
              </w:rPr>
              <w:t>Control fiscal contribuabili (O35.11.166)” din Catalogul Business</w:t>
            </w:r>
            <w:r w:rsidR="006C6E3E">
              <w:rPr>
                <w:rFonts w:asciiTheme="majorHAnsi" w:hAnsiTheme="majorHAnsi" w:cstheme="majorHAnsi"/>
                <w:sz w:val="16"/>
                <w:szCs w:val="16"/>
                <w:lang w:val="ro-MD"/>
              </w:rPr>
              <w:t>-</w:t>
            </w:r>
            <w:r w:rsidRPr="00BA4664">
              <w:rPr>
                <w:rFonts w:asciiTheme="majorHAnsi" w:hAnsiTheme="majorHAnsi" w:cstheme="majorHAnsi"/>
                <w:sz w:val="16"/>
                <w:szCs w:val="16"/>
                <w:lang w:val="ro-MD"/>
              </w:rPr>
              <w:t>Proceselor din cadrul Serviciului Fiscal de Stat, aprobat prin Ordinul SFS nr.25 din 25.01.2019;</w:t>
            </w:r>
          </w:p>
          <w:p w:rsidR="004C2D67" w:rsidRPr="00BA4664" w:rsidRDefault="006C6E3E"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P</w:t>
            </w:r>
            <w:r w:rsidR="004C2D67" w:rsidRPr="00BA4664">
              <w:rPr>
                <w:rFonts w:asciiTheme="majorHAnsi" w:hAnsiTheme="majorHAnsi" w:cstheme="majorHAnsi"/>
                <w:sz w:val="16"/>
                <w:szCs w:val="16"/>
                <w:lang w:val="ro-MD"/>
              </w:rPr>
              <w:t>ct.</w:t>
            </w:r>
            <w:hyperlink r:id="rId21" w:tgtFrame="_blank" w:history="1">
              <w:r w:rsidR="004C2D67" w:rsidRPr="00BA4664">
                <w:rPr>
                  <w:rFonts w:asciiTheme="majorHAnsi" w:hAnsiTheme="majorHAnsi" w:cstheme="majorHAnsi"/>
                  <w:sz w:val="16"/>
                  <w:szCs w:val="16"/>
                  <w:lang w:val="ro-MD"/>
                </w:rPr>
                <w:t xml:space="preserve"> 2 alin.4 din Ordinul SFS nr. 379/2017</w:t>
              </w:r>
            </w:hyperlink>
            <w:r w:rsidR="004C2D67" w:rsidRPr="00BA4664">
              <w:rPr>
                <w:rFonts w:asciiTheme="majorHAnsi" w:hAnsiTheme="majorHAnsi" w:cstheme="majorHAnsi"/>
                <w:sz w:val="16"/>
                <w:szCs w:val="16"/>
                <w:lang w:val="ro-MD"/>
              </w:rPr>
              <w:t>;</w:t>
            </w:r>
          </w:p>
          <w:p w:rsidR="004C2D67" w:rsidRPr="00BA4664" w:rsidRDefault="006C6E3E"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Pr>
                <w:rFonts w:asciiTheme="majorHAnsi" w:hAnsiTheme="majorHAnsi" w:cstheme="majorHAnsi"/>
                <w:sz w:val="16"/>
                <w:szCs w:val="16"/>
                <w:lang w:val="ro-MD"/>
              </w:rPr>
              <w:t>P</w:t>
            </w:r>
            <w:r w:rsidR="004C2D67" w:rsidRPr="00BA4664">
              <w:rPr>
                <w:rFonts w:asciiTheme="majorHAnsi" w:hAnsiTheme="majorHAnsi" w:cstheme="majorHAnsi"/>
                <w:sz w:val="16"/>
                <w:szCs w:val="16"/>
                <w:lang w:val="ro-MD"/>
              </w:rPr>
              <w:t>ct. 4.2.1 din Manualul operațional privind managementul recuperării creanțelor</w:t>
            </w:r>
            <w:r>
              <w:rPr>
                <w:rFonts w:asciiTheme="majorHAnsi" w:hAnsiTheme="majorHAnsi" w:cstheme="majorHAnsi"/>
                <w:sz w:val="16"/>
                <w:szCs w:val="16"/>
                <w:lang w:val="ro-MD"/>
              </w:rPr>
              <w:t>;</w:t>
            </w:r>
          </w:p>
        </w:tc>
      </w:tr>
      <w:tr w:rsidR="004C2D67" w:rsidRPr="00BA4664" w:rsidTr="003709DD">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bottom w:val="single" w:sz="4" w:space="0" w:color="auto"/>
            </w:tcBorders>
            <w:shd w:val="clear" w:color="auto" w:fill="auto"/>
          </w:tcPr>
          <w:p w:rsidR="004C2D67" w:rsidRPr="00BA4664" w:rsidRDefault="004C2D67" w:rsidP="00916C02">
            <w:pPr>
              <w:jc w:val="both"/>
              <w:rPr>
                <w:rFonts w:cstheme="majorHAnsi"/>
                <w:sz w:val="18"/>
                <w:szCs w:val="18"/>
                <w:lang w:val="ro-MD"/>
              </w:rPr>
            </w:pPr>
            <w:r w:rsidRPr="00BA4664">
              <w:rPr>
                <w:rFonts w:cstheme="majorHAnsi"/>
                <w:sz w:val="18"/>
                <w:szCs w:val="18"/>
                <w:lang w:val="ro-MD"/>
              </w:rPr>
              <w:t>Investigarea fraudelor fiscale pe    cazuril</w:t>
            </w:r>
            <w:r w:rsidR="006C6E3E">
              <w:rPr>
                <w:rFonts w:cstheme="majorHAnsi"/>
                <w:sz w:val="18"/>
                <w:szCs w:val="18"/>
                <w:lang w:val="ro-MD"/>
              </w:rPr>
              <w:t>e</w:t>
            </w:r>
            <w:r w:rsidRPr="00BA4664">
              <w:rPr>
                <w:rFonts w:cstheme="majorHAnsi"/>
                <w:sz w:val="18"/>
                <w:szCs w:val="18"/>
                <w:lang w:val="ro-MD"/>
              </w:rPr>
              <w:t xml:space="preserve"> remise organel</w:t>
            </w:r>
            <w:r w:rsidR="006C6E3E">
              <w:rPr>
                <w:rFonts w:cstheme="majorHAnsi"/>
                <w:sz w:val="18"/>
                <w:szCs w:val="18"/>
                <w:lang w:val="ro-MD"/>
              </w:rPr>
              <w:t xml:space="preserve">or </w:t>
            </w:r>
            <w:r w:rsidRPr="00BA4664">
              <w:rPr>
                <w:rFonts w:cstheme="majorHAnsi"/>
                <w:sz w:val="18"/>
                <w:szCs w:val="18"/>
                <w:lang w:val="ro-MD"/>
              </w:rPr>
              <w:t xml:space="preserve"> de drept </w:t>
            </w:r>
          </w:p>
        </w:tc>
        <w:tc>
          <w:tcPr>
            <w:tcW w:w="1282" w:type="dxa"/>
            <w:tcBorders>
              <w:bottom w:val="single" w:sz="4" w:space="0" w:color="auto"/>
            </w:tcBorders>
            <w:shd w:val="clear" w:color="auto" w:fill="auto"/>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4078,1 mil. lei</w:t>
            </w:r>
          </w:p>
        </w:tc>
        <w:tc>
          <w:tcPr>
            <w:tcW w:w="1413" w:type="dxa"/>
            <w:tcBorders>
              <w:bottom w:val="single" w:sz="4" w:space="0" w:color="auto"/>
            </w:tcBorders>
            <w:shd w:val="clear" w:color="auto" w:fill="auto"/>
          </w:tcPr>
          <w:p w:rsidR="004C2D67" w:rsidRPr="00BA4664" w:rsidRDefault="004C2D67" w:rsidP="00916C02">
            <w:pPr>
              <w:ind w:right="-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4078,1 mil. lei</w:t>
            </w:r>
          </w:p>
          <w:p w:rsidR="004C2D67" w:rsidRPr="00BA4664" w:rsidRDefault="004C2D67" w:rsidP="00916C02">
            <w:pPr>
              <w:ind w:right="-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100%</w:t>
            </w:r>
          </w:p>
        </w:tc>
        <w:tc>
          <w:tcPr>
            <w:tcW w:w="4818" w:type="dxa"/>
            <w:tcBorders>
              <w:bottom w:val="single" w:sz="4" w:space="0" w:color="auto"/>
              <w:right w:val="single" w:sz="4" w:space="0" w:color="auto"/>
            </w:tcBorders>
            <w:shd w:val="clear" w:color="auto" w:fill="auto"/>
          </w:tcPr>
          <w:p w:rsidR="004C2D67" w:rsidRPr="00041852" w:rsidRDefault="006C6E3E"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041852">
              <w:rPr>
                <w:rFonts w:asciiTheme="majorHAnsi" w:hAnsiTheme="majorHAnsi" w:cstheme="majorHAnsi"/>
                <w:sz w:val="16"/>
                <w:szCs w:val="16"/>
                <w:lang w:val="ro-MD"/>
              </w:rPr>
              <w:t>A</w:t>
            </w:r>
            <w:r w:rsidR="004C2D67" w:rsidRPr="00041852">
              <w:rPr>
                <w:rFonts w:asciiTheme="majorHAnsi" w:hAnsiTheme="majorHAnsi" w:cstheme="majorHAnsi"/>
                <w:sz w:val="16"/>
                <w:szCs w:val="16"/>
                <w:lang w:val="ro-MD"/>
              </w:rPr>
              <w:t>rt.132 din Titlul V al Codului fiscal;</w:t>
            </w:r>
          </w:p>
          <w:p w:rsidR="004C2D67" w:rsidRPr="00041852" w:rsidRDefault="006C6E3E"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041852">
              <w:rPr>
                <w:rFonts w:asciiTheme="majorHAnsi" w:hAnsiTheme="majorHAnsi" w:cstheme="majorHAnsi"/>
                <w:sz w:val="16"/>
                <w:szCs w:val="16"/>
                <w:lang w:val="ro-MD"/>
              </w:rPr>
              <w:t>A</w:t>
            </w:r>
            <w:r w:rsidR="004C2D67" w:rsidRPr="00041852">
              <w:rPr>
                <w:rFonts w:asciiTheme="majorHAnsi" w:hAnsiTheme="majorHAnsi" w:cstheme="majorHAnsi"/>
                <w:sz w:val="16"/>
                <w:szCs w:val="16"/>
                <w:lang w:val="ro-MD"/>
              </w:rPr>
              <w:t>rt. 241–242, 244, 2441, 250–253 și 3351 din Codul penal;</w:t>
            </w:r>
          </w:p>
          <w:p w:rsidR="004C2D67" w:rsidRPr="00041852" w:rsidRDefault="006C6E3E"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041852">
              <w:rPr>
                <w:rFonts w:asciiTheme="majorHAnsi" w:hAnsiTheme="majorHAnsi" w:cstheme="majorHAnsi"/>
                <w:sz w:val="16"/>
                <w:szCs w:val="16"/>
                <w:lang w:val="ro-MD"/>
              </w:rPr>
              <w:t>A</w:t>
            </w:r>
            <w:r w:rsidR="004C2D67" w:rsidRPr="00041852">
              <w:rPr>
                <w:rFonts w:asciiTheme="majorHAnsi" w:hAnsiTheme="majorHAnsi" w:cstheme="majorHAnsi"/>
                <w:sz w:val="16"/>
                <w:szCs w:val="16"/>
                <w:lang w:val="ro-MD"/>
              </w:rPr>
              <w:t>rt.4 din Legea CFPI nr.229 din 23.09.2010.</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673" w:type="dxa"/>
            <w:gridSpan w:val="4"/>
            <w:tcBorders>
              <w:top w:val="single" w:sz="4" w:space="0" w:color="auto"/>
              <w:left w:val="single" w:sz="4" w:space="0" w:color="auto"/>
              <w:bottom w:val="single" w:sz="4" w:space="0" w:color="auto"/>
              <w:right w:val="single" w:sz="4" w:space="0" w:color="auto"/>
            </w:tcBorders>
            <w:shd w:val="clear" w:color="auto" w:fill="auto"/>
          </w:tcPr>
          <w:p w:rsidR="004C2D67" w:rsidRPr="00041852" w:rsidRDefault="004C2D67" w:rsidP="00916C02">
            <w:pPr>
              <w:jc w:val="both"/>
              <w:rPr>
                <w:rFonts w:cstheme="majorHAnsi"/>
                <w:sz w:val="16"/>
                <w:szCs w:val="16"/>
                <w:lang w:val="ro-MD"/>
              </w:rPr>
            </w:pPr>
            <w:r w:rsidRPr="00041852">
              <w:rPr>
                <w:rFonts w:cstheme="majorHAnsi"/>
                <w:sz w:val="16"/>
                <w:szCs w:val="16"/>
                <w:lang w:val="ro-MD"/>
              </w:rPr>
              <w:t xml:space="preserve">(3) SFS a asigurat conformitatea acordării </w:t>
            </w:r>
            <w:r w:rsidR="006C6E3E" w:rsidRPr="00041852">
              <w:rPr>
                <w:rFonts w:cstheme="majorHAnsi"/>
                <w:sz w:val="16"/>
                <w:szCs w:val="16"/>
                <w:lang w:val="ro-MD"/>
              </w:rPr>
              <w:t xml:space="preserve">de </w:t>
            </w:r>
            <w:r w:rsidRPr="00041852">
              <w:rPr>
                <w:rFonts w:cstheme="majorHAnsi"/>
                <w:sz w:val="16"/>
                <w:szCs w:val="16"/>
                <w:lang w:val="ro-MD"/>
              </w:rPr>
              <w:t xml:space="preserve">subvenții (facilități fiscale) contribuabililor </w:t>
            </w:r>
            <w:r w:rsidR="00632E4F" w:rsidRPr="00041852">
              <w:rPr>
                <w:rFonts w:cstheme="majorHAnsi"/>
                <w:sz w:val="16"/>
                <w:szCs w:val="16"/>
                <w:lang w:val="ro-MD"/>
              </w:rPr>
              <w:t xml:space="preserve">ca </w:t>
            </w:r>
            <w:r w:rsidRPr="00041852">
              <w:rPr>
                <w:rFonts w:cstheme="majorHAnsi"/>
                <w:sz w:val="16"/>
                <w:szCs w:val="16"/>
                <w:lang w:val="ro-MD"/>
              </w:rPr>
              <w:t xml:space="preserve">urmare </w:t>
            </w:r>
            <w:r w:rsidR="00632E4F" w:rsidRPr="00041852">
              <w:rPr>
                <w:rFonts w:cstheme="majorHAnsi"/>
                <w:sz w:val="16"/>
                <w:szCs w:val="16"/>
                <w:lang w:val="ro-MD"/>
              </w:rPr>
              <w:t xml:space="preserve">a </w:t>
            </w:r>
            <w:r w:rsidRPr="00041852">
              <w:rPr>
                <w:rFonts w:cstheme="majorHAnsi"/>
                <w:sz w:val="16"/>
                <w:szCs w:val="16"/>
                <w:lang w:val="ro-MD"/>
              </w:rPr>
              <w:t>efectelor economice ale situației epidemiologice (COVID-19) și cauzate de calamitățile naturale produse în anul 2020?</w:t>
            </w:r>
          </w:p>
        </w:tc>
      </w:tr>
      <w:tr w:rsidR="004C2D67" w:rsidRPr="00BA4664" w:rsidTr="003709DD">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left w:val="single" w:sz="4" w:space="0" w:color="auto"/>
            </w:tcBorders>
            <w:shd w:val="clear" w:color="auto" w:fill="auto"/>
          </w:tcPr>
          <w:p w:rsidR="004C2D67" w:rsidRPr="00BA4664" w:rsidRDefault="004C2D67" w:rsidP="00916C02">
            <w:pPr>
              <w:spacing w:after="120"/>
              <w:jc w:val="both"/>
              <w:rPr>
                <w:rFonts w:cstheme="majorHAnsi"/>
                <w:sz w:val="16"/>
                <w:szCs w:val="16"/>
                <w:lang w:val="ro-MD"/>
              </w:rPr>
            </w:pPr>
            <w:r w:rsidRPr="00BA4664">
              <w:rPr>
                <w:rFonts w:cstheme="majorHAnsi"/>
                <w:sz w:val="16"/>
                <w:szCs w:val="16"/>
                <w:lang w:val="ro-MD"/>
              </w:rPr>
              <w:t xml:space="preserve">Rambursarea </w:t>
            </w:r>
            <w:r w:rsidRPr="00632E4F">
              <w:rPr>
                <w:rFonts w:cstheme="majorHAnsi"/>
                <w:sz w:val="16"/>
                <w:szCs w:val="16"/>
                <w:lang w:val="ro-MD"/>
              </w:rPr>
              <w:t>TVA întreprinderilor care sunt înregistrate în calitate de contribuabili ai TVA şi</w:t>
            </w:r>
            <w:r w:rsidRPr="00AC3512">
              <w:rPr>
                <w:rFonts w:cstheme="majorHAnsi"/>
                <w:sz w:val="16"/>
                <w:szCs w:val="16"/>
                <w:lang w:val="ro-MD"/>
              </w:rPr>
              <w:t xml:space="preserve"> înregistrează sume TVA spre</w:t>
            </w:r>
            <w:r w:rsidRPr="00BA4664">
              <w:rPr>
                <w:rFonts w:cstheme="majorHAnsi"/>
                <w:sz w:val="16"/>
                <w:szCs w:val="16"/>
                <w:lang w:val="ro-MD"/>
              </w:rPr>
              <w:t xml:space="preserve"> deducere în perioada ulterioară;</w:t>
            </w:r>
          </w:p>
        </w:tc>
        <w:tc>
          <w:tcPr>
            <w:tcW w:w="1282" w:type="dxa"/>
            <w:tcBorders>
              <w:top w:val="single" w:sz="4" w:space="0" w:color="auto"/>
            </w:tcBorders>
            <w:shd w:val="clear" w:color="auto" w:fill="auto"/>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387,9 mil.lei</w:t>
            </w:r>
          </w:p>
        </w:tc>
        <w:tc>
          <w:tcPr>
            <w:tcW w:w="1413" w:type="dxa"/>
            <w:tcBorders>
              <w:top w:val="single" w:sz="4" w:space="0" w:color="auto"/>
            </w:tcBorders>
            <w:shd w:val="clear" w:color="auto" w:fill="auto"/>
          </w:tcPr>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136,5 mil.lei</w:t>
            </w:r>
          </w:p>
          <w:p w:rsidR="004C2D67" w:rsidRPr="00BA4664" w:rsidRDefault="004C2D67" w:rsidP="00916C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35%</w:t>
            </w:r>
          </w:p>
        </w:tc>
        <w:tc>
          <w:tcPr>
            <w:tcW w:w="4818" w:type="dxa"/>
            <w:tcBorders>
              <w:top w:val="single" w:sz="4" w:space="0" w:color="auto"/>
              <w:right w:val="single" w:sz="4" w:space="0" w:color="auto"/>
            </w:tcBorders>
            <w:shd w:val="clear" w:color="auto" w:fill="auto"/>
          </w:tcPr>
          <w:p w:rsidR="004C2D67" w:rsidRPr="00041852"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sidRPr="00041852">
              <w:rPr>
                <w:rFonts w:asciiTheme="majorHAnsi" w:eastAsia="Calibri" w:hAnsiTheme="majorHAnsi" w:cstheme="majorHAnsi"/>
                <w:sz w:val="16"/>
                <w:szCs w:val="16"/>
                <w:lang w:val="ro-MD"/>
              </w:rPr>
              <w:t xml:space="preserve">Legea </w:t>
            </w:r>
            <w:r w:rsidR="00632E4F" w:rsidRPr="00041852">
              <w:rPr>
                <w:rFonts w:asciiTheme="majorHAnsi" w:eastAsia="Calibri" w:hAnsiTheme="majorHAnsi" w:cstheme="majorHAnsi"/>
                <w:sz w:val="16"/>
                <w:szCs w:val="16"/>
                <w:lang w:val="ro-MD"/>
              </w:rPr>
              <w:t>nr.</w:t>
            </w:r>
            <w:r w:rsidRPr="00041852">
              <w:rPr>
                <w:rFonts w:asciiTheme="majorHAnsi" w:eastAsia="Calibri" w:hAnsiTheme="majorHAnsi" w:cstheme="majorHAnsi"/>
                <w:sz w:val="16"/>
                <w:szCs w:val="16"/>
                <w:lang w:val="ro-MD"/>
              </w:rPr>
              <w:t>60 din 23.04.2020 privind instituirea unor măsuri de susținere a activității de întreprinzător și modificarea unor acte normative;</w:t>
            </w:r>
          </w:p>
          <w:p w:rsidR="004C2D67" w:rsidRPr="00041852"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sidRPr="00041852">
              <w:rPr>
                <w:rFonts w:asciiTheme="majorHAnsi" w:eastAsia="Calibri" w:hAnsiTheme="majorHAnsi" w:cstheme="majorHAnsi"/>
                <w:sz w:val="16"/>
                <w:szCs w:val="16"/>
                <w:lang w:val="ro-MD"/>
              </w:rPr>
              <w:t>Ordin</w:t>
            </w:r>
            <w:r w:rsidR="00632E4F" w:rsidRPr="00041852">
              <w:rPr>
                <w:rFonts w:asciiTheme="majorHAnsi" w:eastAsia="Calibri" w:hAnsiTheme="majorHAnsi" w:cstheme="majorHAnsi"/>
                <w:sz w:val="16"/>
                <w:szCs w:val="16"/>
                <w:lang w:val="ro-MD"/>
              </w:rPr>
              <w:t>ul</w:t>
            </w:r>
            <w:r w:rsidRPr="00041852">
              <w:rPr>
                <w:rFonts w:asciiTheme="majorHAnsi" w:eastAsia="Calibri" w:hAnsiTheme="majorHAnsi" w:cstheme="majorHAnsi"/>
                <w:sz w:val="16"/>
                <w:szCs w:val="16"/>
                <w:lang w:val="ro-MD"/>
              </w:rPr>
              <w:t xml:space="preserve"> MF nr. 76 din 16.06.2020 cu privire la aprobarea Regulamentului privind rambursarea TVA întreprinderilor care sunt înregistrate în calitate de contribuabili ai TVA și înregistrează sume TVA spre deducere în perioada ulterioară; </w:t>
            </w:r>
          </w:p>
          <w:p w:rsidR="004C2D67" w:rsidRPr="00041852"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sidRPr="00041852">
              <w:rPr>
                <w:rFonts w:asciiTheme="majorHAnsi" w:eastAsia="Calibri" w:hAnsiTheme="majorHAnsi" w:cstheme="majorHAnsi"/>
                <w:sz w:val="16"/>
                <w:szCs w:val="16"/>
                <w:lang w:val="ro-MD"/>
              </w:rPr>
              <w:t>Ordin</w:t>
            </w:r>
            <w:r w:rsidR="00632E4F" w:rsidRPr="00041852">
              <w:rPr>
                <w:rFonts w:asciiTheme="majorHAnsi" w:eastAsia="Calibri" w:hAnsiTheme="majorHAnsi" w:cstheme="majorHAnsi"/>
                <w:sz w:val="16"/>
                <w:szCs w:val="16"/>
                <w:lang w:val="ro-MD"/>
              </w:rPr>
              <w:t>ul</w:t>
            </w:r>
            <w:r w:rsidRPr="00041852">
              <w:rPr>
                <w:rFonts w:asciiTheme="majorHAnsi" w:eastAsia="Calibri" w:hAnsiTheme="majorHAnsi" w:cstheme="majorHAnsi"/>
                <w:sz w:val="16"/>
                <w:szCs w:val="16"/>
                <w:lang w:val="ro-MD"/>
              </w:rPr>
              <w:t xml:space="preserve"> SFS nr. 312 din 24.06.2020 </w:t>
            </w:r>
            <w:r w:rsidR="00632E4F" w:rsidRPr="00041852">
              <w:rPr>
                <w:rFonts w:asciiTheme="majorHAnsi" w:eastAsia="Calibri" w:hAnsiTheme="majorHAnsi" w:cstheme="majorHAnsi"/>
                <w:sz w:val="16"/>
                <w:szCs w:val="16"/>
                <w:lang w:val="ro-MD"/>
              </w:rPr>
              <w:t>c</w:t>
            </w:r>
            <w:r w:rsidRPr="00041852">
              <w:rPr>
                <w:rFonts w:asciiTheme="majorHAnsi" w:eastAsia="Calibri" w:hAnsiTheme="majorHAnsi" w:cstheme="majorHAnsi"/>
                <w:sz w:val="16"/>
                <w:szCs w:val="16"/>
                <w:lang w:val="ro-MD"/>
              </w:rPr>
              <w:t>u privire la aprobarea Îndrumarului privind efectuarea controlului fiscal la rambursarea TVA întreprinderilor care sunt înregistrate în calitate de contribuabili ai TVA și înregistrează sume TVA spre deducere în perioada ulterioară, cu modificările ulterioare;</w:t>
            </w:r>
          </w:p>
          <w:p w:rsidR="004C2D67" w:rsidRPr="00041852" w:rsidRDefault="004C2D67" w:rsidP="004C2D67">
            <w:pPr>
              <w:numPr>
                <w:ilvl w:val="0"/>
                <w:numId w:val="19"/>
              </w:numPr>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lang w:val="ro-MD"/>
              </w:rPr>
            </w:pPr>
            <w:r w:rsidRPr="00041852">
              <w:rPr>
                <w:rFonts w:asciiTheme="majorHAnsi" w:eastAsia="Calibri" w:hAnsiTheme="majorHAnsi" w:cstheme="majorHAnsi"/>
                <w:bCs/>
                <w:sz w:val="16"/>
                <w:szCs w:val="16"/>
                <w:lang w:val="ro-MD"/>
              </w:rPr>
              <w:t>Hotărârea Curții Constituționale nr. 15/28.04.</w:t>
            </w:r>
            <w:r w:rsidR="00632E4F" w:rsidRPr="00041852">
              <w:rPr>
                <w:rFonts w:asciiTheme="majorHAnsi" w:eastAsia="Calibri" w:hAnsiTheme="majorHAnsi" w:cstheme="majorHAnsi"/>
                <w:bCs/>
                <w:sz w:val="16"/>
                <w:szCs w:val="16"/>
                <w:lang w:val="ro-MD"/>
              </w:rPr>
              <w:t>20</w:t>
            </w:r>
            <w:r w:rsidRPr="00041852">
              <w:rPr>
                <w:rFonts w:asciiTheme="majorHAnsi" w:eastAsia="Calibri" w:hAnsiTheme="majorHAnsi" w:cstheme="majorHAnsi"/>
                <w:bCs/>
                <w:sz w:val="16"/>
                <w:szCs w:val="16"/>
                <w:lang w:val="ro-MD"/>
              </w:rPr>
              <w:t>21</w:t>
            </w:r>
            <w:r w:rsidR="00632E4F" w:rsidRPr="00041852">
              <w:rPr>
                <w:rFonts w:asciiTheme="majorHAnsi" w:eastAsia="Calibri" w:hAnsiTheme="majorHAnsi" w:cstheme="majorHAnsi"/>
                <w:bCs/>
                <w:sz w:val="16"/>
                <w:szCs w:val="16"/>
                <w:lang w:val="ro-MD"/>
              </w:rPr>
              <w:t>,</w:t>
            </w:r>
            <w:r w:rsidRPr="00041852">
              <w:rPr>
                <w:rFonts w:asciiTheme="majorHAnsi" w:eastAsia="Calibri" w:hAnsiTheme="majorHAnsi" w:cstheme="majorHAnsi"/>
                <w:bCs/>
                <w:sz w:val="16"/>
                <w:szCs w:val="16"/>
                <w:lang w:val="ro-MD"/>
              </w:rPr>
              <w:t xml:space="preserve"> prin care s-a declarat neconstituțională Hotărârea Parlamentului nr. 49/31.03.2021 privind declararea stării de urgență</w:t>
            </w:r>
            <w:r w:rsidR="00632E4F" w:rsidRPr="00041852">
              <w:rPr>
                <w:rFonts w:asciiTheme="majorHAnsi" w:eastAsia="Calibri" w:hAnsiTheme="majorHAnsi" w:cstheme="majorHAnsi"/>
                <w:bCs/>
                <w:sz w:val="16"/>
                <w:szCs w:val="16"/>
                <w:lang w:val="ro-MD"/>
              </w:rPr>
              <w:t>;</w:t>
            </w:r>
          </w:p>
        </w:tc>
      </w:tr>
      <w:tr w:rsidR="004C2D67" w:rsidRPr="00BA4664" w:rsidTr="00370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bottom w:val="single" w:sz="4" w:space="0" w:color="auto"/>
            </w:tcBorders>
            <w:shd w:val="clear" w:color="auto" w:fill="auto"/>
          </w:tcPr>
          <w:p w:rsidR="004C2D67" w:rsidRPr="00BA4664" w:rsidRDefault="004C2D67" w:rsidP="00916C02">
            <w:pPr>
              <w:jc w:val="both"/>
              <w:rPr>
                <w:rFonts w:cstheme="majorHAnsi"/>
                <w:sz w:val="16"/>
                <w:szCs w:val="16"/>
                <w:lang w:val="ro-MD"/>
              </w:rPr>
            </w:pPr>
            <w:r w:rsidRPr="00BA4664">
              <w:rPr>
                <w:rFonts w:cstheme="majorHAnsi"/>
                <w:sz w:val="16"/>
                <w:szCs w:val="16"/>
                <w:lang w:val="ro-MD"/>
              </w:rPr>
              <w:t>Subvenții acordate întreprinderilor și organizațiilor necomerciale care au institu</w:t>
            </w:r>
            <w:r w:rsidR="00632E4F">
              <w:rPr>
                <w:rFonts w:cstheme="majorHAnsi"/>
                <w:sz w:val="16"/>
                <w:szCs w:val="16"/>
                <w:lang w:val="ro-MD"/>
              </w:rPr>
              <w:t>i</w:t>
            </w:r>
            <w:r w:rsidRPr="00BA4664">
              <w:rPr>
                <w:rFonts w:cstheme="majorHAnsi"/>
                <w:sz w:val="16"/>
                <w:szCs w:val="16"/>
                <w:lang w:val="ro-MD"/>
              </w:rPr>
              <w:t>t șomaj tehnic și/sau staționare pentru salariați, angajați până la data de 1 martie 2020</w:t>
            </w:r>
          </w:p>
        </w:tc>
        <w:tc>
          <w:tcPr>
            <w:tcW w:w="1282" w:type="dxa"/>
            <w:tcBorders>
              <w:bottom w:val="single" w:sz="4" w:space="0" w:color="auto"/>
            </w:tcBorders>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59,2 mil. lei</w:t>
            </w:r>
          </w:p>
        </w:tc>
        <w:tc>
          <w:tcPr>
            <w:tcW w:w="1413" w:type="dxa"/>
            <w:tcBorders>
              <w:bottom w:val="single" w:sz="4" w:space="0" w:color="auto"/>
            </w:tcBorders>
          </w:tcPr>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 xml:space="preserve">38,2 mil.lei </w:t>
            </w:r>
          </w:p>
          <w:p w:rsidR="004C2D67" w:rsidRPr="00BA4664" w:rsidRDefault="004C2D67" w:rsidP="00916C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BA4664">
              <w:rPr>
                <w:rFonts w:asciiTheme="majorHAnsi" w:hAnsiTheme="majorHAnsi" w:cstheme="majorHAnsi"/>
                <w:sz w:val="16"/>
                <w:szCs w:val="16"/>
                <w:lang w:val="ro-MD"/>
              </w:rPr>
              <w:t>65%</w:t>
            </w:r>
          </w:p>
        </w:tc>
        <w:tc>
          <w:tcPr>
            <w:tcW w:w="4818" w:type="dxa"/>
            <w:tcBorders>
              <w:bottom w:val="single" w:sz="4" w:space="0" w:color="auto"/>
              <w:right w:val="single" w:sz="4" w:space="0" w:color="auto"/>
            </w:tcBorders>
          </w:tcPr>
          <w:p w:rsidR="004C2D67" w:rsidRPr="00BA4664" w:rsidRDefault="00632E4F"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Pr>
                <w:rFonts w:asciiTheme="majorHAnsi" w:eastAsia="Calibri" w:hAnsiTheme="majorHAnsi" w:cstheme="majorHAnsi"/>
                <w:sz w:val="16"/>
                <w:szCs w:val="16"/>
                <w:lang w:val="ro-MD"/>
              </w:rPr>
              <w:t>P</w:t>
            </w:r>
            <w:r w:rsidR="004C2D67" w:rsidRPr="00BA4664">
              <w:rPr>
                <w:rFonts w:asciiTheme="majorHAnsi" w:eastAsia="Calibri" w:hAnsiTheme="majorHAnsi" w:cstheme="majorHAnsi"/>
                <w:sz w:val="16"/>
                <w:szCs w:val="16"/>
                <w:lang w:val="ro-MD"/>
              </w:rPr>
              <w:t>ct. 6 din Dispoziția nr. 16 din 10 aprilie 2020 a Comisiei pentru Situații Excepționale a Republicii Moldova;</w:t>
            </w:r>
          </w:p>
          <w:p w:rsidR="004C2D67" w:rsidRPr="00BA4664" w:rsidRDefault="004C2D67"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sidRPr="00BA4664">
              <w:rPr>
                <w:rFonts w:asciiTheme="majorHAnsi" w:eastAsia="Calibri" w:hAnsiTheme="majorHAnsi" w:cstheme="majorHAnsi"/>
                <w:sz w:val="16"/>
                <w:szCs w:val="16"/>
                <w:lang w:val="ro-MD"/>
              </w:rPr>
              <w:t xml:space="preserve">Ordinul MF nr. 58 din 29-04-2020 cu privire la aprobarea Regulamentului privind subvenționarea întreprinderilor și organizațiilor necomerciale rezidente ale Republicii Moldova, care au instituit șomaj tehnic și/sau staționare </w:t>
            </w:r>
            <w:r w:rsidR="00632E4F">
              <w:rPr>
                <w:rFonts w:asciiTheme="majorHAnsi" w:eastAsia="Calibri" w:hAnsiTheme="majorHAnsi" w:cstheme="majorHAnsi"/>
                <w:sz w:val="16"/>
                <w:szCs w:val="16"/>
                <w:lang w:val="ro-MD"/>
              </w:rPr>
              <w:t xml:space="preserve">ca </w:t>
            </w:r>
            <w:r w:rsidRPr="00BA4664">
              <w:rPr>
                <w:rFonts w:asciiTheme="majorHAnsi" w:eastAsia="Calibri" w:hAnsiTheme="majorHAnsi" w:cstheme="majorHAnsi"/>
                <w:sz w:val="16"/>
                <w:szCs w:val="16"/>
                <w:lang w:val="ro-MD"/>
              </w:rPr>
              <w:t>urmare a situației epidemiologice (COVID-19);</w:t>
            </w:r>
          </w:p>
          <w:p w:rsidR="004C2D67" w:rsidRPr="00BA4664" w:rsidRDefault="00632E4F" w:rsidP="004C2D67">
            <w:pPr>
              <w:numPr>
                <w:ilvl w:val="0"/>
                <w:numId w:val="19"/>
              </w:num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lang w:val="ro-MD"/>
              </w:rPr>
            </w:pPr>
            <w:r>
              <w:rPr>
                <w:rFonts w:asciiTheme="majorHAnsi" w:eastAsia="Calibri" w:hAnsiTheme="majorHAnsi" w:cstheme="majorHAnsi"/>
                <w:sz w:val="16"/>
                <w:szCs w:val="16"/>
                <w:lang w:val="ro-MD"/>
              </w:rPr>
              <w:t>A</w:t>
            </w:r>
            <w:r w:rsidR="004C2D67" w:rsidRPr="00BA4664">
              <w:rPr>
                <w:rFonts w:asciiTheme="majorHAnsi" w:eastAsia="Calibri" w:hAnsiTheme="majorHAnsi" w:cstheme="majorHAnsi"/>
                <w:sz w:val="16"/>
                <w:szCs w:val="16"/>
                <w:lang w:val="ro-MD"/>
              </w:rPr>
              <w:t>rt. 133 alin.</w:t>
            </w:r>
            <w:r>
              <w:rPr>
                <w:rFonts w:asciiTheme="majorHAnsi" w:eastAsia="Calibri" w:hAnsiTheme="majorHAnsi" w:cstheme="majorHAnsi"/>
                <w:sz w:val="16"/>
                <w:szCs w:val="16"/>
                <w:lang w:val="ro-MD"/>
              </w:rPr>
              <w:t>(</w:t>
            </w:r>
            <w:r w:rsidR="004C2D67" w:rsidRPr="00BA4664">
              <w:rPr>
                <w:rFonts w:asciiTheme="majorHAnsi" w:eastAsia="Calibri" w:hAnsiTheme="majorHAnsi" w:cstheme="majorHAnsi"/>
                <w:sz w:val="16"/>
                <w:szCs w:val="16"/>
                <w:lang w:val="ro-MD"/>
              </w:rPr>
              <w:t>2) pct. 26</w:t>
            </w:r>
            <w:r>
              <w:rPr>
                <w:rFonts w:asciiTheme="majorHAnsi" w:eastAsia="Calibri" w:hAnsiTheme="majorHAnsi" w:cstheme="majorHAnsi"/>
                <w:sz w:val="16"/>
                <w:szCs w:val="16"/>
                <w:lang w:val="ro-MD"/>
              </w:rPr>
              <w:t xml:space="preserve"> </w:t>
            </w:r>
            <w:r w:rsidR="004C2D67" w:rsidRPr="00BA4664">
              <w:rPr>
                <w:rFonts w:asciiTheme="majorHAnsi" w:eastAsia="Calibri" w:hAnsiTheme="majorHAnsi" w:cstheme="majorHAnsi"/>
                <w:sz w:val="16"/>
                <w:szCs w:val="16"/>
                <w:lang w:val="ro-MD"/>
              </w:rPr>
              <w:t>din Codul fiscal.</w:t>
            </w:r>
          </w:p>
        </w:tc>
      </w:tr>
    </w:tbl>
    <w:p w:rsidR="004C2D67" w:rsidRPr="00B462E9" w:rsidRDefault="004C2D67" w:rsidP="00AF4D4E">
      <w:pPr>
        <w:spacing w:before="120" w:line="276" w:lineRule="auto"/>
        <w:jc w:val="both"/>
        <w:rPr>
          <w:rFonts w:asciiTheme="majorHAnsi" w:eastAsia="Times New Roman" w:hAnsiTheme="majorHAnsi" w:cstheme="majorHAnsi"/>
          <w:b/>
          <w:sz w:val="24"/>
          <w:szCs w:val="24"/>
          <w:lang w:eastAsia="ru-RU"/>
        </w:rPr>
        <w:sectPr w:rsidR="004C2D67" w:rsidRPr="00B462E9" w:rsidSect="00FD2069">
          <w:footerReference w:type="default" r:id="rId22"/>
          <w:footerReference w:type="first" r:id="rId23"/>
          <w:pgSz w:w="11906" w:h="16838" w:code="9"/>
          <w:pgMar w:top="851" w:right="851" w:bottom="851" w:left="1701" w:header="720" w:footer="720" w:gutter="0"/>
          <w:cols w:space="720"/>
          <w:titlePg/>
          <w:docGrid w:linePitch="360"/>
        </w:sectPr>
      </w:pPr>
    </w:p>
    <w:p w:rsidR="00864E95" w:rsidRDefault="00E76BDE" w:rsidP="00F73DF8">
      <w:pPr>
        <w:spacing w:after="0" w:line="276" w:lineRule="auto"/>
        <w:ind w:right="49"/>
        <w:jc w:val="right"/>
        <w:rPr>
          <w:rFonts w:asciiTheme="majorHAnsi" w:eastAsia="Times New Roman" w:hAnsiTheme="majorHAnsi" w:cstheme="majorHAnsi"/>
          <w:i/>
          <w:sz w:val="24"/>
          <w:szCs w:val="24"/>
          <w:lang w:val="ro-MD" w:eastAsia="ru-RU"/>
        </w:rPr>
      </w:pPr>
      <w:r w:rsidRPr="00735C1C">
        <w:rPr>
          <w:rFonts w:asciiTheme="majorHAnsi" w:eastAsia="Times New Roman" w:hAnsiTheme="majorHAnsi" w:cstheme="majorHAnsi"/>
          <w:i/>
          <w:sz w:val="24"/>
          <w:szCs w:val="24"/>
          <w:lang w:val="ro-MD" w:eastAsia="ru-RU"/>
        </w:rPr>
        <w:lastRenderedPageBreak/>
        <w:t>Anexa nr. 2</w:t>
      </w:r>
      <w:r w:rsidR="00F73DF8" w:rsidRPr="00735C1C">
        <w:rPr>
          <w:rFonts w:asciiTheme="majorHAnsi" w:eastAsia="Times New Roman" w:hAnsiTheme="majorHAnsi" w:cstheme="majorHAnsi"/>
          <w:i/>
          <w:sz w:val="24"/>
          <w:szCs w:val="24"/>
          <w:lang w:val="ro-MD" w:eastAsia="ru-RU"/>
        </w:rPr>
        <w:t xml:space="preserve"> </w:t>
      </w:r>
    </w:p>
    <w:p w:rsidR="00520CEA" w:rsidRDefault="00F73DF8" w:rsidP="003709DD">
      <w:pPr>
        <w:spacing w:after="0" w:line="276" w:lineRule="auto"/>
        <w:ind w:right="51"/>
        <w:jc w:val="right"/>
        <w:rPr>
          <w:rFonts w:asciiTheme="majorHAnsi" w:eastAsia="Times New Roman" w:hAnsiTheme="majorHAnsi" w:cstheme="majorHAnsi"/>
          <w:i/>
          <w:sz w:val="24"/>
          <w:szCs w:val="24"/>
          <w:lang w:val="ro-MD" w:eastAsia="ru-RU"/>
        </w:rPr>
      </w:pPr>
      <w:r w:rsidRPr="00735C1C">
        <w:rPr>
          <w:rFonts w:asciiTheme="majorHAnsi" w:eastAsia="Times New Roman" w:hAnsiTheme="majorHAnsi" w:cstheme="majorHAnsi"/>
          <w:i/>
          <w:sz w:val="24"/>
          <w:szCs w:val="24"/>
          <w:lang w:val="ro-MD" w:eastAsia="ru-RU"/>
        </w:rPr>
        <w:t>Tabelul nr.</w:t>
      </w:r>
      <w:r w:rsidR="006D1BC2" w:rsidRPr="00735C1C">
        <w:rPr>
          <w:rFonts w:asciiTheme="majorHAnsi" w:eastAsia="Times New Roman" w:hAnsiTheme="majorHAnsi" w:cstheme="majorHAnsi"/>
          <w:i/>
          <w:sz w:val="24"/>
          <w:szCs w:val="24"/>
          <w:lang w:val="ro-MD" w:eastAsia="ru-RU"/>
        </w:rPr>
        <w:t>10</w:t>
      </w:r>
      <w:r w:rsidRPr="00735C1C">
        <w:rPr>
          <w:rFonts w:asciiTheme="majorHAnsi" w:eastAsia="Times New Roman" w:hAnsiTheme="majorHAnsi" w:cstheme="majorHAnsi"/>
          <w:i/>
          <w:sz w:val="24"/>
          <w:szCs w:val="24"/>
          <w:lang w:val="ro-MD" w:eastAsia="ru-RU"/>
        </w:rPr>
        <w:t xml:space="preserve"> </w:t>
      </w:r>
    </w:p>
    <w:p w:rsidR="000A7945" w:rsidRDefault="00520CEA" w:rsidP="00520CEA">
      <w:pPr>
        <w:spacing w:after="0" w:line="240" w:lineRule="auto"/>
        <w:ind w:right="43"/>
        <w:jc w:val="center"/>
        <w:rPr>
          <w:rFonts w:asciiTheme="majorHAnsi" w:eastAsia="Times New Roman" w:hAnsiTheme="majorHAnsi" w:cstheme="majorHAnsi"/>
          <w:b/>
          <w:sz w:val="24"/>
          <w:szCs w:val="24"/>
          <w:lang w:val="ro-MD" w:eastAsia="ru-RU"/>
        </w:rPr>
      </w:pPr>
      <w:r w:rsidRPr="00735C1C">
        <w:rPr>
          <w:rFonts w:asciiTheme="majorHAnsi" w:eastAsia="Times New Roman" w:hAnsiTheme="majorHAnsi" w:cstheme="majorHAnsi"/>
          <w:b/>
          <w:sz w:val="24"/>
          <w:szCs w:val="24"/>
          <w:lang w:val="ro-MD" w:eastAsia="ru-RU"/>
        </w:rPr>
        <w:t xml:space="preserve">Realizarea veniturilor BPN/BS pe anul 2020, precum și ponderea acestora în PIB </w:t>
      </w:r>
    </w:p>
    <w:p w:rsidR="004C2D67" w:rsidRDefault="000A7945" w:rsidP="000A7945">
      <w:pPr>
        <w:spacing w:after="0" w:line="240" w:lineRule="auto"/>
        <w:ind w:right="43"/>
        <w:jc w:val="right"/>
        <w:rPr>
          <w:noProof/>
        </w:rPr>
      </w:pPr>
      <w:r>
        <w:rPr>
          <w:rFonts w:asciiTheme="majorHAnsi" w:eastAsia="Times New Roman" w:hAnsiTheme="majorHAnsi" w:cstheme="majorHAnsi"/>
          <w:i/>
          <w:sz w:val="20"/>
          <w:szCs w:val="24"/>
          <w:lang w:val="ro-MD" w:eastAsia="ru-RU"/>
        </w:rPr>
        <w:t>mii lei</w:t>
      </w:r>
    </w:p>
    <w:p w:rsidR="00520CEA" w:rsidRPr="00735C1C" w:rsidRDefault="004C2D67" w:rsidP="00520CEA">
      <w:pPr>
        <w:spacing w:after="0" w:line="240" w:lineRule="auto"/>
        <w:ind w:right="43"/>
        <w:jc w:val="center"/>
        <w:rPr>
          <w:rFonts w:asciiTheme="majorHAnsi" w:eastAsia="Times New Roman" w:hAnsiTheme="majorHAnsi" w:cstheme="majorHAnsi"/>
          <w:i/>
          <w:sz w:val="24"/>
          <w:szCs w:val="24"/>
          <w:lang w:val="ro-MD" w:eastAsia="ru-RU"/>
        </w:rPr>
      </w:pPr>
      <w:r w:rsidRPr="00A44DEE">
        <w:rPr>
          <w:noProof/>
        </w:rPr>
        <w:drawing>
          <wp:inline distT="0" distB="0" distL="0" distR="0" wp14:anchorId="39EFFCEF" wp14:editId="46C73B62">
            <wp:extent cx="8228965" cy="505702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32610" cy="5059269"/>
                    </a:xfrm>
                    <a:prstGeom prst="rect">
                      <a:avLst/>
                    </a:prstGeom>
                    <a:noFill/>
                    <a:ln>
                      <a:noFill/>
                    </a:ln>
                  </pic:spPr>
                </pic:pic>
              </a:graphicData>
            </a:graphic>
          </wp:inline>
        </w:drawing>
      </w:r>
      <w:r w:rsidR="00520CEA" w:rsidRPr="00735C1C">
        <w:rPr>
          <w:rFonts w:asciiTheme="majorHAnsi" w:eastAsia="Times New Roman" w:hAnsiTheme="majorHAnsi" w:cstheme="majorHAnsi"/>
          <w:i/>
          <w:sz w:val="24"/>
          <w:szCs w:val="24"/>
          <w:lang w:val="ro-MD" w:eastAsia="ru-RU"/>
        </w:rPr>
        <w:t xml:space="preserve"> </w:t>
      </w:r>
    </w:p>
    <w:p w:rsidR="00B969EA" w:rsidRPr="00735C1C" w:rsidRDefault="00B969EA" w:rsidP="00B969EA">
      <w:pPr>
        <w:spacing w:after="0" w:line="276" w:lineRule="auto"/>
        <w:jc w:val="both"/>
        <w:rPr>
          <w:rFonts w:asciiTheme="majorHAnsi" w:eastAsia="Times New Roman" w:hAnsiTheme="majorHAnsi" w:cstheme="majorHAnsi"/>
          <w:sz w:val="18"/>
          <w:szCs w:val="18"/>
          <w:lang w:val="ro-MD" w:eastAsia="ru-RU"/>
        </w:rPr>
      </w:pPr>
      <w:r w:rsidRPr="00735C1C">
        <w:rPr>
          <w:rFonts w:asciiTheme="majorHAnsi" w:eastAsia="Times New Roman" w:hAnsiTheme="majorHAnsi" w:cstheme="majorHAnsi"/>
          <w:b/>
          <w:sz w:val="18"/>
          <w:szCs w:val="18"/>
          <w:lang w:val="ro-MD" w:eastAsia="ru-RU"/>
        </w:rPr>
        <w:t xml:space="preserve">* </w:t>
      </w:r>
      <w:r w:rsidRPr="00735C1C">
        <w:rPr>
          <w:rFonts w:asciiTheme="majorHAnsi" w:eastAsia="Times New Roman" w:hAnsiTheme="majorHAnsi" w:cstheme="majorHAnsi"/>
          <w:sz w:val="18"/>
          <w:szCs w:val="18"/>
          <w:lang w:val="ro-MD" w:eastAsia="ru-RU"/>
        </w:rPr>
        <w:t>Produsul intern brut luat în calcul pentru anul 2020, conform datelor BNS</w:t>
      </w:r>
      <w:r w:rsidR="00363B35">
        <w:rPr>
          <w:rFonts w:asciiTheme="majorHAnsi" w:eastAsia="Times New Roman" w:hAnsiTheme="majorHAnsi" w:cstheme="majorHAnsi"/>
          <w:sz w:val="18"/>
          <w:szCs w:val="18"/>
          <w:lang w:val="ro-MD" w:eastAsia="ru-RU"/>
        </w:rPr>
        <w:t>,</w:t>
      </w:r>
      <w:r w:rsidRPr="00735C1C">
        <w:rPr>
          <w:rFonts w:asciiTheme="majorHAnsi" w:eastAsia="Times New Roman" w:hAnsiTheme="majorHAnsi" w:cstheme="majorHAnsi"/>
          <w:sz w:val="18"/>
          <w:szCs w:val="18"/>
          <w:lang w:val="ro-MD" w:eastAsia="ru-RU"/>
        </w:rPr>
        <w:t xml:space="preserve"> este de 206,352.0 mil. lei</w:t>
      </w:r>
      <w:r w:rsidR="00363B35">
        <w:rPr>
          <w:rFonts w:asciiTheme="majorHAnsi" w:eastAsia="Times New Roman" w:hAnsiTheme="majorHAnsi" w:cstheme="majorHAnsi"/>
          <w:sz w:val="18"/>
          <w:szCs w:val="18"/>
          <w:lang w:val="ro-MD" w:eastAsia="ru-RU"/>
        </w:rPr>
        <w:t>.</w:t>
      </w:r>
    </w:p>
    <w:p w:rsidR="00B969EA" w:rsidRPr="00B462E9" w:rsidRDefault="00B969EA" w:rsidP="00B969EA">
      <w:pPr>
        <w:spacing w:after="0" w:line="276" w:lineRule="auto"/>
        <w:jc w:val="both"/>
        <w:rPr>
          <w:i/>
          <w:lang w:val="ro-MD"/>
        </w:rPr>
      </w:pPr>
      <w:r w:rsidRPr="00B462E9">
        <w:rPr>
          <w:rFonts w:asciiTheme="majorHAnsi" w:eastAsia="Times New Roman" w:hAnsiTheme="majorHAnsi" w:cstheme="majorHAnsi"/>
          <w:b/>
          <w:i/>
          <w:sz w:val="18"/>
          <w:szCs w:val="18"/>
          <w:lang w:val="ro-MD" w:eastAsia="ru-RU"/>
        </w:rPr>
        <w:t>Sursă:</w:t>
      </w:r>
      <w:r w:rsidRPr="00B462E9">
        <w:rPr>
          <w:rFonts w:asciiTheme="majorHAnsi" w:eastAsia="Times New Roman" w:hAnsiTheme="majorHAnsi" w:cstheme="majorHAnsi"/>
          <w:i/>
          <w:sz w:val="18"/>
          <w:szCs w:val="18"/>
          <w:lang w:val="ro-MD" w:eastAsia="ru-RU"/>
        </w:rPr>
        <w:t xml:space="preserve"> Date generalizate de echipa de audit conform Rapoartelor privind executarea bugetului de stat pe anul 2020. </w:t>
      </w:r>
    </w:p>
    <w:p w:rsidR="00B969EA" w:rsidRPr="00735C1C" w:rsidRDefault="006D1BC2" w:rsidP="00B11E8E">
      <w:pPr>
        <w:spacing w:after="0" w:line="276" w:lineRule="auto"/>
        <w:ind w:right="49"/>
        <w:jc w:val="right"/>
        <w:rPr>
          <w:rFonts w:asciiTheme="majorHAnsi" w:eastAsia="Times New Roman" w:hAnsiTheme="majorHAnsi" w:cstheme="majorHAnsi"/>
          <w:i/>
          <w:sz w:val="24"/>
          <w:szCs w:val="24"/>
          <w:lang w:val="ro-MD" w:eastAsia="ru-RU"/>
        </w:rPr>
      </w:pPr>
      <w:r w:rsidRPr="00735C1C">
        <w:rPr>
          <w:rFonts w:asciiTheme="majorHAnsi" w:eastAsia="Times New Roman" w:hAnsiTheme="majorHAnsi" w:cstheme="majorHAnsi"/>
          <w:i/>
          <w:sz w:val="24"/>
          <w:szCs w:val="24"/>
          <w:lang w:val="ro-MD" w:eastAsia="ru-RU"/>
        </w:rPr>
        <w:lastRenderedPageBreak/>
        <w:t>Tabelul nr.11</w:t>
      </w:r>
    </w:p>
    <w:p w:rsidR="000A7945" w:rsidRDefault="00B969EA" w:rsidP="00B11E8E">
      <w:pPr>
        <w:spacing w:after="0" w:line="276" w:lineRule="auto"/>
        <w:ind w:right="-18"/>
        <w:jc w:val="center"/>
        <w:rPr>
          <w:rFonts w:asciiTheme="majorHAnsi" w:eastAsia="Times New Roman" w:hAnsiTheme="majorHAnsi" w:cstheme="majorHAnsi"/>
          <w:sz w:val="24"/>
          <w:szCs w:val="24"/>
          <w:lang w:val="ro-MD" w:eastAsia="ru-RU"/>
        </w:rPr>
      </w:pPr>
      <w:r w:rsidRPr="00735C1C">
        <w:rPr>
          <w:rFonts w:asciiTheme="majorHAnsi" w:eastAsia="Times New Roman" w:hAnsiTheme="majorHAnsi" w:cstheme="majorHAnsi"/>
          <w:b/>
          <w:sz w:val="24"/>
          <w:szCs w:val="24"/>
          <w:lang w:val="ro-MD" w:eastAsia="ru-RU"/>
        </w:rPr>
        <w:t>Realizarea veniturilor BPN/BS pe anul 2021, precum și ponderea acestora în PIB</w:t>
      </w:r>
      <w:r w:rsidR="00B11E8E" w:rsidRPr="00735C1C">
        <w:rPr>
          <w:rFonts w:asciiTheme="majorHAnsi" w:eastAsia="Times New Roman" w:hAnsiTheme="majorHAnsi" w:cstheme="majorHAnsi"/>
          <w:sz w:val="24"/>
          <w:szCs w:val="24"/>
          <w:lang w:val="ro-MD" w:eastAsia="ru-RU"/>
        </w:rPr>
        <w:t xml:space="preserve"> </w:t>
      </w:r>
    </w:p>
    <w:p w:rsidR="00B969EA" w:rsidRPr="000A7945" w:rsidRDefault="000A7945" w:rsidP="000A7945">
      <w:pPr>
        <w:spacing w:after="0" w:line="276" w:lineRule="auto"/>
        <w:ind w:right="-18"/>
        <w:jc w:val="right"/>
        <w:rPr>
          <w:rFonts w:asciiTheme="majorHAnsi" w:eastAsia="Times New Roman" w:hAnsiTheme="majorHAnsi" w:cstheme="majorHAnsi"/>
          <w:b/>
          <w:sz w:val="20"/>
          <w:szCs w:val="24"/>
          <w:lang w:val="ro-MD" w:eastAsia="ru-RU"/>
        </w:rPr>
      </w:pPr>
      <w:r w:rsidRPr="000A7945">
        <w:rPr>
          <w:rFonts w:asciiTheme="majorHAnsi" w:eastAsia="Times New Roman" w:hAnsiTheme="majorHAnsi" w:cstheme="majorHAnsi"/>
          <w:i/>
          <w:sz w:val="20"/>
          <w:szCs w:val="24"/>
          <w:lang w:val="ro-MD" w:eastAsia="ru-RU"/>
        </w:rPr>
        <w:t>mii lei</w:t>
      </w:r>
    </w:p>
    <w:p w:rsidR="00B969EA" w:rsidRPr="00735C1C" w:rsidRDefault="00B969EA" w:rsidP="00B969EA">
      <w:pPr>
        <w:spacing w:after="0" w:line="276" w:lineRule="auto"/>
        <w:jc w:val="both"/>
        <w:rPr>
          <w:rFonts w:asciiTheme="majorHAnsi" w:eastAsia="Times New Roman" w:hAnsiTheme="majorHAnsi" w:cstheme="majorHAnsi"/>
          <w:b/>
          <w:sz w:val="18"/>
          <w:szCs w:val="18"/>
          <w:lang w:val="ro-MD" w:eastAsia="ru-RU"/>
        </w:rPr>
      </w:pPr>
      <w:r w:rsidRPr="00735C1C">
        <w:rPr>
          <w:noProof/>
        </w:rPr>
        <w:drawing>
          <wp:inline distT="0" distB="0" distL="0" distR="0" wp14:anchorId="5C41558F" wp14:editId="517C3FCA">
            <wp:extent cx="8639175" cy="516039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47484" cy="5165360"/>
                    </a:xfrm>
                    <a:prstGeom prst="rect">
                      <a:avLst/>
                    </a:prstGeom>
                    <a:noFill/>
                    <a:ln>
                      <a:noFill/>
                    </a:ln>
                  </pic:spPr>
                </pic:pic>
              </a:graphicData>
            </a:graphic>
          </wp:inline>
        </w:drawing>
      </w:r>
    </w:p>
    <w:p w:rsidR="00B969EA" w:rsidRPr="00735C1C" w:rsidRDefault="00B969EA" w:rsidP="00B969EA">
      <w:pPr>
        <w:spacing w:after="0" w:line="276" w:lineRule="auto"/>
        <w:jc w:val="both"/>
        <w:rPr>
          <w:rFonts w:asciiTheme="majorHAnsi" w:eastAsia="Times New Roman" w:hAnsiTheme="majorHAnsi" w:cstheme="majorHAnsi"/>
          <w:sz w:val="18"/>
          <w:szCs w:val="18"/>
          <w:lang w:val="ro-MD" w:eastAsia="ru-RU"/>
        </w:rPr>
      </w:pPr>
      <w:r w:rsidRPr="00735C1C">
        <w:rPr>
          <w:rFonts w:asciiTheme="majorHAnsi" w:eastAsia="Times New Roman" w:hAnsiTheme="majorHAnsi" w:cstheme="majorHAnsi"/>
          <w:b/>
          <w:sz w:val="18"/>
          <w:szCs w:val="18"/>
          <w:lang w:val="ro-MD" w:eastAsia="ru-RU"/>
        </w:rPr>
        <w:t xml:space="preserve">* </w:t>
      </w:r>
      <w:r w:rsidRPr="00735C1C">
        <w:rPr>
          <w:rFonts w:asciiTheme="majorHAnsi" w:eastAsia="Times New Roman" w:hAnsiTheme="majorHAnsi" w:cstheme="majorHAnsi"/>
          <w:sz w:val="18"/>
          <w:szCs w:val="18"/>
          <w:lang w:val="ro-MD" w:eastAsia="ru-RU"/>
        </w:rPr>
        <w:t>Produsul intern brut luat în calcul pentru anul 2021, conform datelor BNS</w:t>
      </w:r>
      <w:r w:rsidR="00363B35">
        <w:rPr>
          <w:rFonts w:asciiTheme="majorHAnsi" w:eastAsia="Times New Roman" w:hAnsiTheme="majorHAnsi" w:cstheme="majorHAnsi"/>
          <w:sz w:val="18"/>
          <w:szCs w:val="18"/>
          <w:lang w:val="ro-MD" w:eastAsia="ru-RU"/>
        </w:rPr>
        <w:t>,</w:t>
      </w:r>
      <w:r w:rsidRPr="00735C1C">
        <w:rPr>
          <w:rFonts w:asciiTheme="majorHAnsi" w:eastAsia="Times New Roman" w:hAnsiTheme="majorHAnsi" w:cstheme="majorHAnsi"/>
          <w:sz w:val="18"/>
          <w:szCs w:val="18"/>
          <w:lang w:val="ro-MD" w:eastAsia="ru-RU"/>
        </w:rPr>
        <w:t xml:space="preserve"> este de 241,871.0 mil. lei</w:t>
      </w:r>
      <w:r w:rsidR="00363B35">
        <w:rPr>
          <w:rFonts w:asciiTheme="majorHAnsi" w:eastAsia="Times New Roman" w:hAnsiTheme="majorHAnsi" w:cstheme="majorHAnsi"/>
          <w:sz w:val="18"/>
          <w:szCs w:val="18"/>
          <w:lang w:val="ro-MD" w:eastAsia="ru-RU"/>
        </w:rPr>
        <w:t>.</w:t>
      </w:r>
    </w:p>
    <w:p w:rsidR="00B969EA" w:rsidRPr="00B462E9" w:rsidRDefault="00B969EA" w:rsidP="00B969EA">
      <w:pPr>
        <w:spacing w:after="0" w:line="276" w:lineRule="auto"/>
        <w:jc w:val="both"/>
        <w:rPr>
          <w:i/>
          <w:lang w:val="ro-MD"/>
        </w:rPr>
      </w:pPr>
      <w:r w:rsidRPr="00B462E9">
        <w:rPr>
          <w:rFonts w:asciiTheme="majorHAnsi" w:eastAsia="Times New Roman" w:hAnsiTheme="majorHAnsi" w:cstheme="majorHAnsi"/>
          <w:b/>
          <w:i/>
          <w:sz w:val="18"/>
          <w:szCs w:val="18"/>
          <w:lang w:val="ro-MD" w:eastAsia="ru-RU"/>
        </w:rPr>
        <w:t>Sursă:</w:t>
      </w:r>
      <w:r w:rsidRPr="00B462E9">
        <w:rPr>
          <w:rFonts w:asciiTheme="majorHAnsi" w:eastAsia="Times New Roman" w:hAnsiTheme="majorHAnsi" w:cstheme="majorHAnsi"/>
          <w:i/>
          <w:sz w:val="18"/>
          <w:szCs w:val="18"/>
          <w:lang w:val="ro-MD" w:eastAsia="ru-RU"/>
        </w:rPr>
        <w:t xml:space="preserve"> Date generalizate de echipa de audit conform Rapoartelor privind executarea bugetului de stat pe anul 2021. </w:t>
      </w:r>
    </w:p>
    <w:p w:rsidR="009E2D90" w:rsidRPr="00735C1C" w:rsidRDefault="009E2D90" w:rsidP="00B969EA">
      <w:pPr>
        <w:rPr>
          <w:lang w:val="ro-MD"/>
        </w:rPr>
        <w:sectPr w:rsidR="009E2D90" w:rsidRPr="00735C1C" w:rsidSect="00520CEA">
          <w:pgSz w:w="15840" w:h="12240" w:orient="landscape"/>
          <w:pgMar w:top="1080" w:right="1440" w:bottom="1440" w:left="1440" w:header="720" w:footer="720" w:gutter="0"/>
          <w:cols w:space="720"/>
          <w:docGrid w:linePitch="360"/>
        </w:sectPr>
      </w:pPr>
    </w:p>
    <w:p w:rsidR="00F815D2" w:rsidRPr="00735C1C" w:rsidRDefault="005A435B" w:rsidP="005A435B">
      <w:pPr>
        <w:pStyle w:val="NormalWeb"/>
        <w:tabs>
          <w:tab w:val="left" w:pos="180"/>
          <w:tab w:val="left" w:pos="270"/>
          <w:tab w:val="left" w:pos="360"/>
          <w:tab w:val="left" w:pos="540"/>
          <w:tab w:val="left" w:pos="990"/>
          <w:tab w:val="left" w:pos="1080"/>
        </w:tabs>
        <w:spacing w:line="276" w:lineRule="auto"/>
        <w:ind w:firstLine="0"/>
        <w:jc w:val="right"/>
        <w:rPr>
          <w:rFonts w:asciiTheme="majorHAnsi" w:hAnsiTheme="majorHAnsi" w:cstheme="majorHAnsi"/>
          <w:i/>
          <w:sz w:val="22"/>
          <w:szCs w:val="22"/>
          <w:lang w:val="ro-MD"/>
        </w:rPr>
      </w:pPr>
      <w:r w:rsidRPr="00735C1C">
        <w:rPr>
          <w:rFonts w:asciiTheme="majorHAnsi" w:hAnsiTheme="majorHAnsi" w:cstheme="majorHAnsi"/>
          <w:i/>
          <w:sz w:val="22"/>
          <w:szCs w:val="22"/>
          <w:lang w:val="ro-MD"/>
        </w:rPr>
        <w:lastRenderedPageBreak/>
        <w:t>Anexa nr.</w:t>
      </w:r>
      <w:r w:rsidR="00E76BDE" w:rsidRPr="00735C1C">
        <w:rPr>
          <w:rFonts w:asciiTheme="majorHAnsi" w:hAnsiTheme="majorHAnsi" w:cstheme="majorHAnsi"/>
          <w:i/>
          <w:sz w:val="22"/>
          <w:szCs w:val="22"/>
          <w:lang w:val="ro-MD"/>
        </w:rPr>
        <w:t xml:space="preserve"> 3</w:t>
      </w:r>
    </w:p>
    <w:p w:rsidR="00D24A73" w:rsidRPr="00735C1C" w:rsidRDefault="00F815D2" w:rsidP="00AA00FE">
      <w:pPr>
        <w:pStyle w:val="NoSpacing"/>
        <w:spacing w:line="276" w:lineRule="auto"/>
        <w:jc w:val="both"/>
        <w:rPr>
          <w:rFonts w:asciiTheme="majorHAnsi" w:hAnsiTheme="majorHAnsi" w:cstheme="majorHAnsi"/>
          <w:b/>
          <w:sz w:val="24"/>
          <w:szCs w:val="24"/>
          <w:lang w:val="ro-MD"/>
        </w:rPr>
      </w:pPr>
      <w:r w:rsidRPr="00735C1C">
        <w:rPr>
          <w:rFonts w:asciiTheme="majorHAnsi" w:hAnsiTheme="majorHAnsi" w:cstheme="majorHAnsi"/>
          <w:lang w:val="ro-MD"/>
        </w:rPr>
        <w:t xml:space="preserve"> </w:t>
      </w:r>
      <w:r w:rsidR="00D24A73" w:rsidRPr="00735C1C">
        <w:rPr>
          <w:rFonts w:asciiTheme="majorHAnsi" w:hAnsiTheme="majorHAnsi" w:cstheme="majorHAnsi"/>
          <w:b/>
          <w:sz w:val="24"/>
          <w:szCs w:val="24"/>
          <w:lang w:val="ro-MD"/>
        </w:rPr>
        <w:t xml:space="preserve">Analiza în dinamică a restanței contribuabililor față de BS și BPN pentru ultimii trei ani bugetari </w:t>
      </w:r>
    </w:p>
    <w:p w:rsidR="00A84FC3" w:rsidRPr="000A7945" w:rsidRDefault="00C0557F" w:rsidP="00011D69">
      <w:pPr>
        <w:pStyle w:val="NoSpacing"/>
        <w:spacing w:line="276" w:lineRule="auto"/>
        <w:jc w:val="right"/>
        <w:rPr>
          <w:rFonts w:asciiTheme="majorHAnsi" w:hAnsiTheme="majorHAnsi" w:cstheme="majorHAnsi"/>
          <w:sz w:val="24"/>
          <w:lang w:val="ro-MD"/>
        </w:rPr>
      </w:pPr>
      <w:r>
        <w:rPr>
          <w:rFonts w:asciiTheme="majorHAnsi" w:hAnsiTheme="majorHAnsi" w:cstheme="majorHAnsi"/>
          <w:i/>
          <w:lang w:val="ro-MD"/>
        </w:rPr>
        <w:t xml:space="preserve">     </w:t>
      </w:r>
      <w:r w:rsidR="00D24A73" w:rsidRPr="000A7945">
        <w:rPr>
          <w:rFonts w:asciiTheme="majorHAnsi" w:hAnsiTheme="majorHAnsi" w:cstheme="majorHAnsi"/>
          <w:i/>
          <w:sz w:val="20"/>
          <w:lang w:val="ro-MD"/>
        </w:rPr>
        <w:t>mil.lei</w:t>
      </w:r>
    </w:p>
    <w:tbl>
      <w:tblPr>
        <w:tblW w:w="10315" w:type="dxa"/>
        <w:tblInd w:w="-5" w:type="dxa"/>
        <w:tblLook w:val="04A0" w:firstRow="1" w:lastRow="0" w:firstColumn="1" w:lastColumn="0" w:noHBand="0" w:noVBand="1"/>
      </w:tblPr>
      <w:tblGrid>
        <w:gridCol w:w="2520"/>
        <w:gridCol w:w="912"/>
        <w:gridCol w:w="952"/>
        <w:gridCol w:w="913"/>
        <w:gridCol w:w="983"/>
        <w:gridCol w:w="926"/>
        <w:gridCol w:w="901"/>
        <w:gridCol w:w="1107"/>
        <w:gridCol w:w="1101"/>
      </w:tblGrid>
      <w:tr w:rsidR="00A84FC3" w:rsidRPr="00735C1C" w:rsidTr="000A7945">
        <w:trPr>
          <w:trHeight w:val="359"/>
        </w:trPr>
        <w:tc>
          <w:tcPr>
            <w:tcW w:w="2520" w:type="dxa"/>
            <w:vMerge w:val="restart"/>
            <w:tcBorders>
              <w:top w:val="single" w:sz="4" w:space="0" w:color="auto"/>
              <w:left w:val="single" w:sz="4" w:space="0" w:color="auto"/>
              <w:right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Indicatori</w:t>
            </w:r>
          </w:p>
        </w:tc>
        <w:tc>
          <w:tcPr>
            <w:tcW w:w="1864" w:type="dxa"/>
            <w:gridSpan w:val="2"/>
            <w:tcBorders>
              <w:top w:val="single" w:sz="4" w:space="0" w:color="auto"/>
              <w:left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Anul 2019</w:t>
            </w:r>
          </w:p>
        </w:tc>
        <w:tc>
          <w:tcPr>
            <w:tcW w:w="1896" w:type="dxa"/>
            <w:gridSpan w:val="2"/>
            <w:tcBorders>
              <w:top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Anul 2020</w:t>
            </w:r>
          </w:p>
        </w:tc>
        <w:tc>
          <w:tcPr>
            <w:tcW w:w="1827" w:type="dxa"/>
            <w:gridSpan w:val="2"/>
            <w:tcBorders>
              <w:top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Anul 2021</w:t>
            </w:r>
          </w:p>
        </w:tc>
        <w:tc>
          <w:tcPr>
            <w:tcW w:w="2206" w:type="dxa"/>
            <w:gridSpan w:val="2"/>
            <w:tcBorders>
              <w:top w:val="single" w:sz="4" w:space="0" w:color="auto"/>
              <w:right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Devieri (mil.lei)</w:t>
            </w:r>
          </w:p>
        </w:tc>
      </w:tr>
      <w:tr w:rsidR="00A84FC3" w:rsidRPr="00735C1C" w:rsidTr="000A7945">
        <w:trPr>
          <w:trHeight w:val="341"/>
        </w:trPr>
        <w:tc>
          <w:tcPr>
            <w:tcW w:w="2520" w:type="dxa"/>
            <w:vMerge/>
            <w:tcBorders>
              <w:left w:val="single" w:sz="4" w:space="0" w:color="auto"/>
              <w:bottom w:val="single" w:sz="4" w:space="0" w:color="auto"/>
              <w:right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p>
        </w:tc>
        <w:tc>
          <w:tcPr>
            <w:tcW w:w="912" w:type="dxa"/>
            <w:tcBorders>
              <w:left w:val="single" w:sz="4" w:space="0" w:color="auto"/>
              <w:bottom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mil.lei</w:t>
            </w:r>
          </w:p>
        </w:tc>
        <w:tc>
          <w:tcPr>
            <w:tcW w:w="952" w:type="dxa"/>
            <w:tcBorders>
              <w:bottom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w:t>
            </w:r>
          </w:p>
        </w:tc>
        <w:tc>
          <w:tcPr>
            <w:tcW w:w="913" w:type="dxa"/>
            <w:tcBorders>
              <w:bottom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mil.lei</w:t>
            </w:r>
          </w:p>
        </w:tc>
        <w:tc>
          <w:tcPr>
            <w:tcW w:w="983" w:type="dxa"/>
            <w:tcBorders>
              <w:bottom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w:t>
            </w:r>
          </w:p>
        </w:tc>
        <w:tc>
          <w:tcPr>
            <w:tcW w:w="926" w:type="dxa"/>
            <w:tcBorders>
              <w:bottom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mil.lei</w:t>
            </w:r>
          </w:p>
        </w:tc>
        <w:tc>
          <w:tcPr>
            <w:tcW w:w="901" w:type="dxa"/>
            <w:tcBorders>
              <w:bottom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w:t>
            </w:r>
          </w:p>
        </w:tc>
        <w:tc>
          <w:tcPr>
            <w:tcW w:w="1107" w:type="dxa"/>
            <w:tcBorders>
              <w:bottom w:val="single" w:sz="4" w:space="0" w:color="auto"/>
            </w:tcBorders>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2020/2019</w:t>
            </w:r>
          </w:p>
        </w:tc>
        <w:tc>
          <w:tcPr>
            <w:tcW w:w="1101" w:type="dxa"/>
            <w:tcBorders>
              <w:bottom w:val="single" w:sz="4" w:space="0" w:color="auto"/>
              <w:right w:val="single" w:sz="4" w:space="0" w:color="auto"/>
            </w:tcBorders>
            <w:noWrap/>
            <w:hideMark/>
          </w:tcPr>
          <w:p w:rsidR="00A84FC3" w:rsidRPr="00735C1C" w:rsidRDefault="00A84FC3" w:rsidP="00AA00FE">
            <w:pPr>
              <w:spacing w:line="276" w:lineRule="auto"/>
              <w:jc w:val="both"/>
              <w:rPr>
                <w:rFonts w:asciiTheme="majorHAnsi" w:hAnsiTheme="majorHAnsi" w:cstheme="majorHAnsi"/>
                <w:b/>
                <w:bCs/>
                <w:color w:val="000000"/>
                <w:sz w:val="20"/>
                <w:szCs w:val="20"/>
                <w:lang w:val="ro-MD" w:eastAsia="ro-RO"/>
              </w:rPr>
            </w:pPr>
            <w:r w:rsidRPr="00735C1C">
              <w:rPr>
                <w:rFonts w:asciiTheme="majorHAnsi" w:hAnsiTheme="majorHAnsi" w:cstheme="majorHAnsi"/>
                <w:b/>
                <w:bCs/>
                <w:color w:val="000000"/>
                <w:sz w:val="20"/>
                <w:szCs w:val="20"/>
                <w:lang w:val="ro-MD" w:eastAsia="ro-RO"/>
              </w:rPr>
              <w:t>2021/2020</w:t>
            </w:r>
          </w:p>
        </w:tc>
      </w:tr>
      <w:tr w:rsidR="00A84FC3" w:rsidRPr="00735C1C" w:rsidTr="000A7945">
        <w:trPr>
          <w:trHeight w:val="217"/>
        </w:trPr>
        <w:tc>
          <w:tcPr>
            <w:tcW w:w="2520" w:type="dxa"/>
            <w:tcBorders>
              <w:top w:val="single" w:sz="4" w:space="0" w:color="auto"/>
              <w:left w:val="single" w:sz="4" w:space="0" w:color="auto"/>
              <w:bottom w:val="single" w:sz="4" w:space="0" w:color="auto"/>
              <w:right w:val="single" w:sz="4" w:space="0" w:color="auto"/>
            </w:tcBorders>
            <w:hideMark/>
          </w:tcPr>
          <w:p w:rsidR="00A84FC3" w:rsidRPr="00735C1C" w:rsidRDefault="00A84FC3" w:rsidP="00AA00FE">
            <w:pPr>
              <w:spacing w:line="276" w:lineRule="auto"/>
              <w:jc w:val="both"/>
              <w:rPr>
                <w:rFonts w:asciiTheme="majorHAnsi" w:hAnsiTheme="majorHAnsi" w:cstheme="majorHAnsi"/>
                <w:i/>
                <w:iCs/>
                <w:color w:val="000000"/>
                <w:sz w:val="16"/>
                <w:szCs w:val="20"/>
                <w:lang w:val="ro-MD" w:eastAsia="ro-RO"/>
              </w:rPr>
            </w:pPr>
            <w:r w:rsidRPr="00735C1C">
              <w:rPr>
                <w:rFonts w:asciiTheme="majorHAnsi" w:hAnsiTheme="majorHAnsi" w:cstheme="majorHAnsi"/>
                <w:i/>
                <w:iCs/>
                <w:color w:val="000000"/>
                <w:sz w:val="16"/>
                <w:szCs w:val="20"/>
                <w:lang w:val="ro-MD" w:eastAsia="ro-RO"/>
              </w:rPr>
              <w:t>1</w:t>
            </w:r>
          </w:p>
        </w:tc>
        <w:tc>
          <w:tcPr>
            <w:tcW w:w="912" w:type="dxa"/>
            <w:tcBorders>
              <w:top w:val="single" w:sz="4" w:space="0" w:color="auto"/>
              <w:left w:val="single" w:sz="4" w:space="0" w:color="auto"/>
              <w:bottom w:val="single" w:sz="4" w:space="0" w:color="auto"/>
            </w:tcBorders>
            <w:hideMark/>
          </w:tcPr>
          <w:p w:rsidR="00A84FC3" w:rsidRPr="00735C1C" w:rsidRDefault="00A84FC3" w:rsidP="00AA00FE">
            <w:pPr>
              <w:spacing w:line="276" w:lineRule="auto"/>
              <w:jc w:val="both"/>
              <w:rPr>
                <w:rFonts w:asciiTheme="majorHAnsi" w:hAnsiTheme="majorHAnsi" w:cstheme="majorHAnsi"/>
                <w:i/>
                <w:iCs/>
                <w:color w:val="000000"/>
                <w:sz w:val="16"/>
                <w:szCs w:val="20"/>
                <w:lang w:val="ro-MD" w:eastAsia="ro-RO"/>
              </w:rPr>
            </w:pPr>
            <w:r w:rsidRPr="00735C1C">
              <w:rPr>
                <w:rFonts w:asciiTheme="majorHAnsi" w:hAnsiTheme="majorHAnsi" w:cstheme="majorHAnsi"/>
                <w:i/>
                <w:iCs/>
                <w:color w:val="000000"/>
                <w:sz w:val="16"/>
                <w:szCs w:val="20"/>
                <w:lang w:val="ro-MD" w:eastAsia="ro-RO"/>
              </w:rPr>
              <w:t>2</w:t>
            </w:r>
          </w:p>
        </w:tc>
        <w:tc>
          <w:tcPr>
            <w:tcW w:w="952" w:type="dxa"/>
            <w:tcBorders>
              <w:top w:val="single" w:sz="4" w:space="0" w:color="auto"/>
              <w:bottom w:val="single" w:sz="4" w:space="0" w:color="auto"/>
            </w:tcBorders>
            <w:noWrap/>
            <w:hideMark/>
          </w:tcPr>
          <w:p w:rsidR="00A84FC3" w:rsidRPr="00735C1C" w:rsidRDefault="00A84FC3" w:rsidP="00AA00FE">
            <w:pPr>
              <w:spacing w:line="276" w:lineRule="auto"/>
              <w:jc w:val="both"/>
              <w:rPr>
                <w:rFonts w:asciiTheme="majorHAnsi" w:hAnsiTheme="majorHAnsi" w:cstheme="majorHAnsi"/>
                <w:i/>
                <w:iCs/>
                <w:color w:val="000000"/>
                <w:sz w:val="16"/>
                <w:szCs w:val="20"/>
                <w:lang w:val="ro-MD" w:eastAsia="ro-RO"/>
              </w:rPr>
            </w:pPr>
            <w:r w:rsidRPr="00735C1C">
              <w:rPr>
                <w:rFonts w:asciiTheme="majorHAnsi" w:hAnsiTheme="majorHAnsi" w:cstheme="majorHAnsi"/>
                <w:i/>
                <w:iCs/>
                <w:color w:val="000000"/>
                <w:sz w:val="16"/>
                <w:szCs w:val="20"/>
                <w:lang w:val="ro-MD" w:eastAsia="ro-RO"/>
              </w:rPr>
              <w:t>3</w:t>
            </w:r>
          </w:p>
        </w:tc>
        <w:tc>
          <w:tcPr>
            <w:tcW w:w="913" w:type="dxa"/>
            <w:tcBorders>
              <w:top w:val="single" w:sz="4" w:space="0" w:color="auto"/>
              <w:bottom w:val="single" w:sz="4" w:space="0" w:color="auto"/>
            </w:tcBorders>
            <w:hideMark/>
          </w:tcPr>
          <w:p w:rsidR="00A84FC3" w:rsidRPr="00735C1C" w:rsidRDefault="00A84FC3" w:rsidP="00AA00FE">
            <w:pPr>
              <w:spacing w:line="276" w:lineRule="auto"/>
              <w:jc w:val="both"/>
              <w:rPr>
                <w:rFonts w:asciiTheme="majorHAnsi" w:hAnsiTheme="majorHAnsi" w:cstheme="majorHAnsi"/>
                <w:i/>
                <w:iCs/>
                <w:color w:val="000000"/>
                <w:sz w:val="16"/>
                <w:szCs w:val="20"/>
                <w:lang w:val="ro-MD" w:eastAsia="ro-RO"/>
              </w:rPr>
            </w:pPr>
            <w:r w:rsidRPr="00735C1C">
              <w:rPr>
                <w:rFonts w:asciiTheme="majorHAnsi" w:hAnsiTheme="majorHAnsi" w:cstheme="majorHAnsi"/>
                <w:i/>
                <w:iCs/>
                <w:color w:val="000000"/>
                <w:sz w:val="16"/>
                <w:szCs w:val="20"/>
                <w:lang w:val="ro-MD" w:eastAsia="ro-RO"/>
              </w:rPr>
              <w:t>4</w:t>
            </w:r>
          </w:p>
        </w:tc>
        <w:tc>
          <w:tcPr>
            <w:tcW w:w="983" w:type="dxa"/>
            <w:tcBorders>
              <w:top w:val="single" w:sz="4" w:space="0" w:color="auto"/>
              <w:bottom w:val="single" w:sz="4" w:space="0" w:color="auto"/>
            </w:tcBorders>
            <w:hideMark/>
          </w:tcPr>
          <w:p w:rsidR="00A84FC3" w:rsidRPr="00735C1C" w:rsidRDefault="00A84FC3" w:rsidP="00AA00FE">
            <w:pPr>
              <w:spacing w:line="276" w:lineRule="auto"/>
              <w:jc w:val="both"/>
              <w:rPr>
                <w:rFonts w:asciiTheme="majorHAnsi" w:hAnsiTheme="majorHAnsi" w:cstheme="majorHAnsi"/>
                <w:i/>
                <w:iCs/>
                <w:color w:val="000000"/>
                <w:sz w:val="16"/>
                <w:szCs w:val="20"/>
                <w:lang w:val="ro-MD" w:eastAsia="ro-RO"/>
              </w:rPr>
            </w:pPr>
            <w:r w:rsidRPr="00735C1C">
              <w:rPr>
                <w:rFonts w:asciiTheme="majorHAnsi" w:hAnsiTheme="majorHAnsi" w:cstheme="majorHAnsi"/>
                <w:i/>
                <w:iCs/>
                <w:color w:val="000000"/>
                <w:sz w:val="16"/>
                <w:szCs w:val="20"/>
                <w:lang w:val="ro-MD" w:eastAsia="ro-RO"/>
              </w:rPr>
              <w:t>5</w:t>
            </w:r>
          </w:p>
        </w:tc>
        <w:tc>
          <w:tcPr>
            <w:tcW w:w="926" w:type="dxa"/>
            <w:tcBorders>
              <w:top w:val="single" w:sz="4" w:space="0" w:color="auto"/>
              <w:bottom w:val="single" w:sz="4" w:space="0" w:color="auto"/>
            </w:tcBorders>
            <w:hideMark/>
          </w:tcPr>
          <w:p w:rsidR="00A84FC3" w:rsidRPr="00735C1C" w:rsidRDefault="00A84FC3" w:rsidP="00AA00FE">
            <w:pPr>
              <w:spacing w:line="276" w:lineRule="auto"/>
              <w:jc w:val="both"/>
              <w:rPr>
                <w:rFonts w:asciiTheme="majorHAnsi" w:hAnsiTheme="majorHAnsi" w:cstheme="majorHAnsi"/>
                <w:i/>
                <w:iCs/>
                <w:color w:val="000000"/>
                <w:sz w:val="16"/>
                <w:szCs w:val="20"/>
                <w:lang w:val="ro-MD" w:eastAsia="ro-RO"/>
              </w:rPr>
            </w:pPr>
            <w:r w:rsidRPr="00735C1C">
              <w:rPr>
                <w:rFonts w:asciiTheme="majorHAnsi" w:hAnsiTheme="majorHAnsi" w:cstheme="majorHAnsi"/>
                <w:i/>
                <w:iCs/>
                <w:color w:val="000000"/>
                <w:sz w:val="16"/>
                <w:szCs w:val="20"/>
                <w:lang w:val="ro-MD" w:eastAsia="ro-RO"/>
              </w:rPr>
              <w:t>6</w:t>
            </w:r>
          </w:p>
        </w:tc>
        <w:tc>
          <w:tcPr>
            <w:tcW w:w="901" w:type="dxa"/>
            <w:tcBorders>
              <w:top w:val="single" w:sz="4" w:space="0" w:color="auto"/>
              <w:bottom w:val="single" w:sz="4" w:space="0" w:color="auto"/>
            </w:tcBorders>
            <w:hideMark/>
          </w:tcPr>
          <w:p w:rsidR="00A84FC3" w:rsidRPr="00735C1C" w:rsidRDefault="00A84FC3" w:rsidP="00AA00FE">
            <w:pPr>
              <w:spacing w:line="276" w:lineRule="auto"/>
              <w:jc w:val="both"/>
              <w:rPr>
                <w:rFonts w:asciiTheme="majorHAnsi" w:hAnsiTheme="majorHAnsi" w:cstheme="majorHAnsi"/>
                <w:i/>
                <w:iCs/>
                <w:color w:val="000000"/>
                <w:sz w:val="16"/>
                <w:szCs w:val="20"/>
                <w:lang w:val="ro-MD" w:eastAsia="ro-RO"/>
              </w:rPr>
            </w:pPr>
            <w:r w:rsidRPr="00735C1C">
              <w:rPr>
                <w:rFonts w:asciiTheme="majorHAnsi" w:hAnsiTheme="majorHAnsi" w:cstheme="majorHAnsi"/>
                <w:i/>
                <w:iCs/>
                <w:color w:val="000000"/>
                <w:sz w:val="16"/>
                <w:szCs w:val="20"/>
                <w:lang w:val="ro-MD" w:eastAsia="ro-RO"/>
              </w:rPr>
              <w:t>7</w:t>
            </w:r>
          </w:p>
        </w:tc>
        <w:tc>
          <w:tcPr>
            <w:tcW w:w="1107" w:type="dxa"/>
            <w:tcBorders>
              <w:top w:val="single" w:sz="4" w:space="0" w:color="auto"/>
              <w:bottom w:val="single" w:sz="4" w:space="0" w:color="auto"/>
            </w:tcBorders>
            <w:hideMark/>
          </w:tcPr>
          <w:p w:rsidR="00A84FC3" w:rsidRPr="00735C1C" w:rsidRDefault="00A84FC3" w:rsidP="00AA00FE">
            <w:pPr>
              <w:spacing w:line="276" w:lineRule="auto"/>
              <w:jc w:val="both"/>
              <w:rPr>
                <w:rFonts w:asciiTheme="majorHAnsi" w:hAnsiTheme="majorHAnsi" w:cstheme="majorHAnsi"/>
                <w:i/>
                <w:iCs/>
                <w:color w:val="000000"/>
                <w:sz w:val="16"/>
                <w:szCs w:val="20"/>
                <w:lang w:val="ro-MD" w:eastAsia="ro-RO"/>
              </w:rPr>
            </w:pPr>
            <w:r w:rsidRPr="00735C1C">
              <w:rPr>
                <w:rFonts w:asciiTheme="majorHAnsi" w:hAnsiTheme="majorHAnsi" w:cstheme="majorHAnsi"/>
                <w:i/>
                <w:iCs/>
                <w:color w:val="000000"/>
                <w:sz w:val="16"/>
                <w:szCs w:val="20"/>
                <w:lang w:val="ro-MD" w:eastAsia="ro-RO"/>
              </w:rPr>
              <w:t>8=4-2</w:t>
            </w:r>
          </w:p>
        </w:tc>
        <w:tc>
          <w:tcPr>
            <w:tcW w:w="1101" w:type="dxa"/>
            <w:tcBorders>
              <w:top w:val="single" w:sz="4" w:space="0" w:color="auto"/>
              <w:bottom w:val="single" w:sz="4" w:space="0" w:color="auto"/>
              <w:right w:val="single" w:sz="4" w:space="0" w:color="auto"/>
            </w:tcBorders>
            <w:noWrap/>
            <w:hideMark/>
          </w:tcPr>
          <w:p w:rsidR="00A84FC3" w:rsidRPr="00735C1C" w:rsidRDefault="00A84FC3" w:rsidP="00AA00FE">
            <w:pPr>
              <w:spacing w:line="276" w:lineRule="auto"/>
              <w:jc w:val="both"/>
              <w:rPr>
                <w:rFonts w:asciiTheme="majorHAnsi" w:hAnsiTheme="majorHAnsi" w:cstheme="majorHAnsi"/>
                <w:i/>
                <w:iCs/>
                <w:color w:val="000000"/>
                <w:sz w:val="16"/>
                <w:szCs w:val="20"/>
                <w:lang w:val="ro-MD" w:eastAsia="ro-RO"/>
              </w:rPr>
            </w:pPr>
            <w:r w:rsidRPr="00735C1C">
              <w:rPr>
                <w:rFonts w:asciiTheme="majorHAnsi" w:hAnsiTheme="majorHAnsi" w:cstheme="majorHAnsi"/>
                <w:i/>
                <w:iCs/>
                <w:color w:val="000000"/>
                <w:sz w:val="16"/>
                <w:szCs w:val="20"/>
                <w:lang w:val="ro-MD" w:eastAsia="ro-RO"/>
              </w:rPr>
              <w:t>8=6-4</w:t>
            </w:r>
          </w:p>
        </w:tc>
      </w:tr>
      <w:tr w:rsidR="00A84FC3" w:rsidRPr="00735C1C" w:rsidTr="000A7945">
        <w:trPr>
          <w:trHeight w:val="467"/>
        </w:trPr>
        <w:tc>
          <w:tcPr>
            <w:tcW w:w="2520" w:type="dxa"/>
            <w:tcBorders>
              <w:top w:val="single" w:sz="4" w:space="0" w:color="auto"/>
              <w:left w:val="single" w:sz="4" w:space="0" w:color="auto"/>
              <w:right w:val="single" w:sz="4" w:space="0" w:color="auto"/>
            </w:tcBorders>
            <w:shd w:val="clear" w:color="auto" w:fill="DEEAF6" w:themeFill="accent1" w:themeFillTint="33"/>
            <w:vAlign w:val="center"/>
          </w:tcPr>
          <w:p w:rsidR="00A84FC3" w:rsidRPr="00735C1C" w:rsidRDefault="00A84FC3" w:rsidP="00AA00FE">
            <w:pPr>
              <w:spacing w:line="276" w:lineRule="auto"/>
              <w:ind w:right="-102"/>
              <w:jc w:val="both"/>
              <w:rPr>
                <w:rFonts w:cstheme="minorHAnsi"/>
                <w:b/>
                <w:bCs/>
                <w:color w:val="000000"/>
                <w:lang w:val="ro-MD" w:eastAsia="ro-RO"/>
              </w:rPr>
            </w:pPr>
            <w:r w:rsidRPr="00735C1C">
              <w:rPr>
                <w:rFonts w:cstheme="minorHAnsi"/>
                <w:b/>
                <w:bCs/>
                <w:color w:val="000000"/>
                <w:lang w:val="ro-MD" w:eastAsia="ro-RO"/>
              </w:rPr>
              <w:t>TOTAL Restanțe la BPN:</w:t>
            </w:r>
          </w:p>
        </w:tc>
        <w:tc>
          <w:tcPr>
            <w:tcW w:w="912" w:type="dxa"/>
            <w:tcBorders>
              <w:top w:val="single" w:sz="4" w:space="0" w:color="auto"/>
              <w:left w:val="single" w:sz="4" w:space="0" w:color="auto"/>
            </w:tcBorders>
            <w:shd w:val="clear" w:color="auto" w:fill="DEEAF6" w:themeFill="accent1" w:themeFillTint="33"/>
            <w:vAlign w:val="center"/>
          </w:tcPr>
          <w:p w:rsidR="00A84FC3" w:rsidRPr="00735C1C" w:rsidRDefault="001D5412" w:rsidP="00AA00FE">
            <w:pPr>
              <w:jc w:val="both"/>
              <w:rPr>
                <w:rFonts w:cstheme="minorHAnsi"/>
                <w:b/>
                <w:bCs/>
                <w:color w:val="000000"/>
                <w:sz w:val="20"/>
                <w:szCs w:val="20"/>
                <w:lang w:val="ro-MD"/>
              </w:rPr>
            </w:pPr>
            <w:r>
              <w:rPr>
                <w:rFonts w:cstheme="minorHAnsi"/>
                <w:b/>
                <w:bCs/>
                <w:color w:val="000000"/>
                <w:sz w:val="20"/>
                <w:szCs w:val="20"/>
                <w:lang w:val="ro-MD"/>
              </w:rPr>
              <w:t>1408,6</w:t>
            </w:r>
          </w:p>
        </w:tc>
        <w:tc>
          <w:tcPr>
            <w:tcW w:w="952" w:type="dxa"/>
            <w:tcBorders>
              <w:top w:val="single" w:sz="4" w:space="0" w:color="auto"/>
            </w:tcBorders>
            <w:shd w:val="clear" w:color="auto" w:fill="DEEAF6" w:themeFill="accent1" w:themeFillTint="33"/>
            <w:noWrap/>
            <w:vAlign w:val="center"/>
          </w:tcPr>
          <w:p w:rsidR="00A84FC3" w:rsidRPr="00735C1C" w:rsidRDefault="00A84FC3" w:rsidP="00AA00FE">
            <w:pPr>
              <w:jc w:val="both"/>
              <w:rPr>
                <w:rFonts w:cstheme="minorHAnsi"/>
                <w:b/>
                <w:bCs/>
                <w:i/>
                <w:iCs/>
                <w:color w:val="000000"/>
                <w:sz w:val="20"/>
                <w:szCs w:val="20"/>
                <w:lang w:val="ro-MD"/>
              </w:rPr>
            </w:pPr>
            <w:r w:rsidRPr="00735C1C">
              <w:rPr>
                <w:rFonts w:cstheme="minorHAnsi"/>
                <w:b/>
                <w:bCs/>
                <w:i/>
                <w:iCs/>
                <w:color w:val="000000"/>
                <w:sz w:val="20"/>
                <w:szCs w:val="20"/>
                <w:lang w:val="ro-MD"/>
              </w:rPr>
              <w:t>100%</w:t>
            </w:r>
          </w:p>
        </w:tc>
        <w:tc>
          <w:tcPr>
            <w:tcW w:w="913" w:type="dxa"/>
            <w:tcBorders>
              <w:top w:val="single" w:sz="4" w:space="0" w:color="auto"/>
            </w:tcBorders>
            <w:shd w:val="clear" w:color="auto" w:fill="DEEAF6" w:themeFill="accent1" w:themeFillTint="33"/>
            <w:vAlign w:val="center"/>
          </w:tcPr>
          <w:p w:rsidR="00A84FC3" w:rsidRPr="00735C1C" w:rsidRDefault="00A84FC3" w:rsidP="00AA00FE">
            <w:pPr>
              <w:jc w:val="both"/>
              <w:rPr>
                <w:rFonts w:cstheme="minorHAnsi"/>
                <w:b/>
                <w:bCs/>
                <w:i/>
                <w:iCs/>
                <w:color w:val="000000"/>
                <w:sz w:val="20"/>
                <w:szCs w:val="20"/>
                <w:lang w:val="ro-MD"/>
              </w:rPr>
            </w:pPr>
            <w:r w:rsidRPr="00735C1C">
              <w:rPr>
                <w:rFonts w:cstheme="minorHAnsi"/>
                <w:b/>
                <w:bCs/>
                <w:i/>
                <w:iCs/>
                <w:color w:val="000000"/>
                <w:sz w:val="20"/>
                <w:szCs w:val="20"/>
                <w:lang w:val="ro-MD"/>
              </w:rPr>
              <w:t>1844.8</w:t>
            </w:r>
          </w:p>
        </w:tc>
        <w:tc>
          <w:tcPr>
            <w:tcW w:w="983" w:type="dxa"/>
            <w:tcBorders>
              <w:top w:val="single" w:sz="4" w:space="0" w:color="auto"/>
            </w:tcBorders>
            <w:shd w:val="clear" w:color="auto" w:fill="DEEAF6" w:themeFill="accent1" w:themeFillTint="33"/>
            <w:vAlign w:val="center"/>
          </w:tcPr>
          <w:p w:rsidR="00A84FC3" w:rsidRPr="00735C1C" w:rsidRDefault="00A84FC3" w:rsidP="00AA00FE">
            <w:pPr>
              <w:jc w:val="both"/>
              <w:rPr>
                <w:rFonts w:cstheme="minorHAnsi"/>
                <w:b/>
                <w:bCs/>
                <w:i/>
                <w:iCs/>
                <w:color w:val="000000"/>
                <w:sz w:val="20"/>
                <w:szCs w:val="20"/>
                <w:lang w:val="ro-MD"/>
              </w:rPr>
            </w:pPr>
            <w:r w:rsidRPr="00735C1C">
              <w:rPr>
                <w:rFonts w:cstheme="minorHAnsi"/>
                <w:b/>
                <w:bCs/>
                <w:i/>
                <w:iCs/>
                <w:color w:val="000000"/>
                <w:sz w:val="20"/>
                <w:szCs w:val="20"/>
                <w:lang w:val="ro-MD"/>
              </w:rPr>
              <w:t>100%</w:t>
            </w:r>
          </w:p>
        </w:tc>
        <w:tc>
          <w:tcPr>
            <w:tcW w:w="926" w:type="dxa"/>
            <w:tcBorders>
              <w:top w:val="single" w:sz="4" w:space="0" w:color="auto"/>
            </w:tcBorders>
            <w:shd w:val="clear" w:color="auto" w:fill="DEEAF6" w:themeFill="accent1" w:themeFillTint="33"/>
            <w:vAlign w:val="center"/>
          </w:tcPr>
          <w:p w:rsidR="00A84FC3" w:rsidRPr="00735C1C" w:rsidRDefault="00A84FC3" w:rsidP="00AA00FE">
            <w:pPr>
              <w:jc w:val="both"/>
              <w:rPr>
                <w:rFonts w:cstheme="minorHAnsi"/>
                <w:b/>
                <w:bCs/>
                <w:color w:val="000000"/>
                <w:sz w:val="20"/>
                <w:szCs w:val="20"/>
                <w:lang w:val="ro-MD"/>
              </w:rPr>
            </w:pPr>
            <w:r w:rsidRPr="00735C1C">
              <w:rPr>
                <w:rFonts w:cstheme="minorHAnsi"/>
                <w:b/>
                <w:bCs/>
                <w:color w:val="000000"/>
                <w:sz w:val="20"/>
                <w:szCs w:val="20"/>
                <w:lang w:val="ro-MD"/>
              </w:rPr>
              <w:t>2403.7</w:t>
            </w:r>
          </w:p>
        </w:tc>
        <w:tc>
          <w:tcPr>
            <w:tcW w:w="901" w:type="dxa"/>
            <w:tcBorders>
              <w:top w:val="single" w:sz="4" w:space="0" w:color="auto"/>
            </w:tcBorders>
            <w:shd w:val="clear" w:color="auto" w:fill="DEEAF6" w:themeFill="accent1" w:themeFillTint="33"/>
            <w:vAlign w:val="center"/>
          </w:tcPr>
          <w:p w:rsidR="00A84FC3" w:rsidRPr="00735C1C" w:rsidRDefault="00A84FC3" w:rsidP="00AA00FE">
            <w:pPr>
              <w:jc w:val="both"/>
              <w:rPr>
                <w:rFonts w:cstheme="minorHAnsi"/>
                <w:b/>
                <w:bCs/>
                <w:i/>
                <w:iCs/>
                <w:color w:val="000000"/>
                <w:sz w:val="20"/>
                <w:szCs w:val="20"/>
                <w:lang w:val="ro-MD"/>
              </w:rPr>
            </w:pPr>
            <w:r w:rsidRPr="00735C1C">
              <w:rPr>
                <w:rFonts w:cstheme="minorHAnsi"/>
                <w:b/>
                <w:bCs/>
                <w:i/>
                <w:iCs/>
                <w:color w:val="000000"/>
                <w:sz w:val="20"/>
                <w:szCs w:val="20"/>
                <w:lang w:val="ro-MD"/>
              </w:rPr>
              <w:t>100%</w:t>
            </w:r>
          </w:p>
        </w:tc>
        <w:tc>
          <w:tcPr>
            <w:tcW w:w="1107" w:type="dxa"/>
            <w:tcBorders>
              <w:top w:val="single" w:sz="4" w:space="0" w:color="auto"/>
            </w:tcBorders>
            <w:shd w:val="clear" w:color="auto" w:fill="DEEAF6" w:themeFill="accent1" w:themeFillTint="33"/>
            <w:vAlign w:val="center"/>
          </w:tcPr>
          <w:p w:rsidR="00A84FC3" w:rsidRPr="00735C1C" w:rsidRDefault="001D5412" w:rsidP="001D5412">
            <w:pPr>
              <w:jc w:val="both"/>
              <w:rPr>
                <w:rFonts w:ascii="Calibri Light" w:hAnsi="Calibri Light" w:cs="Calibri Light"/>
                <w:b/>
                <w:bCs/>
                <w:i/>
                <w:iCs/>
                <w:color w:val="000000"/>
                <w:sz w:val="20"/>
                <w:szCs w:val="20"/>
                <w:lang w:val="ro-MD"/>
              </w:rPr>
            </w:pPr>
            <w:r>
              <w:rPr>
                <w:rFonts w:ascii="Calibri Light" w:hAnsi="Calibri Light" w:cs="Calibri Light"/>
                <w:b/>
                <w:bCs/>
                <w:i/>
                <w:iCs/>
                <w:color w:val="000000"/>
                <w:sz w:val="20"/>
                <w:szCs w:val="20"/>
                <w:lang w:val="ro-MD"/>
              </w:rPr>
              <w:t>436.2</w:t>
            </w:r>
          </w:p>
        </w:tc>
        <w:tc>
          <w:tcPr>
            <w:tcW w:w="1101" w:type="dxa"/>
            <w:tcBorders>
              <w:top w:val="single" w:sz="4" w:space="0" w:color="auto"/>
              <w:right w:val="single" w:sz="4" w:space="0" w:color="auto"/>
            </w:tcBorders>
            <w:shd w:val="clear" w:color="auto" w:fill="DEEAF6" w:themeFill="accent1" w:themeFillTint="33"/>
            <w:noWrap/>
            <w:vAlign w:val="center"/>
          </w:tcPr>
          <w:p w:rsidR="00A84FC3" w:rsidRPr="00735C1C" w:rsidRDefault="00A84FC3" w:rsidP="00AA00FE">
            <w:pPr>
              <w:jc w:val="both"/>
              <w:rPr>
                <w:rFonts w:ascii="Calibri Light" w:hAnsi="Calibri Light" w:cs="Calibri Light"/>
                <w:b/>
                <w:bCs/>
                <w:i/>
                <w:iCs/>
                <w:color w:val="000000"/>
                <w:sz w:val="20"/>
                <w:szCs w:val="20"/>
                <w:lang w:val="ro-MD"/>
              </w:rPr>
            </w:pPr>
            <w:r w:rsidRPr="00735C1C">
              <w:rPr>
                <w:rFonts w:ascii="Calibri Light" w:hAnsi="Calibri Light" w:cs="Calibri Light"/>
                <w:b/>
                <w:bCs/>
                <w:i/>
                <w:iCs/>
                <w:color w:val="000000"/>
                <w:sz w:val="20"/>
                <w:szCs w:val="20"/>
                <w:lang w:val="ro-MD"/>
              </w:rPr>
              <w:t>558.9</w:t>
            </w:r>
          </w:p>
        </w:tc>
      </w:tr>
      <w:tr w:rsidR="00A84FC3" w:rsidRPr="00735C1C" w:rsidTr="000A7945">
        <w:trPr>
          <w:trHeight w:val="276"/>
        </w:trPr>
        <w:tc>
          <w:tcPr>
            <w:tcW w:w="2520" w:type="dxa"/>
            <w:tcBorders>
              <w:left w:val="single" w:sz="4" w:space="0" w:color="auto"/>
              <w:right w:val="single" w:sz="4" w:space="0" w:color="auto"/>
            </w:tcBorders>
            <w:noWrap/>
            <w:vAlign w:val="center"/>
          </w:tcPr>
          <w:p w:rsidR="00A84FC3" w:rsidRPr="00735C1C" w:rsidRDefault="00A84FC3" w:rsidP="00194954">
            <w:pPr>
              <w:pStyle w:val="ListParagraph"/>
              <w:numPr>
                <w:ilvl w:val="0"/>
                <w:numId w:val="2"/>
              </w:numPr>
              <w:spacing w:line="276" w:lineRule="auto"/>
              <w:ind w:left="161" w:hanging="90"/>
              <w:jc w:val="both"/>
              <w:rPr>
                <w:rFonts w:asciiTheme="majorHAnsi" w:hAnsiTheme="majorHAnsi" w:cstheme="majorHAnsi"/>
                <w:bCs/>
                <w:i/>
                <w:color w:val="000000"/>
                <w:sz w:val="20"/>
                <w:szCs w:val="20"/>
                <w:lang w:val="ro-MD" w:eastAsia="ro-RO"/>
              </w:rPr>
            </w:pPr>
            <w:r w:rsidRPr="00735C1C">
              <w:rPr>
                <w:rFonts w:asciiTheme="majorHAnsi" w:hAnsiTheme="majorHAnsi" w:cstheme="majorHAnsi"/>
                <w:bCs/>
                <w:i/>
                <w:color w:val="000000"/>
                <w:sz w:val="20"/>
                <w:szCs w:val="20"/>
                <w:lang w:val="ro-MD" w:eastAsia="ro-RO"/>
              </w:rPr>
              <w:t>Plăți de bază</w:t>
            </w:r>
          </w:p>
        </w:tc>
        <w:tc>
          <w:tcPr>
            <w:tcW w:w="912" w:type="dxa"/>
            <w:tcBorders>
              <w:left w:val="single" w:sz="4" w:space="0" w:color="auto"/>
            </w:tcBorders>
            <w:vAlign w:val="center"/>
          </w:tcPr>
          <w:p w:rsidR="00A84FC3" w:rsidRPr="00735C1C" w:rsidRDefault="001D5412" w:rsidP="00AA00FE">
            <w:pPr>
              <w:jc w:val="both"/>
              <w:rPr>
                <w:rFonts w:ascii="Calibri Light" w:hAnsi="Calibri Light" w:cs="Calibri Light"/>
                <w:color w:val="000000"/>
                <w:sz w:val="20"/>
                <w:szCs w:val="20"/>
                <w:lang w:val="ro-MD"/>
              </w:rPr>
            </w:pPr>
            <w:r>
              <w:rPr>
                <w:rFonts w:ascii="Calibri Light" w:hAnsi="Calibri Light" w:cs="Calibri Light"/>
                <w:color w:val="000000"/>
                <w:sz w:val="20"/>
                <w:szCs w:val="20"/>
                <w:lang w:val="ro-MD"/>
              </w:rPr>
              <w:t>808.1</w:t>
            </w:r>
          </w:p>
        </w:tc>
        <w:tc>
          <w:tcPr>
            <w:tcW w:w="952" w:type="dxa"/>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57%</w:t>
            </w:r>
          </w:p>
        </w:tc>
        <w:tc>
          <w:tcPr>
            <w:tcW w:w="913" w:type="dxa"/>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1102.8</w:t>
            </w:r>
          </w:p>
        </w:tc>
        <w:tc>
          <w:tcPr>
            <w:tcW w:w="983" w:type="dxa"/>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60%</w:t>
            </w:r>
          </w:p>
        </w:tc>
        <w:tc>
          <w:tcPr>
            <w:tcW w:w="926" w:type="dxa"/>
            <w:vAlign w:val="center"/>
          </w:tcPr>
          <w:p w:rsidR="00A84FC3" w:rsidRPr="00735C1C" w:rsidRDefault="00A84FC3" w:rsidP="00AA00FE">
            <w:pPr>
              <w:jc w:val="both"/>
              <w:rPr>
                <w:rFonts w:ascii="Calibri Light" w:hAnsi="Calibri Light" w:cs="Calibri Light"/>
                <w:color w:val="000000"/>
                <w:sz w:val="20"/>
                <w:szCs w:val="20"/>
                <w:lang w:val="ro-MD"/>
              </w:rPr>
            </w:pPr>
            <w:r w:rsidRPr="00735C1C">
              <w:rPr>
                <w:rFonts w:ascii="Calibri Light" w:hAnsi="Calibri Light" w:cs="Calibri Light"/>
                <w:color w:val="000000"/>
                <w:sz w:val="20"/>
                <w:szCs w:val="20"/>
                <w:lang w:val="ro-MD"/>
              </w:rPr>
              <w:t>1361.5</w:t>
            </w:r>
          </w:p>
        </w:tc>
        <w:tc>
          <w:tcPr>
            <w:tcW w:w="901" w:type="dxa"/>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57%</w:t>
            </w:r>
          </w:p>
        </w:tc>
        <w:tc>
          <w:tcPr>
            <w:tcW w:w="1107" w:type="dxa"/>
            <w:shd w:val="clear" w:color="auto" w:fill="F2F2F2" w:themeFill="background1" w:themeFillShade="F2"/>
            <w:vAlign w:val="center"/>
          </w:tcPr>
          <w:p w:rsidR="00A84FC3" w:rsidRPr="00735C1C" w:rsidRDefault="001D5412" w:rsidP="00AA00FE">
            <w:pPr>
              <w:jc w:val="both"/>
              <w:rPr>
                <w:rFonts w:ascii="Calibri Light" w:hAnsi="Calibri Light" w:cs="Calibri Light"/>
                <w:color w:val="000000"/>
                <w:sz w:val="18"/>
                <w:szCs w:val="18"/>
                <w:lang w:val="ro-MD"/>
              </w:rPr>
            </w:pPr>
            <w:r>
              <w:rPr>
                <w:rFonts w:ascii="Calibri Light" w:hAnsi="Calibri Light" w:cs="Calibri Light"/>
                <w:color w:val="000000"/>
                <w:sz w:val="18"/>
                <w:szCs w:val="18"/>
                <w:lang w:val="ro-MD"/>
              </w:rPr>
              <w:t>294,7</w:t>
            </w:r>
          </w:p>
        </w:tc>
        <w:tc>
          <w:tcPr>
            <w:tcW w:w="1101" w:type="dxa"/>
            <w:tcBorders>
              <w:right w:val="single" w:sz="4" w:space="0" w:color="auto"/>
            </w:tcBorders>
            <w:shd w:val="clear" w:color="auto" w:fill="F2F2F2" w:themeFill="background1" w:themeFillShade="F2"/>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258.7</w:t>
            </w:r>
          </w:p>
        </w:tc>
      </w:tr>
      <w:tr w:rsidR="00A84FC3" w:rsidRPr="00735C1C" w:rsidTr="000A7945">
        <w:trPr>
          <w:trHeight w:val="276"/>
        </w:trPr>
        <w:tc>
          <w:tcPr>
            <w:tcW w:w="2520" w:type="dxa"/>
            <w:tcBorders>
              <w:left w:val="single" w:sz="4" w:space="0" w:color="auto"/>
              <w:right w:val="single" w:sz="4" w:space="0" w:color="auto"/>
            </w:tcBorders>
            <w:vAlign w:val="center"/>
          </w:tcPr>
          <w:p w:rsidR="00A84FC3" w:rsidRPr="00735C1C" w:rsidRDefault="00A84FC3" w:rsidP="00194954">
            <w:pPr>
              <w:pStyle w:val="ListParagraph"/>
              <w:numPr>
                <w:ilvl w:val="0"/>
                <w:numId w:val="2"/>
              </w:numPr>
              <w:spacing w:line="276" w:lineRule="auto"/>
              <w:ind w:left="161" w:right="-98" w:hanging="90"/>
              <w:jc w:val="both"/>
              <w:rPr>
                <w:rFonts w:asciiTheme="majorHAnsi" w:hAnsiTheme="majorHAnsi" w:cstheme="majorHAnsi"/>
                <w:bCs/>
                <w:i/>
                <w:color w:val="000000"/>
                <w:sz w:val="20"/>
                <w:szCs w:val="20"/>
                <w:lang w:val="ro-MD" w:eastAsia="ro-RO"/>
              </w:rPr>
            </w:pPr>
            <w:r w:rsidRPr="00735C1C">
              <w:rPr>
                <w:rFonts w:asciiTheme="majorHAnsi" w:hAnsiTheme="majorHAnsi" w:cstheme="majorHAnsi"/>
                <w:bCs/>
                <w:i/>
                <w:color w:val="000000"/>
                <w:sz w:val="20"/>
                <w:szCs w:val="20"/>
                <w:lang w:val="ro-MD" w:eastAsia="ro-RO"/>
              </w:rPr>
              <w:t>Majorare de întârziere</w:t>
            </w:r>
          </w:p>
        </w:tc>
        <w:tc>
          <w:tcPr>
            <w:tcW w:w="912" w:type="dxa"/>
            <w:tcBorders>
              <w:left w:val="single" w:sz="4" w:space="0" w:color="auto"/>
            </w:tcBorders>
            <w:vAlign w:val="center"/>
          </w:tcPr>
          <w:p w:rsidR="00A84FC3" w:rsidRPr="00735C1C" w:rsidRDefault="001D5412" w:rsidP="001D5412">
            <w:pPr>
              <w:jc w:val="both"/>
              <w:rPr>
                <w:rFonts w:ascii="Calibri Light" w:hAnsi="Calibri Light" w:cs="Calibri Light"/>
                <w:color w:val="000000"/>
                <w:sz w:val="20"/>
                <w:szCs w:val="20"/>
                <w:lang w:val="ro-MD"/>
              </w:rPr>
            </w:pPr>
            <w:r>
              <w:rPr>
                <w:rFonts w:ascii="Calibri Light" w:hAnsi="Calibri Light" w:cs="Calibri Light"/>
                <w:color w:val="000000"/>
                <w:sz w:val="20"/>
                <w:szCs w:val="20"/>
                <w:lang w:val="ro-MD"/>
              </w:rPr>
              <w:t>424,4</w:t>
            </w:r>
          </w:p>
        </w:tc>
        <w:tc>
          <w:tcPr>
            <w:tcW w:w="952" w:type="dxa"/>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30%</w:t>
            </w:r>
          </w:p>
        </w:tc>
        <w:tc>
          <w:tcPr>
            <w:tcW w:w="913" w:type="dxa"/>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531.3</w:t>
            </w:r>
          </w:p>
        </w:tc>
        <w:tc>
          <w:tcPr>
            <w:tcW w:w="983" w:type="dxa"/>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29%</w:t>
            </w:r>
          </w:p>
        </w:tc>
        <w:tc>
          <w:tcPr>
            <w:tcW w:w="926" w:type="dxa"/>
            <w:vAlign w:val="center"/>
          </w:tcPr>
          <w:p w:rsidR="00A84FC3" w:rsidRPr="00735C1C" w:rsidRDefault="00A84FC3" w:rsidP="00AA00FE">
            <w:pPr>
              <w:jc w:val="both"/>
              <w:rPr>
                <w:rFonts w:ascii="Calibri Light" w:hAnsi="Calibri Light" w:cs="Calibri Light"/>
                <w:color w:val="000000"/>
                <w:sz w:val="20"/>
                <w:szCs w:val="20"/>
                <w:lang w:val="ro-MD"/>
              </w:rPr>
            </w:pPr>
            <w:r w:rsidRPr="00735C1C">
              <w:rPr>
                <w:rFonts w:ascii="Calibri Light" w:hAnsi="Calibri Light" w:cs="Calibri Light"/>
                <w:color w:val="000000"/>
                <w:sz w:val="20"/>
                <w:szCs w:val="20"/>
                <w:lang w:val="ro-MD"/>
              </w:rPr>
              <w:t>731.3</w:t>
            </w:r>
          </w:p>
        </w:tc>
        <w:tc>
          <w:tcPr>
            <w:tcW w:w="901" w:type="dxa"/>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30%</w:t>
            </w:r>
          </w:p>
        </w:tc>
        <w:tc>
          <w:tcPr>
            <w:tcW w:w="1107" w:type="dxa"/>
            <w:shd w:val="clear" w:color="auto" w:fill="F2F2F2" w:themeFill="background1" w:themeFillShade="F2"/>
            <w:vAlign w:val="center"/>
          </w:tcPr>
          <w:p w:rsidR="00A84FC3" w:rsidRPr="00735C1C" w:rsidRDefault="001D5412" w:rsidP="001D5412">
            <w:pPr>
              <w:jc w:val="both"/>
              <w:rPr>
                <w:rFonts w:ascii="Calibri Light" w:hAnsi="Calibri Light" w:cs="Calibri Light"/>
                <w:color w:val="000000"/>
                <w:sz w:val="18"/>
                <w:szCs w:val="18"/>
                <w:lang w:val="ro-MD"/>
              </w:rPr>
            </w:pPr>
            <w:r>
              <w:rPr>
                <w:rFonts w:ascii="Calibri Light" w:hAnsi="Calibri Light" w:cs="Calibri Light"/>
                <w:color w:val="000000"/>
                <w:sz w:val="18"/>
                <w:szCs w:val="18"/>
                <w:lang w:val="ro-MD"/>
              </w:rPr>
              <w:t>106,9</w:t>
            </w:r>
          </w:p>
        </w:tc>
        <w:tc>
          <w:tcPr>
            <w:tcW w:w="1101" w:type="dxa"/>
            <w:tcBorders>
              <w:right w:val="single" w:sz="4" w:space="0" w:color="auto"/>
            </w:tcBorders>
            <w:shd w:val="clear" w:color="auto" w:fill="F2F2F2" w:themeFill="background1" w:themeFillShade="F2"/>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200.0</w:t>
            </w:r>
          </w:p>
        </w:tc>
      </w:tr>
      <w:tr w:rsidR="00A84FC3" w:rsidRPr="00735C1C" w:rsidTr="000A7945">
        <w:trPr>
          <w:trHeight w:val="276"/>
        </w:trPr>
        <w:tc>
          <w:tcPr>
            <w:tcW w:w="2520" w:type="dxa"/>
            <w:tcBorders>
              <w:left w:val="single" w:sz="4" w:space="0" w:color="auto"/>
              <w:bottom w:val="single" w:sz="4" w:space="0" w:color="auto"/>
              <w:right w:val="single" w:sz="4" w:space="0" w:color="auto"/>
            </w:tcBorders>
            <w:noWrap/>
            <w:vAlign w:val="center"/>
          </w:tcPr>
          <w:p w:rsidR="00A84FC3" w:rsidRPr="00735C1C" w:rsidRDefault="00A84FC3" w:rsidP="00194954">
            <w:pPr>
              <w:pStyle w:val="ListParagraph"/>
              <w:numPr>
                <w:ilvl w:val="0"/>
                <w:numId w:val="2"/>
              </w:numPr>
              <w:spacing w:line="276" w:lineRule="auto"/>
              <w:ind w:left="161" w:hanging="90"/>
              <w:jc w:val="both"/>
              <w:rPr>
                <w:rFonts w:asciiTheme="majorHAnsi" w:hAnsiTheme="majorHAnsi" w:cstheme="majorHAnsi"/>
                <w:bCs/>
                <w:i/>
                <w:color w:val="000000"/>
                <w:sz w:val="20"/>
                <w:szCs w:val="20"/>
                <w:lang w:val="ro-MD" w:eastAsia="ro-RO"/>
              </w:rPr>
            </w:pPr>
            <w:r w:rsidRPr="00735C1C">
              <w:rPr>
                <w:rFonts w:asciiTheme="majorHAnsi" w:hAnsiTheme="majorHAnsi" w:cstheme="majorHAnsi"/>
                <w:bCs/>
                <w:i/>
                <w:color w:val="000000"/>
                <w:sz w:val="20"/>
                <w:szCs w:val="20"/>
                <w:lang w:val="ro-MD" w:eastAsia="ro-RO"/>
              </w:rPr>
              <w:t>Amenzi</w:t>
            </w:r>
          </w:p>
        </w:tc>
        <w:tc>
          <w:tcPr>
            <w:tcW w:w="912" w:type="dxa"/>
            <w:tcBorders>
              <w:left w:val="single" w:sz="4" w:space="0" w:color="auto"/>
              <w:bottom w:val="single" w:sz="4" w:space="0" w:color="auto"/>
            </w:tcBorders>
            <w:vAlign w:val="center"/>
          </w:tcPr>
          <w:p w:rsidR="00A84FC3" w:rsidRPr="00735C1C" w:rsidRDefault="00A84FC3" w:rsidP="00AA00FE">
            <w:pPr>
              <w:jc w:val="both"/>
              <w:rPr>
                <w:rFonts w:ascii="Calibri Light" w:hAnsi="Calibri Light" w:cs="Calibri Light"/>
                <w:color w:val="000000"/>
                <w:sz w:val="20"/>
                <w:szCs w:val="20"/>
                <w:lang w:val="ro-MD"/>
              </w:rPr>
            </w:pPr>
            <w:r w:rsidRPr="00735C1C">
              <w:rPr>
                <w:rFonts w:ascii="Calibri Light" w:hAnsi="Calibri Light" w:cs="Calibri Light"/>
                <w:color w:val="000000"/>
                <w:sz w:val="20"/>
                <w:szCs w:val="20"/>
                <w:lang w:val="ro-MD"/>
              </w:rPr>
              <w:t>176.1</w:t>
            </w:r>
          </w:p>
        </w:tc>
        <w:tc>
          <w:tcPr>
            <w:tcW w:w="952" w:type="dxa"/>
            <w:tcBorders>
              <w:bottom w:val="single" w:sz="4" w:space="0" w:color="auto"/>
            </w:tcBorders>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13%</w:t>
            </w:r>
          </w:p>
        </w:tc>
        <w:tc>
          <w:tcPr>
            <w:tcW w:w="913" w:type="dxa"/>
            <w:tcBorders>
              <w:bottom w:val="single" w:sz="4" w:space="0" w:color="auto"/>
            </w:tcBorders>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210.7</w:t>
            </w:r>
          </w:p>
        </w:tc>
        <w:tc>
          <w:tcPr>
            <w:tcW w:w="983" w:type="dxa"/>
            <w:tcBorders>
              <w:bottom w:val="single" w:sz="4" w:space="0" w:color="auto"/>
            </w:tcBorders>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11%</w:t>
            </w:r>
          </w:p>
        </w:tc>
        <w:tc>
          <w:tcPr>
            <w:tcW w:w="926" w:type="dxa"/>
            <w:tcBorders>
              <w:bottom w:val="single" w:sz="4" w:space="0" w:color="auto"/>
            </w:tcBorders>
            <w:vAlign w:val="center"/>
          </w:tcPr>
          <w:p w:rsidR="00A84FC3" w:rsidRPr="00735C1C" w:rsidRDefault="00A84FC3" w:rsidP="00AA00FE">
            <w:pPr>
              <w:jc w:val="both"/>
              <w:rPr>
                <w:rFonts w:ascii="Calibri Light" w:hAnsi="Calibri Light" w:cs="Calibri Light"/>
                <w:color w:val="000000"/>
                <w:sz w:val="20"/>
                <w:szCs w:val="20"/>
                <w:lang w:val="ro-MD"/>
              </w:rPr>
            </w:pPr>
            <w:r w:rsidRPr="00735C1C">
              <w:rPr>
                <w:rFonts w:ascii="Calibri Light" w:hAnsi="Calibri Light" w:cs="Calibri Light"/>
                <w:color w:val="000000"/>
                <w:sz w:val="20"/>
                <w:szCs w:val="20"/>
                <w:lang w:val="ro-MD"/>
              </w:rPr>
              <w:t>310.9</w:t>
            </w:r>
          </w:p>
        </w:tc>
        <w:tc>
          <w:tcPr>
            <w:tcW w:w="901" w:type="dxa"/>
            <w:tcBorders>
              <w:bottom w:val="single" w:sz="4" w:space="0" w:color="auto"/>
            </w:tcBorders>
            <w:vAlign w:val="center"/>
          </w:tcPr>
          <w:p w:rsidR="00A84FC3" w:rsidRPr="00735C1C" w:rsidRDefault="00A84FC3" w:rsidP="00AA00FE">
            <w:pPr>
              <w:jc w:val="both"/>
              <w:rPr>
                <w:rFonts w:ascii="Calibri Light" w:hAnsi="Calibri Light" w:cs="Calibri Light"/>
                <w:i/>
                <w:iCs/>
                <w:color w:val="000000"/>
                <w:sz w:val="20"/>
                <w:szCs w:val="20"/>
                <w:lang w:val="ro-MD"/>
              </w:rPr>
            </w:pPr>
            <w:r w:rsidRPr="00735C1C">
              <w:rPr>
                <w:rFonts w:ascii="Calibri Light" w:hAnsi="Calibri Light" w:cs="Calibri Light"/>
                <w:i/>
                <w:iCs/>
                <w:color w:val="000000"/>
                <w:sz w:val="20"/>
                <w:szCs w:val="20"/>
                <w:lang w:val="ro-MD"/>
              </w:rPr>
              <w:t>13%</w:t>
            </w:r>
          </w:p>
        </w:tc>
        <w:tc>
          <w:tcPr>
            <w:tcW w:w="1107" w:type="dxa"/>
            <w:tcBorders>
              <w:bottom w:val="single" w:sz="4" w:space="0" w:color="auto"/>
            </w:tcBorders>
            <w:shd w:val="clear" w:color="auto" w:fill="F2F2F2" w:themeFill="background1" w:themeFillShade="F2"/>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34.6</w:t>
            </w:r>
          </w:p>
        </w:tc>
        <w:tc>
          <w:tcPr>
            <w:tcW w:w="1101" w:type="dxa"/>
            <w:tcBorders>
              <w:bottom w:val="single" w:sz="4" w:space="0" w:color="auto"/>
              <w:right w:val="single" w:sz="4" w:space="0" w:color="auto"/>
            </w:tcBorders>
            <w:shd w:val="clear" w:color="auto" w:fill="F2F2F2" w:themeFill="background1" w:themeFillShade="F2"/>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100.2</w:t>
            </w:r>
          </w:p>
        </w:tc>
      </w:tr>
      <w:tr w:rsidR="00A84FC3" w:rsidRPr="00735C1C" w:rsidTr="000A7945">
        <w:trPr>
          <w:trHeight w:val="458"/>
        </w:trPr>
        <w:tc>
          <w:tcPr>
            <w:tcW w:w="2520" w:type="dxa"/>
            <w:tcBorders>
              <w:top w:val="single" w:sz="4" w:space="0" w:color="auto"/>
              <w:left w:val="single" w:sz="4" w:space="0" w:color="auto"/>
              <w:right w:val="single" w:sz="4" w:space="0" w:color="auto"/>
            </w:tcBorders>
            <w:shd w:val="clear" w:color="auto" w:fill="DEEAF6" w:themeFill="accent1" w:themeFillTint="33"/>
            <w:noWrap/>
            <w:vAlign w:val="center"/>
          </w:tcPr>
          <w:p w:rsidR="00A84FC3" w:rsidRPr="00735C1C" w:rsidRDefault="00A84FC3" w:rsidP="00AA00FE">
            <w:pPr>
              <w:spacing w:line="276" w:lineRule="auto"/>
              <w:jc w:val="both"/>
              <w:rPr>
                <w:rFonts w:cstheme="minorHAnsi"/>
                <w:b/>
                <w:bCs/>
                <w:color w:val="000000"/>
                <w:lang w:val="ro-MD" w:eastAsia="ro-RO"/>
              </w:rPr>
            </w:pPr>
            <w:r w:rsidRPr="00735C1C">
              <w:rPr>
                <w:rFonts w:cstheme="minorHAnsi"/>
                <w:b/>
                <w:bCs/>
                <w:color w:val="000000"/>
                <w:lang w:val="ro-MD" w:eastAsia="ro-RO"/>
              </w:rPr>
              <w:t>TOTAL Restanțe la BS:</w:t>
            </w:r>
          </w:p>
        </w:tc>
        <w:tc>
          <w:tcPr>
            <w:tcW w:w="912" w:type="dxa"/>
            <w:tcBorders>
              <w:top w:val="single" w:sz="4" w:space="0" w:color="auto"/>
              <w:left w:val="single" w:sz="4" w:space="0" w:color="auto"/>
            </w:tcBorders>
            <w:shd w:val="clear" w:color="auto" w:fill="DEEAF6" w:themeFill="accent1" w:themeFillTint="33"/>
            <w:vAlign w:val="center"/>
          </w:tcPr>
          <w:p w:rsidR="00A84FC3" w:rsidRPr="00735C1C" w:rsidRDefault="001D5412" w:rsidP="00AA00FE">
            <w:pPr>
              <w:spacing w:line="276" w:lineRule="auto"/>
              <w:jc w:val="both"/>
              <w:rPr>
                <w:rFonts w:cstheme="minorHAnsi"/>
                <w:b/>
                <w:bCs/>
                <w:i/>
                <w:iCs/>
                <w:color w:val="000000"/>
                <w:sz w:val="20"/>
                <w:szCs w:val="20"/>
                <w:lang w:val="ro-MD" w:eastAsia="ro-RO"/>
              </w:rPr>
            </w:pPr>
            <w:r>
              <w:rPr>
                <w:rFonts w:cstheme="minorHAnsi"/>
                <w:b/>
                <w:bCs/>
                <w:i/>
                <w:iCs/>
                <w:color w:val="000000"/>
                <w:sz w:val="20"/>
                <w:szCs w:val="20"/>
                <w:lang w:val="ro-MD" w:eastAsia="ro-RO"/>
              </w:rPr>
              <w:t>811,0</w:t>
            </w:r>
          </w:p>
        </w:tc>
        <w:tc>
          <w:tcPr>
            <w:tcW w:w="952" w:type="dxa"/>
            <w:tcBorders>
              <w:top w:val="single" w:sz="4" w:space="0" w:color="auto"/>
            </w:tcBorders>
            <w:shd w:val="clear" w:color="auto" w:fill="DEEAF6" w:themeFill="accent1" w:themeFillTint="33"/>
            <w:vAlign w:val="center"/>
          </w:tcPr>
          <w:p w:rsidR="00A84FC3" w:rsidRPr="00735C1C" w:rsidRDefault="00A84FC3" w:rsidP="00AA00FE">
            <w:pPr>
              <w:spacing w:line="276" w:lineRule="auto"/>
              <w:jc w:val="both"/>
              <w:rPr>
                <w:rFonts w:cstheme="minorHAnsi"/>
                <w:b/>
                <w:bCs/>
                <w:i/>
                <w:iCs/>
                <w:color w:val="000000"/>
                <w:sz w:val="20"/>
                <w:szCs w:val="20"/>
                <w:lang w:val="ro-MD" w:eastAsia="ro-RO"/>
              </w:rPr>
            </w:pPr>
            <w:r w:rsidRPr="00735C1C">
              <w:rPr>
                <w:rFonts w:cstheme="minorHAnsi"/>
                <w:b/>
                <w:bCs/>
                <w:i/>
                <w:iCs/>
                <w:color w:val="000000"/>
                <w:sz w:val="20"/>
                <w:szCs w:val="20"/>
                <w:lang w:val="ro-MD" w:eastAsia="ro-RO"/>
              </w:rPr>
              <w:t>100%</w:t>
            </w:r>
          </w:p>
        </w:tc>
        <w:tc>
          <w:tcPr>
            <w:tcW w:w="913" w:type="dxa"/>
            <w:tcBorders>
              <w:top w:val="single" w:sz="4" w:space="0" w:color="auto"/>
            </w:tcBorders>
            <w:shd w:val="clear" w:color="auto" w:fill="DEEAF6" w:themeFill="accent1" w:themeFillTint="33"/>
            <w:vAlign w:val="center"/>
          </w:tcPr>
          <w:p w:rsidR="00A84FC3" w:rsidRPr="00735C1C" w:rsidRDefault="00A84FC3" w:rsidP="00AA00FE">
            <w:pPr>
              <w:spacing w:line="276" w:lineRule="auto"/>
              <w:jc w:val="both"/>
              <w:rPr>
                <w:rFonts w:cstheme="minorHAnsi"/>
                <w:b/>
                <w:bCs/>
                <w:i/>
                <w:iCs/>
                <w:color w:val="000000"/>
                <w:sz w:val="20"/>
                <w:szCs w:val="20"/>
                <w:lang w:val="ro-MD" w:eastAsia="ro-RO"/>
              </w:rPr>
            </w:pPr>
            <w:r w:rsidRPr="00735C1C">
              <w:rPr>
                <w:rFonts w:cstheme="minorHAnsi"/>
                <w:b/>
                <w:bCs/>
                <w:i/>
                <w:iCs/>
                <w:color w:val="000000"/>
                <w:sz w:val="20"/>
                <w:szCs w:val="20"/>
                <w:lang w:val="ro-MD" w:eastAsia="ro-RO"/>
              </w:rPr>
              <w:t>986,2</w:t>
            </w:r>
          </w:p>
        </w:tc>
        <w:tc>
          <w:tcPr>
            <w:tcW w:w="983" w:type="dxa"/>
            <w:tcBorders>
              <w:top w:val="single" w:sz="4" w:space="0" w:color="auto"/>
            </w:tcBorders>
            <w:shd w:val="clear" w:color="auto" w:fill="DEEAF6" w:themeFill="accent1" w:themeFillTint="33"/>
            <w:vAlign w:val="center"/>
          </w:tcPr>
          <w:p w:rsidR="00A84FC3" w:rsidRPr="00735C1C" w:rsidRDefault="00A84FC3" w:rsidP="00AA00FE">
            <w:pPr>
              <w:spacing w:line="276" w:lineRule="auto"/>
              <w:jc w:val="both"/>
              <w:rPr>
                <w:rFonts w:cstheme="minorHAnsi"/>
                <w:b/>
                <w:bCs/>
                <w:i/>
                <w:iCs/>
                <w:color w:val="000000"/>
                <w:sz w:val="20"/>
                <w:szCs w:val="20"/>
                <w:lang w:val="ro-MD" w:eastAsia="ro-RO"/>
              </w:rPr>
            </w:pPr>
            <w:r w:rsidRPr="00735C1C">
              <w:rPr>
                <w:rFonts w:cstheme="minorHAnsi"/>
                <w:b/>
                <w:bCs/>
                <w:i/>
                <w:iCs/>
                <w:color w:val="000000"/>
                <w:sz w:val="20"/>
                <w:szCs w:val="20"/>
                <w:lang w:val="ro-MD" w:eastAsia="ro-RO"/>
              </w:rPr>
              <w:t>100%</w:t>
            </w:r>
          </w:p>
        </w:tc>
        <w:tc>
          <w:tcPr>
            <w:tcW w:w="926" w:type="dxa"/>
            <w:tcBorders>
              <w:top w:val="single" w:sz="4" w:space="0" w:color="auto"/>
            </w:tcBorders>
            <w:shd w:val="clear" w:color="auto" w:fill="DEEAF6" w:themeFill="accent1" w:themeFillTint="33"/>
            <w:vAlign w:val="center"/>
          </w:tcPr>
          <w:p w:rsidR="00A84FC3" w:rsidRPr="00735C1C" w:rsidRDefault="00A84FC3" w:rsidP="00AA00FE">
            <w:pPr>
              <w:spacing w:line="276" w:lineRule="auto"/>
              <w:jc w:val="both"/>
              <w:rPr>
                <w:rFonts w:cstheme="minorHAnsi"/>
                <w:b/>
                <w:bCs/>
                <w:i/>
                <w:iCs/>
                <w:color w:val="000000"/>
                <w:sz w:val="20"/>
                <w:szCs w:val="20"/>
                <w:lang w:val="ro-MD" w:eastAsia="ro-RO"/>
              </w:rPr>
            </w:pPr>
            <w:r w:rsidRPr="00735C1C">
              <w:rPr>
                <w:rFonts w:cstheme="minorHAnsi"/>
                <w:b/>
                <w:bCs/>
                <w:i/>
                <w:iCs/>
                <w:color w:val="000000"/>
                <w:sz w:val="20"/>
                <w:szCs w:val="20"/>
                <w:lang w:val="ro-MD" w:eastAsia="ro-RO"/>
              </w:rPr>
              <w:t>1.583,3</w:t>
            </w:r>
          </w:p>
        </w:tc>
        <w:tc>
          <w:tcPr>
            <w:tcW w:w="901" w:type="dxa"/>
            <w:tcBorders>
              <w:top w:val="single" w:sz="4" w:space="0" w:color="auto"/>
            </w:tcBorders>
            <w:shd w:val="clear" w:color="auto" w:fill="DEEAF6" w:themeFill="accent1" w:themeFillTint="33"/>
            <w:vAlign w:val="center"/>
          </w:tcPr>
          <w:p w:rsidR="00A84FC3" w:rsidRPr="00735C1C" w:rsidRDefault="00A84FC3" w:rsidP="00AA00FE">
            <w:pPr>
              <w:spacing w:line="276" w:lineRule="auto"/>
              <w:jc w:val="both"/>
              <w:rPr>
                <w:rFonts w:cstheme="minorHAnsi"/>
                <w:b/>
                <w:bCs/>
                <w:i/>
                <w:iCs/>
                <w:color w:val="000000"/>
                <w:sz w:val="20"/>
                <w:szCs w:val="20"/>
                <w:lang w:val="ro-MD" w:eastAsia="ro-RO"/>
              </w:rPr>
            </w:pPr>
            <w:r w:rsidRPr="00735C1C">
              <w:rPr>
                <w:rFonts w:cstheme="minorHAnsi"/>
                <w:b/>
                <w:bCs/>
                <w:i/>
                <w:iCs/>
                <w:color w:val="000000"/>
                <w:sz w:val="20"/>
                <w:szCs w:val="20"/>
                <w:lang w:val="ro-MD" w:eastAsia="ro-RO"/>
              </w:rPr>
              <w:t>100%</w:t>
            </w:r>
          </w:p>
        </w:tc>
        <w:tc>
          <w:tcPr>
            <w:tcW w:w="1107" w:type="dxa"/>
            <w:tcBorders>
              <w:top w:val="single" w:sz="4" w:space="0" w:color="auto"/>
            </w:tcBorders>
            <w:shd w:val="clear" w:color="auto" w:fill="DEEAF6" w:themeFill="accent1" w:themeFillTint="33"/>
            <w:vAlign w:val="center"/>
          </w:tcPr>
          <w:p w:rsidR="00A84FC3" w:rsidRPr="00735C1C" w:rsidRDefault="001D5412" w:rsidP="001D5412">
            <w:pPr>
              <w:jc w:val="both"/>
              <w:rPr>
                <w:rFonts w:ascii="Calibri Light" w:hAnsi="Calibri Light" w:cs="Calibri Light"/>
                <w:b/>
                <w:bCs/>
                <w:i/>
                <w:iCs/>
                <w:color w:val="000000"/>
                <w:sz w:val="20"/>
                <w:szCs w:val="20"/>
                <w:lang w:val="ro-MD"/>
              </w:rPr>
            </w:pPr>
            <w:r>
              <w:rPr>
                <w:rFonts w:ascii="Calibri Light" w:hAnsi="Calibri Light" w:cs="Calibri Light"/>
                <w:b/>
                <w:bCs/>
                <w:i/>
                <w:iCs/>
                <w:color w:val="000000"/>
                <w:sz w:val="20"/>
                <w:szCs w:val="20"/>
                <w:lang w:val="ro-MD"/>
              </w:rPr>
              <w:t>175,2</w:t>
            </w:r>
          </w:p>
        </w:tc>
        <w:tc>
          <w:tcPr>
            <w:tcW w:w="1101" w:type="dxa"/>
            <w:tcBorders>
              <w:top w:val="single" w:sz="4" w:space="0" w:color="auto"/>
              <w:right w:val="single" w:sz="4" w:space="0" w:color="auto"/>
            </w:tcBorders>
            <w:shd w:val="clear" w:color="auto" w:fill="DEEAF6" w:themeFill="accent1" w:themeFillTint="33"/>
            <w:vAlign w:val="center"/>
          </w:tcPr>
          <w:p w:rsidR="00A84FC3" w:rsidRPr="00735C1C" w:rsidRDefault="00A84FC3" w:rsidP="00AA00FE">
            <w:pPr>
              <w:jc w:val="both"/>
              <w:rPr>
                <w:rFonts w:ascii="Calibri Light" w:hAnsi="Calibri Light" w:cs="Calibri Light"/>
                <w:b/>
                <w:bCs/>
                <w:i/>
                <w:iCs/>
                <w:color w:val="000000"/>
                <w:sz w:val="20"/>
                <w:szCs w:val="20"/>
                <w:lang w:val="ro-MD"/>
              </w:rPr>
            </w:pPr>
            <w:r w:rsidRPr="00735C1C">
              <w:rPr>
                <w:rFonts w:ascii="Calibri Light" w:hAnsi="Calibri Light" w:cs="Calibri Light"/>
                <w:b/>
                <w:bCs/>
                <w:i/>
                <w:iCs/>
                <w:color w:val="000000"/>
                <w:sz w:val="20"/>
                <w:szCs w:val="20"/>
                <w:lang w:val="ro-MD"/>
              </w:rPr>
              <w:t>597.2</w:t>
            </w:r>
          </w:p>
        </w:tc>
      </w:tr>
      <w:tr w:rsidR="00A84FC3" w:rsidRPr="00735C1C" w:rsidTr="000A7945">
        <w:trPr>
          <w:trHeight w:val="276"/>
        </w:trPr>
        <w:tc>
          <w:tcPr>
            <w:tcW w:w="2520" w:type="dxa"/>
            <w:tcBorders>
              <w:left w:val="single" w:sz="4" w:space="0" w:color="auto"/>
              <w:right w:val="single" w:sz="4" w:space="0" w:color="auto"/>
            </w:tcBorders>
            <w:noWrap/>
            <w:vAlign w:val="center"/>
          </w:tcPr>
          <w:p w:rsidR="00A84FC3" w:rsidRPr="00735C1C" w:rsidRDefault="00A84FC3" w:rsidP="00194954">
            <w:pPr>
              <w:pStyle w:val="ListParagraph"/>
              <w:numPr>
                <w:ilvl w:val="0"/>
                <w:numId w:val="2"/>
              </w:numPr>
              <w:spacing w:line="276" w:lineRule="auto"/>
              <w:ind w:left="161" w:hanging="90"/>
              <w:jc w:val="both"/>
              <w:rPr>
                <w:rFonts w:asciiTheme="majorHAnsi" w:hAnsiTheme="majorHAnsi" w:cstheme="majorHAnsi"/>
                <w:bCs/>
                <w:color w:val="000000"/>
                <w:sz w:val="20"/>
                <w:szCs w:val="20"/>
                <w:lang w:val="ro-MD" w:eastAsia="ro-RO"/>
              </w:rPr>
            </w:pPr>
            <w:r w:rsidRPr="00735C1C">
              <w:rPr>
                <w:rFonts w:asciiTheme="majorHAnsi" w:hAnsiTheme="majorHAnsi" w:cstheme="majorHAnsi"/>
                <w:bCs/>
                <w:color w:val="000000"/>
                <w:sz w:val="20"/>
                <w:szCs w:val="20"/>
                <w:lang w:val="ro-MD" w:eastAsia="ro-RO"/>
              </w:rPr>
              <w:t>Plăți de bază</w:t>
            </w:r>
          </w:p>
        </w:tc>
        <w:tc>
          <w:tcPr>
            <w:tcW w:w="912" w:type="dxa"/>
            <w:tcBorders>
              <w:left w:val="single" w:sz="4" w:space="0" w:color="auto"/>
            </w:tcBorders>
            <w:vAlign w:val="center"/>
          </w:tcPr>
          <w:p w:rsidR="00A84FC3" w:rsidRPr="00735C1C" w:rsidRDefault="001D5412" w:rsidP="00AA00FE">
            <w:pPr>
              <w:jc w:val="both"/>
              <w:rPr>
                <w:rFonts w:ascii="Calibri Light" w:hAnsi="Calibri Light" w:cs="Calibri Light"/>
                <w:color w:val="000000"/>
                <w:sz w:val="18"/>
                <w:szCs w:val="18"/>
                <w:lang w:val="ro-MD"/>
              </w:rPr>
            </w:pPr>
            <w:r>
              <w:rPr>
                <w:rFonts w:ascii="Calibri Light" w:hAnsi="Calibri Light" w:cs="Calibri Light"/>
                <w:color w:val="000000"/>
                <w:sz w:val="18"/>
                <w:szCs w:val="18"/>
                <w:lang w:val="ro-MD"/>
              </w:rPr>
              <w:t>429.2</w:t>
            </w:r>
          </w:p>
        </w:tc>
        <w:tc>
          <w:tcPr>
            <w:tcW w:w="952" w:type="dxa"/>
            <w:vAlign w:val="center"/>
          </w:tcPr>
          <w:p w:rsidR="00A84FC3" w:rsidRPr="00735C1C" w:rsidRDefault="00A84FC3" w:rsidP="00AA00FE">
            <w:pPr>
              <w:jc w:val="both"/>
              <w:rPr>
                <w:rFonts w:ascii="Calibri Light" w:hAnsi="Calibri Light" w:cs="Calibri Light"/>
                <w:i/>
                <w:iCs/>
                <w:color w:val="000000"/>
                <w:sz w:val="18"/>
                <w:szCs w:val="18"/>
                <w:lang w:val="ro-MD"/>
              </w:rPr>
            </w:pPr>
            <w:r w:rsidRPr="00735C1C">
              <w:rPr>
                <w:rFonts w:ascii="Calibri Light" w:hAnsi="Calibri Light" w:cs="Calibri Light"/>
                <w:i/>
                <w:iCs/>
                <w:color w:val="000000"/>
                <w:sz w:val="18"/>
                <w:szCs w:val="18"/>
                <w:lang w:val="ro-MD"/>
              </w:rPr>
              <w:t>53%</w:t>
            </w:r>
          </w:p>
        </w:tc>
        <w:tc>
          <w:tcPr>
            <w:tcW w:w="913" w:type="dxa"/>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536.4</w:t>
            </w:r>
          </w:p>
        </w:tc>
        <w:tc>
          <w:tcPr>
            <w:tcW w:w="983" w:type="dxa"/>
            <w:vAlign w:val="center"/>
          </w:tcPr>
          <w:p w:rsidR="00A84FC3" w:rsidRPr="00735C1C" w:rsidRDefault="00A84FC3" w:rsidP="00AA00FE">
            <w:pPr>
              <w:jc w:val="both"/>
              <w:rPr>
                <w:rFonts w:ascii="Calibri Light" w:hAnsi="Calibri Light" w:cs="Calibri Light"/>
                <w:i/>
                <w:iCs/>
                <w:color w:val="000000"/>
                <w:sz w:val="18"/>
                <w:szCs w:val="18"/>
                <w:lang w:val="ro-MD"/>
              </w:rPr>
            </w:pPr>
            <w:r w:rsidRPr="00735C1C">
              <w:rPr>
                <w:rFonts w:ascii="Calibri Light" w:hAnsi="Calibri Light" w:cs="Calibri Light"/>
                <w:i/>
                <w:iCs/>
                <w:color w:val="000000"/>
                <w:sz w:val="18"/>
                <w:szCs w:val="18"/>
                <w:lang w:val="ro-MD"/>
              </w:rPr>
              <w:t>54%</w:t>
            </w:r>
          </w:p>
        </w:tc>
        <w:tc>
          <w:tcPr>
            <w:tcW w:w="926" w:type="dxa"/>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835.7</w:t>
            </w:r>
          </w:p>
        </w:tc>
        <w:tc>
          <w:tcPr>
            <w:tcW w:w="901" w:type="dxa"/>
            <w:vAlign w:val="center"/>
          </w:tcPr>
          <w:p w:rsidR="00A84FC3" w:rsidRPr="00735C1C" w:rsidRDefault="00A84FC3" w:rsidP="00AA00FE">
            <w:pPr>
              <w:jc w:val="both"/>
              <w:rPr>
                <w:rFonts w:ascii="Calibri Light" w:hAnsi="Calibri Light" w:cs="Calibri Light"/>
                <w:i/>
                <w:iCs/>
                <w:color w:val="000000"/>
                <w:sz w:val="18"/>
                <w:szCs w:val="18"/>
                <w:lang w:val="ro-MD"/>
              </w:rPr>
            </w:pPr>
            <w:r w:rsidRPr="00735C1C">
              <w:rPr>
                <w:rFonts w:ascii="Calibri Light" w:hAnsi="Calibri Light" w:cs="Calibri Light"/>
                <w:i/>
                <w:iCs/>
                <w:color w:val="000000"/>
                <w:sz w:val="18"/>
                <w:szCs w:val="18"/>
                <w:lang w:val="ro-MD"/>
              </w:rPr>
              <w:t>53%</w:t>
            </w:r>
          </w:p>
        </w:tc>
        <w:tc>
          <w:tcPr>
            <w:tcW w:w="1107" w:type="dxa"/>
            <w:shd w:val="clear" w:color="auto" w:fill="F2F2F2" w:themeFill="background1" w:themeFillShade="F2"/>
            <w:vAlign w:val="center"/>
          </w:tcPr>
          <w:p w:rsidR="00A84FC3" w:rsidRPr="00735C1C" w:rsidRDefault="001D5412" w:rsidP="00AA00FE">
            <w:pPr>
              <w:jc w:val="both"/>
              <w:rPr>
                <w:rFonts w:ascii="Calibri Light" w:hAnsi="Calibri Light" w:cs="Calibri Light"/>
                <w:color w:val="000000"/>
                <w:sz w:val="18"/>
                <w:szCs w:val="18"/>
                <w:lang w:val="ro-MD"/>
              </w:rPr>
            </w:pPr>
            <w:r>
              <w:rPr>
                <w:rFonts w:ascii="Calibri Light" w:hAnsi="Calibri Light" w:cs="Calibri Light"/>
                <w:color w:val="000000"/>
                <w:sz w:val="18"/>
                <w:szCs w:val="18"/>
                <w:lang w:val="ro-MD"/>
              </w:rPr>
              <w:t>107,2</w:t>
            </w:r>
          </w:p>
        </w:tc>
        <w:tc>
          <w:tcPr>
            <w:tcW w:w="1101" w:type="dxa"/>
            <w:tcBorders>
              <w:right w:val="single" w:sz="4" w:space="0" w:color="auto"/>
            </w:tcBorders>
            <w:shd w:val="clear" w:color="auto" w:fill="F2F2F2" w:themeFill="background1" w:themeFillShade="F2"/>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299.3</w:t>
            </w:r>
          </w:p>
        </w:tc>
      </w:tr>
      <w:tr w:rsidR="00A84FC3" w:rsidRPr="00735C1C" w:rsidTr="000A7945">
        <w:trPr>
          <w:trHeight w:val="276"/>
        </w:trPr>
        <w:tc>
          <w:tcPr>
            <w:tcW w:w="2520" w:type="dxa"/>
            <w:tcBorders>
              <w:left w:val="single" w:sz="4" w:space="0" w:color="auto"/>
              <w:right w:val="single" w:sz="4" w:space="0" w:color="auto"/>
            </w:tcBorders>
            <w:noWrap/>
            <w:vAlign w:val="center"/>
          </w:tcPr>
          <w:p w:rsidR="00A84FC3" w:rsidRPr="00735C1C" w:rsidRDefault="00A84FC3" w:rsidP="00194954">
            <w:pPr>
              <w:pStyle w:val="ListParagraph"/>
              <w:numPr>
                <w:ilvl w:val="0"/>
                <w:numId w:val="2"/>
              </w:numPr>
              <w:spacing w:line="276" w:lineRule="auto"/>
              <w:ind w:left="161" w:right="-98" w:hanging="90"/>
              <w:jc w:val="both"/>
              <w:rPr>
                <w:rFonts w:asciiTheme="majorHAnsi" w:hAnsiTheme="majorHAnsi" w:cstheme="majorHAnsi"/>
                <w:bCs/>
                <w:color w:val="000000"/>
                <w:sz w:val="20"/>
                <w:szCs w:val="20"/>
                <w:lang w:val="ro-MD" w:eastAsia="ro-RO"/>
              </w:rPr>
            </w:pPr>
            <w:r w:rsidRPr="00735C1C">
              <w:rPr>
                <w:rFonts w:asciiTheme="majorHAnsi" w:hAnsiTheme="majorHAnsi" w:cstheme="majorHAnsi"/>
                <w:bCs/>
                <w:color w:val="000000"/>
                <w:sz w:val="20"/>
                <w:szCs w:val="20"/>
                <w:lang w:val="ro-MD" w:eastAsia="ro-RO"/>
              </w:rPr>
              <w:t>Majorare de întârziere</w:t>
            </w:r>
          </w:p>
        </w:tc>
        <w:tc>
          <w:tcPr>
            <w:tcW w:w="912" w:type="dxa"/>
            <w:tcBorders>
              <w:left w:val="single" w:sz="4" w:space="0" w:color="auto"/>
            </w:tcBorders>
            <w:vAlign w:val="center"/>
          </w:tcPr>
          <w:p w:rsidR="00A84FC3" w:rsidRPr="00735C1C" w:rsidRDefault="001D5412" w:rsidP="00AA00FE">
            <w:pPr>
              <w:jc w:val="both"/>
              <w:rPr>
                <w:rFonts w:ascii="Calibri Light" w:hAnsi="Calibri Light" w:cs="Calibri Light"/>
                <w:color w:val="000000"/>
                <w:sz w:val="18"/>
                <w:szCs w:val="18"/>
                <w:lang w:val="ro-MD"/>
              </w:rPr>
            </w:pPr>
            <w:r>
              <w:rPr>
                <w:rFonts w:ascii="Calibri Light" w:hAnsi="Calibri Light" w:cs="Calibri Light"/>
                <w:color w:val="000000"/>
                <w:sz w:val="18"/>
                <w:szCs w:val="18"/>
                <w:lang w:val="ro-MD"/>
              </w:rPr>
              <w:t>218.3</w:t>
            </w:r>
          </w:p>
        </w:tc>
        <w:tc>
          <w:tcPr>
            <w:tcW w:w="952" w:type="dxa"/>
            <w:vAlign w:val="center"/>
          </w:tcPr>
          <w:p w:rsidR="00A84FC3" w:rsidRPr="00735C1C" w:rsidRDefault="00A84FC3" w:rsidP="00AA00FE">
            <w:pPr>
              <w:jc w:val="both"/>
              <w:rPr>
                <w:rFonts w:ascii="Calibri Light" w:hAnsi="Calibri Light" w:cs="Calibri Light"/>
                <w:i/>
                <w:iCs/>
                <w:color w:val="000000"/>
                <w:sz w:val="18"/>
                <w:szCs w:val="18"/>
                <w:lang w:val="ro-MD"/>
              </w:rPr>
            </w:pPr>
            <w:r w:rsidRPr="00735C1C">
              <w:rPr>
                <w:rFonts w:ascii="Calibri Light" w:hAnsi="Calibri Light" w:cs="Calibri Light"/>
                <w:i/>
                <w:iCs/>
                <w:color w:val="000000"/>
                <w:sz w:val="18"/>
                <w:szCs w:val="18"/>
                <w:lang w:val="ro-MD"/>
              </w:rPr>
              <w:t>27%</w:t>
            </w:r>
          </w:p>
        </w:tc>
        <w:tc>
          <w:tcPr>
            <w:tcW w:w="913" w:type="dxa"/>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260.7</w:t>
            </w:r>
          </w:p>
        </w:tc>
        <w:tc>
          <w:tcPr>
            <w:tcW w:w="983" w:type="dxa"/>
            <w:vAlign w:val="center"/>
          </w:tcPr>
          <w:p w:rsidR="00A84FC3" w:rsidRPr="00735C1C" w:rsidRDefault="00A84FC3" w:rsidP="00AA00FE">
            <w:pPr>
              <w:jc w:val="both"/>
              <w:rPr>
                <w:rFonts w:ascii="Calibri Light" w:hAnsi="Calibri Light" w:cs="Calibri Light"/>
                <w:i/>
                <w:iCs/>
                <w:color w:val="000000"/>
                <w:sz w:val="18"/>
                <w:szCs w:val="18"/>
                <w:lang w:val="ro-MD"/>
              </w:rPr>
            </w:pPr>
            <w:r w:rsidRPr="00735C1C">
              <w:rPr>
                <w:rFonts w:ascii="Calibri Light" w:hAnsi="Calibri Light" w:cs="Calibri Light"/>
                <w:i/>
                <w:iCs/>
                <w:color w:val="000000"/>
                <w:sz w:val="18"/>
                <w:szCs w:val="18"/>
                <w:lang w:val="ro-MD"/>
              </w:rPr>
              <w:t>26%</w:t>
            </w:r>
          </w:p>
        </w:tc>
        <w:tc>
          <w:tcPr>
            <w:tcW w:w="926" w:type="dxa"/>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448</w:t>
            </w:r>
          </w:p>
        </w:tc>
        <w:tc>
          <w:tcPr>
            <w:tcW w:w="901" w:type="dxa"/>
            <w:vAlign w:val="center"/>
          </w:tcPr>
          <w:p w:rsidR="00A84FC3" w:rsidRPr="00735C1C" w:rsidRDefault="00A84FC3" w:rsidP="00AA00FE">
            <w:pPr>
              <w:jc w:val="both"/>
              <w:rPr>
                <w:rFonts w:ascii="Calibri Light" w:hAnsi="Calibri Light" w:cs="Calibri Light"/>
                <w:i/>
                <w:iCs/>
                <w:color w:val="000000"/>
                <w:sz w:val="18"/>
                <w:szCs w:val="18"/>
                <w:lang w:val="ro-MD"/>
              </w:rPr>
            </w:pPr>
            <w:r w:rsidRPr="00735C1C">
              <w:rPr>
                <w:rFonts w:ascii="Calibri Light" w:hAnsi="Calibri Light" w:cs="Calibri Light"/>
                <w:i/>
                <w:iCs/>
                <w:color w:val="000000"/>
                <w:sz w:val="18"/>
                <w:szCs w:val="18"/>
                <w:lang w:val="ro-MD"/>
              </w:rPr>
              <w:t>28%</w:t>
            </w:r>
          </w:p>
        </w:tc>
        <w:tc>
          <w:tcPr>
            <w:tcW w:w="1107" w:type="dxa"/>
            <w:shd w:val="clear" w:color="auto" w:fill="F2F2F2" w:themeFill="background1" w:themeFillShade="F2"/>
            <w:vAlign w:val="center"/>
          </w:tcPr>
          <w:p w:rsidR="00A84FC3" w:rsidRPr="00735C1C" w:rsidRDefault="001D5412" w:rsidP="00AA00FE">
            <w:pPr>
              <w:jc w:val="both"/>
              <w:rPr>
                <w:rFonts w:ascii="Calibri Light" w:hAnsi="Calibri Light" w:cs="Calibri Light"/>
                <w:color w:val="000000"/>
                <w:sz w:val="18"/>
                <w:szCs w:val="18"/>
                <w:lang w:val="ro-MD"/>
              </w:rPr>
            </w:pPr>
            <w:r>
              <w:rPr>
                <w:rFonts w:ascii="Calibri Light" w:hAnsi="Calibri Light" w:cs="Calibri Light"/>
                <w:color w:val="000000"/>
                <w:sz w:val="18"/>
                <w:szCs w:val="18"/>
                <w:lang w:val="ro-MD"/>
              </w:rPr>
              <w:t>42.4</w:t>
            </w:r>
          </w:p>
        </w:tc>
        <w:tc>
          <w:tcPr>
            <w:tcW w:w="1101" w:type="dxa"/>
            <w:tcBorders>
              <w:right w:val="single" w:sz="4" w:space="0" w:color="auto"/>
            </w:tcBorders>
            <w:shd w:val="clear" w:color="auto" w:fill="F2F2F2" w:themeFill="background1" w:themeFillShade="F2"/>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187.3</w:t>
            </w:r>
          </w:p>
        </w:tc>
      </w:tr>
      <w:tr w:rsidR="00A84FC3" w:rsidRPr="00735C1C" w:rsidTr="000A7945">
        <w:trPr>
          <w:trHeight w:val="276"/>
        </w:trPr>
        <w:tc>
          <w:tcPr>
            <w:tcW w:w="2520" w:type="dxa"/>
            <w:tcBorders>
              <w:left w:val="single" w:sz="4" w:space="0" w:color="auto"/>
              <w:bottom w:val="single" w:sz="4" w:space="0" w:color="auto"/>
              <w:right w:val="single" w:sz="4" w:space="0" w:color="auto"/>
            </w:tcBorders>
            <w:noWrap/>
            <w:vAlign w:val="center"/>
          </w:tcPr>
          <w:p w:rsidR="00A84FC3" w:rsidRPr="00735C1C" w:rsidRDefault="00A84FC3" w:rsidP="00194954">
            <w:pPr>
              <w:pStyle w:val="ListParagraph"/>
              <w:numPr>
                <w:ilvl w:val="0"/>
                <w:numId w:val="2"/>
              </w:numPr>
              <w:spacing w:line="276" w:lineRule="auto"/>
              <w:ind w:left="161" w:hanging="90"/>
              <w:jc w:val="both"/>
              <w:rPr>
                <w:rFonts w:asciiTheme="majorHAnsi" w:hAnsiTheme="majorHAnsi" w:cstheme="majorHAnsi"/>
                <w:bCs/>
                <w:color w:val="000000"/>
                <w:sz w:val="20"/>
                <w:szCs w:val="20"/>
                <w:lang w:val="ro-MD" w:eastAsia="ro-RO"/>
              </w:rPr>
            </w:pPr>
            <w:r w:rsidRPr="00735C1C">
              <w:rPr>
                <w:rFonts w:asciiTheme="majorHAnsi" w:hAnsiTheme="majorHAnsi" w:cstheme="majorHAnsi"/>
                <w:bCs/>
                <w:color w:val="000000"/>
                <w:sz w:val="20"/>
                <w:szCs w:val="20"/>
                <w:lang w:val="ro-MD" w:eastAsia="ro-RO"/>
              </w:rPr>
              <w:t>Amenzi</w:t>
            </w:r>
          </w:p>
        </w:tc>
        <w:tc>
          <w:tcPr>
            <w:tcW w:w="912" w:type="dxa"/>
            <w:tcBorders>
              <w:left w:val="single" w:sz="4" w:space="0" w:color="auto"/>
              <w:bottom w:val="single" w:sz="4" w:space="0" w:color="auto"/>
            </w:tcBorders>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163.5</w:t>
            </w:r>
          </w:p>
        </w:tc>
        <w:tc>
          <w:tcPr>
            <w:tcW w:w="952" w:type="dxa"/>
            <w:tcBorders>
              <w:bottom w:val="single" w:sz="4" w:space="0" w:color="auto"/>
            </w:tcBorders>
            <w:vAlign w:val="center"/>
          </w:tcPr>
          <w:p w:rsidR="00A84FC3" w:rsidRPr="00735C1C" w:rsidRDefault="00A84FC3" w:rsidP="00AA00FE">
            <w:pPr>
              <w:jc w:val="both"/>
              <w:rPr>
                <w:rFonts w:ascii="Calibri Light" w:hAnsi="Calibri Light" w:cs="Calibri Light"/>
                <w:i/>
                <w:iCs/>
                <w:color w:val="000000"/>
                <w:sz w:val="18"/>
                <w:szCs w:val="18"/>
                <w:lang w:val="ro-MD"/>
              </w:rPr>
            </w:pPr>
            <w:r w:rsidRPr="00735C1C">
              <w:rPr>
                <w:rFonts w:ascii="Calibri Light" w:hAnsi="Calibri Light" w:cs="Calibri Light"/>
                <w:i/>
                <w:iCs/>
                <w:color w:val="000000"/>
                <w:sz w:val="18"/>
                <w:szCs w:val="18"/>
                <w:lang w:val="ro-MD"/>
              </w:rPr>
              <w:t>20%</w:t>
            </w:r>
          </w:p>
        </w:tc>
        <w:tc>
          <w:tcPr>
            <w:tcW w:w="913" w:type="dxa"/>
            <w:tcBorders>
              <w:bottom w:val="single" w:sz="4" w:space="0" w:color="auto"/>
            </w:tcBorders>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189.1</w:t>
            </w:r>
          </w:p>
        </w:tc>
        <w:tc>
          <w:tcPr>
            <w:tcW w:w="983" w:type="dxa"/>
            <w:tcBorders>
              <w:bottom w:val="single" w:sz="4" w:space="0" w:color="auto"/>
            </w:tcBorders>
            <w:vAlign w:val="center"/>
          </w:tcPr>
          <w:p w:rsidR="00A84FC3" w:rsidRPr="00735C1C" w:rsidRDefault="00A84FC3" w:rsidP="00AA00FE">
            <w:pPr>
              <w:jc w:val="both"/>
              <w:rPr>
                <w:rFonts w:ascii="Calibri Light" w:hAnsi="Calibri Light" w:cs="Calibri Light"/>
                <w:i/>
                <w:iCs/>
                <w:color w:val="000000"/>
                <w:sz w:val="18"/>
                <w:szCs w:val="18"/>
                <w:lang w:val="ro-MD"/>
              </w:rPr>
            </w:pPr>
            <w:r w:rsidRPr="00735C1C">
              <w:rPr>
                <w:rFonts w:ascii="Calibri Light" w:hAnsi="Calibri Light" w:cs="Calibri Light"/>
                <w:i/>
                <w:iCs/>
                <w:color w:val="000000"/>
                <w:sz w:val="18"/>
                <w:szCs w:val="18"/>
                <w:lang w:val="ro-MD"/>
              </w:rPr>
              <w:t>19%</w:t>
            </w:r>
          </w:p>
        </w:tc>
        <w:tc>
          <w:tcPr>
            <w:tcW w:w="926" w:type="dxa"/>
            <w:tcBorders>
              <w:bottom w:val="single" w:sz="4" w:space="0" w:color="auto"/>
            </w:tcBorders>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299.7</w:t>
            </w:r>
          </w:p>
        </w:tc>
        <w:tc>
          <w:tcPr>
            <w:tcW w:w="901" w:type="dxa"/>
            <w:tcBorders>
              <w:bottom w:val="single" w:sz="4" w:space="0" w:color="auto"/>
            </w:tcBorders>
            <w:vAlign w:val="center"/>
          </w:tcPr>
          <w:p w:rsidR="00A84FC3" w:rsidRPr="00735C1C" w:rsidRDefault="00A84FC3" w:rsidP="00AA00FE">
            <w:pPr>
              <w:jc w:val="both"/>
              <w:rPr>
                <w:rFonts w:ascii="Calibri Light" w:hAnsi="Calibri Light" w:cs="Calibri Light"/>
                <w:i/>
                <w:iCs/>
                <w:color w:val="000000"/>
                <w:sz w:val="18"/>
                <w:szCs w:val="18"/>
                <w:lang w:val="ro-MD"/>
              </w:rPr>
            </w:pPr>
            <w:r w:rsidRPr="00735C1C">
              <w:rPr>
                <w:rFonts w:ascii="Calibri Light" w:hAnsi="Calibri Light" w:cs="Calibri Light"/>
                <w:i/>
                <w:iCs/>
                <w:color w:val="000000"/>
                <w:sz w:val="18"/>
                <w:szCs w:val="18"/>
                <w:lang w:val="ro-MD"/>
              </w:rPr>
              <w:t>19%</w:t>
            </w:r>
          </w:p>
        </w:tc>
        <w:tc>
          <w:tcPr>
            <w:tcW w:w="1107" w:type="dxa"/>
            <w:tcBorders>
              <w:bottom w:val="single" w:sz="4" w:space="0" w:color="auto"/>
            </w:tcBorders>
            <w:shd w:val="clear" w:color="auto" w:fill="F2F2F2" w:themeFill="background1" w:themeFillShade="F2"/>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25.6</w:t>
            </w:r>
          </w:p>
        </w:tc>
        <w:tc>
          <w:tcPr>
            <w:tcW w:w="1101" w:type="dxa"/>
            <w:tcBorders>
              <w:bottom w:val="single" w:sz="4" w:space="0" w:color="auto"/>
              <w:right w:val="single" w:sz="4" w:space="0" w:color="auto"/>
            </w:tcBorders>
            <w:shd w:val="clear" w:color="auto" w:fill="F2F2F2" w:themeFill="background1" w:themeFillShade="F2"/>
            <w:vAlign w:val="center"/>
          </w:tcPr>
          <w:p w:rsidR="00A84FC3" w:rsidRPr="00735C1C" w:rsidRDefault="00A84FC3" w:rsidP="00AA00FE">
            <w:pPr>
              <w:jc w:val="both"/>
              <w:rPr>
                <w:rFonts w:ascii="Calibri Light" w:hAnsi="Calibri Light" w:cs="Calibri Light"/>
                <w:color w:val="000000"/>
                <w:sz w:val="18"/>
                <w:szCs w:val="18"/>
                <w:lang w:val="ro-MD"/>
              </w:rPr>
            </w:pPr>
            <w:r w:rsidRPr="00735C1C">
              <w:rPr>
                <w:rFonts w:ascii="Calibri Light" w:hAnsi="Calibri Light" w:cs="Calibri Light"/>
                <w:color w:val="000000"/>
                <w:sz w:val="18"/>
                <w:szCs w:val="18"/>
                <w:lang w:val="ro-MD"/>
              </w:rPr>
              <w:t>110.6</w:t>
            </w:r>
          </w:p>
        </w:tc>
      </w:tr>
    </w:tbl>
    <w:tbl>
      <w:tblPr>
        <w:tblpPr w:leftFromText="180" w:rightFromText="180" w:vertAnchor="text" w:horzAnchor="margin" w:tblpY="-1709"/>
        <w:tblW w:w="10398" w:type="dxa"/>
        <w:tblLook w:val="04A0" w:firstRow="1" w:lastRow="0" w:firstColumn="1" w:lastColumn="0" w:noHBand="0" w:noVBand="1"/>
      </w:tblPr>
      <w:tblGrid>
        <w:gridCol w:w="703"/>
        <w:gridCol w:w="3550"/>
        <w:gridCol w:w="951"/>
        <w:gridCol w:w="1046"/>
        <w:gridCol w:w="1087"/>
        <w:gridCol w:w="1135"/>
        <w:gridCol w:w="955"/>
        <w:gridCol w:w="11"/>
        <w:gridCol w:w="949"/>
        <w:gridCol w:w="11"/>
      </w:tblGrid>
      <w:tr w:rsidR="00B11E8E" w:rsidRPr="00735C1C" w:rsidTr="003709DD">
        <w:trPr>
          <w:trHeight w:val="990"/>
        </w:trPr>
        <w:tc>
          <w:tcPr>
            <w:tcW w:w="9438" w:type="dxa"/>
            <w:gridSpan w:val="8"/>
            <w:tcBorders>
              <w:top w:val="nil"/>
              <w:left w:val="nil"/>
              <w:bottom w:val="nil"/>
              <w:right w:val="nil"/>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color w:val="000000"/>
                <w:lang w:val="ro-MD"/>
              </w:rPr>
            </w:pPr>
          </w:p>
          <w:p w:rsidR="005A435B" w:rsidRPr="00735C1C" w:rsidRDefault="005A435B" w:rsidP="00B11E8E">
            <w:pPr>
              <w:spacing w:after="0" w:line="240" w:lineRule="auto"/>
              <w:jc w:val="both"/>
              <w:rPr>
                <w:rFonts w:ascii="Calibri" w:eastAsia="Times New Roman" w:hAnsi="Calibri" w:cs="Calibri"/>
                <w:b/>
                <w:bCs/>
                <w:color w:val="000000"/>
                <w:lang w:val="ro-MD"/>
              </w:rPr>
            </w:pPr>
          </w:p>
          <w:p w:rsidR="005A435B" w:rsidRPr="00735C1C" w:rsidRDefault="005A435B" w:rsidP="00B11E8E">
            <w:pPr>
              <w:spacing w:after="0" w:line="240" w:lineRule="auto"/>
              <w:jc w:val="both"/>
              <w:rPr>
                <w:rFonts w:ascii="Calibri" w:eastAsia="Times New Roman" w:hAnsi="Calibri" w:cs="Calibri"/>
                <w:b/>
                <w:bCs/>
                <w:color w:val="000000"/>
                <w:lang w:val="ro-MD"/>
              </w:rPr>
            </w:pPr>
          </w:p>
          <w:p w:rsidR="005A435B" w:rsidRPr="00735C1C" w:rsidRDefault="005A435B" w:rsidP="005A435B">
            <w:pPr>
              <w:spacing w:after="0" w:line="240" w:lineRule="auto"/>
              <w:jc w:val="right"/>
              <w:rPr>
                <w:rFonts w:ascii="Calibri" w:eastAsia="Times New Roman" w:hAnsi="Calibri" w:cs="Calibri"/>
                <w:bCs/>
                <w:i/>
                <w:color w:val="000000"/>
                <w:lang w:val="ro-MD"/>
              </w:rPr>
            </w:pPr>
            <w:r w:rsidRPr="00735C1C">
              <w:rPr>
                <w:rFonts w:ascii="Calibri" w:eastAsia="Times New Roman" w:hAnsi="Calibri" w:cs="Calibri"/>
                <w:bCs/>
                <w:i/>
                <w:color w:val="000000"/>
                <w:lang w:val="ro-MD"/>
              </w:rPr>
              <w:t>Anexa nr.</w:t>
            </w:r>
            <w:r w:rsidR="00E76BDE" w:rsidRPr="00735C1C">
              <w:rPr>
                <w:rFonts w:ascii="Calibri" w:eastAsia="Times New Roman" w:hAnsi="Calibri" w:cs="Calibri"/>
                <w:bCs/>
                <w:i/>
                <w:color w:val="000000"/>
                <w:lang w:val="ro-MD"/>
              </w:rPr>
              <w:t>4</w:t>
            </w:r>
          </w:p>
          <w:p w:rsidR="00B11E8E" w:rsidRPr="00735C1C" w:rsidRDefault="00B11E8E" w:rsidP="00B11E8E">
            <w:pPr>
              <w:spacing w:after="0" w:line="240" w:lineRule="auto"/>
              <w:jc w:val="both"/>
              <w:rPr>
                <w:rFonts w:ascii="Calibri" w:eastAsia="Times New Roman" w:hAnsi="Calibri" w:cs="Calibri"/>
                <w:b/>
                <w:bCs/>
                <w:color w:val="000000"/>
                <w:lang w:val="ro-MD"/>
              </w:rPr>
            </w:pPr>
            <w:r w:rsidRPr="00735C1C">
              <w:rPr>
                <w:rFonts w:ascii="Calibri" w:eastAsia="Times New Roman" w:hAnsi="Calibri" w:cs="Calibri"/>
                <w:b/>
                <w:bCs/>
                <w:color w:val="000000"/>
                <w:lang w:val="ro-MD"/>
              </w:rPr>
              <w:t>Datele integrale privind restanța la BS</w:t>
            </w:r>
            <w:r w:rsidR="00C0557F">
              <w:rPr>
                <w:rFonts w:ascii="Calibri" w:eastAsia="Times New Roman" w:hAnsi="Calibri" w:cs="Calibri"/>
                <w:b/>
                <w:bCs/>
                <w:color w:val="000000"/>
                <w:lang w:val="ro-MD"/>
              </w:rPr>
              <w:t>,</w:t>
            </w:r>
            <w:r w:rsidRPr="00735C1C">
              <w:rPr>
                <w:rFonts w:ascii="Calibri" w:eastAsia="Times New Roman" w:hAnsi="Calibri" w:cs="Calibri"/>
                <w:b/>
                <w:bCs/>
                <w:color w:val="000000"/>
                <w:lang w:val="ro-MD"/>
              </w:rPr>
              <w:t xml:space="preserve"> pe coduri ECO, la situați</w:t>
            </w:r>
            <w:r w:rsidR="00363B35">
              <w:rPr>
                <w:rFonts w:ascii="Calibri" w:eastAsia="Times New Roman" w:hAnsi="Calibri" w:cs="Calibri"/>
                <w:b/>
                <w:bCs/>
                <w:color w:val="000000"/>
                <w:lang w:val="ro-MD"/>
              </w:rPr>
              <w:t>ile</w:t>
            </w:r>
            <w:r w:rsidRPr="00735C1C">
              <w:rPr>
                <w:rFonts w:ascii="Calibri" w:eastAsia="Times New Roman" w:hAnsi="Calibri" w:cs="Calibri"/>
                <w:b/>
                <w:bCs/>
                <w:color w:val="000000"/>
                <w:lang w:val="ro-MD"/>
              </w:rPr>
              <w:t xml:space="preserve"> din 31.12.2020 și 31.12.2021</w:t>
            </w:r>
          </w:p>
        </w:tc>
        <w:tc>
          <w:tcPr>
            <w:tcW w:w="960" w:type="dxa"/>
            <w:gridSpan w:val="2"/>
            <w:tcBorders>
              <w:top w:val="nil"/>
              <w:left w:val="nil"/>
              <w:bottom w:val="nil"/>
              <w:right w:val="nil"/>
            </w:tcBorders>
            <w:shd w:val="clear" w:color="auto" w:fill="auto"/>
            <w:noWrap/>
            <w:vAlign w:val="bottom"/>
            <w:hideMark/>
          </w:tcPr>
          <w:p w:rsidR="00B11E8E" w:rsidRPr="00735C1C" w:rsidRDefault="00B11E8E" w:rsidP="00B11E8E">
            <w:pPr>
              <w:spacing w:after="0" w:line="240" w:lineRule="auto"/>
              <w:jc w:val="both"/>
              <w:rPr>
                <w:rFonts w:ascii="Calibri" w:eastAsia="Times New Roman" w:hAnsi="Calibri" w:cs="Calibri"/>
                <w:i/>
                <w:iCs/>
                <w:color w:val="000000"/>
                <w:sz w:val="16"/>
                <w:szCs w:val="16"/>
                <w:lang w:val="ro-MD"/>
              </w:rPr>
            </w:pPr>
          </w:p>
          <w:p w:rsidR="00B11E8E" w:rsidRPr="00735C1C" w:rsidRDefault="00B11E8E" w:rsidP="00B11E8E">
            <w:pPr>
              <w:spacing w:after="0" w:line="240" w:lineRule="auto"/>
              <w:jc w:val="both"/>
              <w:rPr>
                <w:rFonts w:ascii="Calibri" w:eastAsia="Times New Roman" w:hAnsi="Calibri" w:cs="Calibri"/>
                <w:i/>
                <w:iCs/>
                <w:color w:val="000000"/>
                <w:sz w:val="16"/>
                <w:szCs w:val="16"/>
                <w:lang w:val="ro-MD"/>
              </w:rPr>
            </w:pPr>
          </w:p>
          <w:p w:rsidR="000A7945" w:rsidRDefault="000A7945" w:rsidP="00B11E8E">
            <w:pPr>
              <w:spacing w:after="0" w:line="240" w:lineRule="auto"/>
              <w:jc w:val="both"/>
              <w:rPr>
                <w:rFonts w:ascii="Calibri" w:eastAsia="Times New Roman" w:hAnsi="Calibri" w:cs="Calibri"/>
                <w:i/>
                <w:iCs/>
                <w:color w:val="000000"/>
                <w:sz w:val="16"/>
                <w:szCs w:val="16"/>
                <w:lang w:val="ro-MD"/>
              </w:rPr>
            </w:pPr>
          </w:p>
          <w:p w:rsidR="000A7945" w:rsidRDefault="000A7945" w:rsidP="00B11E8E">
            <w:pPr>
              <w:spacing w:after="0" w:line="240" w:lineRule="auto"/>
              <w:jc w:val="both"/>
              <w:rPr>
                <w:rFonts w:ascii="Calibri" w:eastAsia="Times New Roman" w:hAnsi="Calibri" w:cs="Calibri"/>
                <w:i/>
                <w:iCs/>
                <w:color w:val="000000"/>
                <w:sz w:val="16"/>
                <w:szCs w:val="16"/>
                <w:lang w:val="ro-MD"/>
              </w:rPr>
            </w:pPr>
          </w:p>
          <w:p w:rsidR="00B11E8E" w:rsidRPr="00735C1C" w:rsidRDefault="00B11E8E" w:rsidP="00B11E8E">
            <w:pPr>
              <w:spacing w:after="0" w:line="240" w:lineRule="auto"/>
              <w:jc w:val="both"/>
              <w:rPr>
                <w:rFonts w:ascii="Calibri" w:eastAsia="Times New Roman" w:hAnsi="Calibri" w:cs="Calibri"/>
                <w:i/>
                <w:iCs/>
                <w:color w:val="000000"/>
                <w:sz w:val="16"/>
                <w:szCs w:val="16"/>
                <w:lang w:val="ro-MD"/>
              </w:rPr>
            </w:pPr>
          </w:p>
        </w:tc>
      </w:tr>
      <w:tr w:rsidR="000A7945" w:rsidRPr="00735C1C" w:rsidTr="000A7945">
        <w:trPr>
          <w:trHeight w:val="70"/>
        </w:trPr>
        <w:tc>
          <w:tcPr>
            <w:tcW w:w="9438" w:type="dxa"/>
            <w:gridSpan w:val="8"/>
            <w:tcBorders>
              <w:top w:val="nil"/>
              <w:left w:val="nil"/>
              <w:bottom w:val="nil"/>
              <w:right w:val="nil"/>
            </w:tcBorders>
            <w:shd w:val="clear" w:color="auto" w:fill="auto"/>
            <w:vAlign w:val="center"/>
          </w:tcPr>
          <w:p w:rsidR="000A7945" w:rsidRPr="00735C1C" w:rsidRDefault="000A7945" w:rsidP="00B11E8E">
            <w:pPr>
              <w:spacing w:after="0" w:line="240" w:lineRule="auto"/>
              <w:jc w:val="both"/>
              <w:rPr>
                <w:rFonts w:ascii="Calibri" w:eastAsia="Times New Roman" w:hAnsi="Calibri" w:cs="Calibri"/>
                <w:b/>
                <w:bCs/>
                <w:color w:val="000000"/>
                <w:lang w:val="ro-MD"/>
              </w:rPr>
            </w:pPr>
          </w:p>
        </w:tc>
        <w:tc>
          <w:tcPr>
            <w:tcW w:w="960" w:type="dxa"/>
            <w:gridSpan w:val="2"/>
            <w:tcBorders>
              <w:top w:val="nil"/>
              <w:left w:val="nil"/>
              <w:bottom w:val="nil"/>
              <w:right w:val="nil"/>
            </w:tcBorders>
            <w:shd w:val="clear" w:color="auto" w:fill="auto"/>
            <w:noWrap/>
            <w:vAlign w:val="bottom"/>
          </w:tcPr>
          <w:p w:rsidR="000A7945" w:rsidRPr="000A7945" w:rsidRDefault="000A7945" w:rsidP="00B11E8E">
            <w:pPr>
              <w:spacing w:after="0" w:line="240" w:lineRule="auto"/>
              <w:jc w:val="both"/>
              <w:rPr>
                <w:rFonts w:ascii="Calibri Light" w:eastAsia="Times New Roman" w:hAnsi="Calibri Light" w:cs="Calibri Light"/>
                <w:i/>
                <w:iCs/>
                <w:color w:val="000000"/>
                <w:sz w:val="16"/>
                <w:szCs w:val="16"/>
                <w:lang w:val="ro-MD"/>
              </w:rPr>
            </w:pPr>
            <w:r w:rsidRPr="000A7945">
              <w:rPr>
                <w:rFonts w:ascii="Calibri Light" w:eastAsia="Times New Roman" w:hAnsi="Calibri Light" w:cs="Calibri Light"/>
                <w:i/>
                <w:iCs/>
                <w:color w:val="000000"/>
                <w:sz w:val="20"/>
                <w:szCs w:val="16"/>
                <w:lang w:val="ro-MD"/>
              </w:rPr>
              <w:t>mil.lei</w:t>
            </w:r>
          </w:p>
        </w:tc>
      </w:tr>
      <w:tr w:rsidR="00B11E8E" w:rsidRPr="00735C1C" w:rsidTr="003709DD">
        <w:trPr>
          <w:gridAfter w:val="1"/>
          <w:wAfter w:w="11" w:type="dxa"/>
          <w:trHeight w:val="432"/>
        </w:trPr>
        <w:tc>
          <w:tcPr>
            <w:tcW w:w="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r w:rsidRPr="00735C1C">
              <w:rPr>
                <w:rFonts w:ascii="Calibri" w:eastAsia="Times New Roman" w:hAnsi="Calibri" w:cs="Calibri"/>
                <w:b/>
                <w:bCs/>
                <w:i/>
                <w:iCs/>
                <w:color w:val="000000"/>
                <w:sz w:val="16"/>
                <w:szCs w:val="16"/>
                <w:lang w:val="ro-MD"/>
              </w:rPr>
              <w:t>Codul  ECO</w:t>
            </w:r>
          </w:p>
        </w:tc>
        <w:tc>
          <w:tcPr>
            <w:tcW w:w="3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r w:rsidRPr="00735C1C">
              <w:rPr>
                <w:rFonts w:ascii="Calibri" w:eastAsia="Times New Roman" w:hAnsi="Calibri" w:cs="Calibri"/>
                <w:b/>
                <w:bCs/>
                <w:i/>
                <w:iCs/>
                <w:color w:val="000000"/>
                <w:sz w:val="16"/>
                <w:szCs w:val="16"/>
                <w:lang w:val="ro-MD"/>
              </w:rPr>
              <w:t>Denumirea clasificației economice</w:t>
            </w:r>
          </w:p>
        </w:tc>
        <w:tc>
          <w:tcPr>
            <w:tcW w:w="3084" w:type="dxa"/>
            <w:gridSpan w:val="3"/>
            <w:tcBorders>
              <w:top w:val="single" w:sz="4" w:space="0" w:color="auto"/>
              <w:left w:val="nil"/>
              <w:bottom w:val="nil"/>
              <w:right w:val="single" w:sz="4" w:space="0" w:color="000000"/>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r w:rsidRPr="00735C1C">
              <w:rPr>
                <w:rFonts w:ascii="Calibri" w:eastAsia="Times New Roman" w:hAnsi="Calibri" w:cs="Calibri"/>
                <w:b/>
                <w:bCs/>
                <w:i/>
                <w:iCs/>
                <w:color w:val="000000"/>
                <w:sz w:val="16"/>
                <w:szCs w:val="16"/>
                <w:lang w:val="ro-MD"/>
              </w:rPr>
              <w:t>Suma restanței la situația din:</w:t>
            </w:r>
          </w:p>
        </w:tc>
        <w:tc>
          <w:tcPr>
            <w:tcW w:w="1135" w:type="dxa"/>
            <w:vMerge w:val="restart"/>
            <w:tcBorders>
              <w:top w:val="single" w:sz="4" w:space="0" w:color="auto"/>
              <w:left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4"/>
                <w:szCs w:val="14"/>
                <w:lang w:val="ro-MD"/>
              </w:rPr>
            </w:pPr>
            <w:r w:rsidRPr="00735C1C">
              <w:rPr>
                <w:rFonts w:ascii="Calibri" w:eastAsia="Times New Roman" w:hAnsi="Calibri" w:cs="Calibri"/>
                <w:b/>
                <w:bCs/>
                <w:i/>
                <w:iCs/>
                <w:color w:val="000000"/>
                <w:sz w:val="14"/>
                <w:szCs w:val="14"/>
                <w:lang w:val="ro-MD"/>
              </w:rPr>
              <w:t>Ponderea în sumă totală a restanței înregistrată în  anul 2021, (%)</w:t>
            </w:r>
          </w:p>
        </w:tc>
        <w:tc>
          <w:tcPr>
            <w:tcW w:w="1915" w:type="dxa"/>
            <w:gridSpan w:val="3"/>
            <w:tcBorders>
              <w:top w:val="single" w:sz="4" w:space="0" w:color="auto"/>
              <w:left w:val="nil"/>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r w:rsidRPr="00735C1C">
              <w:rPr>
                <w:rFonts w:ascii="Calibri" w:eastAsia="Times New Roman" w:hAnsi="Calibri" w:cs="Calibri"/>
                <w:b/>
                <w:bCs/>
                <w:i/>
                <w:iCs/>
                <w:color w:val="000000"/>
                <w:sz w:val="16"/>
                <w:szCs w:val="16"/>
                <w:lang w:val="ro-MD"/>
              </w:rPr>
              <w:t>Nivelul de creștere/descreștere</w:t>
            </w:r>
          </w:p>
        </w:tc>
      </w:tr>
      <w:tr w:rsidR="00B11E8E" w:rsidRPr="00735C1C" w:rsidTr="003709DD">
        <w:trPr>
          <w:gridAfter w:val="1"/>
          <w:wAfter w:w="11" w:type="dxa"/>
          <w:trHeight w:val="384"/>
        </w:trPr>
        <w:tc>
          <w:tcPr>
            <w:tcW w:w="703" w:type="dxa"/>
            <w:vMerge/>
            <w:tcBorders>
              <w:top w:val="single" w:sz="4" w:space="0" w:color="auto"/>
              <w:left w:val="single" w:sz="4" w:space="0" w:color="auto"/>
              <w:bottom w:val="single" w:sz="4" w:space="0" w:color="auto"/>
              <w:right w:val="single" w:sz="4" w:space="0" w:color="auto"/>
            </w:tcBorders>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p>
        </w:tc>
        <w:tc>
          <w:tcPr>
            <w:tcW w:w="3550" w:type="dxa"/>
            <w:vMerge/>
            <w:tcBorders>
              <w:top w:val="single" w:sz="4" w:space="0" w:color="auto"/>
              <w:left w:val="single" w:sz="4" w:space="0" w:color="auto"/>
              <w:bottom w:val="single" w:sz="4" w:space="0" w:color="auto"/>
              <w:right w:val="single" w:sz="4" w:space="0" w:color="auto"/>
            </w:tcBorders>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r w:rsidRPr="00735C1C">
              <w:rPr>
                <w:rFonts w:ascii="Calibri" w:eastAsia="Times New Roman" w:hAnsi="Calibri" w:cs="Calibri"/>
                <w:b/>
                <w:bCs/>
                <w:i/>
                <w:iCs/>
                <w:color w:val="000000"/>
                <w:sz w:val="16"/>
                <w:szCs w:val="16"/>
                <w:lang w:val="ro-MD"/>
              </w:rPr>
              <w:t>31.12.2019</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r w:rsidRPr="00735C1C">
              <w:rPr>
                <w:rFonts w:ascii="Calibri" w:eastAsia="Times New Roman" w:hAnsi="Calibri" w:cs="Calibri"/>
                <w:b/>
                <w:bCs/>
                <w:i/>
                <w:iCs/>
                <w:color w:val="000000"/>
                <w:sz w:val="16"/>
                <w:szCs w:val="16"/>
                <w:lang w:val="ro-MD"/>
              </w:rPr>
              <w:t>31.12.2020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r w:rsidRPr="00735C1C">
              <w:rPr>
                <w:rFonts w:ascii="Calibri" w:eastAsia="Times New Roman" w:hAnsi="Calibri" w:cs="Calibri"/>
                <w:b/>
                <w:bCs/>
                <w:i/>
                <w:iCs/>
                <w:color w:val="000000"/>
                <w:sz w:val="16"/>
                <w:szCs w:val="16"/>
                <w:lang w:val="ro-MD"/>
              </w:rPr>
              <w:t>31.12.2021</w:t>
            </w:r>
          </w:p>
        </w:tc>
        <w:tc>
          <w:tcPr>
            <w:tcW w:w="1135" w:type="dxa"/>
            <w:vMerge/>
            <w:tcBorders>
              <w:left w:val="single" w:sz="4" w:space="0" w:color="auto"/>
              <w:bottom w:val="single" w:sz="4" w:space="0" w:color="000000"/>
              <w:right w:val="single" w:sz="4" w:space="0" w:color="auto"/>
            </w:tcBorders>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p>
        </w:tc>
        <w:tc>
          <w:tcPr>
            <w:tcW w:w="955" w:type="dxa"/>
            <w:tcBorders>
              <w:top w:val="nil"/>
              <w:left w:val="nil"/>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r w:rsidRPr="00735C1C">
              <w:rPr>
                <w:rFonts w:ascii="Calibri" w:eastAsia="Times New Roman" w:hAnsi="Calibri" w:cs="Calibri"/>
                <w:b/>
                <w:bCs/>
                <w:i/>
                <w:iCs/>
                <w:color w:val="000000"/>
                <w:sz w:val="16"/>
                <w:szCs w:val="16"/>
                <w:lang w:val="ro-MD"/>
              </w:rPr>
              <w:t>2020/2019</w:t>
            </w:r>
          </w:p>
        </w:tc>
        <w:tc>
          <w:tcPr>
            <w:tcW w:w="960" w:type="dxa"/>
            <w:gridSpan w:val="2"/>
            <w:tcBorders>
              <w:top w:val="nil"/>
              <w:left w:val="nil"/>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16"/>
                <w:szCs w:val="16"/>
                <w:lang w:val="ro-MD"/>
              </w:rPr>
            </w:pPr>
            <w:r w:rsidRPr="00735C1C">
              <w:rPr>
                <w:rFonts w:ascii="Calibri" w:eastAsia="Times New Roman" w:hAnsi="Calibri" w:cs="Calibri"/>
                <w:b/>
                <w:bCs/>
                <w:i/>
                <w:iCs/>
                <w:color w:val="000000"/>
                <w:sz w:val="16"/>
                <w:szCs w:val="16"/>
                <w:lang w:val="ro-MD"/>
              </w:rPr>
              <w:t>2021/2020</w:t>
            </w:r>
          </w:p>
        </w:tc>
      </w:tr>
      <w:tr w:rsidR="00B11E8E" w:rsidRPr="00735C1C" w:rsidTr="003709DD">
        <w:trPr>
          <w:gridAfter w:val="1"/>
          <w:wAfter w:w="11" w:type="dxa"/>
          <w:trHeight w:val="107"/>
        </w:trPr>
        <w:tc>
          <w:tcPr>
            <w:tcW w:w="703" w:type="dxa"/>
            <w:tcBorders>
              <w:top w:val="nil"/>
              <w:left w:val="single" w:sz="4" w:space="0" w:color="auto"/>
              <w:bottom w:val="single" w:sz="4" w:space="0" w:color="auto"/>
              <w:right w:val="single" w:sz="4" w:space="0" w:color="auto"/>
            </w:tcBorders>
            <w:shd w:val="clear" w:color="000000" w:fill="DDEBF7"/>
            <w:vAlign w:val="center"/>
            <w:hideMark/>
          </w:tcPr>
          <w:p w:rsidR="00B11E8E" w:rsidRPr="00735C1C" w:rsidRDefault="00B11E8E" w:rsidP="00B11E8E">
            <w:pPr>
              <w:spacing w:after="0" w:line="240" w:lineRule="auto"/>
              <w:jc w:val="center"/>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1</w:t>
            </w:r>
          </w:p>
        </w:tc>
        <w:tc>
          <w:tcPr>
            <w:tcW w:w="3550" w:type="dxa"/>
            <w:tcBorders>
              <w:top w:val="nil"/>
              <w:left w:val="nil"/>
              <w:bottom w:val="single" w:sz="4" w:space="0" w:color="auto"/>
              <w:right w:val="single" w:sz="4" w:space="0" w:color="auto"/>
            </w:tcBorders>
            <w:shd w:val="clear" w:color="000000" w:fill="DDEBF7"/>
            <w:vAlign w:val="center"/>
            <w:hideMark/>
          </w:tcPr>
          <w:p w:rsidR="00B11E8E" w:rsidRPr="00735C1C" w:rsidRDefault="00B11E8E" w:rsidP="00B11E8E">
            <w:pPr>
              <w:spacing w:after="0" w:line="240" w:lineRule="auto"/>
              <w:jc w:val="center"/>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2</w:t>
            </w:r>
          </w:p>
        </w:tc>
        <w:tc>
          <w:tcPr>
            <w:tcW w:w="951" w:type="dxa"/>
            <w:tcBorders>
              <w:top w:val="nil"/>
              <w:left w:val="nil"/>
              <w:bottom w:val="single" w:sz="4" w:space="0" w:color="auto"/>
              <w:right w:val="single" w:sz="4" w:space="0" w:color="auto"/>
            </w:tcBorders>
            <w:shd w:val="clear" w:color="000000" w:fill="DDEBF7"/>
            <w:vAlign w:val="center"/>
            <w:hideMark/>
          </w:tcPr>
          <w:p w:rsidR="00B11E8E" w:rsidRPr="00735C1C" w:rsidRDefault="00B11E8E" w:rsidP="00B11E8E">
            <w:pPr>
              <w:spacing w:after="0" w:line="240" w:lineRule="auto"/>
              <w:jc w:val="center"/>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3</w:t>
            </w:r>
          </w:p>
        </w:tc>
        <w:tc>
          <w:tcPr>
            <w:tcW w:w="1046" w:type="dxa"/>
            <w:tcBorders>
              <w:top w:val="nil"/>
              <w:left w:val="nil"/>
              <w:bottom w:val="single" w:sz="4" w:space="0" w:color="auto"/>
              <w:right w:val="single" w:sz="4" w:space="0" w:color="auto"/>
            </w:tcBorders>
            <w:shd w:val="clear" w:color="000000" w:fill="DDEBF7"/>
            <w:vAlign w:val="center"/>
            <w:hideMark/>
          </w:tcPr>
          <w:p w:rsidR="00B11E8E" w:rsidRPr="00735C1C" w:rsidRDefault="00B11E8E" w:rsidP="00B11E8E">
            <w:pPr>
              <w:spacing w:after="0" w:line="240" w:lineRule="auto"/>
              <w:jc w:val="center"/>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4</w:t>
            </w:r>
          </w:p>
        </w:tc>
        <w:tc>
          <w:tcPr>
            <w:tcW w:w="1087" w:type="dxa"/>
            <w:tcBorders>
              <w:top w:val="nil"/>
              <w:left w:val="nil"/>
              <w:bottom w:val="single" w:sz="4" w:space="0" w:color="auto"/>
              <w:right w:val="single" w:sz="4" w:space="0" w:color="auto"/>
            </w:tcBorders>
            <w:shd w:val="clear" w:color="000000" w:fill="DDEBF7"/>
            <w:vAlign w:val="center"/>
            <w:hideMark/>
          </w:tcPr>
          <w:p w:rsidR="00B11E8E" w:rsidRPr="00735C1C" w:rsidRDefault="00B11E8E" w:rsidP="00B11E8E">
            <w:pPr>
              <w:spacing w:after="0" w:line="240" w:lineRule="auto"/>
              <w:jc w:val="center"/>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5</w:t>
            </w:r>
          </w:p>
        </w:tc>
        <w:tc>
          <w:tcPr>
            <w:tcW w:w="1135" w:type="dxa"/>
            <w:tcBorders>
              <w:top w:val="nil"/>
              <w:left w:val="nil"/>
              <w:bottom w:val="single" w:sz="4" w:space="0" w:color="auto"/>
              <w:right w:val="single" w:sz="4" w:space="0" w:color="auto"/>
            </w:tcBorders>
            <w:shd w:val="clear" w:color="000000" w:fill="DDEBF7"/>
            <w:vAlign w:val="center"/>
            <w:hideMark/>
          </w:tcPr>
          <w:p w:rsidR="00B11E8E" w:rsidRPr="00735C1C" w:rsidRDefault="00B11E8E" w:rsidP="00B11E8E">
            <w:pPr>
              <w:spacing w:after="0" w:line="240" w:lineRule="auto"/>
              <w:jc w:val="center"/>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6</w:t>
            </w:r>
          </w:p>
        </w:tc>
        <w:tc>
          <w:tcPr>
            <w:tcW w:w="955" w:type="dxa"/>
            <w:tcBorders>
              <w:top w:val="nil"/>
              <w:left w:val="nil"/>
              <w:bottom w:val="single" w:sz="4" w:space="0" w:color="auto"/>
              <w:right w:val="single" w:sz="4" w:space="0" w:color="auto"/>
            </w:tcBorders>
            <w:shd w:val="clear" w:color="000000" w:fill="DDEBF7"/>
            <w:vAlign w:val="center"/>
            <w:hideMark/>
          </w:tcPr>
          <w:p w:rsidR="00B11E8E" w:rsidRPr="00735C1C" w:rsidRDefault="00B11E8E" w:rsidP="00B11E8E">
            <w:pPr>
              <w:spacing w:after="0" w:line="240" w:lineRule="auto"/>
              <w:jc w:val="center"/>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7</w:t>
            </w:r>
          </w:p>
        </w:tc>
        <w:tc>
          <w:tcPr>
            <w:tcW w:w="960" w:type="dxa"/>
            <w:gridSpan w:val="2"/>
            <w:tcBorders>
              <w:top w:val="nil"/>
              <w:left w:val="nil"/>
              <w:bottom w:val="single" w:sz="4" w:space="0" w:color="auto"/>
              <w:right w:val="single" w:sz="4" w:space="0" w:color="auto"/>
            </w:tcBorders>
            <w:shd w:val="clear" w:color="000000" w:fill="DDEBF7"/>
            <w:vAlign w:val="center"/>
            <w:hideMark/>
          </w:tcPr>
          <w:p w:rsidR="00B11E8E" w:rsidRPr="00735C1C" w:rsidRDefault="00B11E8E" w:rsidP="00B11E8E">
            <w:pPr>
              <w:spacing w:after="0" w:line="240" w:lineRule="auto"/>
              <w:jc w:val="center"/>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8</w:t>
            </w:r>
          </w:p>
        </w:tc>
      </w:tr>
      <w:tr w:rsidR="00B11E8E" w:rsidRPr="00735C1C" w:rsidTr="003709DD">
        <w:trPr>
          <w:gridAfter w:val="1"/>
          <w:wAfter w:w="11" w:type="dxa"/>
          <w:trHeight w:val="314"/>
        </w:trPr>
        <w:tc>
          <w:tcPr>
            <w:tcW w:w="4253" w:type="dxa"/>
            <w:gridSpan w:val="2"/>
            <w:tcBorders>
              <w:top w:val="single" w:sz="4" w:space="0" w:color="auto"/>
              <w:left w:val="single" w:sz="4" w:space="0" w:color="auto"/>
              <w:bottom w:val="single" w:sz="4" w:space="0" w:color="auto"/>
              <w:right w:val="single" w:sz="4" w:space="0" w:color="000000"/>
            </w:tcBorders>
            <w:shd w:val="clear" w:color="000000" w:fill="EDEDED"/>
            <w:vAlign w:val="center"/>
            <w:hideMark/>
          </w:tcPr>
          <w:p w:rsidR="00B11E8E" w:rsidRPr="00735C1C" w:rsidRDefault="00B11E8E" w:rsidP="00B11E8E">
            <w:pPr>
              <w:spacing w:after="0" w:line="240" w:lineRule="auto"/>
              <w:jc w:val="both"/>
              <w:rPr>
                <w:rFonts w:ascii="Calibri" w:eastAsia="Times New Roman" w:hAnsi="Calibri" w:cs="Calibri"/>
                <w:b/>
                <w:bCs/>
                <w:i/>
                <w:iCs/>
                <w:color w:val="000000"/>
                <w:sz w:val="20"/>
                <w:szCs w:val="20"/>
                <w:lang w:val="ro-MD"/>
              </w:rPr>
            </w:pPr>
            <w:r w:rsidRPr="00735C1C">
              <w:rPr>
                <w:rFonts w:ascii="Calibri" w:eastAsia="Times New Roman" w:hAnsi="Calibri" w:cs="Calibri"/>
                <w:b/>
                <w:bCs/>
                <w:i/>
                <w:iCs/>
                <w:color w:val="000000"/>
                <w:sz w:val="20"/>
                <w:szCs w:val="20"/>
                <w:lang w:val="ro-MD"/>
              </w:rPr>
              <w:t>TOTAL</w:t>
            </w:r>
          </w:p>
        </w:tc>
        <w:tc>
          <w:tcPr>
            <w:tcW w:w="951" w:type="dxa"/>
            <w:tcBorders>
              <w:top w:val="nil"/>
              <w:left w:val="nil"/>
              <w:bottom w:val="single" w:sz="4" w:space="0" w:color="auto"/>
              <w:right w:val="single" w:sz="4" w:space="0" w:color="auto"/>
            </w:tcBorders>
            <w:shd w:val="clear" w:color="000000" w:fill="EDEDED"/>
            <w:vAlign w:val="center"/>
            <w:hideMark/>
          </w:tcPr>
          <w:p w:rsidR="00B11E8E" w:rsidRPr="00735C1C" w:rsidRDefault="00B11E8E" w:rsidP="00B11E8E">
            <w:pPr>
              <w:spacing w:after="0" w:line="240" w:lineRule="auto"/>
              <w:jc w:val="right"/>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802183.8</w:t>
            </w:r>
          </w:p>
        </w:tc>
        <w:tc>
          <w:tcPr>
            <w:tcW w:w="1046" w:type="dxa"/>
            <w:tcBorders>
              <w:top w:val="nil"/>
              <w:left w:val="nil"/>
              <w:bottom w:val="single" w:sz="4" w:space="0" w:color="auto"/>
              <w:right w:val="single" w:sz="4" w:space="0" w:color="auto"/>
            </w:tcBorders>
            <w:shd w:val="clear" w:color="000000" w:fill="EDEDED"/>
            <w:vAlign w:val="center"/>
            <w:hideMark/>
          </w:tcPr>
          <w:p w:rsidR="00B11E8E" w:rsidRPr="00735C1C" w:rsidRDefault="00B11E8E" w:rsidP="00B11E8E">
            <w:pPr>
              <w:spacing w:after="0" w:line="240" w:lineRule="auto"/>
              <w:jc w:val="right"/>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990,339.9</w:t>
            </w:r>
          </w:p>
        </w:tc>
        <w:tc>
          <w:tcPr>
            <w:tcW w:w="1087" w:type="dxa"/>
            <w:tcBorders>
              <w:top w:val="nil"/>
              <w:left w:val="nil"/>
              <w:bottom w:val="single" w:sz="4" w:space="0" w:color="auto"/>
              <w:right w:val="single" w:sz="4" w:space="0" w:color="auto"/>
            </w:tcBorders>
            <w:shd w:val="clear" w:color="000000" w:fill="EDEDED"/>
            <w:vAlign w:val="center"/>
            <w:hideMark/>
          </w:tcPr>
          <w:p w:rsidR="00B11E8E" w:rsidRPr="00735C1C" w:rsidRDefault="00B11E8E" w:rsidP="00B11E8E">
            <w:pPr>
              <w:spacing w:after="0" w:line="240" w:lineRule="auto"/>
              <w:jc w:val="right"/>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1,583,306.2</w:t>
            </w:r>
          </w:p>
        </w:tc>
        <w:tc>
          <w:tcPr>
            <w:tcW w:w="1135" w:type="dxa"/>
            <w:tcBorders>
              <w:top w:val="nil"/>
              <w:left w:val="nil"/>
              <w:bottom w:val="single" w:sz="4" w:space="0" w:color="auto"/>
              <w:right w:val="nil"/>
            </w:tcBorders>
            <w:shd w:val="clear" w:color="000000" w:fill="EDEDED"/>
            <w:vAlign w:val="center"/>
            <w:hideMark/>
          </w:tcPr>
          <w:p w:rsidR="00B11E8E" w:rsidRPr="00735C1C" w:rsidRDefault="00B11E8E" w:rsidP="00B11E8E">
            <w:pPr>
              <w:spacing w:after="0" w:line="240" w:lineRule="auto"/>
              <w:jc w:val="right"/>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100%</w:t>
            </w:r>
          </w:p>
        </w:tc>
        <w:tc>
          <w:tcPr>
            <w:tcW w:w="955" w:type="dxa"/>
            <w:tcBorders>
              <w:top w:val="nil"/>
              <w:left w:val="single" w:sz="4" w:space="0" w:color="auto"/>
              <w:bottom w:val="single" w:sz="4" w:space="0" w:color="auto"/>
              <w:right w:val="nil"/>
            </w:tcBorders>
            <w:shd w:val="clear" w:color="000000" w:fill="EDEDED"/>
            <w:vAlign w:val="center"/>
            <w:hideMark/>
          </w:tcPr>
          <w:p w:rsidR="00B11E8E" w:rsidRPr="00735C1C" w:rsidRDefault="00B11E8E" w:rsidP="00B11E8E">
            <w:pPr>
              <w:spacing w:after="0" w:line="240" w:lineRule="auto"/>
              <w:jc w:val="right"/>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188,156.1</w:t>
            </w:r>
          </w:p>
        </w:tc>
        <w:tc>
          <w:tcPr>
            <w:tcW w:w="960" w:type="dxa"/>
            <w:gridSpan w:val="2"/>
            <w:tcBorders>
              <w:top w:val="nil"/>
              <w:left w:val="single" w:sz="4" w:space="0" w:color="auto"/>
              <w:bottom w:val="single" w:sz="4" w:space="0" w:color="auto"/>
              <w:right w:val="single" w:sz="4" w:space="0" w:color="auto"/>
            </w:tcBorders>
            <w:shd w:val="clear" w:color="000000" w:fill="EDEDED"/>
            <w:vAlign w:val="center"/>
            <w:hideMark/>
          </w:tcPr>
          <w:p w:rsidR="00B11E8E" w:rsidRPr="00735C1C" w:rsidRDefault="00B11E8E" w:rsidP="00B11E8E">
            <w:pPr>
              <w:spacing w:after="0" w:line="240" w:lineRule="auto"/>
              <w:jc w:val="right"/>
              <w:rPr>
                <w:rFonts w:ascii="Calibri" w:eastAsia="Times New Roman" w:hAnsi="Calibri" w:cs="Calibri"/>
                <w:b/>
                <w:bCs/>
                <w:i/>
                <w:iCs/>
                <w:color w:val="000000"/>
                <w:sz w:val="18"/>
                <w:szCs w:val="18"/>
                <w:lang w:val="ro-MD"/>
              </w:rPr>
            </w:pPr>
            <w:r w:rsidRPr="00735C1C">
              <w:rPr>
                <w:rFonts w:ascii="Calibri" w:eastAsia="Times New Roman" w:hAnsi="Calibri" w:cs="Calibri"/>
                <w:b/>
                <w:bCs/>
                <w:i/>
                <w:iCs/>
                <w:color w:val="000000"/>
                <w:sz w:val="18"/>
                <w:szCs w:val="18"/>
                <w:lang w:val="ro-MD"/>
              </w:rPr>
              <w:t>592,966.3</w:t>
            </w:r>
          </w:p>
        </w:tc>
      </w:tr>
      <w:tr w:rsidR="00B11E8E" w:rsidRPr="00011D69" w:rsidTr="003709DD">
        <w:trPr>
          <w:gridAfter w:val="1"/>
          <w:wAfter w:w="11" w:type="dxa"/>
          <w:trHeight w:val="143"/>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111110</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 pe venitul reținut din salariu</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26,008.8</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33,724.1</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33,651.8</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7,715.3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-72.3</w:t>
            </w:r>
          </w:p>
        </w:tc>
      </w:tr>
      <w:tr w:rsidR="00B11E8E" w:rsidRPr="00011D69" w:rsidTr="003709DD">
        <w:trPr>
          <w:gridAfter w:val="1"/>
          <w:wAfter w:w="11" w:type="dxa"/>
          <w:trHeight w:val="116"/>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111121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 pe venitul persoanelor fizice spre plată/achitat</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32,088.8</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44,246.4</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36,506.2</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12,157.6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-7,740.3</w:t>
            </w:r>
          </w:p>
        </w:tc>
      </w:tr>
      <w:tr w:rsidR="00B11E8E" w:rsidRPr="00011D69" w:rsidTr="003709DD">
        <w:trPr>
          <w:gridAfter w:val="1"/>
          <w:wAfter w:w="11" w:type="dxa"/>
          <w:trHeight w:val="269"/>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111125</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 pe venitul persoanelor fizice în domeniul transportului rutier de persoane în regim de taxi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377.5</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376.2</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1,594.9</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1,218.7</w:t>
            </w:r>
          </w:p>
        </w:tc>
      </w:tr>
      <w:tr w:rsidR="00B11E8E" w:rsidRPr="00011D69" w:rsidTr="003709DD">
        <w:trPr>
          <w:gridAfter w:val="1"/>
          <w:wAfter w:w="11" w:type="dxa"/>
          <w:trHeight w:val="143"/>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111210</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 pe venitul obținut din activitatea de întreprinzător</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133,344.4</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161,834.3</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206,442.3</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b/>
                <w:bCs/>
                <w:i/>
                <w:iCs/>
                <w:color w:val="000000"/>
                <w:sz w:val="16"/>
                <w:szCs w:val="16"/>
                <w:lang w:val="ro-MD"/>
              </w:rPr>
            </w:pPr>
            <w:r w:rsidRPr="00011D69">
              <w:rPr>
                <w:rFonts w:ascii="Calibri" w:eastAsia="Times New Roman" w:hAnsi="Calibri" w:cs="Calibri"/>
                <w:b/>
                <w:bCs/>
                <w:i/>
                <w:iCs/>
                <w:color w:val="000000"/>
                <w:sz w:val="16"/>
                <w:szCs w:val="16"/>
                <w:lang w:val="ro-MD"/>
              </w:rPr>
              <w:t>13%</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28,489.9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44,608.0</w:t>
            </w:r>
          </w:p>
        </w:tc>
      </w:tr>
      <w:tr w:rsidR="00B11E8E" w:rsidRPr="00011D69" w:rsidTr="003709DD">
        <w:trPr>
          <w:gridAfter w:val="1"/>
          <w:wAfter w:w="11" w:type="dxa"/>
          <w:trHeight w:val="197"/>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111220</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 pe venit reținut la sursa de plată</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33,900.8</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39,889.2</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23,058.8</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5,988.4</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-16,830.4</w:t>
            </w:r>
          </w:p>
        </w:tc>
      </w:tr>
      <w:tr w:rsidR="00B11E8E" w:rsidRPr="00011D69" w:rsidTr="003709DD">
        <w:trPr>
          <w:gridAfter w:val="1"/>
          <w:wAfter w:w="11" w:type="dxa"/>
          <w:trHeight w:val="179"/>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111230</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Impozit pe venit reținut din suma dividendelor achitate </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6,830.1</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6,577.9</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7,983.8</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-252.2</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1,405.9</w:t>
            </w:r>
          </w:p>
        </w:tc>
      </w:tr>
      <w:tr w:rsidR="00B11E8E" w:rsidRPr="00011D69" w:rsidTr="003709DD">
        <w:trPr>
          <w:gridAfter w:val="1"/>
          <w:wAfter w:w="11" w:type="dxa"/>
          <w:trHeight w:val="152"/>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111240</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 pe venitul din activitatea operațională</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15,843.0</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25,807.1</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476,658.3</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b/>
                <w:bCs/>
                <w:i/>
                <w:iCs/>
                <w:color w:val="000000"/>
                <w:sz w:val="16"/>
                <w:szCs w:val="16"/>
                <w:lang w:val="ro-MD"/>
              </w:rPr>
            </w:pPr>
            <w:r w:rsidRPr="00011D69">
              <w:rPr>
                <w:rFonts w:ascii="Calibri" w:eastAsia="Times New Roman" w:hAnsi="Calibri" w:cs="Calibri"/>
                <w:b/>
                <w:bCs/>
                <w:i/>
                <w:iCs/>
                <w:color w:val="000000"/>
                <w:sz w:val="16"/>
                <w:szCs w:val="16"/>
                <w:lang w:val="ro-MD"/>
              </w:rPr>
              <w:t>30%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9,964.1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450,851.2</w:t>
            </w:r>
          </w:p>
        </w:tc>
      </w:tr>
      <w:tr w:rsidR="00B11E8E" w:rsidRPr="00011D69" w:rsidTr="003709DD">
        <w:trPr>
          <w:gridAfter w:val="1"/>
          <w:wAfter w:w="11" w:type="dxa"/>
          <w:trHeight w:val="314"/>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111261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 pe venitul din activități profesionale în sectorul justiției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1,588.4</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2,862.5</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2,523.0</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1,274.1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-339.6</w:t>
            </w:r>
          </w:p>
        </w:tc>
      </w:tr>
      <w:tr w:rsidR="00B11E8E" w:rsidRPr="00011D69" w:rsidTr="003709DD">
        <w:trPr>
          <w:gridAfter w:val="1"/>
          <w:wAfter w:w="11" w:type="dxa"/>
          <w:trHeight w:val="359"/>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111262</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 pe venit</w:t>
            </w:r>
            <w:r w:rsidR="00C0557F">
              <w:rPr>
                <w:rFonts w:ascii="Calibri" w:eastAsia="Times New Roman" w:hAnsi="Calibri" w:cs="Calibri"/>
                <w:color w:val="000000"/>
                <w:sz w:val="16"/>
                <w:szCs w:val="16"/>
                <w:lang w:val="ro-MD"/>
              </w:rPr>
              <w:t>ul</w:t>
            </w:r>
            <w:r w:rsidRPr="00011D69">
              <w:rPr>
                <w:rFonts w:ascii="Calibri" w:eastAsia="Times New Roman" w:hAnsi="Calibri" w:cs="Calibri"/>
                <w:color w:val="000000"/>
                <w:sz w:val="16"/>
                <w:szCs w:val="16"/>
                <w:lang w:val="ro-MD"/>
              </w:rPr>
              <w:t xml:space="preserve"> din activitatea profesională în domeniul sănătății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0.0</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4.2</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3.5</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4.2</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-0.8</w:t>
            </w:r>
          </w:p>
        </w:tc>
      </w:tr>
      <w:tr w:rsidR="00B11E8E" w:rsidRPr="00011D69" w:rsidTr="003709DD">
        <w:trPr>
          <w:gridAfter w:val="1"/>
          <w:wAfter w:w="11" w:type="dxa"/>
          <w:trHeight w:val="143"/>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113611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Impozitul pe avere încasat în bugetul de stat</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15,627.5</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16,807.8</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15,763.9</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1,180.3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-1,043.9</w:t>
            </w:r>
          </w:p>
        </w:tc>
      </w:tr>
      <w:tr w:rsidR="00B11E8E" w:rsidRPr="00011D69" w:rsidTr="003709DD">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114110</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Taxa pe valoare</w:t>
            </w:r>
            <w:r w:rsidR="00C0557F">
              <w:rPr>
                <w:rFonts w:ascii="Calibri" w:eastAsia="Times New Roman" w:hAnsi="Calibri" w:cs="Calibri"/>
                <w:color w:val="000000"/>
                <w:sz w:val="16"/>
                <w:szCs w:val="16"/>
                <w:lang w:val="ro-MD"/>
              </w:rPr>
              <w:t>a</w:t>
            </w:r>
            <w:r w:rsidRPr="00011D69">
              <w:rPr>
                <w:rFonts w:ascii="Calibri" w:eastAsia="Times New Roman" w:hAnsi="Calibri" w:cs="Calibri"/>
                <w:color w:val="000000"/>
                <w:sz w:val="16"/>
                <w:szCs w:val="16"/>
                <w:lang w:val="ro-MD"/>
              </w:rPr>
              <w:t xml:space="preserve"> adăugată la mărfurile produse și serviciile prestate pe teritoriul Republicii Moldova </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358,216.8</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444,959.4</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449,116.3</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b/>
                <w:bCs/>
                <w:i/>
                <w:iCs/>
                <w:color w:val="000000"/>
                <w:sz w:val="16"/>
                <w:szCs w:val="16"/>
                <w:lang w:val="ro-MD"/>
              </w:rPr>
            </w:pPr>
            <w:r w:rsidRPr="00011D69">
              <w:rPr>
                <w:rFonts w:ascii="Calibri" w:eastAsia="Times New Roman" w:hAnsi="Calibri" w:cs="Calibri"/>
                <w:b/>
                <w:bCs/>
                <w:i/>
                <w:iCs/>
                <w:color w:val="000000"/>
                <w:sz w:val="16"/>
                <w:szCs w:val="16"/>
                <w:lang w:val="ro-MD"/>
              </w:rPr>
              <w:t>28%</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86,742.6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4,156.9</w:t>
            </w:r>
          </w:p>
        </w:tc>
      </w:tr>
      <w:tr w:rsidR="00B11E8E" w:rsidRPr="00011D69" w:rsidTr="003709DD">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114211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Accize la rachiu, lichioruri, divinuri </w:t>
            </w:r>
            <w:r w:rsidR="00011D69" w:rsidRPr="00011D69">
              <w:rPr>
                <w:rFonts w:ascii="Calibri" w:eastAsia="Times New Roman" w:hAnsi="Calibri" w:cs="Calibri"/>
                <w:color w:val="000000"/>
                <w:sz w:val="16"/>
                <w:szCs w:val="16"/>
                <w:lang w:val="ro-MD"/>
              </w:rPr>
              <w:t>și</w:t>
            </w:r>
            <w:r w:rsidRPr="00011D69">
              <w:rPr>
                <w:rFonts w:ascii="Calibri" w:eastAsia="Times New Roman" w:hAnsi="Calibri" w:cs="Calibri"/>
                <w:color w:val="000000"/>
                <w:sz w:val="16"/>
                <w:szCs w:val="16"/>
                <w:lang w:val="ro-MD"/>
              </w:rPr>
              <w:t xml:space="preserve"> alte băuturi spirtoase produse pe teritoriul  Republicii Moldova</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1,708.1</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1,199.5</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8,877.5</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-508.6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7,678.0</w:t>
            </w:r>
          </w:p>
        </w:tc>
      </w:tr>
      <w:tr w:rsidR="00B11E8E" w:rsidRPr="00011D69" w:rsidTr="003709DD">
        <w:trPr>
          <w:gridAfter w:val="1"/>
          <w:wAfter w:w="11" w:type="dxa"/>
          <w:trHeight w:val="170"/>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114213</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Accize la vinuri</w:t>
            </w:r>
            <w:r w:rsidR="00C0557F">
              <w:rPr>
                <w:rFonts w:ascii="Calibri" w:eastAsia="Times New Roman" w:hAnsi="Calibri" w:cs="Calibri"/>
                <w:color w:val="000000"/>
                <w:sz w:val="16"/>
                <w:szCs w:val="16"/>
                <w:lang w:val="ro-MD"/>
              </w:rPr>
              <w:t>le</w:t>
            </w:r>
            <w:r w:rsidRPr="00011D69">
              <w:rPr>
                <w:rFonts w:ascii="Calibri" w:eastAsia="Times New Roman" w:hAnsi="Calibri" w:cs="Calibri"/>
                <w:color w:val="000000"/>
                <w:sz w:val="16"/>
                <w:szCs w:val="16"/>
                <w:lang w:val="ro-MD"/>
              </w:rPr>
              <w:t xml:space="preserve"> produse pe teritoriul Republicii Moldova </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159.4</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884.3</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25.4</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724.9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-858.9</w:t>
            </w:r>
          </w:p>
        </w:tc>
      </w:tr>
      <w:tr w:rsidR="00B11E8E" w:rsidRPr="00011D69" w:rsidTr="003709DD">
        <w:trPr>
          <w:gridAfter w:val="1"/>
          <w:wAfter w:w="11" w:type="dxa"/>
          <w:trHeight w:val="242"/>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114215</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Accize la berea produsă pe teritoriul Republicii Moldova</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5.5</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8.8</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16.1</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7.3</w:t>
            </w:r>
          </w:p>
        </w:tc>
      </w:tr>
      <w:tr w:rsidR="00B11E8E" w:rsidRPr="00011D69" w:rsidTr="003709DD">
        <w:trPr>
          <w:gridAfter w:val="1"/>
          <w:wAfter w:w="11" w:type="dxa"/>
          <w:trHeight w:val="260"/>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114221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Accize la produsele din tutun produse pe teritoriul Republicii Moldova</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1.3</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24.0</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22.7</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-22.5</w:t>
            </w:r>
          </w:p>
        </w:tc>
      </w:tr>
      <w:tr w:rsidR="00B11E8E" w:rsidRPr="00011D69" w:rsidTr="003709DD">
        <w:trPr>
          <w:gridAfter w:val="1"/>
          <w:wAfter w:w="11" w:type="dxa"/>
          <w:trHeight w:val="224"/>
        </w:trPr>
        <w:tc>
          <w:tcPr>
            <w:tcW w:w="703" w:type="dxa"/>
            <w:tcBorders>
              <w:top w:val="nil"/>
              <w:left w:val="single" w:sz="4" w:space="0" w:color="auto"/>
              <w:bottom w:val="single" w:sz="4" w:space="0" w:color="auto"/>
              <w:right w:val="single" w:sz="4" w:space="0" w:color="auto"/>
            </w:tcBorders>
            <w:shd w:val="clear" w:color="auto" w:fill="auto"/>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114271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Accize la alte mărfuri produse pe teritoriul Republicii Moldova</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1,939.4</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11,357.3</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9,683.8</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9,417.9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-1,673.5</w:t>
            </w:r>
          </w:p>
        </w:tc>
      </w:tr>
      <w:tr w:rsidR="00B11E8E" w:rsidRPr="00011D69" w:rsidTr="003709DD">
        <w:trPr>
          <w:gridAfter w:val="1"/>
          <w:wAfter w:w="11" w:type="dxa"/>
          <w:trHeight w:val="26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114525</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Taxa de eliberare a </w:t>
            </w:r>
            <w:r w:rsidR="00011D69" w:rsidRPr="00011D69">
              <w:rPr>
                <w:rFonts w:ascii="Calibri" w:eastAsia="Times New Roman" w:hAnsi="Calibri" w:cs="Calibri"/>
                <w:color w:val="000000"/>
                <w:sz w:val="16"/>
                <w:szCs w:val="16"/>
                <w:lang w:val="ro-MD"/>
              </w:rPr>
              <w:t>autorizațiilor</w:t>
            </w:r>
            <w:r w:rsidRPr="00011D69">
              <w:rPr>
                <w:rFonts w:ascii="Calibri" w:eastAsia="Times New Roman" w:hAnsi="Calibri" w:cs="Calibri"/>
                <w:color w:val="000000"/>
                <w:sz w:val="16"/>
                <w:szCs w:val="16"/>
                <w:lang w:val="ro-MD"/>
              </w:rPr>
              <w:t xml:space="preserve"> pentru transporturi rutiere </w:t>
            </w:r>
            <w:r w:rsidR="00011D69" w:rsidRPr="00011D69">
              <w:rPr>
                <w:rFonts w:ascii="Calibri" w:eastAsia="Times New Roman" w:hAnsi="Calibri" w:cs="Calibri"/>
                <w:color w:val="000000"/>
                <w:sz w:val="16"/>
                <w:szCs w:val="16"/>
                <w:lang w:val="ro-MD"/>
              </w:rPr>
              <w:t>internaționale</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14.3</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11.4</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16.0</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4.6</w:t>
            </w:r>
          </w:p>
        </w:tc>
      </w:tr>
      <w:tr w:rsidR="00B11E8E" w:rsidRPr="00011D69" w:rsidTr="003709DD">
        <w:trPr>
          <w:gridAfter w:val="1"/>
          <w:wAfter w:w="11" w:type="dxa"/>
          <w:trHeight w:val="233"/>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114534</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C0557F" w:rsidP="00B11E8E">
            <w:pPr>
              <w:spacing w:after="0" w:line="240" w:lineRule="auto"/>
              <w:jc w:val="both"/>
              <w:rPr>
                <w:rFonts w:ascii="Calibri" w:eastAsia="Times New Roman" w:hAnsi="Calibri" w:cs="Calibri"/>
                <w:color w:val="000000"/>
                <w:sz w:val="16"/>
                <w:szCs w:val="16"/>
                <w:lang w:val="ro-MD"/>
              </w:rPr>
            </w:pPr>
            <w:r>
              <w:rPr>
                <w:rFonts w:ascii="Calibri" w:eastAsia="Times New Roman" w:hAnsi="Calibri" w:cs="Calibri"/>
                <w:color w:val="000000"/>
                <w:sz w:val="16"/>
                <w:szCs w:val="16"/>
                <w:lang w:val="ro-MD"/>
              </w:rPr>
              <w:t>T</w:t>
            </w:r>
            <w:r w:rsidR="00B11E8E" w:rsidRPr="00011D69">
              <w:rPr>
                <w:rFonts w:ascii="Calibri" w:eastAsia="Times New Roman" w:hAnsi="Calibri" w:cs="Calibri"/>
                <w:color w:val="000000"/>
                <w:sz w:val="16"/>
                <w:szCs w:val="16"/>
                <w:lang w:val="ro-MD"/>
              </w:rPr>
              <w:t xml:space="preserve">axa pentru </w:t>
            </w:r>
            <w:r w:rsidR="00011D69" w:rsidRPr="00011D69">
              <w:rPr>
                <w:rFonts w:ascii="Calibri" w:eastAsia="Times New Roman" w:hAnsi="Calibri" w:cs="Calibri"/>
                <w:color w:val="000000"/>
                <w:sz w:val="16"/>
                <w:szCs w:val="16"/>
                <w:lang w:val="ro-MD"/>
              </w:rPr>
              <w:t>mărfurile</w:t>
            </w:r>
            <w:r w:rsidR="00B11E8E" w:rsidRPr="00011D69">
              <w:rPr>
                <w:rFonts w:ascii="Calibri" w:eastAsia="Times New Roman" w:hAnsi="Calibri" w:cs="Calibri"/>
                <w:color w:val="000000"/>
                <w:sz w:val="16"/>
                <w:szCs w:val="16"/>
                <w:lang w:val="ro-MD"/>
              </w:rPr>
              <w:t xml:space="preserve"> care </w:t>
            </w:r>
            <w:r>
              <w:rPr>
                <w:rFonts w:ascii="Calibri" w:eastAsia="Times New Roman" w:hAnsi="Calibri" w:cs="Calibri"/>
                <w:color w:val="000000"/>
                <w:sz w:val="16"/>
                <w:szCs w:val="16"/>
                <w:lang w:val="ro-MD"/>
              </w:rPr>
              <w:t>î</w:t>
            </w:r>
            <w:r w:rsidR="00B11E8E" w:rsidRPr="00011D69">
              <w:rPr>
                <w:rFonts w:ascii="Calibri" w:eastAsia="Times New Roman" w:hAnsi="Calibri" w:cs="Calibri"/>
                <w:color w:val="000000"/>
                <w:sz w:val="16"/>
                <w:szCs w:val="16"/>
                <w:lang w:val="ro-MD"/>
              </w:rPr>
              <w:t xml:space="preserve">n procesul </w:t>
            </w:r>
            <w:r w:rsidR="00011D69" w:rsidRPr="00011D69">
              <w:rPr>
                <w:rFonts w:ascii="Calibri" w:eastAsia="Times New Roman" w:hAnsi="Calibri" w:cs="Calibri"/>
                <w:color w:val="000000"/>
                <w:sz w:val="16"/>
                <w:szCs w:val="16"/>
                <w:lang w:val="ro-MD"/>
              </w:rPr>
              <w:t>utilizării</w:t>
            </w:r>
            <w:r w:rsidR="00B11E8E" w:rsidRPr="00011D69">
              <w:rPr>
                <w:rFonts w:ascii="Calibri" w:eastAsia="Times New Roman" w:hAnsi="Calibri" w:cs="Calibri"/>
                <w:color w:val="000000"/>
                <w:sz w:val="16"/>
                <w:szCs w:val="16"/>
                <w:lang w:val="ro-MD"/>
              </w:rPr>
              <w:t xml:space="preserve"> </w:t>
            </w:r>
            <w:r w:rsidR="00011D69" w:rsidRPr="00011D69">
              <w:rPr>
                <w:rFonts w:ascii="Calibri" w:eastAsia="Times New Roman" w:hAnsi="Calibri" w:cs="Calibri"/>
                <w:color w:val="000000"/>
                <w:sz w:val="16"/>
                <w:szCs w:val="16"/>
                <w:lang w:val="ro-MD"/>
              </w:rPr>
              <w:t>cauzează</w:t>
            </w:r>
            <w:r w:rsidR="00B11E8E" w:rsidRPr="00011D69">
              <w:rPr>
                <w:rFonts w:ascii="Calibri" w:eastAsia="Times New Roman" w:hAnsi="Calibri" w:cs="Calibri"/>
                <w:color w:val="000000"/>
                <w:sz w:val="16"/>
                <w:szCs w:val="16"/>
                <w:lang w:val="ro-MD"/>
              </w:rPr>
              <w:t xml:space="preserve"> poluarea mediului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653.2</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1,139.0</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3,509.3</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485.8</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2,370.3</w:t>
            </w:r>
          </w:p>
        </w:tc>
      </w:tr>
      <w:tr w:rsidR="00B11E8E" w:rsidRPr="00011D69" w:rsidTr="003709DD">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114535</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Plata pentru poluarea mediului </w:t>
            </w:r>
            <w:r w:rsidR="00C0557F">
              <w:rPr>
                <w:rFonts w:ascii="Calibri" w:eastAsia="Times New Roman" w:hAnsi="Calibri" w:cs="Calibri"/>
                <w:color w:val="000000"/>
                <w:sz w:val="16"/>
                <w:szCs w:val="16"/>
                <w:lang w:val="ro-MD"/>
              </w:rPr>
              <w:t>î</w:t>
            </w:r>
            <w:r w:rsidRPr="00011D69">
              <w:rPr>
                <w:rFonts w:ascii="Calibri" w:eastAsia="Times New Roman" w:hAnsi="Calibri" w:cs="Calibri"/>
                <w:color w:val="000000"/>
                <w:sz w:val="16"/>
                <w:szCs w:val="16"/>
                <w:lang w:val="ro-MD"/>
              </w:rPr>
              <w:t xml:space="preserve">n limitele/cu </w:t>
            </w:r>
            <w:r w:rsidR="00011D69" w:rsidRPr="00011D69">
              <w:rPr>
                <w:rFonts w:ascii="Calibri" w:eastAsia="Times New Roman" w:hAnsi="Calibri" w:cs="Calibri"/>
                <w:color w:val="000000"/>
                <w:sz w:val="16"/>
                <w:szCs w:val="16"/>
                <w:lang w:val="ro-MD"/>
              </w:rPr>
              <w:t>depășirea</w:t>
            </w:r>
            <w:r w:rsidRPr="00011D69">
              <w:rPr>
                <w:rFonts w:ascii="Calibri" w:eastAsia="Times New Roman" w:hAnsi="Calibri" w:cs="Calibri"/>
                <w:color w:val="000000"/>
                <w:sz w:val="16"/>
                <w:szCs w:val="16"/>
                <w:lang w:val="ro-MD"/>
              </w:rPr>
              <w:t xml:space="preserve"> normativelor stabilite</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87.3</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243.9</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420.8</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156.6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176.9</w:t>
            </w:r>
          </w:p>
        </w:tc>
      </w:tr>
      <w:tr w:rsidR="00B11E8E" w:rsidRPr="00011D69" w:rsidTr="003709DD">
        <w:trPr>
          <w:gridAfter w:val="1"/>
          <w:wAfter w:w="11" w:type="dxa"/>
          <w:trHeight w:val="134"/>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114536</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Alte plăți pentru poluarea mediului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0.3</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3.0</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0.0</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2.7</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-3.0</w:t>
            </w:r>
          </w:p>
        </w:tc>
      </w:tr>
      <w:tr w:rsidR="00B11E8E" w:rsidRPr="00011D69" w:rsidTr="003709DD">
        <w:trPr>
          <w:gridAfter w:val="1"/>
          <w:wAfter w:w="11" w:type="dxa"/>
          <w:trHeight w:val="386"/>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114633</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Taxa pentru folosirea drumurilor de </w:t>
            </w:r>
            <w:r w:rsidR="00011D69" w:rsidRPr="00011D69">
              <w:rPr>
                <w:rFonts w:ascii="Calibri" w:eastAsia="Times New Roman" w:hAnsi="Calibri" w:cs="Calibri"/>
                <w:color w:val="000000"/>
                <w:sz w:val="16"/>
                <w:szCs w:val="16"/>
                <w:lang w:val="ro-MD"/>
              </w:rPr>
              <w:t>către</w:t>
            </w:r>
            <w:r w:rsidRPr="00011D69">
              <w:rPr>
                <w:rFonts w:ascii="Calibri" w:eastAsia="Times New Roman" w:hAnsi="Calibri" w:cs="Calibri"/>
                <w:color w:val="000000"/>
                <w:sz w:val="16"/>
                <w:szCs w:val="16"/>
                <w:lang w:val="ro-MD"/>
              </w:rPr>
              <w:t xml:space="preserve"> </w:t>
            </w:r>
            <w:r w:rsidR="00011D69" w:rsidRPr="00011D69">
              <w:rPr>
                <w:rFonts w:ascii="Calibri" w:eastAsia="Times New Roman" w:hAnsi="Calibri" w:cs="Calibri"/>
                <w:color w:val="000000"/>
                <w:sz w:val="16"/>
                <w:szCs w:val="16"/>
                <w:lang w:val="ro-MD"/>
              </w:rPr>
              <w:t>autovehiculele</w:t>
            </w:r>
            <w:r w:rsidRPr="00011D69">
              <w:rPr>
                <w:rFonts w:ascii="Calibri" w:eastAsia="Times New Roman" w:hAnsi="Calibri" w:cs="Calibri"/>
                <w:color w:val="000000"/>
                <w:sz w:val="16"/>
                <w:szCs w:val="16"/>
                <w:lang w:val="ro-MD"/>
              </w:rPr>
              <w:t xml:space="preserve"> </w:t>
            </w:r>
            <w:r w:rsidR="00011D69" w:rsidRPr="00011D69">
              <w:rPr>
                <w:rFonts w:ascii="Calibri" w:eastAsia="Times New Roman" w:hAnsi="Calibri" w:cs="Calibri"/>
                <w:color w:val="000000"/>
                <w:sz w:val="16"/>
                <w:szCs w:val="16"/>
                <w:lang w:val="ro-MD"/>
              </w:rPr>
              <w:t>înmatriculate</w:t>
            </w:r>
            <w:r w:rsidR="00011D69">
              <w:rPr>
                <w:rFonts w:ascii="Calibri" w:eastAsia="Times New Roman" w:hAnsi="Calibri" w:cs="Calibri"/>
                <w:color w:val="000000"/>
                <w:sz w:val="16"/>
                <w:szCs w:val="16"/>
                <w:lang w:val="ro-MD"/>
              </w:rPr>
              <w:t xml:space="preserve"> </w:t>
            </w:r>
            <w:r w:rsidR="00C0557F">
              <w:rPr>
                <w:rFonts w:ascii="Calibri" w:eastAsia="Times New Roman" w:hAnsi="Calibri" w:cs="Calibri"/>
                <w:color w:val="000000"/>
                <w:sz w:val="16"/>
                <w:szCs w:val="16"/>
                <w:lang w:val="ro-MD"/>
              </w:rPr>
              <w:t>î</w:t>
            </w:r>
            <w:r w:rsidR="00011D69">
              <w:rPr>
                <w:rFonts w:ascii="Calibri" w:eastAsia="Times New Roman" w:hAnsi="Calibri" w:cs="Calibri"/>
                <w:color w:val="000000"/>
                <w:sz w:val="16"/>
                <w:szCs w:val="16"/>
                <w:lang w:val="ro-MD"/>
              </w:rPr>
              <w:t>n Republica M</w:t>
            </w:r>
            <w:r w:rsidRPr="00011D69">
              <w:rPr>
                <w:rFonts w:ascii="Calibri" w:eastAsia="Times New Roman" w:hAnsi="Calibri" w:cs="Calibri"/>
                <w:color w:val="000000"/>
                <w:sz w:val="16"/>
                <w:szCs w:val="16"/>
                <w:lang w:val="ro-MD"/>
              </w:rPr>
              <w:t>oldova</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4,431.2</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5,197.3</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3,379.6</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766.1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-1,817.7</w:t>
            </w:r>
          </w:p>
        </w:tc>
      </w:tr>
      <w:tr w:rsidR="00B11E8E" w:rsidRPr="00011D69" w:rsidTr="003709DD">
        <w:trPr>
          <w:gridAfter w:val="1"/>
          <w:wAfter w:w="11" w:type="dxa"/>
          <w:trHeight w:val="4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114634</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Taxa pentru folosirea drumurilor de </w:t>
            </w:r>
            <w:r w:rsidR="00011D69" w:rsidRPr="00011D69">
              <w:rPr>
                <w:rFonts w:ascii="Calibri" w:eastAsia="Times New Roman" w:hAnsi="Calibri" w:cs="Calibri"/>
                <w:color w:val="000000"/>
                <w:sz w:val="16"/>
                <w:szCs w:val="16"/>
                <w:lang w:val="ro-MD"/>
              </w:rPr>
              <w:t>către</w:t>
            </w:r>
            <w:r w:rsidRPr="00011D69">
              <w:rPr>
                <w:rFonts w:ascii="Calibri" w:eastAsia="Times New Roman" w:hAnsi="Calibri" w:cs="Calibri"/>
                <w:color w:val="000000"/>
                <w:sz w:val="16"/>
                <w:szCs w:val="16"/>
                <w:lang w:val="ro-MD"/>
              </w:rPr>
              <w:t xml:space="preserve"> </w:t>
            </w:r>
            <w:r w:rsidR="00011D69" w:rsidRPr="00011D69">
              <w:rPr>
                <w:rFonts w:ascii="Calibri" w:eastAsia="Times New Roman" w:hAnsi="Calibri" w:cs="Calibri"/>
                <w:color w:val="000000"/>
                <w:sz w:val="16"/>
                <w:szCs w:val="16"/>
                <w:lang w:val="ro-MD"/>
              </w:rPr>
              <w:t>autovehicul</w:t>
            </w:r>
            <w:r w:rsidR="00011D69">
              <w:rPr>
                <w:rFonts w:ascii="Calibri" w:eastAsia="Times New Roman" w:hAnsi="Calibri" w:cs="Calibri"/>
                <w:color w:val="000000"/>
                <w:sz w:val="16"/>
                <w:szCs w:val="16"/>
                <w:lang w:val="ro-MD"/>
              </w:rPr>
              <w:t xml:space="preserve">ele înmatriculate </w:t>
            </w:r>
            <w:r w:rsidR="00C0557F">
              <w:rPr>
                <w:rFonts w:ascii="Calibri" w:eastAsia="Times New Roman" w:hAnsi="Calibri" w:cs="Calibri"/>
                <w:color w:val="000000"/>
                <w:sz w:val="16"/>
                <w:szCs w:val="16"/>
                <w:lang w:val="ro-MD"/>
              </w:rPr>
              <w:t>î</w:t>
            </w:r>
            <w:r w:rsidR="00011D69">
              <w:rPr>
                <w:rFonts w:ascii="Calibri" w:eastAsia="Times New Roman" w:hAnsi="Calibri" w:cs="Calibri"/>
                <w:color w:val="000000"/>
                <w:sz w:val="16"/>
                <w:szCs w:val="16"/>
                <w:lang w:val="ro-MD"/>
              </w:rPr>
              <w:t>n Republica M</w:t>
            </w:r>
            <w:r w:rsidRPr="00011D69">
              <w:rPr>
                <w:rFonts w:ascii="Calibri" w:eastAsia="Times New Roman" w:hAnsi="Calibri" w:cs="Calibri"/>
                <w:color w:val="000000"/>
                <w:sz w:val="16"/>
                <w:szCs w:val="16"/>
                <w:lang w:val="ro-MD"/>
              </w:rPr>
              <w:t xml:space="preserve">oldova a </w:t>
            </w:r>
            <w:r w:rsidR="00011D69" w:rsidRPr="00011D69">
              <w:rPr>
                <w:rFonts w:ascii="Calibri" w:eastAsia="Times New Roman" w:hAnsi="Calibri" w:cs="Calibri"/>
                <w:color w:val="000000"/>
                <w:sz w:val="16"/>
                <w:szCs w:val="16"/>
                <w:lang w:val="ro-MD"/>
              </w:rPr>
              <w:t>căror</w:t>
            </w:r>
            <w:r w:rsidRPr="00011D69">
              <w:rPr>
                <w:rFonts w:ascii="Calibri" w:eastAsia="Times New Roman" w:hAnsi="Calibri" w:cs="Calibri"/>
                <w:color w:val="000000"/>
                <w:sz w:val="16"/>
                <w:szCs w:val="16"/>
                <w:lang w:val="ro-MD"/>
              </w:rPr>
              <w:t xml:space="preserve"> mas</w:t>
            </w:r>
            <w:r w:rsidR="00C0557F">
              <w:rPr>
                <w:rFonts w:ascii="Calibri" w:eastAsia="Times New Roman" w:hAnsi="Calibri" w:cs="Calibri"/>
                <w:color w:val="000000"/>
                <w:sz w:val="16"/>
                <w:szCs w:val="16"/>
                <w:lang w:val="ro-MD"/>
              </w:rPr>
              <w:t>ă</w:t>
            </w:r>
            <w:r w:rsidRPr="00011D69">
              <w:rPr>
                <w:rFonts w:ascii="Calibri" w:eastAsia="Times New Roman" w:hAnsi="Calibri" w:cs="Calibri"/>
                <w:color w:val="000000"/>
                <w:sz w:val="16"/>
                <w:szCs w:val="16"/>
                <w:lang w:val="ro-MD"/>
              </w:rPr>
              <w:t xml:space="preserve"> total</w:t>
            </w:r>
            <w:r w:rsidR="00C0557F">
              <w:rPr>
                <w:rFonts w:ascii="Calibri" w:eastAsia="Times New Roman" w:hAnsi="Calibri" w:cs="Calibri"/>
                <w:color w:val="000000"/>
                <w:sz w:val="16"/>
                <w:szCs w:val="16"/>
                <w:lang w:val="ro-MD"/>
              </w:rPr>
              <w:t>ă</w:t>
            </w:r>
            <w:r w:rsidRPr="00011D69">
              <w:rPr>
                <w:rFonts w:ascii="Calibri" w:eastAsia="Times New Roman" w:hAnsi="Calibri" w:cs="Calibri"/>
                <w:color w:val="000000"/>
                <w:sz w:val="16"/>
                <w:szCs w:val="16"/>
                <w:lang w:val="ro-MD"/>
              </w:rPr>
              <w:t>, sarcin</w:t>
            </w:r>
            <w:r w:rsidR="00C0557F">
              <w:rPr>
                <w:rFonts w:ascii="Calibri" w:eastAsia="Times New Roman" w:hAnsi="Calibri" w:cs="Calibri"/>
                <w:color w:val="000000"/>
                <w:sz w:val="16"/>
                <w:szCs w:val="16"/>
                <w:lang w:val="ro-MD"/>
              </w:rPr>
              <w:t>ă</w:t>
            </w:r>
            <w:r w:rsidRPr="00011D69">
              <w:rPr>
                <w:rFonts w:ascii="Calibri" w:eastAsia="Times New Roman" w:hAnsi="Calibri" w:cs="Calibri"/>
                <w:color w:val="000000"/>
                <w:sz w:val="16"/>
                <w:szCs w:val="16"/>
                <w:lang w:val="ro-MD"/>
              </w:rPr>
              <w:t xml:space="preserve"> masic</w:t>
            </w:r>
            <w:r w:rsidR="00C0557F">
              <w:rPr>
                <w:rFonts w:ascii="Calibri" w:eastAsia="Times New Roman" w:hAnsi="Calibri" w:cs="Calibri"/>
                <w:color w:val="000000"/>
                <w:sz w:val="16"/>
                <w:szCs w:val="16"/>
                <w:lang w:val="ro-MD"/>
              </w:rPr>
              <w:t>ă</w:t>
            </w:r>
            <w:r w:rsidRPr="00011D69">
              <w:rPr>
                <w:rFonts w:ascii="Calibri" w:eastAsia="Times New Roman" w:hAnsi="Calibri" w:cs="Calibri"/>
                <w:color w:val="000000"/>
                <w:sz w:val="16"/>
                <w:szCs w:val="16"/>
                <w:lang w:val="ro-MD"/>
              </w:rPr>
              <w:t xml:space="preserve"> pe ax</w:t>
            </w:r>
            <w:r w:rsidR="00C0557F">
              <w:rPr>
                <w:rFonts w:ascii="Calibri" w:eastAsia="Times New Roman" w:hAnsi="Calibri" w:cs="Calibri"/>
                <w:color w:val="000000"/>
                <w:sz w:val="16"/>
                <w:szCs w:val="16"/>
                <w:lang w:val="ro-MD"/>
              </w:rPr>
              <w:t>ă</w:t>
            </w:r>
            <w:r w:rsidRPr="00011D69">
              <w:rPr>
                <w:rFonts w:ascii="Calibri" w:eastAsia="Times New Roman" w:hAnsi="Calibri" w:cs="Calibri"/>
                <w:color w:val="000000"/>
                <w:sz w:val="16"/>
                <w:szCs w:val="16"/>
                <w:lang w:val="ro-MD"/>
              </w:rPr>
              <w:t xml:space="preserve"> sau ale </w:t>
            </w:r>
            <w:r w:rsidR="00011D69" w:rsidRPr="00011D69">
              <w:rPr>
                <w:rFonts w:ascii="Calibri" w:eastAsia="Times New Roman" w:hAnsi="Calibri" w:cs="Calibri"/>
                <w:color w:val="000000"/>
                <w:sz w:val="16"/>
                <w:szCs w:val="16"/>
                <w:lang w:val="ro-MD"/>
              </w:rPr>
              <w:t>căror</w:t>
            </w:r>
            <w:r w:rsidRPr="00011D69">
              <w:rPr>
                <w:rFonts w:ascii="Calibri" w:eastAsia="Times New Roman" w:hAnsi="Calibri" w:cs="Calibri"/>
                <w:color w:val="000000"/>
                <w:sz w:val="16"/>
                <w:szCs w:val="16"/>
                <w:lang w:val="ro-MD"/>
              </w:rPr>
              <w:t xml:space="preserve"> dimensiuni </w:t>
            </w:r>
            <w:r w:rsidR="00011D69" w:rsidRPr="00011D69">
              <w:rPr>
                <w:rFonts w:ascii="Calibri" w:eastAsia="Times New Roman" w:hAnsi="Calibri" w:cs="Calibri"/>
                <w:color w:val="000000"/>
                <w:sz w:val="16"/>
                <w:szCs w:val="16"/>
                <w:lang w:val="ro-MD"/>
              </w:rPr>
              <w:t>depășesc</w:t>
            </w:r>
            <w:r w:rsidRPr="00011D69">
              <w:rPr>
                <w:rFonts w:ascii="Calibri" w:eastAsia="Times New Roman" w:hAnsi="Calibri" w:cs="Calibri"/>
                <w:color w:val="000000"/>
                <w:sz w:val="16"/>
                <w:szCs w:val="16"/>
                <w:lang w:val="ro-MD"/>
              </w:rPr>
              <w:t xml:space="preserve"> limitele admise</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1,253.2</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1,429.4</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1,127.3</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176.2</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-302.1</w:t>
            </w:r>
          </w:p>
        </w:tc>
      </w:tr>
      <w:tr w:rsidR="00B11E8E" w:rsidRPr="00011D69" w:rsidTr="003709DD">
        <w:trPr>
          <w:gridAfter w:val="1"/>
          <w:wAfter w:w="11" w:type="dxa"/>
          <w:trHeight w:val="197"/>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114635</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Taxa pentru folosirea zonei de </w:t>
            </w:r>
            <w:r w:rsidR="00011D69" w:rsidRPr="00011D69">
              <w:rPr>
                <w:rFonts w:ascii="Calibri" w:eastAsia="Times New Roman" w:hAnsi="Calibri" w:cs="Calibri"/>
                <w:color w:val="000000"/>
                <w:sz w:val="16"/>
                <w:szCs w:val="16"/>
                <w:lang w:val="ro-MD"/>
              </w:rPr>
              <w:t>protecție</w:t>
            </w:r>
            <w:r w:rsidRPr="00011D69">
              <w:rPr>
                <w:rFonts w:ascii="Calibri" w:eastAsia="Times New Roman" w:hAnsi="Calibri" w:cs="Calibri"/>
                <w:color w:val="000000"/>
                <w:sz w:val="16"/>
                <w:szCs w:val="16"/>
                <w:lang w:val="ro-MD"/>
              </w:rPr>
              <w:t xml:space="preserve"> a drumurilor din afara perimetrului </w:t>
            </w:r>
            <w:r w:rsidR="00011D69" w:rsidRPr="00011D69">
              <w:rPr>
                <w:rFonts w:ascii="Calibri" w:eastAsia="Times New Roman" w:hAnsi="Calibri" w:cs="Calibri"/>
                <w:color w:val="000000"/>
                <w:sz w:val="16"/>
                <w:szCs w:val="16"/>
                <w:lang w:val="ro-MD"/>
              </w:rPr>
              <w:t>localităților</w:t>
            </w:r>
            <w:r w:rsidRPr="00011D69">
              <w:rPr>
                <w:rFonts w:ascii="Calibri" w:eastAsia="Times New Roman" w:hAnsi="Calibri" w:cs="Calibri"/>
                <w:color w:val="000000"/>
                <w:sz w:val="16"/>
                <w:szCs w:val="16"/>
                <w:lang w:val="ro-MD"/>
              </w:rPr>
              <w:t xml:space="preserve"> pentru efectuarea </w:t>
            </w:r>
            <w:r w:rsidR="00011D69" w:rsidRPr="00011D69">
              <w:rPr>
                <w:rFonts w:ascii="Calibri" w:eastAsia="Times New Roman" w:hAnsi="Calibri" w:cs="Calibri"/>
                <w:color w:val="000000"/>
                <w:sz w:val="16"/>
                <w:szCs w:val="16"/>
                <w:lang w:val="ro-MD"/>
              </w:rPr>
              <w:t>lucrărilor</w:t>
            </w:r>
            <w:r w:rsidRPr="00011D69">
              <w:rPr>
                <w:rFonts w:ascii="Calibri" w:eastAsia="Times New Roman" w:hAnsi="Calibri" w:cs="Calibri"/>
                <w:color w:val="000000"/>
                <w:sz w:val="16"/>
                <w:szCs w:val="16"/>
                <w:lang w:val="ro-MD"/>
              </w:rPr>
              <w:t xml:space="preserve"> de </w:t>
            </w:r>
            <w:r w:rsidR="00011D69" w:rsidRPr="00011D69">
              <w:rPr>
                <w:rFonts w:ascii="Calibri" w:eastAsia="Times New Roman" w:hAnsi="Calibri" w:cs="Calibri"/>
                <w:color w:val="000000"/>
                <w:sz w:val="16"/>
                <w:szCs w:val="16"/>
                <w:lang w:val="ro-MD"/>
              </w:rPr>
              <w:t>construcție</w:t>
            </w:r>
            <w:r w:rsidRPr="00011D69">
              <w:rPr>
                <w:rFonts w:ascii="Calibri" w:eastAsia="Times New Roman" w:hAnsi="Calibri" w:cs="Calibri"/>
                <w:color w:val="000000"/>
                <w:sz w:val="16"/>
                <w:szCs w:val="16"/>
                <w:lang w:val="ro-MD"/>
              </w:rPr>
              <w:t xml:space="preserve"> si montaj</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1.9</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1.9</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0.4</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w:t>
            </w:r>
          </w:p>
        </w:tc>
      </w:tr>
      <w:tr w:rsidR="00B11E8E" w:rsidRPr="00011D69" w:rsidTr="003709DD">
        <w:trPr>
          <w:gridAfter w:val="1"/>
          <w:wAfter w:w="11" w:type="dxa"/>
          <w:trHeight w:val="467"/>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114636</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Taxa pentru folosirea zonei de </w:t>
            </w:r>
            <w:r w:rsidR="00011D69" w:rsidRPr="00011D69">
              <w:rPr>
                <w:rFonts w:ascii="Calibri" w:eastAsia="Times New Roman" w:hAnsi="Calibri" w:cs="Calibri"/>
                <w:color w:val="000000"/>
                <w:sz w:val="16"/>
                <w:szCs w:val="16"/>
                <w:lang w:val="ro-MD"/>
              </w:rPr>
              <w:t>protecție</w:t>
            </w:r>
            <w:r w:rsidRPr="00011D69">
              <w:rPr>
                <w:rFonts w:ascii="Calibri" w:eastAsia="Times New Roman" w:hAnsi="Calibri" w:cs="Calibri"/>
                <w:color w:val="000000"/>
                <w:sz w:val="16"/>
                <w:szCs w:val="16"/>
                <w:lang w:val="ro-MD"/>
              </w:rPr>
              <w:t xml:space="preserve"> a drumurilor din afara perimetrului </w:t>
            </w:r>
            <w:r w:rsidR="00011D69" w:rsidRPr="00011D69">
              <w:rPr>
                <w:rFonts w:ascii="Calibri" w:eastAsia="Times New Roman" w:hAnsi="Calibri" w:cs="Calibri"/>
                <w:color w:val="000000"/>
                <w:sz w:val="16"/>
                <w:szCs w:val="16"/>
                <w:lang w:val="ro-MD"/>
              </w:rPr>
              <w:t>localităților</w:t>
            </w:r>
            <w:r w:rsidRPr="00011D69">
              <w:rPr>
                <w:rFonts w:ascii="Calibri" w:eastAsia="Times New Roman" w:hAnsi="Calibri" w:cs="Calibri"/>
                <w:color w:val="000000"/>
                <w:sz w:val="16"/>
                <w:szCs w:val="16"/>
                <w:lang w:val="ro-MD"/>
              </w:rPr>
              <w:t xml:space="preserve"> pentru amplasarea </w:t>
            </w:r>
            <w:r w:rsidR="00011D69" w:rsidRPr="00011D69">
              <w:rPr>
                <w:rFonts w:ascii="Calibri" w:eastAsia="Times New Roman" w:hAnsi="Calibri" w:cs="Calibri"/>
                <w:color w:val="000000"/>
                <w:sz w:val="16"/>
                <w:szCs w:val="16"/>
                <w:lang w:val="ro-MD"/>
              </w:rPr>
              <w:t>publicității</w:t>
            </w:r>
            <w:r w:rsidRPr="00011D69">
              <w:rPr>
                <w:rFonts w:ascii="Calibri" w:eastAsia="Times New Roman" w:hAnsi="Calibri" w:cs="Calibri"/>
                <w:color w:val="000000"/>
                <w:sz w:val="16"/>
                <w:szCs w:val="16"/>
                <w:lang w:val="ro-MD"/>
              </w:rPr>
              <w:t xml:space="preserve"> exterioare</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0.5</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3.4</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0.5</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-2.9</w:t>
            </w:r>
          </w:p>
        </w:tc>
      </w:tr>
      <w:tr w:rsidR="00B11E8E" w:rsidRPr="00011D69" w:rsidTr="003709DD">
        <w:trPr>
          <w:gridAfter w:val="1"/>
          <w:wAfter w:w="11" w:type="dxa"/>
          <w:trHeight w:val="4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114637</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Taxa pentru folosirea zonei de </w:t>
            </w:r>
            <w:r w:rsidR="00011D69" w:rsidRPr="00011D69">
              <w:rPr>
                <w:rFonts w:ascii="Calibri" w:eastAsia="Times New Roman" w:hAnsi="Calibri" w:cs="Calibri"/>
                <w:color w:val="000000"/>
                <w:sz w:val="16"/>
                <w:szCs w:val="16"/>
                <w:lang w:val="ro-MD"/>
              </w:rPr>
              <w:t>protecție</w:t>
            </w:r>
            <w:r w:rsidRPr="00011D69">
              <w:rPr>
                <w:rFonts w:ascii="Calibri" w:eastAsia="Times New Roman" w:hAnsi="Calibri" w:cs="Calibri"/>
                <w:color w:val="000000"/>
                <w:sz w:val="16"/>
                <w:szCs w:val="16"/>
                <w:lang w:val="ro-MD"/>
              </w:rPr>
              <w:t xml:space="preserve"> a drumurilor din afara perimetrului </w:t>
            </w:r>
            <w:r w:rsidR="00011D69" w:rsidRPr="00011D69">
              <w:rPr>
                <w:rFonts w:ascii="Calibri" w:eastAsia="Times New Roman" w:hAnsi="Calibri" w:cs="Calibri"/>
                <w:color w:val="000000"/>
                <w:sz w:val="16"/>
                <w:szCs w:val="16"/>
                <w:lang w:val="ro-MD"/>
              </w:rPr>
              <w:t>localităților</w:t>
            </w:r>
            <w:r w:rsidRPr="00011D69">
              <w:rPr>
                <w:rFonts w:ascii="Calibri" w:eastAsia="Times New Roman" w:hAnsi="Calibri" w:cs="Calibri"/>
                <w:color w:val="000000"/>
                <w:sz w:val="16"/>
                <w:szCs w:val="16"/>
                <w:lang w:val="ro-MD"/>
              </w:rPr>
              <w:t xml:space="preserve"> pentru amplasarea obiectivelor de prestare a serviciilor rutiere</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5.0</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125.7</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171.0</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120.7</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45.3</w:t>
            </w:r>
          </w:p>
        </w:tc>
      </w:tr>
      <w:tr w:rsidR="00B11E8E" w:rsidRPr="00011D69" w:rsidTr="003709DD">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141221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Dividende primite de la cota</w:t>
            </w:r>
            <w:r w:rsidR="00C0557F">
              <w:rPr>
                <w:rFonts w:ascii="Calibri" w:eastAsia="Times New Roman" w:hAnsi="Calibri" w:cs="Calibri"/>
                <w:color w:val="000000"/>
                <w:sz w:val="16"/>
                <w:szCs w:val="16"/>
                <w:lang w:val="ro-MD"/>
              </w:rPr>
              <w:t>-</w:t>
            </w:r>
            <w:r w:rsidRPr="00011D69">
              <w:rPr>
                <w:rFonts w:ascii="Calibri" w:eastAsia="Times New Roman" w:hAnsi="Calibri" w:cs="Calibri"/>
                <w:color w:val="000000"/>
                <w:sz w:val="16"/>
                <w:szCs w:val="16"/>
                <w:lang w:val="ro-MD"/>
              </w:rPr>
              <w:t xml:space="preserve">parte a </w:t>
            </w:r>
            <w:r w:rsidR="00011D69" w:rsidRPr="00011D69">
              <w:rPr>
                <w:rFonts w:ascii="Calibri" w:eastAsia="Times New Roman" w:hAnsi="Calibri" w:cs="Calibri"/>
                <w:color w:val="000000"/>
                <w:sz w:val="16"/>
                <w:szCs w:val="16"/>
                <w:lang w:val="ro-MD"/>
              </w:rPr>
              <w:t>proprietății</w:t>
            </w:r>
            <w:r w:rsidRPr="00011D69">
              <w:rPr>
                <w:rFonts w:ascii="Calibri" w:eastAsia="Times New Roman" w:hAnsi="Calibri" w:cs="Calibri"/>
                <w:color w:val="000000"/>
                <w:sz w:val="16"/>
                <w:szCs w:val="16"/>
                <w:lang w:val="ro-MD"/>
              </w:rPr>
              <w:t xml:space="preserve"> publice </w:t>
            </w:r>
            <w:r w:rsidR="00C0557F">
              <w:rPr>
                <w:rFonts w:ascii="Calibri" w:eastAsia="Times New Roman" w:hAnsi="Calibri" w:cs="Calibri"/>
                <w:color w:val="000000"/>
                <w:sz w:val="16"/>
                <w:szCs w:val="16"/>
                <w:lang w:val="ro-MD"/>
              </w:rPr>
              <w:t>î</w:t>
            </w:r>
            <w:r w:rsidRPr="00011D69">
              <w:rPr>
                <w:rFonts w:ascii="Calibri" w:eastAsia="Times New Roman" w:hAnsi="Calibri" w:cs="Calibri"/>
                <w:color w:val="000000"/>
                <w:sz w:val="16"/>
                <w:szCs w:val="16"/>
                <w:lang w:val="ro-MD"/>
              </w:rPr>
              <w:t xml:space="preserve">n </w:t>
            </w:r>
            <w:r w:rsidR="00011D69" w:rsidRPr="00011D69">
              <w:rPr>
                <w:rFonts w:ascii="Calibri" w:eastAsia="Times New Roman" w:hAnsi="Calibri" w:cs="Calibri"/>
                <w:color w:val="000000"/>
                <w:sz w:val="16"/>
                <w:szCs w:val="16"/>
                <w:lang w:val="ro-MD"/>
              </w:rPr>
              <w:t>societățile</w:t>
            </w:r>
            <w:r w:rsidRPr="00011D69">
              <w:rPr>
                <w:rFonts w:ascii="Calibri" w:eastAsia="Times New Roman" w:hAnsi="Calibri" w:cs="Calibri"/>
                <w:color w:val="000000"/>
                <w:sz w:val="16"/>
                <w:szCs w:val="16"/>
                <w:lang w:val="ro-MD"/>
              </w:rPr>
              <w:t xml:space="preserve"> pe </w:t>
            </w:r>
            <w:r w:rsidR="00011D69" w:rsidRPr="00011D69">
              <w:rPr>
                <w:rFonts w:ascii="Calibri" w:eastAsia="Times New Roman" w:hAnsi="Calibri" w:cs="Calibri"/>
                <w:color w:val="000000"/>
                <w:sz w:val="16"/>
                <w:szCs w:val="16"/>
                <w:lang w:val="ro-MD"/>
              </w:rPr>
              <w:t>acțiuni</w:t>
            </w:r>
            <w:r w:rsidRPr="00011D69">
              <w:rPr>
                <w:rFonts w:ascii="Calibri" w:eastAsia="Times New Roman" w:hAnsi="Calibri" w:cs="Calibri"/>
                <w:color w:val="000000"/>
                <w:sz w:val="16"/>
                <w:szCs w:val="16"/>
                <w:lang w:val="ro-MD"/>
              </w:rPr>
              <w:t xml:space="preserve"> </w:t>
            </w:r>
            <w:r w:rsidR="00C0557F">
              <w:rPr>
                <w:rFonts w:ascii="Calibri" w:eastAsia="Times New Roman" w:hAnsi="Calibri" w:cs="Calibri"/>
                <w:color w:val="000000"/>
                <w:sz w:val="16"/>
                <w:szCs w:val="16"/>
                <w:lang w:val="ro-MD"/>
              </w:rPr>
              <w:t>î</w:t>
            </w:r>
            <w:r w:rsidRPr="00011D69">
              <w:rPr>
                <w:rFonts w:ascii="Calibri" w:eastAsia="Times New Roman" w:hAnsi="Calibri" w:cs="Calibri"/>
                <w:color w:val="000000"/>
                <w:sz w:val="16"/>
                <w:szCs w:val="16"/>
                <w:lang w:val="ro-MD"/>
              </w:rPr>
              <w:t>n bugetul de stat</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0.6</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0.8</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0.1</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0.2</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-0.7</w:t>
            </w:r>
          </w:p>
        </w:tc>
      </w:tr>
      <w:tr w:rsidR="00B11E8E" w:rsidRPr="00011D69" w:rsidTr="003709DD">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141231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011D69"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Defalcări</w:t>
            </w:r>
            <w:r w:rsidR="00B11E8E" w:rsidRPr="00011D69">
              <w:rPr>
                <w:rFonts w:ascii="Calibri" w:eastAsia="Times New Roman" w:hAnsi="Calibri" w:cs="Calibri"/>
                <w:color w:val="000000"/>
                <w:sz w:val="16"/>
                <w:szCs w:val="16"/>
                <w:lang w:val="ro-MD"/>
              </w:rPr>
              <w:t xml:space="preserve"> de la profitul net al </w:t>
            </w:r>
            <w:r w:rsidRPr="00011D69">
              <w:rPr>
                <w:rFonts w:ascii="Calibri" w:eastAsia="Times New Roman" w:hAnsi="Calibri" w:cs="Calibri"/>
                <w:color w:val="000000"/>
                <w:sz w:val="16"/>
                <w:szCs w:val="16"/>
                <w:lang w:val="ro-MD"/>
              </w:rPr>
              <w:t>întreprinderilor</w:t>
            </w:r>
            <w:r w:rsidR="00B11E8E" w:rsidRPr="00011D69">
              <w:rPr>
                <w:rFonts w:ascii="Calibri" w:eastAsia="Times New Roman" w:hAnsi="Calibri" w:cs="Calibri"/>
                <w:color w:val="000000"/>
                <w:sz w:val="16"/>
                <w:szCs w:val="16"/>
                <w:lang w:val="ro-MD"/>
              </w:rPr>
              <w:t xml:space="preserve"> de stat (municipale) </w:t>
            </w:r>
            <w:r w:rsidR="00C0557F">
              <w:rPr>
                <w:rFonts w:ascii="Calibri" w:eastAsia="Times New Roman" w:hAnsi="Calibri" w:cs="Calibri"/>
                <w:color w:val="000000"/>
                <w:sz w:val="16"/>
                <w:szCs w:val="16"/>
                <w:lang w:val="ro-MD"/>
              </w:rPr>
              <w:t>î</w:t>
            </w:r>
            <w:r w:rsidR="00B11E8E" w:rsidRPr="00011D69">
              <w:rPr>
                <w:rFonts w:ascii="Calibri" w:eastAsia="Times New Roman" w:hAnsi="Calibri" w:cs="Calibri"/>
                <w:color w:val="000000"/>
                <w:sz w:val="16"/>
                <w:szCs w:val="16"/>
                <w:lang w:val="ro-MD"/>
              </w:rPr>
              <w:t>n bugetul de stat</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1,405.9</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397.9</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1,016.7</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-1,008.0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618.8</w:t>
            </w:r>
          </w:p>
        </w:tc>
      </w:tr>
      <w:tr w:rsidR="00B11E8E" w:rsidRPr="00011D69" w:rsidTr="003709DD">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lastRenderedPageBreak/>
              <w:t>141233</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011D69"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Defalcări</w:t>
            </w:r>
            <w:r w:rsidR="00B11E8E" w:rsidRPr="00011D69">
              <w:rPr>
                <w:rFonts w:ascii="Calibri" w:eastAsia="Times New Roman" w:hAnsi="Calibri" w:cs="Calibri"/>
                <w:color w:val="000000"/>
                <w:sz w:val="16"/>
                <w:szCs w:val="16"/>
                <w:lang w:val="ro-MD"/>
              </w:rPr>
              <w:t xml:space="preserve"> de la profitul net al </w:t>
            </w:r>
            <w:r w:rsidRPr="00011D69">
              <w:rPr>
                <w:rFonts w:ascii="Calibri" w:eastAsia="Times New Roman" w:hAnsi="Calibri" w:cs="Calibri"/>
                <w:color w:val="000000"/>
                <w:sz w:val="16"/>
                <w:szCs w:val="16"/>
                <w:lang w:val="ro-MD"/>
              </w:rPr>
              <w:t>întreprinderilor</w:t>
            </w:r>
            <w:r w:rsidR="00B11E8E" w:rsidRPr="00011D69">
              <w:rPr>
                <w:rFonts w:ascii="Calibri" w:eastAsia="Times New Roman" w:hAnsi="Calibri" w:cs="Calibri"/>
                <w:color w:val="000000"/>
                <w:sz w:val="16"/>
                <w:szCs w:val="16"/>
                <w:lang w:val="ro-MD"/>
              </w:rPr>
              <w:t xml:space="preserve"> de stat (municipale) </w:t>
            </w:r>
            <w:r w:rsidR="00C0557F">
              <w:rPr>
                <w:rFonts w:ascii="Calibri" w:eastAsia="Times New Roman" w:hAnsi="Calibri" w:cs="Calibri"/>
                <w:color w:val="000000"/>
                <w:sz w:val="16"/>
                <w:szCs w:val="16"/>
                <w:lang w:val="ro-MD"/>
              </w:rPr>
              <w:t>î</w:t>
            </w:r>
            <w:r w:rsidR="00B11E8E" w:rsidRPr="00011D69">
              <w:rPr>
                <w:rFonts w:ascii="Calibri" w:eastAsia="Times New Roman" w:hAnsi="Calibri" w:cs="Calibri"/>
                <w:color w:val="000000"/>
                <w:sz w:val="16"/>
                <w:szCs w:val="16"/>
                <w:lang w:val="ro-MD"/>
              </w:rPr>
              <w:t>n bugetul local de nivelul 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0.0</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0.1</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0.1</w:t>
            </w:r>
          </w:p>
        </w:tc>
      </w:tr>
      <w:tr w:rsidR="00B11E8E" w:rsidRPr="00011D69" w:rsidTr="003709DD">
        <w:trPr>
          <w:gridAfter w:val="1"/>
          <w:wAfter w:w="11" w:type="dxa"/>
          <w:trHeight w:val="26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143321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C0557F" w:rsidP="00B11E8E">
            <w:pPr>
              <w:spacing w:after="0" w:line="240" w:lineRule="auto"/>
              <w:jc w:val="both"/>
              <w:rPr>
                <w:rFonts w:ascii="Calibri" w:eastAsia="Times New Roman" w:hAnsi="Calibri" w:cs="Calibri"/>
                <w:color w:val="000000"/>
                <w:sz w:val="16"/>
                <w:szCs w:val="16"/>
                <w:lang w:val="ro-MD"/>
              </w:rPr>
            </w:pPr>
            <w:r>
              <w:rPr>
                <w:rFonts w:ascii="Calibri" w:eastAsia="Times New Roman" w:hAnsi="Calibri" w:cs="Calibri"/>
                <w:color w:val="000000"/>
                <w:sz w:val="16"/>
                <w:szCs w:val="16"/>
                <w:lang w:val="ro-MD"/>
              </w:rPr>
              <w:t>A</w:t>
            </w:r>
            <w:r w:rsidR="00B11E8E" w:rsidRPr="00011D69">
              <w:rPr>
                <w:rFonts w:ascii="Calibri" w:eastAsia="Times New Roman" w:hAnsi="Calibri" w:cs="Calibri"/>
                <w:color w:val="000000"/>
                <w:sz w:val="16"/>
                <w:szCs w:val="16"/>
                <w:lang w:val="ro-MD"/>
              </w:rPr>
              <w:t xml:space="preserve">menzi aplicate de </w:t>
            </w:r>
            <w:r w:rsidR="00011D69" w:rsidRPr="00011D69">
              <w:rPr>
                <w:rFonts w:ascii="Calibri" w:eastAsia="Times New Roman" w:hAnsi="Calibri" w:cs="Calibri"/>
                <w:color w:val="000000"/>
                <w:sz w:val="16"/>
                <w:szCs w:val="16"/>
                <w:lang w:val="ro-MD"/>
              </w:rPr>
              <w:t>către</w:t>
            </w:r>
            <w:r w:rsidR="00B11E8E" w:rsidRPr="00011D69">
              <w:rPr>
                <w:rFonts w:ascii="Calibri" w:eastAsia="Times New Roman" w:hAnsi="Calibri" w:cs="Calibri"/>
                <w:color w:val="000000"/>
                <w:sz w:val="16"/>
                <w:szCs w:val="16"/>
                <w:lang w:val="ro-MD"/>
              </w:rPr>
              <w:t xml:space="preserve"> organele </w:t>
            </w:r>
            <w:r>
              <w:rPr>
                <w:rFonts w:ascii="Calibri" w:eastAsia="Times New Roman" w:hAnsi="Calibri" w:cs="Calibri"/>
                <w:color w:val="000000"/>
                <w:sz w:val="16"/>
                <w:szCs w:val="16"/>
                <w:lang w:val="ro-MD"/>
              </w:rPr>
              <w:t>S</w:t>
            </w:r>
            <w:r w:rsidR="00B11E8E" w:rsidRPr="00011D69">
              <w:rPr>
                <w:rFonts w:ascii="Calibri" w:eastAsia="Times New Roman" w:hAnsi="Calibri" w:cs="Calibri"/>
                <w:color w:val="000000"/>
                <w:sz w:val="16"/>
                <w:szCs w:val="16"/>
                <w:lang w:val="ro-MD"/>
              </w:rPr>
              <w:t xml:space="preserve">erviciului </w:t>
            </w:r>
            <w:r>
              <w:rPr>
                <w:rFonts w:ascii="Calibri" w:eastAsia="Times New Roman" w:hAnsi="Calibri" w:cs="Calibri"/>
                <w:color w:val="000000"/>
                <w:sz w:val="16"/>
                <w:szCs w:val="16"/>
                <w:lang w:val="ro-MD"/>
              </w:rPr>
              <w:t>F</w:t>
            </w:r>
            <w:r w:rsidR="00B11E8E" w:rsidRPr="00011D69">
              <w:rPr>
                <w:rFonts w:ascii="Calibri" w:eastAsia="Times New Roman" w:hAnsi="Calibri" w:cs="Calibri"/>
                <w:color w:val="000000"/>
                <w:sz w:val="16"/>
                <w:szCs w:val="16"/>
                <w:lang w:val="ro-MD"/>
              </w:rPr>
              <w:t xml:space="preserve">iscal de </w:t>
            </w:r>
            <w:r>
              <w:rPr>
                <w:rFonts w:ascii="Calibri" w:eastAsia="Times New Roman" w:hAnsi="Calibri" w:cs="Calibri"/>
                <w:color w:val="000000"/>
                <w:sz w:val="16"/>
                <w:szCs w:val="16"/>
                <w:lang w:val="ro-MD"/>
              </w:rPr>
              <w:t>S</w:t>
            </w:r>
            <w:r w:rsidR="00B11E8E" w:rsidRPr="00011D69">
              <w:rPr>
                <w:rFonts w:ascii="Calibri" w:eastAsia="Times New Roman" w:hAnsi="Calibri" w:cs="Calibri"/>
                <w:color w:val="000000"/>
                <w:sz w:val="16"/>
                <w:szCs w:val="16"/>
                <w:lang w:val="ro-MD"/>
              </w:rPr>
              <w:t xml:space="preserve">tat </w:t>
            </w:r>
            <w:r w:rsidR="00011D69" w:rsidRPr="00011D69">
              <w:rPr>
                <w:rFonts w:ascii="Calibri" w:eastAsia="Times New Roman" w:hAnsi="Calibri" w:cs="Calibri"/>
                <w:color w:val="000000"/>
                <w:sz w:val="16"/>
                <w:szCs w:val="16"/>
                <w:lang w:val="ro-MD"/>
              </w:rPr>
              <w:t>încasate</w:t>
            </w:r>
            <w:r w:rsidR="00B11E8E" w:rsidRPr="00011D69">
              <w:rPr>
                <w:rFonts w:ascii="Calibri" w:eastAsia="Times New Roman" w:hAnsi="Calibri" w:cs="Calibri"/>
                <w:color w:val="000000"/>
                <w:sz w:val="16"/>
                <w:szCs w:val="16"/>
                <w:lang w:val="ro-MD"/>
              </w:rPr>
              <w:t xml:space="preserve"> </w:t>
            </w:r>
            <w:r>
              <w:rPr>
                <w:rFonts w:ascii="Calibri" w:eastAsia="Times New Roman" w:hAnsi="Calibri" w:cs="Calibri"/>
                <w:color w:val="000000"/>
                <w:sz w:val="16"/>
                <w:szCs w:val="16"/>
                <w:lang w:val="ro-MD"/>
              </w:rPr>
              <w:t>î</w:t>
            </w:r>
            <w:r w:rsidR="00B11E8E" w:rsidRPr="00011D69">
              <w:rPr>
                <w:rFonts w:ascii="Calibri" w:eastAsia="Times New Roman" w:hAnsi="Calibri" w:cs="Calibri"/>
                <w:color w:val="000000"/>
                <w:sz w:val="16"/>
                <w:szCs w:val="16"/>
                <w:lang w:val="ro-MD"/>
              </w:rPr>
              <w:t>n bugetul de stat</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156,704.6</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186,487.5</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292,764.5</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b/>
                <w:bCs/>
                <w:i/>
                <w:iCs/>
                <w:color w:val="000000"/>
                <w:sz w:val="16"/>
                <w:szCs w:val="16"/>
                <w:lang w:val="ro-MD"/>
              </w:rPr>
            </w:pPr>
            <w:r w:rsidRPr="00011D69">
              <w:rPr>
                <w:rFonts w:ascii="Calibri" w:eastAsia="Times New Roman" w:hAnsi="Calibri" w:cs="Calibri"/>
                <w:b/>
                <w:bCs/>
                <w:i/>
                <w:iCs/>
                <w:color w:val="000000"/>
                <w:sz w:val="16"/>
                <w:szCs w:val="16"/>
                <w:lang w:val="ro-MD"/>
              </w:rPr>
              <w:t>18%</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29,782.9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106,277.0</w:t>
            </w:r>
          </w:p>
        </w:tc>
      </w:tr>
      <w:tr w:rsidR="00B11E8E" w:rsidRPr="00011D69" w:rsidTr="003709DD">
        <w:trPr>
          <w:gridAfter w:val="1"/>
          <w:wAfter w:w="11" w:type="dxa"/>
          <w:trHeight w:val="197"/>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143323</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C0557F" w:rsidP="00B11E8E">
            <w:pPr>
              <w:spacing w:after="0" w:line="240" w:lineRule="auto"/>
              <w:jc w:val="both"/>
              <w:rPr>
                <w:rFonts w:ascii="Calibri" w:eastAsia="Times New Roman" w:hAnsi="Calibri" w:cs="Calibri"/>
                <w:color w:val="000000"/>
                <w:sz w:val="16"/>
                <w:szCs w:val="16"/>
                <w:lang w:val="ro-MD"/>
              </w:rPr>
            </w:pPr>
            <w:r>
              <w:rPr>
                <w:rFonts w:ascii="Calibri" w:eastAsia="Times New Roman" w:hAnsi="Calibri" w:cs="Calibri"/>
                <w:color w:val="000000"/>
                <w:sz w:val="16"/>
                <w:szCs w:val="16"/>
                <w:lang w:val="ro-MD"/>
              </w:rPr>
              <w:t>A</w:t>
            </w:r>
            <w:r w:rsidR="00B11E8E" w:rsidRPr="00011D69">
              <w:rPr>
                <w:rFonts w:ascii="Calibri" w:eastAsia="Times New Roman" w:hAnsi="Calibri" w:cs="Calibri"/>
                <w:color w:val="000000"/>
                <w:sz w:val="16"/>
                <w:szCs w:val="16"/>
                <w:lang w:val="ro-MD"/>
              </w:rPr>
              <w:t xml:space="preserve">menzile </w:t>
            </w:r>
            <w:r w:rsidR="00011D69" w:rsidRPr="00011D69">
              <w:rPr>
                <w:rFonts w:ascii="Calibri" w:eastAsia="Times New Roman" w:hAnsi="Calibri" w:cs="Calibri"/>
                <w:color w:val="000000"/>
                <w:sz w:val="16"/>
                <w:szCs w:val="16"/>
                <w:lang w:val="ro-MD"/>
              </w:rPr>
              <w:t>contravenționale</w:t>
            </w:r>
            <w:r w:rsidR="00B11E8E" w:rsidRPr="00011D69">
              <w:rPr>
                <w:rFonts w:ascii="Calibri" w:eastAsia="Times New Roman" w:hAnsi="Calibri" w:cs="Calibri"/>
                <w:color w:val="000000"/>
                <w:sz w:val="16"/>
                <w:szCs w:val="16"/>
                <w:lang w:val="ro-MD"/>
              </w:rPr>
              <w:t xml:space="preserve"> aplicate de organele </w:t>
            </w:r>
            <w:r w:rsidR="008D447B">
              <w:rPr>
                <w:rFonts w:ascii="Calibri" w:eastAsia="Times New Roman" w:hAnsi="Calibri" w:cs="Calibri"/>
                <w:color w:val="000000"/>
                <w:sz w:val="16"/>
                <w:szCs w:val="16"/>
                <w:lang w:val="ro-MD"/>
              </w:rPr>
              <w:t>S</w:t>
            </w:r>
            <w:r w:rsidR="00B11E8E" w:rsidRPr="00011D69">
              <w:rPr>
                <w:rFonts w:ascii="Calibri" w:eastAsia="Times New Roman" w:hAnsi="Calibri" w:cs="Calibri"/>
                <w:color w:val="000000"/>
                <w:sz w:val="16"/>
                <w:szCs w:val="16"/>
                <w:lang w:val="ro-MD"/>
              </w:rPr>
              <w:t xml:space="preserve">erviciului </w:t>
            </w:r>
            <w:r w:rsidR="008D447B">
              <w:rPr>
                <w:rFonts w:ascii="Calibri" w:eastAsia="Times New Roman" w:hAnsi="Calibri" w:cs="Calibri"/>
                <w:color w:val="000000"/>
                <w:sz w:val="16"/>
                <w:szCs w:val="16"/>
                <w:lang w:val="ro-MD"/>
              </w:rPr>
              <w:t>F</w:t>
            </w:r>
            <w:r w:rsidR="00B11E8E" w:rsidRPr="00011D69">
              <w:rPr>
                <w:rFonts w:ascii="Calibri" w:eastAsia="Times New Roman" w:hAnsi="Calibri" w:cs="Calibri"/>
                <w:color w:val="000000"/>
                <w:sz w:val="16"/>
                <w:szCs w:val="16"/>
                <w:lang w:val="ro-MD"/>
              </w:rPr>
              <w:t xml:space="preserve">iscal de </w:t>
            </w:r>
            <w:r w:rsidR="008D447B">
              <w:rPr>
                <w:rFonts w:ascii="Calibri" w:eastAsia="Times New Roman" w:hAnsi="Calibri" w:cs="Calibri"/>
                <w:color w:val="000000"/>
                <w:sz w:val="16"/>
                <w:szCs w:val="16"/>
                <w:lang w:val="ro-MD"/>
              </w:rPr>
              <w:t>S</w:t>
            </w:r>
            <w:r w:rsidR="00B11E8E" w:rsidRPr="00011D69">
              <w:rPr>
                <w:rFonts w:ascii="Calibri" w:eastAsia="Times New Roman" w:hAnsi="Calibri" w:cs="Calibri"/>
                <w:color w:val="000000"/>
                <w:sz w:val="16"/>
                <w:szCs w:val="16"/>
                <w:lang w:val="ro-MD"/>
              </w:rPr>
              <w:t>tat</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1,576.0</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1,929.9</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2,290.5</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353.9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360.6</w:t>
            </w:r>
          </w:p>
        </w:tc>
      </w:tr>
      <w:tr w:rsidR="00B11E8E" w:rsidRPr="00011D69" w:rsidTr="003709DD">
        <w:trPr>
          <w:gridAfter w:val="1"/>
          <w:wAfter w:w="11" w:type="dxa"/>
          <w:trHeight w:val="612"/>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143324</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8D447B" w:rsidP="00B11E8E">
            <w:pPr>
              <w:spacing w:after="0" w:line="240" w:lineRule="auto"/>
              <w:jc w:val="both"/>
              <w:rPr>
                <w:rFonts w:ascii="Calibri" w:eastAsia="Times New Roman" w:hAnsi="Calibri" w:cs="Calibri"/>
                <w:color w:val="000000"/>
                <w:sz w:val="16"/>
                <w:szCs w:val="16"/>
                <w:lang w:val="ro-MD"/>
              </w:rPr>
            </w:pPr>
            <w:r>
              <w:rPr>
                <w:rFonts w:ascii="Calibri" w:eastAsia="Times New Roman" w:hAnsi="Calibri" w:cs="Calibri"/>
                <w:color w:val="000000"/>
                <w:sz w:val="16"/>
                <w:szCs w:val="16"/>
                <w:lang w:val="ro-MD"/>
              </w:rPr>
              <w:t>A</w:t>
            </w:r>
            <w:r w:rsidR="00B11E8E" w:rsidRPr="00011D69">
              <w:rPr>
                <w:rFonts w:ascii="Calibri" w:eastAsia="Times New Roman" w:hAnsi="Calibri" w:cs="Calibri"/>
                <w:color w:val="000000"/>
                <w:sz w:val="16"/>
                <w:szCs w:val="16"/>
                <w:lang w:val="ro-MD"/>
              </w:rPr>
              <w:t xml:space="preserve">menzile </w:t>
            </w:r>
            <w:r w:rsidR="00011D69" w:rsidRPr="00011D69">
              <w:rPr>
                <w:rFonts w:ascii="Calibri" w:eastAsia="Times New Roman" w:hAnsi="Calibri" w:cs="Calibri"/>
                <w:color w:val="000000"/>
                <w:sz w:val="16"/>
                <w:szCs w:val="16"/>
                <w:lang w:val="ro-MD"/>
              </w:rPr>
              <w:t>contravenționale</w:t>
            </w:r>
            <w:r w:rsidR="00B11E8E" w:rsidRPr="00011D69">
              <w:rPr>
                <w:rFonts w:ascii="Calibri" w:eastAsia="Times New Roman" w:hAnsi="Calibri" w:cs="Calibri"/>
                <w:color w:val="000000"/>
                <w:sz w:val="16"/>
                <w:szCs w:val="16"/>
                <w:lang w:val="ro-MD"/>
              </w:rPr>
              <w:t xml:space="preserve"> aplicate de organele </w:t>
            </w:r>
            <w:r>
              <w:rPr>
                <w:rFonts w:ascii="Calibri" w:eastAsia="Times New Roman" w:hAnsi="Calibri" w:cs="Calibri"/>
                <w:color w:val="000000"/>
                <w:sz w:val="16"/>
                <w:szCs w:val="16"/>
                <w:lang w:val="ro-MD"/>
              </w:rPr>
              <w:t>S</w:t>
            </w:r>
            <w:r w:rsidR="00B11E8E" w:rsidRPr="00011D69">
              <w:rPr>
                <w:rFonts w:ascii="Calibri" w:eastAsia="Times New Roman" w:hAnsi="Calibri" w:cs="Calibri"/>
                <w:color w:val="000000"/>
                <w:sz w:val="16"/>
                <w:szCs w:val="16"/>
                <w:lang w:val="ro-MD"/>
              </w:rPr>
              <w:t xml:space="preserve">erviciului </w:t>
            </w:r>
            <w:r>
              <w:rPr>
                <w:rFonts w:ascii="Calibri" w:eastAsia="Times New Roman" w:hAnsi="Calibri" w:cs="Calibri"/>
                <w:color w:val="000000"/>
                <w:sz w:val="16"/>
                <w:szCs w:val="16"/>
                <w:lang w:val="ro-MD"/>
              </w:rPr>
              <w:t>F</w:t>
            </w:r>
            <w:r w:rsidR="00B11E8E" w:rsidRPr="00011D69">
              <w:rPr>
                <w:rFonts w:ascii="Calibri" w:eastAsia="Times New Roman" w:hAnsi="Calibri" w:cs="Calibri"/>
                <w:color w:val="000000"/>
                <w:sz w:val="16"/>
                <w:szCs w:val="16"/>
                <w:lang w:val="ro-MD"/>
              </w:rPr>
              <w:t xml:space="preserve">iscal de </w:t>
            </w:r>
            <w:r>
              <w:rPr>
                <w:rFonts w:ascii="Calibri" w:eastAsia="Times New Roman" w:hAnsi="Calibri" w:cs="Calibri"/>
                <w:color w:val="000000"/>
                <w:sz w:val="16"/>
                <w:szCs w:val="16"/>
                <w:lang w:val="ro-MD"/>
              </w:rPr>
              <w:t>S</w:t>
            </w:r>
            <w:r w:rsidR="00B11E8E" w:rsidRPr="00011D69">
              <w:rPr>
                <w:rFonts w:ascii="Calibri" w:eastAsia="Times New Roman" w:hAnsi="Calibri" w:cs="Calibri"/>
                <w:color w:val="000000"/>
                <w:sz w:val="16"/>
                <w:szCs w:val="16"/>
                <w:lang w:val="ro-MD"/>
              </w:rPr>
              <w:t xml:space="preserve">tat pentru </w:t>
            </w:r>
            <w:r w:rsidR="00011D69" w:rsidRPr="00011D69">
              <w:rPr>
                <w:rFonts w:ascii="Calibri" w:eastAsia="Times New Roman" w:hAnsi="Calibri" w:cs="Calibri"/>
                <w:color w:val="000000"/>
                <w:sz w:val="16"/>
                <w:szCs w:val="16"/>
                <w:lang w:val="ro-MD"/>
              </w:rPr>
              <w:t>încălcarea</w:t>
            </w:r>
            <w:r w:rsidR="00B11E8E" w:rsidRPr="00011D69">
              <w:rPr>
                <w:rFonts w:ascii="Calibri" w:eastAsia="Times New Roman" w:hAnsi="Calibri" w:cs="Calibri"/>
                <w:color w:val="000000"/>
                <w:sz w:val="16"/>
                <w:szCs w:val="16"/>
                <w:lang w:val="ro-MD"/>
              </w:rPr>
              <w:t xml:space="preserve"> termen</w:t>
            </w:r>
            <w:r>
              <w:rPr>
                <w:rFonts w:ascii="Calibri" w:eastAsia="Times New Roman" w:hAnsi="Calibri" w:cs="Calibri"/>
                <w:color w:val="000000"/>
                <w:sz w:val="16"/>
                <w:szCs w:val="16"/>
                <w:lang w:val="ro-MD"/>
              </w:rPr>
              <w:t>e</w:t>
            </w:r>
            <w:r w:rsidR="00B11E8E" w:rsidRPr="00011D69">
              <w:rPr>
                <w:rFonts w:ascii="Calibri" w:eastAsia="Times New Roman" w:hAnsi="Calibri" w:cs="Calibri"/>
                <w:color w:val="000000"/>
                <w:sz w:val="16"/>
                <w:szCs w:val="16"/>
                <w:lang w:val="ro-MD"/>
              </w:rPr>
              <w:t xml:space="preserve">lor de repatriere a mijloacelor materiale </w:t>
            </w:r>
            <w:r>
              <w:rPr>
                <w:rFonts w:ascii="Calibri" w:eastAsia="Times New Roman" w:hAnsi="Calibri" w:cs="Calibri"/>
                <w:color w:val="000000"/>
                <w:sz w:val="16"/>
                <w:szCs w:val="16"/>
                <w:lang w:val="ro-MD"/>
              </w:rPr>
              <w:t>ș</w:t>
            </w:r>
            <w:r w:rsidR="00B11E8E" w:rsidRPr="00011D69">
              <w:rPr>
                <w:rFonts w:ascii="Calibri" w:eastAsia="Times New Roman" w:hAnsi="Calibri" w:cs="Calibri"/>
                <w:color w:val="000000"/>
                <w:sz w:val="16"/>
                <w:szCs w:val="16"/>
                <w:lang w:val="ro-MD"/>
              </w:rPr>
              <w:t xml:space="preserve">i mijloacelor </w:t>
            </w:r>
            <w:r w:rsidR="00011D69" w:rsidRPr="00011D69">
              <w:rPr>
                <w:rFonts w:ascii="Calibri" w:eastAsia="Times New Roman" w:hAnsi="Calibri" w:cs="Calibri"/>
                <w:color w:val="000000"/>
                <w:sz w:val="16"/>
                <w:szCs w:val="16"/>
                <w:lang w:val="ro-MD"/>
              </w:rPr>
              <w:t>bănești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1.7</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2.0</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1.6</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-0.4</w:t>
            </w:r>
          </w:p>
        </w:tc>
      </w:tr>
      <w:tr w:rsidR="00B11E8E" w:rsidRPr="00011D69" w:rsidTr="003709DD">
        <w:trPr>
          <w:gridAfter w:val="1"/>
          <w:wAfter w:w="11" w:type="dxa"/>
          <w:trHeight w:val="27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143480</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8D447B" w:rsidP="00B11E8E">
            <w:pPr>
              <w:spacing w:after="0" w:line="240" w:lineRule="auto"/>
              <w:jc w:val="both"/>
              <w:rPr>
                <w:rFonts w:ascii="Calibri" w:eastAsia="Times New Roman" w:hAnsi="Calibri" w:cs="Calibri"/>
                <w:color w:val="000000"/>
                <w:sz w:val="16"/>
                <w:szCs w:val="16"/>
                <w:lang w:val="ro-MD"/>
              </w:rPr>
            </w:pPr>
            <w:r>
              <w:rPr>
                <w:rFonts w:ascii="Calibri" w:eastAsia="Times New Roman" w:hAnsi="Calibri" w:cs="Calibri"/>
                <w:color w:val="000000"/>
                <w:sz w:val="16"/>
                <w:szCs w:val="16"/>
                <w:lang w:val="ro-MD"/>
              </w:rPr>
              <w:t>A</w:t>
            </w:r>
            <w:r w:rsidR="00B11E8E" w:rsidRPr="00011D69">
              <w:rPr>
                <w:rFonts w:ascii="Calibri" w:eastAsia="Times New Roman" w:hAnsi="Calibri" w:cs="Calibri"/>
                <w:color w:val="000000"/>
                <w:sz w:val="16"/>
                <w:szCs w:val="16"/>
                <w:lang w:val="ro-MD"/>
              </w:rPr>
              <w:t xml:space="preserve">menzi pentru nerepatrierea la termen a </w:t>
            </w:r>
            <w:r w:rsidR="00011D69" w:rsidRPr="00011D69">
              <w:rPr>
                <w:rFonts w:ascii="Calibri" w:eastAsia="Times New Roman" w:hAnsi="Calibri" w:cs="Calibri"/>
                <w:color w:val="000000"/>
                <w:sz w:val="16"/>
                <w:szCs w:val="16"/>
                <w:lang w:val="ro-MD"/>
              </w:rPr>
              <w:t>încasărilor</w:t>
            </w:r>
            <w:r w:rsidR="00B11E8E" w:rsidRPr="00011D69">
              <w:rPr>
                <w:rFonts w:ascii="Calibri" w:eastAsia="Times New Roman" w:hAnsi="Calibri" w:cs="Calibri"/>
                <w:color w:val="000000"/>
                <w:sz w:val="16"/>
                <w:szCs w:val="16"/>
                <w:lang w:val="ro-MD"/>
              </w:rPr>
              <w:t xml:space="preserve"> valutare</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5,229.8</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684.4</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4,575.1</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-4,545.4</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3,890.7</w:t>
            </w:r>
          </w:p>
        </w:tc>
      </w:tr>
      <w:tr w:rsidR="00B11E8E" w:rsidRPr="00011D69" w:rsidTr="003709DD">
        <w:trPr>
          <w:gridAfter w:val="1"/>
          <w:wAfter w:w="11" w:type="dxa"/>
          <w:trHeight w:val="152"/>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145111</w:t>
            </w:r>
          </w:p>
        </w:tc>
        <w:tc>
          <w:tcPr>
            <w:tcW w:w="3550"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Alte venituri </w:t>
            </w:r>
            <w:r w:rsidR="00011D69" w:rsidRPr="00011D69">
              <w:rPr>
                <w:rFonts w:ascii="Calibri" w:eastAsia="Times New Roman" w:hAnsi="Calibri" w:cs="Calibri"/>
                <w:color w:val="000000"/>
                <w:sz w:val="16"/>
                <w:szCs w:val="16"/>
                <w:lang w:val="ro-MD"/>
              </w:rPr>
              <w:t>încasate</w:t>
            </w:r>
            <w:r w:rsidRPr="00011D69">
              <w:rPr>
                <w:rFonts w:ascii="Calibri" w:eastAsia="Times New Roman" w:hAnsi="Calibri" w:cs="Calibri"/>
                <w:color w:val="000000"/>
                <w:sz w:val="16"/>
                <w:szCs w:val="16"/>
                <w:lang w:val="ro-MD"/>
              </w:rPr>
              <w:t xml:space="preserve"> </w:t>
            </w:r>
            <w:r w:rsidR="008D447B">
              <w:rPr>
                <w:rFonts w:ascii="Calibri" w:eastAsia="Times New Roman" w:hAnsi="Calibri" w:cs="Calibri"/>
                <w:color w:val="000000"/>
                <w:sz w:val="16"/>
                <w:szCs w:val="16"/>
                <w:lang w:val="ro-MD"/>
              </w:rPr>
              <w:t>î</w:t>
            </w:r>
            <w:r w:rsidRPr="00011D69">
              <w:rPr>
                <w:rFonts w:ascii="Calibri" w:eastAsia="Times New Roman" w:hAnsi="Calibri" w:cs="Calibri"/>
                <w:color w:val="000000"/>
                <w:sz w:val="16"/>
                <w:szCs w:val="16"/>
                <w:lang w:val="ro-MD"/>
              </w:rPr>
              <w:t>n bugetul de stat</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2,919.4</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1,584.6</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1,621.1</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-1,334.8</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36.5</w:t>
            </w:r>
          </w:p>
        </w:tc>
      </w:tr>
      <w:tr w:rsidR="00B11E8E" w:rsidRPr="00011D69" w:rsidTr="003709DD">
        <w:trPr>
          <w:gridAfter w:val="1"/>
          <w:wAfter w:w="11" w:type="dxa"/>
          <w:trHeight w:val="116"/>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145141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xml:space="preserve">Alte venituri </w:t>
            </w:r>
            <w:r w:rsidR="00011D69" w:rsidRPr="00011D69">
              <w:rPr>
                <w:rFonts w:ascii="Calibri" w:eastAsia="Times New Roman" w:hAnsi="Calibri" w:cs="Calibri"/>
                <w:color w:val="000000"/>
                <w:sz w:val="16"/>
                <w:szCs w:val="16"/>
                <w:lang w:val="ro-MD"/>
              </w:rPr>
              <w:t>încasate</w:t>
            </w:r>
            <w:r w:rsidR="008D447B">
              <w:rPr>
                <w:rFonts w:ascii="Calibri" w:eastAsia="Times New Roman" w:hAnsi="Calibri" w:cs="Calibri"/>
                <w:color w:val="000000"/>
                <w:sz w:val="16"/>
                <w:szCs w:val="16"/>
                <w:lang w:val="ro-MD"/>
              </w:rPr>
              <w:t xml:space="preserve"> î</w:t>
            </w:r>
            <w:r w:rsidRPr="00011D69">
              <w:rPr>
                <w:rFonts w:ascii="Calibri" w:eastAsia="Times New Roman" w:hAnsi="Calibri" w:cs="Calibri"/>
                <w:color w:val="000000"/>
                <w:sz w:val="16"/>
                <w:szCs w:val="16"/>
                <w:lang w:val="ro-MD"/>
              </w:rPr>
              <w:t xml:space="preserve">n bugetele locale de nivelul </w:t>
            </w:r>
            <w:r w:rsidR="008D447B">
              <w:rPr>
                <w:rFonts w:ascii="Calibri" w:eastAsia="Times New Roman" w:hAnsi="Calibri" w:cs="Calibri"/>
                <w:color w:val="000000"/>
                <w:sz w:val="16"/>
                <w:szCs w:val="16"/>
                <w:lang w:val="ro-MD"/>
              </w:rPr>
              <w:t>II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4.1</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0.3</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0.3</w:t>
            </w:r>
          </w:p>
        </w:tc>
      </w:tr>
      <w:tr w:rsidR="00B11E8E" w:rsidRPr="00011D69" w:rsidTr="003709DD">
        <w:trPr>
          <w:gridAfter w:val="1"/>
          <w:wAfter w:w="11" w:type="dxa"/>
          <w:trHeight w:val="9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145142</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8D447B" w:rsidP="00B11E8E">
            <w:pPr>
              <w:spacing w:after="0" w:line="240" w:lineRule="auto"/>
              <w:jc w:val="both"/>
              <w:rPr>
                <w:rFonts w:ascii="Calibri" w:eastAsia="Times New Roman" w:hAnsi="Calibri" w:cs="Calibri"/>
                <w:color w:val="000000"/>
                <w:sz w:val="16"/>
                <w:szCs w:val="16"/>
                <w:lang w:val="ro-MD"/>
              </w:rPr>
            </w:pPr>
            <w:r>
              <w:rPr>
                <w:rFonts w:ascii="Calibri" w:eastAsia="Times New Roman" w:hAnsi="Calibri" w:cs="Calibri"/>
                <w:color w:val="000000"/>
                <w:sz w:val="16"/>
                <w:szCs w:val="16"/>
                <w:lang w:val="ro-MD"/>
              </w:rPr>
              <w:t>A</w:t>
            </w:r>
            <w:r w:rsidR="00B11E8E" w:rsidRPr="00011D69">
              <w:rPr>
                <w:rFonts w:ascii="Calibri" w:eastAsia="Times New Roman" w:hAnsi="Calibri" w:cs="Calibri"/>
                <w:color w:val="000000"/>
                <w:sz w:val="16"/>
                <w:szCs w:val="16"/>
                <w:lang w:val="ro-MD"/>
              </w:rPr>
              <w:t xml:space="preserve">lte venituri </w:t>
            </w:r>
            <w:r w:rsidR="00011D69" w:rsidRPr="00011D69">
              <w:rPr>
                <w:rFonts w:ascii="Calibri" w:eastAsia="Times New Roman" w:hAnsi="Calibri" w:cs="Calibri"/>
                <w:color w:val="000000"/>
                <w:sz w:val="16"/>
                <w:szCs w:val="16"/>
                <w:lang w:val="ro-MD"/>
              </w:rPr>
              <w:t>încasate</w:t>
            </w:r>
            <w:r w:rsidR="00B11E8E" w:rsidRPr="00011D69">
              <w:rPr>
                <w:rFonts w:ascii="Calibri" w:eastAsia="Times New Roman" w:hAnsi="Calibri" w:cs="Calibri"/>
                <w:color w:val="000000"/>
                <w:sz w:val="16"/>
                <w:szCs w:val="16"/>
                <w:lang w:val="ro-MD"/>
              </w:rPr>
              <w:t xml:space="preserve"> </w:t>
            </w:r>
            <w:r>
              <w:rPr>
                <w:rFonts w:ascii="Calibri" w:eastAsia="Times New Roman" w:hAnsi="Calibri" w:cs="Calibri"/>
                <w:color w:val="000000"/>
                <w:sz w:val="16"/>
                <w:szCs w:val="16"/>
                <w:lang w:val="ro-MD"/>
              </w:rPr>
              <w:t>î</w:t>
            </w:r>
            <w:r w:rsidR="00B11E8E" w:rsidRPr="00011D69">
              <w:rPr>
                <w:rFonts w:ascii="Calibri" w:eastAsia="Times New Roman" w:hAnsi="Calibri" w:cs="Calibri"/>
                <w:color w:val="000000"/>
                <w:sz w:val="16"/>
                <w:szCs w:val="16"/>
                <w:lang w:val="ro-MD"/>
              </w:rPr>
              <w:t xml:space="preserve">n bugetele locale de nivelul </w:t>
            </w:r>
            <w:r>
              <w:rPr>
                <w:rFonts w:ascii="Calibri" w:eastAsia="Times New Roman" w:hAnsi="Calibri" w:cs="Calibri"/>
                <w:color w:val="000000"/>
                <w:sz w:val="16"/>
                <w:szCs w:val="16"/>
                <w:lang w:val="ro-MD"/>
              </w:rPr>
              <w:t>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10.6</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 </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13.3</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-10.6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13.3</w:t>
            </w:r>
          </w:p>
        </w:tc>
      </w:tr>
      <w:tr w:rsidR="00B11E8E" w:rsidRPr="00011D69" w:rsidTr="003709DD">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145161</w:t>
            </w:r>
          </w:p>
        </w:tc>
        <w:tc>
          <w:tcPr>
            <w:tcW w:w="3550" w:type="dxa"/>
            <w:tcBorders>
              <w:top w:val="nil"/>
              <w:left w:val="nil"/>
              <w:bottom w:val="single" w:sz="4" w:space="0" w:color="auto"/>
              <w:right w:val="single" w:sz="4" w:space="0" w:color="auto"/>
            </w:tcBorders>
            <w:shd w:val="clear" w:color="auto" w:fill="auto"/>
            <w:vAlign w:val="center"/>
            <w:hideMark/>
          </w:tcPr>
          <w:p w:rsidR="00B11E8E" w:rsidRPr="00011D69" w:rsidRDefault="00B11E8E" w:rsidP="00B11E8E">
            <w:pPr>
              <w:spacing w:after="0" w:line="240" w:lineRule="auto"/>
              <w:jc w:val="both"/>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Impozit unic perceput de la rezidenții parcurilor pentru tehnologia informației</w:t>
            </w:r>
          </w:p>
        </w:tc>
        <w:tc>
          <w:tcPr>
            <w:tcW w:w="951"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244.4</w:t>
            </w:r>
          </w:p>
        </w:tc>
        <w:tc>
          <w:tcPr>
            <w:tcW w:w="1046"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534.8</w:t>
            </w:r>
          </w:p>
        </w:tc>
        <w:tc>
          <w:tcPr>
            <w:tcW w:w="1087" w:type="dxa"/>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491.0</w:t>
            </w:r>
          </w:p>
        </w:tc>
        <w:tc>
          <w:tcPr>
            <w:tcW w:w="1135" w:type="dxa"/>
            <w:tcBorders>
              <w:top w:val="nil"/>
              <w:left w:val="nil"/>
              <w:bottom w:val="single" w:sz="4" w:space="0" w:color="auto"/>
              <w:right w:val="nil"/>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290.4</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B11E8E" w:rsidRPr="00011D69" w:rsidRDefault="00B11E8E" w:rsidP="00B11E8E">
            <w:pPr>
              <w:spacing w:after="0" w:line="240" w:lineRule="auto"/>
              <w:jc w:val="right"/>
              <w:rPr>
                <w:rFonts w:ascii="Calibri" w:eastAsia="Times New Roman" w:hAnsi="Calibri" w:cs="Calibri"/>
                <w:color w:val="000000"/>
                <w:sz w:val="16"/>
                <w:szCs w:val="16"/>
                <w:lang w:val="ro-MD"/>
              </w:rPr>
            </w:pPr>
            <w:r w:rsidRPr="00011D69">
              <w:rPr>
                <w:rFonts w:ascii="Calibri" w:eastAsia="Times New Roman" w:hAnsi="Calibri" w:cs="Calibri"/>
                <w:color w:val="000000"/>
                <w:sz w:val="16"/>
                <w:szCs w:val="16"/>
                <w:lang w:val="ro-MD"/>
              </w:rPr>
              <w:t>-43.9</w:t>
            </w:r>
          </w:p>
        </w:tc>
      </w:tr>
      <w:tr w:rsidR="00B11E8E" w:rsidRPr="00735C1C" w:rsidTr="003709DD">
        <w:trPr>
          <w:trHeight w:val="288"/>
        </w:trPr>
        <w:tc>
          <w:tcPr>
            <w:tcW w:w="10398" w:type="dxa"/>
            <w:gridSpan w:val="10"/>
            <w:tcBorders>
              <w:top w:val="nil"/>
              <w:left w:val="nil"/>
              <w:bottom w:val="nil"/>
              <w:right w:val="nil"/>
            </w:tcBorders>
            <w:shd w:val="clear" w:color="auto" w:fill="auto"/>
            <w:noWrap/>
            <w:vAlign w:val="bottom"/>
            <w:hideMark/>
          </w:tcPr>
          <w:p w:rsidR="00B11E8E" w:rsidRPr="00735C1C" w:rsidRDefault="00B11E8E" w:rsidP="00B11E8E">
            <w:pPr>
              <w:spacing w:after="0" w:line="240" w:lineRule="auto"/>
              <w:jc w:val="both"/>
              <w:rPr>
                <w:rFonts w:ascii="Calibri" w:eastAsia="Times New Roman" w:hAnsi="Calibri" w:cs="Calibri"/>
                <w:color w:val="000000"/>
                <w:sz w:val="16"/>
                <w:szCs w:val="16"/>
                <w:lang w:val="ro-MD"/>
              </w:rPr>
            </w:pPr>
            <w:r w:rsidRPr="00735C1C">
              <w:rPr>
                <w:rFonts w:ascii="Calibri" w:eastAsia="Times New Roman" w:hAnsi="Calibri" w:cs="Calibri"/>
                <w:color w:val="000000"/>
                <w:sz w:val="16"/>
                <w:szCs w:val="16"/>
                <w:lang w:val="ro-MD"/>
              </w:rPr>
              <w:t>* Există diferențe  nesemnificative</w:t>
            </w:r>
            <w:r w:rsidR="008D447B">
              <w:rPr>
                <w:rFonts w:ascii="Calibri" w:eastAsia="Times New Roman" w:hAnsi="Calibri" w:cs="Calibri"/>
                <w:color w:val="000000"/>
                <w:sz w:val="16"/>
                <w:szCs w:val="16"/>
                <w:lang w:val="ro-MD"/>
              </w:rPr>
              <w:t>,</w:t>
            </w:r>
            <w:r w:rsidRPr="00735C1C">
              <w:rPr>
                <w:rFonts w:ascii="Calibri" w:eastAsia="Times New Roman" w:hAnsi="Calibri" w:cs="Calibri"/>
                <w:color w:val="000000"/>
                <w:sz w:val="16"/>
                <w:szCs w:val="16"/>
                <w:lang w:val="ro-MD"/>
              </w:rPr>
              <w:t xml:space="preserve"> comparativ cu suma declarată anterior</w:t>
            </w:r>
            <w:r w:rsidR="008D447B">
              <w:rPr>
                <w:rFonts w:ascii="Calibri" w:eastAsia="Times New Roman" w:hAnsi="Calibri" w:cs="Calibri"/>
                <w:color w:val="000000"/>
                <w:sz w:val="16"/>
                <w:szCs w:val="16"/>
                <w:lang w:val="ro-MD"/>
              </w:rPr>
              <w:t>,</w:t>
            </w:r>
            <w:r w:rsidRPr="00735C1C">
              <w:rPr>
                <w:rFonts w:ascii="Calibri" w:eastAsia="Times New Roman" w:hAnsi="Calibri" w:cs="Calibri"/>
                <w:color w:val="000000"/>
                <w:sz w:val="16"/>
                <w:szCs w:val="16"/>
                <w:lang w:val="ro-MD"/>
              </w:rPr>
              <w:t xml:space="preserve"> din cauza trecerii în evidența specială</w:t>
            </w:r>
            <w:r w:rsidR="008D447B">
              <w:rPr>
                <w:rFonts w:ascii="Calibri" w:eastAsia="Times New Roman" w:hAnsi="Calibri" w:cs="Calibri"/>
                <w:color w:val="000000"/>
                <w:sz w:val="16"/>
                <w:szCs w:val="16"/>
                <w:lang w:val="ro-MD"/>
              </w:rPr>
              <w:t>.</w:t>
            </w:r>
          </w:p>
        </w:tc>
      </w:tr>
    </w:tbl>
    <w:p w:rsidR="0033159A" w:rsidRPr="00B462E9" w:rsidRDefault="0033159A" w:rsidP="00E76BDE">
      <w:pPr>
        <w:jc w:val="both"/>
      </w:pPr>
    </w:p>
    <w:p w:rsidR="000A7945" w:rsidRDefault="000A7945" w:rsidP="000A7945">
      <w:pPr>
        <w:rPr>
          <w:rFonts w:asciiTheme="majorHAnsi" w:eastAsia="Times New Roman" w:hAnsiTheme="majorHAnsi" w:cstheme="majorHAnsi"/>
          <w:bCs/>
          <w:i/>
          <w:iCs/>
          <w:sz w:val="24"/>
          <w:szCs w:val="24"/>
          <w:lang w:val="ro-MD" w:eastAsia="ru-RU"/>
        </w:rPr>
      </w:pPr>
      <w:r>
        <w:rPr>
          <w:rFonts w:asciiTheme="majorHAnsi" w:eastAsia="Times New Roman" w:hAnsiTheme="majorHAnsi" w:cstheme="majorHAnsi"/>
          <w:bCs/>
          <w:i/>
          <w:iCs/>
          <w:sz w:val="24"/>
          <w:szCs w:val="24"/>
          <w:lang w:val="ro-MD" w:eastAsia="ru-RU"/>
        </w:rPr>
        <w:br w:type="page"/>
      </w:r>
    </w:p>
    <w:p w:rsidR="0033159A" w:rsidRPr="00735C1C" w:rsidRDefault="0033159A" w:rsidP="0033159A">
      <w:pPr>
        <w:spacing w:after="120"/>
        <w:jc w:val="right"/>
        <w:rPr>
          <w:rFonts w:asciiTheme="majorHAnsi" w:eastAsia="Times New Roman" w:hAnsiTheme="majorHAnsi" w:cstheme="majorHAnsi"/>
          <w:bCs/>
          <w:i/>
          <w:iCs/>
          <w:sz w:val="24"/>
          <w:szCs w:val="24"/>
          <w:lang w:val="ro-MD" w:eastAsia="ru-RU"/>
        </w:rPr>
      </w:pPr>
      <w:r w:rsidRPr="00735C1C">
        <w:rPr>
          <w:rFonts w:asciiTheme="majorHAnsi" w:eastAsia="Times New Roman" w:hAnsiTheme="majorHAnsi" w:cstheme="majorHAnsi"/>
          <w:bCs/>
          <w:i/>
          <w:iCs/>
          <w:sz w:val="24"/>
          <w:szCs w:val="24"/>
          <w:lang w:val="ro-MD" w:eastAsia="ru-RU"/>
        </w:rPr>
        <w:lastRenderedPageBreak/>
        <w:t>Anexa nr. 5</w:t>
      </w:r>
    </w:p>
    <w:p w:rsidR="0033159A" w:rsidRPr="00735C1C" w:rsidRDefault="0033159A" w:rsidP="0033159A">
      <w:pPr>
        <w:spacing w:after="120"/>
        <w:jc w:val="center"/>
        <w:rPr>
          <w:sz w:val="24"/>
          <w:szCs w:val="24"/>
          <w:lang w:val="ro-MD"/>
        </w:rPr>
      </w:pPr>
      <w:r w:rsidRPr="00735C1C">
        <w:rPr>
          <w:rFonts w:asciiTheme="majorHAnsi" w:eastAsia="Times New Roman" w:hAnsiTheme="majorHAnsi" w:cstheme="majorHAnsi"/>
          <w:b/>
          <w:bCs/>
          <w:iCs/>
          <w:sz w:val="24"/>
          <w:szCs w:val="24"/>
          <w:lang w:val="ro-MD" w:eastAsia="ru-RU"/>
        </w:rPr>
        <w:t xml:space="preserve">Implementarea cerințelor și recomandărilor </w:t>
      </w:r>
      <w:r w:rsidR="008D447B" w:rsidRPr="00041852">
        <w:rPr>
          <w:rFonts w:asciiTheme="majorHAnsi" w:eastAsia="Times New Roman" w:hAnsiTheme="majorHAnsi" w:cstheme="majorHAnsi"/>
          <w:b/>
          <w:bCs/>
          <w:iCs/>
          <w:sz w:val="24"/>
          <w:szCs w:val="24"/>
          <w:lang w:val="ro-MD" w:eastAsia="ru-RU"/>
        </w:rPr>
        <w:t>aprobate prin</w:t>
      </w:r>
      <w:r w:rsidRPr="00041852">
        <w:rPr>
          <w:rFonts w:asciiTheme="majorHAnsi" w:eastAsia="Times New Roman" w:hAnsiTheme="majorHAnsi" w:cstheme="majorHAnsi"/>
          <w:b/>
          <w:bCs/>
          <w:iCs/>
          <w:sz w:val="24"/>
          <w:szCs w:val="24"/>
          <w:lang w:val="ro-MD" w:eastAsia="ru-RU"/>
        </w:rPr>
        <w:t xml:space="preserve"> Hotărârea Curții</w:t>
      </w:r>
      <w:r w:rsidRPr="00735C1C">
        <w:rPr>
          <w:rFonts w:asciiTheme="majorHAnsi" w:eastAsia="Times New Roman" w:hAnsiTheme="majorHAnsi" w:cstheme="majorHAnsi"/>
          <w:b/>
          <w:bCs/>
          <w:iCs/>
          <w:sz w:val="24"/>
          <w:szCs w:val="24"/>
          <w:lang w:val="ro-MD" w:eastAsia="ru-RU"/>
        </w:rPr>
        <w:t xml:space="preserve"> de Conturi nr.43 din 26 august 2020 cu privire la examinarea Raportului auditului conformității administrării veniturilor bugetului de stat de către SFS în anul 2019</w:t>
      </w:r>
    </w:p>
    <w:tbl>
      <w:tblPr>
        <w:tblStyle w:val="TableGrid"/>
        <w:tblW w:w="10300" w:type="dxa"/>
        <w:tblInd w:w="-5" w:type="dxa"/>
        <w:tblLayout w:type="fixed"/>
        <w:tblLook w:val="04A0" w:firstRow="1" w:lastRow="0" w:firstColumn="1" w:lastColumn="0" w:noHBand="0" w:noVBand="1"/>
      </w:tblPr>
      <w:tblGrid>
        <w:gridCol w:w="355"/>
        <w:gridCol w:w="2906"/>
        <w:gridCol w:w="5245"/>
        <w:gridCol w:w="630"/>
        <w:gridCol w:w="630"/>
        <w:gridCol w:w="522"/>
        <w:gridCol w:w="12"/>
      </w:tblGrid>
      <w:tr w:rsidR="0033159A" w:rsidRPr="00735C1C" w:rsidTr="000A7945">
        <w:trPr>
          <w:trHeight w:val="368"/>
        </w:trPr>
        <w:tc>
          <w:tcPr>
            <w:tcW w:w="355" w:type="dxa"/>
            <w:vMerge w:val="restart"/>
            <w:shd w:val="clear" w:color="auto" w:fill="E7E6E6" w:themeFill="background2"/>
          </w:tcPr>
          <w:p w:rsidR="0033159A" w:rsidRPr="00735C1C" w:rsidRDefault="0033159A" w:rsidP="003D2D90">
            <w:pPr>
              <w:tabs>
                <w:tab w:val="left" w:pos="720"/>
              </w:tabs>
              <w:spacing w:line="276" w:lineRule="auto"/>
              <w:ind w:left="-108" w:right="-108"/>
              <w:jc w:val="center"/>
              <w:rPr>
                <w:rFonts w:asciiTheme="majorHAnsi" w:hAnsiTheme="majorHAnsi" w:cstheme="majorHAnsi"/>
                <w:b/>
                <w:sz w:val="20"/>
                <w:szCs w:val="20"/>
                <w:lang w:val="ro-MD"/>
              </w:rPr>
            </w:pPr>
            <w:r w:rsidRPr="00735C1C">
              <w:rPr>
                <w:rFonts w:asciiTheme="majorHAnsi" w:hAnsiTheme="majorHAnsi" w:cstheme="majorHAnsi"/>
                <w:b/>
                <w:sz w:val="20"/>
                <w:szCs w:val="20"/>
                <w:lang w:val="ro-MD"/>
              </w:rPr>
              <w:t>N</w:t>
            </w:r>
            <w:r w:rsidR="008D447B">
              <w:rPr>
                <w:rFonts w:asciiTheme="majorHAnsi" w:hAnsiTheme="majorHAnsi" w:cstheme="majorHAnsi"/>
                <w:b/>
                <w:sz w:val="20"/>
                <w:szCs w:val="20"/>
                <w:lang w:val="ro-MD"/>
              </w:rPr>
              <w:t>r. d</w:t>
            </w:r>
            <w:r w:rsidRPr="00735C1C">
              <w:rPr>
                <w:rFonts w:asciiTheme="majorHAnsi" w:hAnsiTheme="majorHAnsi" w:cstheme="majorHAnsi"/>
                <w:b/>
                <w:sz w:val="20"/>
                <w:szCs w:val="20"/>
                <w:lang w:val="ro-MD"/>
              </w:rPr>
              <w:t>/o</w:t>
            </w:r>
          </w:p>
        </w:tc>
        <w:tc>
          <w:tcPr>
            <w:tcW w:w="2906" w:type="dxa"/>
            <w:vMerge w:val="restart"/>
            <w:shd w:val="clear" w:color="auto" w:fill="E7E6E6" w:themeFill="background2"/>
            <w:vAlign w:val="center"/>
          </w:tcPr>
          <w:p w:rsidR="0033159A" w:rsidRPr="00735C1C" w:rsidRDefault="0033159A" w:rsidP="003D2D90">
            <w:pPr>
              <w:tabs>
                <w:tab w:val="left" w:pos="720"/>
              </w:tabs>
              <w:spacing w:line="276" w:lineRule="auto"/>
              <w:jc w:val="center"/>
              <w:rPr>
                <w:rFonts w:asciiTheme="majorHAnsi" w:hAnsiTheme="majorHAnsi" w:cstheme="majorHAnsi"/>
                <w:b/>
                <w:sz w:val="20"/>
                <w:szCs w:val="20"/>
                <w:lang w:val="ro-MD"/>
              </w:rPr>
            </w:pPr>
            <w:r w:rsidRPr="00735C1C">
              <w:rPr>
                <w:rFonts w:asciiTheme="majorHAnsi" w:hAnsiTheme="majorHAnsi" w:cstheme="majorHAnsi"/>
                <w:b/>
                <w:sz w:val="20"/>
                <w:szCs w:val="20"/>
                <w:lang w:val="ro-MD"/>
              </w:rPr>
              <w:t>Cerința/recomandarea</w:t>
            </w:r>
          </w:p>
        </w:tc>
        <w:tc>
          <w:tcPr>
            <w:tcW w:w="5245" w:type="dxa"/>
            <w:vMerge w:val="restart"/>
            <w:shd w:val="clear" w:color="auto" w:fill="E7E6E6" w:themeFill="background2"/>
            <w:vAlign w:val="center"/>
          </w:tcPr>
          <w:p w:rsidR="0033159A" w:rsidRPr="00735C1C" w:rsidRDefault="0033159A" w:rsidP="003D2D90">
            <w:pPr>
              <w:tabs>
                <w:tab w:val="left" w:pos="720"/>
              </w:tabs>
              <w:spacing w:line="276" w:lineRule="auto"/>
              <w:jc w:val="center"/>
              <w:rPr>
                <w:rFonts w:asciiTheme="majorHAnsi" w:hAnsiTheme="majorHAnsi" w:cstheme="majorHAnsi"/>
                <w:b/>
                <w:sz w:val="20"/>
                <w:szCs w:val="20"/>
                <w:lang w:val="ro-MD"/>
              </w:rPr>
            </w:pPr>
            <w:r w:rsidRPr="00735C1C">
              <w:rPr>
                <w:rFonts w:asciiTheme="majorHAnsi" w:hAnsiTheme="majorHAnsi" w:cstheme="majorHAnsi"/>
                <w:b/>
                <w:sz w:val="20"/>
                <w:szCs w:val="20"/>
                <w:lang w:val="ro-MD"/>
              </w:rPr>
              <w:t>Măsurile întreprinse</w:t>
            </w:r>
          </w:p>
        </w:tc>
        <w:tc>
          <w:tcPr>
            <w:tcW w:w="1791" w:type="dxa"/>
            <w:gridSpan w:val="4"/>
            <w:shd w:val="clear" w:color="auto" w:fill="E7E6E6" w:themeFill="background2"/>
            <w:vAlign w:val="center"/>
          </w:tcPr>
          <w:p w:rsidR="0033159A" w:rsidRPr="00735C1C" w:rsidRDefault="0033159A" w:rsidP="003D2D90">
            <w:pPr>
              <w:spacing w:line="276" w:lineRule="auto"/>
              <w:ind w:left="-106" w:right="-111"/>
              <w:jc w:val="center"/>
              <w:rPr>
                <w:rFonts w:asciiTheme="majorHAnsi" w:hAnsiTheme="majorHAnsi" w:cstheme="majorHAnsi"/>
                <w:b/>
                <w:sz w:val="18"/>
                <w:szCs w:val="18"/>
                <w:lang w:val="ro-MD"/>
              </w:rPr>
            </w:pPr>
            <w:r w:rsidRPr="00735C1C">
              <w:rPr>
                <w:rFonts w:asciiTheme="majorHAnsi" w:hAnsiTheme="majorHAnsi" w:cstheme="majorHAnsi"/>
                <w:b/>
                <w:sz w:val="18"/>
                <w:szCs w:val="18"/>
                <w:lang w:val="ro-MD"/>
              </w:rPr>
              <w:t>Statutul implementării cerinței/recomandării</w:t>
            </w:r>
          </w:p>
        </w:tc>
      </w:tr>
      <w:tr w:rsidR="0033159A" w:rsidRPr="00735C1C" w:rsidTr="000A7945">
        <w:trPr>
          <w:trHeight w:val="132"/>
        </w:trPr>
        <w:tc>
          <w:tcPr>
            <w:tcW w:w="355" w:type="dxa"/>
            <w:vMerge/>
            <w:shd w:val="clear" w:color="auto" w:fill="E7E6E6" w:themeFill="background2"/>
          </w:tcPr>
          <w:p w:rsidR="0033159A" w:rsidRPr="00735C1C" w:rsidRDefault="0033159A" w:rsidP="003D2D90">
            <w:pPr>
              <w:spacing w:line="276" w:lineRule="auto"/>
              <w:rPr>
                <w:rFonts w:asciiTheme="majorHAnsi" w:hAnsiTheme="majorHAnsi" w:cstheme="majorHAnsi"/>
                <w:sz w:val="18"/>
                <w:szCs w:val="18"/>
                <w:lang w:val="ro-MD"/>
              </w:rPr>
            </w:pPr>
          </w:p>
        </w:tc>
        <w:tc>
          <w:tcPr>
            <w:tcW w:w="2906" w:type="dxa"/>
            <w:vMerge/>
            <w:shd w:val="clear" w:color="auto" w:fill="E7E6E6" w:themeFill="background2"/>
          </w:tcPr>
          <w:p w:rsidR="0033159A" w:rsidRPr="00735C1C" w:rsidRDefault="0033159A" w:rsidP="003D2D90">
            <w:pPr>
              <w:spacing w:line="276" w:lineRule="auto"/>
              <w:rPr>
                <w:rFonts w:asciiTheme="majorHAnsi" w:hAnsiTheme="majorHAnsi" w:cstheme="majorHAnsi"/>
                <w:sz w:val="18"/>
                <w:szCs w:val="18"/>
                <w:lang w:val="ro-MD"/>
              </w:rPr>
            </w:pPr>
          </w:p>
        </w:tc>
        <w:tc>
          <w:tcPr>
            <w:tcW w:w="5245" w:type="dxa"/>
            <w:vMerge/>
            <w:shd w:val="clear" w:color="auto" w:fill="E7E6E6" w:themeFill="background2"/>
          </w:tcPr>
          <w:p w:rsidR="0033159A" w:rsidRPr="00735C1C" w:rsidRDefault="0033159A" w:rsidP="003D2D90">
            <w:pPr>
              <w:spacing w:line="276" w:lineRule="auto"/>
              <w:rPr>
                <w:rFonts w:asciiTheme="majorHAnsi" w:hAnsiTheme="majorHAnsi" w:cstheme="majorHAnsi"/>
                <w:sz w:val="18"/>
                <w:szCs w:val="18"/>
                <w:lang w:val="ro-MD"/>
              </w:rPr>
            </w:pPr>
          </w:p>
        </w:tc>
        <w:tc>
          <w:tcPr>
            <w:tcW w:w="630" w:type="dxa"/>
            <w:shd w:val="clear" w:color="auto" w:fill="E7E6E6" w:themeFill="background2"/>
            <w:vAlign w:val="center"/>
          </w:tcPr>
          <w:p w:rsidR="0033159A" w:rsidRPr="00735C1C" w:rsidRDefault="00011D69" w:rsidP="003D2D90">
            <w:pPr>
              <w:tabs>
                <w:tab w:val="left" w:pos="720"/>
              </w:tabs>
              <w:spacing w:line="276" w:lineRule="auto"/>
              <w:ind w:left="-111" w:right="-103"/>
              <w:jc w:val="center"/>
              <w:rPr>
                <w:rFonts w:asciiTheme="majorHAnsi" w:hAnsiTheme="majorHAnsi" w:cstheme="majorHAnsi"/>
                <w:b/>
                <w:sz w:val="18"/>
                <w:szCs w:val="18"/>
                <w:lang w:val="ro-MD"/>
              </w:rPr>
            </w:pPr>
            <w:r>
              <w:rPr>
                <w:rFonts w:asciiTheme="majorHAnsi" w:hAnsiTheme="majorHAnsi" w:cstheme="majorHAnsi"/>
                <w:b/>
                <w:sz w:val="18"/>
                <w:szCs w:val="18"/>
                <w:lang w:val="ro-MD"/>
              </w:rPr>
              <w:t>reali</w:t>
            </w:r>
            <w:r w:rsidR="0033159A" w:rsidRPr="00735C1C">
              <w:rPr>
                <w:rFonts w:asciiTheme="majorHAnsi" w:hAnsiTheme="majorHAnsi" w:cstheme="majorHAnsi"/>
                <w:b/>
                <w:sz w:val="18"/>
                <w:szCs w:val="18"/>
                <w:lang w:val="ro-MD"/>
              </w:rPr>
              <w:t>zat</w:t>
            </w:r>
          </w:p>
        </w:tc>
        <w:tc>
          <w:tcPr>
            <w:tcW w:w="630" w:type="dxa"/>
            <w:shd w:val="clear" w:color="auto" w:fill="E7E6E6" w:themeFill="background2"/>
            <w:vAlign w:val="center"/>
          </w:tcPr>
          <w:p w:rsidR="0033159A" w:rsidRPr="00735C1C" w:rsidRDefault="0033159A" w:rsidP="003D2D90">
            <w:pPr>
              <w:tabs>
                <w:tab w:val="left" w:pos="720"/>
              </w:tabs>
              <w:spacing w:line="276" w:lineRule="auto"/>
              <w:ind w:left="-111" w:right="-103"/>
              <w:jc w:val="center"/>
              <w:rPr>
                <w:rFonts w:asciiTheme="majorHAnsi" w:hAnsiTheme="majorHAnsi" w:cstheme="majorHAnsi"/>
                <w:b/>
                <w:sz w:val="18"/>
                <w:szCs w:val="18"/>
                <w:lang w:val="ro-MD"/>
              </w:rPr>
            </w:pPr>
            <w:r w:rsidRPr="00735C1C">
              <w:rPr>
                <w:rFonts w:asciiTheme="majorHAnsi" w:hAnsiTheme="majorHAnsi" w:cstheme="majorHAnsi"/>
                <w:b/>
                <w:sz w:val="18"/>
                <w:szCs w:val="18"/>
                <w:lang w:val="ro-MD"/>
              </w:rPr>
              <w:t>parțial realizat</w:t>
            </w:r>
          </w:p>
        </w:tc>
        <w:tc>
          <w:tcPr>
            <w:tcW w:w="531" w:type="dxa"/>
            <w:gridSpan w:val="2"/>
            <w:shd w:val="clear" w:color="auto" w:fill="E7E6E6" w:themeFill="background2"/>
            <w:vAlign w:val="center"/>
          </w:tcPr>
          <w:p w:rsidR="0033159A" w:rsidRPr="00735C1C" w:rsidRDefault="00011D69" w:rsidP="003D2D90">
            <w:pPr>
              <w:tabs>
                <w:tab w:val="left" w:pos="720"/>
              </w:tabs>
              <w:spacing w:line="276" w:lineRule="auto"/>
              <w:ind w:left="-111" w:right="-103" w:firstLine="39"/>
              <w:jc w:val="center"/>
              <w:rPr>
                <w:rFonts w:asciiTheme="majorHAnsi" w:hAnsiTheme="majorHAnsi" w:cstheme="majorHAnsi"/>
                <w:b/>
                <w:sz w:val="18"/>
                <w:szCs w:val="18"/>
                <w:lang w:val="ro-MD"/>
              </w:rPr>
            </w:pPr>
            <w:r w:rsidRPr="00735C1C">
              <w:rPr>
                <w:rFonts w:asciiTheme="majorHAnsi" w:hAnsiTheme="majorHAnsi" w:cstheme="majorHAnsi"/>
                <w:b/>
                <w:sz w:val="18"/>
                <w:szCs w:val="18"/>
                <w:lang w:val="ro-MD"/>
              </w:rPr>
              <w:t>nerealizat</w:t>
            </w:r>
          </w:p>
        </w:tc>
      </w:tr>
      <w:tr w:rsidR="0033159A" w:rsidRPr="00735C1C" w:rsidTr="000A7945">
        <w:trPr>
          <w:trHeight w:val="332"/>
        </w:trPr>
        <w:tc>
          <w:tcPr>
            <w:tcW w:w="10300" w:type="dxa"/>
            <w:gridSpan w:val="7"/>
          </w:tcPr>
          <w:p w:rsidR="0033159A" w:rsidRPr="00735C1C" w:rsidRDefault="0033159A" w:rsidP="003D2D90">
            <w:pPr>
              <w:jc w:val="center"/>
              <w:rPr>
                <w:rFonts w:asciiTheme="majorHAnsi" w:hAnsiTheme="majorHAnsi" w:cstheme="majorHAnsi"/>
                <w:b/>
                <w:sz w:val="24"/>
                <w:szCs w:val="24"/>
                <w:lang w:val="ro-MD"/>
              </w:rPr>
            </w:pPr>
            <w:r w:rsidRPr="00735C1C">
              <w:rPr>
                <w:rFonts w:asciiTheme="majorHAnsi" w:hAnsiTheme="majorHAnsi" w:cstheme="majorHAnsi"/>
                <w:b/>
                <w:sz w:val="24"/>
                <w:szCs w:val="24"/>
                <w:lang w:val="ro-MD"/>
              </w:rPr>
              <w:t>Ministerul Finanțelor</w:t>
            </w:r>
          </w:p>
        </w:tc>
      </w:tr>
      <w:tr w:rsidR="0033159A" w:rsidRPr="00735C1C" w:rsidTr="000A7945">
        <w:trPr>
          <w:trHeight w:val="132"/>
        </w:trPr>
        <w:tc>
          <w:tcPr>
            <w:tcW w:w="355" w:type="dxa"/>
          </w:tcPr>
          <w:p w:rsidR="0033159A" w:rsidRPr="00735C1C" w:rsidRDefault="0033159A" w:rsidP="003D2D90">
            <w:pPr>
              <w:ind w:left="-18" w:right="-12"/>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w:t>
            </w:r>
          </w:p>
        </w:tc>
        <w:tc>
          <w:tcPr>
            <w:tcW w:w="2906" w:type="dxa"/>
            <w:shd w:val="clear" w:color="auto" w:fill="auto"/>
          </w:tcPr>
          <w:p w:rsidR="0033159A" w:rsidRPr="00735C1C" w:rsidRDefault="0033159A" w:rsidP="006B3207">
            <w:pPr>
              <w:ind w:left="-18" w:right="-12"/>
              <w:jc w:val="both"/>
              <w:rPr>
                <w:rFonts w:asciiTheme="majorHAnsi" w:hAnsiTheme="majorHAnsi" w:cstheme="majorHAnsi"/>
                <w:bCs/>
                <w:iCs/>
                <w:sz w:val="16"/>
                <w:szCs w:val="16"/>
                <w:lang w:val="ro-MD" w:eastAsia="ru-RU"/>
              </w:rPr>
            </w:pPr>
            <w:r w:rsidRPr="00735C1C">
              <w:rPr>
                <w:rFonts w:asciiTheme="majorHAnsi" w:hAnsiTheme="majorHAnsi" w:cstheme="majorHAnsi"/>
                <w:b/>
                <w:bCs/>
                <w:iCs/>
                <w:sz w:val="16"/>
                <w:szCs w:val="16"/>
                <w:lang w:val="ro-MD" w:eastAsia="ru-RU"/>
              </w:rPr>
              <w:t xml:space="preserve">Recomandarea </w:t>
            </w:r>
            <w:r w:rsidR="006B3207" w:rsidRPr="00735C1C">
              <w:rPr>
                <w:rFonts w:asciiTheme="majorHAnsi" w:hAnsiTheme="majorHAnsi" w:cstheme="majorHAnsi"/>
                <w:b/>
                <w:bCs/>
                <w:iCs/>
                <w:sz w:val="16"/>
                <w:szCs w:val="16"/>
                <w:lang w:val="ro-MD" w:eastAsia="ru-RU"/>
              </w:rPr>
              <w:t>nr. 2.4.1</w:t>
            </w:r>
            <w:r w:rsidR="006B3207">
              <w:rPr>
                <w:rFonts w:asciiTheme="majorHAnsi" w:hAnsiTheme="majorHAnsi" w:cstheme="majorHAnsi"/>
                <w:b/>
                <w:bCs/>
                <w:iCs/>
                <w:sz w:val="16"/>
                <w:szCs w:val="16"/>
                <w:lang w:val="ro-MD" w:eastAsia="ru-RU"/>
              </w:rPr>
              <w:t xml:space="preserve"> </w:t>
            </w:r>
            <w:r w:rsidRPr="00735C1C">
              <w:rPr>
                <w:rFonts w:asciiTheme="majorHAnsi" w:hAnsiTheme="majorHAnsi" w:cstheme="majorHAnsi"/>
                <w:b/>
                <w:bCs/>
                <w:iCs/>
                <w:sz w:val="16"/>
                <w:szCs w:val="16"/>
                <w:lang w:val="ro-MD" w:eastAsia="ru-RU"/>
              </w:rPr>
              <w:t xml:space="preserve">din HCC.:  </w:t>
            </w:r>
            <w:r w:rsidRPr="00735C1C">
              <w:rPr>
                <w:rFonts w:asciiTheme="majorHAnsi" w:hAnsiTheme="majorHAnsi" w:cstheme="majorHAnsi"/>
                <w:bCs/>
                <w:iCs/>
                <w:sz w:val="16"/>
                <w:szCs w:val="16"/>
                <w:lang w:val="ro-MD" w:eastAsia="ru-RU"/>
              </w:rPr>
              <w:t>să aprobe mecanismul de conlucrare a SFS cu autoritățile responsabile de prestarea serviciilor publice, pentru asigurarea exercitării conforme a rolului de administrator de venituri</w:t>
            </w:r>
            <w:r w:rsidR="00733F92">
              <w:rPr>
                <w:rFonts w:asciiTheme="majorHAnsi" w:hAnsiTheme="majorHAnsi" w:cstheme="majorHAnsi"/>
                <w:bCs/>
                <w:iCs/>
                <w:sz w:val="16"/>
                <w:szCs w:val="16"/>
                <w:lang w:val="ro-MD" w:eastAsia="ru-RU"/>
              </w:rPr>
              <w:t>,</w:t>
            </w:r>
            <w:r w:rsidRPr="00735C1C">
              <w:rPr>
                <w:rFonts w:asciiTheme="majorHAnsi" w:hAnsiTheme="majorHAnsi" w:cstheme="majorHAnsi"/>
                <w:bCs/>
                <w:iCs/>
                <w:sz w:val="16"/>
                <w:szCs w:val="16"/>
                <w:lang w:val="ro-MD" w:eastAsia="ru-RU"/>
              </w:rPr>
              <w:t xml:space="preserve"> prin calcularea, colectarea, evidența și deținerea controlului asupra acestora</w:t>
            </w:r>
          </w:p>
        </w:tc>
        <w:tc>
          <w:tcPr>
            <w:tcW w:w="5245" w:type="dxa"/>
          </w:tcPr>
          <w:p w:rsidR="0033159A" w:rsidRPr="00735C1C" w:rsidRDefault="0033159A" w:rsidP="003D2D90">
            <w:pPr>
              <w:spacing w:after="80"/>
              <w:ind w:right="-14"/>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 xml:space="preserve">În scopul efectuării schimbului de date centralizat referitor la taxele la care SFS este desemnat ca administrator de venituri, la data de 1 decembrie 2020 </w:t>
            </w:r>
            <w:r w:rsidR="0078718C">
              <w:rPr>
                <w:rFonts w:asciiTheme="majorHAnsi" w:hAnsiTheme="majorHAnsi" w:cstheme="majorHAnsi"/>
                <w:sz w:val="16"/>
                <w:szCs w:val="16"/>
                <w:lang w:val="ro-MD"/>
              </w:rPr>
              <w:t>ș</w:t>
            </w:r>
            <w:r w:rsidRPr="00735C1C">
              <w:rPr>
                <w:rFonts w:asciiTheme="majorHAnsi" w:hAnsiTheme="majorHAnsi" w:cstheme="majorHAnsi"/>
                <w:sz w:val="16"/>
                <w:szCs w:val="16"/>
                <w:lang w:val="ro-MD"/>
              </w:rPr>
              <w:t>i</w:t>
            </w:r>
            <w:r w:rsidR="0078718C">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ulterior</w:t>
            </w:r>
            <w:r w:rsidR="0078718C">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la data de 14 ianuarie 2021</w:t>
            </w:r>
            <w:r w:rsidR="0078718C">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w:t>
            </w:r>
            <w:r w:rsidR="00A4382C">
              <w:rPr>
                <w:rFonts w:asciiTheme="majorHAnsi" w:hAnsiTheme="majorHAnsi" w:cstheme="majorHAnsi"/>
                <w:sz w:val="16"/>
                <w:szCs w:val="16"/>
                <w:lang w:val="ro-MD"/>
              </w:rPr>
              <w:t>s-</w:t>
            </w:r>
            <w:r w:rsidRPr="00735C1C">
              <w:rPr>
                <w:rFonts w:asciiTheme="majorHAnsi" w:hAnsiTheme="majorHAnsi" w:cstheme="majorHAnsi"/>
                <w:sz w:val="16"/>
                <w:szCs w:val="16"/>
                <w:lang w:val="ro-MD"/>
              </w:rPr>
              <w:t>au desfășurat ședințe comune de lucru cu reprezentanții ANTA, în cadrul căr</w:t>
            </w:r>
            <w:r w:rsidR="0078718C">
              <w:rPr>
                <w:rFonts w:asciiTheme="majorHAnsi" w:hAnsiTheme="majorHAnsi" w:cstheme="majorHAnsi"/>
                <w:sz w:val="16"/>
                <w:szCs w:val="16"/>
                <w:lang w:val="ro-MD"/>
              </w:rPr>
              <w:t>ora</w:t>
            </w:r>
            <w:r w:rsidRPr="00735C1C">
              <w:rPr>
                <w:rFonts w:asciiTheme="majorHAnsi" w:hAnsiTheme="majorHAnsi" w:cstheme="majorHAnsi"/>
                <w:sz w:val="16"/>
                <w:szCs w:val="16"/>
                <w:lang w:val="ro-MD"/>
              </w:rPr>
              <w:t xml:space="preserve"> a fost abordat subiectul aferent sumelor calculate pentru actele permisive eliberate de către ANTA.</w:t>
            </w:r>
          </w:p>
          <w:p w:rsidR="0033159A" w:rsidRPr="00735C1C" w:rsidRDefault="0033159A" w:rsidP="003D2D90">
            <w:pPr>
              <w:ind w:right="-12"/>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 xml:space="preserve">Ulterior, deși SFS a elaborat și </w:t>
            </w:r>
            <w:r w:rsidR="00A4382C">
              <w:rPr>
                <w:rFonts w:asciiTheme="majorHAnsi" w:hAnsiTheme="majorHAnsi" w:cstheme="majorHAnsi"/>
                <w:sz w:val="16"/>
                <w:szCs w:val="16"/>
                <w:lang w:val="ro-MD"/>
              </w:rPr>
              <w:t xml:space="preserve">a </w:t>
            </w:r>
            <w:r w:rsidRPr="00735C1C">
              <w:rPr>
                <w:rFonts w:asciiTheme="majorHAnsi" w:hAnsiTheme="majorHAnsi" w:cstheme="majorHAnsi"/>
                <w:sz w:val="16"/>
                <w:szCs w:val="16"/>
                <w:lang w:val="ro-MD"/>
              </w:rPr>
              <w:t>remis</w:t>
            </w:r>
            <w:r w:rsidR="00A4382C">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spre examinare și contrasemnare</w:t>
            </w:r>
            <w:r w:rsidR="00A4382C">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Agenției de Guvernare Electronica anexa tehnic</w:t>
            </w:r>
            <w:r w:rsidR="00A4382C">
              <w:rPr>
                <w:rFonts w:asciiTheme="majorHAnsi" w:hAnsiTheme="majorHAnsi" w:cstheme="majorHAnsi"/>
                <w:sz w:val="16"/>
                <w:szCs w:val="16"/>
                <w:lang w:val="ro-MD"/>
              </w:rPr>
              <w:t>ă</w:t>
            </w:r>
            <w:r w:rsidRPr="00735C1C">
              <w:rPr>
                <w:rFonts w:asciiTheme="majorHAnsi" w:hAnsiTheme="majorHAnsi" w:cstheme="majorHAnsi"/>
                <w:sz w:val="16"/>
                <w:szCs w:val="16"/>
                <w:lang w:val="ro-MD"/>
              </w:rPr>
              <w:t xml:space="preserve"> ce vizează schimbul de date (privind consumul informației din sistemul informațional al ANTA) prin intermediul platformei de interoperabilitate MConnect, acest document nu a fost aprobat și </w:t>
            </w:r>
            <w:r w:rsidR="00A4382C">
              <w:rPr>
                <w:rFonts w:asciiTheme="majorHAnsi" w:hAnsiTheme="majorHAnsi" w:cstheme="majorHAnsi"/>
                <w:sz w:val="16"/>
                <w:szCs w:val="16"/>
                <w:lang w:val="ro-MD"/>
              </w:rPr>
              <w:t xml:space="preserve">nici </w:t>
            </w:r>
            <w:r w:rsidRPr="00735C1C">
              <w:rPr>
                <w:rFonts w:asciiTheme="majorHAnsi" w:hAnsiTheme="majorHAnsi" w:cstheme="majorHAnsi"/>
                <w:sz w:val="16"/>
                <w:szCs w:val="16"/>
                <w:lang w:val="ro-MD"/>
              </w:rPr>
              <w:t>pus în funcțiune.  Prin urmare, organul fiscal nu și-a preluat pe deplin rolul de administrator de venituri</w:t>
            </w:r>
            <w:r w:rsidR="00A4382C">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nedeținând date complete privind calculul acestor tipuri de venituri.</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p w:rsidR="0033159A" w:rsidRPr="00735C1C" w:rsidRDefault="0033159A" w:rsidP="003D2D90">
            <w:pPr>
              <w:jc w:val="center"/>
              <w:rPr>
                <w:rFonts w:asciiTheme="majorHAnsi" w:hAnsiTheme="majorHAnsi" w:cstheme="majorHAnsi"/>
                <w:sz w:val="20"/>
                <w:szCs w:val="20"/>
                <w:lang w:val="ro-MD"/>
              </w:rPr>
            </w:pPr>
            <w:r w:rsidRPr="00735C1C">
              <w:rPr>
                <w:rFonts w:ascii="Calibri" w:eastAsia="Times New Roman" w:hAnsi="Calibri" w:cs="Calibri"/>
                <w:sz w:val="14"/>
                <w:szCs w:val="14"/>
                <w:lang w:val="ro-MD"/>
              </w:rPr>
              <w:t>Problematica reiterată în subcapitolul nr. 4.1.2.</w:t>
            </w:r>
          </w:p>
        </w:tc>
        <w:tc>
          <w:tcPr>
            <w:tcW w:w="531" w:type="dxa"/>
            <w:gridSpan w:val="2"/>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r>
      <w:tr w:rsidR="0033159A" w:rsidRPr="00735C1C" w:rsidTr="000A7945">
        <w:trPr>
          <w:trHeight w:val="1439"/>
        </w:trPr>
        <w:tc>
          <w:tcPr>
            <w:tcW w:w="355" w:type="dxa"/>
          </w:tcPr>
          <w:p w:rsidR="0033159A" w:rsidRPr="00735C1C" w:rsidRDefault="0033159A" w:rsidP="003D2D90">
            <w:pPr>
              <w:ind w:left="-18" w:right="-12"/>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2</w:t>
            </w:r>
          </w:p>
        </w:tc>
        <w:tc>
          <w:tcPr>
            <w:tcW w:w="2906" w:type="dxa"/>
            <w:shd w:val="clear" w:color="auto" w:fill="auto"/>
          </w:tcPr>
          <w:p w:rsidR="0033159A" w:rsidRPr="00735C1C" w:rsidRDefault="0033159A" w:rsidP="006B3207">
            <w:pPr>
              <w:ind w:left="-18" w:right="-12"/>
              <w:jc w:val="both"/>
              <w:rPr>
                <w:rFonts w:asciiTheme="majorHAnsi" w:hAnsiTheme="majorHAnsi" w:cstheme="majorHAnsi"/>
                <w:b/>
                <w:bCs/>
                <w:iCs/>
                <w:sz w:val="16"/>
                <w:szCs w:val="16"/>
                <w:lang w:val="ro-MD" w:eastAsia="ru-RU"/>
              </w:rPr>
            </w:pPr>
            <w:r w:rsidRPr="00735C1C">
              <w:rPr>
                <w:rFonts w:asciiTheme="majorHAnsi" w:hAnsiTheme="majorHAnsi" w:cstheme="majorHAnsi"/>
                <w:b/>
                <w:bCs/>
                <w:iCs/>
                <w:sz w:val="16"/>
                <w:szCs w:val="16"/>
                <w:lang w:val="ro-MD" w:eastAsia="ru-RU"/>
              </w:rPr>
              <w:t xml:space="preserve">Recomandarea </w:t>
            </w:r>
            <w:r w:rsidR="006B3207" w:rsidRPr="00735C1C">
              <w:rPr>
                <w:rFonts w:asciiTheme="majorHAnsi" w:hAnsiTheme="majorHAnsi" w:cstheme="majorHAnsi"/>
                <w:b/>
                <w:bCs/>
                <w:iCs/>
                <w:sz w:val="16"/>
                <w:szCs w:val="16"/>
                <w:lang w:val="ro-MD" w:eastAsia="ru-RU"/>
              </w:rPr>
              <w:t>nr. 2.4.2.</w:t>
            </w:r>
            <w:r w:rsidR="006B3207">
              <w:rPr>
                <w:rFonts w:asciiTheme="majorHAnsi" w:hAnsiTheme="majorHAnsi" w:cstheme="majorHAnsi"/>
                <w:b/>
                <w:bCs/>
                <w:iCs/>
                <w:sz w:val="16"/>
                <w:szCs w:val="16"/>
                <w:lang w:val="ro-MD" w:eastAsia="ru-RU"/>
              </w:rPr>
              <w:t xml:space="preserve"> </w:t>
            </w:r>
            <w:r w:rsidRPr="00735C1C">
              <w:rPr>
                <w:rFonts w:asciiTheme="majorHAnsi" w:hAnsiTheme="majorHAnsi" w:cstheme="majorHAnsi"/>
                <w:b/>
                <w:bCs/>
                <w:iCs/>
                <w:sz w:val="16"/>
                <w:szCs w:val="16"/>
                <w:lang w:val="ro-MD" w:eastAsia="ru-RU"/>
              </w:rPr>
              <w:t xml:space="preserve">din HCC: </w:t>
            </w:r>
            <w:r w:rsidRPr="00735C1C">
              <w:rPr>
                <w:rFonts w:asciiTheme="majorHAnsi" w:hAnsiTheme="majorHAnsi" w:cstheme="majorHAnsi"/>
                <w:bCs/>
                <w:iCs/>
                <w:sz w:val="16"/>
                <w:szCs w:val="16"/>
                <w:lang w:val="ro-MD" w:eastAsia="ru-RU"/>
              </w:rPr>
              <w:t>să elaboreze și să înainteze, spre aprobare, propuneri de modificare a art.203 din Codul fiscal, referitor la stabilirea unor obligații rigide în ce privește responsabilizarea contribuabililor  la comercializarea bunurilor sechestrate de Serviciul Fiscal de Stat, în scopul stingerii obligației fiscale</w:t>
            </w:r>
          </w:p>
        </w:tc>
        <w:tc>
          <w:tcPr>
            <w:tcW w:w="5245" w:type="dxa"/>
          </w:tcPr>
          <w:p w:rsidR="0033159A" w:rsidRPr="00735C1C" w:rsidRDefault="0033159A" w:rsidP="003D2D90">
            <w:pPr>
              <w:tabs>
                <w:tab w:val="left" w:pos="1872"/>
              </w:tabs>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SFS a înaintat MF propuneri de modificare a art. 203 din Codul fiscal, în vederea asigurării încasării la buget a mijloacelor bănești ca urmare a sechestrării bunurilor contribuabililor restanțieri, prin stabilirea unui termen maxim</w:t>
            </w:r>
            <w:r w:rsidR="00A4382C">
              <w:rPr>
                <w:rFonts w:asciiTheme="majorHAnsi" w:hAnsiTheme="majorHAnsi" w:cstheme="majorHAnsi"/>
                <w:sz w:val="16"/>
                <w:szCs w:val="16"/>
                <w:lang w:val="ro-MD"/>
              </w:rPr>
              <w:t>. U</w:t>
            </w:r>
            <w:r w:rsidRPr="00735C1C">
              <w:rPr>
                <w:rFonts w:asciiTheme="majorHAnsi" w:hAnsiTheme="majorHAnsi" w:cstheme="majorHAnsi"/>
                <w:sz w:val="16"/>
                <w:szCs w:val="16"/>
                <w:lang w:val="ro-MD"/>
              </w:rPr>
              <w:t xml:space="preserve">lterior fiind propus un termen restrâns pentru ca restanțierul să-și vândă bunurile sechestrate, acestea nu au fost promovate și </w:t>
            </w:r>
            <w:r w:rsidR="00A4382C">
              <w:rPr>
                <w:rFonts w:asciiTheme="majorHAnsi" w:hAnsiTheme="majorHAnsi" w:cstheme="majorHAnsi"/>
                <w:sz w:val="16"/>
                <w:szCs w:val="16"/>
                <w:lang w:val="ro-MD"/>
              </w:rPr>
              <w:t xml:space="preserve">nici nu s-au </w:t>
            </w:r>
            <w:r w:rsidRPr="00735C1C">
              <w:rPr>
                <w:rFonts w:asciiTheme="majorHAnsi" w:hAnsiTheme="majorHAnsi" w:cstheme="majorHAnsi"/>
                <w:sz w:val="16"/>
                <w:szCs w:val="16"/>
                <w:lang w:val="ro-MD"/>
              </w:rPr>
              <w:t>adoptat amendamentele corespunzătoare.</w:t>
            </w:r>
          </w:p>
          <w:p w:rsidR="0033159A" w:rsidRPr="00735C1C" w:rsidRDefault="0033159A" w:rsidP="003D2D90">
            <w:pPr>
              <w:tabs>
                <w:tab w:val="left" w:pos="1872"/>
              </w:tabs>
              <w:jc w:val="both"/>
              <w:rPr>
                <w:rFonts w:asciiTheme="majorHAnsi" w:hAnsiTheme="majorHAnsi" w:cstheme="majorHAnsi"/>
                <w:sz w:val="16"/>
                <w:szCs w:val="16"/>
                <w:lang w:val="ro-MD"/>
              </w:rPr>
            </w:pP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p w:rsidR="0033159A" w:rsidRPr="00735C1C" w:rsidRDefault="0033159A" w:rsidP="003D2D90">
            <w:pPr>
              <w:jc w:val="center"/>
              <w:rPr>
                <w:rFonts w:asciiTheme="majorHAnsi" w:hAnsiTheme="majorHAnsi" w:cstheme="majorHAnsi"/>
                <w:sz w:val="20"/>
                <w:szCs w:val="20"/>
                <w:lang w:val="ro-MD"/>
              </w:rPr>
            </w:pPr>
            <w:r w:rsidRPr="00735C1C">
              <w:rPr>
                <w:rFonts w:ascii="Calibri" w:eastAsia="Times New Roman" w:hAnsi="Calibri" w:cs="Calibri"/>
                <w:sz w:val="14"/>
                <w:szCs w:val="14"/>
                <w:lang w:val="ro-MD"/>
              </w:rPr>
              <w:t>Problematica reiterată în subcapitolul nr. 4.1.6</w:t>
            </w:r>
          </w:p>
        </w:tc>
        <w:tc>
          <w:tcPr>
            <w:tcW w:w="531" w:type="dxa"/>
            <w:gridSpan w:val="2"/>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18" w:right="-12"/>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3</w:t>
            </w:r>
          </w:p>
        </w:tc>
        <w:tc>
          <w:tcPr>
            <w:tcW w:w="2906" w:type="dxa"/>
            <w:shd w:val="clear" w:color="auto" w:fill="auto"/>
          </w:tcPr>
          <w:p w:rsidR="0033159A" w:rsidRPr="00735C1C" w:rsidRDefault="0033159A" w:rsidP="006B3207">
            <w:pPr>
              <w:ind w:left="-18" w:right="-12"/>
              <w:jc w:val="both"/>
              <w:rPr>
                <w:rFonts w:asciiTheme="majorHAnsi" w:hAnsiTheme="majorHAnsi" w:cstheme="majorHAnsi"/>
                <w:b/>
                <w:bCs/>
                <w:iCs/>
                <w:sz w:val="16"/>
                <w:szCs w:val="16"/>
                <w:lang w:val="ro-MD" w:eastAsia="ru-RU"/>
              </w:rPr>
            </w:pPr>
            <w:r w:rsidRPr="00735C1C">
              <w:rPr>
                <w:rFonts w:asciiTheme="majorHAnsi" w:hAnsiTheme="majorHAnsi" w:cstheme="majorHAnsi"/>
                <w:b/>
                <w:bCs/>
                <w:iCs/>
                <w:sz w:val="16"/>
                <w:szCs w:val="16"/>
                <w:lang w:val="ro-MD" w:eastAsia="ru-RU"/>
              </w:rPr>
              <w:t xml:space="preserve">Recomandarea </w:t>
            </w:r>
            <w:r w:rsidR="006B3207" w:rsidRPr="00735C1C">
              <w:rPr>
                <w:rFonts w:asciiTheme="majorHAnsi" w:hAnsiTheme="majorHAnsi" w:cstheme="majorHAnsi"/>
                <w:b/>
                <w:bCs/>
                <w:iCs/>
                <w:sz w:val="16"/>
                <w:szCs w:val="16"/>
                <w:lang w:val="ro-MD" w:eastAsia="ru-RU"/>
              </w:rPr>
              <w:t>nr. 2.4.3.</w:t>
            </w:r>
            <w:r w:rsidR="006B3207">
              <w:rPr>
                <w:rFonts w:asciiTheme="majorHAnsi" w:hAnsiTheme="majorHAnsi" w:cstheme="majorHAnsi"/>
                <w:b/>
                <w:bCs/>
                <w:iCs/>
                <w:sz w:val="16"/>
                <w:szCs w:val="16"/>
                <w:lang w:val="ro-MD" w:eastAsia="ru-RU"/>
              </w:rPr>
              <w:t xml:space="preserve"> </w:t>
            </w:r>
            <w:r w:rsidRPr="00735C1C">
              <w:rPr>
                <w:rFonts w:asciiTheme="majorHAnsi" w:hAnsiTheme="majorHAnsi" w:cstheme="majorHAnsi"/>
                <w:b/>
                <w:bCs/>
                <w:iCs/>
                <w:sz w:val="16"/>
                <w:szCs w:val="16"/>
                <w:lang w:val="ro-MD" w:eastAsia="ru-RU"/>
              </w:rPr>
              <w:t xml:space="preserve">din HCC: </w:t>
            </w:r>
            <w:r w:rsidRPr="00735C1C">
              <w:rPr>
                <w:rFonts w:asciiTheme="majorHAnsi" w:hAnsiTheme="majorHAnsi" w:cstheme="majorHAnsi"/>
                <w:bCs/>
                <w:iCs/>
                <w:sz w:val="16"/>
                <w:szCs w:val="16"/>
                <w:lang w:val="ro-MD" w:eastAsia="ru-RU"/>
              </w:rPr>
              <w:t>să aprobe norme metodologice privind raportarea veniturilor și restanțelor administrate de Serviciul Fiscal de Stat, inclusiv modul de întocmire a rapoartelor și a formularelor</w:t>
            </w:r>
            <w:r w:rsidR="00597642">
              <w:rPr>
                <w:rFonts w:asciiTheme="majorHAnsi" w:hAnsiTheme="majorHAnsi" w:cstheme="majorHAnsi"/>
                <w:bCs/>
                <w:iCs/>
                <w:sz w:val="16"/>
                <w:szCs w:val="16"/>
                <w:lang w:val="ro-MD" w:eastAsia="ru-RU"/>
              </w:rPr>
              <w:t xml:space="preserve"> </w:t>
            </w:r>
            <w:r w:rsidRPr="00735C1C">
              <w:rPr>
                <w:rFonts w:asciiTheme="majorHAnsi" w:hAnsiTheme="majorHAnsi" w:cstheme="majorHAnsi"/>
                <w:bCs/>
                <w:iCs/>
                <w:sz w:val="16"/>
                <w:szCs w:val="16"/>
                <w:lang w:val="ro-MD" w:eastAsia="ru-RU"/>
              </w:rPr>
              <w:t>tipizate</w:t>
            </w:r>
          </w:p>
        </w:tc>
        <w:tc>
          <w:tcPr>
            <w:tcW w:w="5245" w:type="dxa"/>
          </w:tcPr>
          <w:p w:rsidR="0033159A" w:rsidRPr="00735C1C" w:rsidRDefault="0033159A" w:rsidP="003D2D90">
            <w:pPr>
              <w:tabs>
                <w:tab w:val="left" w:pos="1872"/>
              </w:tabs>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 xml:space="preserve">Prin Ordinul MF nr. 165 din 22.12.2020 cu privire la modificarea Regulamentului privind modul de efectuare a înscrierilor </w:t>
            </w:r>
            <w:r w:rsidR="00A4382C">
              <w:rPr>
                <w:rFonts w:asciiTheme="majorHAnsi" w:hAnsiTheme="majorHAnsi" w:cstheme="majorHAnsi"/>
                <w:sz w:val="16"/>
                <w:szCs w:val="16"/>
                <w:lang w:val="ro-MD"/>
              </w:rPr>
              <w:t>î</w:t>
            </w:r>
            <w:r w:rsidRPr="00735C1C">
              <w:rPr>
                <w:rFonts w:asciiTheme="majorHAnsi" w:hAnsiTheme="majorHAnsi" w:cstheme="majorHAnsi"/>
                <w:sz w:val="16"/>
                <w:szCs w:val="16"/>
                <w:lang w:val="ro-MD"/>
              </w:rPr>
              <w:t xml:space="preserve">n conturile personale ale contribuabililor </w:t>
            </w:r>
            <w:r w:rsidR="00A4382C">
              <w:rPr>
                <w:rFonts w:asciiTheme="majorHAnsi" w:hAnsiTheme="majorHAnsi" w:cstheme="majorHAnsi"/>
                <w:sz w:val="16"/>
                <w:szCs w:val="16"/>
                <w:lang w:val="ro-MD"/>
              </w:rPr>
              <w:t>ș</w:t>
            </w:r>
            <w:r w:rsidRPr="00735C1C">
              <w:rPr>
                <w:rFonts w:asciiTheme="majorHAnsi" w:hAnsiTheme="majorHAnsi" w:cstheme="majorHAnsi"/>
                <w:sz w:val="16"/>
                <w:szCs w:val="16"/>
                <w:lang w:val="ro-MD"/>
              </w:rPr>
              <w:t>i perfectarea rapoartelor asupra obligațiilor fiscale, inclusiv asupra restanțelor, aprobat prin Ordinul MF nr. 103 din 09 decembrie 2005, au fost actualizate formularele rapoartelor privind executarea veniturilor și restanțelor administrate de Serviciul Fiscal de Stat</w:t>
            </w:r>
            <w:r w:rsidR="00A4382C">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precum și aprobat modul de completare pentru fiecare informație/raport.</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18" w:right="-12"/>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4</w:t>
            </w:r>
          </w:p>
        </w:tc>
        <w:tc>
          <w:tcPr>
            <w:tcW w:w="2906" w:type="dxa"/>
            <w:shd w:val="clear" w:color="auto" w:fill="auto"/>
          </w:tcPr>
          <w:p w:rsidR="0033159A" w:rsidRPr="00735C1C" w:rsidRDefault="0033159A" w:rsidP="003D2D90">
            <w:pPr>
              <w:ind w:left="-18" w:right="-12"/>
              <w:jc w:val="both"/>
              <w:rPr>
                <w:rFonts w:asciiTheme="majorHAnsi" w:hAnsiTheme="majorHAnsi" w:cstheme="majorHAnsi"/>
                <w:b/>
                <w:bCs/>
                <w:iCs/>
                <w:sz w:val="16"/>
                <w:szCs w:val="16"/>
                <w:lang w:val="ro-MD" w:eastAsia="ru-RU"/>
              </w:rPr>
            </w:pPr>
            <w:r w:rsidRPr="00735C1C">
              <w:rPr>
                <w:rFonts w:asciiTheme="majorHAnsi" w:hAnsiTheme="majorHAnsi" w:cstheme="majorHAnsi"/>
                <w:b/>
                <w:bCs/>
                <w:iCs/>
                <w:sz w:val="16"/>
                <w:szCs w:val="16"/>
                <w:lang w:val="ro-MD" w:eastAsia="ru-RU"/>
              </w:rPr>
              <w:t xml:space="preserve">Recomandarea </w:t>
            </w:r>
            <w:r w:rsidR="006B3207" w:rsidRPr="00735C1C">
              <w:rPr>
                <w:rFonts w:asciiTheme="majorHAnsi" w:hAnsiTheme="majorHAnsi" w:cstheme="majorHAnsi"/>
                <w:b/>
                <w:bCs/>
                <w:iCs/>
                <w:sz w:val="16"/>
                <w:szCs w:val="16"/>
                <w:lang w:val="ro-MD" w:eastAsia="ru-RU"/>
              </w:rPr>
              <w:t>nr. 2.4.4.</w:t>
            </w:r>
            <w:r w:rsidR="006B3207">
              <w:rPr>
                <w:rFonts w:asciiTheme="majorHAnsi" w:hAnsiTheme="majorHAnsi" w:cstheme="majorHAnsi"/>
                <w:b/>
                <w:bCs/>
                <w:iCs/>
                <w:sz w:val="16"/>
                <w:szCs w:val="16"/>
                <w:lang w:val="ro-MD" w:eastAsia="ru-RU"/>
              </w:rPr>
              <w:t xml:space="preserve"> </w:t>
            </w:r>
            <w:r w:rsidRPr="00735C1C">
              <w:rPr>
                <w:rFonts w:asciiTheme="majorHAnsi" w:hAnsiTheme="majorHAnsi" w:cstheme="majorHAnsi"/>
                <w:b/>
                <w:bCs/>
                <w:iCs/>
                <w:sz w:val="16"/>
                <w:szCs w:val="16"/>
                <w:lang w:val="ro-MD" w:eastAsia="ru-RU"/>
              </w:rPr>
              <w:t>din HCC:</w:t>
            </w:r>
          </w:p>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Cs/>
                <w:iCs/>
                <w:sz w:val="16"/>
                <w:szCs w:val="16"/>
                <w:lang w:val="ro-MD" w:eastAsia="ru-RU"/>
              </w:rPr>
              <w:t>MF</w:t>
            </w:r>
            <w:r w:rsidRPr="00735C1C">
              <w:rPr>
                <w:rFonts w:asciiTheme="majorHAnsi" w:hAnsiTheme="majorHAnsi" w:cstheme="majorHAnsi"/>
                <w:b/>
                <w:bCs/>
                <w:iCs/>
                <w:sz w:val="16"/>
                <w:szCs w:val="16"/>
                <w:lang w:val="ro-MD" w:eastAsia="ru-RU"/>
              </w:rPr>
              <w:t xml:space="preserve"> </w:t>
            </w:r>
            <w:r w:rsidRPr="00735C1C">
              <w:rPr>
                <w:rFonts w:asciiTheme="majorHAnsi" w:hAnsiTheme="majorHAnsi" w:cstheme="majorHAnsi"/>
                <w:bCs/>
                <w:iCs/>
                <w:sz w:val="16"/>
                <w:szCs w:val="16"/>
                <w:lang w:val="ro-MD" w:eastAsia="ru-RU"/>
              </w:rPr>
              <w:t>să examineze și să decidă asupra conlucrării SFS cu CNAS în aspectul interoperabilității datelor cu privire la calculele și achitarea plăților aferente bugetului asigurărilor sociale de stat, în scopul determinării în termenele stabilite a exactității restanțelor la bugetul public național, pentru aplicarea procedurilor de executare silită</w:t>
            </w:r>
          </w:p>
        </w:tc>
        <w:tc>
          <w:tcPr>
            <w:tcW w:w="5245" w:type="dxa"/>
          </w:tcPr>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În vedere</w:t>
            </w:r>
            <w:r w:rsidR="00A4382C">
              <w:rPr>
                <w:rFonts w:asciiTheme="majorHAnsi" w:hAnsiTheme="majorHAnsi" w:cstheme="majorHAnsi"/>
                <w:sz w:val="16"/>
                <w:szCs w:val="16"/>
                <w:lang w:val="ro-MD"/>
              </w:rPr>
              <w:t>a</w:t>
            </w:r>
            <w:r w:rsidRPr="00735C1C">
              <w:rPr>
                <w:rFonts w:asciiTheme="majorHAnsi" w:hAnsiTheme="majorHAnsi" w:cstheme="majorHAnsi"/>
                <w:sz w:val="16"/>
                <w:szCs w:val="16"/>
                <w:lang w:val="ro-MD"/>
              </w:rPr>
              <w:t xml:space="preserve"> conlucrării autorităților</w:t>
            </w:r>
            <w:r w:rsidR="00A4382C">
              <w:rPr>
                <w:rFonts w:asciiTheme="majorHAnsi" w:hAnsiTheme="majorHAnsi" w:cstheme="majorHAnsi"/>
                <w:sz w:val="16"/>
                <w:szCs w:val="16"/>
                <w:lang w:val="ro-MD"/>
              </w:rPr>
              <w:t xml:space="preserve"> în aspectul</w:t>
            </w:r>
            <w:r w:rsidRPr="00735C1C">
              <w:rPr>
                <w:rFonts w:asciiTheme="majorHAnsi" w:hAnsiTheme="majorHAnsi" w:cstheme="majorHAnsi"/>
                <w:sz w:val="16"/>
                <w:szCs w:val="16"/>
                <w:lang w:val="ro-MD"/>
              </w:rPr>
              <w:t xml:space="preserve"> schimbul</w:t>
            </w:r>
            <w:r w:rsidR="00A4382C">
              <w:rPr>
                <w:rFonts w:asciiTheme="majorHAnsi" w:hAnsiTheme="majorHAnsi" w:cstheme="majorHAnsi"/>
                <w:sz w:val="16"/>
                <w:szCs w:val="16"/>
                <w:lang w:val="ro-MD"/>
              </w:rPr>
              <w:t>ui</w:t>
            </w:r>
            <w:r w:rsidRPr="00735C1C">
              <w:rPr>
                <w:rFonts w:asciiTheme="majorHAnsi" w:hAnsiTheme="majorHAnsi" w:cstheme="majorHAnsi"/>
                <w:sz w:val="16"/>
                <w:szCs w:val="16"/>
                <w:lang w:val="ro-MD"/>
              </w:rPr>
              <w:t xml:space="preserve"> de date </w:t>
            </w:r>
            <w:r w:rsidR="00A4382C">
              <w:rPr>
                <w:rFonts w:asciiTheme="majorHAnsi" w:hAnsiTheme="majorHAnsi" w:cstheme="majorHAnsi"/>
                <w:sz w:val="16"/>
                <w:szCs w:val="16"/>
                <w:lang w:val="ro-MD"/>
              </w:rPr>
              <w:t>privind</w:t>
            </w:r>
            <w:r w:rsidRPr="00735C1C">
              <w:rPr>
                <w:rFonts w:asciiTheme="majorHAnsi" w:hAnsiTheme="majorHAnsi" w:cstheme="majorHAnsi"/>
                <w:sz w:val="16"/>
                <w:szCs w:val="16"/>
                <w:lang w:val="ro-MD"/>
              </w:rPr>
              <w:t xml:space="preserve"> sumel</w:t>
            </w:r>
            <w:r w:rsidR="00A4382C">
              <w:rPr>
                <w:rFonts w:asciiTheme="majorHAnsi" w:hAnsiTheme="majorHAnsi" w:cstheme="majorHAnsi"/>
                <w:sz w:val="16"/>
                <w:szCs w:val="16"/>
                <w:lang w:val="ro-MD"/>
              </w:rPr>
              <w:t xml:space="preserve">e </w:t>
            </w:r>
            <w:r w:rsidRPr="00735C1C">
              <w:rPr>
                <w:rFonts w:asciiTheme="majorHAnsi" w:hAnsiTheme="majorHAnsi" w:cstheme="majorHAnsi"/>
                <w:sz w:val="16"/>
                <w:szCs w:val="16"/>
                <w:lang w:val="ro-MD"/>
              </w:rPr>
              <w:t xml:space="preserve"> calculate și plățile aferente bugetului asigurărilor sociale de stat</w:t>
            </w:r>
            <w:r w:rsidR="007421FE">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urmează a fi respectate prevederile Regulamentul</w:t>
            </w:r>
            <w:r w:rsidR="007421FE">
              <w:rPr>
                <w:rFonts w:asciiTheme="majorHAnsi" w:hAnsiTheme="majorHAnsi" w:cstheme="majorHAnsi"/>
                <w:sz w:val="16"/>
                <w:szCs w:val="16"/>
                <w:lang w:val="ro-MD"/>
              </w:rPr>
              <w:t>ui</w:t>
            </w:r>
            <w:r w:rsidRPr="00735C1C">
              <w:rPr>
                <w:rFonts w:asciiTheme="majorHAnsi" w:hAnsiTheme="majorHAnsi" w:cstheme="majorHAnsi"/>
                <w:sz w:val="16"/>
                <w:szCs w:val="16"/>
                <w:lang w:val="ro-MD"/>
              </w:rPr>
              <w:t xml:space="preserve"> cu privire la schimbul de informații</w:t>
            </w:r>
            <w:r w:rsidR="007421FE">
              <w:rPr>
                <w:rFonts w:asciiTheme="majorHAnsi" w:hAnsiTheme="majorHAnsi" w:cstheme="majorHAnsi"/>
                <w:sz w:val="16"/>
                <w:szCs w:val="16"/>
                <w:lang w:val="ro-MD"/>
              </w:rPr>
              <w:t xml:space="preserve"> î</w:t>
            </w:r>
            <w:r w:rsidRPr="00735C1C">
              <w:rPr>
                <w:rFonts w:asciiTheme="majorHAnsi" w:hAnsiTheme="majorHAnsi" w:cstheme="majorHAnsi"/>
                <w:sz w:val="16"/>
                <w:szCs w:val="16"/>
                <w:lang w:val="ro-MD"/>
              </w:rPr>
              <w:t>ntre Casa Națională de Asigurări Sociale și Inspectoratul Fiscal Principal de Stat.</w:t>
            </w:r>
          </w:p>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 xml:space="preserve">Din informația SFS reiese că prezentarea datelor are loc  </w:t>
            </w:r>
            <w:r w:rsidR="007421FE">
              <w:rPr>
                <w:rFonts w:asciiTheme="majorHAnsi" w:hAnsiTheme="majorHAnsi" w:cstheme="majorHAnsi"/>
                <w:sz w:val="16"/>
                <w:szCs w:val="16"/>
                <w:lang w:val="ro-MD"/>
              </w:rPr>
              <w:t xml:space="preserve">în mod </w:t>
            </w:r>
            <w:r w:rsidRPr="00735C1C">
              <w:rPr>
                <w:rFonts w:asciiTheme="majorHAnsi" w:hAnsiTheme="majorHAnsi" w:cstheme="majorHAnsi"/>
                <w:sz w:val="16"/>
                <w:szCs w:val="16"/>
                <w:lang w:val="ro-MD"/>
              </w:rPr>
              <w:t>sistemic</w:t>
            </w:r>
            <w:r w:rsidR="007421FE">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fiind oferite de CNAS datele declarate de plătitorii de contribuții la bugetul asigurărilor sociale de stat</w:t>
            </w:r>
            <w:r w:rsidR="007421FE">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prin dările de seamă Forma IPC18, Forma TAXI-18, Forma IU17 și Forma CAS18-AN. Termenul de prezentare a datelor a constituit 6</w:t>
            </w:r>
            <w:r w:rsidR="007421FE">
              <w:rPr>
                <w:rFonts w:asciiTheme="majorHAnsi" w:hAnsiTheme="majorHAnsi" w:cstheme="majorHAnsi"/>
                <w:sz w:val="16"/>
                <w:szCs w:val="16"/>
                <w:lang w:val="ro-MD"/>
              </w:rPr>
              <w:t xml:space="preserve"> </w:t>
            </w:r>
            <w:r w:rsidRPr="00735C1C">
              <w:rPr>
                <w:rFonts w:asciiTheme="majorHAnsi" w:hAnsiTheme="majorHAnsi" w:cstheme="majorHAnsi"/>
                <w:sz w:val="16"/>
                <w:szCs w:val="16"/>
                <w:lang w:val="ro-MD"/>
              </w:rPr>
              <w:t>-7 zile lucrătoare</w:t>
            </w:r>
            <w:r w:rsidR="007421FE">
              <w:rPr>
                <w:rFonts w:asciiTheme="majorHAnsi" w:hAnsiTheme="majorHAnsi" w:cstheme="majorHAnsi"/>
                <w:sz w:val="16"/>
                <w:szCs w:val="16"/>
                <w:lang w:val="ro-MD"/>
              </w:rPr>
              <w:t xml:space="preserve">, </w:t>
            </w:r>
            <w:r w:rsidRPr="00735C1C">
              <w:rPr>
                <w:rFonts w:asciiTheme="majorHAnsi" w:hAnsiTheme="majorHAnsi" w:cstheme="majorHAnsi"/>
                <w:sz w:val="16"/>
                <w:szCs w:val="16"/>
                <w:lang w:val="ro-MD"/>
              </w:rPr>
              <w:t xml:space="preserve"> </w:t>
            </w:r>
            <w:r w:rsidR="007421FE">
              <w:rPr>
                <w:rFonts w:asciiTheme="majorHAnsi" w:hAnsiTheme="majorHAnsi" w:cstheme="majorHAnsi"/>
                <w:sz w:val="16"/>
                <w:szCs w:val="16"/>
                <w:lang w:val="ro-MD"/>
              </w:rPr>
              <w:t>î</w:t>
            </w:r>
            <w:r w:rsidRPr="00735C1C">
              <w:rPr>
                <w:rFonts w:asciiTheme="majorHAnsi" w:hAnsiTheme="majorHAnsi" w:cstheme="majorHAnsi"/>
                <w:sz w:val="16"/>
                <w:szCs w:val="16"/>
                <w:lang w:val="ro-MD"/>
              </w:rPr>
              <w:t>n</w:t>
            </w:r>
            <w:r w:rsidR="007421FE">
              <w:rPr>
                <w:rFonts w:asciiTheme="majorHAnsi" w:hAnsiTheme="majorHAnsi" w:cstheme="majorHAnsi"/>
                <w:sz w:val="16"/>
                <w:szCs w:val="16"/>
                <w:lang w:val="ro-MD"/>
              </w:rPr>
              <w:t xml:space="preserve"> funcție</w:t>
            </w:r>
            <w:r w:rsidRPr="00735C1C">
              <w:rPr>
                <w:rFonts w:asciiTheme="majorHAnsi" w:hAnsiTheme="majorHAnsi" w:cstheme="majorHAnsi"/>
                <w:sz w:val="16"/>
                <w:szCs w:val="16"/>
                <w:lang w:val="ro-MD"/>
              </w:rPr>
              <w:t xml:space="preserve"> de recepționarea indicatorilor dărilor de seamă prezentate pe suport de hârtie și incluse manual </w:t>
            </w:r>
            <w:r w:rsidR="007421FE">
              <w:rPr>
                <w:rFonts w:asciiTheme="majorHAnsi" w:hAnsiTheme="majorHAnsi" w:cstheme="majorHAnsi"/>
                <w:sz w:val="16"/>
                <w:szCs w:val="16"/>
                <w:lang w:val="ro-MD"/>
              </w:rPr>
              <w:t>î</w:t>
            </w:r>
            <w:r w:rsidRPr="00735C1C">
              <w:rPr>
                <w:rFonts w:asciiTheme="majorHAnsi" w:hAnsiTheme="majorHAnsi" w:cstheme="majorHAnsi"/>
                <w:sz w:val="16"/>
                <w:szCs w:val="16"/>
                <w:lang w:val="ro-MD"/>
              </w:rPr>
              <w:t xml:space="preserve">n sistemul de evidență al Serviciului Fiscal de Stat. </w:t>
            </w:r>
          </w:p>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Reieșind din cele expuse</w:t>
            </w:r>
            <w:r w:rsidR="007421FE">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se atestă implementarea recomandării.</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r>
      <w:tr w:rsidR="0033159A" w:rsidRPr="00735C1C" w:rsidTr="000A7945">
        <w:trPr>
          <w:trHeight w:val="132"/>
        </w:trPr>
        <w:tc>
          <w:tcPr>
            <w:tcW w:w="10300" w:type="dxa"/>
            <w:gridSpan w:val="7"/>
          </w:tcPr>
          <w:p w:rsidR="0033159A" w:rsidRPr="00735C1C" w:rsidRDefault="0033159A" w:rsidP="003D2D90">
            <w:pPr>
              <w:jc w:val="center"/>
              <w:rPr>
                <w:rFonts w:asciiTheme="majorHAnsi" w:hAnsiTheme="majorHAnsi" w:cstheme="majorHAnsi"/>
                <w:b/>
                <w:sz w:val="24"/>
                <w:szCs w:val="24"/>
                <w:lang w:val="ro-MD"/>
              </w:rPr>
            </w:pPr>
            <w:r w:rsidRPr="00735C1C">
              <w:rPr>
                <w:rFonts w:asciiTheme="majorHAnsi" w:hAnsiTheme="majorHAnsi" w:cstheme="majorHAnsi"/>
                <w:b/>
                <w:sz w:val="24"/>
                <w:szCs w:val="24"/>
                <w:lang w:val="ro-MD"/>
              </w:rPr>
              <w:t>Serviciul Fiscal de Stat</w:t>
            </w:r>
          </w:p>
        </w:tc>
      </w:tr>
      <w:tr w:rsidR="0033159A" w:rsidRPr="00735C1C" w:rsidTr="000A7945">
        <w:trPr>
          <w:trHeight w:val="132"/>
        </w:trPr>
        <w:tc>
          <w:tcPr>
            <w:tcW w:w="355" w:type="dxa"/>
          </w:tcPr>
          <w:p w:rsidR="0033159A" w:rsidRPr="00735C1C" w:rsidRDefault="0033159A" w:rsidP="003D2D90">
            <w:pPr>
              <w:ind w:left="-18" w:right="-12"/>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5</w:t>
            </w:r>
          </w:p>
        </w:tc>
        <w:tc>
          <w:tcPr>
            <w:tcW w:w="2906" w:type="dxa"/>
            <w:shd w:val="clear" w:color="auto" w:fill="auto"/>
          </w:tcPr>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
                <w:bCs/>
                <w:iCs/>
                <w:sz w:val="16"/>
                <w:szCs w:val="16"/>
                <w:lang w:val="ro-MD" w:eastAsia="ru-RU"/>
              </w:rPr>
              <w:t xml:space="preserve">Recomandarea </w:t>
            </w:r>
            <w:r w:rsidR="006B3207" w:rsidRPr="00735C1C">
              <w:rPr>
                <w:rFonts w:asciiTheme="majorHAnsi" w:hAnsiTheme="majorHAnsi" w:cstheme="majorHAnsi"/>
                <w:b/>
                <w:bCs/>
                <w:iCs/>
                <w:sz w:val="16"/>
                <w:szCs w:val="16"/>
                <w:lang w:val="ro-MD" w:eastAsia="ru-RU"/>
              </w:rPr>
              <w:t xml:space="preserve">nr. </w:t>
            </w:r>
            <w:r w:rsidR="006B3207" w:rsidRPr="00735C1C">
              <w:rPr>
                <w:rFonts w:asciiTheme="majorHAnsi" w:hAnsiTheme="majorHAnsi" w:cstheme="majorHAnsi"/>
                <w:b/>
                <w:sz w:val="16"/>
                <w:szCs w:val="16"/>
                <w:lang w:val="ro-MD"/>
              </w:rPr>
              <w:t>2.5.1.</w:t>
            </w:r>
            <w:r w:rsidR="006B3207">
              <w:rPr>
                <w:rFonts w:asciiTheme="majorHAnsi" w:hAnsiTheme="majorHAnsi" w:cstheme="majorHAnsi"/>
                <w:b/>
                <w:sz w:val="16"/>
                <w:szCs w:val="16"/>
                <w:lang w:val="ro-MD"/>
              </w:rPr>
              <w:t xml:space="preserve"> </w:t>
            </w:r>
            <w:r w:rsidRPr="00735C1C">
              <w:rPr>
                <w:rFonts w:asciiTheme="majorHAnsi" w:hAnsiTheme="majorHAnsi" w:cstheme="majorHAnsi"/>
                <w:b/>
                <w:bCs/>
                <w:iCs/>
                <w:sz w:val="16"/>
                <w:szCs w:val="16"/>
                <w:lang w:val="ro-MD" w:eastAsia="ru-RU"/>
              </w:rPr>
              <w:t>din HCC</w:t>
            </w:r>
            <w:r w:rsidRPr="00735C1C">
              <w:rPr>
                <w:rFonts w:asciiTheme="majorHAnsi" w:hAnsiTheme="majorHAnsi" w:cstheme="majorHAnsi"/>
                <w:sz w:val="16"/>
                <w:szCs w:val="16"/>
                <w:lang w:val="ro-MD"/>
              </w:rPr>
              <w:t xml:space="preserve">: </w:t>
            </w:r>
          </w:p>
          <w:p w:rsidR="0033159A" w:rsidRPr="00735C1C" w:rsidRDefault="0033159A" w:rsidP="003D2D90">
            <w:pPr>
              <w:ind w:right="-12"/>
              <w:jc w:val="both"/>
              <w:rPr>
                <w:rFonts w:asciiTheme="majorHAnsi" w:hAnsiTheme="majorHAnsi" w:cstheme="majorHAnsi"/>
                <w:bCs/>
                <w:iCs/>
                <w:sz w:val="16"/>
                <w:szCs w:val="16"/>
                <w:lang w:val="ro-MD" w:eastAsia="ru-RU"/>
              </w:rPr>
            </w:pPr>
            <w:r w:rsidRPr="00735C1C">
              <w:rPr>
                <w:rFonts w:asciiTheme="majorHAnsi" w:hAnsiTheme="majorHAnsi" w:cstheme="majorHAnsi"/>
                <w:bCs/>
                <w:iCs/>
                <w:sz w:val="16"/>
                <w:szCs w:val="16"/>
                <w:lang w:val="ro-MD" w:eastAsia="ru-RU"/>
              </w:rPr>
              <w:t>să aprobe un plan de măsuri de remediere a situațiilor constatate, precum și să implementeze recomandările formulate cu privire la îmbunătățirea proceselor aferente administrării fiscale, expuse în Raportul de audit</w:t>
            </w:r>
          </w:p>
        </w:tc>
        <w:tc>
          <w:tcPr>
            <w:tcW w:w="5245" w:type="dxa"/>
          </w:tcPr>
          <w:p w:rsidR="0033159A" w:rsidRPr="00735C1C" w:rsidRDefault="0033159A" w:rsidP="003D2D90">
            <w:pPr>
              <w:ind w:left="-18" w:right="-12"/>
              <w:jc w:val="both"/>
              <w:rPr>
                <w:rFonts w:asciiTheme="majorHAnsi" w:hAnsiTheme="majorHAnsi" w:cstheme="majorHAnsi"/>
                <w:color w:val="3A3A3A"/>
                <w:sz w:val="16"/>
                <w:szCs w:val="16"/>
                <w:shd w:val="clear" w:color="auto" w:fill="FFFFFF"/>
                <w:lang w:val="ro-MD"/>
              </w:rPr>
            </w:pPr>
            <w:r w:rsidRPr="00735C1C">
              <w:rPr>
                <w:rFonts w:asciiTheme="majorHAnsi" w:hAnsiTheme="majorHAnsi" w:cstheme="majorHAnsi"/>
                <w:color w:val="3A3A3A"/>
                <w:sz w:val="16"/>
                <w:szCs w:val="16"/>
                <w:shd w:val="clear" w:color="auto" w:fill="FFFFFF"/>
                <w:lang w:val="ro-MD"/>
              </w:rPr>
              <w:t>SFS a dispus de un plan de măsuri structurat și care includea acțiuni</w:t>
            </w:r>
            <w:r w:rsidR="007421FE">
              <w:rPr>
                <w:rFonts w:asciiTheme="majorHAnsi" w:hAnsiTheme="majorHAnsi" w:cstheme="majorHAnsi"/>
                <w:color w:val="3A3A3A"/>
                <w:sz w:val="16"/>
                <w:szCs w:val="16"/>
                <w:shd w:val="clear" w:color="auto" w:fill="FFFFFF"/>
                <w:lang w:val="ro-MD"/>
              </w:rPr>
              <w:t>le</w:t>
            </w:r>
            <w:r w:rsidRPr="00735C1C">
              <w:rPr>
                <w:rFonts w:asciiTheme="majorHAnsi" w:hAnsiTheme="majorHAnsi" w:cstheme="majorHAnsi"/>
                <w:color w:val="3A3A3A"/>
                <w:sz w:val="16"/>
                <w:szCs w:val="16"/>
                <w:shd w:val="clear" w:color="auto" w:fill="FFFFFF"/>
                <w:lang w:val="ro-MD"/>
              </w:rPr>
              <w:t xml:space="preserve"> de implementare etapizată a recomandărilor înaintate</w:t>
            </w:r>
            <w:r w:rsidR="007421FE">
              <w:rPr>
                <w:rFonts w:asciiTheme="majorHAnsi" w:hAnsiTheme="majorHAnsi" w:cstheme="majorHAnsi"/>
                <w:color w:val="3A3A3A"/>
                <w:sz w:val="16"/>
                <w:szCs w:val="16"/>
                <w:shd w:val="clear" w:color="auto" w:fill="FFFFFF"/>
                <w:lang w:val="ro-MD"/>
              </w:rPr>
              <w:t>,</w:t>
            </w:r>
            <w:r w:rsidRPr="00735C1C">
              <w:rPr>
                <w:rFonts w:asciiTheme="majorHAnsi" w:hAnsiTheme="majorHAnsi" w:cstheme="majorHAnsi"/>
                <w:color w:val="3A3A3A"/>
                <w:sz w:val="16"/>
                <w:szCs w:val="16"/>
                <w:shd w:val="clear" w:color="auto" w:fill="FFFFFF"/>
                <w:lang w:val="ro-MD"/>
              </w:rPr>
              <w:t xml:space="preserve"> precum și responsabilii de executarea acestora.</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18" w:right="-12"/>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lastRenderedPageBreak/>
              <w:t>6</w:t>
            </w:r>
          </w:p>
        </w:tc>
        <w:tc>
          <w:tcPr>
            <w:tcW w:w="2906" w:type="dxa"/>
            <w:shd w:val="clear" w:color="auto" w:fill="auto"/>
          </w:tcPr>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
                <w:bCs/>
                <w:iCs/>
                <w:sz w:val="16"/>
                <w:szCs w:val="16"/>
                <w:lang w:val="ro-MD" w:eastAsia="ru-RU"/>
              </w:rPr>
              <w:t xml:space="preserve">Recomandarea </w:t>
            </w:r>
            <w:r w:rsidR="006B3207" w:rsidRPr="00735C1C">
              <w:rPr>
                <w:rFonts w:asciiTheme="majorHAnsi" w:hAnsiTheme="majorHAnsi" w:cstheme="majorHAnsi"/>
                <w:b/>
                <w:bCs/>
                <w:iCs/>
                <w:sz w:val="16"/>
                <w:szCs w:val="16"/>
                <w:lang w:val="ro-MD" w:eastAsia="ru-RU"/>
              </w:rPr>
              <w:t xml:space="preserve">nr. </w:t>
            </w:r>
            <w:r w:rsidR="006B3207" w:rsidRPr="00735C1C">
              <w:rPr>
                <w:rFonts w:asciiTheme="majorHAnsi" w:hAnsiTheme="majorHAnsi" w:cstheme="majorHAnsi"/>
                <w:b/>
                <w:sz w:val="16"/>
                <w:szCs w:val="16"/>
                <w:lang w:val="ro-MD"/>
              </w:rPr>
              <w:t>2.5.2.</w:t>
            </w:r>
            <w:r w:rsidR="006B3207">
              <w:rPr>
                <w:rFonts w:asciiTheme="majorHAnsi" w:hAnsiTheme="majorHAnsi" w:cstheme="majorHAnsi"/>
                <w:b/>
                <w:sz w:val="16"/>
                <w:szCs w:val="16"/>
                <w:lang w:val="ro-MD"/>
              </w:rPr>
              <w:t xml:space="preserve"> </w:t>
            </w:r>
            <w:r w:rsidRPr="00735C1C">
              <w:rPr>
                <w:rFonts w:asciiTheme="majorHAnsi" w:hAnsiTheme="majorHAnsi" w:cstheme="majorHAnsi"/>
                <w:b/>
                <w:bCs/>
                <w:iCs/>
                <w:sz w:val="16"/>
                <w:szCs w:val="16"/>
                <w:lang w:val="ro-MD" w:eastAsia="ru-RU"/>
              </w:rPr>
              <w:t>din HCC</w:t>
            </w:r>
            <w:r w:rsidRPr="00735C1C">
              <w:rPr>
                <w:rFonts w:asciiTheme="majorHAnsi" w:hAnsiTheme="majorHAnsi" w:cstheme="majorHAnsi"/>
                <w:sz w:val="16"/>
                <w:szCs w:val="16"/>
                <w:lang w:val="ro-MD"/>
              </w:rPr>
              <w:t xml:space="preserve">: </w:t>
            </w:r>
          </w:p>
          <w:p w:rsidR="0033159A" w:rsidRPr="00735C1C" w:rsidRDefault="00597642" w:rsidP="003D2D90">
            <w:pPr>
              <w:ind w:left="-18" w:right="-12"/>
              <w:jc w:val="both"/>
              <w:rPr>
                <w:rFonts w:asciiTheme="majorHAnsi" w:hAnsiTheme="majorHAnsi" w:cstheme="majorHAnsi"/>
                <w:sz w:val="16"/>
                <w:szCs w:val="16"/>
                <w:lang w:val="ro-MD"/>
              </w:rPr>
            </w:pPr>
            <w:r>
              <w:rPr>
                <w:rFonts w:asciiTheme="majorHAnsi" w:hAnsiTheme="majorHAnsi" w:cstheme="majorHAnsi"/>
                <w:sz w:val="16"/>
                <w:szCs w:val="16"/>
                <w:lang w:val="ro-MD"/>
              </w:rPr>
              <w:t>s</w:t>
            </w:r>
            <w:r w:rsidR="0033159A" w:rsidRPr="00735C1C">
              <w:rPr>
                <w:rFonts w:asciiTheme="majorHAnsi" w:hAnsiTheme="majorHAnsi" w:cstheme="majorHAnsi"/>
                <w:sz w:val="16"/>
                <w:szCs w:val="16"/>
                <w:lang w:val="ro-MD"/>
              </w:rPr>
              <w:t>ă asigure conlucrarea cu organele de drept în aspectul schimbului de informații privind fraudele fiscale investigate și supuse urmăririi penale, în vederea creșterii nivelului general de conformare fiscală</w:t>
            </w:r>
          </w:p>
        </w:tc>
        <w:tc>
          <w:tcPr>
            <w:tcW w:w="5245" w:type="dxa"/>
          </w:tcPr>
          <w:p w:rsidR="0033159A" w:rsidRPr="00735C1C" w:rsidRDefault="0033159A" w:rsidP="003D2D90">
            <w:pPr>
              <w:ind w:left="-18" w:right="-12"/>
              <w:jc w:val="both"/>
              <w:rPr>
                <w:rFonts w:asciiTheme="majorHAnsi" w:hAnsiTheme="majorHAnsi" w:cstheme="majorHAnsi"/>
                <w:color w:val="3A3A3A"/>
                <w:sz w:val="16"/>
                <w:szCs w:val="16"/>
                <w:shd w:val="clear" w:color="auto" w:fill="FFFFFF"/>
                <w:lang w:val="ro-MD"/>
              </w:rPr>
            </w:pPr>
            <w:r w:rsidRPr="00735C1C">
              <w:rPr>
                <w:rFonts w:asciiTheme="majorHAnsi" w:hAnsiTheme="majorHAnsi" w:cstheme="majorHAnsi"/>
                <w:color w:val="3A3A3A"/>
                <w:sz w:val="16"/>
                <w:szCs w:val="16"/>
                <w:shd w:val="clear" w:color="auto" w:fill="FFFFFF"/>
                <w:lang w:val="ro-MD"/>
              </w:rPr>
              <w:t>La începutul anului 2021, în cadrul SFS a fost creată Direcția generală antifraudă, care exercită activități speciale de investigații, constatări și urmăriri penale în privința infracțiunilor fiscale</w:t>
            </w:r>
            <w:r w:rsidR="007421FE">
              <w:rPr>
                <w:rFonts w:asciiTheme="majorHAnsi" w:hAnsiTheme="majorHAnsi" w:cstheme="majorHAnsi"/>
                <w:color w:val="3A3A3A"/>
                <w:sz w:val="16"/>
                <w:szCs w:val="16"/>
                <w:shd w:val="clear" w:color="auto" w:fill="FFFFFF"/>
                <w:lang w:val="ro-MD"/>
              </w:rPr>
              <w:t>. A</w:t>
            </w:r>
            <w:r w:rsidRPr="00735C1C">
              <w:rPr>
                <w:rFonts w:asciiTheme="majorHAnsi" w:hAnsiTheme="majorHAnsi" w:cstheme="majorHAnsi"/>
                <w:color w:val="3A3A3A"/>
                <w:sz w:val="16"/>
                <w:szCs w:val="16"/>
                <w:shd w:val="clear" w:color="auto" w:fill="FFFFFF"/>
                <w:lang w:val="ro-MD"/>
              </w:rPr>
              <w:t>ceast</w:t>
            </w:r>
            <w:r w:rsidR="007421FE">
              <w:rPr>
                <w:rFonts w:asciiTheme="majorHAnsi" w:hAnsiTheme="majorHAnsi" w:cstheme="majorHAnsi"/>
                <w:color w:val="3A3A3A"/>
                <w:sz w:val="16"/>
                <w:szCs w:val="16"/>
                <w:shd w:val="clear" w:color="auto" w:fill="FFFFFF"/>
                <w:lang w:val="ro-MD"/>
              </w:rPr>
              <w:t>ă</w:t>
            </w:r>
            <w:r w:rsidRPr="00735C1C">
              <w:rPr>
                <w:rFonts w:asciiTheme="majorHAnsi" w:hAnsiTheme="majorHAnsi" w:cstheme="majorHAnsi"/>
                <w:color w:val="3A3A3A"/>
                <w:sz w:val="16"/>
                <w:szCs w:val="16"/>
                <w:shd w:val="clear" w:color="auto" w:fill="FFFFFF"/>
                <w:lang w:val="ro-MD"/>
              </w:rPr>
              <w:t xml:space="preserve"> direcție are în responsabilitate</w:t>
            </w:r>
            <w:r w:rsidR="007421FE">
              <w:rPr>
                <w:rFonts w:asciiTheme="majorHAnsi" w:hAnsiTheme="majorHAnsi" w:cstheme="majorHAnsi"/>
                <w:color w:val="3A3A3A"/>
                <w:sz w:val="16"/>
                <w:szCs w:val="16"/>
                <w:shd w:val="clear" w:color="auto" w:fill="FFFFFF"/>
                <w:lang w:val="ro-MD"/>
              </w:rPr>
              <w:t>a sa</w:t>
            </w:r>
            <w:r w:rsidRPr="00735C1C">
              <w:rPr>
                <w:rFonts w:asciiTheme="majorHAnsi" w:hAnsiTheme="majorHAnsi" w:cstheme="majorHAnsi"/>
                <w:color w:val="3A3A3A"/>
                <w:sz w:val="16"/>
                <w:szCs w:val="16"/>
                <w:shd w:val="clear" w:color="auto" w:fill="FFFFFF"/>
                <w:lang w:val="ro-MD"/>
              </w:rPr>
              <w:t xml:space="preserve"> și activități de monitorizare privind derularea cauzelor penale intentate. </w:t>
            </w:r>
          </w:p>
          <w:p w:rsidR="0033159A" w:rsidRPr="00735C1C" w:rsidRDefault="0033159A" w:rsidP="003D2D90">
            <w:pPr>
              <w:ind w:left="-18" w:right="-12"/>
              <w:jc w:val="both"/>
              <w:rPr>
                <w:rFonts w:asciiTheme="majorHAnsi" w:hAnsiTheme="majorHAnsi" w:cstheme="majorHAnsi"/>
                <w:color w:val="3A3A3A"/>
                <w:sz w:val="16"/>
                <w:szCs w:val="16"/>
                <w:shd w:val="clear" w:color="auto" w:fill="FFFFFF"/>
                <w:lang w:val="ro-MD"/>
              </w:rPr>
            </w:pPr>
            <w:r w:rsidRPr="00735C1C">
              <w:rPr>
                <w:rFonts w:asciiTheme="majorHAnsi" w:hAnsiTheme="majorHAnsi" w:cstheme="majorHAnsi"/>
                <w:color w:val="3A3A3A"/>
                <w:sz w:val="16"/>
                <w:szCs w:val="16"/>
                <w:shd w:val="clear" w:color="auto" w:fill="FFFFFF"/>
                <w:lang w:val="ro-MD"/>
              </w:rPr>
              <w:t>Auditul conchide că structura nou creată investighează cauzele intentate în perioada ulterioară instituirii Direcției generale antifraudă</w:t>
            </w:r>
            <w:r w:rsidR="007421FE">
              <w:rPr>
                <w:rFonts w:asciiTheme="majorHAnsi" w:hAnsiTheme="majorHAnsi" w:cstheme="majorHAnsi"/>
                <w:color w:val="3A3A3A"/>
                <w:sz w:val="16"/>
                <w:szCs w:val="16"/>
                <w:shd w:val="clear" w:color="auto" w:fill="FFFFFF"/>
                <w:lang w:val="ro-MD"/>
              </w:rPr>
              <w:t>. Astfel,</w:t>
            </w:r>
            <w:r w:rsidRPr="00735C1C">
              <w:rPr>
                <w:rFonts w:asciiTheme="majorHAnsi" w:hAnsiTheme="majorHAnsi" w:cstheme="majorHAnsi"/>
                <w:color w:val="3A3A3A"/>
                <w:sz w:val="16"/>
                <w:szCs w:val="16"/>
                <w:shd w:val="clear" w:color="auto" w:fill="FFFFFF"/>
                <w:lang w:val="ro-MD"/>
              </w:rPr>
              <w:t xml:space="preserve"> este incertă situația privind deținer</w:t>
            </w:r>
            <w:r w:rsidR="007421FE">
              <w:rPr>
                <w:rFonts w:asciiTheme="majorHAnsi" w:hAnsiTheme="majorHAnsi" w:cstheme="majorHAnsi"/>
                <w:color w:val="3A3A3A"/>
                <w:sz w:val="16"/>
                <w:szCs w:val="16"/>
                <w:shd w:val="clear" w:color="auto" w:fill="FFFFFF"/>
                <w:lang w:val="ro-MD"/>
              </w:rPr>
              <w:t>ea</w:t>
            </w:r>
            <w:r w:rsidRPr="00735C1C">
              <w:rPr>
                <w:rFonts w:asciiTheme="majorHAnsi" w:hAnsiTheme="majorHAnsi" w:cstheme="majorHAnsi"/>
                <w:color w:val="3A3A3A"/>
                <w:sz w:val="16"/>
                <w:szCs w:val="16"/>
                <w:shd w:val="clear" w:color="auto" w:fill="FFFFFF"/>
                <w:lang w:val="ro-MD"/>
              </w:rPr>
              <w:t xml:space="preserve"> informației la zi privind  derularea și etapele investigației pe marginea material</w:t>
            </w:r>
            <w:r w:rsidR="00141730">
              <w:rPr>
                <w:rFonts w:asciiTheme="majorHAnsi" w:hAnsiTheme="majorHAnsi" w:cstheme="majorHAnsi"/>
                <w:color w:val="3A3A3A"/>
                <w:sz w:val="16"/>
                <w:szCs w:val="16"/>
                <w:shd w:val="clear" w:color="auto" w:fill="FFFFFF"/>
                <w:lang w:val="ro-MD"/>
              </w:rPr>
              <w:t>e</w:t>
            </w:r>
            <w:r w:rsidRPr="00735C1C">
              <w:rPr>
                <w:rFonts w:asciiTheme="majorHAnsi" w:hAnsiTheme="majorHAnsi" w:cstheme="majorHAnsi"/>
                <w:color w:val="3A3A3A"/>
                <w:sz w:val="16"/>
                <w:szCs w:val="16"/>
                <w:shd w:val="clear" w:color="auto" w:fill="FFFFFF"/>
                <w:lang w:val="ro-MD"/>
              </w:rPr>
              <w:t>lor remise anterior (anii 2016-2020) organelor de drept (Procuratura Generală</w:t>
            </w:r>
            <w:r w:rsidR="00141730">
              <w:rPr>
                <w:rFonts w:asciiTheme="majorHAnsi" w:hAnsiTheme="majorHAnsi" w:cstheme="majorHAnsi"/>
                <w:color w:val="3A3A3A"/>
                <w:sz w:val="16"/>
                <w:szCs w:val="16"/>
                <w:shd w:val="clear" w:color="auto" w:fill="FFFFFF"/>
                <w:lang w:val="ro-MD"/>
              </w:rPr>
              <w:t>,</w:t>
            </w:r>
            <w:r w:rsidRPr="00735C1C">
              <w:rPr>
                <w:rFonts w:asciiTheme="majorHAnsi" w:hAnsiTheme="majorHAnsi" w:cstheme="majorHAnsi"/>
                <w:color w:val="3A3A3A"/>
                <w:sz w:val="16"/>
                <w:szCs w:val="16"/>
                <w:shd w:val="clear" w:color="auto" w:fill="FFFFFF"/>
                <w:lang w:val="ro-MD"/>
              </w:rPr>
              <w:t xml:space="preserve"> PCCOCS,CNA).</w:t>
            </w:r>
          </w:p>
        </w:tc>
        <w:tc>
          <w:tcPr>
            <w:tcW w:w="630" w:type="dxa"/>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p w:rsidR="0033159A" w:rsidRPr="00735C1C" w:rsidRDefault="0033159A" w:rsidP="003D2D90">
            <w:pPr>
              <w:jc w:val="center"/>
              <w:rPr>
                <w:rFonts w:asciiTheme="majorHAnsi" w:hAnsiTheme="majorHAnsi" w:cstheme="majorHAnsi"/>
                <w:sz w:val="20"/>
                <w:szCs w:val="20"/>
                <w:lang w:val="ro-MD"/>
              </w:rPr>
            </w:pPr>
            <w:r w:rsidRPr="00735C1C">
              <w:rPr>
                <w:rFonts w:ascii="Calibri" w:eastAsia="Times New Roman" w:hAnsi="Calibri" w:cs="Calibri"/>
                <w:sz w:val="14"/>
                <w:szCs w:val="14"/>
                <w:lang w:val="ro-MD"/>
              </w:rPr>
              <w:t>Problematica reiterată în subcapitolul nr. 4.2.8.</w:t>
            </w: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18" w:right="-12"/>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7</w:t>
            </w:r>
          </w:p>
        </w:tc>
        <w:tc>
          <w:tcPr>
            <w:tcW w:w="2906" w:type="dxa"/>
            <w:shd w:val="clear" w:color="auto" w:fill="auto"/>
          </w:tcPr>
          <w:p w:rsidR="0033159A" w:rsidRPr="00735C1C" w:rsidRDefault="0033159A" w:rsidP="003D2D90">
            <w:pPr>
              <w:ind w:left="-18" w:right="-12"/>
              <w:jc w:val="both"/>
              <w:rPr>
                <w:rFonts w:asciiTheme="majorHAnsi" w:hAnsiTheme="majorHAnsi" w:cstheme="majorHAnsi"/>
                <w:bCs/>
                <w:iCs/>
                <w:sz w:val="16"/>
                <w:szCs w:val="16"/>
                <w:lang w:val="ro-MD" w:eastAsia="ru-RU"/>
              </w:rPr>
            </w:pPr>
            <w:r w:rsidRPr="00735C1C">
              <w:rPr>
                <w:rFonts w:asciiTheme="majorHAnsi" w:hAnsiTheme="majorHAnsi" w:cstheme="majorHAnsi"/>
                <w:b/>
                <w:bCs/>
                <w:iCs/>
                <w:sz w:val="16"/>
                <w:szCs w:val="16"/>
                <w:lang w:val="ro-MD" w:eastAsia="ru-RU"/>
              </w:rPr>
              <w:t xml:space="preserve">Recomandarea nr. 1. </w:t>
            </w:r>
            <w:r w:rsidRPr="00735C1C">
              <w:rPr>
                <w:rFonts w:asciiTheme="majorHAnsi" w:hAnsiTheme="majorHAnsi" w:cstheme="majorHAnsi"/>
                <w:bCs/>
                <w:iCs/>
                <w:sz w:val="16"/>
                <w:szCs w:val="16"/>
                <w:lang w:val="ro-MD" w:eastAsia="ru-RU"/>
              </w:rPr>
              <w:t>Să instituie și să aprobe un mecanism eficient de conlucrare cu autoritățile responsabile de prestarea serviciilor publice, pentru asigurarea exercitării conforme a rolului de administrator de venituri, prin calcularea, colectarea, evidența și deținerea controlului asupra acestora</w:t>
            </w:r>
          </w:p>
        </w:tc>
        <w:tc>
          <w:tcPr>
            <w:tcW w:w="5245" w:type="dxa"/>
          </w:tcPr>
          <w:p w:rsidR="0033159A" w:rsidRPr="00041852" w:rsidRDefault="0033159A" w:rsidP="00141730">
            <w:pPr>
              <w:ind w:left="-18" w:right="-12"/>
              <w:jc w:val="both"/>
              <w:rPr>
                <w:rFonts w:asciiTheme="majorHAnsi" w:hAnsiTheme="majorHAnsi" w:cstheme="majorHAnsi"/>
                <w:sz w:val="16"/>
                <w:szCs w:val="16"/>
                <w:lang w:val="ro-MD"/>
              </w:rPr>
            </w:pPr>
            <w:r w:rsidRPr="00041852">
              <w:rPr>
                <w:rFonts w:asciiTheme="majorHAnsi" w:hAnsiTheme="majorHAnsi" w:cstheme="majorHAnsi"/>
                <w:sz w:val="16"/>
                <w:szCs w:val="16"/>
                <w:lang w:val="ro-MD"/>
              </w:rPr>
              <w:t>A se vedea comentariu</w:t>
            </w:r>
            <w:r w:rsidR="00141730" w:rsidRPr="00041852">
              <w:rPr>
                <w:rFonts w:asciiTheme="majorHAnsi" w:hAnsiTheme="majorHAnsi" w:cstheme="majorHAnsi"/>
                <w:sz w:val="16"/>
                <w:szCs w:val="16"/>
                <w:lang w:val="ro-MD"/>
              </w:rPr>
              <w:t>l</w:t>
            </w:r>
            <w:r w:rsidRPr="00041852">
              <w:rPr>
                <w:rFonts w:asciiTheme="majorHAnsi" w:hAnsiTheme="majorHAnsi" w:cstheme="majorHAnsi"/>
                <w:sz w:val="16"/>
                <w:szCs w:val="16"/>
                <w:lang w:val="ro-MD"/>
              </w:rPr>
              <w:t xml:space="preserve"> de la recomandarea </w:t>
            </w:r>
            <w:r w:rsidR="00141730" w:rsidRPr="00041852">
              <w:rPr>
                <w:rFonts w:asciiTheme="majorHAnsi" w:hAnsiTheme="majorHAnsi" w:cstheme="majorHAnsi"/>
                <w:sz w:val="16"/>
                <w:szCs w:val="16"/>
                <w:lang w:val="ro-MD"/>
              </w:rPr>
              <w:t xml:space="preserve">nr. 2.4.1. </w:t>
            </w:r>
            <w:r w:rsidRPr="00041852">
              <w:rPr>
                <w:rFonts w:asciiTheme="majorHAnsi" w:hAnsiTheme="majorHAnsi" w:cstheme="majorHAnsi"/>
                <w:sz w:val="16"/>
                <w:szCs w:val="16"/>
                <w:lang w:val="ro-MD"/>
              </w:rPr>
              <w:t>din HCC</w:t>
            </w:r>
            <w:r w:rsidR="00141730" w:rsidRPr="00041852">
              <w:rPr>
                <w:rFonts w:asciiTheme="majorHAnsi" w:hAnsiTheme="majorHAnsi" w:cstheme="majorHAnsi"/>
                <w:sz w:val="16"/>
                <w:szCs w:val="16"/>
                <w:lang w:val="ro-MD"/>
              </w:rPr>
              <w:t>,</w:t>
            </w:r>
            <w:r w:rsidRPr="00041852">
              <w:rPr>
                <w:rFonts w:asciiTheme="majorHAnsi" w:hAnsiTheme="majorHAnsi" w:cstheme="majorHAnsi"/>
                <w:sz w:val="16"/>
                <w:szCs w:val="16"/>
                <w:lang w:val="ro-MD"/>
              </w:rPr>
              <w:t xml:space="preserve"> înaintată MF.</w:t>
            </w:r>
          </w:p>
        </w:tc>
        <w:tc>
          <w:tcPr>
            <w:tcW w:w="630" w:type="dxa"/>
            <w:shd w:val="clear" w:color="auto" w:fill="F2F2F2" w:themeFill="background1" w:themeFillShade="F2"/>
          </w:tcPr>
          <w:p w:rsidR="0033159A" w:rsidRPr="00041852" w:rsidRDefault="0033159A" w:rsidP="003D2D90">
            <w:pPr>
              <w:jc w:val="center"/>
              <w:rPr>
                <w:rFonts w:asciiTheme="majorHAnsi" w:hAnsiTheme="majorHAnsi" w:cstheme="majorHAnsi"/>
                <w:sz w:val="20"/>
                <w:szCs w:val="20"/>
                <w:lang w:val="ro-MD"/>
              </w:rPr>
            </w:pP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p w:rsidR="0033159A" w:rsidRPr="00735C1C" w:rsidRDefault="0033159A" w:rsidP="003D2D90">
            <w:pPr>
              <w:jc w:val="center"/>
              <w:rPr>
                <w:rFonts w:asciiTheme="majorHAnsi" w:hAnsiTheme="majorHAnsi" w:cstheme="majorHAnsi"/>
                <w:sz w:val="20"/>
                <w:szCs w:val="20"/>
                <w:lang w:val="ro-MD"/>
              </w:rPr>
            </w:pPr>
            <w:r w:rsidRPr="00735C1C">
              <w:rPr>
                <w:rFonts w:ascii="Calibri" w:eastAsia="Times New Roman" w:hAnsi="Calibri" w:cs="Calibri"/>
                <w:sz w:val="14"/>
                <w:szCs w:val="14"/>
                <w:lang w:val="ro-MD"/>
              </w:rPr>
              <w:t>Problematica reiterată în subcapitolul nr. 4.1.2.</w:t>
            </w: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18" w:right="-12"/>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8</w:t>
            </w:r>
          </w:p>
        </w:tc>
        <w:tc>
          <w:tcPr>
            <w:tcW w:w="2906" w:type="dxa"/>
            <w:shd w:val="clear" w:color="auto" w:fill="auto"/>
          </w:tcPr>
          <w:p w:rsidR="0033159A" w:rsidRPr="00735C1C" w:rsidRDefault="0033159A" w:rsidP="003D2D90">
            <w:pPr>
              <w:ind w:left="-18" w:right="-12"/>
              <w:jc w:val="both"/>
              <w:rPr>
                <w:rFonts w:asciiTheme="majorHAnsi" w:hAnsiTheme="majorHAnsi" w:cstheme="majorHAnsi"/>
                <w:b/>
                <w:bCs/>
                <w:iCs/>
                <w:sz w:val="16"/>
                <w:szCs w:val="16"/>
                <w:lang w:val="ro-MD" w:eastAsia="ru-RU"/>
              </w:rPr>
            </w:pPr>
            <w:r w:rsidRPr="00735C1C">
              <w:rPr>
                <w:rFonts w:asciiTheme="majorHAnsi" w:hAnsiTheme="majorHAnsi" w:cstheme="majorHAnsi"/>
                <w:b/>
                <w:bCs/>
                <w:iCs/>
                <w:sz w:val="16"/>
                <w:szCs w:val="16"/>
                <w:lang w:val="ro-MD" w:eastAsia="ru-RU"/>
              </w:rPr>
              <w:t xml:space="preserve">Recomandarea nr. 2. </w:t>
            </w:r>
            <w:r w:rsidRPr="00735C1C">
              <w:rPr>
                <w:rFonts w:asciiTheme="majorHAnsi" w:hAnsiTheme="majorHAnsi" w:cstheme="majorHAnsi"/>
                <w:bCs/>
                <w:iCs/>
                <w:sz w:val="16"/>
                <w:szCs w:val="16"/>
                <w:lang w:val="ro-MD" w:eastAsia="ru-RU"/>
              </w:rPr>
              <w:t>Să efectueze acte de verificare, cu instituțiile responsabile de prestarea serviciilor publice, la codurile economice 114525 și 114634, pentru corectarea sumei soldurilor înregistrate în SIA CCC</w:t>
            </w:r>
          </w:p>
        </w:tc>
        <w:tc>
          <w:tcPr>
            <w:tcW w:w="5245" w:type="dxa"/>
          </w:tcPr>
          <w:p w:rsidR="0033159A" w:rsidRPr="00041852" w:rsidRDefault="0033159A" w:rsidP="003D2D90">
            <w:pPr>
              <w:ind w:left="-18" w:right="-12"/>
              <w:jc w:val="both"/>
              <w:rPr>
                <w:rFonts w:asciiTheme="majorHAnsi" w:hAnsiTheme="majorHAnsi" w:cstheme="majorHAnsi"/>
                <w:sz w:val="16"/>
                <w:szCs w:val="16"/>
                <w:lang w:val="ro-MD"/>
              </w:rPr>
            </w:pPr>
            <w:r w:rsidRPr="00041852">
              <w:rPr>
                <w:rFonts w:asciiTheme="majorHAnsi" w:hAnsiTheme="majorHAnsi" w:cstheme="majorHAnsi"/>
                <w:sz w:val="16"/>
                <w:szCs w:val="16"/>
                <w:lang w:val="ro-MD"/>
              </w:rPr>
              <w:t>Cu referire la efectuarea actelor de verificare la clasificația economic</w:t>
            </w:r>
            <w:r w:rsidR="00721AE6" w:rsidRPr="00041852">
              <w:rPr>
                <w:rFonts w:asciiTheme="majorHAnsi" w:hAnsiTheme="majorHAnsi" w:cstheme="majorHAnsi"/>
                <w:sz w:val="16"/>
                <w:szCs w:val="16"/>
                <w:lang w:val="ro-MD"/>
              </w:rPr>
              <w:t>ă</w:t>
            </w:r>
            <w:r w:rsidRPr="00041852">
              <w:rPr>
                <w:rFonts w:asciiTheme="majorHAnsi" w:hAnsiTheme="majorHAnsi" w:cstheme="majorHAnsi"/>
                <w:sz w:val="16"/>
                <w:szCs w:val="16"/>
                <w:lang w:val="ro-MD"/>
              </w:rPr>
              <w:t xml:space="preserve"> 114634, în rezultatul solicitării informației de la ANTA și contrapunerii acesteia cu datele SI CCC</w:t>
            </w:r>
            <w:r w:rsidR="00141730" w:rsidRPr="00041852">
              <w:rPr>
                <w:rFonts w:asciiTheme="majorHAnsi" w:hAnsiTheme="majorHAnsi" w:cstheme="majorHAnsi"/>
                <w:sz w:val="16"/>
                <w:szCs w:val="16"/>
                <w:lang w:val="ro-MD"/>
              </w:rPr>
              <w:t>,</w:t>
            </w:r>
            <w:r w:rsidRPr="00041852">
              <w:rPr>
                <w:rFonts w:asciiTheme="majorHAnsi" w:hAnsiTheme="majorHAnsi" w:cstheme="majorHAnsi"/>
                <w:sz w:val="16"/>
                <w:szCs w:val="16"/>
                <w:lang w:val="ro-MD"/>
              </w:rPr>
              <w:t xml:space="preserve">  s-au constatat divergențe</w:t>
            </w:r>
            <w:r w:rsidR="00141730" w:rsidRPr="00041852">
              <w:rPr>
                <w:rFonts w:asciiTheme="majorHAnsi" w:hAnsiTheme="majorHAnsi" w:cstheme="majorHAnsi"/>
                <w:sz w:val="16"/>
                <w:szCs w:val="16"/>
                <w:lang w:val="ro-MD"/>
              </w:rPr>
              <w:t>. Ca</w:t>
            </w:r>
            <w:r w:rsidRPr="00041852">
              <w:rPr>
                <w:rFonts w:asciiTheme="majorHAnsi" w:hAnsiTheme="majorHAnsi" w:cstheme="majorHAnsi"/>
                <w:sz w:val="16"/>
                <w:szCs w:val="16"/>
                <w:lang w:val="ro-MD"/>
              </w:rPr>
              <w:t xml:space="preserve"> urmare</w:t>
            </w:r>
            <w:r w:rsidR="00141730" w:rsidRPr="00041852">
              <w:rPr>
                <w:rFonts w:asciiTheme="majorHAnsi" w:hAnsiTheme="majorHAnsi" w:cstheme="majorHAnsi"/>
                <w:sz w:val="16"/>
                <w:szCs w:val="16"/>
                <w:lang w:val="ro-MD"/>
              </w:rPr>
              <w:t>,</w:t>
            </w:r>
            <w:r w:rsidRPr="00041852">
              <w:rPr>
                <w:rFonts w:asciiTheme="majorHAnsi" w:hAnsiTheme="majorHAnsi" w:cstheme="majorHAnsi"/>
                <w:sz w:val="16"/>
                <w:szCs w:val="16"/>
                <w:lang w:val="ro-MD"/>
              </w:rPr>
              <w:t xml:space="preserve"> </w:t>
            </w:r>
            <w:r w:rsidR="00141730" w:rsidRPr="00041852">
              <w:rPr>
                <w:rFonts w:asciiTheme="majorHAnsi" w:hAnsiTheme="majorHAnsi" w:cstheme="majorHAnsi"/>
                <w:sz w:val="16"/>
                <w:szCs w:val="16"/>
                <w:lang w:val="ro-MD"/>
              </w:rPr>
              <w:t>s-au</w:t>
            </w:r>
            <w:r w:rsidRPr="00041852">
              <w:rPr>
                <w:rFonts w:asciiTheme="majorHAnsi" w:hAnsiTheme="majorHAnsi" w:cstheme="majorHAnsi"/>
                <w:sz w:val="16"/>
                <w:szCs w:val="16"/>
                <w:lang w:val="ro-MD"/>
              </w:rPr>
              <w:t xml:space="preserve"> efectuat controale fiscale la agenții economici din listele prezentate de ANTA. În rezultatul acestora s-a</w:t>
            </w:r>
            <w:r w:rsidR="0086601E" w:rsidRPr="00041852">
              <w:rPr>
                <w:rFonts w:asciiTheme="majorHAnsi" w:hAnsiTheme="majorHAnsi" w:cstheme="majorHAnsi"/>
                <w:sz w:val="16"/>
                <w:szCs w:val="16"/>
                <w:lang w:val="ro-MD"/>
              </w:rPr>
              <w:t>u</w:t>
            </w:r>
            <w:r w:rsidRPr="00041852">
              <w:rPr>
                <w:rFonts w:asciiTheme="majorHAnsi" w:hAnsiTheme="majorHAnsi" w:cstheme="majorHAnsi"/>
                <w:sz w:val="16"/>
                <w:szCs w:val="16"/>
                <w:lang w:val="ro-MD"/>
              </w:rPr>
              <w:t xml:space="preserve"> constatat încălcări și calcularea unor obligații fiscale suplimentare în sum</w:t>
            </w:r>
            <w:r w:rsidR="0086601E" w:rsidRPr="00041852">
              <w:rPr>
                <w:rFonts w:asciiTheme="majorHAnsi" w:hAnsiTheme="majorHAnsi" w:cstheme="majorHAnsi"/>
                <w:sz w:val="16"/>
                <w:szCs w:val="16"/>
                <w:lang w:val="ro-MD"/>
              </w:rPr>
              <w:t>ă</w:t>
            </w:r>
            <w:r w:rsidRPr="00041852">
              <w:rPr>
                <w:rFonts w:asciiTheme="majorHAnsi" w:hAnsiTheme="majorHAnsi" w:cstheme="majorHAnsi"/>
                <w:sz w:val="16"/>
                <w:szCs w:val="16"/>
                <w:lang w:val="ro-MD"/>
              </w:rPr>
              <w:t xml:space="preserve"> total</w:t>
            </w:r>
            <w:r w:rsidR="0086601E" w:rsidRPr="00041852">
              <w:rPr>
                <w:rFonts w:asciiTheme="majorHAnsi" w:hAnsiTheme="majorHAnsi" w:cstheme="majorHAnsi"/>
                <w:sz w:val="16"/>
                <w:szCs w:val="16"/>
                <w:lang w:val="ro-MD"/>
              </w:rPr>
              <w:t>ă</w:t>
            </w:r>
            <w:r w:rsidRPr="00041852">
              <w:rPr>
                <w:rFonts w:asciiTheme="majorHAnsi" w:hAnsiTheme="majorHAnsi" w:cstheme="majorHAnsi"/>
                <w:sz w:val="16"/>
                <w:szCs w:val="16"/>
                <w:lang w:val="ro-MD"/>
              </w:rPr>
              <w:t xml:space="preserve"> de 2,6 mil. lei.  </w:t>
            </w:r>
          </w:p>
          <w:p w:rsidR="0033159A" w:rsidRPr="00041852" w:rsidRDefault="0033159A" w:rsidP="003D2D90">
            <w:pPr>
              <w:ind w:left="-18" w:right="-12"/>
              <w:jc w:val="both"/>
              <w:rPr>
                <w:rFonts w:asciiTheme="majorHAnsi" w:hAnsiTheme="majorHAnsi" w:cstheme="majorHAnsi"/>
                <w:sz w:val="16"/>
                <w:szCs w:val="16"/>
                <w:lang w:val="ro-MD"/>
              </w:rPr>
            </w:pPr>
            <w:r w:rsidRPr="00041852">
              <w:rPr>
                <w:rFonts w:asciiTheme="majorHAnsi" w:hAnsiTheme="majorHAnsi" w:cstheme="majorHAnsi"/>
                <w:sz w:val="16"/>
                <w:szCs w:val="16"/>
                <w:lang w:val="ro-MD"/>
              </w:rPr>
              <w:t>Totodată, la clasificația economic</w:t>
            </w:r>
            <w:r w:rsidR="0086601E" w:rsidRPr="00041852">
              <w:rPr>
                <w:rFonts w:asciiTheme="majorHAnsi" w:hAnsiTheme="majorHAnsi" w:cstheme="majorHAnsi"/>
                <w:sz w:val="16"/>
                <w:szCs w:val="16"/>
                <w:lang w:val="ro-MD"/>
              </w:rPr>
              <w:t>ă</w:t>
            </w:r>
            <w:r w:rsidRPr="00041852">
              <w:rPr>
                <w:rFonts w:asciiTheme="majorHAnsi" w:hAnsiTheme="majorHAnsi" w:cstheme="majorHAnsi"/>
                <w:sz w:val="16"/>
                <w:szCs w:val="16"/>
                <w:lang w:val="ro-MD"/>
              </w:rPr>
              <w:t xml:space="preserve"> 114525 „Taxa de eliberare pentru transporturi rutiere internaționale”, auditul constată că</w:t>
            </w:r>
            <w:r w:rsidR="0086601E" w:rsidRPr="00041852">
              <w:rPr>
                <w:rFonts w:asciiTheme="majorHAnsi" w:hAnsiTheme="majorHAnsi" w:cstheme="majorHAnsi"/>
                <w:sz w:val="16"/>
                <w:szCs w:val="16"/>
                <w:lang w:val="ro-MD"/>
              </w:rPr>
              <w:t>,</w:t>
            </w:r>
            <w:r w:rsidRPr="00041852">
              <w:rPr>
                <w:rFonts w:asciiTheme="majorHAnsi" w:hAnsiTheme="majorHAnsi" w:cstheme="majorHAnsi"/>
                <w:sz w:val="16"/>
                <w:szCs w:val="16"/>
                <w:lang w:val="ro-MD"/>
              </w:rPr>
              <w:t xml:space="preserve"> deși s-a actualizat cadrul normativ aferent care reglementează transmiterea sumelor calculate către SFS</w:t>
            </w:r>
            <w:r w:rsidR="0086601E" w:rsidRPr="00041852">
              <w:rPr>
                <w:rFonts w:asciiTheme="majorHAnsi" w:hAnsiTheme="majorHAnsi" w:cstheme="majorHAnsi"/>
                <w:sz w:val="16"/>
                <w:szCs w:val="16"/>
                <w:lang w:val="ro-MD"/>
              </w:rPr>
              <w:t>,</w:t>
            </w:r>
            <w:r w:rsidRPr="00041852">
              <w:rPr>
                <w:rFonts w:asciiTheme="majorHAnsi" w:hAnsiTheme="majorHAnsi" w:cstheme="majorHAnsi"/>
                <w:sz w:val="16"/>
                <w:szCs w:val="16"/>
                <w:lang w:val="ro-MD"/>
              </w:rPr>
              <w:t xml:space="preserve"> pentru a fi posibilă întocmirea actelor de verificare a informației aferente sumelor calculate, totuși</w:t>
            </w:r>
            <w:r w:rsidR="0086601E" w:rsidRPr="00041852">
              <w:rPr>
                <w:rFonts w:asciiTheme="majorHAnsi" w:hAnsiTheme="majorHAnsi" w:cstheme="majorHAnsi"/>
                <w:sz w:val="16"/>
                <w:szCs w:val="16"/>
                <w:lang w:val="ro-MD"/>
              </w:rPr>
              <w:t>,</w:t>
            </w:r>
            <w:r w:rsidRPr="00041852">
              <w:rPr>
                <w:rFonts w:asciiTheme="majorHAnsi" w:hAnsiTheme="majorHAnsi" w:cstheme="majorHAnsi"/>
                <w:sz w:val="16"/>
                <w:szCs w:val="16"/>
                <w:lang w:val="ro-MD"/>
              </w:rPr>
              <w:t xml:space="preserve"> la situația din 31.12.2021</w:t>
            </w:r>
            <w:r w:rsidR="0086601E" w:rsidRPr="00041852">
              <w:rPr>
                <w:rFonts w:asciiTheme="majorHAnsi" w:hAnsiTheme="majorHAnsi" w:cstheme="majorHAnsi"/>
                <w:sz w:val="16"/>
                <w:szCs w:val="16"/>
                <w:lang w:val="ro-MD"/>
              </w:rPr>
              <w:t>,</w:t>
            </w:r>
            <w:r w:rsidRPr="00041852">
              <w:rPr>
                <w:rFonts w:asciiTheme="majorHAnsi" w:hAnsiTheme="majorHAnsi" w:cstheme="majorHAnsi"/>
                <w:sz w:val="16"/>
                <w:szCs w:val="16"/>
                <w:lang w:val="ro-MD"/>
              </w:rPr>
              <w:t xml:space="preserve"> în SI CCC </w:t>
            </w:r>
            <w:r w:rsidRPr="00041852">
              <w:rPr>
                <w:rFonts w:asciiTheme="majorHAnsi" w:eastAsia="Times New Roman" w:hAnsiTheme="majorHAnsi" w:cstheme="majorHAnsi"/>
                <w:color w:val="000000"/>
                <w:sz w:val="16"/>
                <w:szCs w:val="16"/>
                <w:lang w:val="ro-MD"/>
              </w:rPr>
              <w:t xml:space="preserve">figura  incorect  o supraplată în valoare </w:t>
            </w:r>
            <w:r w:rsidRPr="00041852">
              <w:rPr>
                <w:rFonts w:asciiTheme="majorHAnsi" w:hAnsiTheme="majorHAnsi" w:cstheme="majorHAnsi"/>
                <w:color w:val="000000"/>
                <w:sz w:val="16"/>
                <w:szCs w:val="16"/>
                <w:lang w:val="ro-MD"/>
              </w:rPr>
              <w:t>de 56,5 mil. lei</w:t>
            </w:r>
            <w:r w:rsidRPr="00041852">
              <w:rPr>
                <w:rFonts w:asciiTheme="majorHAnsi" w:hAnsiTheme="majorHAnsi" w:cstheme="majorHAnsi"/>
                <w:sz w:val="16"/>
                <w:szCs w:val="16"/>
                <w:lang w:val="ro-MD"/>
              </w:rPr>
              <w:t>, ceea ce denota existența în continuare a unor problematici.</w:t>
            </w:r>
          </w:p>
        </w:tc>
        <w:tc>
          <w:tcPr>
            <w:tcW w:w="630" w:type="dxa"/>
            <w:shd w:val="clear" w:color="auto" w:fill="F2F2F2" w:themeFill="background1" w:themeFillShade="F2"/>
          </w:tcPr>
          <w:p w:rsidR="0033159A" w:rsidRPr="00041852" w:rsidRDefault="0033159A" w:rsidP="003D2D90">
            <w:pPr>
              <w:jc w:val="center"/>
              <w:rPr>
                <w:rFonts w:asciiTheme="majorHAnsi" w:hAnsiTheme="majorHAnsi" w:cstheme="majorHAnsi"/>
                <w:sz w:val="20"/>
                <w:szCs w:val="20"/>
                <w:lang w:val="ro-MD"/>
              </w:rPr>
            </w:pP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p w:rsidR="0033159A" w:rsidRPr="00735C1C" w:rsidRDefault="0033159A" w:rsidP="003D2D90">
            <w:pPr>
              <w:jc w:val="center"/>
              <w:rPr>
                <w:rFonts w:asciiTheme="majorHAnsi" w:hAnsiTheme="majorHAnsi" w:cstheme="majorHAnsi"/>
                <w:sz w:val="20"/>
                <w:szCs w:val="20"/>
                <w:lang w:val="ro-MD"/>
              </w:rPr>
            </w:pPr>
            <w:r w:rsidRPr="00735C1C">
              <w:rPr>
                <w:rFonts w:ascii="Calibri" w:eastAsia="Times New Roman" w:hAnsi="Calibri" w:cs="Calibri"/>
                <w:sz w:val="14"/>
                <w:szCs w:val="14"/>
                <w:lang w:val="ro-MD"/>
              </w:rPr>
              <w:t>Problematica reiterată în subcapitolul nr. 4.1.2.</w:t>
            </w: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18" w:right="-12"/>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9</w:t>
            </w:r>
          </w:p>
        </w:tc>
        <w:tc>
          <w:tcPr>
            <w:tcW w:w="2906" w:type="dxa"/>
            <w:shd w:val="clear" w:color="auto" w:fill="auto"/>
          </w:tcPr>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
                <w:bCs/>
                <w:iCs/>
                <w:sz w:val="16"/>
                <w:szCs w:val="16"/>
                <w:lang w:val="ro-MD" w:eastAsia="ru-RU"/>
              </w:rPr>
              <w:t>Recomandarea nr. 3</w:t>
            </w:r>
            <w:r w:rsidR="00AC7DA3">
              <w:rPr>
                <w:rFonts w:asciiTheme="majorHAnsi" w:hAnsiTheme="majorHAnsi" w:cstheme="majorHAnsi"/>
                <w:b/>
                <w:bCs/>
                <w:iCs/>
                <w:sz w:val="16"/>
                <w:szCs w:val="16"/>
                <w:lang w:val="ro-MD" w:eastAsia="ru-RU"/>
              </w:rPr>
              <w:t>.</w:t>
            </w:r>
            <w:r w:rsidRPr="00735C1C">
              <w:rPr>
                <w:rFonts w:asciiTheme="majorHAnsi" w:hAnsiTheme="majorHAnsi" w:cstheme="majorHAnsi"/>
                <w:b/>
                <w:bCs/>
                <w:iCs/>
                <w:sz w:val="16"/>
                <w:szCs w:val="16"/>
                <w:lang w:val="ro-MD" w:eastAsia="ru-RU"/>
              </w:rPr>
              <w:t xml:space="preserve"> </w:t>
            </w:r>
            <w:r w:rsidRPr="00735C1C">
              <w:rPr>
                <w:rFonts w:asciiTheme="majorHAnsi" w:hAnsiTheme="majorHAnsi" w:cstheme="majorHAnsi"/>
                <w:sz w:val="16"/>
                <w:szCs w:val="16"/>
                <w:lang w:val="ro-MD"/>
              </w:rPr>
              <w:t>Să elaboreze și să înainteze MF, spre aprobare, formularele Rapoartelor privind executarea veniturilor și restanțelor administrate de SFS și Normelor metodologice privind modul de întocmire a acestor</w:t>
            </w:r>
            <w:r w:rsidR="00AC7DA3">
              <w:rPr>
                <w:rFonts w:asciiTheme="majorHAnsi" w:hAnsiTheme="majorHAnsi" w:cstheme="majorHAnsi"/>
                <w:sz w:val="16"/>
                <w:szCs w:val="16"/>
                <w:lang w:val="ro-MD"/>
              </w:rPr>
              <w:t>a</w:t>
            </w:r>
          </w:p>
        </w:tc>
        <w:tc>
          <w:tcPr>
            <w:tcW w:w="5245" w:type="dxa"/>
          </w:tcPr>
          <w:p w:rsidR="0033159A" w:rsidRPr="00041852" w:rsidRDefault="0033159A" w:rsidP="003D2D90">
            <w:pPr>
              <w:ind w:left="-18" w:right="-12"/>
              <w:jc w:val="both"/>
              <w:rPr>
                <w:rFonts w:asciiTheme="majorHAnsi" w:hAnsiTheme="majorHAnsi" w:cstheme="majorHAnsi"/>
                <w:sz w:val="16"/>
                <w:szCs w:val="16"/>
                <w:lang w:val="ro-MD"/>
              </w:rPr>
            </w:pPr>
            <w:r w:rsidRPr="00041852">
              <w:rPr>
                <w:rFonts w:asciiTheme="majorHAnsi" w:hAnsiTheme="majorHAnsi" w:cstheme="majorHAnsi"/>
                <w:sz w:val="16"/>
                <w:szCs w:val="16"/>
                <w:lang w:val="ro-MD"/>
              </w:rPr>
              <w:t>SFS a înaintat MF propuneri privind  revizuirea si reaprobarea formularelor rapoartelor privind executarea veniturilor si restanțelor administrate de Serviciul Fiscal de Stat.</w:t>
            </w:r>
          </w:p>
          <w:p w:rsidR="0033159A" w:rsidRPr="00041852" w:rsidRDefault="0033159A" w:rsidP="003D2D90">
            <w:pPr>
              <w:ind w:left="-18" w:right="-12"/>
              <w:jc w:val="both"/>
              <w:rPr>
                <w:rFonts w:asciiTheme="majorHAnsi" w:hAnsiTheme="majorHAnsi" w:cstheme="majorHAnsi"/>
                <w:sz w:val="16"/>
                <w:szCs w:val="16"/>
                <w:lang w:val="ro-MD"/>
              </w:rPr>
            </w:pPr>
            <w:r w:rsidRPr="00041852">
              <w:rPr>
                <w:rFonts w:asciiTheme="majorHAnsi" w:hAnsiTheme="majorHAnsi" w:cstheme="majorHAnsi"/>
                <w:sz w:val="16"/>
                <w:szCs w:val="16"/>
                <w:lang w:val="ro-MD"/>
              </w:rPr>
              <w:t xml:space="preserve">Prin Ordinul MF nr. 165 din 22.12.2020 cu privire la modificarea Regulamentului privind modul de efectuare a înscrierilor </w:t>
            </w:r>
            <w:r w:rsidR="0086601E" w:rsidRPr="00041852">
              <w:rPr>
                <w:rFonts w:asciiTheme="majorHAnsi" w:hAnsiTheme="majorHAnsi" w:cstheme="majorHAnsi"/>
                <w:sz w:val="16"/>
                <w:szCs w:val="16"/>
                <w:lang w:val="ro-MD"/>
              </w:rPr>
              <w:t>î</w:t>
            </w:r>
            <w:r w:rsidRPr="00041852">
              <w:rPr>
                <w:rFonts w:asciiTheme="majorHAnsi" w:hAnsiTheme="majorHAnsi" w:cstheme="majorHAnsi"/>
                <w:sz w:val="16"/>
                <w:szCs w:val="16"/>
                <w:lang w:val="ro-MD"/>
              </w:rPr>
              <w:t xml:space="preserve">n conturile personale ale contribuabililor </w:t>
            </w:r>
            <w:r w:rsidR="0086601E" w:rsidRPr="00041852">
              <w:rPr>
                <w:rFonts w:asciiTheme="majorHAnsi" w:hAnsiTheme="majorHAnsi" w:cstheme="majorHAnsi"/>
                <w:sz w:val="16"/>
                <w:szCs w:val="16"/>
                <w:lang w:val="ro-MD"/>
              </w:rPr>
              <w:t>ș</w:t>
            </w:r>
            <w:r w:rsidRPr="00041852">
              <w:rPr>
                <w:rFonts w:asciiTheme="majorHAnsi" w:hAnsiTheme="majorHAnsi" w:cstheme="majorHAnsi"/>
                <w:sz w:val="16"/>
                <w:szCs w:val="16"/>
                <w:lang w:val="ro-MD"/>
              </w:rPr>
              <w:t>i perfectarea rapoartelor asupra obligațiilor fiscale, inclusiv asupra restanțelor, aprobat prin Ordinul Ministerului Finanțelor nr. 103 din 09 decembrie 2005, au fost actualizate formularele rapoartelor privind executarea veniturilor și restanțelor administrate de Serviciul Fiscal de Stat, inclusiv metodologia de întocmire a acestora.</w:t>
            </w:r>
          </w:p>
        </w:tc>
        <w:tc>
          <w:tcPr>
            <w:tcW w:w="630" w:type="dxa"/>
            <w:shd w:val="clear" w:color="auto" w:fill="F2F2F2" w:themeFill="background1" w:themeFillShade="F2"/>
          </w:tcPr>
          <w:p w:rsidR="0033159A" w:rsidRPr="00041852" w:rsidRDefault="0033159A" w:rsidP="003D2D90">
            <w:pPr>
              <w:jc w:val="center"/>
              <w:rPr>
                <w:rFonts w:asciiTheme="majorHAnsi" w:hAnsiTheme="majorHAnsi" w:cstheme="majorHAnsi"/>
                <w:sz w:val="20"/>
                <w:szCs w:val="20"/>
                <w:lang w:val="ro-MD"/>
              </w:rPr>
            </w:pPr>
            <w:r w:rsidRPr="00041852">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102"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10</w:t>
            </w:r>
          </w:p>
        </w:tc>
        <w:tc>
          <w:tcPr>
            <w:tcW w:w="2906" w:type="dxa"/>
            <w:shd w:val="clear" w:color="auto" w:fill="auto"/>
          </w:tcPr>
          <w:p w:rsidR="0033159A" w:rsidRPr="00735C1C" w:rsidRDefault="0033159A" w:rsidP="003D2D90">
            <w:pPr>
              <w:ind w:left="-18" w:right="-12"/>
              <w:jc w:val="both"/>
              <w:rPr>
                <w:rFonts w:asciiTheme="majorHAnsi" w:hAnsiTheme="majorHAnsi" w:cstheme="majorHAnsi"/>
                <w:b/>
                <w:bCs/>
                <w:iCs/>
                <w:sz w:val="16"/>
                <w:szCs w:val="16"/>
                <w:lang w:val="ro-MD" w:eastAsia="ru-RU"/>
              </w:rPr>
            </w:pPr>
            <w:r w:rsidRPr="00735C1C">
              <w:rPr>
                <w:rFonts w:asciiTheme="majorHAnsi" w:hAnsiTheme="majorHAnsi" w:cstheme="majorHAnsi"/>
                <w:b/>
                <w:bCs/>
                <w:iCs/>
                <w:sz w:val="16"/>
                <w:szCs w:val="16"/>
                <w:lang w:val="ro-MD" w:eastAsia="ru-RU"/>
              </w:rPr>
              <w:t>Recomandarea nr. 4</w:t>
            </w:r>
            <w:r w:rsidR="00AC7DA3">
              <w:rPr>
                <w:rFonts w:asciiTheme="majorHAnsi" w:hAnsiTheme="majorHAnsi" w:cstheme="majorHAnsi"/>
                <w:b/>
                <w:bCs/>
                <w:iCs/>
                <w:sz w:val="16"/>
                <w:szCs w:val="16"/>
                <w:lang w:val="ro-MD" w:eastAsia="ru-RU"/>
              </w:rPr>
              <w:t>.</w:t>
            </w:r>
            <w:r w:rsidRPr="00735C1C">
              <w:rPr>
                <w:rFonts w:asciiTheme="majorHAnsi" w:hAnsiTheme="majorHAnsi" w:cstheme="majorHAnsi"/>
                <w:b/>
                <w:bCs/>
                <w:iCs/>
                <w:sz w:val="16"/>
                <w:szCs w:val="16"/>
                <w:lang w:val="ro-MD" w:eastAsia="ru-RU"/>
              </w:rPr>
              <w:t xml:space="preserve"> </w:t>
            </w:r>
            <w:r w:rsidRPr="00735C1C">
              <w:rPr>
                <w:rFonts w:asciiTheme="majorHAnsi" w:hAnsiTheme="majorHAnsi" w:cstheme="majorHAnsi"/>
                <w:bCs/>
                <w:iCs/>
                <w:sz w:val="16"/>
                <w:szCs w:val="16"/>
                <w:lang w:val="ro-MD" w:eastAsia="ru-RU"/>
              </w:rPr>
              <w:t>Să examineze cauzele care au permis excluderea restanței de 8,4 mil. lei din evidența automatizată a SIA CCC și erori la acordarea stimulării fiscale tardive în sumă de 2,2 mil. lei, precum și instituirea controalelor de prevenire a acestor tipuri de neconformități</w:t>
            </w:r>
          </w:p>
        </w:tc>
        <w:tc>
          <w:tcPr>
            <w:tcW w:w="5245" w:type="dxa"/>
          </w:tcPr>
          <w:p w:rsidR="0033159A" w:rsidRPr="00041852" w:rsidRDefault="0033159A" w:rsidP="003D2D90">
            <w:pPr>
              <w:ind w:left="-18" w:right="-12"/>
              <w:jc w:val="both"/>
              <w:rPr>
                <w:rFonts w:asciiTheme="majorHAnsi" w:hAnsiTheme="majorHAnsi" w:cstheme="majorHAnsi"/>
                <w:sz w:val="16"/>
                <w:szCs w:val="16"/>
                <w:lang w:val="ro-MD"/>
              </w:rPr>
            </w:pPr>
            <w:r w:rsidRPr="00041852">
              <w:rPr>
                <w:rFonts w:asciiTheme="majorHAnsi" w:hAnsiTheme="majorHAnsi" w:cstheme="majorHAnsi"/>
                <w:sz w:val="16"/>
                <w:szCs w:val="16"/>
                <w:lang w:val="ro-MD"/>
              </w:rPr>
              <w:t>În scopul asigurării evidentei obligațiilor fiscale corespunzător clasificațiilor economice în vigoare, la data de 30 octombrie 2020 a fost aprobat business</w:t>
            </w:r>
            <w:r w:rsidR="0086601E" w:rsidRPr="00041852">
              <w:rPr>
                <w:rFonts w:asciiTheme="majorHAnsi" w:hAnsiTheme="majorHAnsi" w:cstheme="majorHAnsi"/>
                <w:sz w:val="16"/>
                <w:szCs w:val="16"/>
                <w:lang w:val="ro-MD"/>
              </w:rPr>
              <w:t>-</w:t>
            </w:r>
            <w:r w:rsidRPr="00041852">
              <w:rPr>
                <w:rFonts w:asciiTheme="majorHAnsi" w:hAnsiTheme="majorHAnsi" w:cstheme="majorHAnsi"/>
                <w:sz w:val="16"/>
                <w:szCs w:val="16"/>
                <w:lang w:val="ro-MD"/>
              </w:rPr>
              <w:t xml:space="preserve">procesul „Ajustarea clasificatoarelor </w:t>
            </w:r>
            <w:r w:rsidR="0086601E" w:rsidRPr="00041852">
              <w:rPr>
                <w:rFonts w:asciiTheme="majorHAnsi" w:hAnsiTheme="majorHAnsi" w:cstheme="majorHAnsi"/>
                <w:sz w:val="16"/>
                <w:szCs w:val="16"/>
                <w:lang w:val="ro-MD"/>
              </w:rPr>
              <w:t>î</w:t>
            </w:r>
            <w:r w:rsidRPr="00041852">
              <w:rPr>
                <w:rFonts w:asciiTheme="majorHAnsi" w:hAnsiTheme="majorHAnsi" w:cstheme="majorHAnsi"/>
                <w:sz w:val="16"/>
                <w:szCs w:val="16"/>
                <w:lang w:val="ro-MD"/>
              </w:rPr>
              <w:t xml:space="preserve">n Sistemul informațional al Serviciului Fiscal de Stat </w:t>
            </w:r>
            <w:r w:rsidR="0086601E" w:rsidRPr="00041852">
              <w:rPr>
                <w:rFonts w:asciiTheme="majorHAnsi" w:hAnsiTheme="majorHAnsi" w:cstheme="majorHAnsi"/>
                <w:sz w:val="16"/>
                <w:szCs w:val="16"/>
                <w:lang w:val="ro-MD"/>
              </w:rPr>
              <w:t>î</w:t>
            </w:r>
            <w:r w:rsidRPr="00041852">
              <w:rPr>
                <w:rFonts w:asciiTheme="majorHAnsi" w:hAnsiTheme="majorHAnsi" w:cstheme="majorHAnsi"/>
                <w:sz w:val="16"/>
                <w:szCs w:val="16"/>
                <w:lang w:val="ro-MD"/>
              </w:rPr>
              <w:t>n cazul modificării clasificațiilor economice”.</w:t>
            </w:r>
          </w:p>
        </w:tc>
        <w:tc>
          <w:tcPr>
            <w:tcW w:w="630" w:type="dxa"/>
            <w:shd w:val="clear" w:color="auto" w:fill="F2F2F2" w:themeFill="background1" w:themeFillShade="F2"/>
          </w:tcPr>
          <w:p w:rsidR="0033159A" w:rsidRPr="00041852" w:rsidRDefault="0033159A" w:rsidP="003D2D90">
            <w:pPr>
              <w:jc w:val="center"/>
              <w:rPr>
                <w:rFonts w:asciiTheme="majorHAnsi" w:hAnsiTheme="majorHAnsi" w:cstheme="majorHAnsi"/>
                <w:sz w:val="20"/>
                <w:szCs w:val="20"/>
                <w:lang w:val="ro-MD"/>
              </w:rPr>
            </w:pPr>
            <w:r w:rsidRPr="00041852">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102"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11</w:t>
            </w:r>
          </w:p>
        </w:tc>
        <w:tc>
          <w:tcPr>
            <w:tcW w:w="2906" w:type="dxa"/>
            <w:shd w:val="clear" w:color="auto" w:fill="auto"/>
          </w:tcPr>
          <w:p w:rsidR="0033159A" w:rsidRPr="00735C1C" w:rsidRDefault="0033159A" w:rsidP="003D2D90">
            <w:pPr>
              <w:ind w:left="-18" w:right="-12"/>
              <w:jc w:val="both"/>
              <w:rPr>
                <w:rFonts w:asciiTheme="majorHAnsi" w:hAnsiTheme="majorHAnsi" w:cstheme="majorHAnsi"/>
                <w:b/>
                <w:bCs/>
                <w:iCs/>
                <w:sz w:val="16"/>
                <w:szCs w:val="16"/>
                <w:lang w:val="ro-MD" w:eastAsia="ru-RU"/>
              </w:rPr>
            </w:pPr>
            <w:r w:rsidRPr="00735C1C">
              <w:rPr>
                <w:rFonts w:asciiTheme="majorHAnsi" w:hAnsiTheme="majorHAnsi" w:cstheme="majorHAnsi"/>
                <w:b/>
                <w:bCs/>
                <w:iCs/>
                <w:sz w:val="16"/>
                <w:szCs w:val="16"/>
                <w:lang w:val="ro-MD" w:eastAsia="ru-RU"/>
              </w:rPr>
              <w:t>Recomandarea nr. 5</w:t>
            </w:r>
            <w:r w:rsidR="00733F92">
              <w:rPr>
                <w:rFonts w:asciiTheme="majorHAnsi" w:hAnsiTheme="majorHAnsi" w:cstheme="majorHAnsi"/>
                <w:b/>
                <w:bCs/>
                <w:iCs/>
                <w:sz w:val="16"/>
                <w:szCs w:val="16"/>
                <w:lang w:val="ro-MD" w:eastAsia="ru-RU"/>
              </w:rPr>
              <w:t>.</w:t>
            </w:r>
            <w:r w:rsidRPr="00735C1C">
              <w:rPr>
                <w:rFonts w:asciiTheme="majorHAnsi" w:hAnsiTheme="majorHAnsi" w:cstheme="majorHAnsi"/>
                <w:b/>
                <w:bCs/>
                <w:iCs/>
                <w:sz w:val="16"/>
                <w:szCs w:val="16"/>
                <w:lang w:val="ro-MD" w:eastAsia="ru-RU"/>
              </w:rPr>
              <w:t xml:space="preserve"> </w:t>
            </w:r>
            <w:r w:rsidRPr="00735C1C">
              <w:rPr>
                <w:rFonts w:asciiTheme="majorHAnsi" w:hAnsiTheme="majorHAnsi" w:cstheme="majorHAnsi"/>
                <w:bCs/>
                <w:iCs/>
                <w:sz w:val="16"/>
                <w:szCs w:val="16"/>
                <w:lang w:val="ro-MD" w:eastAsia="ru-RU"/>
              </w:rPr>
              <w:t>Să revizuiască procesul de identificare a contribuabililor restanțieri, cu elaborarea unor proceduri noi care ar asigura veridicitatea datelor pentru inițierea aplicării măsurilor de executare silită</w:t>
            </w:r>
          </w:p>
        </w:tc>
        <w:tc>
          <w:tcPr>
            <w:tcW w:w="5245" w:type="dxa"/>
          </w:tcPr>
          <w:p w:rsidR="0033159A" w:rsidRPr="00041852" w:rsidRDefault="0033159A" w:rsidP="003D2D90">
            <w:pPr>
              <w:ind w:right="-12"/>
              <w:jc w:val="both"/>
              <w:rPr>
                <w:rFonts w:asciiTheme="majorHAnsi" w:hAnsiTheme="majorHAnsi" w:cstheme="majorHAnsi"/>
                <w:color w:val="3A3A3A"/>
                <w:sz w:val="16"/>
                <w:szCs w:val="16"/>
                <w:shd w:val="clear" w:color="auto" w:fill="FFFFFF"/>
                <w:lang w:val="ro-MD"/>
              </w:rPr>
            </w:pPr>
            <w:r w:rsidRPr="00041852">
              <w:rPr>
                <w:rFonts w:asciiTheme="majorHAnsi" w:hAnsiTheme="majorHAnsi" w:cstheme="majorHAnsi"/>
                <w:color w:val="3A3A3A"/>
                <w:sz w:val="16"/>
                <w:szCs w:val="16"/>
                <w:shd w:val="clear" w:color="auto" w:fill="FFFFFF"/>
                <w:lang w:val="ro-MD"/>
              </w:rPr>
              <w:t>Prin Ordinul SFS nr.644 din 24.12.2020 cu privire la aprobarea Regulamentului privind lucrul cu contribuabilii restanțieri și modul de conlucrare între subdiviziunile structurale ale SFS, a fost revizuit procesul de identificare a contribuabililor restanțieri si elaborată о nou</w:t>
            </w:r>
            <w:r w:rsidR="0086601E" w:rsidRPr="00041852">
              <w:rPr>
                <w:rFonts w:asciiTheme="majorHAnsi" w:hAnsiTheme="majorHAnsi" w:cstheme="majorHAnsi"/>
                <w:color w:val="3A3A3A"/>
                <w:sz w:val="16"/>
                <w:szCs w:val="16"/>
                <w:shd w:val="clear" w:color="auto" w:fill="FFFFFF"/>
                <w:lang w:val="ro-MD"/>
              </w:rPr>
              <w:t>ă</w:t>
            </w:r>
            <w:r w:rsidRPr="00041852">
              <w:rPr>
                <w:rFonts w:asciiTheme="majorHAnsi" w:hAnsiTheme="majorHAnsi" w:cstheme="majorHAnsi"/>
                <w:color w:val="3A3A3A"/>
                <w:sz w:val="16"/>
                <w:szCs w:val="16"/>
                <w:shd w:val="clear" w:color="auto" w:fill="FFFFFF"/>
                <w:lang w:val="ro-MD"/>
              </w:rPr>
              <w:t xml:space="preserve"> procedură de selectare a acestora.</w:t>
            </w:r>
          </w:p>
          <w:p w:rsidR="0033159A" w:rsidRPr="00041852" w:rsidRDefault="0033159A" w:rsidP="003D2D90">
            <w:pPr>
              <w:ind w:left="-18" w:right="-12"/>
              <w:jc w:val="both"/>
              <w:rPr>
                <w:rFonts w:asciiTheme="majorHAnsi" w:hAnsiTheme="majorHAnsi" w:cstheme="majorHAnsi"/>
                <w:color w:val="3A3A3A"/>
                <w:sz w:val="16"/>
                <w:szCs w:val="16"/>
                <w:shd w:val="clear" w:color="auto" w:fill="FFFFFF"/>
                <w:lang w:val="ro-MD"/>
              </w:rPr>
            </w:pPr>
            <w:r w:rsidRPr="00041852">
              <w:rPr>
                <w:rFonts w:asciiTheme="majorHAnsi" w:hAnsiTheme="majorHAnsi" w:cstheme="majorHAnsi"/>
                <w:color w:val="3A3A3A"/>
                <w:sz w:val="16"/>
                <w:szCs w:val="16"/>
                <w:shd w:val="clear" w:color="auto" w:fill="FFFFFF"/>
                <w:lang w:val="ro-MD"/>
              </w:rPr>
              <w:t>Totodată, conform prevederilor pct.7 din Ordinul menționat, a fost ajustat business</w:t>
            </w:r>
            <w:r w:rsidR="0086601E" w:rsidRPr="00041852">
              <w:rPr>
                <w:rFonts w:asciiTheme="majorHAnsi" w:hAnsiTheme="majorHAnsi" w:cstheme="majorHAnsi"/>
                <w:color w:val="3A3A3A"/>
                <w:sz w:val="16"/>
                <w:szCs w:val="16"/>
                <w:shd w:val="clear" w:color="auto" w:fill="FFFFFF"/>
                <w:lang w:val="ro-MD"/>
              </w:rPr>
              <w:t>-</w:t>
            </w:r>
            <w:r w:rsidRPr="00041852">
              <w:rPr>
                <w:rFonts w:asciiTheme="majorHAnsi" w:hAnsiTheme="majorHAnsi" w:cstheme="majorHAnsi"/>
                <w:color w:val="3A3A3A"/>
                <w:sz w:val="16"/>
                <w:szCs w:val="16"/>
                <w:shd w:val="clear" w:color="auto" w:fill="FFFFFF"/>
                <w:lang w:val="ro-MD"/>
              </w:rPr>
              <w:t xml:space="preserve"> procesul „Analiza restan</w:t>
            </w:r>
            <w:r w:rsidR="0086601E" w:rsidRPr="00041852">
              <w:rPr>
                <w:rFonts w:asciiTheme="majorHAnsi" w:hAnsiTheme="majorHAnsi" w:cstheme="majorHAnsi"/>
                <w:color w:val="3A3A3A"/>
                <w:sz w:val="16"/>
                <w:szCs w:val="16"/>
                <w:shd w:val="clear" w:color="auto" w:fill="FFFFFF"/>
                <w:lang w:val="ro-MD"/>
              </w:rPr>
              <w:t>ț</w:t>
            </w:r>
            <w:r w:rsidRPr="00041852">
              <w:rPr>
                <w:rFonts w:asciiTheme="majorHAnsi" w:hAnsiTheme="majorHAnsi" w:cstheme="majorHAnsi"/>
                <w:color w:val="3A3A3A"/>
                <w:sz w:val="16"/>
                <w:szCs w:val="16"/>
                <w:shd w:val="clear" w:color="auto" w:fill="FFFFFF"/>
                <w:lang w:val="ro-MD"/>
              </w:rPr>
              <w:t xml:space="preserve">ei </w:t>
            </w:r>
            <w:r w:rsidR="0086601E" w:rsidRPr="00041852">
              <w:rPr>
                <w:rFonts w:asciiTheme="majorHAnsi" w:hAnsiTheme="majorHAnsi" w:cstheme="majorHAnsi"/>
                <w:color w:val="3A3A3A"/>
                <w:sz w:val="16"/>
                <w:szCs w:val="16"/>
                <w:shd w:val="clear" w:color="auto" w:fill="FFFFFF"/>
                <w:lang w:val="ro-MD"/>
              </w:rPr>
              <w:t>ș</w:t>
            </w:r>
            <w:r w:rsidRPr="00041852">
              <w:rPr>
                <w:rFonts w:asciiTheme="majorHAnsi" w:hAnsiTheme="majorHAnsi" w:cstheme="majorHAnsi"/>
                <w:color w:val="3A3A3A"/>
                <w:sz w:val="16"/>
                <w:szCs w:val="16"/>
                <w:shd w:val="clear" w:color="auto" w:fill="FFFFFF"/>
                <w:lang w:val="ro-MD"/>
              </w:rPr>
              <w:t>i emiterea deciziei privind aplicarea acțiunilor de executare silită</w:t>
            </w:r>
            <w:r w:rsidR="0086601E" w:rsidRPr="00041852">
              <w:rPr>
                <w:rFonts w:asciiTheme="majorHAnsi" w:hAnsiTheme="majorHAnsi" w:cstheme="majorHAnsi"/>
                <w:color w:val="3A3A3A"/>
                <w:sz w:val="16"/>
                <w:szCs w:val="16"/>
                <w:shd w:val="clear" w:color="auto" w:fill="FFFFFF"/>
                <w:lang w:val="ro-MD"/>
              </w:rPr>
              <w:t>”</w:t>
            </w:r>
            <w:r w:rsidRPr="00041852">
              <w:rPr>
                <w:rFonts w:asciiTheme="majorHAnsi" w:hAnsiTheme="majorHAnsi" w:cstheme="majorHAnsi"/>
                <w:color w:val="3A3A3A"/>
                <w:sz w:val="16"/>
                <w:szCs w:val="16"/>
                <w:shd w:val="clear" w:color="auto" w:fill="FFFFFF"/>
                <w:lang w:val="ro-MD"/>
              </w:rPr>
              <w:t>.</w:t>
            </w:r>
          </w:p>
        </w:tc>
        <w:tc>
          <w:tcPr>
            <w:tcW w:w="630" w:type="dxa"/>
            <w:shd w:val="clear" w:color="auto" w:fill="F2F2F2" w:themeFill="background1" w:themeFillShade="F2"/>
          </w:tcPr>
          <w:p w:rsidR="0033159A" w:rsidRPr="00041852" w:rsidRDefault="0033159A" w:rsidP="003D2D90">
            <w:pPr>
              <w:jc w:val="center"/>
              <w:rPr>
                <w:rFonts w:asciiTheme="majorHAnsi" w:hAnsiTheme="majorHAnsi" w:cstheme="majorHAnsi"/>
                <w:sz w:val="20"/>
                <w:szCs w:val="20"/>
                <w:lang w:val="ro-MD"/>
              </w:rPr>
            </w:pPr>
            <w:r w:rsidRPr="00041852">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highlight w:val="yellow"/>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102"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12</w:t>
            </w:r>
          </w:p>
        </w:tc>
        <w:tc>
          <w:tcPr>
            <w:tcW w:w="2906" w:type="dxa"/>
            <w:shd w:val="clear" w:color="auto" w:fill="auto"/>
          </w:tcPr>
          <w:p w:rsidR="0033159A" w:rsidRPr="00735C1C" w:rsidRDefault="0033159A" w:rsidP="003D2D90">
            <w:pPr>
              <w:ind w:left="-18" w:right="-12"/>
              <w:jc w:val="both"/>
              <w:rPr>
                <w:rFonts w:asciiTheme="majorHAnsi" w:hAnsiTheme="majorHAnsi" w:cstheme="majorHAnsi"/>
                <w:b/>
                <w:bCs/>
                <w:iCs/>
                <w:sz w:val="16"/>
                <w:szCs w:val="16"/>
                <w:lang w:val="ro-MD" w:eastAsia="ru-RU"/>
              </w:rPr>
            </w:pPr>
            <w:r w:rsidRPr="00735C1C">
              <w:rPr>
                <w:rFonts w:asciiTheme="majorHAnsi" w:hAnsiTheme="majorHAnsi" w:cstheme="majorHAnsi"/>
                <w:b/>
                <w:bCs/>
                <w:iCs/>
                <w:sz w:val="16"/>
                <w:szCs w:val="16"/>
                <w:lang w:val="ro-MD" w:eastAsia="ru-RU"/>
              </w:rPr>
              <w:t>Recomandarea nr. 6</w:t>
            </w:r>
            <w:r w:rsidR="00733F92">
              <w:rPr>
                <w:rFonts w:asciiTheme="majorHAnsi" w:hAnsiTheme="majorHAnsi" w:cstheme="majorHAnsi"/>
                <w:b/>
                <w:bCs/>
                <w:iCs/>
                <w:sz w:val="16"/>
                <w:szCs w:val="16"/>
                <w:lang w:val="ro-MD" w:eastAsia="ru-RU"/>
              </w:rPr>
              <w:t>.</w:t>
            </w:r>
            <w:r w:rsidRPr="00735C1C">
              <w:rPr>
                <w:rFonts w:asciiTheme="majorHAnsi" w:hAnsiTheme="majorHAnsi" w:cstheme="majorHAnsi"/>
                <w:b/>
                <w:bCs/>
                <w:iCs/>
                <w:sz w:val="16"/>
                <w:szCs w:val="16"/>
                <w:lang w:val="ro-MD" w:eastAsia="ru-RU"/>
              </w:rPr>
              <w:t xml:space="preserve"> </w:t>
            </w:r>
            <w:r w:rsidRPr="00735C1C">
              <w:rPr>
                <w:rFonts w:asciiTheme="majorHAnsi" w:hAnsiTheme="majorHAnsi" w:cstheme="majorHAnsi"/>
                <w:bCs/>
                <w:iCs/>
                <w:sz w:val="16"/>
                <w:szCs w:val="16"/>
                <w:lang w:val="ro-MD" w:eastAsia="ru-RU"/>
              </w:rPr>
              <w:t>Să reexamineze situația tuturor contribuabililor restanțieri care dețin cote sociale în capitalul unor societăți cu răspundere limitată și să aplice instrumentele de executare silită asupra cotelor în societăți deținute de restanțieri, conform prevederilor art. 200 alin.(8 ) din Codul fiscal</w:t>
            </w:r>
          </w:p>
        </w:tc>
        <w:tc>
          <w:tcPr>
            <w:tcW w:w="5245" w:type="dxa"/>
          </w:tcPr>
          <w:p w:rsidR="0033159A" w:rsidRPr="00041852" w:rsidRDefault="0033159A" w:rsidP="003D2D90">
            <w:pPr>
              <w:ind w:left="-18" w:right="-12"/>
              <w:jc w:val="both"/>
              <w:rPr>
                <w:rFonts w:asciiTheme="majorHAnsi" w:hAnsiTheme="majorHAnsi" w:cstheme="majorHAnsi"/>
                <w:color w:val="3A3A3A"/>
                <w:sz w:val="16"/>
                <w:szCs w:val="16"/>
                <w:shd w:val="clear" w:color="auto" w:fill="FFFFFF"/>
                <w:lang w:val="ro-MD"/>
              </w:rPr>
            </w:pPr>
            <w:r w:rsidRPr="00041852">
              <w:rPr>
                <w:rFonts w:asciiTheme="majorHAnsi" w:hAnsiTheme="majorHAnsi" w:cstheme="majorHAnsi"/>
                <w:color w:val="3A3A3A"/>
                <w:sz w:val="16"/>
                <w:szCs w:val="16"/>
                <w:shd w:val="clear" w:color="auto" w:fill="FFFFFF"/>
                <w:lang w:val="ro-MD"/>
              </w:rPr>
              <w:t>SFS a elaborat și aprobat procedura de aplicare a mecanismului de executare silit</w:t>
            </w:r>
            <w:r w:rsidR="0086601E" w:rsidRPr="00041852">
              <w:rPr>
                <w:rFonts w:asciiTheme="majorHAnsi" w:hAnsiTheme="majorHAnsi" w:cstheme="majorHAnsi"/>
                <w:color w:val="3A3A3A"/>
                <w:sz w:val="16"/>
                <w:szCs w:val="16"/>
                <w:shd w:val="clear" w:color="auto" w:fill="FFFFFF"/>
                <w:lang w:val="ro-MD"/>
              </w:rPr>
              <w:t>ă</w:t>
            </w:r>
            <w:r w:rsidRPr="00041852">
              <w:rPr>
                <w:rFonts w:asciiTheme="majorHAnsi" w:hAnsiTheme="majorHAnsi" w:cstheme="majorHAnsi"/>
                <w:color w:val="3A3A3A"/>
                <w:sz w:val="16"/>
                <w:szCs w:val="16"/>
                <w:shd w:val="clear" w:color="auto" w:fill="FFFFFF"/>
                <w:lang w:val="ro-MD"/>
              </w:rPr>
              <w:t xml:space="preserve"> a cotelor sociale, prin Ordinul </w:t>
            </w:r>
            <w:r w:rsidR="0086601E" w:rsidRPr="00041852">
              <w:rPr>
                <w:rFonts w:asciiTheme="majorHAnsi" w:hAnsiTheme="majorHAnsi" w:cstheme="majorHAnsi"/>
                <w:color w:val="3A3A3A"/>
                <w:sz w:val="16"/>
                <w:szCs w:val="16"/>
                <w:shd w:val="clear" w:color="auto" w:fill="FFFFFF"/>
                <w:lang w:val="ro-MD"/>
              </w:rPr>
              <w:t>d</w:t>
            </w:r>
            <w:r w:rsidRPr="00041852">
              <w:rPr>
                <w:rFonts w:asciiTheme="majorHAnsi" w:hAnsiTheme="majorHAnsi" w:cstheme="majorHAnsi"/>
                <w:color w:val="3A3A3A"/>
                <w:sz w:val="16"/>
                <w:szCs w:val="16"/>
                <w:shd w:val="clear" w:color="auto" w:fill="FFFFFF"/>
                <w:lang w:val="ro-MD"/>
              </w:rPr>
              <w:t>irectorului nr.537 din 20 octombrie 2020 cu privire la modificarea Manualului operațional privind managementul arieratelor. Ulterior</w:t>
            </w:r>
            <w:r w:rsidR="00E975C5" w:rsidRPr="00041852">
              <w:rPr>
                <w:rFonts w:asciiTheme="majorHAnsi" w:hAnsiTheme="majorHAnsi" w:cstheme="majorHAnsi"/>
                <w:color w:val="3A3A3A"/>
                <w:sz w:val="16"/>
                <w:szCs w:val="16"/>
                <w:shd w:val="clear" w:color="auto" w:fill="FFFFFF"/>
                <w:lang w:val="ro-MD"/>
              </w:rPr>
              <w:t>,</w:t>
            </w:r>
            <w:r w:rsidRPr="00041852">
              <w:rPr>
                <w:rFonts w:asciiTheme="majorHAnsi" w:hAnsiTheme="majorHAnsi" w:cstheme="majorHAnsi"/>
                <w:color w:val="3A3A3A"/>
                <w:sz w:val="16"/>
                <w:szCs w:val="16"/>
                <w:shd w:val="clear" w:color="auto" w:fill="FFFFFF"/>
                <w:lang w:val="ro-MD"/>
              </w:rPr>
              <w:t xml:space="preserve"> în conformitate cu Ordinul Serviciul</w:t>
            </w:r>
            <w:r w:rsidR="00E975C5" w:rsidRPr="00041852">
              <w:rPr>
                <w:rFonts w:asciiTheme="majorHAnsi" w:hAnsiTheme="majorHAnsi" w:cstheme="majorHAnsi"/>
                <w:color w:val="3A3A3A"/>
                <w:sz w:val="16"/>
                <w:szCs w:val="16"/>
                <w:shd w:val="clear" w:color="auto" w:fill="FFFFFF"/>
                <w:lang w:val="ro-MD"/>
              </w:rPr>
              <w:t>ui</w:t>
            </w:r>
            <w:r w:rsidRPr="00041852">
              <w:rPr>
                <w:rFonts w:asciiTheme="majorHAnsi" w:hAnsiTheme="majorHAnsi" w:cstheme="majorHAnsi"/>
                <w:color w:val="3A3A3A"/>
                <w:sz w:val="16"/>
                <w:szCs w:val="16"/>
                <w:shd w:val="clear" w:color="auto" w:fill="FFFFFF"/>
                <w:lang w:val="ro-MD"/>
              </w:rPr>
              <w:t xml:space="preserve">  Fiscal de Stat nr. 100 din 21 octombrie 2020, la data de 27 septembrie 2020 a fost desfășurat seminarul cu genericul „Modificările Manualului operațional privind managementul arieratelor, inclusiv aplicarea m</w:t>
            </w:r>
            <w:r w:rsidR="00E975C5" w:rsidRPr="00041852">
              <w:rPr>
                <w:rFonts w:asciiTheme="majorHAnsi" w:hAnsiTheme="majorHAnsi" w:cstheme="majorHAnsi"/>
                <w:color w:val="3A3A3A"/>
                <w:sz w:val="16"/>
                <w:szCs w:val="16"/>
                <w:shd w:val="clear" w:color="auto" w:fill="FFFFFF"/>
                <w:lang w:val="ro-MD"/>
              </w:rPr>
              <w:t>ă</w:t>
            </w:r>
            <w:r w:rsidRPr="00041852">
              <w:rPr>
                <w:rFonts w:asciiTheme="majorHAnsi" w:hAnsiTheme="majorHAnsi" w:cstheme="majorHAnsi"/>
                <w:color w:val="3A3A3A"/>
                <w:sz w:val="16"/>
                <w:szCs w:val="16"/>
                <w:shd w:val="clear" w:color="auto" w:fill="FFFFFF"/>
                <w:lang w:val="ro-MD"/>
              </w:rPr>
              <w:t>surilor de executare silit</w:t>
            </w:r>
            <w:r w:rsidR="00E975C5" w:rsidRPr="00041852">
              <w:rPr>
                <w:rFonts w:asciiTheme="majorHAnsi" w:hAnsiTheme="majorHAnsi" w:cstheme="majorHAnsi"/>
                <w:color w:val="3A3A3A"/>
                <w:sz w:val="16"/>
                <w:szCs w:val="16"/>
                <w:shd w:val="clear" w:color="auto" w:fill="FFFFFF"/>
                <w:lang w:val="ro-MD"/>
              </w:rPr>
              <w:t>ă</w:t>
            </w:r>
            <w:r w:rsidRPr="00041852">
              <w:rPr>
                <w:rFonts w:asciiTheme="majorHAnsi" w:hAnsiTheme="majorHAnsi" w:cstheme="majorHAnsi"/>
                <w:color w:val="3A3A3A"/>
                <w:sz w:val="16"/>
                <w:szCs w:val="16"/>
                <w:shd w:val="clear" w:color="auto" w:fill="FFFFFF"/>
                <w:lang w:val="ro-MD"/>
              </w:rPr>
              <w:t xml:space="preserve"> asupra cotelor în societățile deținute de restanțieri”</w:t>
            </w:r>
            <w:r w:rsidR="00E975C5" w:rsidRPr="00041852">
              <w:rPr>
                <w:rFonts w:asciiTheme="majorHAnsi" w:hAnsiTheme="majorHAnsi" w:cstheme="majorHAnsi"/>
                <w:color w:val="3A3A3A"/>
                <w:sz w:val="16"/>
                <w:szCs w:val="16"/>
                <w:shd w:val="clear" w:color="auto" w:fill="FFFFFF"/>
                <w:lang w:val="ro-MD"/>
              </w:rPr>
              <w:t>,</w:t>
            </w:r>
            <w:r w:rsidRPr="00041852">
              <w:rPr>
                <w:rFonts w:asciiTheme="majorHAnsi" w:hAnsiTheme="majorHAnsi" w:cstheme="majorHAnsi"/>
                <w:color w:val="3A3A3A"/>
                <w:sz w:val="16"/>
                <w:szCs w:val="16"/>
                <w:shd w:val="clear" w:color="auto" w:fill="FFFFFF"/>
                <w:lang w:val="ro-MD"/>
              </w:rPr>
              <w:t xml:space="preserve"> prin intermediul aplicației „Skype for business”.</w:t>
            </w:r>
            <w:r w:rsidRPr="00041852">
              <w:rPr>
                <w:rFonts w:asciiTheme="majorHAnsi" w:hAnsiTheme="majorHAnsi" w:cstheme="majorHAnsi"/>
                <w:color w:val="3A3A3A"/>
                <w:sz w:val="16"/>
                <w:szCs w:val="16"/>
                <w:shd w:val="clear" w:color="auto" w:fill="FFFFFF"/>
                <w:lang w:val="ro-MD"/>
              </w:rPr>
              <w:tab/>
            </w:r>
          </w:p>
          <w:p w:rsidR="0033159A" w:rsidRPr="00041852" w:rsidRDefault="0033159A" w:rsidP="003D2D90">
            <w:pPr>
              <w:ind w:left="-18" w:right="-12"/>
              <w:jc w:val="both"/>
              <w:rPr>
                <w:rFonts w:asciiTheme="majorHAnsi" w:hAnsiTheme="majorHAnsi" w:cstheme="majorHAnsi"/>
                <w:color w:val="3A3A3A"/>
                <w:sz w:val="16"/>
                <w:szCs w:val="16"/>
                <w:shd w:val="clear" w:color="auto" w:fill="FFFFFF"/>
                <w:lang w:val="ro-MD"/>
              </w:rPr>
            </w:pPr>
            <w:r w:rsidRPr="00041852">
              <w:rPr>
                <w:rFonts w:asciiTheme="majorHAnsi" w:hAnsiTheme="majorHAnsi" w:cstheme="majorHAnsi"/>
                <w:color w:val="3A3A3A"/>
                <w:sz w:val="16"/>
                <w:szCs w:val="16"/>
                <w:shd w:val="clear" w:color="auto" w:fill="FFFFFF"/>
                <w:lang w:val="ro-MD"/>
              </w:rPr>
              <w:lastRenderedPageBreak/>
              <w:t>Totodată, a fost elaborată si remis</w:t>
            </w:r>
            <w:r w:rsidR="00E975C5" w:rsidRPr="00041852">
              <w:rPr>
                <w:rFonts w:asciiTheme="majorHAnsi" w:hAnsiTheme="majorHAnsi" w:cstheme="majorHAnsi"/>
                <w:color w:val="3A3A3A"/>
                <w:sz w:val="16"/>
                <w:szCs w:val="16"/>
                <w:shd w:val="clear" w:color="auto" w:fill="FFFFFF"/>
                <w:lang w:val="ro-MD"/>
              </w:rPr>
              <w:t>ă,</w:t>
            </w:r>
            <w:r w:rsidRPr="00041852">
              <w:rPr>
                <w:rFonts w:asciiTheme="majorHAnsi" w:hAnsiTheme="majorHAnsi" w:cstheme="majorHAnsi"/>
                <w:color w:val="3A3A3A"/>
                <w:sz w:val="16"/>
                <w:szCs w:val="16"/>
                <w:shd w:val="clear" w:color="auto" w:fill="FFFFFF"/>
                <w:lang w:val="ro-MD"/>
              </w:rPr>
              <w:t xml:space="preserve"> spre executare</w:t>
            </w:r>
            <w:r w:rsidR="00E975C5" w:rsidRPr="00041852">
              <w:rPr>
                <w:rFonts w:asciiTheme="majorHAnsi" w:hAnsiTheme="majorHAnsi" w:cstheme="majorHAnsi"/>
                <w:color w:val="3A3A3A"/>
                <w:sz w:val="16"/>
                <w:szCs w:val="16"/>
                <w:shd w:val="clear" w:color="auto" w:fill="FFFFFF"/>
                <w:lang w:val="ro-MD"/>
              </w:rPr>
              <w:t>,</w:t>
            </w:r>
            <w:r w:rsidRPr="00041852">
              <w:rPr>
                <w:rFonts w:asciiTheme="majorHAnsi" w:hAnsiTheme="majorHAnsi" w:cstheme="majorHAnsi"/>
                <w:color w:val="3A3A3A"/>
                <w:sz w:val="16"/>
                <w:szCs w:val="16"/>
                <w:shd w:val="clear" w:color="auto" w:fill="FFFFFF"/>
                <w:lang w:val="ro-MD"/>
              </w:rPr>
              <w:t xml:space="preserve"> Direcției generale administra</w:t>
            </w:r>
            <w:r w:rsidR="00E975C5" w:rsidRPr="00041852">
              <w:rPr>
                <w:rFonts w:asciiTheme="majorHAnsi" w:hAnsiTheme="majorHAnsi" w:cstheme="majorHAnsi"/>
                <w:color w:val="3A3A3A"/>
                <w:sz w:val="16"/>
                <w:szCs w:val="16"/>
                <w:shd w:val="clear" w:color="auto" w:fill="FFFFFF"/>
                <w:lang w:val="ro-MD"/>
              </w:rPr>
              <w:t>r</w:t>
            </w:r>
            <w:r w:rsidRPr="00041852">
              <w:rPr>
                <w:rFonts w:asciiTheme="majorHAnsi" w:hAnsiTheme="majorHAnsi" w:cstheme="majorHAnsi"/>
                <w:color w:val="3A3A3A"/>
                <w:sz w:val="16"/>
                <w:szCs w:val="16"/>
                <w:shd w:val="clear" w:color="auto" w:fill="FFFFFF"/>
                <w:lang w:val="ro-MD"/>
              </w:rPr>
              <w:t>e fiscal</w:t>
            </w:r>
            <w:r w:rsidR="00E975C5" w:rsidRPr="00041852">
              <w:rPr>
                <w:rFonts w:asciiTheme="majorHAnsi" w:hAnsiTheme="majorHAnsi" w:cstheme="majorHAnsi"/>
                <w:color w:val="3A3A3A"/>
                <w:sz w:val="16"/>
                <w:szCs w:val="16"/>
                <w:shd w:val="clear" w:color="auto" w:fill="FFFFFF"/>
                <w:lang w:val="ro-MD"/>
              </w:rPr>
              <w:t>ă</w:t>
            </w:r>
            <w:r w:rsidRPr="00041852">
              <w:rPr>
                <w:rFonts w:asciiTheme="majorHAnsi" w:hAnsiTheme="majorHAnsi" w:cstheme="majorHAnsi"/>
                <w:color w:val="3A3A3A"/>
                <w:sz w:val="16"/>
                <w:szCs w:val="16"/>
                <w:shd w:val="clear" w:color="auto" w:fill="FFFFFF"/>
                <w:lang w:val="ro-MD"/>
              </w:rPr>
              <w:t xml:space="preserve"> arierate solicitarea nr.26-06/2-08/3021 din 16.12.2020 cu privire la efectuarea inventarierii listelor contribuabililor restanțieri care dețin cote sociale în capitalul unor societăți și aplicarea măsurilor de executare silit</w:t>
            </w:r>
            <w:r w:rsidR="00E975C5" w:rsidRPr="00041852">
              <w:rPr>
                <w:rFonts w:asciiTheme="majorHAnsi" w:hAnsiTheme="majorHAnsi" w:cstheme="majorHAnsi"/>
                <w:color w:val="3A3A3A"/>
                <w:sz w:val="16"/>
                <w:szCs w:val="16"/>
                <w:shd w:val="clear" w:color="auto" w:fill="FFFFFF"/>
                <w:lang w:val="ro-MD"/>
              </w:rPr>
              <w:t>ă</w:t>
            </w:r>
            <w:r w:rsidRPr="00041852">
              <w:rPr>
                <w:rFonts w:asciiTheme="majorHAnsi" w:hAnsiTheme="majorHAnsi" w:cstheme="majorHAnsi"/>
                <w:color w:val="3A3A3A"/>
                <w:sz w:val="16"/>
                <w:szCs w:val="16"/>
                <w:shd w:val="clear" w:color="auto" w:fill="FFFFFF"/>
                <w:lang w:val="ro-MD"/>
              </w:rPr>
              <w:t xml:space="preserve"> conform Ordinului SFS</w:t>
            </w:r>
            <w:r w:rsidR="00E975C5" w:rsidRPr="00041852">
              <w:rPr>
                <w:rFonts w:asciiTheme="majorHAnsi" w:hAnsiTheme="majorHAnsi" w:cstheme="majorHAnsi"/>
                <w:color w:val="3A3A3A"/>
                <w:sz w:val="16"/>
                <w:szCs w:val="16"/>
                <w:shd w:val="clear" w:color="auto" w:fill="FFFFFF"/>
                <w:lang w:val="ro-MD"/>
              </w:rPr>
              <w:t xml:space="preserve"> </w:t>
            </w:r>
            <w:r w:rsidRPr="00041852">
              <w:rPr>
                <w:rFonts w:asciiTheme="majorHAnsi" w:hAnsiTheme="majorHAnsi" w:cstheme="majorHAnsi"/>
                <w:color w:val="3A3A3A"/>
                <w:sz w:val="16"/>
                <w:szCs w:val="16"/>
                <w:shd w:val="clear" w:color="auto" w:fill="FFFFFF"/>
                <w:lang w:val="ro-MD"/>
              </w:rPr>
              <w:t>nr.537 din 20.10.2020.</w:t>
            </w:r>
          </w:p>
          <w:p w:rsidR="0033159A" w:rsidRPr="00041852" w:rsidRDefault="0033159A" w:rsidP="003D2D90">
            <w:pPr>
              <w:ind w:left="-18" w:right="-12"/>
              <w:jc w:val="both"/>
              <w:rPr>
                <w:rFonts w:asciiTheme="majorHAnsi" w:hAnsiTheme="majorHAnsi" w:cstheme="majorHAnsi"/>
                <w:color w:val="3A3A3A"/>
                <w:sz w:val="16"/>
                <w:szCs w:val="16"/>
                <w:shd w:val="clear" w:color="auto" w:fill="FFFFFF"/>
                <w:lang w:val="ro-MD"/>
              </w:rPr>
            </w:pPr>
            <w:r w:rsidRPr="00041852">
              <w:rPr>
                <w:rFonts w:asciiTheme="majorHAnsi" w:hAnsiTheme="majorHAnsi" w:cstheme="majorHAnsi"/>
                <w:color w:val="3A3A3A"/>
                <w:sz w:val="16"/>
                <w:szCs w:val="16"/>
                <w:shd w:val="clear" w:color="auto" w:fill="FFFFFF"/>
                <w:lang w:val="ro-MD"/>
              </w:rPr>
              <w:t>Urmare a generalizării informației recepționate de la Direcția generală administra</w:t>
            </w:r>
            <w:r w:rsidR="00E975C5" w:rsidRPr="00041852">
              <w:rPr>
                <w:rFonts w:asciiTheme="majorHAnsi" w:hAnsiTheme="majorHAnsi" w:cstheme="majorHAnsi"/>
                <w:color w:val="3A3A3A"/>
                <w:sz w:val="16"/>
                <w:szCs w:val="16"/>
                <w:shd w:val="clear" w:color="auto" w:fill="FFFFFF"/>
                <w:lang w:val="ro-MD"/>
              </w:rPr>
              <w:t>r</w:t>
            </w:r>
            <w:r w:rsidRPr="00041852">
              <w:rPr>
                <w:rFonts w:asciiTheme="majorHAnsi" w:hAnsiTheme="majorHAnsi" w:cstheme="majorHAnsi"/>
                <w:color w:val="3A3A3A"/>
                <w:sz w:val="16"/>
                <w:szCs w:val="16"/>
                <w:shd w:val="clear" w:color="auto" w:fill="FFFFFF"/>
                <w:lang w:val="ro-MD"/>
              </w:rPr>
              <w:t>e fiscal</w:t>
            </w:r>
            <w:r w:rsidR="00E975C5" w:rsidRPr="00041852">
              <w:rPr>
                <w:rFonts w:asciiTheme="majorHAnsi" w:hAnsiTheme="majorHAnsi" w:cstheme="majorHAnsi"/>
                <w:color w:val="3A3A3A"/>
                <w:sz w:val="16"/>
                <w:szCs w:val="16"/>
                <w:shd w:val="clear" w:color="auto" w:fill="FFFFFF"/>
                <w:lang w:val="ro-MD"/>
              </w:rPr>
              <w:t>ă</w:t>
            </w:r>
            <w:r w:rsidRPr="00041852">
              <w:rPr>
                <w:rFonts w:asciiTheme="majorHAnsi" w:hAnsiTheme="majorHAnsi" w:cstheme="majorHAnsi"/>
                <w:color w:val="3A3A3A"/>
                <w:sz w:val="16"/>
                <w:szCs w:val="16"/>
                <w:shd w:val="clear" w:color="auto" w:fill="FFFFFF"/>
                <w:lang w:val="ro-MD"/>
              </w:rPr>
              <w:t xml:space="preserve"> arierate cu privire la rezultatele inventarierii listelor contribuabililor restanțieri care dețin cote sociale </w:t>
            </w:r>
            <w:r w:rsidR="00E975C5" w:rsidRPr="00041852">
              <w:rPr>
                <w:rFonts w:asciiTheme="majorHAnsi" w:hAnsiTheme="majorHAnsi" w:cstheme="majorHAnsi"/>
                <w:color w:val="3A3A3A"/>
                <w:sz w:val="16"/>
                <w:szCs w:val="16"/>
                <w:shd w:val="clear" w:color="auto" w:fill="FFFFFF"/>
                <w:lang w:val="ro-MD"/>
              </w:rPr>
              <w:t>î</w:t>
            </w:r>
            <w:r w:rsidRPr="00041852">
              <w:rPr>
                <w:rFonts w:asciiTheme="majorHAnsi" w:hAnsiTheme="majorHAnsi" w:cstheme="majorHAnsi"/>
                <w:color w:val="3A3A3A"/>
                <w:sz w:val="16"/>
                <w:szCs w:val="16"/>
                <w:shd w:val="clear" w:color="auto" w:fill="FFFFFF"/>
                <w:lang w:val="ro-MD"/>
              </w:rPr>
              <w:t xml:space="preserve">n capitalul unor societăți, a fost </w:t>
            </w:r>
            <w:r w:rsidRPr="00041852">
              <w:rPr>
                <w:rFonts w:asciiTheme="majorHAnsi" w:hAnsiTheme="majorHAnsi" w:cstheme="majorHAnsi"/>
                <w:color w:val="3A3A3A"/>
                <w:sz w:val="16"/>
                <w:szCs w:val="16"/>
                <w:shd w:val="clear" w:color="auto" w:fill="FFFFFF"/>
                <w:lang w:val="ro-MD"/>
              </w:rPr>
              <w:tab/>
              <w:t>întocmit</w:t>
            </w:r>
            <w:r w:rsidR="00E975C5" w:rsidRPr="00041852">
              <w:rPr>
                <w:rFonts w:asciiTheme="majorHAnsi" w:hAnsiTheme="majorHAnsi" w:cstheme="majorHAnsi"/>
                <w:color w:val="3A3A3A"/>
                <w:sz w:val="16"/>
                <w:szCs w:val="16"/>
                <w:shd w:val="clear" w:color="auto" w:fill="FFFFFF"/>
                <w:lang w:val="ro-MD"/>
              </w:rPr>
              <w:t>ă</w:t>
            </w:r>
            <w:r w:rsidRPr="00041852">
              <w:rPr>
                <w:rFonts w:asciiTheme="majorHAnsi" w:hAnsiTheme="majorHAnsi" w:cstheme="majorHAnsi"/>
                <w:color w:val="3A3A3A"/>
                <w:sz w:val="16"/>
                <w:szCs w:val="16"/>
                <w:shd w:val="clear" w:color="auto" w:fill="FFFFFF"/>
                <w:lang w:val="ro-MD"/>
              </w:rPr>
              <w:t xml:space="preserve"> </w:t>
            </w:r>
            <w:r w:rsidR="00E975C5" w:rsidRPr="00041852">
              <w:rPr>
                <w:rFonts w:asciiTheme="majorHAnsi" w:hAnsiTheme="majorHAnsi" w:cstheme="majorHAnsi"/>
                <w:color w:val="3A3A3A"/>
                <w:sz w:val="16"/>
                <w:szCs w:val="16"/>
                <w:shd w:val="clear" w:color="auto" w:fill="FFFFFF"/>
                <w:lang w:val="ro-MD"/>
              </w:rPr>
              <w:t>ș</w:t>
            </w:r>
            <w:r w:rsidRPr="00041852">
              <w:rPr>
                <w:rFonts w:asciiTheme="majorHAnsi" w:hAnsiTheme="majorHAnsi" w:cstheme="majorHAnsi"/>
                <w:color w:val="3A3A3A"/>
                <w:sz w:val="16"/>
                <w:szCs w:val="16"/>
                <w:shd w:val="clear" w:color="auto" w:fill="FFFFFF"/>
                <w:lang w:val="ro-MD"/>
              </w:rPr>
              <w:t>i prezenta</w:t>
            </w:r>
            <w:r w:rsidR="00E975C5" w:rsidRPr="00041852">
              <w:rPr>
                <w:rFonts w:asciiTheme="majorHAnsi" w:hAnsiTheme="majorHAnsi" w:cstheme="majorHAnsi"/>
                <w:color w:val="3A3A3A"/>
                <w:sz w:val="16"/>
                <w:szCs w:val="16"/>
                <w:shd w:val="clear" w:color="auto" w:fill="FFFFFF"/>
                <w:lang w:val="ro-MD"/>
              </w:rPr>
              <w:t>tă</w:t>
            </w:r>
            <w:r w:rsidRPr="00041852">
              <w:rPr>
                <w:rFonts w:asciiTheme="majorHAnsi" w:hAnsiTheme="majorHAnsi" w:cstheme="majorHAnsi"/>
                <w:color w:val="3A3A3A"/>
                <w:sz w:val="16"/>
                <w:szCs w:val="16"/>
                <w:shd w:val="clear" w:color="auto" w:fill="FFFFFF"/>
                <w:lang w:val="ro-MD"/>
              </w:rPr>
              <w:t xml:space="preserve"> conducerii nota nr.26-06/2-15/338 din 25.02.2021.</w:t>
            </w:r>
          </w:p>
          <w:p w:rsidR="0033159A" w:rsidRPr="00041852" w:rsidRDefault="0033159A" w:rsidP="003D2D90">
            <w:pPr>
              <w:ind w:left="-18" w:right="-12"/>
              <w:jc w:val="both"/>
              <w:rPr>
                <w:rFonts w:asciiTheme="majorHAnsi" w:hAnsiTheme="majorHAnsi" w:cstheme="majorHAnsi"/>
                <w:color w:val="3A3A3A"/>
                <w:sz w:val="16"/>
                <w:szCs w:val="16"/>
                <w:shd w:val="clear" w:color="auto" w:fill="FFFFFF"/>
                <w:lang w:val="ro-MD"/>
              </w:rPr>
            </w:pPr>
            <w:r w:rsidRPr="00041852">
              <w:rPr>
                <w:rFonts w:asciiTheme="majorHAnsi" w:hAnsiTheme="majorHAnsi" w:cstheme="majorHAnsi"/>
                <w:color w:val="3A3A3A"/>
                <w:sz w:val="16"/>
                <w:szCs w:val="16"/>
                <w:shd w:val="clear" w:color="auto" w:fill="FFFFFF"/>
                <w:lang w:val="ro-MD"/>
              </w:rPr>
              <w:t>Deși SFS a reglementat mecanismul de executare  silită asupra cotelor în societăți deținute de restanțieri, totuși</w:t>
            </w:r>
            <w:r w:rsidR="00E975C5" w:rsidRPr="00041852">
              <w:rPr>
                <w:rFonts w:asciiTheme="majorHAnsi" w:hAnsiTheme="majorHAnsi" w:cstheme="majorHAnsi"/>
                <w:color w:val="3A3A3A"/>
                <w:sz w:val="16"/>
                <w:szCs w:val="16"/>
                <w:shd w:val="clear" w:color="auto" w:fill="FFFFFF"/>
                <w:lang w:val="ro-MD"/>
              </w:rPr>
              <w:t>,</w:t>
            </w:r>
            <w:r w:rsidRPr="00041852">
              <w:rPr>
                <w:rFonts w:asciiTheme="majorHAnsi" w:hAnsiTheme="majorHAnsi" w:cstheme="majorHAnsi"/>
                <w:color w:val="3A3A3A"/>
                <w:sz w:val="16"/>
                <w:szCs w:val="16"/>
                <w:shd w:val="clear" w:color="auto" w:fill="FFFFFF"/>
                <w:lang w:val="ro-MD"/>
              </w:rPr>
              <w:t xml:space="preserve"> </w:t>
            </w:r>
            <w:r w:rsidR="00E975C5" w:rsidRPr="00041852">
              <w:rPr>
                <w:rFonts w:asciiTheme="majorHAnsi" w:hAnsiTheme="majorHAnsi" w:cstheme="majorHAnsi"/>
                <w:color w:val="3A3A3A"/>
                <w:sz w:val="16"/>
                <w:szCs w:val="16"/>
                <w:shd w:val="clear" w:color="auto" w:fill="FFFFFF"/>
                <w:lang w:val="ro-MD"/>
              </w:rPr>
              <w:t>este</w:t>
            </w:r>
            <w:r w:rsidRPr="00041852">
              <w:rPr>
                <w:rFonts w:asciiTheme="majorHAnsi" w:hAnsiTheme="majorHAnsi" w:cstheme="majorHAnsi"/>
                <w:color w:val="3A3A3A"/>
                <w:sz w:val="16"/>
                <w:szCs w:val="16"/>
                <w:shd w:val="clear" w:color="auto" w:fill="FFFFFF"/>
                <w:lang w:val="ro-MD"/>
              </w:rPr>
              <w:t xml:space="preserve"> neces</w:t>
            </w:r>
            <w:r w:rsidR="00E975C5" w:rsidRPr="00041852">
              <w:rPr>
                <w:rFonts w:asciiTheme="majorHAnsi" w:hAnsiTheme="majorHAnsi" w:cstheme="majorHAnsi"/>
                <w:color w:val="3A3A3A"/>
                <w:sz w:val="16"/>
                <w:szCs w:val="16"/>
                <w:shd w:val="clear" w:color="auto" w:fill="FFFFFF"/>
                <w:lang w:val="ro-MD"/>
              </w:rPr>
              <w:t>ară</w:t>
            </w:r>
            <w:r w:rsidRPr="00041852">
              <w:rPr>
                <w:rFonts w:asciiTheme="majorHAnsi" w:hAnsiTheme="majorHAnsi" w:cstheme="majorHAnsi"/>
                <w:color w:val="3A3A3A"/>
                <w:sz w:val="16"/>
                <w:szCs w:val="16"/>
                <w:shd w:val="clear" w:color="auto" w:fill="FFFFFF"/>
                <w:lang w:val="ro-MD"/>
              </w:rPr>
              <w:t xml:space="preserve"> punerea în funcțiune a acestuia. </w:t>
            </w:r>
          </w:p>
        </w:tc>
        <w:tc>
          <w:tcPr>
            <w:tcW w:w="630" w:type="dxa"/>
            <w:shd w:val="clear" w:color="auto" w:fill="F2F2F2" w:themeFill="background1" w:themeFillShade="F2"/>
          </w:tcPr>
          <w:p w:rsidR="0033159A" w:rsidRPr="00041852" w:rsidRDefault="0033159A" w:rsidP="003D2D90">
            <w:pPr>
              <w:jc w:val="center"/>
              <w:rPr>
                <w:rFonts w:asciiTheme="majorHAnsi" w:hAnsiTheme="majorHAnsi" w:cstheme="majorHAnsi"/>
                <w:sz w:val="20"/>
                <w:szCs w:val="20"/>
                <w:lang w:val="ro-MD"/>
              </w:rPr>
            </w:pPr>
            <w:r w:rsidRPr="00041852">
              <w:rPr>
                <w:rFonts w:asciiTheme="majorHAnsi" w:hAnsiTheme="majorHAnsi" w:cstheme="majorHAnsi"/>
                <w:sz w:val="20"/>
                <w:szCs w:val="20"/>
                <w:lang w:val="ro-MD"/>
              </w:rPr>
              <w:lastRenderedPageBreak/>
              <w:t>V</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36"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13</w:t>
            </w:r>
          </w:p>
        </w:tc>
        <w:tc>
          <w:tcPr>
            <w:tcW w:w="2906" w:type="dxa"/>
            <w:shd w:val="clear" w:color="auto" w:fill="auto"/>
          </w:tcPr>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
                <w:bCs/>
                <w:iCs/>
                <w:sz w:val="16"/>
                <w:szCs w:val="16"/>
                <w:lang w:val="ro-MD" w:eastAsia="ru-RU"/>
              </w:rPr>
              <w:t>Recomandarea nr</w:t>
            </w:r>
            <w:r w:rsidRPr="00735C1C">
              <w:rPr>
                <w:rFonts w:asciiTheme="majorHAnsi" w:hAnsiTheme="majorHAnsi" w:cstheme="majorHAnsi"/>
                <w:b/>
                <w:sz w:val="16"/>
                <w:szCs w:val="16"/>
                <w:lang w:val="ro-MD"/>
              </w:rPr>
              <w:t>. 7.</w:t>
            </w:r>
            <w:r w:rsidRPr="00735C1C">
              <w:rPr>
                <w:rFonts w:asciiTheme="majorHAnsi" w:hAnsiTheme="majorHAnsi" w:cstheme="majorHAnsi"/>
                <w:sz w:val="16"/>
                <w:szCs w:val="16"/>
                <w:lang w:val="ro-MD"/>
              </w:rPr>
              <w:t xml:space="preserve"> Să efectueze o misiune de audit intern în scopul evaluării:</w:t>
            </w:r>
          </w:p>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
                <w:sz w:val="16"/>
                <w:szCs w:val="16"/>
                <w:lang w:val="ro-MD"/>
              </w:rPr>
              <w:t>7.1</w:t>
            </w:r>
            <w:r w:rsidR="00733F92">
              <w:rPr>
                <w:rFonts w:asciiTheme="majorHAnsi" w:hAnsiTheme="majorHAnsi" w:cstheme="majorHAnsi"/>
                <w:b/>
                <w:sz w:val="16"/>
                <w:szCs w:val="16"/>
                <w:lang w:val="ro-MD"/>
              </w:rPr>
              <w:t>.</w:t>
            </w:r>
            <w:r w:rsidRPr="00735C1C">
              <w:rPr>
                <w:rFonts w:asciiTheme="majorHAnsi" w:hAnsiTheme="majorHAnsi" w:cstheme="majorHAnsi"/>
                <w:sz w:val="16"/>
                <w:szCs w:val="16"/>
                <w:lang w:val="ro-MD"/>
              </w:rPr>
              <w:t xml:space="preserve"> legalității raporturilor între SFS și executorii judecătorești privind executarea silită a obligațiilor fiscale restante, inclusiv prin analizarea profilului riscului de fraudă în acțiunile executorilor judecătorești (subcapitolul 3.3.);</w:t>
            </w:r>
          </w:p>
        </w:tc>
        <w:tc>
          <w:tcPr>
            <w:tcW w:w="5245" w:type="dxa"/>
          </w:tcPr>
          <w:p w:rsidR="0033159A" w:rsidRPr="00735C1C" w:rsidRDefault="0033159A" w:rsidP="003D2D90">
            <w:pPr>
              <w:ind w:right="-12"/>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A fost aprobat Raportul de audit intern cu titlul „Evaluarea procesului de planificare si realizare a raporturilor SFS cu executorii judecătorești privind executarea silit</w:t>
            </w:r>
            <w:r w:rsidR="00E975C5">
              <w:rPr>
                <w:rFonts w:asciiTheme="majorHAnsi" w:hAnsiTheme="majorHAnsi" w:cstheme="majorHAnsi"/>
                <w:sz w:val="16"/>
                <w:szCs w:val="16"/>
                <w:lang w:val="ro-MD"/>
              </w:rPr>
              <w:t>ă</w:t>
            </w:r>
            <w:r w:rsidRPr="00735C1C">
              <w:rPr>
                <w:rFonts w:asciiTheme="majorHAnsi" w:hAnsiTheme="majorHAnsi" w:cstheme="majorHAnsi"/>
                <w:sz w:val="16"/>
                <w:szCs w:val="16"/>
                <w:lang w:val="ro-MD"/>
              </w:rPr>
              <w:t xml:space="preserve"> a obligațiilor fiscale, precum si </w:t>
            </w:r>
            <w:r w:rsidR="00E975C5">
              <w:rPr>
                <w:rFonts w:asciiTheme="majorHAnsi" w:hAnsiTheme="majorHAnsi" w:cstheme="majorHAnsi"/>
                <w:sz w:val="16"/>
                <w:szCs w:val="16"/>
                <w:lang w:val="ro-MD"/>
              </w:rPr>
              <w:t xml:space="preserve">a </w:t>
            </w:r>
            <w:r w:rsidRPr="00735C1C">
              <w:rPr>
                <w:rFonts w:asciiTheme="majorHAnsi" w:hAnsiTheme="majorHAnsi" w:cstheme="majorHAnsi"/>
                <w:sz w:val="16"/>
                <w:szCs w:val="16"/>
                <w:lang w:val="ro-MD"/>
              </w:rPr>
              <w:t>altor tipuri de obligațiuni administrate de SFS”. Ca rezultat, au fost înaintate 6 recomandări de îmbunătățire a domeniului auditat, inclusiv о recomandare aferent</w:t>
            </w:r>
            <w:r w:rsidR="00E975C5">
              <w:rPr>
                <w:rFonts w:asciiTheme="majorHAnsi" w:hAnsiTheme="majorHAnsi" w:cstheme="majorHAnsi"/>
                <w:sz w:val="16"/>
                <w:szCs w:val="16"/>
                <w:lang w:val="ro-MD"/>
              </w:rPr>
              <w:t>ă</w:t>
            </w:r>
            <w:r w:rsidRPr="00735C1C">
              <w:rPr>
                <w:rFonts w:asciiTheme="majorHAnsi" w:hAnsiTheme="majorHAnsi" w:cstheme="majorHAnsi"/>
                <w:sz w:val="16"/>
                <w:szCs w:val="16"/>
                <w:lang w:val="ro-MD"/>
              </w:rPr>
              <w:t xml:space="preserve"> îmbunătățirii aspectului gestion</w:t>
            </w:r>
            <w:r w:rsidR="00E975C5">
              <w:rPr>
                <w:rFonts w:asciiTheme="majorHAnsi" w:hAnsiTheme="majorHAnsi" w:cstheme="majorHAnsi"/>
                <w:sz w:val="16"/>
                <w:szCs w:val="16"/>
                <w:lang w:val="ro-MD"/>
              </w:rPr>
              <w:t>ă</w:t>
            </w:r>
            <w:r w:rsidRPr="00735C1C">
              <w:rPr>
                <w:rFonts w:asciiTheme="majorHAnsi" w:hAnsiTheme="majorHAnsi" w:cstheme="majorHAnsi"/>
                <w:sz w:val="16"/>
                <w:szCs w:val="16"/>
                <w:lang w:val="ro-MD"/>
              </w:rPr>
              <w:t>rii riscurilor pe segmentul respectiv.</w:t>
            </w:r>
          </w:p>
          <w:p w:rsidR="0033159A" w:rsidRPr="00735C1C" w:rsidRDefault="0033159A" w:rsidP="003D2D90">
            <w:pPr>
              <w:ind w:left="-18" w:right="-12"/>
              <w:jc w:val="both"/>
              <w:rPr>
                <w:rFonts w:asciiTheme="majorHAnsi" w:hAnsiTheme="majorHAnsi" w:cstheme="majorHAnsi"/>
                <w:sz w:val="16"/>
                <w:szCs w:val="16"/>
                <w:lang w:val="ro-MD"/>
              </w:rPr>
            </w:pP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36"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14</w:t>
            </w:r>
          </w:p>
        </w:tc>
        <w:tc>
          <w:tcPr>
            <w:tcW w:w="2906" w:type="dxa"/>
            <w:shd w:val="clear" w:color="auto" w:fill="auto"/>
          </w:tcPr>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
                <w:sz w:val="16"/>
                <w:szCs w:val="16"/>
                <w:lang w:val="ro-MD"/>
              </w:rPr>
              <w:t>7.2</w:t>
            </w:r>
            <w:r w:rsidR="00733F92">
              <w:rPr>
                <w:rFonts w:asciiTheme="majorHAnsi" w:hAnsiTheme="majorHAnsi" w:cstheme="majorHAnsi"/>
                <w:b/>
                <w:sz w:val="16"/>
                <w:szCs w:val="16"/>
                <w:lang w:val="ro-MD"/>
              </w:rPr>
              <w:t>.</w:t>
            </w:r>
            <w:r w:rsidRPr="00735C1C">
              <w:rPr>
                <w:rFonts w:asciiTheme="majorHAnsi" w:hAnsiTheme="majorHAnsi" w:cstheme="majorHAnsi"/>
                <w:sz w:val="16"/>
                <w:szCs w:val="16"/>
                <w:lang w:val="ro-MD"/>
              </w:rPr>
              <w:t xml:space="preserve"> veridicității restanțelor înregistrate la contul curent al persoanelor fizice nerezidente, pentru excluderea erorilor identificate de auditul public extern</w:t>
            </w:r>
          </w:p>
        </w:tc>
        <w:tc>
          <w:tcPr>
            <w:tcW w:w="5245" w:type="dxa"/>
          </w:tcPr>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 xml:space="preserve">În scopul diminuării obligațiilor fiscale la BPN </w:t>
            </w:r>
            <w:r w:rsidR="00E975C5">
              <w:rPr>
                <w:rFonts w:asciiTheme="majorHAnsi" w:hAnsiTheme="majorHAnsi" w:cstheme="majorHAnsi"/>
                <w:sz w:val="16"/>
                <w:szCs w:val="16"/>
                <w:lang w:val="ro-MD"/>
              </w:rPr>
              <w:t>ș</w:t>
            </w:r>
            <w:r w:rsidRPr="00735C1C">
              <w:rPr>
                <w:rFonts w:asciiTheme="majorHAnsi" w:hAnsiTheme="majorHAnsi" w:cstheme="majorHAnsi"/>
                <w:sz w:val="16"/>
                <w:szCs w:val="16"/>
                <w:lang w:val="ro-MD"/>
              </w:rPr>
              <w:t xml:space="preserve">i înlăturării erorilor admise </w:t>
            </w:r>
            <w:r w:rsidR="00E975C5">
              <w:rPr>
                <w:rFonts w:asciiTheme="majorHAnsi" w:hAnsiTheme="majorHAnsi" w:cstheme="majorHAnsi"/>
                <w:sz w:val="16"/>
                <w:szCs w:val="16"/>
                <w:lang w:val="ro-MD"/>
              </w:rPr>
              <w:t>î</w:t>
            </w:r>
            <w:r w:rsidRPr="00735C1C">
              <w:rPr>
                <w:rFonts w:asciiTheme="majorHAnsi" w:hAnsiTheme="majorHAnsi" w:cstheme="majorHAnsi"/>
                <w:sz w:val="16"/>
                <w:szCs w:val="16"/>
                <w:lang w:val="ro-MD"/>
              </w:rPr>
              <w:t>n Sistemul Informațional al SFS, a fost efectuat</w:t>
            </w:r>
            <w:r w:rsidR="00E975C5">
              <w:rPr>
                <w:rFonts w:asciiTheme="majorHAnsi" w:hAnsiTheme="majorHAnsi" w:cstheme="majorHAnsi"/>
                <w:sz w:val="16"/>
                <w:szCs w:val="16"/>
                <w:lang w:val="ro-MD"/>
              </w:rPr>
              <w:t>ă</w:t>
            </w:r>
            <w:r w:rsidRPr="00735C1C">
              <w:rPr>
                <w:rFonts w:asciiTheme="majorHAnsi" w:hAnsiTheme="majorHAnsi" w:cstheme="majorHAnsi"/>
                <w:sz w:val="16"/>
                <w:szCs w:val="16"/>
                <w:lang w:val="ro-MD"/>
              </w:rPr>
              <w:t xml:space="preserve"> selectarea listei contribuabililor persoane fizice nerezidente (persoane fizice cu coduri fiscale atribuite conform prevederilor art. 162 alin. (I) lit. b) din Codul fiscal, </w:t>
            </w:r>
            <w:r w:rsidR="00E975C5">
              <w:rPr>
                <w:rFonts w:asciiTheme="majorHAnsi" w:hAnsiTheme="majorHAnsi" w:cstheme="majorHAnsi"/>
                <w:sz w:val="16"/>
                <w:szCs w:val="16"/>
                <w:lang w:val="ro-MD"/>
              </w:rPr>
              <w:t>î</w:t>
            </w:r>
            <w:r w:rsidRPr="00735C1C">
              <w:rPr>
                <w:rFonts w:asciiTheme="majorHAnsi" w:hAnsiTheme="majorHAnsi" w:cstheme="majorHAnsi"/>
                <w:sz w:val="16"/>
                <w:szCs w:val="16"/>
                <w:lang w:val="ro-MD"/>
              </w:rPr>
              <w:t>n baza Certificatului de atribuire a codului fiscal)</w:t>
            </w:r>
            <w:r w:rsidR="00E975C5">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care</w:t>
            </w:r>
            <w:r w:rsidR="00E975C5">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conform SIA „Contul </w:t>
            </w:r>
            <w:r w:rsidR="009F0382">
              <w:rPr>
                <w:rFonts w:asciiTheme="majorHAnsi" w:hAnsiTheme="majorHAnsi" w:cstheme="majorHAnsi"/>
                <w:sz w:val="16"/>
                <w:szCs w:val="16"/>
                <w:lang w:val="ro-MD"/>
              </w:rPr>
              <w:t>C</w:t>
            </w:r>
            <w:r w:rsidRPr="00735C1C">
              <w:rPr>
                <w:rFonts w:asciiTheme="majorHAnsi" w:hAnsiTheme="majorHAnsi" w:cstheme="majorHAnsi"/>
                <w:sz w:val="16"/>
                <w:szCs w:val="16"/>
                <w:lang w:val="ro-MD"/>
              </w:rPr>
              <w:t xml:space="preserve">urent al </w:t>
            </w:r>
            <w:r w:rsidR="009F0382">
              <w:rPr>
                <w:rFonts w:asciiTheme="majorHAnsi" w:hAnsiTheme="majorHAnsi" w:cstheme="majorHAnsi"/>
                <w:sz w:val="16"/>
                <w:szCs w:val="16"/>
                <w:lang w:val="ro-MD"/>
              </w:rPr>
              <w:t>C</w:t>
            </w:r>
            <w:r w:rsidRPr="00735C1C">
              <w:rPr>
                <w:rFonts w:asciiTheme="majorHAnsi" w:hAnsiTheme="majorHAnsi" w:cstheme="majorHAnsi"/>
                <w:sz w:val="16"/>
                <w:szCs w:val="16"/>
                <w:lang w:val="ro-MD"/>
              </w:rPr>
              <w:t>ontribuabilului”</w:t>
            </w:r>
            <w:r w:rsidR="009F0382">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înregistrează restan</w:t>
            </w:r>
            <w:r w:rsidR="009F0382">
              <w:rPr>
                <w:rFonts w:asciiTheme="majorHAnsi" w:hAnsiTheme="majorHAnsi" w:cstheme="majorHAnsi"/>
                <w:sz w:val="16"/>
                <w:szCs w:val="16"/>
                <w:lang w:val="ro-MD"/>
              </w:rPr>
              <w:t>ț</w:t>
            </w:r>
            <w:r w:rsidRPr="00735C1C">
              <w:rPr>
                <w:rFonts w:asciiTheme="majorHAnsi" w:hAnsiTheme="majorHAnsi" w:cstheme="majorHAnsi"/>
                <w:sz w:val="16"/>
                <w:szCs w:val="16"/>
                <w:lang w:val="ro-MD"/>
              </w:rPr>
              <w:t>a mai mare de 100.00 lei</w:t>
            </w:r>
            <w:r w:rsidR="009F0382">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la situația din 13.10.2020. Ulterior, listele au fost remise </w:t>
            </w:r>
            <w:r w:rsidR="009F0382">
              <w:rPr>
                <w:rFonts w:asciiTheme="majorHAnsi" w:hAnsiTheme="majorHAnsi" w:cstheme="majorHAnsi"/>
                <w:sz w:val="16"/>
                <w:szCs w:val="16"/>
                <w:lang w:val="ro-MD"/>
              </w:rPr>
              <w:t>î</w:t>
            </w:r>
            <w:r w:rsidRPr="00735C1C">
              <w:rPr>
                <w:rFonts w:asciiTheme="majorHAnsi" w:hAnsiTheme="majorHAnsi" w:cstheme="majorHAnsi"/>
                <w:sz w:val="16"/>
                <w:szCs w:val="16"/>
                <w:lang w:val="ro-MD"/>
              </w:rPr>
              <w:t>n adresa Direcțiilor generale administrare fiscal</w:t>
            </w:r>
            <w:r w:rsidR="009F0382">
              <w:rPr>
                <w:rFonts w:asciiTheme="majorHAnsi" w:hAnsiTheme="majorHAnsi" w:cstheme="majorHAnsi"/>
                <w:sz w:val="16"/>
                <w:szCs w:val="16"/>
                <w:lang w:val="ro-MD"/>
              </w:rPr>
              <w:t>ă</w:t>
            </w:r>
            <w:r w:rsidRPr="00735C1C">
              <w:rPr>
                <w:rFonts w:asciiTheme="majorHAnsi" w:hAnsiTheme="majorHAnsi" w:cstheme="majorHAnsi"/>
                <w:sz w:val="16"/>
                <w:szCs w:val="16"/>
                <w:lang w:val="ro-MD"/>
              </w:rPr>
              <w:t xml:space="preserve"> mun. Chișinău, Centru, Nord </w:t>
            </w:r>
            <w:r w:rsidR="009F0382">
              <w:rPr>
                <w:rFonts w:asciiTheme="majorHAnsi" w:hAnsiTheme="majorHAnsi" w:cstheme="majorHAnsi"/>
                <w:sz w:val="16"/>
                <w:szCs w:val="16"/>
                <w:lang w:val="ro-MD"/>
              </w:rPr>
              <w:t>ș</w:t>
            </w:r>
            <w:r w:rsidRPr="00735C1C">
              <w:rPr>
                <w:rFonts w:asciiTheme="majorHAnsi" w:hAnsiTheme="majorHAnsi" w:cstheme="majorHAnsi"/>
                <w:sz w:val="16"/>
                <w:szCs w:val="16"/>
                <w:lang w:val="ro-MD"/>
              </w:rPr>
              <w:t>i Sud</w:t>
            </w:r>
            <w:r w:rsidR="009F0382">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pentru examinare și înlăturarea erorilor depistate.</w:t>
            </w:r>
          </w:p>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Informația detaliat</w:t>
            </w:r>
            <w:r w:rsidR="009F0382">
              <w:rPr>
                <w:rFonts w:asciiTheme="majorHAnsi" w:hAnsiTheme="majorHAnsi" w:cstheme="majorHAnsi"/>
                <w:sz w:val="16"/>
                <w:szCs w:val="16"/>
                <w:lang w:val="ro-MD"/>
              </w:rPr>
              <w:t xml:space="preserve">ă </w:t>
            </w:r>
            <w:r w:rsidRPr="00735C1C">
              <w:rPr>
                <w:rFonts w:asciiTheme="majorHAnsi" w:hAnsiTheme="majorHAnsi" w:cstheme="majorHAnsi"/>
                <w:sz w:val="16"/>
                <w:szCs w:val="16"/>
                <w:lang w:val="ro-MD"/>
              </w:rPr>
              <w:t>privi</w:t>
            </w:r>
            <w:r w:rsidR="009F0382">
              <w:rPr>
                <w:rFonts w:asciiTheme="majorHAnsi" w:hAnsiTheme="majorHAnsi" w:cstheme="majorHAnsi"/>
                <w:sz w:val="16"/>
                <w:szCs w:val="16"/>
                <w:lang w:val="ro-MD"/>
              </w:rPr>
              <w:t>nd</w:t>
            </w:r>
            <w:r w:rsidRPr="00735C1C">
              <w:rPr>
                <w:rFonts w:asciiTheme="majorHAnsi" w:hAnsiTheme="majorHAnsi" w:cstheme="majorHAnsi"/>
                <w:sz w:val="16"/>
                <w:szCs w:val="16"/>
                <w:lang w:val="ro-MD"/>
              </w:rPr>
              <w:t xml:space="preserve"> rezultatele examinării listelor contribuabililor restanțieri persoane fizice nerezidente, precum </w:t>
            </w:r>
            <w:r w:rsidR="009F0382">
              <w:rPr>
                <w:rFonts w:asciiTheme="majorHAnsi" w:hAnsiTheme="majorHAnsi" w:cstheme="majorHAnsi"/>
                <w:sz w:val="16"/>
                <w:szCs w:val="16"/>
                <w:lang w:val="ro-MD"/>
              </w:rPr>
              <w:t>ș</w:t>
            </w:r>
            <w:r w:rsidRPr="00735C1C">
              <w:rPr>
                <w:rFonts w:asciiTheme="majorHAnsi" w:hAnsiTheme="majorHAnsi" w:cstheme="majorHAnsi"/>
                <w:sz w:val="16"/>
                <w:szCs w:val="16"/>
                <w:lang w:val="ro-MD"/>
              </w:rPr>
              <w:t>i erorile înlăturate a fost prezentat</w:t>
            </w:r>
            <w:r w:rsidR="009F0382">
              <w:rPr>
                <w:rFonts w:asciiTheme="majorHAnsi" w:hAnsiTheme="majorHAnsi" w:cstheme="majorHAnsi"/>
                <w:sz w:val="16"/>
                <w:szCs w:val="16"/>
                <w:lang w:val="ro-MD"/>
              </w:rPr>
              <w:t>ă</w:t>
            </w:r>
            <w:r w:rsidRPr="00735C1C">
              <w:rPr>
                <w:rFonts w:asciiTheme="majorHAnsi" w:hAnsiTheme="majorHAnsi" w:cstheme="majorHAnsi"/>
                <w:sz w:val="16"/>
                <w:szCs w:val="16"/>
                <w:lang w:val="ro-MD"/>
              </w:rPr>
              <w:t xml:space="preserve"> conducerii SFS</w:t>
            </w:r>
            <w:r w:rsidR="009F0382">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prin nota nr.26-06/2-15/2547 din 29 octombrie 2020. De asemenea, a fost aprobat Raportul de audit intern cu titlul „Evaluarea veridicității eviden</w:t>
            </w:r>
            <w:r w:rsidR="009F0382">
              <w:rPr>
                <w:rFonts w:asciiTheme="majorHAnsi" w:hAnsiTheme="majorHAnsi" w:cstheme="majorHAnsi"/>
                <w:sz w:val="16"/>
                <w:szCs w:val="16"/>
                <w:lang w:val="ro-MD"/>
              </w:rPr>
              <w:t>ț</w:t>
            </w:r>
            <w:r w:rsidRPr="00735C1C">
              <w:rPr>
                <w:rFonts w:asciiTheme="majorHAnsi" w:hAnsiTheme="majorHAnsi" w:cstheme="majorHAnsi"/>
                <w:sz w:val="16"/>
                <w:szCs w:val="16"/>
                <w:lang w:val="ro-MD"/>
              </w:rPr>
              <w:t xml:space="preserve">ei obligațiilor fiscale ale persoanelor fizice nerezidente prin intermediul SIA </w:t>
            </w:r>
            <w:r w:rsidR="009F0382">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Contul </w:t>
            </w:r>
            <w:r w:rsidR="009F0382">
              <w:rPr>
                <w:rFonts w:asciiTheme="majorHAnsi" w:hAnsiTheme="majorHAnsi" w:cstheme="majorHAnsi"/>
                <w:sz w:val="16"/>
                <w:szCs w:val="16"/>
                <w:lang w:val="ro-MD"/>
              </w:rPr>
              <w:t>C</w:t>
            </w:r>
            <w:r w:rsidRPr="00735C1C">
              <w:rPr>
                <w:rFonts w:asciiTheme="majorHAnsi" w:hAnsiTheme="majorHAnsi" w:cstheme="majorHAnsi"/>
                <w:sz w:val="16"/>
                <w:szCs w:val="16"/>
                <w:lang w:val="ro-MD"/>
              </w:rPr>
              <w:t xml:space="preserve">urent al </w:t>
            </w:r>
            <w:r w:rsidR="009F0382">
              <w:rPr>
                <w:rFonts w:asciiTheme="majorHAnsi" w:hAnsiTheme="majorHAnsi" w:cstheme="majorHAnsi"/>
                <w:sz w:val="16"/>
                <w:szCs w:val="16"/>
                <w:lang w:val="ro-MD"/>
              </w:rPr>
              <w:t>C</w:t>
            </w:r>
            <w:r w:rsidRPr="00735C1C">
              <w:rPr>
                <w:rFonts w:asciiTheme="majorHAnsi" w:hAnsiTheme="majorHAnsi" w:cstheme="majorHAnsi"/>
                <w:sz w:val="16"/>
                <w:szCs w:val="16"/>
                <w:lang w:val="ro-MD"/>
              </w:rPr>
              <w:t>ontribuabilului”. Ca rezultat, au fost înaintate 3 recomandări de îmbunătățire a domeniului auditat.</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36"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15</w:t>
            </w:r>
          </w:p>
        </w:tc>
        <w:tc>
          <w:tcPr>
            <w:tcW w:w="2906" w:type="dxa"/>
            <w:shd w:val="clear" w:color="auto" w:fill="auto"/>
          </w:tcPr>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
                <w:bCs/>
                <w:iCs/>
                <w:sz w:val="16"/>
                <w:szCs w:val="16"/>
                <w:lang w:val="ro-MD" w:eastAsia="ru-RU"/>
              </w:rPr>
              <w:t>Recomandarea nr.</w:t>
            </w:r>
            <w:r w:rsidRPr="00735C1C">
              <w:rPr>
                <w:rFonts w:asciiTheme="majorHAnsi" w:hAnsiTheme="majorHAnsi" w:cstheme="majorHAnsi"/>
                <w:sz w:val="16"/>
                <w:szCs w:val="16"/>
                <w:lang w:val="ro-MD"/>
              </w:rPr>
              <w:t xml:space="preserve"> </w:t>
            </w:r>
            <w:r w:rsidRPr="00735C1C">
              <w:rPr>
                <w:rFonts w:asciiTheme="majorHAnsi" w:hAnsiTheme="majorHAnsi" w:cstheme="majorHAnsi"/>
                <w:b/>
                <w:sz w:val="16"/>
                <w:szCs w:val="16"/>
                <w:lang w:val="ro-MD"/>
              </w:rPr>
              <w:t>8</w:t>
            </w:r>
            <w:r w:rsidR="00733F92">
              <w:rPr>
                <w:rFonts w:asciiTheme="majorHAnsi" w:hAnsiTheme="majorHAnsi" w:cstheme="majorHAnsi"/>
                <w:b/>
                <w:sz w:val="16"/>
                <w:szCs w:val="16"/>
                <w:lang w:val="ro-MD"/>
              </w:rPr>
              <w:t>.</w:t>
            </w:r>
            <w:r w:rsidRPr="00735C1C">
              <w:rPr>
                <w:rFonts w:asciiTheme="majorHAnsi" w:hAnsiTheme="majorHAnsi" w:cstheme="majorHAnsi"/>
                <w:b/>
                <w:sz w:val="16"/>
                <w:szCs w:val="16"/>
                <w:lang w:val="ro-MD"/>
              </w:rPr>
              <w:t xml:space="preserve"> </w:t>
            </w:r>
            <w:r w:rsidRPr="00735C1C">
              <w:rPr>
                <w:rFonts w:asciiTheme="majorHAnsi" w:hAnsiTheme="majorHAnsi" w:cstheme="majorHAnsi"/>
                <w:sz w:val="16"/>
                <w:szCs w:val="16"/>
                <w:lang w:val="ro-MD"/>
              </w:rPr>
              <w:t>Să elaboreze și să înainteze propuneri la Legea insolvabilității nr.149 din 29.06.2012, în scopul corelării acesteia cu prevederile Codului fiscal privind declanșarea executării silite a obligației fiscale curente, în cazurile în care contribuabilul se află în procedura de insolvabilitate</w:t>
            </w:r>
          </w:p>
        </w:tc>
        <w:tc>
          <w:tcPr>
            <w:tcW w:w="5245" w:type="dxa"/>
          </w:tcPr>
          <w:p w:rsidR="0033159A" w:rsidRPr="00041852" w:rsidRDefault="0033159A" w:rsidP="003D2D90">
            <w:pPr>
              <w:ind w:left="-18" w:right="-12"/>
              <w:jc w:val="both"/>
              <w:rPr>
                <w:rFonts w:asciiTheme="majorHAnsi" w:hAnsiTheme="majorHAnsi" w:cstheme="majorHAnsi"/>
                <w:sz w:val="16"/>
                <w:szCs w:val="16"/>
                <w:lang w:val="ro-MD"/>
              </w:rPr>
            </w:pPr>
            <w:r w:rsidRPr="00041852">
              <w:rPr>
                <w:rFonts w:asciiTheme="majorHAnsi" w:hAnsiTheme="majorHAnsi" w:cstheme="majorHAnsi"/>
                <w:sz w:val="16"/>
                <w:szCs w:val="16"/>
                <w:lang w:val="ro-MD"/>
              </w:rPr>
              <w:t>Prin scrisoarea nr. 26-12/2-08/68224 din 30 noiembrie 2020 au fost remise în adresa Ministerului Finanțelor propunerile de amendamente la Legea insolvabilității nr. 149 din 29.06.2012 și la cadrul legal conex</w:t>
            </w:r>
            <w:r w:rsidR="009F0382" w:rsidRPr="00041852">
              <w:rPr>
                <w:rFonts w:asciiTheme="majorHAnsi" w:hAnsiTheme="majorHAnsi" w:cstheme="majorHAnsi"/>
                <w:sz w:val="16"/>
                <w:szCs w:val="16"/>
                <w:lang w:val="ro-MD"/>
              </w:rPr>
              <w:t>,</w:t>
            </w:r>
            <w:r w:rsidRPr="00041852">
              <w:rPr>
                <w:rFonts w:asciiTheme="majorHAnsi" w:hAnsiTheme="majorHAnsi" w:cstheme="majorHAnsi"/>
                <w:sz w:val="16"/>
                <w:szCs w:val="16"/>
                <w:lang w:val="ro-MD"/>
              </w:rPr>
              <w:t xml:space="preserve"> în scopul corelării acestora cu prevederile Codului </w:t>
            </w:r>
            <w:r w:rsidR="009F0382" w:rsidRPr="00041852">
              <w:rPr>
                <w:rFonts w:asciiTheme="majorHAnsi" w:hAnsiTheme="majorHAnsi" w:cstheme="majorHAnsi"/>
                <w:sz w:val="16"/>
                <w:szCs w:val="16"/>
                <w:lang w:val="ro-MD"/>
              </w:rPr>
              <w:t>f</w:t>
            </w:r>
            <w:r w:rsidRPr="00041852">
              <w:rPr>
                <w:rFonts w:asciiTheme="majorHAnsi" w:hAnsiTheme="majorHAnsi" w:cstheme="majorHAnsi"/>
                <w:sz w:val="16"/>
                <w:szCs w:val="16"/>
                <w:lang w:val="ro-MD"/>
              </w:rPr>
              <w:t xml:space="preserve">iscal privind declanșarea executării silite a obligației fiscale curente </w:t>
            </w:r>
            <w:r w:rsidR="009F0382" w:rsidRPr="00041852">
              <w:rPr>
                <w:rFonts w:asciiTheme="majorHAnsi" w:hAnsiTheme="majorHAnsi" w:cstheme="majorHAnsi"/>
                <w:sz w:val="16"/>
                <w:szCs w:val="16"/>
                <w:lang w:val="ro-MD"/>
              </w:rPr>
              <w:t>î</w:t>
            </w:r>
            <w:r w:rsidRPr="00041852">
              <w:rPr>
                <w:rFonts w:asciiTheme="majorHAnsi" w:hAnsiTheme="majorHAnsi" w:cstheme="majorHAnsi"/>
                <w:sz w:val="16"/>
                <w:szCs w:val="16"/>
                <w:lang w:val="ro-MD"/>
              </w:rPr>
              <w:t>n raport cu contribuabilii care se afl</w:t>
            </w:r>
            <w:r w:rsidR="009F0382" w:rsidRPr="00041852">
              <w:rPr>
                <w:rFonts w:asciiTheme="majorHAnsi" w:hAnsiTheme="majorHAnsi" w:cstheme="majorHAnsi"/>
                <w:sz w:val="16"/>
                <w:szCs w:val="16"/>
                <w:lang w:val="ro-MD"/>
              </w:rPr>
              <w:t>ă</w:t>
            </w:r>
            <w:r w:rsidRPr="00041852">
              <w:rPr>
                <w:rFonts w:asciiTheme="majorHAnsi" w:hAnsiTheme="majorHAnsi" w:cstheme="majorHAnsi"/>
                <w:sz w:val="16"/>
                <w:szCs w:val="16"/>
                <w:lang w:val="ro-MD"/>
              </w:rPr>
              <w:t xml:space="preserve"> în procedura de insolvabilitate, inclusiv cu includerea unor pârghii legale de responsabilizare fa</w:t>
            </w:r>
            <w:r w:rsidR="009F0382" w:rsidRPr="00041852">
              <w:rPr>
                <w:rFonts w:asciiTheme="majorHAnsi" w:hAnsiTheme="majorHAnsi" w:cstheme="majorHAnsi"/>
                <w:sz w:val="16"/>
                <w:szCs w:val="16"/>
                <w:lang w:val="ro-MD"/>
              </w:rPr>
              <w:t>ță</w:t>
            </w:r>
            <w:r w:rsidRPr="00041852">
              <w:rPr>
                <w:rFonts w:asciiTheme="majorHAnsi" w:hAnsiTheme="majorHAnsi" w:cstheme="majorHAnsi"/>
                <w:sz w:val="16"/>
                <w:szCs w:val="16"/>
                <w:lang w:val="ro-MD"/>
              </w:rPr>
              <w:t xml:space="preserve"> de administratorii autorizați care admit restan</w:t>
            </w:r>
            <w:r w:rsidR="009F0382" w:rsidRPr="00041852">
              <w:rPr>
                <w:rFonts w:asciiTheme="majorHAnsi" w:hAnsiTheme="majorHAnsi" w:cstheme="majorHAnsi"/>
                <w:sz w:val="16"/>
                <w:szCs w:val="16"/>
                <w:lang w:val="ro-MD"/>
              </w:rPr>
              <w:t>ț</w:t>
            </w:r>
            <w:r w:rsidRPr="00041852">
              <w:rPr>
                <w:rFonts w:asciiTheme="majorHAnsi" w:hAnsiTheme="majorHAnsi" w:cstheme="majorHAnsi"/>
                <w:sz w:val="16"/>
                <w:szCs w:val="16"/>
                <w:lang w:val="ro-MD"/>
              </w:rPr>
              <w:t>a curent</w:t>
            </w:r>
            <w:r w:rsidR="009F0382" w:rsidRPr="00041852">
              <w:rPr>
                <w:rFonts w:asciiTheme="majorHAnsi" w:hAnsiTheme="majorHAnsi" w:cstheme="majorHAnsi"/>
                <w:sz w:val="16"/>
                <w:szCs w:val="16"/>
                <w:lang w:val="ro-MD"/>
              </w:rPr>
              <w:t>ă</w:t>
            </w:r>
            <w:r w:rsidRPr="00041852">
              <w:rPr>
                <w:rFonts w:asciiTheme="majorHAnsi" w:hAnsiTheme="majorHAnsi" w:cstheme="majorHAnsi"/>
                <w:sz w:val="16"/>
                <w:szCs w:val="16"/>
                <w:lang w:val="ro-MD"/>
              </w:rPr>
              <w:t>.</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800"/>
        </w:trPr>
        <w:tc>
          <w:tcPr>
            <w:tcW w:w="355" w:type="dxa"/>
          </w:tcPr>
          <w:p w:rsidR="0033159A" w:rsidRPr="00735C1C" w:rsidRDefault="0033159A" w:rsidP="003D2D90">
            <w:pPr>
              <w:ind w:left="-36"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16</w:t>
            </w:r>
          </w:p>
        </w:tc>
        <w:tc>
          <w:tcPr>
            <w:tcW w:w="2906" w:type="dxa"/>
            <w:shd w:val="clear" w:color="auto" w:fill="auto"/>
          </w:tcPr>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
                <w:bCs/>
                <w:iCs/>
                <w:sz w:val="16"/>
                <w:szCs w:val="16"/>
                <w:lang w:val="ro-MD" w:eastAsia="ru-RU"/>
              </w:rPr>
              <w:t xml:space="preserve">Recomandarea nr. </w:t>
            </w:r>
            <w:r w:rsidRPr="00735C1C">
              <w:rPr>
                <w:rFonts w:asciiTheme="majorHAnsi" w:hAnsiTheme="majorHAnsi" w:cstheme="majorHAnsi"/>
                <w:b/>
                <w:sz w:val="16"/>
                <w:szCs w:val="16"/>
                <w:lang w:val="ro-MD"/>
              </w:rPr>
              <w:t>9</w:t>
            </w:r>
            <w:r w:rsidR="00733F92">
              <w:rPr>
                <w:rFonts w:asciiTheme="majorHAnsi" w:hAnsiTheme="majorHAnsi" w:cstheme="majorHAnsi"/>
                <w:b/>
                <w:sz w:val="16"/>
                <w:szCs w:val="16"/>
                <w:lang w:val="ro-MD"/>
              </w:rPr>
              <w:t>.</w:t>
            </w:r>
            <w:r w:rsidRPr="00735C1C">
              <w:rPr>
                <w:rFonts w:asciiTheme="majorHAnsi" w:hAnsiTheme="majorHAnsi" w:cstheme="majorHAnsi"/>
                <w:sz w:val="16"/>
                <w:szCs w:val="16"/>
                <w:lang w:val="ro-MD"/>
              </w:rPr>
              <w:t xml:space="preserve"> Să completeze Manualul operațional privind managementul arieratelor cu prevederi exhaustive privind:</w:t>
            </w:r>
          </w:p>
          <w:p w:rsidR="0033159A" w:rsidRPr="00735C1C" w:rsidRDefault="0033159A" w:rsidP="003D2D90">
            <w:pPr>
              <w:ind w:left="-18" w:right="-12"/>
              <w:jc w:val="both"/>
              <w:rPr>
                <w:rFonts w:asciiTheme="majorHAnsi" w:hAnsiTheme="majorHAnsi" w:cstheme="majorHAnsi"/>
                <w:sz w:val="16"/>
                <w:szCs w:val="16"/>
                <w:lang w:val="ro-MD"/>
              </w:rPr>
            </w:pPr>
            <w:r w:rsidRPr="00735C1C">
              <w:rPr>
                <w:rFonts w:asciiTheme="majorHAnsi" w:hAnsiTheme="majorHAnsi" w:cstheme="majorHAnsi"/>
                <w:b/>
                <w:sz w:val="16"/>
                <w:szCs w:val="16"/>
                <w:lang w:val="ro-MD"/>
              </w:rPr>
              <w:t>9.1</w:t>
            </w:r>
            <w:r w:rsidRPr="00735C1C">
              <w:rPr>
                <w:rFonts w:asciiTheme="majorHAnsi" w:hAnsiTheme="majorHAnsi" w:cstheme="majorHAnsi"/>
                <w:sz w:val="16"/>
                <w:szCs w:val="16"/>
                <w:lang w:val="ro-MD"/>
              </w:rPr>
              <w:t xml:space="preserve"> modul de conlucrare cu executorii judecătorești, precum și obligațiile ce revin angajaților D</w:t>
            </w:r>
            <w:r w:rsidR="00D73C45">
              <w:rPr>
                <w:rFonts w:asciiTheme="majorHAnsi" w:hAnsiTheme="majorHAnsi" w:cstheme="majorHAnsi"/>
                <w:sz w:val="16"/>
                <w:szCs w:val="16"/>
                <w:lang w:val="ro-MD"/>
              </w:rPr>
              <w:t>irecției generale arierate</w:t>
            </w:r>
            <w:r w:rsidRPr="00735C1C">
              <w:rPr>
                <w:rFonts w:asciiTheme="majorHAnsi" w:hAnsiTheme="majorHAnsi" w:cstheme="majorHAnsi"/>
                <w:sz w:val="16"/>
                <w:szCs w:val="16"/>
                <w:lang w:val="ro-MD"/>
              </w:rPr>
              <w:t>, în calitatea sa de creditor (i) potrivit art. 44 din Codul de executare și (ii) în cazurile necesității de contestare a actelor executorului judecătoresc, în temeiul art. 161 din Codul de executare;</w:t>
            </w:r>
          </w:p>
        </w:tc>
        <w:tc>
          <w:tcPr>
            <w:tcW w:w="5245" w:type="dxa"/>
          </w:tcPr>
          <w:p w:rsidR="0033159A" w:rsidRPr="00041852" w:rsidRDefault="0033159A" w:rsidP="003D2D90">
            <w:pPr>
              <w:tabs>
                <w:tab w:val="left" w:pos="284"/>
              </w:tabs>
              <w:ind w:right="-12"/>
              <w:jc w:val="both"/>
              <w:rPr>
                <w:rFonts w:asciiTheme="majorHAnsi" w:hAnsiTheme="majorHAnsi" w:cstheme="majorHAnsi"/>
                <w:color w:val="3A3A3A"/>
                <w:sz w:val="16"/>
                <w:szCs w:val="16"/>
                <w:shd w:val="clear" w:color="auto" w:fill="FFFFFF"/>
                <w:lang w:val="ro-MD"/>
              </w:rPr>
            </w:pPr>
            <w:r w:rsidRPr="00041852">
              <w:rPr>
                <w:rFonts w:asciiTheme="majorHAnsi" w:hAnsiTheme="majorHAnsi" w:cstheme="majorHAnsi"/>
                <w:color w:val="3A3A3A"/>
                <w:sz w:val="16"/>
                <w:szCs w:val="16"/>
                <w:shd w:val="clear" w:color="auto" w:fill="FFFFFF"/>
                <w:lang w:val="ro-MD"/>
              </w:rPr>
              <w:t>SFS a elaborat și aprobat Ordinul nr.596 din 50 noiembrie 2020 cu privire la modificarea Manualului operațional privind managementul arieratelor cu prevederi exhaustive privind modul de conlucrare cu executorii judecătorești</w:t>
            </w:r>
            <w:r w:rsidR="00956ACD" w:rsidRPr="00041852">
              <w:rPr>
                <w:rFonts w:asciiTheme="majorHAnsi" w:hAnsiTheme="majorHAnsi" w:cstheme="majorHAnsi"/>
                <w:color w:val="3A3A3A"/>
                <w:sz w:val="16"/>
                <w:szCs w:val="16"/>
                <w:shd w:val="clear" w:color="auto" w:fill="FFFFFF"/>
                <w:lang w:val="ro-MD"/>
              </w:rPr>
              <w:t>,</w:t>
            </w:r>
            <w:r w:rsidRPr="00041852">
              <w:rPr>
                <w:rFonts w:asciiTheme="majorHAnsi" w:hAnsiTheme="majorHAnsi" w:cstheme="majorHAnsi"/>
                <w:color w:val="3A3A3A"/>
                <w:sz w:val="16"/>
                <w:szCs w:val="16"/>
                <w:shd w:val="clear" w:color="auto" w:fill="FFFFFF"/>
                <w:lang w:val="ro-MD"/>
              </w:rPr>
              <w:t xml:space="preserve"> precum si  obligațiil</w:t>
            </w:r>
            <w:r w:rsidR="00956ACD" w:rsidRPr="00041852">
              <w:rPr>
                <w:rFonts w:asciiTheme="majorHAnsi" w:hAnsiTheme="majorHAnsi" w:cstheme="majorHAnsi"/>
                <w:color w:val="3A3A3A"/>
                <w:sz w:val="16"/>
                <w:szCs w:val="16"/>
                <w:shd w:val="clear" w:color="auto" w:fill="FFFFFF"/>
                <w:lang w:val="ro-MD"/>
              </w:rPr>
              <w:t>e</w:t>
            </w:r>
            <w:r w:rsidRPr="00041852">
              <w:rPr>
                <w:rFonts w:asciiTheme="majorHAnsi" w:hAnsiTheme="majorHAnsi" w:cstheme="majorHAnsi"/>
                <w:color w:val="3A3A3A"/>
                <w:sz w:val="16"/>
                <w:szCs w:val="16"/>
                <w:shd w:val="clear" w:color="auto" w:fill="FFFFFF"/>
                <w:lang w:val="ro-MD"/>
              </w:rPr>
              <w:t xml:space="preserve"> ce revin angajaților DGAF, </w:t>
            </w:r>
            <w:r w:rsidR="00956ACD" w:rsidRPr="00041852">
              <w:rPr>
                <w:rFonts w:asciiTheme="majorHAnsi" w:hAnsiTheme="majorHAnsi" w:cstheme="majorHAnsi"/>
                <w:color w:val="3A3A3A"/>
                <w:sz w:val="16"/>
                <w:szCs w:val="16"/>
                <w:shd w:val="clear" w:color="auto" w:fill="FFFFFF"/>
                <w:lang w:val="ro-MD"/>
              </w:rPr>
              <w:t>î</w:t>
            </w:r>
            <w:r w:rsidRPr="00041852">
              <w:rPr>
                <w:rFonts w:asciiTheme="majorHAnsi" w:hAnsiTheme="majorHAnsi" w:cstheme="majorHAnsi"/>
                <w:color w:val="3A3A3A"/>
                <w:sz w:val="16"/>
                <w:szCs w:val="16"/>
                <w:shd w:val="clear" w:color="auto" w:fill="FFFFFF"/>
                <w:lang w:val="ro-MD"/>
              </w:rPr>
              <w:t xml:space="preserve">n calitatea sa de creditor (i) potrivit art. 44 din Codul de executare </w:t>
            </w:r>
            <w:r w:rsidR="00956ACD" w:rsidRPr="00041852">
              <w:rPr>
                <w:rFonts w:asciiTheme="majorHAnsi" w:hAnsiTheme="majorHAnsi" w:cstheme="majorHAnsi"/>
                <w:color w:val="3A3A3A"/>
                <w:sz w:val="16"/>
                <w:szCs w:val="16"/>
                <w:shd w:val="clear" w:color="auto" w:fill="FFFFFF"/>
                <w:lang w:val="ro-MD"/>
              </w:rPr>
              <w:t>ș</w:t>
            </w:r>
            <w:r w:rsidRPr="00041852">
              <w:rPr>
                <w:rFonts w:asciiTheme="majorHAnsi" w:hAnsiTheme="majorHAnsi" w:cstheme="majorHAnsi"/>
                <w:color w:val="3A3A3A"/>
                <w:sz w:val="16"/>
                <w:szCs w:val="16"/>
                <w:shd w:val="clear" w:color="auto" w:fill="FFFFFF"/>
                <w:lang w:val="ro-MD"/>
              </w:rPr>
              <w:t>i (ii)</w:t>
            </w:r>
            <w:r w:rsidR="00956ACD" w:rsidRPr="00041852">
              <w:rPr>
                <w:rFonts w:asciiTheme="majorHAnsi" w:hAnsiTheme="majorHAnsi" w:cstheme="majorHAnsi"/>
                <w:color w:val="3A3A3A"/>
                <w:sz w:val="16"/>
                <w:szCs w:val="16"/>
                <w:shd w:val="clear" w:color="auto" w:fill="FFFFFF"/>
                <w:lang w:val="ro-MD"/>
              </w:rPr>
              <w:t>î</w:t>
            </w:r>
            <w:r w:rsidRPr="00041852">
              <w:rPr>
                <w:rFonts w:asciiTheme="majorHAnsi" w:hAnsiTheme="majorHAnsi" w:cstheme="majorHAnsi"/>
                <w:color w:val="3A3A3A"/>
                <w:sz w:val="16"/>
                <w:szCs w:val="16"/>
                <w:shd w:val="clear" w:color="auto" w:fill="FFFFFF"/>
                <w:lang w:val="ro-MD"/>
              </w:rPr>
              <w:t>n cazurile necesității de contestare a actelor executorului judecătoresc</w:t>
            </w:r>
            <w:r w:rsidR="00956ACD" w:rsidRPr="00041852">
              <w:rPr>
                <w:rFonts w:asciiTheme="majorHAnsi" w:hAnsiTheme="majorHAnsi" w:cstheme="majorHAnsi"/>
                <w:color w:val="3A3A3A"/>
                <w:sz w:val="16"/>
                <w:szCs w:val="16"/>
                <w:shd w:val="clear" w:color="auto" w:fill="FFFFFF"/>
                <w:lang w:val="ro-MD"/>
              </w:rPr>
              <w:t>,</w:t>
            </w:r>
            <w:r w:rsidRPr="00041852">
              <w:rPr>
                <w:rFonts w:asciiTheme="majorHAnsi" w:hAnsiTheme="majorHAnsi" w:cstheme="majorHAnsi"/>
                <w:color w:val="3A3A3A"/>
                <w:sz w:val="16"/>
                <w:szCs w:val="16"/>
                <w:shd w:val="clear" w:color="auto" w:fill="FFFFFF"/>
                <w:lang w:val="ro-MD"/>
              </w:rPr>
              <w:t xml:space="preserve"> </w:t>
            </w:r>
            <w:r w:rsidR="00956ACD" w:rsidRPr="00041852">
              <w:rPr>
                <w:rFonts w:asciiTheme="majorHAnsi" w:hAnsiTheme="majorHAnsi" w:cstheme="majorHAnsi"/>
                <w:color w:val="3A3A3A"/>
                <w:sz w:val="16"/>
                <w:szCs w:val="16"/>
                <w:shd w:val="clear" w:color="auto" w:fill="FFFFFF"/>
                <w:lang w:val="ro-MD"/>
              </w:rPr>
              <w:t>î</w:t>
            </w:r>
            <w:r w:rsidRPr="00041852">
              <w:rPr>
                <w:rFonts w:asciiTheme="majorHAnsi" w:hAnsiTheme="majorHAnsi" w:cstheme="majorHAnsi"/>
                <w:color w:val="3A3A3A"/>
                <w:sz w:val="16"/>
                <w:szCs w:val="16"/>
                <w:shd w:val="clear" w:color="auto" w:fill="FFFFFF"/>
                <w:lang w:val="ro-MD"/>
              </w:rPr>
              <w:t>n temeiul art. 161 din Codul de executare.</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36"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17</w:t>
            </w:r>
          </w:p>
        </w:tc>
        <w:tc>
          <w:tcPr>
            <w:tcW w:w="2906" w:type="dxa"/>
            <w:shd w:val="clear" w:color="auto" w:fill="auto"/>
          </w:tcPr>
          <w:p w:rsidR="0033159A" w:rsidRPr="00735C1C" w:rsidRDefault="0033159A" w:rsidP="003D2D90">
            <w:pPr>
              <w:tabs>
                <w:tab w:val="left" w:pos="426"/>
                <w:tab w:val="left" w:pos="993"/>
              </w:tabs>
              <w:ind w:left="-18" w:right="-12"/>
              <w:contextualSpacing/>
              <w:jc w:val="both"/>
              <w:rPr>
                <w:rFonts w:asciiTheme="majorHAnsi" w:hAnsiTheme="majorHAnsi" w:cstheme="majorHAnsi"/>
                <w:sz w:val="16"/>
                <w:szCs w:val="16"/>
                <w:lang w:val="ro-MD"/>
              </w:rPr>
            </w:pPr>
            <w:r w:rsidRPr="00735C1C">
              <w:rPr>
                <w:rFonts w:asciiTheme="majorHAnsi" w:hAnsiTheme="majorHAnsi" w:cstheme="majorHAnsi"/>
                <w:b/>
                <w:sz w:val="16"/>
                <w:szCs w:val="16"/>
                <w:lang w:val="ro-MD"/>
              </w:rPr>
              <w:t>9.2</w:t>
            </w:r>
            <w:r w:rsidRPr="00735C1C">
              <w:rPr>
                <w:rFonts w:asciiTheme="majorHAnsi" w:hAnsiTheme="majorHAnsi" w:cstheme="majorHAnsi"/>
                <w:sz w:val="16"/>
                <w:szCs w:val="16"/>
                <w:lang w:val="ro-MD"/>
              </w:rPr>
              <w:t xml:space="preserve"> reglementarea exhaustivă a punerii în aplicare a mecanismului de executare silită a cotelor sociale</w:t>
            </w:r>
          </w:p>
        </w:tc>
        <w:tc>
          <w:tcPr>
            <w:tcW w:w="5245" w:type="dxa"/>
          </w:tcPr>
          <w:p w:rsidR="0033159A" w:rsidRPr="00735C1C" w:rsidRDefault="0033159A" w:rsidP="003D2D90">
            <w:pPr>
              <w:ind w:left="-18" w:right="-12"/>
              <w:jc w:val="both"/>
              <w:rPr>
                <w:rFonts w:asciiTheme="majorHAnsi" w:hAnsiTheme="majorHAnsi" w:cstheme="majorHAnsi"/>
                <w:color w:val="3A3A3A"/>
                <w:sz w:val="16"/>
                <w:szCs w:val="16"/>
                <w:shd w:val="clear" w:color="auto" w:fill="FFFFFF"/>
                <w:lang w:val="ro-MD"/>
              </w:rPr>
            </w:pPr>
            <w:r w:rsidRPr="00735C1C">
              <w:rPr>
                <w:rFonts w:asciiTheme="majorHAnsi" w:hAnsiTheme="majorHAnsi" w:cstheme="majorHAnsi"/>
                <w:color w:val="3A3A3A"/>
                <w:sz w:val="16"/>
                <w:szCs w:val="16"/>
                <w:shd w:val="clear" w:color="auto" w:fill="FFFFFF"/>
                <w:lang w:val="ro-MD"/>
              </w:rPr>
              <w:t>SFS a elaborat și aprobat procedura de aplicare a mecanismului de executare silit</w:t>
            </w:r>
            <w:r w:rsidR="00956ACD">
              <w:rPr>
                <w:rFonts w:asciiTheme="majorHAnsi" w:hAnsiTheme="majorHAnsi" w:cstheme="majorHAnsi"/>
                <w:color w:val="3A3A3A"/>
                <w:sz w:val="16"/>
                <w:szCs w:val="16"/>
                <w:shd w:val="clear" w:color="auto" w:fill="FFFFFF"/>
                <w:lang w:val="ro-MD"/>
              </w:rPr>
              <w:t>ă</w:t>
            </w:r>
            <w:r w:rsidRPr="00735C1C">
              <w:rPr>
                <w:rFonts w:asciiTheme="majorHAnsi" w:hAnsiTheme="majorHAnsi" w:cstheme="majorHAnsi"/>
                <w:color w:val="3A3A3A"/>
                <w:sz w:val="16"/>
                <w:szCs w:val="16"/>
                <w:shd w:val="clear" w:color="auto" w:fill="FFFFFF"/>
                <w:lang w:val="ro-MD"/>
              </w:rPr>
              <w:t xml:space="preserve"> a cotelor sociale, prin Ordinul Serviciului Fiscal de Stat nr.537 din 20 octombrie 2020 cu privire la modificarea Manualului operațional privind managementul arieratelor.</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tc>
        <w:tc>
          <w:tcPr>
            <w:tcW w:w="630" w:type="dxa"/>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36"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18</w:t>
            </w:r>
          </w:p>
        </w:tc>
        <w:tc>
          <w:tcPr>
            <w:tcW w:w="2906" w:type="dxa"/>
            <w:shd w:val="clear" w:color="auto" w:fill="auto"/>
          </w:tcPr>
          <w:p w:rsidR="0033159A" w:rsidRPr="00735C1C" w:rsidRDefault="0033159A" w:rsidP="003D2D90">
            <w:pPr>
              <w:tabs>
                <w:tab w:val="left" w:pos="426"/>
                <w:tab w:val="left" w:pos="993"/>
              </w:tabs>
              <w:ind w:left="-18" w:right="-12"/>
              <w:contextualSpacing/>
              <w:jc w:val="both"/>
              <w:rPr>
                <w:rFonts w:asciiTheme="majorHAnsi" w:hAnsiTheme="majorHAnsi" w:cstheme="majorHAnsi"/>
                <w:sz w:val="16"/>
                <w:szCs w:val="16"/>
                <w:lang w:val="ro-MD"/>
              </w:rPr>
            </w:pPr>
            <w:r w:rsidRPr="00735C1C">
              <w:rPr>
                <w:rFonts w:asciiTheme="majorHAnsi" w:hAnsiTheme="majorHAnsi" w:cstheme="majorHAnsi"/>
                <w:b/>
                <w:bCs/>
                <w:iCs/>
                <w:sz w:val="16"/>
                <w:szCs w:val="16"/>
                <w:lang w:val="ro-MD" w:eastAsia="ru-RU"/>
              </w:rPr>
              <w:t xml:space="preserve">Recomandarea nr. </w:t>
            </w:r>
            <w:r w:rsidRPr="00735C1C">
              <w:rPr>
                <w:rFonts w:asciiTheme="majorHAnsi" w:hAnsiTheme="majorHAnsi" w:cstheme="majorHAnsi"/>
                <w:b/>
                <w:sz w:val="16"/>
                <w:szCs w:val="16"/>
                <w:lang w:val="ro-MD"/>
              </w:rPr>
              <w:t>10</w:t>
            </w:r>
            <w:r w:rsidR="00733F92">
              <w:rPr>
                <w:rFonts w:asciiTheme="majorHAnsi" w:hAnsiTheme="majorHAnsi" w:cstheme="majorHAnsi"/>
                <w:b/>
                <w:sz w:val="16"/>
                <w:szCs w:val="16"/>
                <w:lang w:val="ro-MD"/>
              </w:rPr>
              <w:t>.</w:t>
            </w:r>
            <w:r w:rsidRPr="00735C1C">
              <w:rPr>
                <w:rFonts w:asciiTheme="majorHAnsi" w:hAnsiTheme="majorHAnsi" w:cstheme="majorHAnsi"/>
                <w:sz w:val="16"/>
                <w:szCs w:val="16"/>
                <w:lang w:val="ro-MD"/>
              </w:rPr>
              <w:t xml:space="preserve"> Să automatizeze integral procesul de planificare a controalelor fiscale, cu posibilitatea utilizării tuturor riscurilor de conformare</w:t>
            </w:r>
          </w:p>
        </w:tc>
        <w:tc>
          <w:tcPr>
            <w:tcW w:w="5245" w:type="dxa"/>
          </w:tcPr>
          <w:p w:rsidR="0033159A" w:rsidRPr="00735C1C" w:rsidRDefault="0033159A" w:rsidP="003D2D90">
            <w:pPr>
              <w:ind w:right="-12"/>
              <w:jc w:val="both"/>
              <w:rPr>
                <w:rFonts w:asciiTheme="majorHAnsi" w:hAnsiTheme="majorHAnsi" w:cstheme="majorHAnsi"/>
                <w:color w:val="3A3A3A"/>
                <w:sz w:val="16"/>
                <w:szCs w:val="16"/>
                <w:shd w:val="clear" w:color="auto" w:fill="FFFFFF"/>
                <w:lang w:val="ro-MD"/>
              </w:rPr>
            </w:pPr>
            <w:r w:rsidRPr="00735C1C">
              <w:rPr>
                <w:rFonts w:asciiTheme="majorHAnsi" w:hAnsiTheme="majorHAnsi" w:cstheme="majorHAnsi"/>
                <w:color w:val="3A3A3A"/>
                <w:sz w:val="16"/>
                <w:szCs w:val="16"/>
                <w:shd w:val="clear" w:color="auto" w:fill="FFFFFF"/>
                <w:lang w:val="ro-MD"/>
              </w:rPr>
              <w:t>În Planul de activitate al SFS pentru anul 2021 a fost inclusă acțiunea 12.1 „Implementarea si dezvoltarea unui sistem automatizat de evaluare a riscurilor de neconformare fiscal</w:t>
            </w:r>
            <w:r w:rsidR="00956ACD">
              <w:rPr>
                <w:rFonts w:asciiTheme="majorHAnsi" w:hAnsiTheme="majorHAnsi" w:cstheme="majorHAnsi"/>
                <w:color w:val="3A3A3A"/>
                <w:sz w:val="16"/>
                <w:szCs w:val="16"/>
                <w:shd w:val="clear" w:color="auto" w:fill="FFFFFF"/>
                <w:lang w:val="ro-MD"/>
              </w:rPr>
              <w:t>ă</w:t>
            </w:r>
            <w:r w:rsidRPr="00735C1C">
              <w:rPr>
                <w:rFonts w:asciiTheme="majorHAnsi" w:hAnsiTheme="majorHAnsi" w:cstheme="majorHAnsi"/>
                <w:color w:val="3A3A3A"/>
                <w:sz w:val="16"/>
                <w:szCs w:val="16"/>
                <w:shd w:val="clear" w:color="auto" w:fill="FFFFFF"/>
                <w:lang w:val="ro-MD"/>
              </w:rPr>
              <w:t>”. Astfel, sarcina tehnic</w:t>
            </w:r>
            <w:r w:rsidR="00956ACD">
              <w:rPr>
                <w:rFonts w:asciiTheme="majorHAnsi" w:hAnsiTheme="majorHAnsi" w:cstheme="majorHAnsi"/>
                <w:color w:val="3A3A3A"/>
                <w:sz w:val="16"/>
                <w:szCs w:val="16"/>
                <w:shd w:val="clear" w:color="auto" w:fill="FFFFFF"/>
                <w:lang w:val="ro-MD"/>
              </w:rPr>
              <w:t>ă</w:t>
            </w:r>
            <w:r w:rsidRPr="00735C1C">
              <w:rPr>
                <w:rFonts w:asciiTheme="majorHAnsi" w:hAnsiTheme="majorHAnsi" w:cstheme="majorHAnsi"/>
                <w:color w:val="3A3A3A"/>
                <w:sz w:val="16"/>
                <w:szCs w:val="16"/>
                <w:shd w:val="clear" w:color="auto" w:fill="FFFFFF"/>
                <w:lang w:val="ro-MD"/>
              </w:rPr>
              <w:t xml:space="preserve"> a Sistemului informațional urmează a fi elaborată și aprobat</w:t>
            </w:r>
            <w:r w:rsidR="00956ACD">
              <w:rPr>
                <w:rFonts w:asciiTheme="majorHAnsi" w:hAnsiTheme="majorHAnsi" w:cstheme="majorHAnsi"/>
                <w:color w:val="3A3A3A"/>
                <w:sz w:val="16"/>
                <w:szCs w:val="16"/>
                <w:shd w:val="clear" w:color="auto" w:fill="FFFFFF"/>
                <w:lang w:val="ro-MD"/>
              </w:rPr>
              <w:t>ă</w:t>
            </w:r>
            <w:r w:rsidRPr="00735C1C">
              <w:rPr>
                <w:rFonts w:asciiTheme="majorHAnsi" w:hAnsiTheme="majorHAnsi" w:cstheme="majorHAnsi"/>
                <w:color w:val="3A3A3A"/>
                <w:sz w:val="16"/>
                <w:szCs w:val="16"/>
                <w:shd w:val="clear" w:color="auto" w:fill="FFFFFF"/>
                <w:lang w:val="ro-MD"/>
              </w:rPr>
              <w:t xml:space="preserve"> p</w:t>
            </w:r>
            <w:r w:rsidR="00956ACD">
              <w:rPr>
                <w:rFonts w:asciiTheme="majorHAnsi" w:hAnsiTheme="majorHAnsi" w:cstheme="majorHAnsi"/>
                <w:color w:val="3A3A3A"/>
                <w:sz w:val="16"/>
                <w:szCs w:val="16"/>
                <w:shd w:val="clear" w:color="auto" w:fill="FFFFFF"/>
                <w:lang w:val="ro-MD"/>
              </w:rPr>
              <w:t>â</w:t>
            </w:r>
            <w:r w:rsidRPr="00735C1C">
              <w:rPr>
                <w:rFonts w:asciiTheme="majorHAnsi" w:hAnsiTheme="majorHAnsi" w:cstheme="majorHAnsi"/>
                <w:color w:val="3A3A3A"/>
                <w:sz w:val="16"/>
                <w:szCs w:val="16"/>
                <w:shd w:val="clear" w:color="auto" w:fill="FFFFFF"/>
                <w:lang w:val="ro-MD"/>
              </w:rPr>
              <w:t>n</w:t>
            </w:r>
            <w:r w:rsidR="00956ACD">
              <w:rPr>
                <w:rFonts w:asciiTheme="majorHAnsi" w:hAnsiTheme="majorHAnsi" w:cstheme="majorHAnsi"/>
                <w:color w:val="3A3A3A"/>
                <w:sz w:val="16"/>
                <w:szCs w:val="16"/>
                <w:shd w:val="clear" w:color="auto" w:fill="FFFFFF"/>
                <w:lang w:val="ro-MD"/>
              </w:rPr>
              <w:t>ă</w:t>
            </w:r>
            <w:r w:rsidRPr="00735C1C">
              <w:rPr>
                <w:rFonts w:asciiTheme="majorHAnsi" w:hAnsiTheme="majorHAnsi" w:cstheme="majorHAnsi"/>
                <w:color w:val="3A3A3A"/>
                <w:sz w:val="16"/>
                <w:szCs w:val="16"/>
                <w:shd w:val="clear" w:color="auto" w:fill="FFFFFF"/>
                <w:lang w:val="ro-MD"/>
              </w:rPr>
              <w:t xml:space="preserve"> la finele trimestrului IV al anului 2021.</w:t>
            </w:r>
          </w:p>
          <w:p w:rsidR="0033159A" w:rsidRPr="00735C1C" w:rsidRDefault="0033159A" w:rsidP="003D2D90">
            <w:pPr>
              <w:ind w:left="-18" w:right="-12"/>
              <w:jc w:val="both"/>
              <w:rPr>
                <w:rFonts w:asciiTheme="majorHAnsi" w:hAnsiTheme="majorHAnsi" w:cstheme="majorHAnsi"/>
                <w:color w:val="3A3A3A"/>
                <w:sz w:val="16"/>
                <w:szCs w:val="16"/>
                <w:shd w:val="clear" w:color="auto" w:fill="FFFFFF"/>
                <w:lang w:val="ro-MD"/>
              </w:rPr>
            </w:pPr>
            <w:r w:rsidRPr="00735C1C">
              <w:rPr>
                <w:rFonts w:asciiTheme="majorHAnsi" w:hAnsiTheme="majorHAnsi" w:cstheme="majorHAnsi"/>
                <w:color w:val="3A3A3A"/>
                <w:sz w:val="16"/>
                <w:szCs w:val="16"/>
                <w:shd w:val="clear" w:color="auto" w:fill="FFFFFF"/>
                <w:lang w:val="ro-MD"/>
              </w:rPr>
              <w:lastRenderedPageBreak/>
              <w:t xml:space="preserve"> Observațiile de audit, precum și faptul c</w:t>
            </w:r>
            <w:r w:rsidR="00956ACD">
              <w:rPr>
                <w:rFonts w:asciiTheme="majorHAnsi" w:hAnsiTheme="majorHAnsi" w:cstheme="majorHAnsi"/>
                <w:color w:val="3A3A3A"/>
                <w:sz w:val="16"/>
                <w:szCs w:val="16"/>
                <w:shd w:val="clear" w:color="auto" w:fill="FFFFFF"/>
                <w:lang w:val="ro-MD"/>
              </w:rPr>
              <w:t>ă</w:t>
            </w:r>
            <w:r w:rsidRPr="00735C1C">
              <w:rPr>
                <w:rFonts w:asciiTheme="majorHAnsi" w:hAnsiTheme="majorHAnsi" w:cstheme="majorHAnsi"/>
                <w:color w:val="3A3A3A"/>
                <w:sz w:val="16"/>
                <w:szCs w:val="16"/>
                <w:shd w:val="clear" w:color="auto" w:fill="FFFFFF"/>
                <w:lang w:val="ro-MD"/>
              </w:rPr>
              <w:t xml:space="preserve"> SFS și-a propus</w:t>
            </w:r>
            <w:r w:rsidR="001B6F85">
              <w:rPr>
                <w:rFonts w:asciiTheme="majorHAnsi" w:hAnsiTheme="majorHAnsi" w:cstheme="majorHAnsi"/>
                <w:color w:val="3A3A3A"/>
                <w:sz w:val="16"/>
                <w:szCs w:val="16"/>
                <w:shd w:val="clear" w:color="auto" w:fill="FFFFFF"/>
                <w:lang w:val="ro-MD"/>
              </w:rPr>
              <w:t>,</w:t>
            </w:r>
            <w:r w:rsidRPr="00735C1C">
              <w:rPr>
                <w:rFonts w:asciiTheme="majorHAnsi" w:hAnsiTheme="majorHAnsi" w:cstheme="majorHAnsi"/>
                <w:color w:val="3A3A3A"/>
                <w:sz w:val="16"/>
                <w:szCs w:val="16"/>
                <w:shd w:val="clear" w:color="auto" w:fill="FFFFFF"/>
                <w:lang w:val="ro-MD"/>
              </w:rPr>
              <w:t xml:space="preserve"> în Planul de acțiuni pentru anul 2022,</w:t>
            </w:r>
            <w:r w:rsidR="00956ACD">
              <w:rPr>
                <w:rFonts w:asciiTheme="majorHAnsi" w:hAnsiTheme="majorHAnsi" w:cstheme="majorHAnsi"/>
                <w:color w:val="3A3A3A"/>
                <w:sz w:val="16"/>
                <w:szCs w:val="16"/>
                <w:shd w:val="clear" w:color="auto" w:fill="FFFFFF"/>
                <w:lang w:val="ro-MD"/>
              </w:rPr>
              <w:t xml:space="preserve"> </w:t>
            </w:r>
            <w:r w:rsidRPr="00735C1C">
              <w:rPr>
                <w:rFonts w:asciiTheme="majorHAnsi" w:hAnsiTheme="majorHAnsi" w:cstheme="majorHAnsi"/>
                <w:color w:val="3A3A3A"/>
                <w:sz w:val="16"/>
                <w:szCs w:val="16"/>
                <w:shd w:val="clear" w:color="auto" w:fill="FFFFFF"/>
                <w:lang w:val="ro-MD"/>
              </w:rPr>
              <w:t>implementarea sistemul</w:t>
            </w:r>
            <w:r w:rsidR="00956ACD">
              <w:rPr>
                <w:rFonts w:asciiTheme="majorHAnsi" w:hAnsiTheme="majorHAnsi" w:cstheme="majorHAnsi"/>
                <w:color w:val="3A3A3A"/>
                <w:sz w:val="16"/>
                <w:szCs w:val="16"/>
                <w:shd w:val="clear" w:color="auto" w:fill="FFFFFF"/>
                <w:lang w:val="ro-MD"/>
              </w:rPr>
              <w:t>ui</w:t>
            </w:r>
            <w:r w:rsidRPr="00735C1C">
              <w:rPr>
                <w:rFonts w:asciiTheme="majorHAnsi" w:hAnsiTheme="majorHAnsi" w:cstheme="majorHAnsi"/>
                <w:color w:val="3A3A3A"/>
                <w:sz w:val="16"/>
                <w:szCs w:val="16"/>
                <w:shd w:val="clear" w:color="auto" w:fill="FFFFFF"/>
                <w:lang w:val="ro-MD"/>
              </w:rPr>
              <w:t xml:space="preserve"> informațional automatizat de analiză a riscurilor de neconformare până la data de 30.12.2022</w:t>
            </w:r>
            <w:r w:rsidR="00956ACD">
              <w:rPr>
                <w:rFonts w:asciiTheme="majorHAnsi" w:hAnsiTheme="majorHAnsi" w:cstheme="majorHAnsi"/>
                <w:color w:val="3A3A3A"/>
                <w:sz w:val="16"/>
                <w:szCs w:val="16"/>
                <w:shd w:val="clear" w:color="auto" w:fill="FFFFFF"/>
                <w:lang w:val="ro-MD"/>
              </w:rPr>
              <w:t xml:space="preserve"> indică</w:t>
            </w:r>
            <w:r w:rsidRPr="00735C1C">
              <w:rPr>
                <w:rFonts w:asciiTheme="majorHAnsi" w:hAnsiTheme="majorHAnsi" w:cstheme="majorHAnsi"/>
                <w:color w:val="3A3A3A"/>
                <w:sz w:val="16"/>
                <w:szCs w:val="16"/>
                <w:shd w:val="clear" w:color="auto" w:fill="FFFFFF"/>
                <w:lang w:val="ro-MD"/>
              </w:rPr>
              <w:t xml:space="preserve"> că recomandarea este parțial executată.</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c>
          <w:tcPr>
            <w:tcW w:w="630" w:type="dxa"/>
            <w:shd w:val="clear" w:color="auto" w:fill="F2F2F2" w:themeFill="background1" w:themeFillShade="F2"/>
          </w:tcPr>
          <w:p w:rsidR="0033159A" w:rsidRPr="00735C1C" w:rsidRDefault="00B01C22"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p w:rsidR="0033159A" w:rsidRPr="00735C1C" w:rsidRDefault="0033159A" w:rsidP="003D2D90">
            <w:pPr>
              <w:jc w:val="center"/>
              <w:rPr>
                <w:rFonts w:asciiTheme="majorHAnsi" w:hAnsiTheme="majorHAnsi" w:cstheme="majorHAnsi"/>
                <w:sz w:val="20"/>
                <w:szCs w:val="20"/>
                <w:lang w:val="ro-MD"/>
              </w:rPr>
            </w:pPr>
            <w:r w:rsidRPr="00735C1C">
              <w:rPr>
                <w:rFonts w:ascii="Calibri" w:eastAsia="Times New Roman" w:hAnsi="Calibri" w:cs="Calibri"/>
                <w:sz w:val="14"/>
                <w:szCs w:val="14"/>
                <w:lang w:val="ro-MD"/>
              </w:rPr>
              <w:t xml:space="preserve">Problematica reiterată în </w:t>
            </w:r>
            <w:r w:rsidRPr="00735C1C">
              <w:rPr>
                <w:rFonts w:ascii="Calibri" w:eastAsia="Times New Roman" w:hAnsi="Calibri" w:cs="Calibri"/>
                <w:sz w:val="14"/>
                <w:szCs w:val="14"/>
                <w:lang w:val="ro-MD"/>
              </w:rPr>
              <w:lastRenderedPageBreak/>
              <w:t>subcapitolul nr. 4.1.4.</w:t>
            </w: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132"/>
        </w:trPr>
        <w:tc>
          <w:tcPr>
            <w:tcW w:w="355" w:type="dxa"/>
          </w:tcPr>
          <w:p w:rsidR="0033159A" w:rsidRPr="00735C1C" w:rsidRDefault="0033159A" w:rsidP="003D2D90">
            <w:pPr>
              <w:ind w:left="-36"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19</w:t>
            </w:r>
          </w:p>
        </w:tc>
        <w:tc>
          <w:tcPr>
            <w:tcW w:w="2906" w:type="dxa"/>
            <w:shd w:val="clear" w:color="auto" w:fill="auto"/>
          </w:tcPr>
          <w:p w:rsidR="0033159A" w:rsidRPr="00735C1C" w:rsidRDefault="0033159A" w:rsidP="003D2D90">
            <w:pPr>
              <w:tabs>
                <w:tab w:val="left" w:pos="426"/>
                <w:tab w:val="left" w:pos="993"/>
              </w:tabs>
              <w:ind w:left="-18" w:right="-12"/>
              <w:contextualSpacing/>
              <w:jc w:val="both"/>
              <w:rPr>
                <w:rFonts w:asciiTheme="majorHAnsi" w:hAnsiTheme="majorHAnsi" w:cstheme="majorHAnsi"/>
                <w:sz w:val="16"/>
                <w:szCs w:val="16"/>
                <w:lang w:val="ro-MD"/>
              </w:rPr>
            </w:pPr>
            <w:r w:rsidRPr="00735C1C">
              <w:rPr>
                <w:rFonts w:asciiTheme="majorHAnsi" w:hAnsiTheme="majorHAnsi" w:cstheme="majorHAnsi"/>
                <w:b/>
                <w:bCs/>
                <w:iCs/>
                <w:sz w:val="16"/>
                <w:szCs w:val="16"/>
                <w:lang w:val="ro-MD" w:eastAsia="ru-RU"/>
              </w:rPr>
              <w:t xml:space="preserve">Recomandarea nr. </w:t>
            </w:r>
            <w:r w:rsidRPr="00735C1C">
              <w:rPr>
                <w:rFonts w:asciiTheme="majorHAnsi" w:hAnsiTheme="majorHAnsi" w:cstheme="majorHAnsi"/>
                <w:b/>
                <w:sz w:val="16"/>
                <w:szCs w:val="16"/>
                <w:lang w:val="ro-MD"/>
              </w:rPr>
              <w:t>11</w:t>
            </w:r>
            <w:r w:rsidR="00733F92">
              <w:rPr>
                <w:rFonts w:asciiTheme="majorHAnsi" w:hAnsiTheme="majorHAnsi" w:cstheme="majorHAnsi"/>
                <w:b/>
                <w:sz w:val="16"/>
                <w:szCs w:val="16"/>
                <w:lang w:val="ro-MD"/>
              </w:rPr>
              <w:t>.</w:t>
            </w:r>
            <w:r w:rsidRPr="00735C1C">
              <w:rPr>
                <w:rFonts w:asciiTheme="majorHAnsi" w:hAnsiTheme="majorHAnsi" w:cstheme="majorHAnsi"/>
                <w:sz w:val="16"/>
                <w:szCs w:val="16"/>
                <w:lang w:val="ro-MD"/>
              </w:rPr>
              <w:t xml:space="preserve"> Să întreprindă măsuri privind încheierea Acordurilor bilaterale de cooperare și schimbul de date cu organele de drept, urmare cărora va institui o procedură funcțională de monitorizare a materialelor remise organelor de drept</w:t>
            </w:r>
          </w:p>
        </w:tc>
        <w:tc>
          <w:tcPr>
            <w:tcW w:w="5245" w:type="dxa"/>
          </w:tcPr>
          <w:p w:rsidR="0033159A" w:rsidRPr="00735C1C" w:rsidRDefault="0033159A" w:rsidP="00956ACD">
            <w:pPr>
              <w:ind w:left="-18" w:right="-12"/>
              <w:jc w:val="both"/>
              <w:rPr>
                <w:rFonts w:asciiTheme="majorHAnsi" w:hAnsiTheme="majorHAnsi" w:cstheme="majorHAnsi"/>
                <w:sz w:val="16"/>
                <w:szCs w:val="16"/>
                <w:lang w:val="ro-MD"/>
              </w:rPr>
            </w:pPr>
            <w:r w:rsidRPr="00735C1C">
              <w:rPr>
                <w:rFonts w:asciiTheme="majorHAnsi" w:hAnsiTheme="majorHAnsi" w:cstheme="majorHAnsi"/>
                <w:sz w:val="16"/>
                <w:szCs w:val="16"/>
                <w:lang w:val="ro-MD"/>
              </w:rPr>
              <w:t>A se vedea comentariu</w:t>
            </w:r>
            <w:r w:rsidR="00956ACD">
              <w:rPr>
                <w:rFonts w:asciiTheme="majorHAnsi" w:hAnsiTheme="majorHAnsi" w:cstheme="majorHAnsi"/>
                <w:sz w:val="16"/>
                <w:szCs w:val="16"/>
                <w:lang w:val="ro-MD"/>
              </w:rPr>
              <w:t>l</w:t>
            </w:r>
            <w:r w:rsidRPr="00735C1C">
              <w:rPr>
                <w:rFonts w:asciiTheme="majorHAnsi" w:hAnsiTheme="majorHAnsi" w:cstheme="majorHAnsi"/>
                <w:sz w:val="16"/>
                <w:szCs w:val="16"/>
                <w:lang w:val="ro-MD"/>
              </w:rPr>
              <w:t xml:space="preserve"> de la recomandarea </w:t>
            </w:r>
            <w:r w:rsidR="00956ACD" w:rsidRPr="00735C1C">
              <w:rPr>
                <w:rFonts w:asciiTheme="majorHAnsi" w:hAnsiTheme="majorHAnsi" w:cstheme="majorHAnsi"/>
                <w:sz w:val="16"/>
                <w:szCs w:val="16"/>
                <w:lang w:val="ro-MD"/>
              </w:rPr>
              <w:t xml:space="preserve">nr. 2.5.2. </w:t>
            </w:r>
            <w:r w:rsidRPr="00735C1C">
              <w:rPr>
                <w:rFonts w:asciiTheme="majorHAnsi" w:hAnsiTheme="majorHAnsi" w:cstheme="majorHAnsi"/>
                <w:sz w:val="16"/>
                <w:szCs w:val="16"/>
                <w:lang w:val="ro-MD"/>
              </w:rPr>
              <w:t>din HCC</w:t>
            </w:r>
            <w:r w:rsidR="00956ACD">
              <w:rPr>
                <w:rFonts w:asciiTheme="majorHAnsi" w:hAnsiTheme="majorHAnsi" w:cstheme="majorHAnsi"/>
                <w:sz w:val="16"/>
                <w:szCs w:val="16"/>
                <w:lang w:val="ro-MD"/>
              </w:rPr>
              <w:t>,</w:t>
            </w:r>
            <w:r w:rsidRPr="00735C1C">
              <w:rPr>
                <w:rFonts w:asciiTheme="majorHAnsi" w:hAnsiTheme="majorHAnsi" w:cstheme="majorHAnsi"/>
                <w:sz w:val="16"/>
                <w:szCs w:val="16"/>
                <w:lang w:val="ro-MD"/>
              </w:rPr>
              <w:t xml:space="preserve"> înaintată MF.</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c>
          <w:tcPr>
            <w:tcW w:w="630" w:type="dxa"/>
            <w:shd w:val="clear" w:color="auto" w:fill="F2F2F2" w:themeFill="background1" w:themeFillShade="F2"/>
          </w:tcPr>
          <w:p w:rsidR="0033159A" w:rsidRPr="00735C1C" w:rsidRDefault="00B01C22" w:rsidP="003D2D90">
            <w:pPr>
              <w:jc w:val="cente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p w:rsidR="0033159A" w:rsidRPr="00735C1C" w:rsidRDefault="0033159A" w:rsidP="003D2D90">
            <w:pPr>
              <w:jc w:val="center"/>
              <w:rPr>
                <w:rFonts w:asciiTheme="majorHAnsi" w:hAnsiTheme="majorHAnsi" w:cstheme="majorHAnsi"/>
                <w:sz w:val="20"/>
                <w:szCs w:val="20"/>
                <w:lang w:val="ro-MD"/>
              </w:rPr>
            </w:pPr>
            <w:r w:rsidRPr="00735C1C">
              <w:rPr>
                <w:rFonts w:ascii="Calibri" w:eastAsia="Times New Roman" w:hAnsi="Calibri" w:cs="Calibri"/>
                <w:sz w:val="14"/>
                <w:szCs w:val="14"/>
                <w:lang w:val="ro-MD"/>
              </w:rPr>
              <w:t>Problematica reiterată în subcapitolul nr. 4.2.8.</w:t>
            </w: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r>
      <w:tr w:rsidR="0033159A" w:rsidRPr="00735C1C" w:rsidTr="000A7945">
        <w:trPr>
          <w:trHeight w:val="350"/>
        </w:trPr>
        <w:tc>
          <w:tcPr>
            <w:tcW w:w="10300" w:type="dxa"/>
            <w:gridSpan w:val="7"/>
          </w:tcPr>
          <w:p w:rsidR="0033159A" w:rsidRPr="00735C1C" w:rsidRDefault="0033159A" w:rsidP="003D2D90">
            <w:pPr>
              <w:jc w:val="center"/>
              <w:rPr>
                <w:rFonts w:asciiTheme="majorHAnsi" w:hAnsiTheme="majorHAnsi" w:cstheme="majorHAnsi"/>
                <w:b/>
                <w:sz w:val="20"/>
                <w:szCs w:val="20"/>
                <w:lang w:val="ro-MD"/>
              </w:rPr>
            </w:pPr>
            <w:r w:rsidRPr="00735C1C">
              <w:rPr>
                <w:rFonts w:asciiTheme="majorHAnsi" w:hAnsiTheme="majorHAnsi" w:cstheme="majorHAnsi"/>
                <w:b/>
                <w:sz w:val="20"/>
                <w:szCs w:val="20"/>
                <w:lang w:val="ro-MD"/>
              </w:rPr>
              <w:t>Ministerul Justiției</w:t>
            </w:r>
          </w:p>
        </w:tc>
      </w:tr>
      <w:tr w:rsidR="0033159A" w:rsidRPr="00735C1C" w:rsidTr="000A7945">
        <w:trPr>
          <w:trHeight w:val="132"/>
        </w:trPr>
        <w:tc>
          <w:tcPr>
            <w:tcW w:w="355" w:type="dxa"/>
          </w:tcPr>
          <w:p w:rsidR="0033159A" w:rsidRPr="00735C1C" w:rsidRDefault="0033159A" w:rsidP="003D2D90">
            <w:pPr>
              <w:ind w:left="-36" w:right="-114"/>
              <w:jc w:val="both"/>
              <w:rPr>
                <w:rFonts w:asciiTheme="majorHAnsi" w:hAnsiTheme="majorHAnsi" w:cstheme="majorHAnsi"/>
                <w:b/>
                <w:bCs/>
                <w:iCs/>
                <w:sz w:val="20"/>
                <w:szCs w:val="20"/>
                <w:lang w:val="ro-MD" w:eastAsia="ru-RU"/>
              </w:rPr>
            </w:pPr>
            <w:r w:rsidRPr="00735C1C">
              <w:rPr>
                <w:rFonts w:asciiTheme="majorHAnsi" w:hAnsiTheme="majorHAnsi" w:cstheme="majorHAnsi"/>
                <w:b/>
                <w:bCs/>
                <w:iCs/>
                <w:sz w:val="20"/>
                <w:szCs w:val="20"/>
                <w:lang w:val="ro-MD" w:eastAsia="ru-RU"/>
              </w:rPr>
              <w:t>20</w:t>
            </w:r>
          </w:p>
        </w:tc>
        <w:tc>
          <w:tcPr>
            <w:tcW w:w="2906" w:type="dxa"/>
            <w:shd w:val="clear" w:color="auto" w:fill="auto"/>
          </w:tcPr>
          <w:p w:rsidR="0033159A" w:rsidRPr="00735C1C" w:rsidRDefault="0033159A" w:rsidP="006B3207">
            <w:pPr>
              <w:tabs>
                <w:tab w:val="left" w:pos="426"/>
                <w:tab w:val="left" w:pos="993"/>
              </w:tabs>
              <w:ind w:right="-12"/>
              <w:contextualSpacing/>
              <w:jc w:val="both"/>
              <w:rPr>
                <w:rFonts w:asciiTheme="majorHAnsi" w:hAnsiTheme="majorHAnsi" w:cstheme="majorHAnsi"/>
                <w:b/>
                <w:bCs/>
                <w:iCs/>
                <w:sz w:val="16"/>
                <w:szCs w:val="16"/>
                <w:lang w:val="ro-MD" w:eastAsia="ru-RU"/>
              </w:rPr>
            </w:pPr>
            <w:r w:rsidRPr="00735C1C">
              <w:rPr>
                <w:rFonts w:asciiTheme="majorHAnsi" w:hAnsiTheme="majorHAnsi" w:cstheme="majorHAnsi"/>
                <w:b/>
                <w:bCs/>
                <w:iCs/>
                <w:sz w:val="16"/>
                <w:szCs w:val="16"/>
                <w:lang w:val="ro-MD" w:eastAsia="ru-RU"/>
              </w:rPr>
              <w:t xml:space="preserve">Recomandarea </w:t>
            </w:r>
            <w:r w:rsidR="006B3207" w:rsidRPr="00735C1C">
              <w:rPr>
                <w:rFonts w:asciiTheme="majorHAnsi" w:hAnsiTheme="majorHAnsi" w:cstheme="majorHAnsi"/>
                <w:b/>
                <w:bCs/>
                <w:iCs/>
                <w:sz w:val="16"/>
                <w:szCs w:val="16"/>
                <w:lang w:val="ro-MD" w:eastAsia="ru-RU"/>
              </w:rPr>
              <w:t>nr. 2.6</w:t>
            </w:r>
            <w:r w:rsidR="006B3207">
              <w:rPr>
                <w:rFonts w:asciiTheme="majorHAnsi" w:hAnsiTheme="majorHAnsi" w:cstheme="majorHAnsi"/>
                <w:b/>
                <w:bCs/>
                <w:iCs/>
                <w:sz w:val="16"/>
                <w:szCs w:val="16"/>
                <w:lang w:val="ro-MD" w:eastAsia="ru-RU"/>
              </w:rPr>
              <w:t xml:space="preserve">. </w:t>
            </w:r>
            <w:r w:rsidRPr="00735C1C">
              <w:rPr>
                <w:rFonts w:asciiTheme="majorHAnsi" w:hAnsiTheme="majorHAnsi" w:cstheme="majorHAnsi"/>
                <w:b/>
                <w:bCs/>
                <w:iCs/>
                <w:sz w:val="16"/>
                <w:szCs w:val="16"/>
                <w:lang w:val="ro-MD" w:eastAsia="ru-RU"/>
              </w:rPr>
              <w:t xml:space="preserve">din HCC: </w:t>
            </w:r>
            <w:r w:rsidRPr="00735C1C">
              <w:rPr>
                <w:rFonts w:asciiTheme="majorHAnsi" w:hAnsiTheme="majorHAnsi" w:cstheme="majorHAnsi"/>
                <w:bCs/>
                <w:iCs/>
                <w:sz w:val="16"/>
                <w:szCs w:val="16"/>
                <w:lang w:val="ro-MD" w:eastAsia="ru-RU"/>
              </w:rPr>
              <w:t>MJ</w:t>
            </w:r>
            <w:r w:rsidR="00733F92">
              <w:rPr>
                <w:rFonts w:asciiTheme="majorHAnsi" w:hAnsiTheme="majorHAnsi" w:cstheme="majorHAnsi"/>
                <w:bCs/>
                <w:iCs/>
                <w:sz w:val="16"/>
                <w:szCs w:val="16"/>
                <w:lang w:val="ro-MD" w:eastAsia="ru-RU"/>
              </w:rPr>
              <w:t>,</w:t>
            </w:r>
            <w:r w:rsidRPr="00735C1C">
              <w:rPr>
                <w:rFonts w:asciiTheme="majorHAnsi" w:hAnsiTheme="majorHAnsi" w:cstheme="majorHAnsi"/>
                <w:bCs/>
                <w:iCs/>
                <w:sz w:val="16"/>
                <w:szCs w:val="16"/>
                <w:lang w:val="ro-MD" w:eastAsia="ru-RU"/>
              </w:rPr>
              <w:t xml:space="preserve"> pentru informare și examinare, conform competențelor, de comun acord cu Uniunea Națională a Executorilor Judecătorești, a rezultatelor auditului public extern, referitor la acțiunile executorului judecătoresc privind conformitatea comercializării și reevaluării bijuteriilor din metale prețioase, sechestrate în scopul executării documentului executoriu al Serviciului Fiscal de Stat.</w:t>
            </w:r>
          </w:p>
        </w:tc>
        <w:tc>
          <w:tcPr>
            <w:tcW w:w="5245" w:type="dxa"/>
          </w:tcPr>
          <w:p w:rsidR="0033159A" w:rsidRPr="00735C1C" w:rsidRDefault="0033159A" w:rsidP="003D2D90">
            <w:pPr>
              <w:ind w:right="-12"/>
              <w:jc w:val="both"/>
              <w:rPr>
                <w:rFonts w:asciiTheme="majorHAnsi" w:hAnsiTheme="majorHAnsi" w:cstheme="majorHAnsi"/>
                <w:color w:val="3A3A3A"/>
                <w:sz w:val="20"/>
                <w:szCs w:val="20"/>
                <w:shd w:val="clear" w:color="auto" w:fill="FFFFFF"/>
                <w:lang w:val="ro-MD"/>
              </w:rPr>
            </w:pPr>
            <w:r w:rsidRPr="00735C1C">
              <w:rPr>
                <w:rFonts w:asciiTheme="majorHAnsi" w:hAnsiTheme="majorHAnsi" w:cstheme="majorHAnsi"/>
                <w:color w:val="3A3A3A"/>
                <w:sz w:val="20"/>
                <w:szCs w:val="20"/>
                <w:shd w:val="clear" w:color="auto" w:fill="FFFFFF"/>
                <w:lang w:val="ro-MD"/>
              </w:rPr>
              <w:t>-</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sz w:val="20"/>
                <w:szCs w:val="20"/>
                <w:lang w:val="ro-MD"/>
              </w:rPr>
            </w:pPr>
          </w:p>
        </w:tc>
        <w:tc>
          <w:tcPr>
            <w:tcW w:w="630" w:type="dxa"/>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p>
        </w:tc>
        <w:tc>
          <w:tcPr>
            <w:tcW w:w="531" w:type="dxa"/>
            <w:gridSpan w:val="2"/>
            <w:shd w:val="clear" w:color="auto" w:fill="F2F2F2" w:themeFill="background1" w:themeFillShade="F2"/>
          </w:tcPr>
          <w:p w:rsidR="0033159A" w:rsidRPr="00735C1C" w:rsidRDefault="0033159A" w:rsidP="003D2D90">
            <w:pPr>
              <w:rPr>
                <w:rFonts w:asciiTheme="majorHAnsi" w:hAnsiTheme="majorHAnsi" w:cstheme="majorHAnsi"/>
                <w:sz w:val="20"/>
                <w:szCs w:val="20"/>
                <w:lang w:val="ro-MD"/>
              </w:rPr>
            </w:pPr>
            <w:r w:rsidRPr="00735C1C">
              <w:rPr>
                <w:rFonts w:asciiTheme="majorHAnsi" w:hAnsiTheme="majorHAnsi" w:cstheme="majorHAnsi"/>
                <w:sz w:val="20"/>
                <w:szCs w:val="20"/>
                <w:lang w:val="ro-MD"/>
              </w:rPr>
              <w:t>v</w:t>
            </w:r>
          </w:p>
        </w:tc>
      </w:tr>
      <w:tr w:rsidR="0033159A" w:rsidRPr="00735C1C" w:rsidTr="000A7945">
        <w:trPr>
          <w:gridAfter w:val="1"/>
          <w:wAfter w:w="12" w:type="dxa"/>
          <w:trHeight w:val="132"/>
        </w:trPr>
        <w:tc>
          <w:tcPr>
            <w:tcW w:w="8506" w:type="dxa"/>
            <w:gridSpan w:val="3"/>
            <w:shd w:val="clear" w:color="auto" w:fill="F2F2F2" w:themeFill="background1" w:themeFillShade="F2"/>
          </w:tcPr>
          <w:p w:rsidR="0033159A" w:rsidRPr="00735C1C" w:rsidRDefault="0033159A" w:rsidP="003D2D90">
            <w:pPr>
              <w:ind w:right="-12"/>
              <w:jc w:val="right"/>
              <w:rPr>
                <w:rFonts w:asciiTheme="majorHAnsi" w:hAnsiTheme="majorHAnsi" w:cstheme="majorHAnsi"/>
                <w:b/>
                <w:i/>
                <w:color w:val="3A3A3A"/>
                <w:sz w:val="20"/>
                <w:szCs w:val="20"/>
                <w:shd w:val="clear" w:color="auto" w:fill="FFFFFF"/>
                <w:lang w:val="ro-MD"/>
              </w:rPr>
            </w:pPr>
            <w:r w:rsidRPr="00735C1C">
              <w:rPr>
                <w:rFonts w:asciiTheme="majorHAnsi" w:hAnsiTheme="majorHAnsi" w:cstheme="majorHAnsi"/>
                <w:b/>
                <w:i/>
                <w:color w:val="3A3A3A"/>
                <w:sz w:val="20"/>
                <w:szCs w:val="20"/>
                <w:shd w:val="clear" w:color="auto" w:fill="FFFFFF"/>
                <w:lang w:val="ro-MD"/>
              </w:rPr>
              <w:t>Total</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b/>
                <w:i/>
                <w:sz w:val="20"/>
                <w:szCs w:val="20"/>
                <w:lang w:val="ro-MD"/>
              </w:rPr>
            </w:pPr>
            <w:r w:rsidRPr="00735C1C">
              <w:rPr>
                <w:rFonts w:asciiTheme="majorHAnsi" w:hAnsiTheme="majorHAnsi" w:cstheme="majorHAnsi"/>
                <w:b/>
                <w:i/>
                <w:sz w:val="20"/>
                <w:szCs w:val="20"/>
                <w:lang w:val="ro-MD"/>
              </w:rPr>
              <w:t>12</w:t>
            </w:r>
          </w:p>
        </w:tc>
        <w:tc>
          <w:tcPr>
            <w:tcW w:w="630" w:type="dxa"/>
            <w:shd w:val="clear" w:color="auto" w:fill="F2F2F2" w:themeFill="background1" w:themeFillShade="F2"/>
          </w:tcPr>
          <w:p w:rsidR="0033159A" w:rsidRPr="00735C1C" w:rsidRDefault="0033159A" w:rsidP="003D2D90">
            <w:pPr>
              <w:jc w:val="center"/>
              <w:rPr>
                <w:rFonts w:asciiTheme="majorHAnsi" w:hAnsiTheme="majorHAnsi" w:cstheme="majorHAnsi"/>
                <w:b/>
                <w:i/>
                <w:sz w:val="20"/>
                <w:szCs w:val="20"/>
                <w:lang w:val="ro-MD"/>
              </w:rPr>
            </w:pPr>
            <w:r w:rsidRPr="00735C1C">
              <w:rPr>
                <w:rFonts w:asciiTheme="majorHAnsi" w:hAnsiTheme="majorHAnsi" w:cstheme="majorHAnsi"/>
                <w:b/>
                <w:i/>
                <w:sz w:val="20"/>
                <w:szCs w:val="20"/>
                <w:lang w:val="ro-MD"/>
              </w:rPr>
              <w:t>7</w:t>
            </w:r>
          </w:p>
        </w:tc>
        <w:tc>
          <w:tcPr>
            <w:tcW w:w="522" w:type="dxa"/>
            <w:shd w:val="clear" w:color="auto" w:fill="F2F2F2" w:themeFill="background1" w:themeFillShade="F2"/>
          </w:tcPr>
          <w:p w:rsidR="0033159A" w:rsidRPr="00735C1C" w:rsidRDefault="0033159A" w:rsidP="003D2D90">
            <w:pPr>
              <w:jc w:val="center"/>
              <w:rPr>
                <w:rFonts w:asciiTheme="majorHAnsi" w:hAnsiTheme="majorHAnsi" w:cstheme="majorHAnsi"/>
                <w:b/>
                <w:i/>
                <w:sz w:val="20"/>
                <w:szCs w:val="20"/>
                <w:lang w:val="ro-MD"/>
              </w:rPr>
            </w:pPr>
            <w:r w:rsidRPr="00735C1C">
              <w:rPr>
                <w:rFonts w:asciiTheme="majorHAnsi" w:hAnsiTheme="majorHAnsi" w:cstheme="majorHAnsi"/>
                <w:b/>
                <w:i/>
                <w:sz w:val="20"/>
                <w:szCs w:val="20"/>
                <w:lang w:val="ro-MD"/>
              </w:rPr>
              <w:t>1</w:t>
            </w:r>
          </w:p>
        </w:tc>
      </w:tr>
    </w:tbl>
    <w:p w:rsidR="0033159A" w:rsidRPr="00735C1C" w:rsidRDefault="0033159A" w:rsidP="0033159A">
      <w:pPr>
        <w:rPr>
          <w:sz w:val="24"/>
          <w:szCs w:val="24"/>
          <w:lang w:val="ro-MD"/>
        </w:rPr>
      </w:pPr>
    </w:p>
    <w:p w:rsidR="0033159A" w:rsidRDefault="0033159A" w:rsidP="00E76BDE">
      <w:pPr>
        <w:jc w:val="both"/>
        <w:rPr>
          <w:lang w:val="ro-MD"/>
        </w:rPr>
      </w:pPr>
    </w:p>
    <w:p w:rsidR="00293787" w:rsidRDefault="00293787" w:rsidP="00E76BDE">
      <w:pPr>
        <w:jc w:val="both"/>
        <w:rPr>
          <w:lang w:val="ro-MD"/>
        </w:rPr>
      </w:pPr>
    </w:p>
    <w:p w:rsidR="00293787" w:rsidRDefault="00293787" w:rsidP="00E76BDE">
      <w:pPr>
        <w:jc w:val="both"/>
        <w:rPr>
          <w:lang w:val="ro-MD"/>
        </w:rPr>
      </w:pPr>
    </w:p>
    <w:p w:rsidR="00293787" w:rsidRDefault="00293787" w:rsidP="00E76BDE">
      <w:pPr>
        <w:jc w:val="both"/>
        <w:rPr>
          <w:lang w:val="ro-MD"/>
        </w:rPr>
      </w:pPr>
    </w:p>
    <w:p w:rsidR="00293787" w:rsidRDefault="00293787" w:rsidP="00E76BDE">
      <w:pPr>
        <w:jc w:val="both"/>
        <w:rPr>
          <w:lang w:val="ro-MD"/>
        </w:rPr>
      </w:pPr>
    </w:p>
    <w:p w:rsidR="00293787" w:rsidRDefault="00293787" w:rsidP="00E76BDE">
      <w:pPr>
        <w:jc w:val="both"/>
        <w:rPr>
          <w:lang w:val="ro-MD"/>
        </w:rPr>
      </w:pPr>
    </w:p>
    <w:p w:rsidR="00293787" w:rsidRDefault="00293787" w:rsidP="00E76BDE">
      <w:pPr>
        <w:jc w:val="both"/>
        <w:rPr>
          <w:lang w:val="ro-MD"/>
        </w:rPr>
        <w:sectPr w:rsidR="00293787" w:rsidSect="00466D6D">
          <w:pgSz w:w="12240" w:h="15840" w:code="1"/>
          <w:pgMar w:top="1440" w:right="1440" w:bottom="1440" w:left="1267" w:header="720" w:footer="720" w:gutter="0"/>
          <w:cols w:space="720"/>
          <w:docGrid w:linePitch="360"/>
        </w:sectPr>
      </w:pPr>
    </w:p>
    <w:p w:rsidR="00293787" w:rsidRPr="00293787" w:rsidRDefault="00293787" w:rsidP="00293787">
      <w:pPr>
        <w:widowControl w:val="0"/>
        <w:spacing w:after="0" w:line="240" w:lineRule="auto"/>
        <w:jc w:val="right"/>
        <w:rPr>
          <w:rFonts w:eastAsia="Courier New" w:cstheme="minorHAnsi"/>
          <w:i/>
          <w:color w:val="000000"/>
          <w:sz w:val="24"/>
          <w:szCs w:val="24"/>
          <w:lang w:val="ro-MD" w:bidi="en-US"/>
        </w:rPr>
      </w:pPr>
      <w:bookmarkStart w:id="53" w:name="bookmark2"/>
      <w:r w:rsidRPr="00293787">
        <w:rPr>
          <w:rFonts w:eastAsia="Courier New" w:cstheme="minorHAnsi"/>
          <w:i/>
          <w:color w:val="000000"/>
          <w:sz w:val="24"/>
          <w:szCs w:val="24"/>
          <w:lang w:val="ro-MD" w:bidi="en-US"/>
        </w:rPr>
        <w:lastRenderedPageBreak/>
        <w:t>Anexa nr. 6</w:t>
      </w:r>
    </w:p>
    <w:p w:rsidR="00293787" w:rsidRPr="00293787" w:rsidRDefault="00293787" w:rsidP="00293787">
      <w:pPr>
        <w:widowControl w:val="0"/>
        <w:spacing w:after="80" w:line="240" w:lineRule="auto"/>
        <w:jc w:val="center"/>
        <w:rPr>
          <w:rFonts w:eastAsia="Courier New" w:cstheme="minorHAnsi"/>
          <w:b/>
          <w:color w:val="000000"/>
          <w:sz w:val="24"/>
          <w:szCs w:val="24"/>
          <w:lang w:val="ro-MD" w:bidi="en-US"/>
        </w:rPr>
      </w:pPr>
      <w:r w:rsidRPr="00293787">
        <w:rPr>
          <w:rFonts w:eastAsia="Courier New" w:cstheme="minorHAnsi"/>
          <w:b/>
          <w:color w:val="000000"/>
          <w:sz w:val="24"/>
          <w:szCs w:val="24"/>
          <w:lang w:val="ro-MD" w:bidi="en-US"/>
        </w:rPr>
        <w:t>Informația actualizat</w:t>
      </w:r>
      <w:r w:rsidR="006B3207">
        <w:rPr>
          <w:rFonts w:eastAsia="Courier New" w:cstheme="minorHAnsi"/>
          <w:b/>
          <w:color w:val="000000"/>
          <w:sz w:val="24"/>
          <w:szCs w:val="24"/>
          <w:lang w:val="ro-MD" w:bidi="en-US"/>
        </w:rPr>
        <w:t>ă</w:t>
      </w:r>
      <w:r w:rsidRPr="00293787">
        <w:rPr>
          <w:rFonts w:eastAsia="Courier New" w:cstheme="minorHAnsi"/>
          <w:b/>
          <w:color w:val="000000"/>
          <w:sz w:val="24"/>
          <w:szCs w:val="24"/>
          <w:lang w:val="ro-MD" w:bidi="en-US"/>
        </w:rPr>
        <w:t xml:space="preserve"> cu privire la remiterea materialelor </w:t>
      </w:r>
      <w:r w:rsidR="006B3207">
        <w:rPr>
          <w:rFonts w:eastAsia="Courier New" w:cstheme="minorHAnsi"/>
          <w:b/>
          <w:color w:val="000000"/>
          <w:sz w:val="24"/>
          <w:szCs w:val="24"/>
          <w:lang w:val="ro-MD" w:bidi="en-US"/>
        </w:rPr>
        <w:t>î</w:t>
      </w:r>
      <w:r w:rsidRPr="00293787">
        <w:rPr>
          <w:rFonts w:eastAsia="Courier New" w:cstheme="minorHAnsi"/>
          <w:b/>
          <w:color w:val="000000"/>
          <w:sz w:val="24"/>
          <w:szCs w:val="24"/>
          <w:lang w:val="ro-MD" w:bidi="en-US"/>
        </w:rPr>
        <w:t>n adresa organelor de drept</w:t>
      </w:r>
      <w:bookmarkEnd w:id="53"/>
    </w:p>
    <w:tbl>
      <w:tblPr>
        <w:tblW w:w="14760" w:type="dxa"/>
        <w:tblInd w:w="-995" w:type="dxa"/>
        <w:tblLayout w:type="fixed"/>
        <w:tblCellMar>
          <w:left w:w="10" w:type="dxa"/>
          <w:right w:w="10" w:type="dxa"/>
        </w:tblCellMar>
        <w:tblLook w:val="0000" w:firstRow="0" w:lastRow="0" w:firstColumn="0" w:lastColumn="0" w:noHBand="0" w:noVBand="0"/>
      </w:tblPr>
      <w:tblGrid>
        <w:gridCol w:w="450"/>
        <w:gridCol w:w="1440"/>
        <w:gridCol w:w="1170"/>
        <w:gridCol w:w="990"/>
        <w:gridCol w:w="2520"/>
        <w:gridCol w:w="3420"/>
        <w:gridCol w:w="1350"/>
        <w:gridCol w:w="3420"/>
      </w:tblGrid>
      <w:tr w:rsidR="00293787" w:rsidRPr="00293787" w:rsidTr="00293787">
        <w:trPr>
          <w:trHeight w:hRule="exact" w:val="475"/>
        </w:trPr>
        <w:tc>
          <w:tcPr>
            <w:tcW w:w="450" w:type="dxa"/>
            <w:vMerge w:val="restart"/>
            <w:tcBorders>
              <w:top w:val="single" w:sz="4" w:space="0" w:color="auto"/>
              <w:left w:val="single" w:sz="4" w:space="0" w:color="auto"/>
            </w:tcBorders>
            <w:shd w:val="clear" w:color="auto" w:fill="D3D3D3"/>
            <w:vAlign w:val="center"/>
          </w:tcPr>
          <w:p w:rsidR="00293787" w:rsidRPr="00293787" w:rsidRDefault="00293787" w:rsidP="00293787">
            <w:pPr>
              <w:widowControl w:val="0"/>
              <w:spacing w:after="0" w:line="210" w:lineRule="exact"/>
              <w:ind w:left="-12" w:firstLine="12"/>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Nr.</w:t>
            </w:r>
          </w:p>
          <w:p w:rsidR="00293787" w:rsidRPr="00293787" w:rsidRDefault="00293787" w:rsidP="00293787">
            <w:pPr>
              <w:widowControl w:val="0"/>
              <w:spacing w:after="0" w:line="210" w:lineRule="exact"/>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d/o</w:t>
            </w:r>
          </w:p>
        </w:tc>
        <w:tc>
          <w:tcPr>
            <w:tcW w:w="1440" w:type="dxa"/>
            <w:vMerge w:val="restart"/>
            <w:tcBorders>
              <w:top w:val="single" w:sz="4" w:space="0" w:color="auto"/>
              <w:left w:val="single" w:sz="4" w:space="0" w:color="auto"/>
            </w:tcBorders>
            <w:shd w:val="clear" w:color="auto" w:fill="D3D3D3"/>
            <w:vAlign w:val="center"/>
          </w:tcPr>
          <w:p w:rsidR="00293787" w:rsidRPr="00293787" w:rsidRDefault="00293787" w:rsidP="00293787">
            <w:pPr>
              <w:widowControl w:val="0"/>
              <w:spacing w:after="0" w:line="230" w:lineRule="exact"/>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Codul fiscal al contribuabilului</w:t>
            </w:r>
          </w:p>
        </w:tc>
        <w:tc>
          <w:tcPr>
            <w:tcW w:w="1170" w:type="dxa"/>
            <w:vMerge w:val="restart"/>
            <w:tcBorders>
              <w:top w:val="single" w:sz="4" w:space="0" w:color="auto"/>
              <w:left w:val="single" w:sz="4" w:space="0" w:color="auto"/>
            </w:tcBorders>
            <w:shd w:val="clear" w:color="auto" w:fill="D3D3D3"/>
            <w:vAlign w:val="center"/>
          </w:tcPr>
          <w:p w:rsidR="00293787" w:rsidRPr="00293787" w:rsidRDefault="00293787" w:rsidP="00293787">
            <w:pPr>
              <w:widowControl w:val="0"/>
              <w:spacing w:after="0" w:line="226" w:lineRule="exact"/>
              <w:ind w:firstLine="180"/>
              <w:jc w:val="center"/>
              <w:rPr>
                <w:rFonts w:asciiTheme="majorHAnsi" w:eastAsia="Times New Roman" w:hAnsiTheme="majorHAnsi" w:cstheme="majorHAnsi"/>
                <w:b/>
                <w:bCs/>
                <w:color w:val="000000"/>
                <w:sz w:val="18"/>
                <w:szCs w:val="18"/>
                <w:highlight w:val="lightGray"/>
                <w:shd w:val="clear" w:color="auto" w:fill="FFFFFF"/>
                <w:lang w:val="ro-MD" w:bidi="en-US"/>
              </w:rPr>
            </w:pPr>
            <w:r w:rsidRPr="00293787">
              <w:rPr>
                <w:rFonts w:asciiTheme="majorHAnsi" w:eastAsia="Times New Roman" w:hAnsiTheme="majorHAnsi" w:cstheme="majorHAnsi"/>
                <w:b/>
                <w:bCs/>
                <w:color w:val="000000"/>
                <w:sz w:val="18"/>
                <w:szCs w:val="18"/>
                <w:highlight w:val="lightGray"/>
                <w:shd w:val="clear" w:color="auto" w:fill="FFFFFF"/>
                <w:lang w:val="ro-MD" w:bidi="en-US"/>
              </w:rPr>
              <w:t>Suma obligației fiscale la 31.12.2019</w:t>
            </w:r>
          </w:p>
          <w:p w:rsidR="00293787" w:rsidRPr="00293787" w:rsidRDefault="00293787" w:rsidP="00293787">
            <w:pPr>
              <w:widowControl w:val="0"/>
              <w:spacing w:after="0" w:line="226" w:lineRule="exact"/>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 mii lei )</w:t>
            </w:r>
          </w:p>
        </w:tc>
        <w:tc>
          <w:tcPr>
            <w:tcW w:w="990" w:type="dxa"/>
            <w:vMerge w:val="restart"/>
            <w:tcBorders>
              <w:top w:val="single" w:sz="4" w:space="0" w:color="auto"/>
              <w:left w:val="single" w:sz="4" w:space="0" w:color="auto"/>
            </w:tcBorders>
            <w:shd w:val="clear" w:color="auto" w:fill="D3D3D3"/>
            <w:vAlign w:val="center"/>
          </w:tcPr>
          <w:p w:rsidR="00293787" w:rsidRPr="00293787" w:rsidRDefault="00293787" w:rsidP="00293787">
            <w:pPr>
              <w:widowControl w:val="0"/>
              <w:spacing w:after="0" w:line="226" w:lineRule="exact"/>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Data RCF conform înscrierilor din SIA CCC</w:t>
            </w:r>
          </w:p>
        </w:tc>
        <w:tc>
          <w:tcPr>
            <w:tcW w:w="2520" w:type="dxa"/>
            <w:vMerge w:val="restart"/>
            <w:tcBorders>
              <w:top w:val="single" w:sz="4" w:space="0" w:color="auto"/>
              <w:left w:val="single" w:sz="4" w:space="0" w:color="auto"/>
            </w:tcBorders>
            <w:shd w:val="clear" w:color="auto" w:fill="D3D3D3"/>
            <w:vAlign w:val="center"/>
          </w:tcPr>
          <w:p w:rsidR="00293787" w:rsidRPr="00293787" w:rsidRDefault="00293787" w:rsidP="00293787">
            <w:pPr>
              <w:widowControl w:val="0"/>
              <w:spacing w:after="0" w:line="230" w:lineRule="exact"/>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Comunicarea cu organele de drept</w:t>
            </w:r>
          </w:p>
        </w:tc>
        <w:tc>
          <w:tcPr>
            <w:tcW w:w="8190" w:type="dxa"/>
            <w:gridSpan w:val="3"/>
            <w:tcBorders>
              <w:top w:val="single" w:sz="4" w:space="0" w:color="auto"/>
              <w:left w:val="single" w:sz="4" w:space="0" w:color="auto"/>
              <w:right w:val="single" w:sz="4" w:space="0" w:color="auto"/>
            </w:tcBorders>
            <w:shd w:val="clear" w:color="auto" w:fill="D3D3D3"/>
            <w:vAlign w:val="center"/>
          </w:tcPr>
          <w:p w:rsidR="00293787" w:rsidRPr="00293787" w:rsidRDefault="00293787" w:rsidP="00293787">
            <w:pPr>
              <w:widowControl w:val="0"/>
              <w:spacing w:after="0" w:line="210" w:lineRule="exact"/>
              <w:jc w:val="center"/>
              <w:rPr>
                <w:rFonts w:asciiTheme="majorHAnsi" w:eastAsia="Times New Roman" w:hAnsiTheme="majorHAnsi" w:cstheme="majorHAnsi"/>
                <w:sz w:val="18"/>
                <w:szCs w:val="18"/>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Documentele care au fost prezentate de SFS la solicitarea echipei de audit a CC</w:t>
            </w:r>
          </w:p>
        </w:tc>
      </w:tr>
      <w:tr w:rsidR="00293787" w:rsidRPr="00293787" w:rsidTr="00293787">
        <w:trPr>
          <w:trHeight w:hRule="exact" w:val="766"/>
        </w:trPr>
        <w:tc>
          <w:tcPr>
            <w:tcW w:w="450" w:type="dxa"/>
            <w:vMerge/>
            <w:tcBorders>
              <w:left w:val="single" w:sz="4" w:space="0" w:color="auto"/>
            </w:tcBorders>
            <w:shd w:val="clear" w:color="auto" w:fill="D3D3D3"/>
          </w:tcPr>
          <w:p w:rsidR="00293787" w:rsidRPr="00293787" w:rsidRDefault="00293787" w:rsidP="00293787">
            <w:pPr>
              <w:widowControl w:val="0"/>
              <w:spacing w:after="0" w:line="240" w:lineRule="auto"/>
              <w:rPr>
                <w:rFonts w:asciiTheme="majorHAnsi" w:eastAsia="Courier New" w:hAnsiTheme="majorHAnsi" w:cstheme="majorHAnsi"/>
                <w:color w:val="000000"/>
                <w:sz w:val="18"/>
                <w:szCs w:val="18"/>
                <w:lang w:val="ro-MD" w:bidi="en-US"/>
              </w:rPr>
            </w:pPr>
          </w:p>
        </w:tc>
        <w:tc>
          <w:tcPr>
            <w:tcW w:w="1440" w:type="dxa"/>
            <w:vMerge/>
            <w:tcBorders>
              <w:left w:val="single" w:sz="4" w:space="0" w:color="auto"/>
            </w:tcBorders>
            <w:shd w:val="clear" w:color="auto" w:fill="D3D3D3"/>
          </w:tcPr>
          <w:p w:rsidR="00293787" w:rsidRPr="00293787" w:rsidRDefault="00293787" w:rsidP="00293787">
            <w:pPr>
              <w:widowControl w:val="0"/>
              <w:spacing w:after="0" w:line="240" w:lineRule="auto"/>
              <w:rPr>
                <w:rFonts w:asciiTheme="majorHAnsi" w:eastAsia="Courier New" w:hAnsiTheme="majorHAnsi" w:cstheme="majorHAnsi"/>
                <w:color w:val="000000"/>
                <w:sz w:val="18"/>
                <w:szCs w:val="18"/>
                <w:lang w:val="ro-MD" w:bidi="en-US"/>
              </w:rPr>
            </w:pPr>
          </w:p>
        </w:tc>
        <w:tc>
          <w:tcPr>
            <w:tcW w:w="1170" w:type="dxa"/>
            <w:vMerge/>
            <w:tcBorders>
              <w:left w:val="single" w:sz="4" w:space="0" w:color="auto"/>
            </w:tcBorders>
            <w:shd w:val="clear" w:color="auto" w:fill="D3D3D3"/>
          </w:tcPr>
          <w:p w:rsidR="00293787" w:rsidRPr="00293787" w:rsidRDefault="00293787" w:rsidP="00293787">
            <w:pPr>
              <w:widowControl w:val="0"/>
              <w:spacing w:after="0" w:line="240" w:lineRule="auto"/>
              <w:rPr>
                <w:rFonts w:asciiTheme="majorHAnsi" w:eastAsia="Courier New" w:hAnsiTheme="majorHAnsi" w:cstheme="majorHAnsi"/>
                <w:color w:val="000000"/>
                <w:sz w:val="18"/>
                <w:szCs w:val="18"/>
                <w:lang w:val="ro-MD" w:bidi="en-US"/>
              </w:rPr>
            </w:pPr>
          </w:p>
        </w:tc>
        <w:tc>
          <w:tcPr>
            <w:tcW w:w="990" w:type="dxa"/>
            <w:vMerge/>
            <w:tcBorders>
              <w:left w:val="single" w:sz="4" w:space="0" w:color="auto"/>
            </w:tcBorders>
            <w:shd w:val="clear" w:color="auto" w:fill="D3D3D3"/>
          </w:tcPr>
          <w:p w:rsidR="00293787" w:rsidRPr="00293787" w:rsidRDefault="00293787" w:rsidP="00293787">
            <w:pPr>
              <w:widowControl w:val="0"/>
              <w:spacing w:after="0" w:line="240" w:lineRule="auto"/>
              <w:rPr>
                <w:rFonts w:asciiTheme="majorHAnsi" w:eastAsia="Courier New" w:hAnsiTheme="majorHAnsi" w:cstheme="majorHAnsi"/>
                <w:color w:val="000000"/>
                <w:sz w:val="18"/>
                <w:szCs w:val="18"/>
                <w:lang w:val="ro-MD" w:bidi="en-US"/>
              </w:rPr>
            </w:pPr>
          </w:p>
        </w:tc>
        <w:tc>
          <w:tcPr>
            <w:tcW w:w="2520" w:type="dxa"/>
            <w:vMerge/>
            <w:tcBorders>
              <w:left w:val="single" w:sz="4" w:space="0" w:color="auto"/>
            </w:tcBorders>
            <w:shd w:val="clear" w:color="auto" w:fill="D3D3D3"/>
          </w:tcPr>
          <w:p w:rsidR="00293787" w:rsidRPr="00293787" w:rsidRDefault="00293787" w:rsidP="00293787">
            <w:pPr>
              <w:widowControl w:val="0"/>
              <w:spacing w:after="0" w:line="240" w:lineRule="auto"/>
              <w:rPr>
                <w:rFonts w:asciiTheme="majorHAnsi" w:eastAsia="Courier New" w:hAnsiTheme="majorHAnsi" w:cstheme="majorHAnsi"/>
                <w:color w:val="000000"/>
                <w:sz w:val="18"/>
                <w:szCs w:val="18"/>
                <w:lang w:val="ro-MD" w:bidi="en-US"/>
              </w:rPr>
            </w:pPr>
          </w:p>
        </w:tc>
        <w:tc>
          <w:tcPr>
            <w:tcW w:w="3420" w:type="dxa"/>
            <w:tcBorders>
              <w:top w:val="single" w:sz="4" w:space="0" w:color="auto"/>
              <w:left w:val="single" w:sz="4" w:space="0" w:color="auto"/>
            </w:tcBorders>
            <w:shd w:val="clear" w:color="auto" w:fill="D3D3D3"/>
            <w:vAlign w:val="center"/>
          </w:tcPr>
          <w:p w:rsidR="00293787" w:rsidRPr="00293787" w:rsidRDefault="00293787" w:rsidP="00293787">
            <w:pPr>
              <w:widowControl w:val="0"/>
              <w:spacing w:after="0" w:line="230" w:lineRule="exact"/>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Răspunsul PCCOCS/CNA/ Procuraturii despre rezultatele examinării Denunțului</w:t>
            </w:r>
          </w:p>
        </w:tc>
        <w:tc>
          <w:tcPr>
            <w:tcW w:w="1350" w:type="dxa"/>
            <w:tcBorders>
              <w:top w:val="single" w:sz="4" w:space="0" w:color="auto"/>
              <w:left w:val="single" w:sz="4" w:space="0" w:color="auto"/>
            </w:tcBorders>
            <w:shd w:val="clear" w:color="auto" w:fill="D3D3D3"/>
            <w:vAlign w:val="center"/>
          </w:tcPr>
          <w:p w:rsidR="00293787" w:rsidRPr="00293787" w:rsidRDefault="00293787" w:rsidP="00293787">
            <w:pPr>
              <w:widowControl w:val="0"/>
              <w:spacing w:after="0" w:line="226" w:lineRule="exact"/>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Documentul intern SFS, SCAD nr. /data</w:t>
            </w:r>
          </w:p>
        </w:tc>
        <w:tc>
          <w:tcPr>
            <w:tcW w:w="3420" w:type="dxa"/>
            <w:tcBorders>
              <w:top w:val="single" w:sz="4" w:space="0" w:color="auto"/>
              <w:left w:val="single" w:sz="4" w:space="0" w:color="auto"/>
              <w:right w:val="single" w:sz="4" w:space="0" w:color="auto"/>
            </w:tcBorders>
            <w:shd w:val="clear" w:color="auto" w:fill="D3D3D3"/>
            <w:vAlign w:val="center"/>
          </w:tcPr>
          <w:p w:rsidR="00293787" w:rsidRPr="00293787" w:rsidRDefault="00293787" w:rsidP="00293787">
            <w:pPr>
              <w:widowControl w:val="0"/>
              <w:spacing w:after="0" w:line="226" w:lineRule="exact"/>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Ordonanțele privind intentarea cauzei</w:t>
            </w:r>
          </w:p>
          <w:p w:rsidR="00293787" w:rsidRPr="00293787" w:rsidRDefault="00293787" w:rsidP="00293787">
            <w:pPr>
              <w:widowControl w:val="0"/>
              <w:spacing w:after="0" w:line="226" w:lineRule="exact"/>
              <w:jc w:val="center"/>
              <w:rPr>
                <w:rFonts w:asciiTheme="majorHAnsi" w:eastAsia="Times New Roman" w:hAnsiTheme="majorHAnsi" w:cstheme="majorHAnsi"/>
                <w:sz w:val="18"/>
                <w:szCs w:val="18"/>
                <w:highlight w:val="lightGray"/>
                <w:lang w:val="ro-MD"/>
              </w:rPr>
            </w:pPr>
            <w:r w:rsidRPr="00293787">
              <w:rPr>
                <w:rFonts w:asciiTheme="majorHAnsi" w:eastAsia="Times New Roman" w:hAnsiTheme="majorHAnsi" w:cstheme="majorHAnsi"/>
                <w:b/>
                <w:bCs/>
                <w:color w:val="000000"/>
                <w:sz w:val="18"/>
                <w:szCs w:val="18"/>
                <w:highlight w:val="lightGray"/>
                <w:shd w:val="clear" w:color="auto" w:fill="FFFFFF"/>
                <w:lang w:val="ro-MD" w:bidi="en-US"/>
              </w:rPr>
              <w:t>penale/Deciziile instanțelor de judecat</w:t>
            </w:r>
            <w:r w:rsidR="0078718C">
              <w:rPr>
                <w:rFonts w:asciiTheme="majorHAnsi" w:eastAsia="Times New Roman" w:hAnsiTheme="majorHAnsi" w:cstheme="majorHAnsi"/>
                <w:b/>
                <w:bCs/>
                <w:color w:val="000000"/>
                <w:sz w:val="18"/>
                <w:szCs w:val="18"/>
                <w:highlight w:val="lightGray"/>
                <w:shd w:val="clear" w:color="auto" w:fill="FFFFFF"/>
                <w:lang w:val="ro-MD" w:bidi="en-US"/>
              </w:rPr>
              <w:t>ă</w:t>
            </w:r>
            <w:r w:rsidRPr="00293787">
              <w:rPr>
                <w:rFonts w:asciiTheme="majorHAnsi" w:eastAsia="Times New Roman" w:hAnsiTheme="majorHAnsi" w:cstheme="majorHAnsi"/>
                <w:b/>
                <w:bCs/>
                <w:color w:val="000000"/>
                <w:sz w:val="18"/>
                <w:szCs w:val="18"/>
                <w:highlight w:val="lightGray"/>
                <w:shd w:val="clear" w:color="auto" w:fill="FFFFFF"/>
                <w:lang w:val="ro-MD" w:bidi="en-US"/>
              </w:rPr>
              <w:t>/încheierea executorului judecătoresc</w:t>
            </w:r>
          </w:p>
        </w:tc>
      </w:tr>
      <w:tr w:rsidR="00293787" w:rsidRPr="00293787" w:rsidTr="00293787">
        <w:trPr>
          <w:trHeight w:hRule="exact" w:val="730"/>
        </w:trPr>
        <w:tc>
          <w:tcPr>
            <w:tcW w:w="45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sz w:val="18"/>
                <w:szCs w:val="18"/>
                <w:lang w:val="ro-MD"/>
              </w:rPr>
            </w:pPr>
            <w:r w:rsidRPr="00293787">
              <w:rPr>
                <w:rFonts w:asciiTheme="majorHAnsi" w:eastAsia="Times New Roman" w:hAnsiTheme="majorHAnsi" w:cstheme="majorHAnsi"/>
                <w:b/>
                <w:color w:val="000000"/>
                <w:sz w:val="18"/>
                <w:szCs w:val="18"/>
                <w:shd w:val="clear" w:color="auto" w:fill="FFFFFF"/>
                <w:lang w:val="ro-MD" w:bidi="en-US"/>
              </w:rPr>
              <w:t>1</w:t>
            </w:r>
          </w:p>
        </w:tc>
        <w:tc>
          <w:tcPr>
            <w:tcW w:w="144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1011600028078</w:t>
            </w:r>
          </w:p>
        </w:tc>
        <w:tc>
          <w:tcPr>
            <w:tcW w:w="117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516,424.14</w:t>
            </w:r>
          </w:p>
        </w:tc>
        <w:tc>
          <w:tcPr>
            <w:tcW w:w="99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05.04.2017</w:t>
            </w:r>
          </w:p>
        </w:tc>
        <w:tc>
          <w:tcPr>
            <w:tcW w:w="2520" w:type="dxa"/>
            <w:tcBorders>
              <w:top w:val="single" w:sz="4" w:space="0" w:color="auto"/>
              <w:left w:val="single" w:sz="4" w:space="0" w:color="auto"/>
            </w:tcBorders>
            <w:shd w:val="clear" w:color="auto" w:fill="FFFFFF"/>
          </w:tcPr>
          <w:p w:rsidR="00293787" w:rsidRPr="00293787" w:rsidRDefault="00293787" w:rsidP="00293787">
            <w:pPr>
              <w:widowControl w:val="0"/>
              <w:spacing w:after="0" w:line="226" w:lineRule="exact"/>
              <w:ind w:left="95" w:right="7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Denunțul SFS către PCCOCS:</w:t>
            </w:r>
          </w:p>
          <w:p w:rsidR="00293787" w:rsidRPr="00293787" w:rsidRDefault="00293787" w:rsidP="00293787">
            <w:pPr>
              <w:widowControl w:val="0"/>
              <w:tabs>
                <w:tab w:val="left" w:pos="1517"/>
              </w:tabs>
              <w:spacing w:after="0" w:line="226" w:lineRule="exact"/>
              <w:ind w:left="95" w:right="7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 xml:space="preserve">Scrisoarea SFS nr. </w:t>
            </w:r>
            <w:r w:rsidRPr="00293787">
              <w:rPr>
                <w:rFonts w:asciiTheme="majorHAnsi" w:eastAsia="Times New Roman" w:hAnsiTheme="majorHAnsi" w:cstheme="majorHAnsi"/>
                <w:color w:val="000000"/>
                <w:sz w:val="18"/>
                <w:szCs w:val="18"/>
                <w:shd w:val="clear" w:color="auto" w:fill="FFFFFF"/>
                <w:lang w:val="ro-MD" w:eastAsia="ru-RU" w:bidi="ru-RU"/>
              </w:rPr>
              <w:t>26-12/2</w:t>
            </w:r>
            <w:r w:rsidRPr="00293787">
              <w:rPr>
                <w:rFonts w:asciiTheme="majorHAnsi" w:eastAsia="Times New Roman" w:hAnsiTheme="majorHAnsi" w:cstheme="majorHAnsi"/>
                <w:color w:val="000000"/>
                <w:sz w:val="18"/>
                <w:szCs w:val="18"/>
                <w:shd w:val="clear" w:color="auto" w:fill="FFFFFF"/>
                <w:lang w:val="ro-MD" w:eastAsia="ru-RU" w:bidi="ru-RU"/>
              </w:rPr>
              <w:softHyphen/>
              <w:t xml:space="preserve">09/1378 </w:t>
            </w:r>
            <w:r w:rsidRPr="00293787">
              <w:rPr>
                <w:rFonts w:asciiTheme="majorHAnsi" w:eastAsia="Times New Roman" w:hAnsiTheme="majorHAnsi" w:cstheme="majorHAnsi"/>
                <w:color w:val="000000"/>
                <w:sz w:val="18"/>
                <w:szCs w:val="18"/>
                <w:shd w:val="clear" w:color="auto" w:fill="FFFFFF"/>
                <w:lang w:val="ro-MD" w:bidi="en-US"/>
              </w:rPr>
              <w:t>din 22.05.2017</w:t>
            </w:r>
          </w:p>
        </w:tc>
        <w:tc>
          <w:tcPr>
            <w:tcW w:w="3420" w:type="dxa"/>
            <w:tcBorders>
              <w:top w:val="single" w:sz="4" w:space="0" w:color="auto"/>
              <w:left w:val="single" w:sz="4" w:space="0" w:color="auto"/>
            </w:tcBorders>
            <w:shd w:val="clear" w:color="auto" w:fill="FFFFFF"/>
          </w:tcPr>
          <w:p w:rsidR="00293787" w:rsidRPr="00293787" w:rsidRDefault="00293787" w:rsidP="00293787">
            <w:pPr>
              <w:widowControl w:val="0"/>
              <w:tabs>
                <w:tab w:val="left" w:pos="1099"/>
                <w:tab w:val="right" w:pos="2040"/>
              </w:tabs>
              <w:spacing w:after="0" w:line="230" w:lineRule="exact"/>
              <w:ind w:left="105" w:right="126"/>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Transmis</w:t>
            </w:r>
            <w:r w:rsidRPr="00293787">
              <w:rPr>
                <w:rFonts w:asciiTheme="majorHAnsi" w:eastAsia="Times New Roman" w:hAnsiTheme="majorHAnsi" w:cstheme="majorHAnsi"/>
                <w:color w:val="000000"/>
                <w:sz w:val="18"/>
                <w:szCs w:val="18"/>
                <w:shd w:val="clear" w:color="auto" w:fill="FFFFFF"/>
                <w:lang w:val="ro-MD" w:bidi="en-US"/>
              </w:rPr>
              <w:tab/>
              <w:t>de</w:t>
            </w:r>
            <w:r w:rsidR="00E235F1">
              <w:rPr>
                <w:rFonts w:asciiTheme="majorHAnsi" w:eastAsia="Times New Roman" w:hAnsiTheme="majorHAnsi" w:cstheme="majorHAnsi"/>
                <w:color w:val="000000"/>
                <w:sz w:val="18"/>
                <w:szCs w:val="18"/>
                <w:shd w:val="clear" w:color="auto" w:fill="FFFFFF"/>
                <w:lang w:val="ro-MD" w:bidi="en-US"/>
              </w:rPr>
              <w:t xml:space="preserve"> </w:t>
            </w:r>
            <w:r w:rsidRPr="00293787">
              <w:rPr>
                <w:rFonts w:asciiTheme="majorHAnsi" w:eastAsia="Times New Roman" w:hAnsiTheme="majorHAnsi" w:cstheme="majorHAnsi"/>
                <w:color w:val="000000"/>
                <w:sz w:val="18"/>
                <w:szCs w:val="18"/>
                <w:shd w:val="clear" w:color="auto" w:fill="FFFFFF"/>
                <w:lang w:val="ro-MD" w:bidi="en-US"/>
              </w:rPr>
              <w:tab/>
              <w:t xml:space="preserve">către PCCOCS </w:t>
            </w:r>
            <w:r w:rsidR="00E235F1">
              <w:rPr>
                <w:rFonts w:asciiTheme="majorHAnsi" w:eastAsia="Times New Roman" w:hAnsiTheme="majorHAnsi" w:cstheme="majorHAnsi"/>
                <w:color w:val="000000"/>
                <w:sz w:val="18"/>
                <w:szCs w:val="18"/>
                <w:shd w:val="clear" w:color="auto" w:fill="FFFFFF"/>
                <w:lang w:val="ro-MD" w:bidi="en-US"/>
              </w:rPr>
              <w:t>î</w:t>
            </w:r>
            <w:r w:rsidRPr="00293787">
              <w:rPr>
                <w:rFonts w:asciiTheme="majorHAnsi" w:eastAsia="Times New Roman" w:hAnsiTheme="majorHAnsi" w:cstheme="majorHAnsi"/>
                <w:color w:val="000000"/>
                <w:sz w:val="18"/>
                <w:szCs w:val="18"/>
                <w:shd w:val="clear" w:color="auto" w:fill="FFFFFF"/>
                <w:lang w:val="ro-MD" w:bidi="en-US"/>
              </w:rPr>
              <w:t>n gestiunea SFS la data de 20.05.2022,</w:t>
            </w:r>
            <w:r w:rsidRPr="00293787">
              <w:rPr>
                <w:rFonts w:asciiTheme="majorHAnsi" w:eastAsia="Times New Roman" w:hAnsiTheme="majorHAnsi" w:cstheme="majorHAnsi"/>
                <w:color w:val="000000"/>
                <w:sz w:val="18"/>
                <w:szCs w:val="18"/>
                <w:shd w:val="clear" w:color="auto" w:fill="FFFFFF"/>
                <w:lang w:val="ro-MD" w:bidi="en-US"/>
              </w:rPr>
              <w:tab/>
              <w:t>fiind întreprinse acțiuni corespunzătoare</w:t>
            </w:r>
          </w:p>
        </w:tc>
        <w:tc>
          <w:tcPr>
            <w:tcW w:w="1350" w:type="dxa"/>
            <w:tcBorders>
              <w:top w:val="single" w:sz="4" w:space="0" w:color="auto"/>
              <w:left w:val="single" w:sz="4" w:space="0" w:color="auto"/>
            </w:tcBorders>
            <w:shd w:val="clear" w:color="auto" w:fill="FFFFFF"/>
          </w:tcPr>
          <w:p w:rsidR="00293787" w:rsidRPr="00293787" w:rsidRDefault="00293787" w:rsidP="00293787">
            <w:pPr>
              <w:widowControl w:val="0"/>
              <w:spacing w:after="0" w:line="230" w:lineRule="exact"/>
              <w:ind w:left="42" w:right="72" w:firstLine="3"/>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DI004274C9 din 28.12.2017</w:t>
            </w:r>
          </w:p>
        </w:tc>
        <w:tc>
          <w:tcPr>
            <w:tcW w:w="3420" w:type="dxa"/>
            <w:tcBorders>
              <w:top w:val="single" w:sz="4" w:space="0" w:color="auto"/>
              <w:left w:val="single" w:sz="4" w:space="0" w:color="auto"/>
              <w:right w:val="single" w:sz="4" w:space="0" w:color="auto"/>
            </w:tcBorders>
            <w:shd w:val="clear" w:color="auto" w:fill="FFFFFF"/>
          </w:tcPr>
          <w:p w:rsidR="00293787" w:rsidRPr="00293787" w:rsidRDefault="00293787" w:rsidP="00293787">
            <w:pPr>
              <w:widowControl w:val="0"/>
              <w:tabs>
                <w:tab w:val="left" w:pos="1512"/>
              </w:tabs>
              <w:spacing w:after="0" w:line="230" w:lineRule="exact"/>
              <w:ind w:left="84" w:right="13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Încheierea</w:t>
            </w:r>
            <w:r w:rsidRPr="00293787">
              <w:rPr>
                <w:rFonts w:asciiTheme="majorHAnsi" w:eastAsia="Times New Roman" w:hAnsiTheme="majorHAnsi" w:cstheme="majorHAnsi"/>
                <w:color w:val="000000"/>
                <w:sz w:val="18"/>
                <w:szCs w:val="18"/>
                <w:shd w:val="clear" w:color="auto" w:fill="FFFFFF"/>
                <w:lang w:val="ro-MD" w:bidi="en-US"/>
              </w:rPr>
              <w:tab/>
              <w:t xml:space="preserve">privind restituirea documentului executoriu nr. 020 s- </w:t>
            </w:r>
            <w:r w:rsidRPr="00293787">
              <w:rPr>
                <w:rFonts w:asciiTheme="majorHAnsi" w:eastAsia="Times New Roman" w:hAnsiTheme="majorHAnsi" w:cstheme="majorHAnsi"/>
                <w:color w:val="000000"/>
                <w:sz w:val="18"/>
                <w:szCs w:val="18"/>
                <w:shd w:val="clear" w:color="auto" w:fill="FFFFFF"/>
                <w:lang w:val="ro-MD" w:eastAsia="ru-RU" w:bidi="ru-RU"/>
              </w:rPr>
              <w:t xml:space="preserve">679/17 </w:t>
            </w:r>
            <w:r w:rsidRPr="00293787">
              <w:rPr>
                <w:rFonts w:asciiTheme="majorHAnsi" w:eastAsia="Times New Roman" w:hAnsiTheme="majorHAnsi" w:cstheme="majorHAnsi"/>
                <w:color w:val="000000"/>
                <w:sz w:val="18"/>
                <w:szCs w:val="18"/>
                <w:shd w:val="clear" w:color="auto" w:fill="FFFFFF"/>
                <w:lang w:val="ro-MD" w:bidi="en-US"/>
              </w:rPr>
              <w:t>din 28.12.2017</w:t>
            </w:r>
          </w:p>
        </w:tc>
      </w:tr>
      <w:tr w:rsidR="00293787" w:rsidRPr="00293787" w:rsidTr="00293787">
        <w:trPr>
          <w:trHeight w:hRule="exact" w:val="712"/>
        </w:trPr>
        <w:tc>
          <w:tcPr>
            <w:tcW w:w="45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sz w:val="18"/>
                <w:szCs w:val="18"/>
                <w:lang w:val="ro-MD"/>
              </w:rPr>
            </w:pPr>
            <w:r w:rsidRPr="00293787">
              <w:rPr>
                <w:rFonts w:asciiTheme="majorHAnsi" w:eastAsia="Times New Roman" w:hAnsiTheme="majorHAnsi" w:cstheme="majorHAnsi"/>
                <w:b/>
                <w:color w:val="000000"/>
                <w:sz w:val="18"/>
                <w:szCs w:val="18"/>
                <w:shd w:val="clear" w:color="auto" w:fill="FFFFFF"/>
                <w:lang w:val="ro-MD" w:bidi="en-US"/>
              </w:rPr>
              <w:t>2</w:t>
            </w:r>
          </w:p>
        </w:tc>
        <w:tc>
          <w:tcPr>
            <w:tcW w:w="144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1005600046866</w:t>
            </w:r>
          </w:p>
        </w:tc>
        <w:tc>
          <w:tcPr>
            <w:tcW w:w="117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458,404.53</w:t>
            </w:r>
          </w:p>
        </w:tc>
        <w:tc>
          <w:tcPr>
            <w:tcW w:w="99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18.04.2017</w:t>
            </w:r>
          </w:p>
        </w:tc>
        <w:tc>
          <w:tcPr>
            <w:tcW w:w="2520" w:type="dxa"/>
            <w:tcBorders>
              <w:top w:val="single" w:sz="4" w:space="0" w:color="auto"/>
              <w:left w:val="single" w:sz="4" w:space="0" w:color="auto"/>
            </w:tcBorders>
            <w:shd w:val="clear" w:color="auto" w:fill="FFFFFF"/>
          </w:tcPr>
          <w:p w:rsidR="00293787" w:rsidRPr="00293787" w:rsidRDefault="00293787" w:rsidP="00293787">
            <w:pPr>
              <w:widowControl w:val="0"/>
              <w:spacing w:after="0" w:line="226" w:lineRule="exact"/>
              <w:ind w:left="95" w:right="7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Denunțul SFS către PCCOCS:</w:t>
            </w:r>
          </w:p>
          <w:p w:rsidR="00293787" w:rsidRPr="00293787" w:rsidRDefault="00293787" w:rsidP="00293787">
            <w:pPr>
              <w:widowControl w:val="0"/>
              <w:tabs>
                <w:tab w:val="left" w:pos="1517"/>
              </w:tabs>
              <w:spacing w:after="0" w:line="226" w:lineRule="exact"/>
              <w:ind w:left="95" w:right="7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Scrisoare</w:t>
            </w:r>
            <w:r w:rsidR="00E235F1">
              <w:rPr>
                <w:rFonts w:asciiTheme="majorHAnsi" w:eastAsia="Times New Roman" w:hAnsiTheme="majorHAnsi" w:cstheme="majorHAnsi"/>
                <w:color w:val="000000"/>
                <w:sz w:val="18"/>
                <w:szCs w:val="18"/>
                <w:shd w:val="clear" w:color="auto" w:fill="FFFFFF"/>
                <w:lang w:val="ro-MD" w:bidi="en-US"/>
              </w:rPr>
              <w:t>a</w:t>
            </w:r>
            <w:r w:rsidRPr="00293787">
              <w:rPr>
                <w:rFonts w:asciiTheme="majorHAnsi" w:eastAsia="Times New Roman" w:hAnsiTheme="majorHAnsi" w:cstheme="majorHAnsi"/>
                <w:color w:val="000000"/>
                <w:sz w:val="18"/>
                <w:szCs w:val="18"/>
                <w:shd w:val="clear" w:color="auto" w:fill="FFFFFF"/>
                <w:lang w:val="ro-MD" w:bidi="en-US"/>
              </w:rPr>
              <w:t xml:space="preserve"> SFS nr. </w:t>
            </w:r>
            <w:r w:rsidRPr="00293787">
              <w:rPr>
                <w:rFonts w:asciiTheme="majorHAnsi" w:eastAsia="Times New Roman" w:hAnsiTheme="majorHAnsi" w:cstheme="majorHAnsi"/>
                <w:color w:val="000000"/>
                <w:sz w:val="18"/>
                <w:szCs w:val="18"/>
                <w:shd w:val="clear" w:color="auto" w:fill="FFFFFF"/>
                <w:lang w:val="ro-MD" w:eastAsia="ru-RU" w:bidi="ru-RU"/>
              </w:rPr>
              <w:t>26-12/1</w:t>
            </w:r>
            <w:r w:rsidRPr="00293787">
              <w:rPr>
                <w:rFonts w:asciiTheme="majorHAnsi" w:eastAsia="Times New Roman" w:hAnsiTheme="majorHAnsi" w:cstheme="majorHAnsi"/>
                <w:color w:val="000000"/>
                <w:sz w:val="18"/>
                <w:szCs w:val="18"/>
                <w:shd w:val="clear" w:color="auto" w:fill="FFFFFF"/>
                <w:lang w:val="ro-MD" w:eastAsia="ru-RU" w:bidi="ru-RU"/>
              </w:rPr>
              <w:softHyphen/>
              <w:t xml:space="preserve">09/1/1714 </w:t>
            </w:r>
            <w:r w:rsidRPr="00293787">
              <w:rPr>
                <w:rFonts w:asciiTheme="majorHAnsi" w:eastAsia="Times New Roman" w:hAnsiTheme="majorHAnsi" w:cstheme="majorHAnsi"/>
                <w:color w:val="000000"/>
                <w:sz w:val="18"/>
                <w:szCs w:val="18"/>
                <w:shd w:val="clear" w:color="auto" w:fill="FFFFFF"/>
                <w:lang w:val="ro-MD" w:bidi="en-US"/>
              </w:rPr>
              <w:t>din 02.06.2017</w:t>
            </w:r>
          </w:p>
        </w:tc>
        <w:tc>
          <w:tcPr>
            <w:tcW w:w="3420" w:type="dxa"/>
            <w:tcBorders>
              <w:top w:val="single" w:sz="4" w:space="0" w:color="auto"/>
              <w:left w:val="single" w:sz="4" w:space="0" w:color="auto"/>
            </w:tcBorders>
            <w:shd w:val="clear" w:color="auto" w:fill="FFFFFF"/>
          </w:tcPr>
          <w:p w:rsidR="00293787" w:rsidRPr="00293787" w:rsidRDefault="00293787" w:rsidP="00293787">
            <w:pPr>
              <w:widowControl w:val="0"/>
              <w:tabs>
                <w:tab w:val="left" w:pos="1402"/>
              </w:tabs>
              <w:spacing w:after="0" w:line="226" w:lineRule="exact"/>
              <w:ind w:left="105" w:right="126"/>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Reluat</w:t>
            </w:r>
            <w:r w:rsidR="00E235F1">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urmărire</w:t>
            </w:r>
            <w:r w:rsidR="00E235F1">
              <w:rPr>
                <w:rFonts w:asciiTheme="majorHAnsi" w:eastAsia="Times New Roman" w:hAnsiTheme="majorHAnsi" w:cstheme="majorHAnsi"/>
                <w:color w:val="000000"/>
                <w:sz w:val="18"/>
                <w:szCs w:val="18"/>
                <w:shd w:val="clear" w:color="auto" w:fill="FFFFFF"/>
                <w:lang w:val="ro-MD" w:bidi="en-US"/>
              </w:rPr>
              <w:t>a</w:t>
            </w:r>
            <w:r w:rsidRPr="00293787">
              <w:rPr>
                <w:rFonts w:asciiTheme="majorHAnsi" w:eastAsia="Times New Roman" w:hAnsiTheme="majorHAnsi" w:cstheme="majorHAnsi"/>
                <w:color w:val="000000"/>
                <w:sz w:val="18"/>
                <w:szCs w:val="18"/>
                <w:shd w:val="clear" w:color="auto" w:fill="FFFFFF"/>
                <w:lang w:val="ro-MD" w:bidi="en-US"/>
              </w:rPr>
              <w:t xml:space="preserve"> penal</w:t>
            </w:r>
            <w:r w:rsidR="00E235F1">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din 12.05.2022 de către PCCOCS, ulterior</w:t>
            </w:r>
            <w:r w:rsidR="00E235F1">
              <w:rPr>
                <w:rFonts w:asciiTheme="majorHAnsi" w:eastAsia="Times New Roman" w:hAnsiTheme="majorHAnsi" w:cstheme="majorHAnsi"/>
                <w:color w:val="000000"/>
                <w:sz w:val="18"/>
                <w:szCs w:val="18"/>
                <w:shd w:val="clear" w:color="auto" w:fill="FFFFFF"/>
                <w:lang w:val="ro-MD" w:bidi="en-US"/>
              </w:rPr>
              <w:t>,</w:t>
            </w:r>
            <w:r w:rsidRPr="00293787">
              <w:rPr>
                <w:rFonts w:asciiTheme="majorHAnsi" w:eastAsia="Times New Roman" w:hAnsiTheme="majorHAnsi" w:cstheme="majorHAnsi"/>
                <w:color w:val="000000"/>
                <w:sz w:val="18"/>
                <w:szCs w:val="18"/>
                <w:shd w:val="clear" w:color="auto" w:fill="FFFFFF"/>
                <w:lang w:val="ro-MD" w:bidi="en-US"/>
              </w:rPr>
              <w:t xml:space="preserve"> transmisă de către PCCOCS </w:t>
            </w:r>
            <w:r w:rsidR="00E235F1">
              <w:rPr>
                <w:rFonts w:asciiTheme="majorHAnsi" w:eastAsia="Times New Roman" w:hAnsiTheme="majorHAnsi" w:cstheme="majorHAnsi"/>
                <w:color w:val="000000"/>
                <w:sz w:val="18"/>
                <w:szCs w:val="18"/>
                <w:shd w:val="clear" w:color="auto" w:fill="FFFFFF"/>
                <w:lang w:val="ro-MD" w:bidi="en-US"/>
              </w:rPr>
              <w:t>î</w:t>
            </w:r>
            <w:r w:rsidRPr="00293787">
              <w:rPr>
                <w:rFonts w:asciiTheme="majorHAnsi" w:eastAsia="Times New Roman" w:hAnsiTheme="majorHAnsi" w:cstheme="majorHAnsi"/>
                <w:color w:val="000000"/>
                <w:sz w:val="18"/>
                <w:szCs w:val="18"/>
                <w:shd w:val="clear" w:color="auto" w:fill="FFFFFF"/>
                <w:lang w:val="ro-MD" w:bidi="en-US"/>
              </w:rPr>
              <w:t>n gestiune</w:t>
            </w:r>
            <w:r w:rsidR="00E235F1">
              <w:rPr>
                <w:rFonts w:asciiTheme="majorHAnsi" w:eastAsia="Times New Roman" w:hAnsiTheme="majorHAnsi" w:cstheme="majorHAnsi"/>
                <w:color w:val="000000"/>
                <w:sz w:val="18"/>
                <w:szCs w:val="18"/>
                <w:shd w:val="clear" w:color="auto" w:fill="FFFFFF"/>
                <w:lang w:val="ro-MD" w:bidi="en-US"/>
              </w:rPr>
              <w:t xml:space="preserve"> l</w:t>
            </w:r>
            <w:r w:rsidRPr="00293787">
              <w:rPr>
                <w:rFonts w:asciiTheme="majorHAnsi" w:eastAsia="Times New Roman" w:hAnsiTheme="majorHAnsi" w:cstheme="majorHAnsi"/>
                <w:color w:val="000000"/>
                <w:sz w:val="18"/>
                <w:szCs w:val="18"/>
                <w:shd w:val="clear" w:color="auto" w:fill="FFFFFF"/>
                <w:lang w:val="ro-MD" w:bidi="en-US"/>
              </w:rPr>
              <w:t>a SFS din 15.05.2022</w:t>
            </w:r>
          </w:p>
        </w:tc>
        <w:tc>
          <w:tcPr>
            <w:tcW w:w="1350" w:type="dxa"/>
            <w:tcBorders>
              <w:top w:val="single" w:sz="4" w:space="0" w:color="auto"/>
              <w:left w:val="single" w:sz="4" w:space="0" w:color="auto"/>
            </w:tcBorders>
            <w:shd w:val="clear" w:color="auto" w:fill="FFFFFF"/>
          </w:tcPr>
          <w:p w:rsidR="00293787" w:rsidRPr="00293787" w:rsidRDefault="00293787" w:rsidP="00293787">
            <w:pPr>
              <w:widowControl w:val="0"/>
              <w:spacing w:after="0" w:line="230" w:lineRule="exact"/>
              <w:ind w:left="42" w:right="162" w:firstLine="3"/>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DI00481180 din 19.02.2018</w:t>
            </w:r>
          </w:p>
        </w:tc>
        <w:tc>
          <w:tcPr>
            <w:tcW w:w="3420" w:type="dxa"/>
            <w:tcBorders>
              <w:top w:val="single" w:sz="4" w:space="0" w:color="auto"/>
              <w:left w:val="single" w:sz="4" w:space="0" w:color="auto"/>
              <w:right w:val="single" w:sz="4" w:space="0" w:color="auto"/>
            </w:tcBorders>
            <w:shd w:val="clear" w:color="auto" w:fill="FFFFFF"/>
          </w:tcPr>
          <w:p w:rsidR="00293787" w:rsidRPr="00293787" w:rsidRDefault="00293787" w:rsidP="00293787">
            <w:pPr>
              <w:widowControl w:val="0"/>
              <w:tabs>
                <w:tab w:val="left" w:pos="1512"/>
              </w:tabs>
              <w:spacing w:after="0" w:line="226" w:lineRule="exact"/>
              <w:ind w:left="84" w:right="13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Încheierea</w:t>
            </w:r>
            <w:r w:rsidRPr="00293787">
              <w:rPr>
                <w:rFonts w:asciiTheme="majorHAnsi" w:eastAsia="Times New Roman" w:hAnsiTheme="majorHAnsi" w:cstheme="majorHAnsi"/>
                <w:color w:val="000000"/>
                <w:sz w:val="18"/>
                <w:szCs w:val="18"/>
                <w:shd w:val="clear" w:color="auto" w:fill="FFFFFF"/>
                <w:lang w:val="ro-MD" w:bidi="en-US"/>
              </w:rPr>
              <w:tab/>
              <w:t>privind restituirea documentului executoriu nr. 033s-74/18 din 09.02.2018</w:t>
            </w:r>
          </w:p>
        </w:tc>
      </w:tr>
      <w:tr w:rsidR="00293787" w:rsidRPr="00293787" w:rsidTr="00293787">
        <w:trPr>
          <w:trHeight w:hRule="exact" w:val="721"/>
        </w:trPr>
        <w:tc>
          <w:tcPr>
            <w:tcW w:w="45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sz w:val="18"/>
                <w:szCs w:val="18"/>
                <w:lang w:val="ro-MD"/>
              </w:rPr>
            </w:pPr>
            <w:r w:rsidRPr="00293787">
              <w:rPr>
                <w:rFonts w:asciiTheme="majorHAnsi" w:eastAsia="Times New Roman" w:hAnsiTheme="majorHAnsi" w:cstheme="majorHAnsi"/>
                <w:b/>
                <w:color w:val="000000"/>
                <w:sz w:val="18"/>
                <w:szCs w:val="18"/>
                <w:shd w:val="clear" w:color="auto" w:fill="FFFFFF"/>
                <w:lang w:val="ro-MD" w:bidi="en-US"/>
              </w:rPr>
              <w:t>3</w:t>
            </w:r>
          </w:p>
        </w:tc>
        <w:tc>
          <w:tcPr>
            <w:tcW w:w="144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1012600008327</w:t>
            </w:r>
          </w:p>
        </w:tc>
        <w:tc>
          <w:tcPr>
            <w:tcW w:w="117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452,388.68</w:t>
            </w:r>
          </w:p>
        </w:tc>
        <w:tc>
          <w:tcPr>
            <w:tcW w:w="99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12.04.2017</w:t>
            </w:r>
          </w:p>
        </w:tc>
        <w:tc>
          <w:tcPr>
            <w:tcW w:w="2520" w:type="dxa"/>
            <w:tcBorders>
              <w:top w:val="single" w:sz="4" w:space="0" w:color="auto"/>
              <w:left w:val="single" w:sz="4" w:space="0" w:color="auto"/>
            </w:tcBorders>
            <w:shd w:val="clear" w:color="auto" w:fill="FFFFFF"/>
          </w:tcPr>
          <w:p w:rsidR="00293787" w:rsidRPr="00293787" w:rsidRDefault="00293787" w:rsidP="00293787">
            <w:pPr>
              <w:widowControl w:val="0"/>
              <w:spacing w:after="0" w:line="226" w:lineRule="exact"/>
              <w:ind w:left="95" w:right="7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Denunțul SFS către PCCOCS:</w:t>
            </w:r>
          </w:p>
          <w:p w:rsidR="00293787" w:rsidRPr="00293787" w:rsidRDefault="00293787" w:rsidP="00293787">
            <w:pPr>
              <w:widowControl w:val="0"/>
              <w:tabs>
                <w:tab w:val="left" w:pos="1522"/>
              </w:tabs>
              <w:spacing w:after="0" w:line="226" w:lineRule="exact"/>
              <w:ind w:left="95" w:right="7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Scrisoare</w:t>
            </w:r>
            <w:r w:rsidR="00E235F1">
              <w:rPr>
                <w:rFonts w:asciiTheme="majorHAnsi" w:eastAsia="Times New Roman" w:hAnsiTheme="majorHAnsi" w:cstheme="majorHAnsi"/>
                <w:color w:val="000000"/>
                <w:sz w:val="18"/>
                <w:szCs w:val="18"/>
                <w:shd w:val="clear" w:color="auto" w:fill="FFFFFF"/>
                <w:lang w:val="ro-MD" w:bidi="en-US"/>
              </w:rPr>
              <w:t>a</w:t>
            </w:r>
            <w:r w:rsidRPr="00293787">
              <w:rPr>
                <w:rFonts w:asciiTheme="majorHAnsi" w:eastAsia="Times New Roman" w:hAnsiTheme="majorHAnsi" w:cstheme="majorHAnsi"/>
                <w:color w:val="000000"/>
                <w:sz w:val="18"/>
                <w:szCs w:val="18"/>
                <w:shd w:val="clear" w:color="auto" w:fill="FFFFFF"/>
                <w:lang w:val="ro-MD" w:bidi="en-US"/>
              </w:rPr>
              <w:t xml:space="preserve"> SFS nr. </w:t>
            </w:r>
            <w:r w:rsidRPr="00293787">
              <w:rPr>
                <w:rFonts w:asciiTheme="majorHAnsi" w:eastAsia="Times New Roman" w:hAnsiTheme="majorHAnsi" w:cstheme="majorHAnsi"/>
                <w:color w:val="000000"/>
                <w:sz w:val="18"/>
                <w:szCs w:val="18"/>
                <w:shd w:val="clear" w:color="auto" w:fill="FFFFFF"/>
                <w:lang w:val="ro-MD" w:eastAsia="ru-RU" w:bidi="ru-RU"/>
              </w:rPr>
              <w:t>26-12/2</w:t>
            </w:r>
            <w:r w:rsidRPr="00293787">
              <w:rPr>
                <w:rFonts w:asciiTheme="majorHAnsi" w:eastAsia="Times New Roman" w:hAnsiTheme="majorHAnsi" w:cstheme="majorHAnsi"/>
                <w:color w:val="000000"/>
                <w:sz w:val="18"/>
                <w:szCs w:val="18"/>
                <w:shd w:val="clear" w:color="auto" w:fill="FFFFFF"/>
                <w:lang w:val="ro-MD" w:eastAsia="ru-RU" w:bidi="ru-RU"/>
              </w:rPr>
              <w:softHyphen/>
              <w:t xml:space="preserve">09/1-1320 </w:t>
            </w:r>
            <w:r w:rsidRPr="00293787">
              <w:rPr>
                <w:rFonts w:asciiTheme="majorHAnsi" w:eastAsia="Times New Roman" w:hAnsiTheme="majorHAnsi" w:cstheme="majorHAnsi"/>
                <w:color w:val="000000"/>
                <w:sz w:val="18"/>
                <w:szCs w:val="18"/>
                <w:shd w:val="clear" w:color="auto" w:fill="FFFFFF"/>
                <w:lang w:val="ro-MD" w:bidi="en-US"/>
              </w:rPr>
              <w:t>din 05.06.2017</w:t>
            </w:r>
          </w:p>
        </w:tc>
        <w:tc>
          <w:tcPr>
            <w:tcW w:w="3420" w:type="dxa"/>
            <w:tcBorders>
              <w:top w:val="single" w:sz="4" w:space="0" w:color="auto"/>
              <w:left w:val="single" w:sz="4" w:space="0" w:color="auto"/>
            </w:tcBorders>
            <w:shd w:val="clear" w:color="auto" w:fill="FFFFFF"/>
          </w:tcPr>
          <w:p w:rsidR="00293787" w:rsidRPr="00293787" w:rsidRDefault="00293787" w:rsidP="00293787">
            <w:pPr>
              <w:widowControl w:val="0"/>
              <w:spacing w:after="0" w:line="226" w:lineRule="exact"/>
              <w:ind w:left="105" w:right="126"/>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Reluat</w:t>
            </w:r>
            <w:r w:rsidR="00E235F1">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urmărire</w:t>
            </w:r>
            <w:r w:rsidR="00E235F1">
              <w:rPr>
                <w:rFonts w:asciiTheme="majorHAnsi" w:eastAsia="Times New Roman" w:hAnsiTheme="majorHAnsi" w:cstheme="majorHAnsi"/>
                <w:color w:val="000000"/>
                <w:sz w:val="18"/>
                <w:szCs w:val="18"/>
                <w:shd w:val="clear" w:color="auto" w:fill="FFFFFF"/>
                <w:lang w:val="ro-MD" w:bidi="en-US"/>
              </w:rPr>
              <w:t>a</w:t>
            </w:r>
            <w:r w:rsidRPr="00293787">
              <w:rPr>
                <w:rFonts w:asciiTheme="majorHAnsi" w:eastAsia="Times New Roman" w:hAnsiTheme="majorHAnsi" w:cstheme="majorHAnsi"/>
                <w:color w:val="000000"/>
                <w:sz w:val="18"/>
                <w:szCs w:val="18"/>
                <w:shd w:val="clear" w:color="auto" w:fill="FFFFFF"/>
                <w:lang w:val="ro-MD" w:bidi="en-US"/>
              </w:rPr>
              <w:t xml:space="preserve"> penal</w:t>
            </w:r>
            <w:r w:rsidR="00E235F1">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w:t>
            </w:r>
            <w:r w:rsidR="00E235F1">
              <w:rPr>
                <w:rFonts w:asciiTheme="majorHAnsi" w:eastAsia="Times New Roman" w:hAnsiTheme="majorHAnsi" w:cstheme="majorHAnsi"/>
                <w:color w:val="000000"/>
                <w:sz w:val="18"/>
                <w:szCs w:val="18"/>
                <w:shd w:val="clear" w:color="auto" w:fill="FFFFFF"/>
                <w:lang w:val="ro-MD" w:bidi="en-US"/>
              </w:rPr>
              <w:t>ș</w:t>
            </w:r>
            <w:r w:rsidRPr="00293787">
              <w:rPr>
                <w:rFonts w:asciiTheme="majorHAnsi" w:eastAsia="Times New Roman" w:hAnsiTheme="majorHAnsi" w:cstheme="majorHAnsi"/>
                <w:color w:val="000000"/>
                <w:sz w:val="18"/>
                <w:szCs w:val="18"/>
                <w:shd w:val="clear" w:color="auto" w:fill="FFFFFF"/>
                <w:lang w:val="ro-MD" w:bidi="en-US"/>
              </w:rPr>
              <w:t>i transmis</w:t>
            </w:r>
            <w:r w:rsidR="00E235F1">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de către PCCOCS </w:t>
            </w:r>
            <w:r w:rsidR="00E235F1">
              <w:rPr>
                <w:rFonts w:asciiTheme="majorHAnsi" w:eastAsia="Times New Roman" w:hAnsiTheme="majorHAnsi" w:cstheme="majorHAnsi"/>
                <w:color w:val="000000"/>
                <w:sz w:val="18"/>
                <w:szCs w:val="18"/>
                <w:shd w:val="clear" w:color="auto" w:fill="FFFFFF"/>
                <w:lang w:val="ro-MD" w:bidi="en-US"/>
              </w:rPr>
              <w:t>î</w:t>
            </w:r>
            <w:r w:rsidRPr="00293787">
              <w:rPr>
                <w:rFonts w:asciiTheme="majorHAnsi" w:eastAsia="Times New Roman" w:hAnsiTheme="majorHAnsi" w:cstheme="majorHAnsi"/>
                <w:color w:val="000000"/>
                <w:sz w:val="18"/>
                <w:szCs w:val="18"/>
                <w:shd w:val="clear" w:color="auto" w:fill="FFFFFF"/>
                <w:lang w:val="ro-MD" w:bidi="en-US"/>
              </w:rPr>
              <w:t>n gestiune la SFS din 06.06.2022</w:t>
            </w:r>
          </w:p>
        </w:tc>
        <w:tc>
          <w:tcPr>
            <w:tcW w:w="1350" w:type="dxa"/>
            <w:tcBorders>
              <w:top w:val="single" w:sz="4" w:space="0" w:color="auto"/>
              <w:left w:val="single" w:sz="4" w:space="0" w:color="auto"/>
            </w:tcBorders>
            <w:shd w:val="clear" w:color="auto" w:fill="FFFFFF"/>
          </w:tcPr>
          <w:p w:rsidR="00293787" w:rsidRPr="00293787" w:rsidRDefault="00293787" w:rsidP="00293787">
            <w:pPr>
              <w:widowControl w:val="0"/>
              <w:spacing w:after="0" w:line="230" w:lineRule="exact"/>
              <w:ind w:left="84" w:firstLine="3"/>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DI0040729D din 11.12.2017</w:t>
            </w:r>
          </w:p>
        </w:tc>
        <w:tc>
          <w:tcPr>
            <w:tcW w:w="3420" w:type="dxa"/>
            <w:tcBorders>
              <w:top w:val="single" w:sz="4" w:space="0" w:color="auto"/>
              <w:left w:val="single" w:sz="4" w:space="0" w:color="auto"/>
              <w:right w:val="single" w:sz="4" w:space="0" w:color="auto"/>
            </w:tcBorders>
            <w:shd w:val="clear" w:color="auto" w:fill="FFFFFF"/>
          </w:tcPr>
          <w:p w:rsidR="00293787" w:rsidRPr="00293787" w:rsidRDefault="00293787" w:rsidP="00293787">
            <w:pPr>
              <w:widowControl w:val="0"/>
              <w:tabs>
                <w:tab w:val="left" w:pos="1512"/>
              </w:tabs>
              <w:spacing w:after="0" w:line="230" w:lineRule="exact"/>
              <w:ind w:left="84" w:right="13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Încheierea</w:t>
            </w:r>
            <w:r w:rsidRPr="00293787">
              <w:rPr>
                <w:rFonts w:asciiTheme="majorHAnsi" w:eastAsia="Times New Roman" w:hAnsiTheme="majorHAnsi" w:cstheme="majorHAnsi"/>
                <w:color w:val="000000"/>
                <w:sz w:val="18"/>
                <w:szCs w:val="18"/>
                <w:shd w:val="clear" w:color="auto" w:fill="FFFFFF"/>
                <w:lang w:val="ro-MD" w:bidi="en-US"/>
              </w:rPr>
              <w:tab/>
              <w:t>privind restituirea documentului executoriu</w:t>
            </w:r>
            <w:r w:rsidRPr="00293787">
              <w:rPr>
                <w:rFonts w:asciiTheme="majorHAnsi" w:eastAsia="Times New Roman" w:hAnsiTheme="majorHAnsi" w:cstheme="majorHAnsi"/>
                <w:color w:val="000000"/>
                <w:sz w:val="18"/>
                <w:szCs w:val="18"/>
                <w:shd w:val="clear" w:color="auto" w:fill="FFFFFF"/>
                <w:lang w:val="ro-MD" w:bidi="en-US"/>
              </w:rPr>
              <w:tab/>
              <w:t>nr. 021s-</w:t>
            </w:r>
            <w:r w:rsidRPr="00293787">
              <w:rPr>
                <w:rFonts w:asciiTheme="majorHAnsi" w:eastAsia="Times New Roman" w:hAnsiTheme="majorHAnsi" w:cstheme="majorHAnsi"/>
                <w:color w:val="000000"/>
                <w:sz w:val="18"/>
                <w:szCs w:val="18"/>
                <w:shd w:val="clear" w:color="auto" w:fill="FFFFFF"/>
                <w:lang w:val="ro-MD" w:eastAsia="ru-RU" w:bidi="ru-RU"/>
              </w:rPr>
              <w:t xml:space="preserve">419/2017 </w:t>
            </w:r>
            <w:r w:rsidRPr="00293787">
              <w:rPr>
                <w:rFonts w:asciiTheme="majorHAnsi" w:eastAsia="Times New Roman" w:hAnsiTheme="majorHAnsi" w:cstheme="majorHAnsi"/>
                <w:color w:val="000000"/>
                <w:sz w:val="18"/>
                <w:szCs w:val="18"/>
                <w:shd w:val="clear" w:color="auto" w:fill="FFFFFF"/>
                <w:lang w:val="ro-MD" w:bidi="en-US"/>
              </w:rPr>
              <w:t>din 07.12.2017</w:t>
            </w:r>
          </w:p>
        </w:tc>
      </w:tr>
      <w:tr w:rsidR="00293787" w:rsidRPr="00293787" w:rsidTr="00293787">
        <w:trPr>
          <w:trHeight w:hRule="exact" w:val="901"/>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sz w:val="18"/>
                <w:szCs w:val="18"/>
                <w:lang w:val="ro-MD"/>
              </w:rPr>
            </w:pPr>
            <w:r w:rsidRPr="00293787">
              <w:rPr>
                <w:rFonts w:asciiTheme="majorHAnsi" w:eastAsia="Times New Roman" w:hAnsiTheme="majorHAnsi" w:cstheme="majorHAnsi"/>
                <w:b/>
                <w:color w:val="000000"/>
                <w:sz w:val="18"/>
                <w:szCs w:val="18"/>
                <w:shd w:val="clear" w:color="auto" w:fill="FFFFFF"/>
                <w:lang w:val="ro-MD" w:bidi="en-US"/>
              </w:rPr>
              <w:t>4</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1009611002435</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425,582.70</w:t>
            </w:r>
          </w:p>
        </w:tc>
        <w:tc>
          <w:tcPr>
            <w:tcW w:w="990" w:type="dxa"/>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20.02.2017</w:t>
            </w:r>
          </w:p>
        </w:tc>
        <w:tc>
          <w:tcPr>
            <w:tcW w:w="2520" w:type="dxa"/>
            <w:tcBorders>
              <w:top w:val="single" w:sz="4" w:space="0" w:color="auto"/>
              <w:left w:val="single" w:sz="4" w:space="0" w:color="auto"/>
            </w:tcBorders>
            <w:shd w:val="clear" w:color="auto" w:fill="FFFFFF"/>
          </w:tcPr>
          <w:p w:rsidR="00293787" w:rsidRPr="00293787" w:rsidRDefault="00293787" w:rsidP="00293787">
            <w:pPr>
              <w:widowControl w:val="0"/>
              <w:spacing w:after="0" w:line="226" w:lineRule="exact"/>
              <w:ind w:left="95" w:right="7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Denunțul SFS către PCCOCS:</w:t>
            </w:r>
          </w:p>
          <w:p w:rsidR="00293787" w:rsidRPr="00293787" w:rsidRDefault="00293787" w:rsidP="00293787">
            <w:pPr>
              <w:widowControl w:val="0"/>
              <w:tabs>
                <w:tab w:val="left" w:pos="1522"/>
              </w:tabs>
              <w:spacing w:after="0" w:line="226" w:lineRule="exact"/>
              <w:ind w:left="95" w:right="7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Scrisoare</w:t>
            </w:r>
            <w:r w:rsidR="00E235F1">
              <w:rPr>
                <w:rFonts w:asciiTheme="majorHAnsi" w:eastAsia="Times New Roman" w:hAnsiTheme="majorHAnsi" w:cstheme="majorHAnsi"/>
                <w:color w:val="000000"/>
                <w:sz w:val="18"/>
                <w:szCs w:val="18"/>
                <w:shd w:val="clear" w:color="auto" w:fill="FFFFFF"/>
                <w:lang w:val="ro-MD" w:bidi="en-US"/>
              </w:rPr>
              <w:t>a</w:t>
            </w:r>
            <w:r w:rsidRPr="00293787">
              <w:rPr>
                <w:rFonts w:asciiTheme="majorHAnsi" w:eastAsia="Times New Roman" w:hAnsiTheme="majorHAnsi" w:cstheme="majorHAnsi"/>
                <w:color w:val="000000"/>
                <w:sz w:val="18"/>
                <w:szCs w:val="18"/>
                <w:shd w:val="clear" w:color="auto" w:fill="FFFFFF"/>
                <w:lang w:val="ro-MD" w:bidi="en-US"/>
              </w:rPr>
              <w:t xml:space="preserve"> SFS nr. </w:t>
            </w:r>
            <w:r w:rsidRPr="00293787">
              <w:rPr>
                <w:rFonts w:asciiTheme="majorHAnsi" w:eastAsia="Times New Roman" w:hAnsiTheme="majorHAnsi" w:cstheme="majorHAnsi"/>
                <w:color w:val="000000"/>
                <w:sz w:val="18"/>
                <w:szCs w:val="18"/>
                <w:shd w:val="clear" w:color="auto" w:fill="FFFFFF"/>
                <w:lang w:val="ro-MD" w:eastAsia="ru-RU" w:bidi="ru-RU"/>
              </w:rPr>
              <w:t>26-12/1</w:t>
            </w:r>
            <w:r w:rsidRPr="00293787">
              <w:rPr>
                <w:rFonts w:asciiTheme="majorHAnsi" w:eastAsia="Times New Roman" w:hAnsiTheme="majorHAnsi" w:cstheme="majorHAnsi"/>
                <w:color w:val="000000"/>
                <w:sz w:val="18"/>
                <w:szCs w:val="18"/>
                <w:shd w:val="clear" w:color="auto" w:fill="FFFFFF"/>
                <w:lang w:val="ro-MD" w:eastAsia="ru-RU" w:bidi="ru-RU"/>
              </w:rPr>
              <w:softHyphen/>
              <w:t xml:space="preserve">09/1-164 </w:t>
            </w:r>
            <w:r w:rsidRPr="00293787">
              <w:rPr>
                <w:rFonts w:asciiTheme="majorHAnsi" w:eastAsia="Times New Roman" w:hAnsiTheme="majorHAnsi" w:cstheme="majorHAnsi"/>
                <w:color w:val="000000"/>
                <w:sz w:val="18"/>
                <w:szCs w:val="18"/>
                <w:shd w:val="clear" w:color="auto" w:fill="FFFFFF"/>
                <w:lang w:val="ro-MD" w:bidi="en-US"/>
              </w:rPr>
              <w:t>din 10.04.2017</w:t>
            </w:r>
          </w:p>
        </w:tc>
        <w:tc>
          <w:tcPr>
            <w:tcW w:w="3420" w:type="dxa"/>
            <w:tcBorders>
              <w:top w:val="single" w:sz="4" w:space="0" w:color="auto"/>
              <w:left w:val="single" w:sz="4" w:space="0" w:color="auto"/>
            </w:tcBorders>
            <w:shd w:val="clear" w:color="auto" w:fill="FFFFFF"/>
          </w:tcPr>
          <w:p w:rsidR="00293787" w:rsidRPr="00293787" w:rsidRDefault="00293787" w:rsidP="00293787">
            <w:pPr>
              <w:widowControl w:val="0"/>
              <w:spacing w:after="0" w:line="226" w:lineRule="exact"/>
              <w:ind w:left="105" w:right="126"/>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Conform sistemului informațional al STI al MAI, cauza penală nr.2017670103 a fost conexată cu cauza penală nr.2016488012, la moment fiind în gestiunea PCCOCS</w:t>
            </w:r>
          </w:p>
        </w:tc>
        <w:tc>
          <w:tcPr>
            <w:tcW w:w="1350" w:type="dxa"/>
            <w:tcBorders>
              <w:top w:val="single" w:sz="4" w:space="0" w:color="auto"/>
              <w:left w:val="single" w:sz="4" w:space="0" w:color="auto"/>
            </w:tcBorders>
            <w:shd w:val="clear" w:color="auto" w:fill="FFFFFF"/>
          </w:tcPr>
          <w:p w:rsidR="00293787" w:rsidRPr="00293787" w:rsidRDefault="00293787" w:rsidP="00293787">
            <w:pPr>
              <w:widowControl w:val="0"/>
              <w:spacing w:after="0" w:line="230" w:lineRule="exact"/>
              <w:ind w:left="84" w:firstLine="3"/>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DI00379161 din 14.11.2017</w:t>
            </w:r>
          </w:p>
        </w:tc>
        <w:tc>
          <w:tcPr>
            <w:tcW w:w="3420" w:type="dxa"/>
            <w:tcBorders>
              <w:top w:val="single" w:sz="4" w:space="0" w:color="auto"/>
              <w:left w:val="single" w:sz="4" w:space="0" w:color="auto"/>
              <w:right w:val="single" w:sz="4" w:space="0" w:color="auto"/>
            </w:tcBorders>
            <w:shd w:val="clear" w:color="auto" w:fill="FFFFFF"/>
          </w:tcPr>
          <w:p w:rsidR="00293787" w:rsidRPr="00293787" w:rsidRDefault="00293787" w:rsidP="00293787">
            <w:pPr>
              <w:widowControl w:val="0"/>
              <w:tabs>
                <w:tab w:val="left" w:pos="1512"/>
              </w:tabs>
              <w:spacing w:after="0" w:line="226" w:lineRule="exact"/>
              <w:ind w:left="84" w:right="13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 nr. 005-45s/17 din 29.09.2018</w:t>
            </w:r>
          </w:p>
        </w:tc>
      </w:tr>
      <w:tr w:rsidR="00293787" w:rsidRPr="00293787" w:rsidTr="00293787">
        <w:trPr>
          <w:trHeight w:hRule="exact" w:val="1441"/>
        </w:trPr>
        <w:tc>
          <w:tcPr>
            <w:tcW w:w="450" w:type="dxa"/>
            <w:vMerge w:val="restart"/>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sz w:val="18"/>
                <w:szCs w:val="18"/>
                <w:lang w:val="ro-MD"/>
              </w:rPr>
            </w:pPr>
            <w:r w:rsidRPr="00293787">
              <w:rPr>
                <w:rFonts w:asciiTheme="majorHAnsi" w:eastAsia="Times New Roman" w:hAnsiTheme="majorHAnsi" w:cstheme="majorHAnsi"/>
                <w:b/>
                <w:color w:val="000000"/>
                <w:sz w:val="18"/>
                <w:szCs w:val="18"/>
                <w:shd w:val="clear" w:color="auto" w:fill="FFFFFF"/>
                <w:lang w:val="ro-MD" w:bidi="en-US"/>
              </w:rPr>
              <w:t>5</w:t>
            </w:r>
          </w:p>
        </w:tc>
        <w:tc>
          <w:tcPr>
            <w:tcW w:w="1440" w:type="dxa"/>
            <w:vMerge w:val="restart"/>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1014600014715</w:t>
            </w:r>
          </w:p>
        </w:tc>
        <w:tc>
          <w:tcPr>
            <w:tcW w:w="1170" w:type="dxa"/>
            <w:vMerge w:val="restart"/>
            <w:tcBorders>
              <w:top w:val="single" w:sz="4" w:space="0" w:color="auto"/>
              <w:left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396,370, 4</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16.06.2016</w:t>
            </w:r>
          </w:p>
        </w:tc>
        <w:tc>
          <w:tcPr>
            <w:tcW w:w="2520" w:type="dxa"/>
            <w:vMerge w:val="restart"/>
            <w:tcBorders>
              <w:top w:val="single" w:sz="4" w:space="0" w:color="auto"/>
              <w:left w:val="single" w:sz="4" w:space="0" w:color="auto"/>
            </w:tcBorders>
            <w:shd w:val="clear" w:color="auto" w:fill="FFFFFF"/>
          </w:tcPr>
          <w:p w:rsidR="00293787" w:rsidRPr="00293787" w:rsidRDefault="00293787" w:rsidP="00293787">
            <w:pPr>
              <w:widowControl w:val="0"/>
              <w:spacing w:after="0" w:line="230" w:lineRule="exact"/>
              <w:ind w:left="95" w:right="7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Denunțul SFS către PCCOCS:</w:t>
            </w:r>
          </w:p>
          <w:p w:rsidR="00293787" w:rsidRPr="00293787" w:rsidRDefault="00293787" w:rsidP="00293787">
            <w:pPr>
              <w:widowControl w:val="0"/>
              <w:shd w:val="clear" w:color="auto" w:fill="FFFFFF"/>
              <w:spacing w:after="0" w:line="230" w:lineRule="exact"/>
              <w:ind w:left="95" w:right="72" w:hanging="11"/>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Scrisoarea SFS nr. 26-12/2</w:t>
            </w:r>
            <w:r w:rsidRPr="00293787">
              <w:rPr>
                <w:rFonts w:asciiTheme="majorHAnsi" w:eastAsia="Times New Roman" w:hAnsiTheme="majorHAnsi" w:cstheme="majorHAnsi"/>
                <w:color w:val="000000"/>
                <w:sz w:val="18"/>
                <w:szCs w:val="18"/>
                <w:shd w:val="clear" w:color="auto" w:fill="FFFFFF"/>
                <w:lang w:val="ro-MD" w:bidi="en-US"/>
              </w:rPr>
              <w:softHyphen/>
              <w:t>09-785 din 19.01.2018</w:t>
            </w:r>
          </w:p>
        </w:tc>
        <w:tc>
          <w:tcPr>
            <w:tcW w:w="3420" w:type="dxa"/>
            <w:vMerge w:val="restart"/>
            <w:tcBorders>
              <w:top w:val="single" w:sz="4" w:space="0" w:color="auto"/>
              <w:left w:val="single" w:sz="4" w:space="0" w:color="auto"/>
            </w:tcBorders>
            <w:shd w:val="clear" w:color="auto" w:fill="FFFFFF"/>
          </w:tcPr>
          <w:p w:rsidR="00293787" w:rsidRPr="00293787" w:rsidRDefault="00293787" w:rsidP="00293787">
            <w:pPr>
              <w:widowControl w:val="0"/>
              <w:tabs>
                <w:tab w:val="left" w:pos="1214"/>
              </w:tabs>
              <w:spacing w:after="0" w:line="230" w:lineRule="exact"/>
              <w:ind w:left="105" w:right="126"/>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color w:val="000000"/>
                <w:sz w:val="18"/>
                <w:szCs w:val="18"/>
                <w:shd w:val="clear" w:color="auto" w:fill="FFFFFF"/>
                <w:lang w:val="ro-MD" w:bidi="en-US"/>
              </w:rPr>
              <w:t>Conform sistemului informațional al STI al MAI, cauza penal</w:t>
            </w:r>
            <w:r w:rsidR="00E235F1">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a fost clasa</w:t>
            </w:r>
            <w:r w:rsidR="00E235F1">
              <w:rPr>
                <w:rFonts w:asciiTheme="majorHAnsi" w:eastAsia="Times New Roman" w:hAnsiTheme="majorHAnsi" w:cstheme="majorHAnsi"/>
                <w:color w:val="000000"/>
                <w:sz w:val="18"/>
                <w:szCs w:val="18"/>
                <w:shd w:val="clear" w:color="auto" w:fill="FFFFFF"/>
                <w:lang w:val="ro-MD" w:bidi="en-US"/>
              </w:rPr>
              <w:t>tă</w:t>
            </w:r>
            <w:r w:rsidRPr="00293787">
              <w:rPr>
                <w:rFonts w:asciiTheme="majorHAnsi" w:eastAsia="Times New Roman" w:hAnsiTheme="majorHAnsi" w:cstheme="majorHAnsi"/>
                <w:color w:val="000000"/>
                <w:sz w:val="18"/>
                <w:szCs w:val="18"/>
                <w:shd w:val="clear" w:color="auto" w:fill="FFFFFF"/>
                <w:lang w:val="ro-MD" w:bidi="en-US"/>
              </w:rPr>
              <w:t xml:space="preserve"> de Procuratura Botanica, la 23.08.2018. Nota SFS de necontestare nr. 26-12/2-17-717 din 10.05.2022.</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DI003721E5 din 07.11.2017 DI00373155 din 08.11.2017</w:t>
            </w:r>
          </w:p>
          <w:p w:rsidR="00293787" w:rsidRPr="00293787" w:rsidRDefault="00293787" w:rsidP="00293787">
            <w:pPr>
              <w:widowControl w:val="0"/>
              <w:shd w:val="clear" w:color="auto" w:fill="FFFFFF"/>
              <w:spacing w:after="0" w:line="230" w:lineRule="exact"/>
              <w:ind w:left="12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DI007691CE din</w:t>
            </w:r>
          </w:p>
          <w:p w:rsidR="00293787" w:rsidRPr="00293787" w:rsidRDefault="00293787" w:rsidP="00293787">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20.11.2018</w:t>
            </w:r>
          </w:p>
        </w:tc>
        <w:tc>
          <w:tcPr>
            <w:tcW w:w="3420" w:type="dxa"/>
            <w:vMerge w:val="restart"/>
            <w:tcBorders>
              <w:top w:val="single" w:sz="4" w:space="0" w:color="auto"/>
              <w:left w:val="single" w:sz="4" w:space="0" w:color="auto"/>
              <w:right w:val="single" w:sz="4" w:space="0" w:color="auto"/>
            </w:tcBorders>
            <w:shd w:val="clear" w:color="auto" w:fill="FFFFFF"/>
          </w:tcPr>
          <w:p w:rsidR="00293787" w:rsidRPr="00293787" w:rsidRDefault="00293787" w:rsidP="00293787">
            <w:pPr>
              <w:widowControl w:val="0"/>
              <w:shd w:val="clear" w:color="auto" w:fill="FFFFFF"/>
              <w:spacing w:after="0" w:line="230" w:lineRule="exact"/>
              <w:ind w:left="126" w:right="102"/>
              <w:jc w:val="both"/>
              <w:rPr>
                <w:rFonts w:asciiTheme="majorHAnsi" w:eastAsia="Times New Roman" w:hAnsiTheme="majorHAnsi" w:cstheme="majorHAnsi"/>
                <w:sz w:val="18"/>
                <w:szCs w:val="18"/>
                <w:lang w:val="ro-MD"/>
              </w:rPr>
            </w:pPr>
            <w:r w:rsidRPr="00293787">
              <w:rPr>
                <w:rFonts w:asciiTheme="majorHAnsi" w:eastAsia="Times New Roman" w:hAnsiTheme="majorHAnsi" w:cstheme="majorHAnsi"/>
                <w:sz w:val="18"/>
                <w:szCs w:val="18"/>
                <w:lang w:val="ro-MD"/>
              </w:rPr>
              <w:t>Hotărârea Curții de Apel Chișinău privind intentarea procesului de insolvabilitate</w:t>
            </w:r>
          </w:p>
        </w:tc>
      </w:tr>
      <w:tr w:rsidR="00293787" w:rsidRPr="00293787" w:rsidTr="00293787">
        <w:trPr>
          <w:trHeight w:hRule="exact" w:val="451"/>
        </w:trPr>
        <w:tc>
          <w:tcPr>
            <w:tcW w:w="450" w:type="dxa"/>
            <w:vMerge/>
            <w:tcBorders>
              <w:left w:val="single" w:sz="4" w:space="0" w:color="auto"/>
              <w:bottom w:val="single" w:sz="4" w:space="0" w:color="auto"/>
            </w:tcBorders>
            <w:shd w:val="clear" w:color="auto" w:fill="FFFFFF"/>
          </w:tcPr>
          <w:p w:rsidR="00293787" w:rsidRPr="00293787" w:rsidRDefault="00293787" w:rsidP="00293787">
            <w:pPr>
              <w:widowControl w:val="0"/>
              <w:shd w:val="clear" w:color="auto" w:fill="FFFFFF"/>
              <w:spacing w:before="220" w:after="0" w:line="210" w:lineRule="exact"/>
              <w:ind w:left="220" w:hanging="440"/>
              <w:rPr>
                <w:rFonts w:asciiTheme="majorHAnsi" w:eastAsia="Times New Roman" w:hAnsiTheme="majorHAnsi" w:cstheme="majorHAnsi"/>
                <w:b/>
                <w:color w:val="000000"/>
                <w:sz w:val="18"/>
                <w:szCs w:val="18"/>
                <w:shd w:val="clear" w:color="auto" w:fill="FFFFFF"/>
                <w:lang w:val="ro-MD" w:bidi="en-US"/>
              </w:rPr>
            </w:pPr>
          </w:p>
        </w:tc>
        <w:tc>
          <w:tcPr>
            <w:tcW w:w="1440" w:type="dxa"/>
            <w:vMerge/>
            <w:tcBorders>
              <w:left w:val="single" w:sz="4" w:space="0" w:color="auto"/>
              <w:bottom w:val="single" w:sz="4" w:space="0" w:color="auto"/>
            </w:tcBorders>
            <w:shd w:val="clear" w:color="auto" w:fill="FFFFFF"/>
          </w:tcPr>
          <w:p w:rsidR="00293787" w:rsidRPr="00293787" w:rsidRDefault="00293787" w:rsidP="00293787">
            <w:pPr>
              <w:widowControl w:val="0"/>
              <w:shd w:val="clear" w:color="auto" w:fill="FFFFFF"/>
              <w:spacing w:before="220" w:after="0" w:line="210" w:lineRule="exact"/>
              <w:ind w:left="160" w:hanging="440"/>
              <w:jc w:val="both"/>
              <w:rPr>
                <w:rFonts w:asciiTheme="majorHAnsi" w:eastAsia="Times New Roman" w:hAnsiTheme="majorHAnsi" w:cstheme="majorHAnsi"/>
                <w:color w:val="000000"/>
                <w:sz w:val="18"/>
                <w:szCs w:val="18"/>
                <w:shd w:val="clear" w:color="auto" w:fill="FFFFFF"/>
                <w:lang w:val="ro-MD" w:bidi="en-US"/>
              </w:rPr>
            </w:pPr>
          </w:p>
        </w:tc>
        <w:tc>
          <w:tcPr>
            <w:tcW w:w="1170" w:type="dxa"/>
            <w:vMerge/>
            <w:tcBorders>
              <w:left w:val="single" w:sz="4" w:space="0" w:color="auto"/>
              <w:bottom w:val="single" w:sz="4" w:space="0" w:color="auto"/>
            </w:tcBorders>
            <w:shd w:val="clear" w:color="auto" w:fill="FFFFFF"/>
          </w:tcPr>
          <w:p w:rsidR="00293787" w:rsidRPr="00293787" w:rsidRDefault="00293787" w:rsidP="00293787">
            <w:pPr>
              <w:widowControl w:val="0"/>
              <w:shd w:val="clear" w:color="auto" w:fill="FFFFFF"/>
              <w:spacing w:before="220" w:after="0" w:line="210" w:lineRule="exact"/>
              <w:ind w:left="160" w:right="162" w:hanging="440"/>
              <w:jc w:val="right"/>
              <w:rPr>
                <w:rFonts w:asciiTheme="majorHAnsi" w:eastAsia="Times New Roman" w:hAnsiTheme="majorHAnsi" w:cstheme="majorHAnsi"/>
                <w:color w:val="000000"/>
                <w:sz w:val="18"/>
                <w:szCs w:val="18"/>
                <w:shd w:val="clear" w:color="auto" w:fill="FFFFFF"/>
                <w:lang w:val="ro-MD" w:bidi="en-US"/>
              </w:rPr>
            </w:pP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hd w:val="clear" w:color="auto" w:fill="FFFFFF"/>
              <w:spacing w:after="0" w:line="210" w:lineRule="exact"/>
              <w:ind w:left="128" w:hanging="140"/>
              <w:jc w:val="center"/>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08.12.2017</w:t>
            </w:r>
          </w:p>
        </w:tc>
        <w:tc>
          <w:tcPr>
            <w:tcW w:w="2520" w:type="dxa"/>
            <w:vMerge/>
            <w:tcBorders>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95"/>
              <w:jc w:val="both"/>
              <w:rPr>
                <w:rFonts w:asciiTheme="majorHAnsi" w:eastAsia="Times New Roman" w:hAnsiTheme="majorHAnsi" w:cstheme="majorHAnsi"/>
                <w:color w:val="000000"/>
                <w:sz w:val="18"/>
                <w:szCs w:val="18"/>
                <w:shd w:val="clear" w:color="auto" w:fill="FFFFFF"/>
                <w:lang w:val="ro-MD" w:bidi="en-US"/>
              </w:rPr>
            </w:pPr>
          </w:p>
        </w:tc>
        <w:tc>
          <w:tcPr>
            <w:tcW w:w="3420" w:type="dxa"/>
            <w:vMerge/>
            <w:tcBorders>
              <w:left w:val="single" w:sz="4" w:space="0" w:color="auto"/>
              <w:bottom w:val="single" w:sz="4" w:space="0" w:color="auto"/>
            </w:tcBorders>
            <w:shd w:val="clear" w:color="auto" w:fill="FFFFFF"/>
          </w:tcPr>
          <w:p w:rsidR="00293787" w:rsidRPr="00293787" w:rsidRDefault="00293787" w:rsidP="00293787">
            <w:pPr>
              <w:widowControl w:val="0"/>
              <w:tabs>
                <w:tab w:val="left" w:pos="1214"/>
              </w:tabs>
              <w:spacing w:after="0" w:line="230" w:lineRule="exact"/>
              <w:ind w:left="105"/>
              <w:jc w:val="both"/>
              <w:rPr>
                <w:rFonts w:asciiTheme="majorHAnsi" w:eastAsia="Times New Roman" w:hAnsiTheme="majorHAnsi" w:cstheme="majorHAnsi"/>
                <w:color w:val="000000"/>
                <w:sz w:val="18"/>
                <w:szCs w:val="18"/>
                <w:shd w:val="clear" w:color="auto" w:fill="FFFFFF"/>
                <w:lang w:val="ro-MD" w:bidi="en-US"/>
              </w:rPr>
            </w:pP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hd w:val="clear" w:color="auto" w:fill="FFFFFF"/>
              <w:spacing w:after="0" w:line="230" w:lineRule="exact"/>
              <w:ind w:firstLine="86"/>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DI004070CB din</w:t>
            </w:r>
          </w:p>
          <w:p w:rsidR="00293787" w:rsidRPr="00293787" w:rsidRDefault="00293787" w:rsidP="00293787">
            <w:pPr>
              <w:widowControl w:val="0"/>
              <w:spacing w:after="0" w:line="230" w:lineRule="exact"/>
              <w:ind w:left="84"/>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11.12.2017</w:t>
            </w:r>
          </w:p>
        </w:tc>
        <w:tc>
          <w:tcPr>
            <w:tcW w:w="3420" w:type="dxa"/>
            <w:vMerge/>
            <w:tcBorders>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tabs>
                <w:tab w:val="left" w:pos="1517"/>
              </w:tabs>
              <w:spacing w:after="0" w:line="230" w:lineRule="exact"/>
              <w:ind w:left="167"/>
              <w:jc w:val="both"/>
              <w:rPr>
                <w:rFonts w:asciiTheme="majorHAnsi" w:eastAsia="Times New Roman" w:hAnsiTheme="majorHAnsi" w:cstheme="majorHAnsi"/>
                <w:color w:val="000000"/>
                <w:sz w:val="18"/>
                <w:szCs w:val="18"/>
                <w:shd w:val="clear" w:color="auto" w:fill="FFFFFF"/>
                <w:lang w:val="ro-MD" w:bidi="en-US"/>
              </w:rPr>
            </w:pPr>
          </w:p>
        </w:tc>
      </w:tr>
      <w:tr w:rsidR="00293787" w:rsidRPr="00293787" w:rsidTr="00293787">
        <w:trPr>
          <w:trHeight w:hRule="exact" w:val="748"/>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t>6</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1003600055936</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312,784.06</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12.09.2017</w:t>
            </w:r>
          </w:p>
        </w:tc>
        <w:tc>
          <w:tcPr>
            <w:tcW w:w="25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Denunțul SFS către PCCOCS: Scrisoare</w:t>
            </w:r>
            <w:r w:rsidR="00E235F1">
              <w:rPr>
                <w:rFonts w:asciiTheme="majorHAnsi" w:eastAsia="Times New Roman" w:hAnsiTheme="majorHAnsi" w:cstheme="majorHAnsi"/>
                <w:color w:val="000000"/>
                <w:sz w:val="18"/>
                <w:szCs w:val="18"/>
                <w:shd w:val="clear" w:color="auto" w:fill="FFFFFF"/>
                <w:lang w:val="ro-MD" w:bidi="en-US"/>
              </w:rPr>
              <w:t>a</w:t>
            </w:r>
            <w:r w:rsidRPr="00293787">
              <w:rPr>
                <w:rFonts w:asciiTheme="majorHAnsi" w:eastAsia="Times New Roman" w:hAnsiTheme="majorHAnsi" w:cstheme="majorHAnsi"/>
                <w:color w:val="000000"/>
                <w:sz w:val="18"/>
                <w:szCs w:val="18"/>
                <w:shd w:val="clear" w:color="auto" w:fill="FFFFFF"/>
                <w:lang w:val="ro-MD" w:bidi="en-US"/>
              </w:rPr>
              <w:t xml:space="preserve"> SFS nr. 26-12/2</w:t>
            </w:r>
            <w:r w:rsidRPr="00293787">
              <w:rPr>
                <w:rFonts w:asciiTheme="majorHAnsi" w:eastAsia="Times New Roman" w:hAnsiTheme="majorHAnsi" w:cstheme="majorHAnsi"/>
                <w:color w:val="000000"/>
                <w:sz w:val="18"/>
                <w:szCs w:val="18"/>
                <w:shd w:val="clear" w:color="auto" w:fill="FFFFFF"/>
                <w:lang w:val="ro-MD" w:bidi="en-US"/>
              </w:rPr>
              <w:softHyphen/>
              <w:t>09-7208 din 17.10.2017</w:t>
            </w:r>
          </w:p>
        </w:tc>
        <w:tc>
          <w:tcPr>
            <w:tcW w:w="34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Reluat</w:t>
            </w:r>
            <w:r w:rsidR="00E235F1">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urmărirea penală și transmisă de către PCCOCS </w:t>
            </w:r>
            <w:r w:rsidR="00E235F1">
              <w:rPr>
                <w:rFonts w:asciiTheme="majorHAnsi" w:eastAsia="Times New Roman" w:hAnsiTheme="majorHAnsi" w:cstheme="majorHAnsi"/>
                <w:color w:val="000000"/>
                <w:sz w:val="18"/>
                <w:szCs w:val="18"/>
                <w:shd w:val="clear" w:color="auto" w:fill="FFFFFF"/>
                <w:lang w:val="ro-MD" w:bidi="en-US"/>
              </w:rPr>
              <w:t>î</w:t>
            </w:r>
            <w:r w:rsidRPr="00293787">
              <w:rPr>
                <w:rFonts w:asciiTheme="majorHAnsi" w:eastAsia="Times New Roman" w:hAnsiTheme="majorHAnsi" w:cstheme="majorHAnsi"/>
                <w:color w:val="000000"/>
                <w:sz w:val="18"/>
                <w:szCs w:val="18"/>
                <w:shd w:val="clear" w:color="auto" w:fill="FFFFFF"/>
                <w:lang w:val="ro-MD" w:bidi="en-US"/>
              </w:rPr>
              <w:t>n gestiune la SFS din 26.05.2022.</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84"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DI00752672 din 01.11.2018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spacing w:after="0" w:line="230" w:lineRule="exact"/>
              <w:ind w:left="84"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 din 29.10.2018</w:t>
            </w:r>
          </w:p>
        </w:tc>
      </w:tr>
      <w:tr w:rsidR="00293787" w:rsidRPr="00293787" w:rsidTr="00293787">
        <w:trPr>
          <w:trHeight w:hRule="exact" w:val="1234"/>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t>7</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1014600000200</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275,626.66</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 SIA CCC nu se atesta înscrieri in anii 2015</w:t>
            </w:r>
            <w:r w:rsidRPr="00293787">
              <w:rPr>
                <w:rFonts w:asciiTheme="majorHAnsi" w:eastAsia="Times New Roman" w:hAnsiTheme="majorHAnsi" w:cstheme="majorHAnsi"/>
                <w:color w:val="000000"/>
                <w:sz w:val="18"/>
                <w:szCs w:val="18"/>
                <w:shd w:val="clear" w:color="auto" w:fill="FFFFFF"/>
                <w:lang w:val="ro-MD" w:bidi="en-US"/>
              </w:rPr>
              <w:softHyphen/>
              <w:t>2016</w:t>
            </w:r>
          </w:p>
        </w:tc>
        <w:tc>
          <w:tcPr>
            <w:tcW w:w="25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Scrisoarea SFS către CNA nr. 67/3-08-22/3 din 25.11.2015, s-au remis Actele de control fiscal nr. 1</w:t>
            </w:r>
            <w:r w:rsidRPr="00293787">
              <w:rPr>
                <w:rFonts w:asciiTheme="majorHAnsi" w:eastAsia="Times New Roman" w:hAnsiTheme="majorHAnsi" w:cstheme="majorHAnsi"/>
                <w:color w:val="000000"/>
                <w:sz w:val="18"/>
                <w:szCs w:val="18"/>
                <w:shd w:val="clear" w:color="auto" w:fill="FFFFFF"/>
                <w:lang w:val="ro-MD" w:bidi="en-US"/>
              </w:rPr>
              <w:softHyphen/>
              <w:t xml:space="preserve">714891 </w:t>
            </w:r>
            <w:r w:rsidR="00E235F1">
              <w:rPr>
                <w:rFonts w:asciiTheme="majorHAnsi" w:eastAsia="Times New Roman" w:hAnsiTheme="majorHAnsi" w:cstheme="majorHAnsi"/>
                <w:color w:val="000000"/>
                <w:sz w:val="18"/>
                <w:szCs w:val="18"/>
                <w:shd w:val="clear" w:color="auto" w:fill="FFFFFF"/>
                <w:lang w:val="ro-MD" w:bidi="en-US"/>
              </w:rPr>
              <w:t>ș</w:t>
            </w:r>
            <w:r w:rsidRPr="00293787">
              <w:rPr>
                <w:rFonts w:asciiTheme="majorHAnsi" w:eastAsia="Times New Roman" w:hAnsiTheme="majorHAnsi" w:cstheme="majorHAnsi"/>
                <w:color w:val="000000"/>
                <w:sz w:val="18"/>
                <w:szCs w:val="18"/>
                <w:shd w:val="clear" w:color="auto" w:fill="FFFFFF"/>
                <w:lang w:val="ro-MD" w:bidi="en-US"/>
              </w:rPr>
              <w:t>i nr. 1</w:t>
            </w:r>
            <w:r w:rsidRPr="00293787">
              <w:rPr>
                <w:rFonts w:asciiTheme="majorHAnsi" w:eastAsia="Times New Roman" w:hAnsiTheme="majorHAnsi" w:cstheme="majorHAnsi"/>
                <w:color w:val="000000"/>
                <w:sz w:val="18"/>
                <w:szCs w:val="18"/>
                <w:shd w:val="clear" w:color="auto" w:fill="FFFFFF"/>
                <w:lang w:val="ro-MD" w:bidi="en-US"/>
              </w:rPr>
              <w:softHyphen/>
              <w:t>714890 din</w:t>
            </w:r>
          </w:p>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25.09.2015</w:t>
            </w:r>
          </w:p>
        </w:tc>
        <w:tc>
          <w:tcPr>
            <w:tcW w:w="3420" w:type="dxa"/>
            <w:tcBorders>
              <w:top w:val="single" w:sz="4" w:space="0" w:color="auto"/>
              <w:left w:val="single" w:sz="4" w:space="0" w:color="auto"/>
              <w:bottom w:val="single" w:sz="4" w:space="0" w:color="auto"/>
            </w:tcBorders>
            <w:shd w:val="clear" w:color="auto" w:fill="FFFFFF"/>
          </w:tcPr>
          <w:p w:rsidR="00293787" w:rsidRPr="00041852" w:rsidRDefault="00293787" w:rsidP="00293787">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val="ro-MD" w:bidi="en-US"/>
              </w:rPr>
            </w:pPr>
            <w:r w:rsidRPr="00041852">
              <w:rPr>
                <w:rFonts w:asciiTheme="majorHAnsi" w:eastAsia="Times New Roman" w:hAnsiTheme="majorHAnsi" w:cstheme="majorHAnsi"/>
                <w:color w:val="000000"/>
                <w:sz w:val="18"/>
                <w:szCs w:val="18"/>
                <w:shd w:val="clear" w:color="auto" w:fill="FFFFFF"/>
                <w:lang w:val="ro-MD" w:bidi="en-US"/>
              </w:rPr>
              <w:t>Cauza penală nr.2015978037, aflată în gestiunea Procuraturii Anticorupție, suspendată la 31.03.2016, nu este identificată persoana.</w:t>
            </w:r>
          </w:p>
          <w:p w:rsidR="00293787" w:rsidRPr="00041852" w:rsidRDefault="00293787" w:rsidP="00293787">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val="ro-MD" w:bidi="en-US"/>
              </w:rPr>
            </w:pPr>
            <w:r w:rsidRPr="00041852">
              <w:rPr>
                <w:rFonts w:asciiTheme="majorHAnsi" w:eastAsia="Times New Roman" w:hAnsiTheme="majorHAnsi" w:cstheme="majorHAnsi"/>
                <w:color w:val="000000"/>
                <w:sz w:val="18"/>
                <w:szCs w:val="18"/>
                <w:shd w:val="clear" w:color="auto" w:fill="FFFFFF"/>
                <w:lang w:val="ro-MD" w:bidi="en-US"/>
              </w:rPr>
              <w:t>Prin scrisoarea SFS nr.48780 din 13.07.2022, a fost solicitata decizia.</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84"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DI0052109A din 29.03.2018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tabs>
                <w:tab w:val="left" w:pos="1512"/>
              </w:tabs>
              <w:spacing w:after="0" w:line="230" w:lineRule="exact"/>
              <w:ind w:left="78" w:right="138"/>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 nr. S041-613/2017 din 27.03.2018</w:t>
            </w:r>
          </w:p>
        </w:tc>
      </w:tr>
      <w:tr w:rsidR="00293787" w:rsidRPr="00293787" w:rsidTr="00293787">
        <w:trPr>
          <w:trHeight w:hRule="exact" w:val="991"/>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lastRenderedPageBreak/>
              <w:t>8</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1015607000907</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211,475.71</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18.07.2016</w:t>
            </w:r>
          </w:p>
        </w:tc>
        <w:tc>
          <w:tcPr>
            <w:tcW w:w="25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40" w:lineRule="auto"/>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Sesizarea SFS către Procuratura sect. Râșcani, mun. Chișinău</w:t>
            </w:r>
            <w:r w:rsidR="001B7BBB">
              <w:rPr>
                <w:rFonts w:asciiTheme="majorHAnsi" w:eastAsia="Times New Roman" w:hAnsiTheme="majorHAnsi" w:cstheme="majorHAnsi"/>
                <w:color w:val="000000"/>
                <w:sz w:val="18"/>
                <w:szCs w:val="18"/>
                <w:shd w:val="clear" w:color="auto" w:fill="FFFFFF"/>
                <w:lang w:val="ro-MD" w:bidi="en-US"/>
              </w:rPr>
              <w:t>,</w:t>
            </w:r>
            <w:r w:rsidRPr="00293787">
              <w:rPr>
                <w:rFonts w:asciiTheme="majorHAnsi" w:eastAsia="Times New Roman" w:hAnsiTheme="majorHAnsi" w:cstheme="majorHAnsi"/>
                <w:color w:val="000000"/>
                <w:sz w:val="18"/>
                <w:szCs w:val="18"/>
                <w:shd w:val="clear" w:color="auto" w:fill="FFFFFF"/>
                <w:lang w:val="ro-MD" w:bidi="en-US"/>
              </w:rPr>
              <w:t xml:space="preserve"> nr. 01-7/2</w:t>
            </w:r>
            <w:r w:rsidRPr="00293787">
              <w:rPr>
                <w:rFonts w:asciiTheme="majorHAnsi" w:eastAsia="Times New Roman" w:hAnsiTheme="majorHAnsi" w:cstheme="majorHAnsi"/>
                <w:color w:val="000000"/>
                <w:sz w:val="18"/>
                <w:szCs w:val="18"/>
                <w:shd w:val="clear" w:color="auto" w:fill="FFFFFF"/>
                <w:lang w:val="ro-MD" w:bidi="en-US"/>
              </w:rPr>
              <w:softHyphen/>
              <w:t>12-275 din 23.08.2016</w:t>
            </w:r>
          </w:p>
        </w:tc>
        <w:tc>
          <w:tcPr>
            <w:tcW w:w="3420" w:type="dxa"/>
            <w:tcBorders>
              <w:top w:val="single" w:sz="4" w:space="0" w:color="auto"/>
              <w:left w:val="single" w:sz="4" w:space="0" w:color="auto"/>
              <w:bottom w:val="single" w:sz="4" w:space="0" w:color="auto"/>
            </w:tcBorders>
            <w:shd w:val="clear" w:color="auto" w:fill="FFFFFF"/>
          </w:tcPr>
          <w:p w:rsidR="00293787" w:rsidRPr="00041852" w:rsidRDefault="00293787" w:rsidP="00293787">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val="ro-MD" w:bidi="en-US"/>
              </w:rPr>
            </w:pPr>
            <w:r w:rsidRPr="00041852">
              <w:rPr>
                <w:rFonts w:asciiTheme="majorHAnsi" w:eastAsia="Times New Roman" w:hAnsiTheme="majorHAnsi" w:cstheme="majorHAnsi"/>
                <w:color w:val="000000"/>
                <w:sz w:val="18"/>
                <w:szCs w:val="18"/>
                <w:shd w:val="clear" w:color="auto" w:fill="FFFFFF"/>
                <w:lang w:val="ro-MD" w:bidi="en-US"/>
              </w:rPr>
              <w:t>Conform sistemului informațional al STI al MAI, cauza penală se află în procedură la Procuratura sect. Râșcani, mun. Chișinău</w:t>
            </w:r>
            <w:r w:rsidRPr="00041852">
              <w:rPr>
                <w:rFonts w:asciiTheme="majorHAnsi" w:eastAsia="Times New Roman" w:hAnsiTheme="majorHAnsi" w:cstheme="majorHAnsi"/>
                <w:sz w:val="18"/>
                <w:szCs w:val="18"/>
              </w:rPr>
              <w:t>.</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DI001410CC din 22.03.2017</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tabs>
                <w:tab w:val="left" w:pos="1512"/>
              </w:tabs>
              <w:spacing w:after="0" w:line="230" w:lineRule="exact"/>
              <w:ind w:left="78" w:right="138"/>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 nr. 034S- 427/2017 din 16.03.2017</w:t>
            </w:r>
          </w:p>
        </w:tc>
      </w:tr>
      <w:tr w:rsidR="00293787" w:rsidRPr="00293787" w:rsidTr="00293787">
        <w:trPr>
          <w:trHeight w:hRule="exact" w:val="811"/>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t>9</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1012600027399</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185,144.75</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07.07.2017</w:t>
            </w:r>
          </w:p>
        </w:tc>
        <w:tc>
          <w:tcPr>
            <w:tcW w:w="25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Denunțul SFS către PCCOCS:</w:t>
            </w:r>
          </w:p>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Scrisoarea SFS nr. 26-22-09</w:t>
            </w:r>
            <w:r w:rsidRPr="00293787">
              <w:rPr>
                <w:rFonts w:asciiTheme="majorHAnsi" w:eastAsia="Times New Roman" w:hAnsiTheme="majorHAnsi" w:cstheme="majorHAnsi"/>
                <w:color w:val="000000"/>
                <w:sz w:val="18"/>
                <w:szCs w:val="18"/>
                <w:shd w:val="clear" w:color="auto" w:fill="FFFFFF"/>
                <w:lang w:val="ro-MD" w:bidi="en-US"/>
              </w:rPr>
              <w:softHyphen/>
              <w:t>6103 din 19.09.2017</w:t>
            </w:r>
          </w:p>
        </w:tc>
        <w:tc>
          <w:tcPr>
            <w:tcW w:w="3420" w:type="dxa"/>
            <w:tcBorders>
              <w:top w:val="single" w:sz="4" w:space="0" w:color="auto"/>
              <w:left w:val="single" w:sz="4" w:space="0" w:color="auto"/>
              <w:bottom w:val="single" w:sz="4" w:space="0" w:color="auto"/>
            </w:tcBorders>
            <w:shd w:val="clear" w:color="auto" w:fill="FFFFFF"/>
          </w:tcPr>
          <w:p w:rsidR="00293787" w:rsidRPr="00041852" w:rsidRDefault="00293787" w:rsidP="00293787">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val="ro-MD" w:bidi="en-US"/>
              </w:rPr>
            </w:pPr>
            <w:r w:rsidRPr="00041852">
              <w:rPr>
                <w:rFonts w:asciiTheme="majorHAnsi" w:eastAsia="Times New Roman" w:hAnsiTheme="majorHAnsi" w:cstheme="majorHAnsi"/>
                <w:color w:val="000000"/>
                <w:sz w:val="18"/>
                <w:szCs w:val="18"/>
                <w:shd w:val="clear" w:color="auto" w:fill="FFFFFF"/>
                <w:lang w:val="ro-MD" w:bidi="en-US"/>
              </w:rPr>
              <w:t>Conform sistemului informațional al STI al MAI, cauza penal</w:t>
            </w:r>
            <w:r w:rsidR="001B7BBB" w:rsidRPr="00041852">
              <w:rPr>
                <w:rFonts w:asciiTheme="majorHAnsi" w:eastAsia="Times New Roman" w:hAnsiTheme="majorHAnsi" w:cstheme="majorHAnsi"/>
                <w:color w:val="000000"/>
                <w:sz w:val="18"/>
                <w:szCs w:val="18"/>
                <w:shd w:val="clear" w:color="auto" w:fill="FFFFFF"/>
                <w:lang w:val="ro-MD" w:bidi="en-US"/>
              </w:rPr>
              <w:t>ă</w:t>
            </w:r>
            <w:r w:rsidRPr="00041852">
              <w:rPr>
                <w:rFonts w:asciiTheme="majorHAnsi" w:eastAsia="Times New Roman" w:hAnsiTheme="majorHAnsi" w:cstheme="majorHAnsi"/>
                <w:color w:val="000000"/>
                <w:sz w:val="18"/>
                <w:szCs w:val="18"/>
                <w:shd w:val="clear" w:color="auto" w:fill="FFFFFF"/>
                <w:lang w:val="ro-MD" w:bidi="en-US"/>
              </w:rPr>
              <w:t xml:space="preserve"> se afl</w:t>
            </w:r>
            <w:r w:rsidR="00E235F1" w:rsidRPr="00041852">
              <w:rPr>
                <w:rFonts w:asciiTheme="majorHAnsi" w:eastAsia="Times New Roman" w:hAnsiTheme="majorHAnsi" w:cstheme="majorHAnsi"/>
                <w:color w:val="000000"/>
                <w:sz w:val="18"/>
                <w:szCs w:val="18"/>
                <w:shd w:val="clear" w:color="auto" w:fill="FFFFFF"/>
                <w:lang w:val="ro-MD" w:bidi="en-US"/>
              </w:rPr>
              <w:t>ă</w:t>
            </w:r>
            <w:r w:rsidRPr="00041852">
              <w:rPr>
                <w:rFonts w:asciiTheme="majorHAnsi" w:eastAsia="Times New Roman" w:hAnsiTheme="majorHAnsi" w:cstheme="majorHAnsi"/>
                <w:color w:val="000000"/>
                <w:sz w:val="18"/>
                <w:szCs w:val="18"/>
                <w:shd w:val="clear" w:color="auto" w:fill="FFFFFF"/>
                <w:lang w:val="ro-MD" w:bidi="en-US"/>
              </w:rPr>
              <w:t xml:space="preserve"> </w:t>
            </w:r>
            <w:r w:rsidR="00E235F1" w:rsidRPr="00041852">
              <w:rPr>
                <w:rFonts w:asciiTheme="majorHAnsi" w:eastAsia="Times New Roman" w:hAnsiTheme="majorHAnsi" w:cstheme="majorHAnsi"/>
                <w:color w:val="000000"/>
                <w:sz w:val="18"/>
                <w:szCs w:val="18"/>
                <w:shd w:val="clear" w:color="auto" w:fill="FFFFFF"/>
                <w:lang w:val="ro-MD" w:bidi="en-US"/>
              </w:rPr>
              <w:t>î</w:t>
            </w:r>
            <w:r w:rsidRPr="00041852">
              <w:rPr>
                <w:rFonts w:asciiTheme="majorHAnsi" w:eastAsia="Times New Roman" w:hAnsiTheme="majorHAnsi" w:cstheme="majorHAnsi"/>
                <w:color w:val="000000"/>
                <w:sz w:val="18"/>
                <w:szCs w:val="18"/>
                <w:shd w:val="clear" w:color="auto" w:fill="FFFFFF"/>
                <w:lang w:val="ro-MD" w:bidi="en-US"/>
              </w:rPr>
              <w:t>n proceduri la PCCOCS.</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DI00533173 din 10.04.2018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tabs>
                <w:tab w:val="left" w:pos="1517"/>
              </w:tabs>
              <w:spacing w:after="0" w:line="230" w:lineRule="exact"/>
              <w:ind w:left="78" w:right="138"/>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w:t>
            </w:r>
            <w:r w:rsidRPr="00293787">
              <w:rPr>
                <w:rFonts w:asciiTheme="majorHAnsi" w:eastAsia="Times New Roman" w:hAnsiTheme="majorHAnsi" w:cstheme="majorHAnsi"/>
                <w:color w:val="000000"/>
                <w:sz w:val="18"/>
                <w:szCs w:val="18"/>
                <w:shd w:val="clear" w:color="auto" w:fill="FFFFFF"/>
                <w:lang w:val="ro-MD" w:bidi="en-US"/>
              </w:rPr>
              <w:tab/>
              <w:t>nr. 068s-504R/18 din 14.03.2018</w:t>
            </w:r>
          </w:p>
        </w:tc>
      </w:tr>
      <w:tr w:rsidR="00293787" w:rsidRPr="00293787" w:rsidTr="00B462E9">
        <w:trPr>
          <w:trHeight w:hRule="exact" w:val="1613"/>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t>10</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1013600012208</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177,161.48</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10.03.2017</w:t>
            </w:r>
          </w:p>
        </w:tc>
        <w:tc>
          <w:tcPr>
            <w:tcW w:w="2520" w:type="dxa"/>
            <w:vMerge w:val="restart"/>
            <w:tcBorders>
              <w:top w:val="single" w:sz="4" w:space="0" w:color="auto"/>
              <w:left w:val="single" w:sz="4" w:space="0" w:color="auto"/>
            </w:tcBorders>
            <w:shd w:val="clear" w:color="auto" w:fill="FFFFFF"/>
          </w:tcPr>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Scrisoarea SFS către CNA nr. 67/3</w:t>
            </w:r>
            <w:r w:rsidRPr="00293787">
              <w:rPr>
                <w:rFonts w:asciiTheme="majorHAnsi" w:eastAsia="Times New Roman" w:hAnsiTheme="majorHAnsi" w:cstheme="majorHAnsi"/>
                <w:color w:val="000000"/>
                <w:sz w:val="18"/>
                <w:szCs w:val="18"/>
                <w:shd w:val="clear" w:color="auto" w:fill="FFFFFF"/>
                <w:lang w:val="ro-MD" w:bidi="en-US"/>
              </w:rPr>
              <w:softHyphen/>
              <w:t>08-135 din 22.01.2016</w:t>
            </w:r>
            <w:r w:rsidR="001B7BBB">
              <w:rPr>
                <w:rFonts w:asciiTheme="majorHAnsi" w:eastAsia="Times New Roman" w:hAnsiTheme="majorHAnsi" w:cstheme="majorHAnsi"/>
                <w:color w:val="000000"/>
                <w:sz w:val="18"/>
                <w:szCs w:val="18"/>
                <w:shd w:val="clear" w:color="auto" w:fill="FFFFFF"/>
                <w:lang w:val="ro-MD" w:bidi="en-US"/>
              </w:rPr>
              <w:t>,</w:t>
            </w:r>
            <w:r w:rsidRPr="00293787">
              <w:rPr>
                <w:rFonts w:asciiTheme="majorHAnsi" w:eastAsia="Times New Roman" w:hAnsiTheme="majorHAnsi" w:cstheme="majorHAnsi"/>
                <w:color w:val="000000"/>
                <w:sz w:val="18"/>
                <w:szCs w:val="18"/>
                <w:shd w:val="clear" w:color="auto" w:fill="FFFFFF"/>
                <w:lang w:val="ro-MD" w:bidi="en-US"/>
              </w:rPr>
              <w:t xml:space="preserve"> s-au remis 4 Acte de control fiscal din 20.01-22.01.2016 pentru 3 contribuabili;</w:t>
            </w:r>
          </w:p>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Scrisoarea SFS către PCCOCS nr. 67</w:t>
            </w:r>
            <w:r w:rsidRPr="00293787">
              <w:rPr>
                <w:rFonts w:asciiTheme="majorHAnsi" w:eastAsia="Times New Roman" w:hAnsiTheme="majorHAnsi" w:cstheme="majorHAnsi"/>
                <w:color w:val="000000"/>
                <w:sz w:val="18"/>
                <w:szCs w:val="18"/>
                <w:shd w:val="clear" w:color="auto" w:fill="FFFFFF"/>
                <w:lang w:val="ro-MD" w:bidi="en-US"/>
              </w:rPr>
              <w:softHyphen/>
              <w:t>3-09-503 din 07.03.2017</w:t>
            </w:r>
            <w:r w:rsidR="001B7BBB">
              <w:rPr>
                <w:rFonts w:asciiTheme="majorHAnsi" w:eastAsia="Times New Roman" w:hAnsiTheme="majorHAnsi" w:cstheme="majorHAnsi"/>
                <w:color w:val="000000"/>
                <w:sz w:val="18"/>
                <w:szCs w:val="18"/>
                <w:shd w:val="clear" w:color="auto" w:fill="FFFFFF"/>
                <w:lang w:val="ro-MD" w:bidi="en-US"/>
              </w:rPr>
              <w:t>,</w:t>
            </w:r>
            <w:r w:rsidRPr="00293787">
              <w:rPr>
                <w:rFonts w:asciiTheme="majorHAnsi" w:eastAsia="Times New Roman" w:hAnsiTheme="majorHAnsi" w:cstheme="majorHAnsi"/>
                <w:color w:val="000000"/>
                <w:sz w:val="18"/>
                <w:szCs w:val="18"/>
                <w:shd w:val="clear" w:color="auto" w:fill="FFFFFF"/>
                <w:lang w:val="ro-MD" w:bidi="en-US"/>
              </w:rPr>
              <w:t xml:space="preserve"> s-au remis 3 Acte de control fiscal din 17.02-21.02.2017 pentru 3 contribuabili.</w:t>
            </w:r>
          </w:p>
        </w:tc>
        <w:tc>
          <w:tcPr>
            <w:tcW w:w="3420" w:type="dxa"/>
            <w:tcBorders>
              <w:top w:val="single" w:sz="4" w:space="0" w:color="auto"/>
              <w:left w:val="single" w:sz="4" w:space="0" w:color="auto"/>
              <w:bottom w:val="single" w:sz="4" w:space="0" w:color="auto"/>
            </w:tcBorders>
            <w:shd w:val="clear" w:color="auto" w:fill="FFFFFF"/>
          </w:tcPr>
          <w:p w:rsidR="00293787" w:rsidRPr="00041852" w:rsidRDefault="00293787" w:rsidP="00293787">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val="ro-MD" w:bidi="en-US"/>
              </w:rPr>
            </w:pPr>
            <w:r w:rsidRPr="00041852">
              <w:rPr>
                <w:rFonts w:asciiTheme="majorHAnsi" w:eastAsia="Times New Roman" w:hAnsiTheme="majorHAnsi" w:cstheme="majorHAnsi"/>
                <w:color w:val="000000"/>
                <w:sz w:val="18"/>
                <w:szCs w:val="18"/>
                <w:shd w:val="clear" w:color="auto" w:fill="FFFFFF"/>
                <w:lang w:val="ro-MD" w:bidi="en-US"/>
              </w:rPr>
              <w:t>Conform sistemului informațional al STI al MAI, cauza penală nr.2015978037, aflată în gestiunea Procuraturii Anticorupție, suspendată la 31.03.2016, nu este identificată persoana. Prin scrisoarea SFS nr.48780 din 13.07.2022, a fost solicitată decizia</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DI007490A5 din 29.10.2018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tabs>
                <w:tab w:val="left" w:pos="1512"/>
              </w:tabs>
              <w:spacing w:after="0" w:line="230" w:lineRule="exact"/>
              <w:ind w:left="78" w:right="138" w:firstLine="6"/>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 nr. S041- 144/2018 din 03.10.2018</w:t>
            </w:r>
          </w:p>
        </w:tc>
      </w:tr>
      <w:tr w:rsidR="00293787" w:rsidRPr="00293787" w:rsidTr="00293787">
        <w:trPr>
          <w:trHeight w:hRule="exact" w:val="1261"/>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t>11</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1012600014168</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139,336.52</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10.03.2017</w:t>
            </w:r>
          </w:p>
        </w:tc>
        <w:tc>
          <w:tcPr>
            <w:tcW w:w="2520" w:type="dxa"/>
            <w:vMerge/>
            <w:tcBorders>
              <w:left w:val="single" w:sz="4" w:space="0" w:color="auto"/>
              <w:bottom w:val="single" w:sz="4" w:space="0" w:color="auto"/>
            </w:tcBorders>
            <w:shd w:val="clear" w:color="auto" w:fill="FFFFFF"/>
          </w:tcPr>
          <w:p w:rsidR="00293787" w:rsidRPr="00293787" w:rsidRDefault="00293787" w:rsidP="00293787">
            <w:pPr>
              <w:widowControl w:val="0"/>
              <w:shd w:val="clear" w:color="auto" w:fill="FFFFFF"/>
              <w:spacing w:before="220"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p>
        </w:tc>
        <w:tc>
          <w:tcPr>
            <w:tcW w:w="3420" w:type="dxa"/>
            <w:tcBorders>
              <w:top w:val="single" w:sz="4" w:space="0" w:color="auto"/>
              <w:left w:val="single" w:sz="4" w:space="0" w:color="auto"/>
              <w:bottom w:val="single" w:sz="4" w:space="0" w:color="auto"/>
            </w:tcBorders>
            <w:shd w:val="clear" w:color="auto" w:fill="FFFFFF"/>
          </w:tcPr>
          <w:p w:rsidR="00293787" w:rsidRPr="00041852" w:rsidRDefault="00293787" w:rsidP="00293787">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val="ro-MD" w:bidi="en-US"/>
              </w:rPr>
            </w:pPr>
            <w:r w:rsidRPr="00041852">
              <w:rPr>
                <w:rFonts w:asciiTheme="majorHAnsi" w:eastAsia="Times New Roman" w:hAnsiTheme="majorHAnsi" w:cstheme="majorHAnsi"/>
                <w:color w:val="000000"/>
                <w:sz w:val="18"/>
                <w:szCs w:val="18"/>
                <w:shd w:val="clear" w:color="auto" w:fill="FFFFFF"/>
                <w:lang w:val="ro-MD" w:bidi="en-US"/>
              </w:rPr>
              <w:t>Conform sistemului informațional al STI al MAI, cauza penală nr.2018670053 a fost conexată cu cauza penală nr.2014928439, la moment fiind în gestiune la Procuratura Buiucani</w:t>
            </w:r>
            <w:r w:rsidR="001B7BBB" w:rsidRPr="00041852">
              <w:rPr>
                <w:rFonts w:asciiTheme="majorHAnsi" w:eastAsia="Times New Roman" w:hAnsiTheme="majorHAnsi" w:cstheme="majorHAnsi"/>
                <w:color w:val="000000"/>
                <w:sz w:val="18"/>
                <w:szCs w:val="18"/>
                <w:shd w:val="clear" w:color="auto" w:fill="FFFFFF"/>
                <w:lang w:val="ro-MD" w:bidi="en-US"/>
              </w:rPr>
              <w:t>,</w:t>
            </w:r>
            <w:r w:rsidRPr="00041852">
              <w:rPr>
                <w:rFonts w:asciiTheme="majorHAnsi" w:eastAsia="Times New Roman" w:hAnsiTheme="majorHAnsi" w:cstheme="majorHAnsi"/>
                <w:color w:val="000000"/>
                <w:sz w:val="18"/>
                <w:szCs w:val="18"/>
                <w:shd w:val="clear" w:color="auto" w:fill="FFFFFF"/>
                <w:lang w:val="ro-MD" w:bidi="en-US"/>
              </w:rPr>
              <w:t xml:space="preserve"> mun. Chișinău.</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DI008503B9 din 21.02.2019</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tabs>
                <w:tab w:val="left" w:pos="1517"/>
              </w:tabs>
              <w:spacing w:after="0" w:line="230" w:lineRule="exact"/>
              <w:ind w:left="84" w:right="144"/>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 nr.046s-307/19 din 20.02.2019</w:t>
            </w:r>
          </w:p>
        </w:tc>
      </w:tr>
      <w:tr w:rsidR="00293787" w:rsidRPr="00293787" w:rsidTr="00293787">
        <w:trPr>
          <w:trHeight w:hRule="exact" w:val="991"/>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t>12</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1011600020876</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131,842.00</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19.07.2016</w:t>
            </w:r>
          </w:p>
        </w:tc>
        <w:tc>
          <w:tcPr>
            <w:tcW w:w="25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Denunțul SFS către PCCOCS:</w:t>
            </w:r>
          </w:p>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Scrisoarea SFS nr. 74/2/2</w:t>
            </w:r>
            <w:r w:rsidRPr="00293787">
              <w:rPr>
                <w:rFonts w:asciiTheme="majorHAnsi" w:eastAsia="Times New Roman" w:hAnsiTheme="majorHAnsi" w:cstheme="majorHAnsi"/>
                <w:color w:val="000000"/>
                <w:sz w:val="18"/>
                <w:szCs w:val="18"/>
                <w:shd w:val="clear" w:color="auto" w:fill="FFFFFF"/>
                <w:lang w:val="ro-MD" w:bidi="en-US"/>
              </w:rPr>
              <w:softHyphen/>
              <w:t>8765 din 20.09.2016</w:t>
            </w:r>
          </w:p>
        </w:tc>
        <w:tc>
          <w:tcPr>
            <w:tcW w:w="3420" w:type="dxa"/>
            <w:tcBorders>
              <w:top w:val="single" w:sz="4" w:space="0" w:color="auto"/>
              <w:left w:val="single" w:sz="4" w:space="0" w:color="auto"/>
              <w:bottom w:val="single" w:sz="4" w:space="0" w:color="auto"/>
            </w:tcBorders>
            <w:shd w:val="clear" w:color="auto" w:fill="FFFFFF"/>
          </w:tcPr>
          <w:p w:rsidR="00293787" w:rsidRPr="00041852" w:rsidRDefault="00293787" w:rsidP="00293787">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val="ro-MD" w:bidi="en-US"/>
              </w:rPr>
            </w:pPr>
            <w:r w:rsidRPr="00041852">
              <w:rPr>
                <w:rFonts w:asciiTheme="majorHAnsi" w:eastAsia="Times New Roman" w:hAnsiTheme="majorHAnsi" w:cstheme="majorHAnsi"/>
                <w:color w:val="000000"/>
                <w:sz w:val="18"/>
                <w:szCs w:val="18"/>
                <w:shd w:val="clear" w:color="auto" w:fill="FFFFFF"/>
                <w:lang w:val="ro-MD" w:bidi="en-US"/>
              </w:rPr>
              <w:t>Conform sistemului informațional al STI al MAI, cauza penal</w:t>
            </w:r>
            <w:r w:rsidR="001B7BBB" w:rsidRPr="00041852">
              <w:rPr>
                <w:rFonts w:asciiTheme="majorHAnsi" w:eastAsia="Times New Roman" w:hAnsiTheme="majorHAnsi" w:cstheme="majorHAnsi"/>
                <w:color w:val="000000"/>
                <w:sz w:val="18"/>
                <w:szCs w:val="18"/>
                <w:shd w:val="clear" w:color="auto" w:fill="FFFFFF"/>
                <w:lang w:val="ro-MD" w:bidi="en-US"/>
              </w:rPr>
              <w:t>ă</w:t>
            </w:r>
            <w:r w:rsidRPr="00041852">
              <w:rPr>
                <w:rFonts w:asciiTheme="majorHAnsi" w:eastAsia="Times New Roman" w:hAnsiTheme="majorHAnsi" w:cstheme="majorHAnsi"/>
                <w:color w:val="000000"/>
                <w:sz w:val="18"/>
                <w:szCs w:val="18"/>
                <w:shd w:val="clear" w:color="auto" w:fill="FFFFFF"/>
                <w:lang w:val="ro-MD" w:bidi="en-US"/>
              </w:rPr>
              <w:t xml:space="preserve"> nr.2016670006 a fost conexat</w:t>
            </w:r>
            <w:r w:rsidR="001B7BBB" w:rsidRPr="00041852">
              <w:rPr>
                <w:rFonts w:asciiTheme="majorHAnsi" w:eastAsia="Times New Roman" w:hAnsiTheme="majorHAnsi" w:cstheme="majorHAnsi"/>
                <w:color w:val="000000"/>
                <w:sz w:val="18"/>
                <w:szCs w:val="18"/>
                <w:shd w:val="clear" w:color="auto" w:fill="FFFFFF"/>
                <w:lang w:val="ro-MD" w:bidi="en-US"/>
              </w:rPr>
              <w:t>ă</w:t>
            </w:r>
            <w:r w:rsidRPr="00041852">
              <w:rPr>
                <w:rFonts w:asciiTheme="majorHAnsi" w:eastAsia="Times New Roman" w:hAnsiTheme="majorHAnsi" w:cstheme="majorHAnsi"/>
                <w:color w:val="000000"/>
                <w:sz w:val="18"/>
                <w:szCs w:val="18"/>
                <w:shd w:val="clear" w:color="auto" w:fill="FFFFFF"/>
                <w:lang w:val="ro-MD" w:bidi="en-US"/>
              </w:rPr>
              <w:t xml:space="preserve"> cu cauza penal</w:t>
            </w:r>
            <w:r w:rsidR="001B7BBB" w:rsidRPr="00041852">
              <w:rPr>
                <w:rFonts w:asciiTheme="majorHAnsi" w:eastAsia="Times New Roman" w:hAnsiTheme="majorHAnsi" w:cstheme="majorHAnsi"/>
                <w:color w:val="000000"/>
                <w:sz w:val="18"/>
                <w:szCs w:val="18"/>
                <w:shd w:val="clear" w:color="auto" w:fill="FFFFFF"/>
                <w:lang w:val="ro-MD" w:bidi="en-US"/>
              </w:rPr>
              <w:t>ă</w:t>
            </w:r>
            <w:r w:rsidRPr="00041852">
              <w:rPr>
                <w:rFonts w:asciiTheme="majorHAnsi" w:eastAsia="Times New Roman" w:hAnsiTheme="majorHAnsi" w:cstheme="majorHAnsi"/>
                <w:color w:val="000000"/>
                <w:sz w:val="18"/>
                <w:szCs w:val="18"/>
                <w:shd w:val="clear" w:color="auto" w:fill="FFFFFF"/>
                <w:lang w:val="ro-MD" w:bidi="en-US"/>
              </w:rPr>
              <w:t xml:space="preserve"> nr.2016670033, la moment fiind </w:t>
            </w:r>
            <w:r w:rsidR="001B7BBB" w:rsidRPr="00041852">
              <w:rPr>
                <w:rFonts w:asciiTheme="majorHAnsi" w:eastAsia="Times New Roman" w:hAnsiTheme="majorHAnsi" w:cstheme="majorHAnsi"/>
                <w:color w:val="000000"/>
                <w:sz w:val="18"/>
                <w:szCs w:val="18"/>
                <w:shd w:val="clear" w:color="auto" w:fill="FFFFFF"/>
                <w:lang w:val="ro-MD" w:bidi="en-US"/>
              </w:rPr>
              <w:t>î</w:t>
            </w:r>
            <w:r w:rsidRPr="00041852">
              <w:rPr>
                <w:rFonts w:asciiTheme="majorHAnsi" w:eastAsia="Times New Roman" w:hAnsiTheme="majorHAnsi" w:cstheme="majorHAnsi"/>
                <w:color w:val="000000"/>
                <w:sz w:val="18"/>
                <w:szCs w:val="18"/>
                <w:shd w:val="clear" w:color="auto" w:fill="FFFFFF"/>
                <w:lang w:val="ro-MD" w:bidi="en-US"/>
              </w:rPr>
              <w:t>n gestiune la PCCOCS.</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DI0073738B din 16.10.2018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documentelor executorii</w:t>
            </w:r>
            <w:r w:rsidRPr="00293787">
              <w:rPr>
                <w:rFonts w:asciiTheme="majorHAnsi" w:eastAsia="Times New Roman" w:hAnsiTheme="majorHAnsi" w:cstheme="majorHAnsi"/>
                <w:color w:val="000000"/>
                <w:sz w:val="18"/>
                <w:szCs w:val="18"/>
                <w:shd w:val="clear" w:color="auto" w:fill="FFFFFF"/>
                <w:lang w:val="ro-MD" w:bidi="en-US"/>
              </w:rPr>
              <w:tab/>
              <w:t>nr. 119s -</w:t>
            </w:r>
          </w:p>
          <w:p w:rsidR="00293787" w:rsidRPr="00293787" w:rsidRDefault="00293787" w:rsidP="00293787">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941/2018 din 03.10.2018 si nr. 119s-1049/2018 din 30.11.2018</w:t>
            </w:r>
          </w:p>
        </w:tc>
      </w:tr>
      <w:tr w:rsidR="00293787" w:rsidRPr="00293787" w:rsidTr="00293787">
        <w:trPr>
          <w:trHeight w:hRule="exact" w:val="991"/>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t>13</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1014607001594</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118,805.94</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19.07.2016</w:t>
            </w:r>
          </w:p>
        </w:tc>
        <w:tc>
          <w:tcPr>
            <w:tcW w:w="25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hd w:val="clear" w:color="auto" w:fill="FFFFFF"/>
              <w:spacing w:before="220" w:after="0" w:line="230" w:lineRule="exact"/>
              <w:ind w:left="95" w:right="72"/>
              <w:rPr>
                <w:rFonts w:asciiTheme="majorHAnsi" w:eastAsia="Times New Roman" w:hAnsiTheme="majorHAnsi" w:cstheme="majorHAnsi"/>
                <w:color w:val="000000"/>
                <w:sz w:val="18"/>
                <w:szCs w:val="18"/>
                <w:shd w:val="clear" w:color="auto" w:fill="FFFFFF"/>
                <w:lang w:val="ro-MD" w:bidi="en-US"/>
              </w:rPr>
            </w:pPr>
          </w:p>
        </w:tc>
        <w:tc>
          <w:tcPr>
            <w:tcW w:w="34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Scrisoarea PCCOCS către SFS nr. 18-92215</w:t>
            </w:r>
            <w:r w:rsidRPr="00293787">
              <w:rPr>
                <w:rFonts w:asciiTheme="majorHAnsi" w:eastAsia="Times New Roman" w:hAnsiTheme="majorHAnsi" w:cstheme="majorHAnsi"/>
                <w:color w:val="000000"/>
                <w:sz w:val="18"/>
                <w:szCs w:val="18"/>
                <w:shd w:val="clear" w:color="auto" w:fill="FFFFFF"/>
                <w:lang w:val="ro-MD" w:bidi="en-US"/>
              </w:rPr>
              <w:softHyphen/>
              <w:t>885 din 26.01.2017, se menționează c</w:t>
            </w:r>
            <w:r w:rsidR="001B7BBB">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hotărâre pe marginea acestui caz nu a fost adoptată, urmărire</w:t>
            </w:r>
            <w:r w:rsidR="001B7BBB">
              <w:rPr>
                <w:rFonts w:asciiTheme="majorHAnsi" w:eastAsia="Times New Roman" w:hAnsiTheme="majorHAnsi" w:cstheme="majorHAnsi"/>
                <w:color w:val="000000"/>
                <w:sz w:val="18"/>
                <w:szCs w:val="18"/>
                <w:shd w:val="clear" w:color="auto" w:fill="FFFFFF"/>
                <w:lang w:val="ro-MD" w:bidi="en-US"/>
              </w:rPr>
              <w:t>a</w:t>
            </w:r>
            <w:r w:rsidRPr="00293787">
              <w:rPr>
                <w:rFonts w:asciiTheme="majorHAnsi" w:eastAsia="Times New Roman" w:hAnsiTheme="majorHAnsi" w:cstheme="majorHAnsi"/>
                <w:color w:val="000000"/>
                <w:sz w:val="18"/>
                <w:szCs w:val="18"/>
                <w:shd w:val="clear" w:color="auto" w:fill="FFFFFF"/>
                <w:lang w:val="ro-MD" w:bidi="en-US"/>
              </w:rPr>
              <w:t xml:space="preserve"> penală fiind </w:t>
            </w:r>
            <w:r w:rsidR="001B7BBB">
              <w:rPr>
                <w:rFonts w:asciiTheme="majorHAnsi" w:eastAsia="Times New Roman" w:hAnsiTheme="majorHAnsi" w:cstheme="majorHAnsi"/>
                <w:color w:val="000000"/>
                <w:sz w:val="18"/>
                <w:szCs w:val="18"/>
                <w:shd w:val="clear" w:color="auto" w:fill="FFFFFF"/>
                <w:lang w:val="ro-MD" w:bidi="en-US"/>
              </w:rPr>
              <w:t>î</w:t>
            </w:r>
            <w:r w:rsidRPr="00293787">
              <w:rPr>
                <w:rFonts w:asciiTheme="majorHAnsi" w:eastAsia="Times New Roman" w:hAnsiTheme="majorHAnsi" w:cstheme="majorHAnsi"/>
                <w:color w:val="000000"/>
                <w:sz w:val="18"/>
                <w:szCs w:val="18"/>
                <w:shd w:val="clear" w:color="auto" w:fill="FFFFFF"/>
                <w:lang w:val="ro-MD" w:bidi="en-US"/>
              </w:rPr>
              <w:t>n derulare.</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DI00775143 din 27.11.2018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w:t>
            </w:r>
            <w:r w:rsidRPr="00293787">
              <w:rPr>
                <w:rFonts w:asciiTheme="majorHAnsi" w:eastAsia="Times New Roman" w:hAnsiTheme="majorHAnsi" w:cstheme="majorHAnsi"/>
                <w:color w:val="000000"/>
                <w:sz w:val="18"/>
                <w:szCs w:val="18"/>
                <w:shd w:val="clear" w:color="auto" w:fill="FFFFFF"/>
                <w:lang w:val="ro-MD" w:bidi="en-US"/>
              </w:rPr>
              <w:tab/>
              <w:t>nr. 018s-1102/16 din 14.11.2016</w:t>
            </w:r>
          </w:p>
        </w:tc>
      </w:tr>
      <w:tr w:rsidR="00293787" w:rsidRPr="00293787" w:rsidTr="00293787">
        <w:trPr>
          <w:trHeight w:hRule="exact" w:val="1441"/>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t>14</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1006600009631</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98,817.98</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07.03.2017</w:t>
            </w:r>
          </w:p>
        </w:tc>
        <w:tc>
          <w:tcPr>
            <w:tcW w:w="25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Scrisoarea SFS către PCCOCS nr. 67-3-09</w:t>
            </w:r>
            <w:r w:rsidRPr="00293787">
              <w:rPr>
                <w:rFonts w:asciiTheme="majorHAnsi" w:eastAsia="Times New Roman" w:hAnsiTheme="majorHAnsi" w:cstheme="majorHAnsi"/>
                <w:color w:val="000000"/>
                <w:sz w:val="18"/>
                <w:szCs w:val="18"/>
                <w:shd w:val="clear" w:color="auto" w:fill="FFFFFF"/>
                <w:lang w:val="ro-MD" w:bidi="en-US"/>
              </w:rPr>
              <w:softHyphen/>
              <w:t>503 din 07.03.2017, s-au remis 3 Acte de control fiscal din 17.02-21.02.2017 pentru 3 contribuabili</w:t>
            </w:r>
          </w:p>
        </w:tc>
        <w:tc>
          <w:tcPr>
            <w:tcW w:w="34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Conform sistemului informațional al STI al MAI, cauza penal</w:t>
            </w:r>
            <w:r w:rsidR="001B7BBB">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nr. 2017670049 a fost conexat</w:t>
            </w:r>
            <w:r w:rsidR="001B7BBB">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la cauza nr.2017670391, ulterior, fiind remis</w:t>
            </w:r>
            <w:r w:rsidR="001B7BBB">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w:t>
            </w:r>
            <w:r w:rsidR="001B7BBB">
              <w:rPr>
                <w:rFonts w:asciiTheme="majorHAnsi" w:eastAsia="Times New Roman" w:hAnsiTheme="majorHAnsi" w:cstheme="majorHAnsi"/>
                <w:color w:val="000000"/>
                <w:sz w:val="18"/>
                <w:szCs w:val="18"/>
                <w:shd w:val="clear" w:color="auto" w:fill="FFFFFF"/>
                <w:lang w:val="ro-MD" w:bidi="en-US"/>
              </w:rPr>
              <w:t>î</w:t>
            </w:r>
            <w:r w:rsidRPr="00293787">
              <w:rPr>
                <w:rFonts w:asciiTheme="majorHAnsi" w:eastAsia="Times New Roman" w:hAnsiTheme="majorHAnsi" w:cstheme="majorHAnsi"/>
                <w:color w:val="000000"/>
                <w:sz w:val="18"/>
                <w:szCs w:val="18"/>
                <w:shd w:val="clear" w:color="auto" w:fill="FFFFFF"/>
                <w:lang w:val="ro-MD" w:bidi="en-US"/>
              </w:rPr>
              <w:t>n judecat</w:t>
            </w:r>
            <w:r w:rsidR="001B7BBB">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la 29.12.2017.</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DI00784104 din 07.12.2018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 nr. S041- 269/2018 din 03.12.2018</w:t>
            </w:r>
          </w:p>
        </w:tc>
      </w:tr>
      <w:tr w:rsidR="00293787" w:rsidRPr="00293787" w:rsidTr="00293787">
        <w:trPr>
          <w:trHeight w:hRule="exact" w:val="936"/>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t>15</w:t>
            </w:r>
          </w:p>
        </w:tc>
        <w:tc>
          <w:tcPr>
            <w:tcW w:w="144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1015600005604</w:t>
            </w:r>
          </w:p>
        </w:tc>
        <w:tc>
          <w:tcPr>
            <w:tcW w:w="117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89,016.68</w:t>
            </w:r>
          </w:p>
        </w:tc>
        <w:tc>
          <w:tcPr>
            <w:tcW w:w="99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128"/>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25.05.2017</w:t>
            </w:r>
          </w:p>
        </w:tc>
        <w:tc>
          <w:tcPr>
            <w:tcW w:w="25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Denunțul SFS către PCCOCS:</w:t>
            </w:r>
          </w:p>
          <w:p w:rsidR="00293787" w:rsidRPr="00293787" w:rsidRDefault="00293787" w:rsidP="00293787">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Scrisoarea SFS nr. 26-12/1</w:t>
            </w:r>
            <w:r w:rsidRPr="00293787">
              <w:rPr>
                <w:rFonts w:asciiTheme="majorHAnsi" w:eastAsia="Times New Roman" w:hAnsiTheme="majorHAnsi" w:cstheme="majorHAnsi"/>
                <w:color w:val="000000"/>
                <w:sz w:val="18"/>
                <w:szCs w:val="18"/>
                <w:shd w:val="clear" w:color="auto" w:fill="FFFFFF"/>
                <w:lang w:val="ro-MD" w:bidi="en-US"/>
              </w:rPr>
              <w:softHyphen/>
              <w:t>09/2-09/3005 din 12.07.2017</w:t>
            </w:r>
          </w:p>
        </w:tc>
        <w:tc>
          <w:tcPr>
            <w:tcW w:w="34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Conform sistemului informațional al STI al MAI, cauza penală se află în procedură la PCCOCS</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DI007092C3 din 14.09.2018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w:t>
            </w:r>
            <w:r w:rsidRPr="00293787">
              <w:rPr>
                <w:rFonts w:asciiTheme="majorHAnsi" w:eastAsia="Times New Roman" w:hAnsiTheme="majorHAnsi" w:cstheme="majorHAnsi"/>
                <w:color w:val="000000"/>
                <w:sz w:val="18"/>
                <w:szCs w:val="18"/>
                <w:shd w:val="clear" w:color="auto" w:fill="FFFFFF"/>
                <w:lang w:val="ro-MD" w:bidi="en-US"/>
              </w:rPr>
              <w:tab/>
              <w:t>nr. 021s- 313r/2018 din 14.08.2018</w:t>
            </w:r>
          </w:p>
        </w:tc>
      </w:tr>
      <w:tr w:rsidR="00293787" w:rsidRPr="00293787" w:rsidTr="00293787">
        <w:trPr>
          <w:trHeight w:hRule="exact" w:val="1774"/>
        </w:trPr>
        <w:tc>
          <w:tcPr>
            <w:tcW w:w="4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10" w:lineRule="exact"/>
              <w:ind w:left="220"/>
              <w:rPr>
                <w:rFonts w:asciiTheme="majorHAnsi" w:eastAsia="Times New Roman" w:hAnsiTheme="majorHAnsi" w:cstheme="majorHAnsi"/>
                <w:b/>
                <w:color w:val="000000"/>
                <w:sz w:val="18"/>
                <w:szCs w:val="18"/>
                <w:shd w:val="clear" w:color="auto" w:fill="FFFFFF"/>
                <w:lang w:val="ro-MD" w:bidi="en-US"/>
              </w:rPr>
            </w:pPr>
            <w:r w:rsidRPr="00293787">
              <w:rPr>
                <w:rFonts w:asciiTheme="majorHAnsi" w:eastAsia="Times New Roman" w:hAnsiTheme="majorHAnsi" w:cstheme="majorHAnsi"/>
                <w:b/>
                <w:color w:val="000000"/>
                <w:sz w:val="18"/>
                <w:szCs w:val="18"/>
                <w:shd w:val="clear" w:color="auto" w:fill="FFFFFF"/>
                <w:lang w:val="ro-MD" w:bidi="en-US"/>
              </w:rPr>
              <w:lastRenderedPageBreak/>
              <w:t>16</w:t>
            </w:r>
          </w:p>
        </w:tc>
        <w:tc>
          <w:tcPr>
            <w:tcW w:w="1440" w:type="dxa"/>
            <w:tcBorders>
              <w:top w:val="single" w:sz="4" w:space="0" w:color="auto"/>
              <w:left w:val="single" w:sz="4" w:space="0" w:color="auto"/>
              <w:bottom w:val="single" w:sz="4" w:space="0" w:color="auto"/>
            </w:tcBorders>
            <w:shd w:val="clear" w:color="auto" w:fill="FFFFFF"/>
            <w:vAlign w:val="center"/>
          </w:tcPr>
          <w:p w:rsidR="00293787" w:rsidRPr="00293787" w:rsidRDefault="00293787" w:rsidP="00293787">
            <w:pPr>
              <w:widowControl w:val="0"/>
              <w:spacing w:after="0" w:line="210" w:lineRule="exact"/>
              <w:ind w:left="160"/>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1014600008701</w:t>
            </w:r>
          </w:p>
        </w:tc>
        <w:tc>
          <w:tcPr>
            <w:tcW w:w="1170" w:type="dxa"/>
            <w:tcBorders>
              <w:top w:val="single" w:sz="4" w:space="0" w:color="auto"/>
              <w:left w:val="single" w:sz="4" w:space="0" w:color="auto"/>
              <w:bottom w:val="single" w:sz="4" w:space="0" w:color="auto"/>
            </w:tcBorders>
            <w:shd w:val="clear" w:color="auto" w:fill="FFFFFF"/>
            <w:vAlign w:val="center"/>
          </w:tcPr>
          <w:p w:rsidR="00293787" w:rsidRPr="00293787" w:rsidRDefault="00293787" w:rsidP="00293787">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88,871.30</w:t>
            </w:r>
          </w:p>
        </w:tc>
        <w:tc>
          <w:tcPr>
            <w:tcW w:w="990" w:type="dxa"/>
            <w:tcBorders>
              <w:top w:val="single" w:sz="4" w:space="0" w:color="auto"/>
              <w:left w:val="single" w:sz="4" w:space="0" w:color="auto"/>
              <w:bottom w:val="single" w:sz="4" w:space="0" w:color="auto"/>
            </w:tcBorders>
            <w:shd w:val="clear" w:color="auto" w:fill="FFFFFF"/>
            <w:vAlign w:val="center"/>
          </w:tcPr>
          <w:p w:rsidR="00293787" w:rsidRPr="00293787" w:rsidRDefault="00293787" w:rsidP="00293787">
            <w:pPr>
              <w:widowControl w:val="0"/>
              <w:spacing w:after="0" w:line="210" w:lineRule="exact"/>
              <w:ind w:left="128"/>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19.07.2016</w:t>
            </w:r>
          </w:p>
        </w:tc>
        <w:tc>
          <w:tcPr>
            <w:tcW w:w="25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40" w:lineRule="auto"/>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Scrisoarea SFS nr. 26</w:t>
            </w:r>
            <w:r w:rsidRPr="00293787">
              <w:rPr>
                <w:rFonts w:asciiTheme="majorHAnsi" w:eastAsia="Times New Roman" w:hAnsiTheme="majorHAnsi" w:cstheme="majorHAnsi"/>
                <w:color w:val="000000"/>
                <w:sz w:val="18"/>
                <w:szCs w:val="18"/>
                <w:shd w:val="clear" w:color="auto" w:fill="FFFFFF"/>
                <w:lang w:val="ro-MD" w:bidi="en-US"/>
              </w:rPr>
              <w:softHyphen/>
              <w:t xml:space="preserve">-12/1-3261 din 19.03.2019 către PCCOCS: </w:t>
            </w:r>
          </w:p>
          <w:p w:rsidR="00293787" w:rsidRPr="00293787" w:rsidRDefault="00293787" w:rsidP="00293787">
            <w:pPr>
              <w:widowControl w:val="0"/>
              <w:spacing w:after="0" w:line="240" w:lineRule="auto"/>
              <w:ind w:left="95" w:right="72"/>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Cererea</w:t>
            </w:r>
            <w:r w:rsidRPr="00293787">
              <w:rPr>
                <w:rFonts w:asciiTheme="majorHAnsi" w:eastAsia="Times New Roman" w:hAnsiTheme="majorHAnsi" w:cstheme="majorHAnsi"/>
                <w:color w:val="000000"/>
                <w:sz w:val="18"/>
                <w:szCs w:val="18"/>
                <w:shd w:val="clear" w:color="auto" w:fill="FFFFFF"/>
                <w:lang w:val="ro-MD" w:bidi="en-US"/>
              </w:rPr>
              <w:tab/>
              <w:t>privind intentarea acțiunii civile, recunoașterea ca parte civil</w:t>
            </w:r>
            <w:r w:rsidR="001D492C">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w:t>
            </w:r>
            <w:r w:rsidR="001D492C">
              <w:rPr>
                <w:rFonts w:asciiTheme="majorHAnsi" w:eastAsia="Times New Roman" w:hAnsiTheme="majorHAnsi" w:cstheme="majorHAnsi"/>
                <w:color w:val="000000"/>
                <w:sz w:val="18"/>
                <w:szCs w:val="18"/>
                <w:shd w:val="clear" w:color="auto" w:fill="FFFFFF"/>
                <w:lang w:val="ro-MD" w:bidi="en-US"/>
              </w:rPr>
              <w:t>ș</w:t>
            </w:r>
            <w:r w:rsidRPr="00293787">
              <w:rPr>
                <w:rFonts w:asciiTheme="majorHAnsi" w:eastAsia="Times New Roman" w:hAnsiTheme="majorHAnsi" w:cstheme="majorHAnsi"/>
                <w:color w:val="000000"/>
                <w:sz w:val="18"/>
                <w:szCs w:val="18"/>
                <w:shd w:val="clear" w:color="auto" w:fill="FFFFFF"/>
                <w:lang w:val="ro-MD" w:bidi="en-US"/>
              </w:rPr>
              <w:t>i încasarea prejudiciului la BPN (</w:t>
            </w:r>
            <w:r w:rsidR="001D492C">
              <w:rPr>
                <w:rFonts w:asciiTheme="majorHAnsi" w:eastAsia="Times New Roman" w:hAnsiTheme="majorHAnsi" w:cstheme="majorHAnsi"/>
                <w:color w:val="000000"/>
                <w:sz w:val="18"/>
                <w:szCs w:val="18"/>
                <w:shd w:val="clear" w:color="auto" w:fill="FFFFFF"/>
                <w:lang w:val="ro-MD" w:bidi="en-US"/>
              </w:rPr>
              <w:t>î</w:t>
            </w:r>
            <w:r w:rsidRPr="00293787">
              <w:rPr>
                <w:rFonts w:asciiTheme="majorHAnsi" w:eastAsia="Times New Roman" w:hAnsiTheme="majorHAnsi" w:cstheme="majorHAnsi"/>
                <w:color w:val="000000"/>
                <w:sz w:val="18"/>
                <w:szCs w:val="18"/>
                <w:shd w:val="clear" w:color="auto" w:fill="FFFFFF"/>
                <w:lang w:val="ro-MD" w:bidi="en-US"/>
              </w:rPr>
              <w:t>n cadrul procesului penal)</w:t>
            </w:r>
          </w:p>
        </w:tc>
        <w:tc>
          <w:tcPr>
            <w:tcW w:w="342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Conform sistemului informațional al STI al MAI, cauza penal</w:t>
            </w:r>
            <w:r w:rsidR="001D492C">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w:t>
            </w:r>
            <w:r w:rsidR="001D492C">
              <w:rPr>
                <w:rFonts w:asciiTheme="majorHAnsi" w:eastAsia="Times New Roman" w:hAnsiTheme="majorHAnsi" w:cstheme="majorHAnsi"/>
                <w:color w:val="000000"/>
                <w:sz w:val="18"/>
                <w:szCs w:val="18"/>
                <w:shd w:val="clear" w:color="auto" w:fill="FFFFFF"/>
                <w:lang w:val="ro-MD" w:bidi="en-US"/>
              </w:rPr>
              <w:t>î</w:t>
            </w:r>
            <w:r w:rsidRPr="00293787">
              <w:rPr>
                <w:rFonts w:asciiTheme="majorHAnsi" w:eastAsia="Times New Roman" w:hAnsiTheme="majorHAnsi" w:cstheme="majorHAnsi"/>
                <w:color w:val="000000"/>
                <w:sz w:val="18"/>
                <w:szCs w:val="18"/>
                <w:shd w:val="clear" w:color="auto" w:fill="FFFFFF"/>
                <w:lang w:val="ro-MD" w:bidi="en-US"/>
              </w:rPr>
              <w:t>n procedur</w:t>
            </w:r>
            <w:r w:rsidR="001D492C">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la PCCOCS. Persoana a fost anunțat</w:t>
            </w:r>
            <w:r w:rsidR="001D492C">
              <w:rPr>
                <w:rFonts w:asciiTheme="majorHAnsi" w:eastAsia="Times New Roman" w:hAnsiTheme="majorHAnsi" w:cstheme="majorHAnsi"/>
                <w:color w:val="000000"/>
                <w:sz w:val="18"/>
                <w:szCs w:val="18"/>
                <w:shd w:val="clear" w:color="auto" w:fill="FFFFFF"/>
                <w:lang w:val="ro-MD" w:bidi="en-US"/>
              </w:rPr>
              <w:t>ă</w:t>
            </w:r>
            <w:r w:rsidRPr="00293787">
              <w:rPr>
                <w:rFonts w:asciiTheme="majorHAnsi" w:eastAsia="Times New Roman" w:hAnsiTheme="majorHAnsi" w:cstheme="majorHAnsi"/>
                <w:color w:val="000000"/>
                <w:sz w:val="18"/>
                <w:szCs w:val="18"/>
                <w:shd w:val="clear" w:color="auto" w:fill="FFFFFF"/>
                <w:lang w:val="ro-MD" w:bidi="en-US"/>
              </w:rPr>
              <w:t xml:space="preserve"> în căutare </w:t>
            </w:r>
            <w:r w:rsidR="001D492C">
              <w:rPr>
                <w:rFonts w:asciiTheme="majorHAnsi" w:eastAsia="Times New Roman" w:hAnsiTheme="majorHAnsi" w:cstheme="majorHAnsi"/>
                <w:color w:val="000000"/>
                <w:sz w:val="18"/>
                <w:szCs w:val="18"/>
                <w:shd w:val="clear" w:color="auto" w:fill="FFFFFF"/>
                <w:lang w:val="ro-MD" w:bidi="en-US"/>
              </w:rPr>
              <w:t xml:space="preserve">la </w:t>
            </w:r>
            <w:r w:rsidRPr="00293787">
              <w:rPr>
                <w:rFonts w:asciiTheme="majorHAnsi" w:eastAsia="Times New Roman" w:hAnsiTheme="majorHAnsi" w:cstheme="majorHAnsi"/>
                <w:color w:val="000000"/>
                <w:sz w:val="18"/>
                <w:szCs w:val="18"/>
                <w:shd w:val="clear" w:color="auto" w:fill="FFFFFF"/>
                <w:lang w:val="ro-MD" w:bidi="en-US"/>
              </w:rPr>
              <w:t>16.07.2018, la moment</w:t>
            </w:r>
            <w:r w:rsidR="001D492C">
              <w:rPr>
                <w:rFonts w:asciiTheme="majorHAnsi" w:eastAsia="Times New Roman" w:hAnsiTheme="majorHAnsi" w:cstheme="majorHAnsi"/>
                <w:color w:val="000000"/>
                <w:sz w:val="18"/>
                <w:szCs w:val="18"/>
                <w:shd w:val="clear" w:color="auto" w:fill="FFFFFF"/>
                <w:lang w:val="ro-MD" w:bidi="en-US"/>
              </w:rPr>
              <w:t>ul actual</w:t>
            </w:r>
            <w:r w:rsidRPr="00293787">
              <w:rPr>
                <w:rFonts w:asciiTheme="majorHAnsi" w:eastAsia="Times New Roman" w:hAnsiTheme="majorHAnsi" w:cstheme="majorHAnsi"/>
                <w:color w:val="000000"/>
                <w:sz w:val="18"/>
                <w:szCs w:val="18"/>
                <w:shd w:val="clear" w:color="auto" w:fill="FFFFFF"/>
                <w:lang w:val="ro-MD" w:bidi="en-US"/>
              </w:rPr>
              <w:t xml:space="preserve"> fiind </w:t>
            </w:r>
            <w:r w:rsidR="001D492C">
              <w:rPr>
                <w:rFonts w:asciiTheme="majorHAnsi" w:eastAsia="Times New Roman" w:hAnsiTheme="majorHAnsi" w:cstheme="majorHAnsi"/>
                <w:color w:val="000000"/>
                <w:sz w:val="18"/>
                <w:szCs w:val="18"/>
                <w:shd w:val="clear" w:color="auto" w:fill="FFFFFF"/>
                <w:lang w:val="ro-MD" w:bidi="en-US"/>
              </w:rPr>
              <w:t>î</w:t>
            </w:r>
            <w:r w:rsidRPr="00293787">
              <w:rPr>
                <w:rFonts w:asciiTheme="majorHAnsi" w:eastAsia="Times New Roman" w:hAnsiTheme="majorHAnsi" w:cstheme="majorHAnsi"/>
                <w:color w:val="000000"/>
                <w:sz w:val="18"/>
                <w:szCs w:val="18"/>
                <w:shd w:val="clear" w:color="auto" w:fill="FFFFFF"/>
                <w:lang w:val="ro-MD" w:bidi="en-US"/>
              </w:rPr>
              <w:t>n gestiune la PCCOCS.</w:t>
            </w:r>
          </w:p>
        </w:tc>
        <w:tc>
          <w:tcPr>
            <w:tcW w:w="1350" w:type="dxa"/>
            <w:tcBorders>
              <w:top w:val="single" w:sz="4" w:space="0" w:color="auto"/>
              <w:left w:val="single" w:sz="4" w:space="0" w:color="auto"/>
              <w:bottom w:val="single" w:sz="4" w:space="0" w:color="auto"/>
            </w:tcBorders>
            <w:shd w:val="clear" w:color="auto" w:fill="FFFFFF"/>
          </w:tcPr>
          <w:p w:rsidR="00293787" w:rsidRPr="00293787" w:rsidRDefault="00293787" w:rsidP="00293787">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DI0086810F din 12.03.2019</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93787" w:rsidRPr="00293787" w:rsidRDefault="00293787" w:rsidP="00293787">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val="ro-MD" w:bidi="en-US"/>
              </w:rPr>
            </w:pPr>
            <w:r w:rsidRPr="00293787">
              <w:rPr>
                <w:rFonts w:asciiTheme="majorHAnsi" w:eastAsia="Times New Roman" w:hAnsiTheme="majorHAnsi" w:cstheme="majorHAnsi"/>
                <w:color w:val="000000"/>
                <w:sz w:val="18"/>
                <w:szCs w:val="18"/>
                <w:shd w:val="clear" w:color="auto" w:fill="FFFFFF"/>
                <w:lang w:val="ro-MD" w:bidi="en-US"/>
              </w:rPr>
              <w:t>Încheierea privind restituirea documentului executoriu nr. 149s-1029r/2019 din 18.02.2019.</w:t>
            </w:r>
          </w:p>
        </w:tc>
      </w:tr>
    </w:tbl>
    <w:p w:rsidR="00293787" w:rsidRPr="00293787" w:rsidRDefault="00293787" w:rsidP="00293787">
      <w:pPr>
        <w:widowControl w:val="0"/>
        <w:spacing w:after="0" w:line="240" w:lineRule="auto"/>
        <w:rPr>
          <w:rFonts w:ascii="Courier New" w:eastAsia="Courier New" w:hAnsi="Courier New" w:cs="Courier New"/>
          <w:color w:val="000000"/>
          <w:sz w:val="24"/>
          <w:szCs w:val="24"/>
          <w:lang w:val="ro-MD" w:bidi="en-US"/>
        </w:rPr>
      </w:pPr>
    </w:p>
    <w:sectPr w:rsidR="00293787" w:rsidRPr="00293787" w:rsidSect="00293787">
      <w:pgSz w:w="15840" w:h="12240" w:orient="landscape"/>
      <w:pgMar w:top="12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848" w:rsidRDefault="00C64848" w:rsidP="00927B4B">
      <w:pPr>
        <w:spacing w:after="0" w:line="240" w:lineRule="auto"/>
      </w:pPr>
      <w:r>
        <w:separator/>
      </w:r>
    </w:p>
  </w:endnote>
  <w:endnote w:type="continuationSeparator" w:id="0">
    <w:p w:rsidR="00C64848" w:rsidRDefault="00C64848" w:rsidP="00927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142581"/>
      <w:docPartObj>
        <w:docPartGallery w:val="Page Numbers (Bottom of Page)"/>
        <w:docPartUnique/>
      </w:docPartObj>
    </w:sdtPr>
    <w:sdtEndPr>
      <w:rPr>
        <w:noProof/>
      </w:rPr>
    </w:sdtEndPr>
    <w:sdtContent>
      <w:p w:rsidR="004452DD" w:rsidRDefault="004452DD">
        <w:pPr>
          <w:pStyle w:val="Footer"/>
          <w:jc w:val="right"/>
        </w:pPr>
        <w:r>
          <w:fldChar w:fldCharType="begin"/>
        </w:r>
        <w:r>
          <w:instrText xml:space="preserve"> PAGE   \* MERGEFORMAT </w:instrText>
        </w:r>
        <w:r>
          <w:fldChar w:fldCharType="separate"/>
        </w:r>
        <w:r w:rsidR="00E94C9E">
          <w:rPr>
            <w:noProof/>
          </w:rPr>
          <w:t>30</w:t>
        </w:r>
        <w:r>
          <w:rPr>
            <w:noProof/>
          </w:rPr>
          <w:fldChar w:fldCharType="end"/>
        </w:r>
      </w:p>
    </w:sdtContent>
  </w:sdt>
  <w:p w:rsidR="004452DD" w:rsidRDefault="00445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2DD" w:rsidRDefault="004452DD" w:rsidP="004452D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285936"/>
      <w:docPartObj>
        <w:docPartGallery w:val="Page Numbers (Bottom of Page)"/>
        <w:docPartUnique/>
      </w:docPartObj>
    </w:sdtPr>
    <w:sdtEndPr>
      <w:rPr>
        <w:noProof/>
      </w:rPr>
    </w:sdtEndPr>
    <w:sdtContent>
      <w:p w:rsidR="004452DD" w:rsidRDefault="004452DD">
        <w:pPr>
          <w:pStyle w:val="Footer"/>
          <w:jc w:val="right"/>
        </w:pPr>
        <w:r>
          <w:fldChar w:fldCharType="begin"/>
        </w:r>
        <w:r>
          <w:instrText xml:space="preserve"> PAGE   \* MERGEFORMAT </w:instrText>
        </w:r>
        <w:r>
          <w:fldChar w:fldCharType="separate"/>
        </w:r>
        <w:r w:rsidR="00E94C9E">
          <w:rPr>
            <w:noProof/>
          </w:rPr>
          <w:t>39</w:t>
        </w:r>
        <w:r>
          <w:rPr>
            <w:noProof/>
          </w:rPr>
          <w:fldChar w:fldCharType="end"/>
        </w:r>
      </w:p>
    </w:sdtContent>
  </w:sdt>
  <w:p w:rsidR="004452DD" w:rsidRDefault="004452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2DD" w:rsidRDefault="004452DD" w:rsidP="004452DD">
    <w:pPr>
      <w:pStyle w:val="Footer"/>
      <w:jc w:val="right"/>
    </w:pPr>
    <w:r>
      <w:t>38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848" w:rsidRDefault="00C64848" w:rsidP="00927B4B">
      <w:pPr>
        <w:spacing w:after="0" w:line="240" w:lineRule="auto"/>
      </w:pPr>
      <w:r>
        <w:separator/>
      </w:r>
    </w:p>
  </w:footnote>
  <w:footnote w:type="continuationSeparator" w:id="0">
    <w:p w:rsidR="00C64848" w:rsidRDefault="00C64848" w:rsidP="00927B4B">
      <w:pPr>
        <w:spacing w:after="0" w:line="240" w:lineRule="auto"/>
      </w:pPr>
      <w:r>
        <w:continuationSeparator/>
      </w:r>
    </w:p>
  </w:footnote>
  <w:footnote w:id="1">
    <w:p w:rsidR="004452DD" w:rsidRPr="0098547A" w:rsidRDefault="004452DD" w:rsidP="0040275F">
      <w:pPr>
        <w:pStyle w:val="FootnoteText"/>
        <w:jc w:val="both"/>
        <w:rPr>
          <w:rFonts w:cstheme="minorHAnsi"/>
          <w:color w:val="FF0000"/>
          <w:sz w:val="16"/>
          <w:szCs w:val="16"/>
          <w:lang w:val="ro-RO"/>
        </w:rPr>
      </w:pPr>
      <w:r w:rsidRPr="0098547A">
        <w:rPr>
          <w:rStyle w:val="FootnoteReference"/>
          <w:rFonts w:cstheme="minorHAnsi"/>
          <w:sz w:val="16"/>
          <w:szCs w:val="16"/>
        </w:rPr>
        <w:footnoteRef/>
      </w:r>
      <w:r w:rsidRPr="0098547A">
        <w:rPr>
          <w:rFonts w:cstheme="minorHAnsi"/>
          <w:sz w:val="16"/>
          <w:szCs w:val="16"/>
        </w:rPr>
        <w:t xml:space="preserve"> </w:t>
      </w:r>
      <w:r w:rsidRPr="0098547A">
        <w:rPr>
          <w:rFonts w:cstheme="minorHAnsi"/>
          <w:sz w:val="16"/>
          <w:szCs w:val="16"/>
          <w:lang w:val="ro-RO"/>
        </w:rPr>
        <w:t>Atribuția de popularizare</w:t>
      </w:r>
      <w:r>
        <w:rPr>
          <w:rFonts w:cstheme="minorHAnsi"/>
          <w:sz w:val="16"/>
          <w:szCs w:val="16"/>
          <w:lang w:val="ro-RO"/>
        </w:rPr>
        <w:t xml:space="preserve"> </w:t>
      </w:r>
      <w:r w:rsidRPr="0098547A">
        <w:rPr>
          <w:rFonts w:cstheme="minorHAnsi"/>
          <w:sz w:val="16"/>
          <w:szCs w:val="16"/>
          <w:lang w:val="ro-RO"/>
        </w:rPr>
        <w:t>a legislației fiscale este stabilită în competența</w:t>
      </w:r>
      <w:r>
        <w:rPr>
          <w:rFonts w:cstheme="minorHAnsi"/>
          <w:sz w:val="16"/>
          <w:szCs w:val="16"/>
          <w:lang w:val="ro-RO"/>
        </w:rPr>
        <w:t xml:space="preserve"> </w:t>
      </w:r>
      <w:r w:rsidRPr="0098547A">
        <w:rPr>
          <w:rFonts w:cstheme="minorHAnsi"/>
          <w:sz w:val="16"/>
          <w:szCs w:val="16"/>
          <w:lang w:val="ro-RO"/>
        </w:rPr>
        <w:t>SFS, în condițiile</w:t>
      </w:r>
      <w:r>
        <w:rPr>
          <w:rFonts w:cstheme="minorHAnsi"/>
          <w:sz w:val="16"/>
          <w:szCs w:val="16"/>
          <w:lang w:val="ro-RO"/>
        </w:rPr>
        <w:t xml:space="preserve"> </w:t>
      </w:r>
      <w:r w:rsidRPr="0098547A">
        <w:rPr>
          <w:rFonts w:cstheme="minorHAnsi"/>
          <w:sz w:val="16"/>
          <w:szCs w:val="16"/>
          <w:lang w:val="ro-RO"/>
        </w:rPr>
        <w:t>art. 133 alin.(2) pct. 26 din Codul fiscal.</w:t>
      </w:r>
    </w:p>
  </w:footnote>
  <w:footnote w:id="2">
    <w:p w:rsidR="004452DD" w:rsidRPr="00D7344C" w:rsidRDefault="004452DD" w:rsidP="00D7344C">
      <w:pPr>
        <w:pStyle w:val="FootnoteText"/>
        <w:spacing w:after="0"/>
        <w:rPr>
          <w:rFonts w:asciiTheme="majorHAnsi" w:hAnsiTheme="majorHAnsi" w:cstheme="majorHAnsi"/>
          <w:sz w:val="16"/>
          <w:szCs w:val="16"/>
          <w:lang w:val="ro-RO"/>
        </w:rPr>
      </w:pPr>
      <w:r>
        <w:rPr>
          <w:rStyle w:val="FootnoteReference"/>
        </w:rPr>
        <w:footnoteRef/>
      </w:r>
      <w:r w:rsidRPr="00D7344C">
        <w:rPr>
          <w:rFonts w:asciiTheme="majorHAnsi" w:hAnsiTheme="majorHAnsi" w:cstheme="majorHAnsi"/>
          <w:sz w:val="16"/>
          <w:szCs w:val="16"/>
          <w:lang w:val="ro-RO"/>
        </w:rPr>
        <w:t>Codul fiscal, aprobat prin Legea nr.1163-XIII din 24.04.1997 (cu modificăr</w:t>
      </w:r>
      <w:r>
        <w:rPr>
          <w:rFonts w:asciiTheme="majorHAnsi" w:hAnsiTheme="majorHAnsi" w:cstheme="majorHAnsi"/>
          <w:sz w:val="16"/>
          <w:szCs w:val="16"/>
          <w:lang w:val="ro-RO"/>
        </w:rPr>
        <w:t>ile și completările ulterioare; în continuare – Codul fiscal).</w:t>
      </w:r>
    </w:p>
  </w:footnote>
  <w:footnote w:id="3">
    <w:p w:rsidR="004452DD" w:rsidRPr="00D7344C" w:rsidRDefault="004452DD" w:rsidP="005F760A">
      <w:pPr>
        <w:pStyle w:val="FootnoteText"/>
        <w:spacing w:after="0" w:line="240" w:lineRule="auto"/>
        <w:rPr>
          <w:rFonts w:asciiTheme="majorHAnsi" w:hAnsiTheme="majorHAnsi" w:cstheme="majorHAnsi"/>
          <w:sz w:val="16"/>
          <w:szCs w:val="16"/>
          <w:lang w:val="ro-MD"/>
        </w:rPr>
      </w:pPr>
      <w:r w:rsidRPr="00D7344C">
        <w:rPr>
          <w:rStyle w:val="FootnoteReference"/>
          <w:rFonts w:asciiTheme="majorHAnsi" w:hAnsiTheme="majorHAnsi" w:cstheme="majorHAnsi"/>
          <w:sz w:val="16"/>
          <w:szCs w:val="16"/>
        </w:rPr>
        <w:footnoteRef/>
      </w:r>
      <w:r w:rsidRPr="00D7344C">
        <w:rPr>
          <w:rFonts w:asciiTheme="majorHAnsi" w:hAnsiTheme="majorHAnsi" w:cstheme="majorHAnsi"/>
          <w:sz w:val="16"/>
          <w:szCs w:val="16"/>
        </w:rPr>
        <w:t xml:space="preserve"> </w:t>
      </w:r>
      <w:r w:rsidRPr="00D7344C">
        <w:rPr>
          <w:rFonts w:asciiTheme="majorHAnsi" w:hAnsiTheme="majorHAnsi" w:cstheme="majorHAnsi"/>
          <w:sz w:val="16"/>
          <w:szCs w:val="16"/>
          <w:lang w:val="ro-MD"/>
        </w:rPr>
        <w:t>Hotărârea Guvernului nr.395 din 5 iunie 2017 „Cu privire la aprobarea Regulamentului privind organizarea și funcționarea Serviciului Fiscal de Stat”.</w:t>
      </w:r>
    </w:p>
  </w:footnote>
  <w:footnote w:id="4">
    <w:p w:rsidR="004452DD" w:rsidRPr="00325BC0" w:rsidRDefault="004452DD" w:rsidP="005F760A">
      <w:pPr>
        <w:pStyle w:val="FootnoteText"/>
        <w:spacing w:after="0" w:line="240" w:lineRule="auto"/>
        <w:rPr>
          <w:rFonts w:asciiTheme="majorHAnsi" w:hAnsiTheme="majorHAnsi" w:cstheme="majorHAnsi"/>
          <w:sz w:val="16"/>
          <w:szCs w:val="16"/>
          <w:lang w:val="ro-MD"/>
        </w:rPr>
      </w:pPr>
      <w:r w:rsidRPr="00325BC0">
        <w:rPr>
          <w:rStyle w:val="FootnoteReference"/>
          <w:rFonts w:asciiTheme="majorHAnsi" w:hAnsiTheme="majorHAnsi" w:cstheme="majorHAnsi"/>
          <w:sz w:val="16"/>
          <w:szCs w:val="16"/>
          <w:lang w:val="ro-MD"/>
        </w:rPr>
        <w:footnoteRef/>
      </w:r>
      <w:r w:rsidRPr="00325BC0">
        <w:rPr>
          <w:rFonts w:asciiTheme="majorHAnsi" w:hAnsiTheme="majorHAnsi" w:cstheme="majorHAnsi"/>
          <w:sz w:val="16"/>
          <w:szCs w:val="16"/>
          <w:lang w:val="ro-MD"/>
        </w:rPr>
        <w:t xml:space="preserve">  Hotărârea Curții de Conturi nr.2 din 24.01.2020 „Cu privire la Cadrul Declarațiilor Profesionale ale INTOSAI”</w:t>
      </w:r>
      <w:r>
        <w:rPr>
          <w:rFonts w:asciiTheme="majorHAnsi" w:hAnsiTheme="majorHAnsi" w:cstheme="majorHAnsi"/>
          <w:sz w:val="16"/>
          <w:szCs w:val="16"/>
          <w:lang w:val="ro-MD"/>
        </w:rPr>
        <w:t>.</w:t>
      </w:r>
    </w:p>
  </w:footnote>
  <w:footnote w:id="5">
    <w:p w:rsidR="004452DD" w:rsidRPr="00325BC0" w:rsidRDefault="004452DD" w:rsidP="0015784C">
      <w:pPr>
        <w:pStyle w:val="FootnoteText"/>
        <w:spacing w:line="240" w:lineRule="auto"/>
        <w:rPr>
          <w:rFonts w:asciiTheme="majorHAnsi" w:hAnsiTheme="majorHAnsi" w:cstheme="majorHAnsi"/>
          <w:sz w:val="16"/>
          <w:szCs w:val="16"/>
          <w:lang w:val="ro-MD"/>
        </w:rPr>
      </w:pPr>
      <w:r w:rsidRPr="00325BC0">
        <w:rPr>
          <w:rStyle w:val="FootnoteReference"/>
          <w:rFonts w:asciiTheme="majorHAnsi" w:hAnsiTheme="majorHAnsi" w:cstheme="majorHAnsi"/>
          <w:sz w:val="16"/>
          <w:szCs w:val="16"/>
          <w:lang w:val="ro-MD"/>
        </w:rPr>
        <w:footnoteRef/>
      </w:r>
      <w:r w:rsidRPr="00325BC0">
        <w:rPr>
          <w:rFonts w:asciiTheme="majorHAnsi" w:hAnsiTheme="majorHAnsi" w:cstheme="majorHAnsi"/>
          <w:sz w:val="16"/>
          <w:szCs w:val="16"/>
          <w:lang w:val="ro-MD"/>
        </w:rPr>
        <w:t xml:space="preserve"> Acces acordat în limitele</w:t>
      </w:r>
      <w:r>
        <w:rPr>
          <w:rFonts w:asciiTheme="majorHAnsi" w:hAnsiTheme="majorHAnsi" w:cstheme="majorHAnsi"/>
          <w:sz w:val="16"/>
          <w:szCs w:val="16"/>
          <w:lang w:val="ro-MD"/>
        </w:rPr>
        <w:t xml:space="preserve"> </w:t>
      </w:r>
      <w:r w:rsidRPr="00176E82">
        <w:rPr>
          <w:rFonts w:asciiTheme="majorHAnsi" w:hAnsiTheme="majorHAnsi" w:cstheme="majorHAnsi"/>
          <w:sz w:val="16"/>
          <w:szCs w:val="16"/>
          <w:lang w:val="ro-MD"/>
        </w:rPr>
        <w:t>Acordului nr. 20 din 15.02.2017</w:t>
      </w:r>
      <w:r>
        <w:rPr>
          <w:rFonts w:asciiTheme="majorHAnsi" w:hAnsiTheme="majorHAnsi" w:cstheme="majorHAnsi"/>
          <w:sz w:val="16"/>
          <w:szCs w:val="16"/>
          <w:lang w:val="ro-MD"/>
        </w:rPr>
        <w:t>,</w:t>
      </w:r>
      <w:r w:rsidRPr="00176E82">
        <w:rPr>
          <w:rFonts w:asciiTheme="majorHAnsi" w:hAnsiTheme="majorHAnsi" w:cstheme="majorHAnsi"/>
          <w:sz w:val="16"/>
          <w:szCs w:val="16"/>
          <w:lang w:val="ro-MD"/>
        </w:rPr>
        <w:t xml:space="preserve"> încheiat</w:t>
      </w:r>
      <w:r>
        <w:rPr>
          <w:rFonts w:asciiTheme="majorHAnsi" w:hAnsiTheme="majorHAnsi" w:cstheme="majorHAnsi"/>
          <w:sz w:val="16"/>
          <w:szCs w:val="16"/>
          <w:lang w:val="ro-MD"/>
        </w:rPr>
        <w:t xml:space="preserve"> între CCRM și SFS.</w:t>
      </w:r>
      <w:r w:rsidRPr="00325BC0">
        <w:rPr>
          <w:rFonts w:asciiTheme="majorHAnsi" w:hAnsiTheme="majorHAnsi" w:cstheme="majorHAnsi"/>
          <w:sz w:val="16"/>
          <w:szCs w:val="16"/>
          <w:lang w:val="ro-MD"/>
        </w:rPr>
        <w:t xml:space="preserve"> </w:t>
      </w:r>
    </w:p>
  </w:footnote>
  <w:footnote w:id="6">
    <w:p w:rsidR="004452DD" w:rsidRPr="00502038" w:rsidRDefault="004452DD" w:rsidP="005863A8">
      <w:pPr>
        <w:pStyle w:val="FootnoteText"/>
        <w:spacing w:after="0"/>
        <w:jc w:val="both"/>
        <w:rPr>
          <w:rFonts w:asciiTheme="majorHAnsi" w:hAnsiTheme="majorHAnsi" w:cstheme="majorHAnsi"/>
          <w:sz w:val="16"/>
          <w:szCs w:val="16"/>
          <w:lang w:val="ro-MD"/>
        </w:rPr>
      </w:pPr>
      <w:r w:rsidRPr="00502038">
        <w:rPr>
          <w:rStyle w:val="FootnoteReference"/>
          <w:rFonts w:asciiTheme="majorHAnsi" w:hAnsiTheme="majorHAnsi" w:cstheme="majorHAnsi"/>
          <w:sz w:val="16"/>
          <w:szCs w:val="16"/>
          <w:lang w:val="ro-MD"/>
        </w:rPr>
        <w:footnoteRef/>
      </w:r>
      <w:r w:rsidRPr="00502038">
        <w:rPr>
          <w:rFonts w:asciiTheme="majorHAnsi" w:hAnsiTheme="majorHAnsi" w:cstheme="majorHAnsi"/>
          <w:sz w:val="16"/>
          <w:szCs w:val="16"/>
          <w:lang w:val="ro-MD"/>
        </w:rPr>
        <w:t xml:space="preserve"> Datele oficiale </w:t>
      </w:r>
      <w:r>
        <w:rPr>
          <w:rFonts w:asciiTheme="majorHAnsi" w:hAnsiTheme="majorHAnsi" w:cstheme="majorHAnsi"/>
          <w:sz w:val="16"/>
          <w:szCs w:val="16"/>
          <w:lang w:val="ro-MD"/>
        </w:rPr>
        <w:t>ale BNS privind  indicatorii-cheie realizați în anii 2019 -2020</w:t>
      </w:r>
      <w:r w:rsidRPr="00502038">
        <w:rPr>
          <w:rFonts w:asciiTheme="majorHAnsi" w:hAnsiTheme="majorHAnsi" w:cstheme="majorHAnsi"/>
          <w:sz w:val="16"/>
          <w:szCs w:val="16"/>
          <w:lang w:val="ro-MD"/>
        </w:rPr>
        <w:t xml:space="preserve"> (sursa: http</w:t>
      </w:r>
      <w:r>
        <w:rPr>
          <w:rFonts w:asciiTheme="majorHAnsi" w:hAnsiTheme="majorHAnsi" w:cstheme="majorHAnsi"/>
          <w:sz w:val="16"/>
          <w:szCs w:val="16"/>
          <w:lang w:val="ro-MD"/>
        </w:rPr>
        <w:t>s://statistica.gov.md/category).</w:t>
      </w:r>
    </w:p>
  </w:footnote>
  <w:footnote w:id="7">
    <w:p w:rsidR="004452DD" w:rsidRDefault="004452DD" w:rsidP="00AD73C8">
      <w:pPr>
        <w:pStyle w:val="FootnoteText"/>
        <w:spacing w:after="0"/>
        <w:jc w:val="both"/>
        <w:rPr>
          <w:rFonts w:asciiTheme="minorHAnsi" w:eastAsia="Times New Roman" w:hAnsiTheme="minorHAnsi" w:cstheme="minorHAnsi"/>
          <w:sz w:val="16"/>
          <w:szCs w:val="16"/>
          <w:lang w:val="ro-MD"/>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ro-MD"/>
        </w:rPr>
        <w:t>Stabilite prin Ordinul MF  nr. 172 din 20.12.2019 cu privire la modul de achitare şi evidență a plăților la bugetul public național prin sistemul trezorerial al Ministerului Finanțelor în anul 2020 și prin Ordinul MF  nr. 166 din 22.12.2020 cu privire la modul de achitare şi evidență a plăților la bugetul public național prin sistemul trezorerial al Ministerului Finanțelor în anul 2021.</w:t>
      </w:r>
    </w:p>
  </w:footnote>
  <w:footnote w:id="8">
    <w:p w:rsidR="004452DD" w:rsidRDefault="004452DD" w:rsidP="003D2D90">
      <w:pPr>
        <w:pStyle w:val="FootnoteText"/>
        <w:spacing w:after="0"/>
        <w:jc w:val="both"/>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ro-MD"/>
        </w:rPr>
        <w:t>Prin Ordinul MF  nr. 153 din 27.12.2021 cu privire la modul de achitare şi evidență a plăților la bugetul public național prin sistemul trezorerial al Ministerului Finanțelor în anul 2022, APP a fost desemnată administrator de venituri la codurile economice de încasări ale bugetului de stat, pe care le gestionează.</w:t>
      </w:r>
    </w:p>
  </w:footnote>
  <w:footnote w:id="9">
    <w:p w:rsidR="004452DD" w:rsidRPr="00C02FE0" w:rsidRDefault="004452DD" w:rsidP="00C02FE0">
      <w:pPr>
        <w:pStyle w:val="FootnoteText"/>
        <w:jc w:val="both"/>
        <w:rPr>
          <w:i/>
          <w:lang w:val="ro-RO"/>
        </w:rPr>
      </w:pPr>
      <w:r>
        <w:rPr>
          <w:rStyle w:val="FootnoteReference"/>
        </w:rPr>
        <w:footnoteRef/>
      </w:r>
      <w:r>
        <w:t xml:space="preserve"> </w:t>
      </w:r>
      <w:r w:rsidRPr="005B1B25">
        <w:rPr>
          <w:sz w:val="16"/>
          <w:szCs w:val="16"/>
          <w:lang w:val="ro-RO"/>
        </w:rPr>
        <w:t>Planul de activitate al SFS pe anul 2020, aprobat</w:t>
      </w:r>
      <w:r>
        <w:rPr>
          <w:sz w:val="16"/>
          <w:szCs w:val="16"/>
          <w:lang w:val="ro-RO"/>
        </w:rPr>
        <w:t xml:space="preserve"> </w:t>
      </w:r>
      <w:r w:rsidRPr="005B1B25">
        <w:rPr>
          <w:sz w:val="16"/>
          <w:szCs w:val="16"/>
          <w:lang w:val="ro-RO"/>
        </w:rPr>
        <w:t>prin</w:t>
      </w:r>
      <w:r>
        <w:rPr>
          <w:sz w:val="16"/>
          <w:szCs w:val="16"/>
          <w:lang w:val="ro-RO"/>
        </w:rPr>
        <w:t xml:space="preserve"> </w:t>
      </w:r>
      <w:r w:rsidRPr="005B1B25">
        <w:rPr>
          <w:sz w:val="16"/>
          <w:szCs w:val="16"/>
          <w:lang w:val="ro-RO"/>
        </w:rPr>
        <w:t xml:space="preserve"> </w:t>
      </w:r>
      <w:r>
        <w:rPr>
          <w:sz w:val="16"/>
          <w:szCs w:val="16"/>
          <w:lang w:val="ro-RO"/>
        </w:rPr>
        <w:t xml:space="preserve">Decizia Consiliului  Executiv al SFS din 05.01.2020,  </w:t>
      </w:r>
      <w:r w:rsidRPr="005B1B25">
        <w:rPr>
          <w:sz w:val="16"/>
          <w:szCs w:val="16"/>
          <w:lang w:val="ro-RO"/>
        </w:rPr>
        <w:t>și Planul de activitate al SFS pe anul 2021, aprobat la 01.02.2021</w:t>
      </w:r>
      <w:r>
        <w:rPr>
          <w:sz w:val="16"/>
          <w:szCs w:val="16"/>
          <w:lang w:val="ro-RO"/>
        </w:rPr>
        <w:t>,</w:t>
      </w:r>
      <w:r w:rsidRPr="005B1B25">
        <w:rPr>
          <w:sz w:val="16"/>
          <w:szCs w:val="16"/>
          <w:lang w:val="ro-RO"/>
        </w:rPr>
        <w:t xml:space="preserve"> în cadrul ședi</w:t>
      </w:r>
      <w:r>
        <w:rPr>
          <w:sz w:val="16"/>
          <w:szCs w:val="16"/>
          <w:lang w:val="ro-RO"/>
        </w:rPr>
        <w:t xml:space="preserve">nței Consiliului Executiv al SFS, au prevăzut acțiuni privind </w:t>
      </w:r>
      <w:r w:rsidRPr="00C02FE0">
        <w:rPr>
          <w:i/>
          <w:sz w:val="16"/>
          <w:szCs w:val="16"/>
          <w:lang w:val="ro-RO"/>
        </w:rPr>
        <w:t xml:space="preserve">„ Asigurarea </w:t>
      </w:r>
      <w:r w:rsidRPr="002F4E8A">
        <w:rPr>
          <w:i/>
          <w:sz w:val="16"/>
          <w:szCs w:val="16"/>
          <w:lang w:val="ro-RO"/>
        </w:rPr>
        <w:t>executării sarcinilor de venituri la BPN, diminuarea restanței, majorarea nivelului de achitare a impozitelor și taxelor, inclusiv prin promovarea capacităților informaționale ale SFS ​”.</w:t>
      </w:r>
      <w:r w:rsidRPr="00C02FE0">
        <w:rPr>
          <w:i/>
          <w:sz w:val="16"/>
          <w:szCs w:val="16"/>
          <w:lang w:val="ro-RO"/>
        </w:rPr>
        <w:t xml:space="preserve"> </w:t>
      </w:r>
    </w:p>
  </w:footnote>
  <w:footnote w:id="10">
    <w:p w:rsidR="004452DD" w:rsidRPr="00977675" w:rsidRDefault="004452DD" w:rsidP="00977675">
      <w:pPr>
        <w:pStyle w:val="FootnoteText"/>
        <w:spacing w:after="0"/>
        <w:rPr>
          <w:sz w:val="16"/>
          <w:szCs w:val="16"/>
          <w:lang w:val="ro-MD"/>
        </w:rPr>
      </w:pPr>
      <w:r>
        <w:rPr>
          <w:rStyle w:val="FootnoteReference"/>
        </w:rPr>
        <w:footnoteRef/>
      </w:r>
      <w:r>
        <w:t xml:space="preserve"> </w:t>
      </w:r>
      <w:r w:rsidRPr="00977675">
        <w:rPr>
          <w:sz w:val="16"/>
          <w:szCs w:val="16"/>
          <w:lang w:val="ro-MD"/>
        </w:rPr>
        <w:t xml:space="preserve">Raportul auditului conformității administrării veniturilor bugetului de stat de către </w:t>
      </w:r>
      <w:r>
        <w:rPr>
          <w:sz w:val="16"/>
          <w:szCs w:val="16"/>
          <w:lang w:val="ro-MD"/>
        </w:rPr>
        <w:t>S</w:t>
      </w:r>
      <w:r w:rsidRPr="00977675">
        <w:rPr>
          <w:sz w:val="16"/>
          <w:szCs w:val="16"/>
          <w:lang w:val="ro-MD"/>
        </w:rPr>
        <w:t xml:space="preserve">erviciul </w:t>
      </w:r>
      <w:r>
        <w:rPr>
          <w:sz w:val="16"/>
          <w:szCs w:val="16"/>
          <w:lang w:val="ro-MD"/>
        </w:rPr>
        <w:t>F</w:t>
      </w:r>
      <w:r w:rsidRPr="00977675">
        <w:rPr>
          <w:sz w:val="16"/>
          <w:szCs w:val="16"/>
          <w:lang w:val="ro-MD"/>
        </w:rPr>
        <w:t xml:space="preserve">iscal de </w:t>
      </w:r>
      <w:r>
        <w:rPr>
          <w:sz w:val="16"/>
          <w:szCs w:val="16"/>
          <w:lang w:val="ro-MD"/>
        </w:rPr>
        <w:t>S</w:t>
      </w:r>
      <w:r w:rsidRPr="00977675">
        <w:rPr>
          <w:sz w:val="16"/>
          <w:szCs w:val="16"/>
          <w:lang w:val="ro-MD"/>
        </w:rPr>
        <w:t xml:space="preserve">tat în anul 2019, aprobat prin HCC nr.43 din </w:t>
      </w:r>
      <w:r>
        <w:rPr>
          <w:sz w:val="16"/>
          <w:szCs w:val="16"/>
          <w:lang w:val="ro-MD"/>
        </w:rPr>
        <w:t>26.08.2022.</w:t>
      </w:r>
    </w:p>
  </w:footnote>
  <w:footnote w:id="11">
    <w:p w:rsidR="004452DD" w:rsidRPr="00977675" w:rsidRDefault="004452DD">
      <w:pPr>
        <w:pStyle w:val="FootnoteText"/>
        <w:rPr>
          <w:sz w:val="16"/>
          <w:szCs w:val="16"/>
          <w:lang w:val="ro-RO"/>
        </w:rPr>
      </w:pPr>
      <w:r w:rsidRPr="00977675">
        <w:rPr>
          <w:rStyle w:val="FootnoteReference"/>
          <w:sz w:val="16"/>
          <w:szCs w:val="16"/>
        </w:rPr>
        <w:footnoteRef/>
      </w:r>
      <w:r w:rsidRPr="00977675">
        <w:rPr>
          <w:sz w:val="16"/>
          <w:szCs w:val="16"/>
        </w:rPr>
        <w:t xml:space="preserve"> </w:t>
      </w:r>
      <w:r w:rsidRPr="00977675">
        <w:rPr>
          <w:sz w:val="16"/>
          <w:szCs w:val="16"/>
          <w:lang w:val="ro-RO"/>
        </w:rPr>
        <w:t>Aprobat prin Ordinul SFS nr.91 din 02.03.2022.</w:t>
      </w:r>
    </w:p>
  </w:footnote>
  <w:footnote w:id="12">
    <w:p w:rsidR="004452DD" w:rsidRPr="002111E6" w:rsidRDefault="004452DD" w:rsidP="006B0F2C">
      <w:pPr>
        <w:pStyle w:val="FootnoteText"/>
        <w:spacing w:after="0"/>
        <w:jc w:val="both"/>
        <w:rPr>
          <w:rFonts w:asciiTheme="majorHAnsi" w:hAnsiTheme="majorHAnsi" w:cstheme="majorHAnsi"/>
          <w:sz w:val="16"/>
          <w:szCs w:val="16"/>
          <w:lang w:val="ro-MD"/>
        </w:rPr>
      </w:pPr>
      <w:r w:rsidRPr="002111E6">
        <w:rPr>
          <w:rStyle w:val="FootnoteReference"/>
          <w:rFonts w:asciiTheme="majorHAnsi" w:hAnsiTheme="majorHAnsi" w:cstheme="majorHAnsi"/>
          <w:sz w:val="16"/>
          <w:szCs w:val="16"/>
          <w:lang w:val="ro-MD"/>
        </w:rPr>
        <w:footnoteRef/>
      </w:r>
      <w:r w:rsidRPr="002111E6">
        <w:rPr>
          <w:rFonts w:asciiTheme="majorHAnsi" w:hAnsiTheme="majorHAnsi" w:cstheme="majorHAnsi"/>
          <w:sz w:val="16"/>
          <w:szCs w:val="16"/>
          <w:lang w:val="ro-MD"/>
        </w:rPr>
        <w:t xml:space="preserve"> Aprobat prin Legea  nr.443-XV  din  24.12.2004 (cu modificările ulterioare)</w:t>
      </w:r>
      <w:r>
        <w:rPr>
          <w:rFonts w:asciiTheme="majorHAnsi" w:hAnsiTheme="majorHAnsi" w:cstheme="majorHAnsi"/>
          <w:sz w:val="16"/>
          <w:szCs w:val="16"/>
          <w:lang w:val="ro-MD"/>
        </w:rPr>
        <w:t>.</w:t>
      </w:r>
    </w:p>
  </w:footnote>
  <w:footnote w:id="13">
    <w:p w:rsidR="004452DD" w:rsidRPr="006C562B" w:rsidRDefault="004452DD">
      <w:pPr>
        <w:pStyle w:val="FootnoteText"/>
        <w:rPr>
          <w:lang w:val="ro-RO"/>
        </w:rPr>
      </w:pPr>
      <w:r>
        <w:rPr>
          <w:rStyle w:val="FootnoteReference"/>
        </w:rPr>
        <w:footnoteRef/>
      </w:r>
      <w:r>
        <w:t xml:space="preserve"> </w:t>
      </w:r>
      <w:r w:rsidRPr="006C562B">
        <w:rPr>
          <w:rFonts w:asciiTheme="majorHAnsi" w:eastAsia="Times New Roman" w:hAnsiTheme="majorHAnsi" w:cstheme="majorHAnsi"/>
          <w:sz w:val="16"/>
          <w:szCs w:val="16"/>
          <w:lang w:val="ro-MD"/>
        </w:rPr>
        <w:t xml:space="preserve">Cu excepția celor supuși  controalelor fiscale asupra respectării legislației </w:t>
      </w:r>
      <w:r>
        <w:rPr>
          <w:rFonts w:asciiTheme="majorHAnsi" w:eastAsia="Times New Roman" w:hAnsiTheme="majorHAnsi" w:cstheme="majorHAnsi"/>
          <w:sz w:val="16"/>
          <w:szCs w:val="16"/>
          <w:lang w:val="ro-MD"/>
        </w:rPr>
        <w:t>la</w:t>
      </w:r>
      <w:r w:rsidRPr="006C562B">
        <w:rPr>
          <w:rFonts w:asciiTheme="majorHAnsi" w:eastAsia="Times New Roman" w:hAnsiTheme="majorHAnsi" w:cstheme="majorHAnsi"/>
          <w:sz w:val="16"/>
          <w:szCs w:val="16"/>
          <w:lang w:val="ro-MD"/>
        </w:rPr>
        <w:t xml:space="preserve"> calcularea obligației fiscale</w:t>
      </w:r>
      <w:r>
        <w:rPr>
          <w:rFonts w:asciiTheme="majorHAnsi" w:eastAsia="Times New Roman" w:hAnsiTheme="majorHAnsi" w:cstheme="majorHAnsi"/>
          <w:sz w:val="16"/>
          <w:szCs w:val="16"/>
          <w:lang w:val="ro-MD"/>
        </w:rPr>
        <w:t>.</w:t>
      </w:r>
    </w:p>
  </w:footnote>
  <w:footnote w:id="14">
    <w:p w:rsidR="004452DD" w:rsidRPr="00184899" w:rsidRDefault="004452DD" w:rsidP="00A36DD9">
      <w:pPr>
        <w:pStyle w:val="FootnoteText"/>
        <w:rPr>
          <w:rFonts w:asciiTheme="majorHAnsi" w:hAnsiTheme="majorHAnsi" w:cstheme="majorHAnsi"/>
          <w:sz w:val="16"/>
          <w:szCs w:val="16"/>
          <w:lang w:val="ro-RO"/>
        </w:rPr>
      </w:pPr>
      <w:r w:rsidRPr="00184899">
        <w:rPr>
          <w:rStyle w:val="FootnoteReference"/>
          <w:rFonts w:asciiTheme="majorHAnsi" w:hAnsiTheme="majorHAnsi" w:cstheme="majorHAnsi"/>
          <w:sz w:val="16"/>
          <w:szCs w:val="16"/>
        </w:rPr>
        <w:footnoteRef/>
      </w:r>
      <w:r w:rsidRPr="00184899">
        <w:rPr>
          <w:rFonts w:asciiTheme="majorHAnsi" w:hAnsiTheme="majorHAnsi" w:cstheme="majorHAnsi"/>
          <w:sz w:val="16"/>
          <w:szCs w:val="16"/>
        </w:rPr>
        <w:t xml:space="preserve"> </w:t>
      </w:r>
      <w:r>
        <w:rPr>
          <w:rFonts w:asciiTheme="majorHAnsi" w:hAnsiTheme="majorHAnsi" w:cstheme="majorHAnsi"/>
          <w:sz w:val="16"/>
          <w:szCs w:val="16"/>
          <w:lang w:val="ro-RO"/>
        </w:rPr>
        <w:t xml:space="preserve"> Date preluate din Raportul privind sumele obligației fiscale luate la evidența specială la situația din 31.12.2019, prezentat MF.</w:t>
      </w:r>
    </w:p>
  </w:footnote>
  <w:footnote w:id="15">
    <w:p w:rsidR="004452DD" w:rsidRPr="002111E6" w:rsidRDefault="004452DD" w:rsidP="00DB711A">
      <w:pPr>
        <w:pStyle w:val="FootnoteText"/>
        <w:spacing w:after="0"/>
        <w:jc w:val="both"/>
        <w:rPr>
          <w:rFonts w:asciiTheme="majorHAnsi" w:hAnsiTheme="majorHAnsi" w:cstheme="majorHAnsi"/>
          <w:sz w:val="16"/>
          <w:szCs w:val="16"/>
          <w:lang w:val="ro-RO"/>
        </w:rPr>
      </w:pPr>
      <w:r w:rsidRPr="002111E6">
        <w:rPr>
          <w:rStyle w:val="FootnoteReference"/>
          <w:rFonts w:asciiTheme="majorHAnsi" w:hAnsiTheme="majorHAnsi" w:cstheme="majorHAnsi"/>
          <w:sz w:val="16"/>
          <w:szCs w:val="16"/>
        </w:rPr>
        <w:footnoteRef/>
      </w:r>
      <w:r w:rsidRPr="002111E6">
        <w:rPr>
          <w:rFonts w:asciiTheme="majorHAnsi" w:hAnsiTheme="majorHAnsi" w:cstheme="majorHAnsi"/>
          <w:sz w:val="16"/>
          <w:szCs w:val="16"/>
        </w:rPr>
        <w:t xml:space="preserve">  </w:t>
      </w:r>
      <w:r w:rsidRPr="002111E6">
        <w:rPr>
          <w:rFonts w:asciiTheme="majorHAnsi" w:hAnsiTheme="majorHAnsi" w:cstheme="majorHAnsi"/>
          <w:sz w:val="16"/>
          <w:szCs w:val="16"/>
          <w:lang w:val="ro-MD"/>
        </w:rPr>
        <w:t>Auditul face referință la BPN, dat fiind că nu dispune separat de datele privind datoriile curente la bugetul de stat a</w:t>
      </w:r>
      <w:r>
        <w:rPr>
          <w:rFonts w:asciiTheme="majorHAnsi" w:hAnsiTheme="majorHAnsi" w:cstheme="majorHAnsi"/>
          <w:sz w:val="16"/>
          <w:szCs w:val="16"/>
          <w:lang w:val="ro-MD"/>
        </w:rPr>
        <w:t>le</w:t>
      </w:r>
      <w:r w:rsidRPr="002111E6">
        <w:rPr>
          <w:rFonts w:asciiTheme="majorHAnsi" w:hAnsiTheme="majorHAnsi" w:cstheme="majorHAnsi"/>
          <w:sz w:val="16"/>
          <w:szCs w:val="16"/>
          <w:lang w:val="ro-MD"/>
        </w:rPr>
        <w:t xml:space="preserve"> contribuabililor în proces de insolvabilitate</w:t>
      </w:r>
      <w:r>
        <w:rPr>
          <w:rFonts w:asciiTheme="majorHAnsi" w:hAnsiTheme="majorHAnsi" w:cstheme="majorHAnsi"/>
          <w:sz w:val="16"/>
          <w:szCs w:val="16"/>
          <w:lang w:val="ro-MD"/>
        </w:rPr>
        <w:t>.</w:t>
      </w:r>
    </w:p>
  </w:footnote>
  <w:footnote w:id="16">
    <w:p w:rsidR="004452DD" w:rsidRPr="002111E6" w:rsidRDefault="004452DD" w:rsidP="004229C2">
      <w:pPr>
        <w:pStyle w:val="FootnoteText"/>
        <w:spacing w:after="0"/>
        <w:jc w:val="both"/>
        <w:rPr>
          <w:rFonts w:asciiTheme="majorHAnsi" w:hAnsiTheme="majorHAnsi" w:cstheme="majorHAnsi"/>
          <w:sz w:val="16"/>
          <w:szCs w:val="16"/>
          <w:lang w:val="ro-RO"/>
        </w:rPr>
      </w:pPr>
      <w:r w:rsidRPr="00B462E9">
        <w:rPr>
          <w:rStyle w:val="FootnoteReference"/>
          <w:rFonts w:asciiTheme="majorHAnsi" w:hAnsiTheme="majorHAnsi" w:cstheme="majorHAnsi"/>
          <w:sz w:val="16"/>
          <w:szCs w:val="16"/>
        </w:rPr>
        <w:footnoteRef/>
      </w:r>
      <w:r w:rsidRPr="00B462E9">
        <w:rPr>
          <w:rFonts w:asciiTheme="majorHAnsi" w:hAnsiTheme="majorHAnsi" w:cstheme="majorHAnsi"/>
          <w:sz w:val="16"/>
          <w:szCs w:val="16"/>
        </w:rPr>
        <w:t xml:space="preserve"> </w:t>
      </w:r>
      <w:r w:rsidRPr="00B462E9">
        <w:rPr>
          <w:rFonts w:asciiTheme="majorHAnsi" w:hAnsiTheme="majorHAnsi" w:cstheme="majorHAnsi"/>
          <w:sz w:val="16"/>
          <w:szCs w:val="16"/>
          <w:lang w:val="ro-RO"/>
        </w:rPr>
        <w:t>Contribuabilii care se află în procedura de restructurare.</w:t>
      </w:r>
    </w:p>
  </w:footnote>
  <w:footnote w:id="17">
    <w:p w:rsidR="004452DD" w:rsidRPr="0029008C" w:rsidRDefault="004452DD" w:rsidP="00B0305E">
      <w:pPr>
        <w:pStyle w:val="FootnoteText"/>
        <w:spacing w:after="0"/>
        <w:rPr>
          <w:rFonts w:asciiTheme="majorHAnsi" w:hAnsiTheme="majorHAnsi" w:cstheme="majorHAnsi"/>
          <w:sz w:val="16"/>
          <w:szCs w:val="16"/>
          <w:lang w:val="ro-RO"/>
        </w:rPr>
      </w:pPr>
      <w:r w:rsidRPr="00C24CE2">
        <w:rPr>
          <w:rStyle w:val="FootnoteReference"/>
          <w:rFonts w:asciiTheme="majorHAnsi" w:hAnsiTheme="majorHAnsi" w:cstheme="majorHAnsi"/>
          <w:sz w:val="16"/>
          <w:szCs w:val="16"/>
        </w:rPr>
        <w:footnoteRef/>
      </w:r>
      <w:r w:rsidRPr="00C24CE2">
        <w:rPr>
          <w:rFonts w:asciiTheme="majorHAnsi" w:hAnsiTheme="majorHAnsi" w:cstheme="majorHAnsi"/>
          <w:sz w:val="16"/>
          <w:szCs w:val="16"/>
        </w:rPr>
        <w:t xml:space="preserve"> </w:t>
      </w:r>
      <w:r w:rsidRPr="00C24CE2">
        <w:rPr>
          <w:rFonts w:asciiTheme="majorHAnsi" w:hAnsiTheme="majorHAnsi" w:cstheme="majorHAnsi"/>
          <w:sz w:val="16"/>
          <w:szCs w:val="16"/>
          <w:lang w:val="ro-RO"/>
        </w:rPr>
        <w:t xml:space="preserve">Echipa  </w:t>
      </w:r>
      <w:r w:rsidRPr="0029008C">
        <w:rPr>
          <w:rFonts w:asciiTheme="majorHAnsi" w:hAnsiTheme="majorHAnsi" w:cstheme="majorHAnsi"/>
          <w:sz w:val="16"/>
          <w:szCs w:val="16"/>
          <w:lang w:val="ro-RO"/>
        </w:rPr>
        <w:t>de audit a verificat  corectitudinea trecerii în evidența specială a obligați</w:t>
      </w:r>
      <w:r>
        <w:rPr>
          <w:rFonts w:asciiTheme="majorHAnsi" w:hAnsiTheme="majorHAnsi" w:cstheme="majorHAnsi"/>
          <w:sz w:val="16"/>
          <w:szCs w:val="16"/>
          <w:lang w:val="ro-RO"/>
        </w:rPr>
        <w:t>ilor</w:t>
      </w:r>
      <w:r w:rsidRPr="0029008C">
        <w:rPr>
          <w:rFonts w:asciiTheme="majorHAnsi" w:hAnsiTheme="majorHAnsi" w:cstheme="majorHAnsi"/>
          <w:sz w:val="16"/>
          <w:szCs w:val="16"/>
          <w:lang w:val="ro-RO"/>
        </w:rPr>
        <w:t xml:space="preserve"> fiscale a 64 de contribuabili</w:t>
      </w:r>
      <w:r>
        <w:rPr>
          <w:rFonts w:asciiTheme="majorHAnsi" w:hAnsiTheme="majorHAnsi" w:cstheme="majorHAnsi"/>
          <w:sz w:val="16"/>
          <w:szCs w:val="16"/>
          <w:lang w:val="ro-RO"/>
        </w:rPr>
        <w:t>,</w:t>
      </w:r>
      <w:r w:rsidRPr="0029008C">
        <w:rPr>
          <w:rFonts w:asciiTheme="majorHAnsi" w:hAnsiTheme="majorHAnsi" w:cstheme="majorHAnsi"/>
          <w:sz w:val="16"/>
          <w:szCs w:val="16"/>
          <w:lang w:val="ro-RO"/>
        </w:rPr>
        <w:t xml:space="preserve"> în sumă de 489,2 mil</w:t>
      </w:r>
      <w:r>
        <w:rPr>
          <w:rFonts w:asciiTheme="majorHAnsi" w:hAnsiTheme="majorHAnsi" w:cstheme="majorHAnsi"/>
          <w:sz w:val="16"/>
          <w:szCs w:val="16"/>
          <w:lang w:val="ro-RO"/>
        </w:rPr>
        <w:t>.</w:t>
      </w:r>
      <w:r w:rsidRPr="0029008C">
        <w:rPr>
          <w:rFonts w:asciiTheme="majorHAnsi" w:hAnsiTheme="majorHAnsi" w:cstheme="majorHAnsi"/>
          <w:sz w:val="16"/>
          <w:szCs w:val="16"/>
          <w:lang w:val="ro-RO"/>
        </w:rPr>
        <w:t xml:space="preserve"> lei.</w:t>
      </w:r>
    </w:p>
  </w:footnote>
  <w:footnote w:id="18">
    <w:p w:rsidR="004452DD" w:rsidRPr="0029008C" w:rsidRDefault="004452DD" w:rsidP="00862616">
      <w:pPr>
        <w:pStyle w:val="FootnoteText"/>
        <w:spacing w:after="0"/>
        <w:rPr>
          <w:rFonts w:asciiTheme="majorHAnsi" w:hAnsiTheme="majorHAnsi" w:cstheme="majorHAnsi"/>
          <w:sz w:val="16"/>
          <w:szCs w:val="16"/>
          <w:lang w:val="ro-MD"/>
        </w:rPr>
      </w:pPr>
      <w:r w:rsidRPr="0029008C">
        <w:rPr>
          <w:rStyle w:val="FootnoteReference"/>
          <w:rFonts w:asciiTheme="majorHAnsi" w:hAnsiTheme="majorHAnsi" w:cstheme="majorHAnsi"/>
          <w:sz w:val="16"/>
          <w:szCs w:val="16"/>
          <w:lang w:val="ro-MD"/>
        </w:rPr>
        <w:footnoteRef/>
      </w:r>
      <w:r w:rsidRPr="0029008C">
        <w:rPr>
          <w:rFonts w:asciiTheme="majorHAnsi" w:hAnsiTheme="majorHAnsi" w:cstheme="majorHAnsi"/>
          <w:sz w:val="16"/>
          <w:szCs w:val="16"/>
          <w:lang w:val="ro-MD"/>
        </w:rPr>
        <w:t xml:space="preserve"> Regulamentul privind modul de stingere prin scădere și luare la evidenț</w:t>
      </w:r>
      <w:r>
        <w:rPr>
          <w:rFonts w:asciiTheme="majorHAnsi" w:hAnsiTheme="majorHAnsi" w:cstheme="majorHAnsi"/>
          <w:sz w:val="16"/>
          <w:szCs w:val="16"/>
          <w:lang w:val="ro-MD"/>
        </w:rPr>
        <w:t>a</w:t>
      </w:r>
      <w:r w:rsidRPr="0029008C">
        <w:rPr>
          <w:rFonts w:asciiTheme="majorHAnsi" w:hAnsiTheme="majorHAnsi" w:cstheme="majorHAnsi"/>
          <w:sz w:val="16"/>
          <w:szCs w:val="16"/>
          <w:lang w:val="ro-MD"/>
        </w:rPr>
        <w:t xml:space="preserve"> specială a obligației fiscale, Ordinul SFS nr. 1108 din 07.12.2015.</w:t>
      </w:r>
    </w:p>
  </w:footnote>
  <w:footnote w:id="19">
    <w:p w:rsidR="004452DD" w:rsidRPr="00392DC3" w:rsidRDefault="004452DD">
      <w:pPr>
        <w:pStyle w:val="FootnoteText"/>
        <w:rPr>
          <w:rFonts w:asciiTheme="majorHAnsi" w:hAnsiTheme="majorHAnsi" w:cstheme="majorHAnsi"/>
          <w:sz w:val="16"/>
          <w:szCs w:val="16"/>
          <w:lang w:val="ro-MD"/>
        </w:rPr>
      </w:pPr>
      <w:r w:rsidRPr="0029008C">
        <w:rPr>
          <w:rStyle w:val="FootnoteReference"/>
          <w:rFonts w:asciiTheme="majorHAnsi" w:hAnsiTheme="majorHAnsi" w:cstheme="majorHAnsi"/>
          <w:sz w:val="16"/>
          <w:szCs w:val="16"/>
        </w:rPr>
        <w:footnoteRef/>
      </w:r>
      <w:r w:rsidRPr="0029008C">
        <w:rPr>
          <w:rFonts w:asciiTheme="majorHAnsi" w:hAnsiTheme="majorHAnsi" w:cstheme="majorHAnsi"/>
          <w:sz w:val="16"/>
          <w:szCs w:val="16"/>
        </w:rPr>
        <w:t xml:space="preserve"> </w:t>
      </w:r>
      <w:r w:rsidRPr="0029008C">
        <w:rPr>
          <w:rFonts w:asciiTheme="majorHAnsi" w:hAnsiTheme="majorHAnsi" w:cstheme="majorHAnsi"/>
          <w:sz w:val="16"/>
          <w:szCs w:val="16"/>
          <w:lang w:val="ro-MD"/>
        </w:rPr>
        <w:t>Ordinul SFS nr. 643 din 24 decembrie 2021 cu privire la modificarea Regulamentului privind modul de stingere prin scădere şi luare la evidenţ</w:t>
      </w:r>
      <w:r>
        <w:rPr>
          <w:rFonts w:asciiTheme="majorHAnsi" w:hAnsiTheme="majorHAnsi" w:cstheme="majorHAnsi"/>
          <w:sz w:val="16"/>
          <w:szCs w:val="16"/>
          <w:lang w:val="ro-MD"/>
        </w:rPr>
        <w:t xml:space="preserve">a </w:t>
      </w:r>
      <w:r w:rsidRPr="0029008C">
        <w:rPr>
          <w:rFonts w:asciiTheme="majorHAnsi" w:hAnsiTheme="majorHAnsi" w:cstheme="majorHAnsi"/>
          <w:sz w:val="16"/>
          <w:szCs w:val="16"/>
          <w:lang w:val="ro-MD"/>
        </w:rPr>
        <w:t xml:space="preserve"> specială a obligației fiscal</w:t>
      </w:r>
      <w:r>
        <w:rPr>
          <w:rFonts w:asciiTheme="majorHAnsi" w:hAnsiTheme="majorHAnsi" w:cstheme="majorHAnsi"/>
          <w:sz w:val="16"/>
          <w:szCs w:val="16"/>
          <w:lang w:val="ro-MD"/>
        </w:rPr>
        <w:t>e</w:t>
      </w:r>
      <w:r w:rsidRPr="0029008C">
        <w:rPr>
          <w:rFonts w:asciiTheme="majorHAnsi" w:hAnsiTheme="majorHAnsi" w:cstheme="majorHAnsi"/>
          <w:sz w:val="16"/>
          <w:szCs w:val="16"/>
          <w:lang w:val="ro-MD"/>
        </w:rPr>
        <w:t>, a exclus sintagma „încheiere”</w:t>
      </w:r>
      <w:r>
        <w:rPr>
          <w:rFonts w:asciiTheme="majorHAnsi" w:hAnsiTheme="majorHAnsi" w:cstheme="majorHAnsi"/>
          <w:sz w:val="16"/>
          <w:szCs w:val="16"/>
          <w:lang w:val="ro-MD"/>
        </w:rPr>
        <w:t>.</w:t>
      </w:r>
    </w:p>
  </w:footnote>
  <w:footnote w:id="20">
    <w:p w:rsidR="004452DD" w:rsidRPr="00C24CE2" w:rsidRDefault="004452DD" w:rsidP="00C24CE2">
      <w:pPr>
        <w:pStyle w:val="FootnoteText"/>
        <w:spacing w:after="0"/>
        <w:rPr>
          <w:rFonts w:asciiTheme="majorHAnsi" w:hAnsiTheme="majorHAnsi" w:cstheme="majorHAnsi"/>
          <w:sz w:val="16"/>
          <w:szCs w:val="16"/>
          <w:lang w:val="ro-RO"/>
        </w:rPr>
      </w:pPr>
      <w:r w:rsidRPr="00C24CE2">
        <w:rPr>
          <w:rStyle w:val="FootnoteReference"/>
          <w:rFonts w:asciiTheme="majorHAnsi" w:hAnsiTheme="majorHAnsi" w:cstheme="majorHAnsi"/>
          <w:sz w:val="16"/>
          <w:szCs w:val="16"/>
        </w:rPr>
        <w:footnoteRef/>
      </w:r>
      <w:r w:rsidRPr="00C24CE2">
        <w:rPr>
          <w:rFonts w:asciiTheme="majorHAnsi" w:hAnsiTheme="majorHAnsi" w:cstheme="majorHAnsi"/>
          <w:sz w:val="16"/>
          <w:szCs w:val="16"/>
        </w:rPr>
        <w:t xml:space="preserve"> Deciziile SFS nr. 13 din 24.10.2016 și nr. 14 din 24.10.2016</w:t>
      </w:r>
      <w:r>
        <w:rPr>
          <w:rFonts w:asciiTheme="majorHAnsi" w:hAnsiTheme="majorHAnsi" w:cstheme="majorHAnsi"/>
          <w:sz w:val="16"/>
          <w:szCs w:val="16"/>
        </w:rPr>
        <w:t>.</w:t>
      </w:r>
    </w:p>
  </w:footnote>
  <w:footnote w:id="21">
    <w:p w:rsidR="004452DD" w:rsidRPr="00C24CE2" w:rsidRDefault="004452DD" w:rsidP="005D1285">
      <w:pPr>
        <w:pStyle w:val="FootnoteText"/>
        <w:spacing w:after="0" w:line="240" w:lineRule="auto"/>
        <w:rPr>
          <w:rFonts w:asciiTheme="majorHAnsi" w:hAnsiTheme="majorHAnsi" w:cstheme="majorHAnsi"/>
          <w:sz w:val="16"/>
          <w:szCs w:val="16"/>
          <w:lang w:val="ro-RO"/>
        </w:rPr>
      </w:pPr>
      <w:r w:rsidRPr="00C24CE2">
        <w:rPr>
          <w:rStyle w:val="FootnoteReference"/>
          <w:rFonts w:asciiTheme="majorHAnsi" w:hAnsiTheme="majorHAnsi" w:cstheme="majorHAnsi"/>
          <w:sz w:val="16"/>
          <w:szCs w:val="16"/>
        </w:rPr>
        <w:footnoteRef/>
      </w:r>
      <w:r w:rsidRPr="00C24CE2">
        <w:rPr>
          <w:rFonts w:asciiTheme="majorHAnsi" w:hAnsiTheme="majorHAnsi" w:cstheme="majorHAnsi"/>
          <w:sz w:val="16"/>
          <w:szCs w:val="16"/>
        </w:rPr>
        <w:t xml:space="preserve"> </w:t>
      </w:r>
      <w:r w:rsidRPr="00B170B6">
        <w:rPr>
          <w:rFonts w:asciiTheme="majorHAnsi" w:hAnsiTheme="majorHAnsi" w:cstheme="majorHAnsi"/>
          <w:sz w:val="16"/>
          <w:szCs w:val="16"/>
          <w:lang w:val="ro-RO"/>
        </w:rPr>
        <w:t>Decizia I</w:t>
      </w:r>
      <w:r w:rsidRPr="0023705E">
        <w:rPr>
          <w:rFonts w:asciiTheme="majorHAnsi" w:hAnsiTheme="majorHAnsi" w:cstheme="majorHAnsi"/>
          <w:sz w:val="16"/>
          <w:szCs w:val="16"/>
          <w:lang w:val="ro-RO"/>
        </w:rPr>
        <w:t>FP</w:t>
      </w:r>
      <w:r w:rsidRPr="00B170B6">
        <w:rPr>
          <w:rFonts w:asciiTheme="majorHAnsi" w:hAnsiTheme="majorHAnsi" w:cstheme="majorHAnsi"/>
          <w:sz w:val="16"/>
          <w:szCs w:val="16"/>
          <w:lang w:val="ro-RO"/>
        </w:rPr>
        <w:t>S</w:t>
      </w:r>
      <w:r w:rsidRPr="007A7B26">
        <w:rPr>
          <w:rFonts w:asciiTheme="majorHAnsi" w:hAnsiTheme="majorHAnsi" w:cstheme="majorHAnsi"/>
          <w:sz w:val="16"/>
          <w:szCs w:val="16"/>
          <w:lang w:val="ro-RO"/>
        </w:rPr>
        <w:t xml:space="preserve"> nr.12 din  20.01.2016 și Decizia </w:t>
      </w:r>
      <w:r w:rsidRPr="00D73C45">
        <w:rPr>
          <w:rFonts w:asciiTheme="majorHAnsi" w:hAnsiTheme="majorHAnsi" w:cstheme="majorHAnsi"/>
          <w:sz w:val="16"/>
          <w:szCs w:val="16"/>
          <w:lang w:val="ro-RO"/>
        </w:rPr>
        <w:t>I</w:t>
      </w:r>
      <w:r w:rsidRPr="0023705E">
        <w:rPr>
          <w:rFonts w:asciiTheme="majorHAnsi" w:hAnsiTheme="majorHAnsi" w:cstheme="majorHAnsi"/>
          <w:sz w:val="16"/>
          <w:szCs w:val="16"/>
          <w:lang w:val="ro-RO"/>
        </w:rPr>
        <w:t>FP</w:t>
      </w:r>
      <w:r w:rsidRPr="00B170B6">
        <w:rPr>
          <w:rFonts w:asciiTheme="majorHAnsi" w:hAnsiTheme="majorHAnsi" w:cstheme="majorHAnsi"/>
          <w:sz w:val="16"/>
          <w:szCs w:val="16"/>
          <w:lang w:val="ro-RO"/>
        </w:rPr>
        <w:t>S</w:t>
      </w:r>
      <w:r w:rsidRPr="007A7B26">
        <w:rPr>
          <w:rFonts w:asciiTheme="majorHAnsi" w:hAnsiTheme="majorHAnsi" w:cstheme="majorHAnsi"/>
          <w:sz w:val="16"/>
          <w:szCs w:val="16"/>
          <w:lang w:val="ro-RO"/>
        </w:rPr>
        <w:t xml:space="preserve"> nr.</w:t>
      </w:r>
      <w:r w:rsidRPr="00C24CE2">
        <w:rPr>
          <w:rFonts w:asciiTheme="majorHAnsi" w:hAnsiTheme="majorHAnsi" w:cstheme="majorHAnsi"/>
          <w:sz w:val="16"/>
          <w:szCs w:val="16"/>
          <w:lang w:val="ro-RO"/>
        </w:rPr>
        <w:t>22 din 10.02.2016.</w:t>
      </w:r>
    </w:p>
  </w:footnote>
  <w:footnote w:id="22">
    <w:p w:rsidR="004452DD" w:rsidRPr="001D5412" w:rsidRDefault="004452DD" w:rsidP="008E2DE2">
      <w:pPr>
        <w:pStyle w:val="FootnoteText"/>
        <w:spacing w:after="0" w:line="240" w:lineRule="auto"/>
        <w:rPr>
          <w:rFonts w:asciiTheme="majorHAnsi" w:hAnsiTheme="majorHAnsi" w:cstheme="majorHAnsi"/>
          <w:sz w:val="16"/>
          <w:szCs w:val="16"/>
          <w:lang w:val="ro-MD"/>
        </w:rPr>
      </w:pPr>
      <w:r w:rsidRPr="001D5412">
        <w:rPr>
          <w:rStyle w:val="FootnoteReference"/>
          <w:rFonts w:asciiTheme="majorHAnsi" w:hAnsiTheme="majorHAnsi" w:cstheme="majorHAnsi"/>
          <w:sz w:val="16"/>
          <w:szCs w:val="16"/>
        </w:rPr>
        <w:footnoteRef/>
      </w:r>
      <w:r w:rsidRPr="001D5412">
        <w:rPr>
          <w:rFonts w:asciiTheme="majorHAnsi" w:hAnsiTheme="majorHAnsi" w:cstheme="majorHAnsi"/>
          <w:sz w:val="16"/>
          <w:szCs w:val="16"/>
        </w:rPr>
        <w:t xml:space="preserve"> </w:t>
      </w:r>
      <w:r w:rsidRPr="001D5412">
        <w:rPr>
          <w:rFonts w:asciiTheme="majorHAnsi" w:hAnsiTheme="majorHAnsi" w:cstheme="majorHAnsi"/>
          <w:color w:val="000000"/>
          <w:sz w:val="16"/>
          <w:szCs w:val="16"/>
          <w:shd w:val="clear" w:color="auto" w:fill="FFFFFF"/>
          <w:lang w:val="ro-MD"/>
        </w:rPr>
        <w:t>Deciziile SFS nr. 13 din 24.10.2016 și nr. 14 din 24.10.2016</w:t>
      </w:r>
      <w:r>
        <w:rPr>
          <w:rFonts w:asciiTheme="majorHAnsi" w:hAnsiTheme="majorHAnsi" w:cstheme="majorHAnsi"/>
          <w:color w:val="000000"/>
          <w:sz w:val="16"/>
          <w:szCs w:val="16"/>
          <w:shd w:val="clear" w:color="auto" w:fill="FFFFFF"/>
          <w:lang w:val="ro-MD"/>
        </w:rPr>
        <w:t>.</w:t>
      </w:r>
    </w:p>
  </w:footnote>
  <w:footnote w:id="23">
    <w:p w:rsidR="004452DD" w:rsidRPr="001D5412" w:rsidRDefault="004452DD" w:rsidP="001D5412">
      <w:pPr>
        <w:pStyle w:val="FootnoteText"/>
        <w:spacing w:after="0"/>
        <w:jc w:val="both"/>
        <w:rPr>
          <w:rFonts w:asciiTheme="majorHAnsi" w:hAnsiTheme="majorHAnsi" w:cstheme="majorHAnsi"/>
          <w:i/>
          <w:sz w:val="16"/>
          <w:szCs w:val="16"/>
          <w:lang w:val="ro-RO"/>
        </w:rPr>
      </w:pPr>
      <w:r w:rsidRPr="001D5412">
        <w:rPr>
          <w:rStyle w:val="FootnoteReference"/>
          <w:rFonts w:asciiTheme="majorHAnsi" w:hAnsiTheme="majorHAnsi" w:cstheme="majorHAnsi"/>
          <w:sz w:val="16"/>
          <w:szCs w:val="16"/>
        </w:rPr>
        <w:footnoteRef/>
      </w:r>
      <w:r w:rsidRPr="001D5412">
        <w:rPr>
          <w:rFonts w:asciiTheme="majorHAnsi" w:hAnsiTheme="majorHAnsi" w:cstheme="majorHAnsi"/>
          <w:sz w:val="16"/>
          <w:szCs w:val="16"/>
        </w:rPr>
        <w:t xml:space="preserve"> </w:t>
      </w:r>
      <w:r w:rsidRPr="001D5412">
        <w:rPr>
          <w:rFonts w:asciiTheme="majorHAnsi" w:hAnsiTheme="majorHAnsi" w:cstheme="majorHAnsi"/>
          <w:sz w:val="16"/>
          <w:szCs w:val="16"/>
          <w:lang w:val="ro-RO"/>
        </w:rPr>
        <w:t>Art.28</w:t>
      </w:r>
      <w:r>
        <w:rPr>
          <w:rFonts w:asciiTheme="majorHAnsi" w:hAnsiTheme="majorHAnsi" w:cstheme="majorHAnsi"/>
          <w:sz w:val="16"/>
          <w:szCs w:val="16"/>
          <w:lang w:val="ro-RO"/>
        </w:rPr>
        <w:t xml:space="preserve"> </w:t>
      </w:r>
      <w:r w:rsidRPr="001D5412">
        <w:rPr>
          <w:rFonts w:asciiTheme="majorHAnsi" w:hAnsiTheme="majorHAnsi" w:cstheme="majorHAnsi"/>
          <w:sz w:val="16"/>
          <w:szCs w:val="16"/>
          <w:lang w:val="ro-RO"/>
        </w:rPr>
        <w:t>al</w:t>
      </w:r>
      <w:r>
        <w:rPr>
          <w:rFonts w:asciiTheme="majorHAnsi" w:hAnsiTheme="majorHAnsi" w:cstheme="majorHAnsi"/>
          <w:sz w:val="16"/>
          <w:szCs w:val="16"/>
          <w:lang w:val="ro-RO"/>
        </w:rPr>
        <w:t>i</w:t>
      </w:r>
      <w:r w:rsidRPr="001D5412">
        <w:rPr>
          <w:rFonts w:asciiTheme="majorHAnsi" w:hAnsiTheme="majorHAnsi" w:cstheme="majorHAnsi"/>
          <w:sz w:val="16"/>
          <w:szCs w:val="16"/>
          <w:lang w:val="ro-RO"/>
        </w:rPr>
        <w:t>n.</w:t>
      </w:r>
      <w:r>
        <w:rPr>
          <w:rFonts w:asciiTheme="majorHAnsi" w:hAnsiTheme="majorHAnsi" w:cstheme="majorHAnsi"/>
          <w:sz w:val="16"/>
          <w:szCs w:val="16"/>
          <w:lang w:val="ro-RO"/>
        </w:rPr>
        <w:t>(</w:t>
      </w:r>
      <w:r w:rsidRPr="001D5412">
        <w:rPr>
          <w:rFonts w:asciiTheme="majorHAnsi" w:hAnsiTheme="majorHAnsi" w:cstheme="majorHAnsi"/>
          <w:sz w:val="16"/>
          <w:szCs w:val="16"/>
          <w:lang w:val="ro-RO"/>
        </w:rPr>
        <w:t>6</w:t>
      </w:r>
      <w:r>
        <w:rPr>
          <w:rFonts w:asciiTheme="majorHAnsi" w:hAnsiTheme="majorHAnsi" w:cstheme="majorHAnsi"/>
          <w:sz w:val="16"/>
          <w:szCs w:val="16"/>
          <w:lang w:val="ro-RO"/>
        </w:rPr>
        <w:t>)</w:t>
      </w:r>
      <w:r w:rsidRPr="001D5412">
        <w:rPr>
          <w:rFonts w:asciiTheme="majorHAnsi" w:hAnsiTheme="majorHAnsi" w:cstheme="majorHAnsi"/>
          <w:sz w:val="16"/>
          <w:szCs w:val="16"/>
          <w:lang w:val="ro-RO"/>
        </w:rPr>
        <w:t xml:space="preserve"> din Legea </w:t>
      </w:r>
      <w:r>
        <w:rPr>
          <w:rFonts w:asciiTheme="majorHAnsi" w:hAnsiTheme="majorHAnsi" w:cstheme="majorHAnsi"/>
          <w:sz w:val="16"/>
          <w:szCs w:val="16"/>
          <w:lang w:val="ro-RO"/>
        </w:rPr>
        <w:t>nr.</w:t>
      </w:r>
      <w:r w:rsidRPr="001D5412">
        <w:rPr>
          <w:rFonts w:asciiTheme="majorHAnsi" w:hAnsiTheme="majorHAnsi" w:cstheme="majorHAnsi"/>
          <w:sz w:val="16"/>
          <w:szCs w:val="16"/>
          <w:lang w:val="ro-RO"/>
        </w:rPr>
        <w:t>149/2012</w:t>
      </w:r>
      <w:r>
        <w:rPr>
          <w:rFonts w:asciiTheme="majorHAnsi" w:hAnsiTheme="majorHAnsi" w:cstheme="majorHAnsi"/>
          <w:sz w:val="16"/>
          <w:szCs w:val="16"/>
          <w:lang w:val="ro-RO"/>
        </w:rPr>
        <w:t>,</w:t>
      </w:r>
      <w:r w:rsidRPr="001D5412">
        <w:rPr>
          <w:rFonts w:asciiTheme="majorHAnsi" w:hAnsiTheme="majorHAnsi" w:cstheme="majorHAnsi"/>
          <w:sz w:val="16"/>
          <w:szCs w:val="16"/>
          <w:lang w:val="ro-RO"/>
        </w:rPr>
        <w:t xml:space="preserve"> care prevede că </w:t>
      </w:r>
      <w:r>
        <w:rPr>
          <w:rFonts w:asciiTheme="majorHAnsi" w:hAnsiTheme="majorHAnsi" w:cstheme="majorHAnsi"/>
          <w:sz w:val="16"/>
          <w:szCs w:val="16"/>
          <w:lang w:val="ro-RO"/>
        </w:rPr>
        <w:t>„</w:t>
      </w:r>
      <w:r w:rsidRPr="001D5412">
        <w:rPr>
          <w:rFonts w:asciiTheme="majorHAnsi" w:hAnsiTheme="majorHAnsi" w:cstheme="majorHAnsi"/>
          <w:sz w:val="16"/>
          <w:szCs w:val="16"/>
          <w:lang w:val="ro-RO"/>
        </w:rPr>
        <w:t>În cel mult 30 de zile de la notificarea efectuată conform art.26, creditorii prezintă o referință la cererea introductivă, prin care se opun intentării procesului de insolvabilitate ori se alătură cererii introductive prin înaintarea creanțelor asupra patrimoniului debitorului. Rea-credinţa persoanei care a înaintat cererea introductivă trebuie dovedită de creditorul care se opune intentării procesului de insolvabilitate”.</w:t>
      </w:r>
    </w:p>
  </w:footnote>
  <w:footnote w:id="24">
    <w:p w:rsidR="004452DD" w:rsidRPr="001D5412" w:rsidRDefault="004452DD" w:rsidP="001D5412">
      <w:pPr>
        <w:pStyle w:val="FootnoteText"/>
        <w:spacing w:after="0" w:line="240" w:lineRule="auto"/>
        <w:jc w:val="both"/>
        <w:rPr>
          <w:rFonts w:asciiTheme="majorHAnsi" w:hAnsiTheme="majorHAnsi" w:cstheme="majorHAnsi"/>
          <w:sz w:val="16"/>
          <w:szCs w:val="16"/>
          <w:lang w:val="ro-RO"/>
        </w:rPr>
      </w:pPr>
      <w:r w:rsidRPr="001D5412">
        <w:rPr>
          <w:rStyle w:val="FootnoteReference"/>
          <w:rFonts w:asciiTheme="majorHAnsi" w:hAnsiTheme="majorHAnsi" w:cstheme="majorHAnsi"/>
          <w:sz w:val="16"/>
          <w:szCs w:val="16"/>
          <w:lang w:val="ro-MD"/>
        </w:rPr>
        <w:footnoteRef/>
      </w:r>
      <w:r w:rsidRPr="001D5412">
        <w:rPr>
          <w:rFonts w:asciiTheme="majorHAnsi" w:hAnsiTheme="majorHAnsi" w:cstheme="majorHAnsi"/>
          <w:sz w:val="16"/>
          <w:szCs w:val="16"/>
          <w:lang w:val="ro-MD"/>
        </w:rPr>
        <w:t xml:space="preserve"> Deciziile SFS nr. 03 din 27.06.2017, nr. 10 din 30.08.2017, nr. 13 din 29.09.2017</w:t>
      </w:r>
      <w:r w:rsidRPr="001D5412">
        <w:rPr>
          <w:rFonts w:asciiTheme="majorHAnsi" w:hAnsiTheme="majorHAnsi" w:cstheme="majorHAnsi"/>
          <w:sz w:val="16"/>
          <w:szCs w:val="16"/>
          <w:lang w:val="ro-RO"/>
        </w:rPr>
        <w:t>, nr. 23 din 09.11.2018, nr. 15 din 30.01.2019, nr. 23 din 29.03.2019, nr. 26 din 10.04.2019.</w:t>
      </w:r>
    </w:p>
  </w:footnote>
  <w:footnote w:id="25">
    <w:p w:rsidR="004452DD" w:rsidRPr="001D5412" w:rsidRDefault="004452DD" w:rsidP="001D5412">
      <w:pPr>
        <w:pStyle w:val="FootnoteText"/>
        <w:spacing w:after="0" w:line="240" w:lineRule="auto"/>
        <w:jc w:val="both"/>
        <w:rPr>
          <w:rFonts w:asciiTheme="majorHAnsi" w:hAnsiTheme="majorHAnsi" w:cstheme="majorHAnsi"/>
          <w:sz w:val="16"/>
          <w:szCs w:val="16"/>
          <w:lang w:val="ro-MD"/>
        </w:rPr>
      </w:pPr>
      <w:r w:rsidRPr="001D5412">
        <w:rPr>
          <w:rStyle w:val="FootnoteReference"/>
          <w:rFonts w:asciiTheme="majorHAnsi" w:hAnsiTheme="majorHAnsi" w:cstheme="majorHAnsi"/>
          <w:sz w:val="16"/>
          <w:szCs w:val="16"/>
        </w:rPr>
        <w:footnoteRef/>
      </w:r>
      <w:r w:rsidRPr="001D5412">
        <w:rPr>
          <w:rFonts w:asciiTheme="majorHAnsi" w:hAnsiTheme="majorHAnsi" w:cstheme="majorHAnsi"/>
          <w:sz w:val="16"/>
          <w:szCs w:val="16"/>
        </w:rPr>
        <w:t xml:space="preserve"> </w:t>
      </w:r>
      <w:r w:rsidRPr="001D5412">
        <w:rPr>
          <w:rFonts w:asciiTheme="majorHAnsi" w:hAnsiTheme="majorHAnsi" w:cstheme="majorHAnsi"/>
          <w:sz w:val="16"/>
          <w:szCs w:val="16"/>
          <w:lang w:val="ro-MD"/>
        </w:rPr>
        <w:t>Scrisoarea SFS nr. 26-12/3-09/2303/8464 din 05.10.2015.</w:t>
      </w:r>
    </w:p>
  </w:footnote>
  <w:footnote w:id="26">
    <w:p w:rsidR="004452DD" w:rsidRPr="001D5412" w:rsidRDefault="004452DD" w:rsidP="001D5412">
      <w:pPr>
        <w:pStyle w:val="FootnoteText"/>
        <w:spacing w:after="0" w:line="240" w:lineRule="auto"/>
        <w:jc w:val="both"/>
        <w:rPr>
          <w:rFonts w:asciiTheme="majorHAnsi" w:hAnsiTheme="majorHAnsi" w:cstheme="majorHAnsi"/>
          <w:sz w:val="16"/>
          <w:szCs w:val="16"/>
          <w:lang w:val="ro-MD"/>
        </w:rPr>
      </w:pPr>
      <w:r w:rsidRPr="001D5412">
        <w:rPr>
          <w:rStyle w:val="FootnoteReference"/>
          <w:rFonts w:asciiTheme="majorHAnsi" w:hAnsiTheme="majorHAnsi" w:cstheme="majorHAnsi"/>
          <w:sz w:val="16"/>
          <w:szCs w:val="16"/>
          <w:lang w:val="ro-MD"/>
        </w:rPr>
        <w:footnoteRef/>
      </w:r>
      <w:r w:rsidRPr="001D5412">
        <w:rPr>
          <w:rFonts w:asciiTheme="majorHAnsi" w:hAnsiTheme="majorHAnsi" w:cstheme="majorHAnsi"/>
          <w:sz w:val="16"/>
          <w:szCs w:val="16"/>
          <w:lang w:val="ro-MD"/>
        </w:rPr>
        <w:t xml:space="preserve"> Decizia de trecere în evidența specială  a sumei de 3,8 mil</w:t>
      </w:r>
      <w:r>
        <w:rPr>
          <w:rFonts w:asciiTheme="majorHAnsi" w:hAnsiTheme="majorHAnsi" w:cstheme="majorHAnsi"/>
          <w:sz w:val="16"/>
          <w:szCs w:val="16"/>
          <w:lang w:val="ro-MD"/>
        </w:rPr>
        <w:t>.</w:t>
      </w:r>
      <w:r w:rsidRPr="001D5412">
        <w:rPr>
          <w:rFonts w:asciiTheme="majorHAnsi" w:hAnsiTheme="majorHAnsi" w:cstheme="majorHAnsi"/>
          <w:sz w:val="16"/>
          <w:szCs w:val="16"/>
          <w:lang w:val="ro-MD"/>
        </w:rPr>
        <w:t xml:space="preserve"> lei,</w:t>
      </w:r>
      <w:r>
        <w:rPr>
          <w:rFonts w:asciiTheme="majorHAnsi" w:hAnsiTheme="majorHAnsi" w:cstheme="majorHAnsi"/>
          <w:sz w:val="16"/>
          <w:szCs w:val="16"/>
          <w:lang w:val="ro-MD"/>
        </w:rPr>
        <w:t xml:space="preserve"> </w:t>
      </w:r>
      <w:r w:rsidRPr="001D5412">
        <w:rPr>
          <w:rFonts w:asciiTheme="majorHAnsi" w:hAnsiTheme="majorHAnsi" w:cstheme="majorHAnsi"/>
          <w:sz w:val="16"/>
          <w:szCs w:val="16"/>
          <w:lang w:val="ro-MD"/>
        </w:rPr>
        <w:t>inclusă în sum</w:t>
      </w:r>
      <w:r>
        <w:rPr>
          <w:rFonts w:asciiTheme="majorHAnsi" w:hAnsiTheme="majorHAnsi" w:cstheme="majorHAnsi"/>
          <w:sz w:val="16"/>
          <w:szCs w:val="16"/>
          <w:lang w:val="ro-MD"/>
        </w:rPr>
        <w:t>ă</w:t>
      </w:r>
      <w:r w:rsidRPr="001D5412">
        <w:rPr>
          <w:rFonts w:asciiTheme="majorHAnsi" w:hAnsiTheme="majorHAnsi" w:cstheme="majorHAnsi"/>
          <w:sz w:val="16"/>
          <w:szCs w:val="16"/>
          <w:lang w:val="ro-MD"/>
        </w:rPr>
        <w:t xml:space="preserve"> totală de </w:t>
      </w:r>
      <w:r w:rsidRPr="00931F25">
        <w:rPr>
          <w:rFonts w:asciiTheme="majorHAnsi" w:hAnsiTheme="majorHAnsi" w:cstheme="majorHAnsi"/>
          <w:sz w:val="16"/>
          <w:szCs w:val="16"/>
          <w:lang w:val="ro-MD"/>
        </w:rPr>
        <w:t>25,2 mil. lei.</w:t>
      </w:r>
      <w:r w:rsidRPr="001D5412">
        <w:rPr>
          <w:rFonts w:asciiTheme="majorHAnsi" w:hAnsiTheme="majorHAnsi" w:cstheme="majorHAnsi"/>
          <w:sz w:val="16"/>
          <w:szCs w:val="16"/>
          <w:lang w:val="ro-MD"/>
        </w:rPr>
        <w:t xml:space="preserve"> </w:t>
      </w:r>
    </w:p>
  </w:footnote>
  <w:footnote w:id="27">
    <w:p w:rsidR="004452DD" w:rsidRPr="001D5412" w:rsidRDefault="004452DD" w:rsidP="001D5412">
      <w:pPr>
        <w:pStyle w:val="FootnoteText"/>
        <w:spacing w:after="0"/>
        <w:jc w:val="both"/>
        <w:rPr>
          <w:rFonts w:asciiTheme="majorHAnsi" w:hAnsiTheme="majorHAnsi" w:cstheme="majorHAnsi"/>
          <w:sz w:val="16"/>
          <w:szCs w:val="16"/>
          <w:lang w:val="ro-MD"/>
        </w:rPr>
      </w:pPr>
      <w:r w:rsidRPr="001D5412">
        <w:rPr>
          <w:rStyle w:val="FootnoteReference"/>
          <w:rFonts w:asciiTheme="majorHAnsi" w:hAnsiTheme="majorHAnsi" w:cstheme="majorHAnsi"/>
          <w:sz w:val="16"/>
          <w:szCs w:val="16"/>
        </w:rPr>
        <w:footnoteRef/>
      </w:r>
      <w:r w:rsidRPr="001D5412">
        <w:rPr>
          <w:rFonts w:asciiTheme="majorHAnsi" w:hAnsiTheme="majorHAnsi" w:cstheme="majorHAnsi"/>
          <w:sz w:val="16"/>
          <w:szCs w:val="16"/>
        </w:rPr>
        <w:t xml:space="preserve"> Da</w:t>
      </w:r>
      <w:r w:rsidRPr="001D5412">
        <w:rPr>
          <w:rFonts w:asciiTheme="majorHAnsi" w:hAnsiTheme="majorHAnsi" w:cstheme="majorHAnsi"/>
          <w:sz w:val="16"/>
          <w:szCs w:val="16"/>
          <w:lang w:val="ro-MD"/>
        </w:rPr>
        <w:t xml:space="preserve">rea  de seamă  cu privire la rezultatele executării silite și  măsurile de asigurare a stingerii obligației fiscale „Forma 8 SF” </w:t>
      </w:r>
      <w:r w:rsidRPr="00D73C45">
        <w:rPr>
          <w:rFonts w:asciiTheme="majorHAnsi" w:hAnsiTheme="majorHAnsi" w:cstheme="majorHAnsi"/>
          <w:sz w:val="16"/>
          <w:szCs w:val="16"/>
          <w:lang w:val="ro-MD"/>
        </w:rPr>
        <w:t>pe DGAF/DGACM la</w:t>
      </w:r>
      <w:r w:rsidRPr="001D5412">
        <w:rPr>
          <w:rFonts w:asciiTheme="majorHAnsi" w:hAnsiTheme="majorHAnsi" w:cstheme="majorHAnsi"/>
          <w:sz w:val="16"/>
          <w:szCs w:val="16"/>
          <w:lang w:val="ro-MD"/>
        </w:rPr>
        <w:t xml:space="preserve"> situația din 31.12.2020 și la situația 31.12.2021.</w:t>
      </w:r>
    </w:p>
  </w:footnote>
  <w:footnote w:id="28">
    <w:p w:rsidR="004452DD" w:rsidRPr="00F71F93" w:rsidRDefault="004452DD" w:rsidP="001D5412">
      <w:pPr>
        <w:pStyle w:val="FootnoteText"/>
        <w:spacing w:after="0"/>
        <w:rPr>
          <w:rFonts w:asciiTheme="majorHAnsi" w:hAnsiTheme="majorHAnsi" w:cstheme="majorHAnsi"/>
          <w:sz w:val="16"/>
          <w:szCs w:val="16"/>
          <w:lang w:val="ro-MD"/>
        </w:rPr>
      </w:pPr>
      <w:r>
        <w:rPr>
          <w:rStyle w:val="FootnoteReference"/>
        </w:rPr>
        <w:footnoteRef/>
      </w:r>
      <w:r w:rsidRPr="00F71F93">
        <w:rPr>
          <w:rFonts w:asciiTheme="majorHAnsi" w:hAnsiTheme="majorHAnsi" w:cstheme="majorHAnsi"/>
          <w:sz w:val="16"/>
          <w:szCs w:val="16"/>
          <w:lang w:val="ro-MD"/>
        </w:rPr>
        <w:t xml:space="preserve">Darea de seamă privind evidența proceselor de insolvabilitate la situația </w:t>
      </w:r>
      <w:r>
        <w:rPr>
          <w:rFonts w:asciiTheme="majorHAnsi" w:hAnsiTheme="majorHAnsi" w:cstheme="majorHAnsi"/>
          <w:sz w:val="16"/>
          <w:szCs w:val="16"/>
          <w:lang w:val="ro-MD"/>
        </w:rPr>
        <w:t xml:space="preserve">din </w:t>
      </w:r>
      <w:r w:rsidRPr="00F71F93">
        <w:rPr>
          <w:rFonts w:asciiTheme="majorHAnsi" w:hAnsiTheme="majorHAnsi" w:cstheme="majorHAnsi"/>
          <w:sz w:val="16"/>
          <w:szCs w:val="16"/>
          <w:lang w:val="ro-MD"/>
        </w:rPr>
        <w:t>31.12.2021.</w:t>
      </w:r>
    </w:p>
  </w:footnote>
  <w:footnote w:id="29">
    <w:p w:rsidR="004452DD" w:rsidRPr="000E4100" w:rsidRDefault="004452DD" w:rsidP="004C7F21">
      <w:pPr>
        <w:pStyle w:val="FootnoteText"/>
        <w:spacing w:after="0"/>
        <w:rPr>
          <w:rFonts w:asciiTheme="majorHAnsi" w:hAnsiTheme="majorHAnsi" w:cstheme="majorHAnsi"/>
          <w:sz w:val="16"/>
          <w:szCs w:val="16"/>
          <w:lang w:val="ro-RO"/>
        </w:rPr>
      </w:pPr>
      <w:r w:rsidRPr="00931F25">
        <w:rPr>
          <w:rStyle w:val="FootnoteReference"/>
          <w:rFonts w:asciiTheme="majorHAnsi" w:hAnsiTheme="majorHAnsi"/>
          <w:sz w:val="16"/>
          <w:szCs w:val="16"/>
        </w:rPr>
        <w:footnoteRef/>
      </w:r>
      <w:r w:rsidRPr="00931F25">
        <w:rPr>
          <w:rFonts w:asciiTheme="majorHAnsi" w:hAnsiTheme="majorHAnsi"/>
          <w:sz w:val="16"/>
          <w:szCs w:val="16"/>
        </w:rPr>
        <w:t xml:space="preserve"> </w:t>
      </w:r>
      <w:r w:rsidRPr="000E4100">
        <w:rPr>
          <w:rFonts w:asciiTheme="majorHAnsi" w:hAnsiTheme="majorHAnsi" w:cstheme="majorHAnsi"/>
          <w:sz w:val="16"/>
          <w:szCs w:val="16"/>
        </w:rPr>
        <w:t>Hotărârea  Judecătoriei Strășeni din 17.09.2019.</w:t>
      </w:r>
    </w:p>
  </w:footnote>
  <w:footnote w:id="30">
    <w:p w:rsidR="004452DD" w:rsidRPr="004C7F21" w:rsidRDefault="004452DD" w:rsidP="00E8014B">
      <w:pPr>
        <w:pStyle w:val="FootnoteText"/>
        <w:spacing w:after="0"/>
        <w:jc w:val="both"/>
        <w:rPr>
          <w:rFonts w:asciiTheme="majorHAnsi" w:hAnsiTheme="majorHAnsi" w:cstheme="majorHAnsi"/>
          <w:sz w:val="16"/>
          <w:szCs w:val="16"/>
          <w:lang w:val="ro-MD"/>
        </w:rPr>
      </w:pPr>
      <w:r w:rsidRPr="004C7F21">
        <w:rPr>
          <w:rStyle w:val="FootnoteReference"/>
          <w:rFonts w:asciiTheme="majorHAnsi" w:hAnsiTheme="majorHAnsi" w:cstheme="majorHAnsi"/>
          <w:sz w:val="16"/>
          <w:szCs w:val="16"/>
        </w:rPr>
        <w:footnoteRef/>
      </w:r>
      <w:r w:rsidRPr="004C7F21">
        <w:rPr>
          <w:rFonts w:asciiTheme="majorHAnsi" w:hAnsiTheme="majorHAnsi" w:cstheme="majorHAnsi"/>
          <w:sz w:val="16"/>
          <w:szCs w:val="16"/>
        </w:rPr>
        <w:t xml:space="preserve"> Din suma de 1,2 mil.lei </w:t>
      </w:r>
      <w:r w:rsidRPr="004C7F21">
        <w:rPr>
          <w:rFonts w:asciiTheme="majorHAnsi" w:hAnsiTheme="majorHAnsi" w:cstheme="majorHAnsi"/>
          <w:sz w:val="16"/>
          <w:szCs w:val="16"/>
          <w:lang w:val="ro-MD"/>
        </w:rPr>
        <w:t>obligații fiscal</w:t>
      </w:r>
      <w:r>
        <w:rPr>
          <w:rFonts w:asciiTheme="majorHAnsi" w:hAnsiTheme="majorHAnsi" w:cstheme="majorHAnsi"/>
          <w:sz w:val="16"/>
          <w:szCs w:val="16"/>
          <w:lang w:val="ro-MD"/>
        </w:rPr>
        <w:t>e</w:t>
      </w:r>
      <w:r w:rsidRPr="004C7F21">
        <w:rPr>
          <w:rFonts w:asciiTheme="majorHAnsi" w:hAnsiTheme="majorHAnsi" w:cstheme="majorHAnsi"/>
          <w:sz w:val="16"/>
          <w:szCs w:val="16"/>
          <w:lang w:val="ro-MD"/>
        </w:rPr>
        <w:t xml:space="preserve"> calculate suplimentar în cadrul controlului, 0,7 mil. lei constituie creanțe chirografare de rangul III (plăti de bază)  și 0,5 mil. lei </w:t>
      </w:r>
      <w:r>
        <w:rPr>
          <w:rFonts w:asciiTheme="majorHAnsi" w:hAnsiTheme="majorHAnsi" w:cstheme="majorHAnsi"/>
          <w:sz w:val="16"/>
          <w:szCs w:val="16"/>
          <w:lang w:val="ro-MD"/>
        </w:rPr>
        <w:t xml:space="preserve">- </w:t>
      </w:r>
      <w:r w:rsidRPr="004C7F21">
        <w:rPr>
          <w:rFonts w:asciiTheme="majorHAnsi" w:hAnsiTheme="majorHAnsi" w:cstheme="majorHAnsi"/>
          <w:sz w:val="16"/>
          <w:szCs w:val="16"/>
          <w:lang w:val="ro-MD"/>
        </w:rPr>
        <w:t>creanțe chirografare de rangul VI (majorări de întârziere şi amenzi).</w:t>
      </w:r>
    </w:p>
  </w:footnote>
  <w:footnote w:id="31">
    <w:p w:rsidR="004452DD" w:rsidRPr="00FF4B88" w:rsidRDefault="004452DD" w:rsidP="00E11B8F">
      <w:pPr>
        <w:pStyle w:val="FootnoteText"/>
        <w:spacing w:after="0" w:line="240" w:lineRule="auto"/>
        <w:rPr>
          <w:rFonts w:asciiTheme="majorHAnsi" w:hAnsiTheme="majorHAnsi" w:cstheme="majorHAnsi"/>
          <w:sz w:val="16"/>
          <w:szCs w:val="16"/>
          <w:lang w:val="ro-MD"/>
        </w:rPr>
      </w:pPr>
      <w:r w:rsidRPr="004C7F21">
        <w:rPr>
          <w:rStyle w:val="FootnoteReference"/>
          <w:rFonts w:asciiTheme="majorHAnsi" w:hAnsiTheme="majorHAnsi" w:cstheme="majorHAnsi"/>
          <w:sz w:val="16"/>
          <w:szCs w:val="16"/>
          <w:lang w:val="ro-MD"/>
        </w:rPr>
        <w:footnoteRef/>
      </w:r>
      <w:r w:rsidRPr="004C7F21">
        <w:rPr>
          <w:rFonts w:asciiTheme="majorHAnsi" w:hAnsiTheme="majorHAnsi" w:cstheme="majorHAnsi"/>
          <w:sz w:val="16"/>
          <w:szCs w:val="16"/>
          <w:lang w:val="ro-MD"/>
        </w:rPr>
        <w:t xml:space="preserve"> </w:t>
      </w:r>
      <w:r w:rsidRPr="00FF4B88">
        <w:rPr>
          <w:rFonts w:asciiTheme="majorHAnsi" w:hAnsiTheme="majorHAnsi" w:cstheme="majorHAnsi"/>
          <w:sz w:val="16"/>
          <w:szCs w:val="16"/>
          <w:lang w:val="ro-MD"/>
        </w:rPr>
        <w:t xml:space="preserve">Potrivit </w:t>
      </w:r>
      <w:r>
        <w:rPr>
          <w:rFonts w:asciiTheme="majorHAnsi" w:hAnsiTheme="majorHAnsi" w:cstheme="majorHAnsi"/>
          <w:sz w:val="16"/>
          <w:szCs w:val="16"/>
          <w:lang w:val="ro-MD"/>
        </w:rPr>
        <w:t>i</w:t>
      </w:r>
      <w:r w:rsidRPr="00FF4B88">
        <w:rPr>
          <w:rFonts w:asciiTheme="majorHAnsi" w:hAnsiTheme="majorHAnsi" w:cstheme="majorHAnsi"/>
          <w:sz w:val="16"/>
          <w:szCs w:val="16"/>
          <w:lang w:val="ro-MD"/>
        </w:rPr>
        <w:t>nformației prezentate de SFS  conform  scrisorii</w:t>
      </w:r>
      <w:r>
        <w:rPr>
          <w:rFonts w:asciiTheme="majorHAnsi" w:hAnsiTheme="majorHAnsi" w:cstheme="majorHAnsi"/>
          <w:sz w:val="16"/>
          <w:szCs w:val="16"/>
          <w:lang w:val="ro-MD"/>
        </w:rPr>
        <w:t xml:space="preserve"> nr.26-07/2-14/39366 din 21.06 2022</w:t>
      </w:r>
      <w:r w:rsidRPr="00FF4B88">
        <w:rPr>
          <w:rFonts w:asciiTheme="majorHAnsi" w:hAnsiTheme="majorHAnsi" w:cstheme="majorHAnsi"/>
          <w:sz w:val="16"/>
          <w:szCs w:val="16"/>
          <w:lang w:val="ro-MD"/>
        </w:rPr>
        <w:t>.</w:t>
      </w:r>
    </w:p>
  </w:footnote>
  <w:footnote w:id="32">
    <w:p w:rsidR="004452DD" w:rsidRPr="00FF4B88" w:rsidRDefault="004452DD" w:rsidP="007F655D">
      <w:pPr>
        <w:pStyle w:val="FootnoteText"/>
        <w:spacing w:after="0"/>
        <w:rPr>
          <w:rFonts w:asciiTheme="majorHAnsi" w:hAnsiTheme="majorHAnsi" w:cstheme="majorHAnsi"/>
          <w:sz w:val="16"/>
          <w:szCs w:val="16"/>
          <w:lang w:val="ro-MD"/>
        </w:rPr>
      </w:pPr>
      <w:r w:rsidRPr="00FF4B88">
        <w:rPr>
          <w:rStyle w:val="FootnoteReference"/>
          <w:rFonts w:asciiTheme="majorHAnsi" w:hAnsiTheme="majorHAnsi" w:cstheme="majorHAnsi"/>
          <w:sz w:val="16"/>
          <w:szCs w:val="16"/>
        </w:rPr>
        <w:footnoteRef/>
      </w:r>
      <w:r w:rsidRPr="00FF4B88">
        <w:rPr>
          <w:rFonts w:asciiTheme="majorHAnsi" w:hAnsiTheme="majorHAnsi" w:cstheme="majorHAnsi"/>
          <w:sz w:val="16"/>
          <w:szCs w:val="16"/>
        </w:rPr>
        <w:t xml:space="preserve"> </w:t>
      </w:r>
      <w:r w:rsidRPr="00FF4B88">
        <w:rPr>
          <w:rFonts w:asciiTheme="majorHAnsi" w:hAnsiTheme="majorHAnsi" w:cstheme="majorHAnsi"/>
          <w:sz w:val="16"/>
          <w:szCs w:val="16"/>
          <w:lang w:val="ro-MD"/>
        </w:rPr>
        <w:t>Darea de seamă privind evidența proceselor de insolvabilitate  la situația din 31.12.2021.</w:t>
      </w:r>
    </w:p>
  </w:footnote>
  <w:footnote w:id="33">
    <w:p w:rsidR="004452DD" w:rsidRPr="00FF4B88" w:rsidRDefault="004452DD" w:rsidP="00E11B8F">
      <w:pPr>
        <w:pStyle w:val="FootnoteText"/>
        <w:spacing w:after="0" w:line="240" w:lineRule="auto"/>
        <w:rPr>
          <w:rFonts w:asciiTheme="majorHAnsi" w:hAnsiTheme="majorHAnsi" w:cstheme="majorHAnsi"/>
          <w:sz w:val="16"/>
          <w:szCs w:val="16"/>
          <w:lang w:val="ro-MD"/>
        </w:rPr>
      </w:pPr>
      <w:r w:rsidRPr="00FF4B88">
        <w:rPr>
          <w:rStyle w:val="FootnoteReference"/>
          <w:rFonts w:asciiTheme="majorHAnsi" w:hAnsiTheme="majorHAnsi" w:cstheme="majorHAnsi"/>
          <w:sz w:val="16"/>
          <w:szCs w:val="16"/>
          <w:lang w:val="ro-MD"/>
        </w:rPr>
        <w:footnoteRef/>
      </w:r>
      <w:r w:rsidRPr="00FF4B88">
        <w:rPr>
          <w:rFonts w:asciiTheme="majorHAnsi" w:hAnsiTheme="majorHAnsi" w:cstheme="majorHAnsi"/>
          <w:sz w:val="16"/>
          <w:szCs w:val="16"/>
          <w:lang w:val="ro-MD"/>
        </w:rPr>
        <w:t xml:space="preserve">  În cadrul auditului s-au verificat obligații fiscale înregistrate  în evidența specială a SFS ale 98 </w:t>
      </w:r>
      <w:r>
        <w:rPr>
          <w:rFonts w:asciiTheme="majorHAnsi" w:hAnsiTheme="majorHAnsi" w:cstheme="majorHAnsi"/>
          <w:sz w:val="16"/>
          <w:szCs w:val="16"/>
          <w:lang w:val="ro-MD"/>
        </w:rPr>
        <w:t>de</w:t>
      </w:r>
      <w:r w:rsidRPr="00FF4B88">
        <w:rPr>
          <w:rFonts w:asciiTheme="majorHAnsi" w:hAnsiTheme="majorHAnsi" w:cstheme="majorHAnsi"/>
          <w:sz w:val="16"/>
          <w:szCs w:val="16"/>
          <w:lang w:val="ro-MD"/>
        </w:rPr>
        <w:t xml:space="preserve"> contribuabili. </w:t>
      </w:r>
    </w:p>
  </w:footnote>
  <w:footnote w:id="34">
    <w:p w:rsidR="004452DD" w:rsidRPr="00FF4B88" w:rsidRDefault="004452DD" w:rsidP="00E11B8F">
      <w:pPr>
        <w:pStyle w:val="FootnoteText"/>
        <w:spacing w:after="0" w:line="240" w:lineRule="auto"/>
        <w:rPr>
          <w:rFonts w:asciiTheme="majorHAnsi" w:hAnsiTheme="majorHAnsi" w:cstheme="majorHAnsi"/>
          <w:sz w:val="16"/>
          <w:szCs w:val="16"/>
          <w:lang w:val="ro-MD"/>
        </w:rPr>
      </w:pPr>
      <w:r w:rsidRPr="00FF4B88">
        <w:rPr>
          <w:rStyle w:val="FootnoteReference"/>
          <w:rFonts w:asciiTheme="majorHAnsi" w:hAnsiTheme="majorHAnsi" w:cstheme="majorHAnsi"/>
          <w:sz w:val="16"/>
          <w:szCs w:val="16"/>
          <w:lang w:val="ro-MD"/>
        </w:rPr>
        <w:footnoteRef/>
      </w:r>
      <w:r w:rsidRPr="00FF4B88">
        <w:rPr>
          <w:rFonts w:asciiTheme="majorHAnsi" w:hAnsiTheme="majorHAnsi" w:cstheme="majorHAnsi"/>
          <w:sz w:val="16"/>
          <w:szCs w:val="16"/>
          <w:lang w:val="ro-MD"/>
        </w:rPr>
        <w:t xml:space="preserve"> Hotărârea Cur</w:t>
      </w:r>
      <w:r>
        <w:rPr>
          <w:rFonts w:asciiTheme="majorHAnsi" w:hAnsiTheme="majorHAnsi" w:cstheme="majorHAnsi"/>
          <w:sz w:val="16"/>
          <w:szCs w:val="16"/>
          <w:lang w:val="ro-MD"/>
        </w:rPr>
        <w:t>ții</w:t>
      </w:r>
      <w:r w:rsidRPr="00FF4B88">
        <w:rPr>
          <w:rFonts w:asciiTheme="majorHAnsi" w:hAnsiTheme="majorHAnsi" w:cstheme="majorHAnsi"/>
          <w:sz w:val="16"/>
          <w:szCs w:val="16"/>
          <w:lang w:val="ro-MD"/>
        </w:rPr>
        <w:t xml:space="preserve"> de Apel Chişinău nr. 2i-1078/16</w:t>
      </w:r>
      <w:r>
        <w:rPr>
          <w:rFonts w:asciiTheme="majorHAnsi" w:hAnsiTheme="majorHAnsi" w:cstheme="majorHAnsi"/>
          <w:sz w:val="16"/>
          <w:szCs w:val="16"/>
          <w:lang w:val="ro-MD"/>
        </w:rPr>
        <w:t xml:space="preserve"> </w:t>
      </w:r>
      <w:r w:rsidRPr="00FF4B88">
        <w:rPr>
          <w:rFonts w:asciiTheme="majorHAnsi" w:hAnsiTheme="majorHAnsi" w:cstheme="majorHAnsi"/>
          <w:sz w:val="16"/>
          <w:szCs w:val="16"/>
          <w:lang w:val="ro-MD"/>
        </w:rPr>
        <w:t>din 18.05.2017.</w:t>
      </w:r>
    </w:p>
  </w:footnote>
  <w:footnote w:id="35">
    <w:p w:rsidR="004452DD" w:rsidRPr="00E8014B" w:rsidRDefault="004452DD" w:rsidP="00E11B8F">
      <w:pPr>
        <w:pStyle w:val="FootnoteText"/>
        <w:spacing w:line="240" w:lineRule="auto"/>
        <w:rPr>
          <w:rFonts w:asciiTheme="majorHAnsi" w:hAnsiTheme="majorHAnsi" w:cstheme="majorHAnsi"/>
          <w:sz w:val="16"/>
          <w:szCs w:val="16"/>
          <w:lang w:val="ro-MD"/>
        </w:rPr>
      </w:pPr>
      <w:r w:rsidRPr="00FF4B88">
        <w:rPr>
          <w:rStyle w:val="FootnoteReference"/>
          <w:rFonts w:asciiTheme="majorHAnsi" w:hAnsiTheme="majorHAnsi" w:cstheme="majorHAnsi"/>
          <w:sz w:val="16"/>
          <w:szCs w:val="16"/>
          <w:lang w:val="ro-MD"/>
        </w:rPr>
        <w:footnoteRef/>
      </w:r>
      <w:r w:rsidRPr="00FF4B88">
        <w:rPr>
          <w:rFonts w:asciiTheme="majorHAnsi" w:hAnsiTheme="majorHAnsi" w:cstheme="majorHAnsi"/>
          <w:sz w:val="16"/>
          <w:szCs w:val="16"/>
          <w:lang w:val="ro-MD"/>
        </w:rPr>
        <w:t xml:space="preserve"> Cererea de admitere a creanțelor nr.26-09-06-505</w:t>
      </w:r>
      <w:r w:rsidRPr="00E8014B">
        <w:rPr>
          <w:rFonts w:asciiTheme="majorHAnsi" w:hAnsiTheme="majorHAnsi" w:cstheme="majorHAnsi"/>
          <w:sz w:val="16"/>
          <w:szCs w:val="16"/>
          <w:lang w:val="ro-MD"/>
        </w:rPr>
        <w:t>.</w:t>
      </w:r>
    </w:p>
  </w:footnote>
  <w:footnote w:id="36">
    <w:p w:rsidR="004452DD" w:rsidRPr="00FF4B88" w:rsidRDefault="004452DD" w:rsidP="008E3EED">
      <w:pPr>
        <w:pStyle w:val="FootnoteText"/>
        <w:spacing w:after="0"/>
        <w:rPr>
          <w:rFonts w:asciiTheme="majorHAnsi" w:hAnsiTheme="majorHAnsi" w:cstheme="majorHAnsi"/>
          <w:sz w:val="16"/>
          <w:szCs w:val="16"/>
          <w:lang w:val="ro-MD"/>
        </w:rPr>
      </w:pPr>
      <w:r w:rsidRPr="00FF4B88">
        <w:rPr>
          <w:rStyle w:val="FootnoteReference"/>
          <w:rFonts w:asciiTheme="majorHAnsi" w:hAnsiTheme="majorHAnsi" w:cstheme="majorHAnsi"/>
          <w:sz w:val="16"/>
          <w:szCs w:val="16"/>
        </w:rPr>
        <w:footnoteRef/>
      </w:r>
      <w:r w:rsidRPr="00FF4B88">
        <w:rPr>
          <w:rFonts w:asciiTheme="majorHAnsi" w:hAnsiTheme="majorHAnsi" w:cstheme="majorHAnsi"/>
          <w:sz w:val="16"/>
          <w:szCs w:val="16"/>
        </w:rPr>
        <w:t xml:space="preserve">  </w:t>
      </w:r>
      <w:r w:rsidRPr="00FF4B88">
        <w:rPr>
          <w:rFonts w:asciiTheme="majorHAnsi" w:hAnsiTheme="majorHAnsi" w:cstheme="majorHAnsi"/>
          <w:sz w:val="16"/>
          <w:szCs w:val="16"/>
          <w:lang w:val="ro-MD"/>
        </w:rPr>
        <w:t>Hotărârea Judecătorie Chișinău din 02.05.2018 (dosar nr 2i-405/18), menținută de Decizia Colegiului civil, comercial și de contencios administrativ al Curții Supreme de Justiție.</w:t>
      </w:r>
    </w:p>
  </w:footnote>
  <w:footnote w:id="37">
    <w:p w:rsidR="004452DD" w:rsidRPr="00FF4B88" w:rsidRDefault="004452DD" w:rsidP="001C725F">
      <w:pPr>
        <w:pStyle w:val="FootnoteText"/>
        <w:rPr>
          <w:rFonts w:asciiTheme="majorHAnsi" w:hAnsiTheme="majorHAnsi" w:cstheme="majorHAnsi"/>
          <w:sz w:val="16"/>
          <w:szCs w:val="16"/>
          <w:lang w:val="ro-RO"/>
        </w:rPr>
      </w:pPr>
      <w:r w:rsidRPr="00FF4B88">
        <w:rPr>
          <w:rStyle w:val="FootnoteReference"/>
          <w:rFonts w:asciiTheme="majorHAnsi" w:hAnsiTheme="majorHAnsi" w:cstheme="majorHAnsi"/>
          <w:sz w:val="16"/>
          <w:szCs w:val="16"/>
        </w:rPr>
        <w:footnoteRef/>
      </w:r>
      <w:r w:rsidRPr="00FF4B88">
        <w:rPr>
          <w:rFonts w:asciiTheme="majorHAnsi" w:hAnsiTheme="majorHAnsi" w:cstheme="majorHAnsi"/>
          <w:sz w:val="16"/>
          <w:szCs w:val="16"/>
        </w:rPr>
        <w:t xml:space="preserve"> </w:t>
      </w:r>
      <w:r w:rsidRPr="00FF4B88">
        <w:rPr>
          <w:rFonts w:asciiTheme="majorHAnsi" w:hAnsiTheme="majorHAnsi" w:cstheme="majorHAnsi"/>
          <w:sz w:val="16"/>
          <w:szCs w:val="16"/>
          <w:lang w:val="ro-MD"/>
        </w:rPr>
        <w:t>Decizi</w:t>
      </w:r>
      <w:r>
        <w:rPr>
          <w:rFonts w:asciiTheme="majorHAnsi" w:hAnsiTheme="majorHAnsi" w:cstheme="majorHAnsi"/>
          <w:sz w:val="16"/>
          <w:szCs w:val="16"/>
          <w:lang w:val="ro-MD"/>
        </w:rPr>
        <w:t>ile</w:t>
      </w:r>
      <w:r w:rsidRPr="00FF4B88">
        <w:rPr>
          <w:rFonts w:asciiTheme="majorHAnsi" w:hAnsiTheme="majorHAnsi" w:cstheme="majorHAnsi"/>
          <w:sz w:val="16"/>
          <w:szCs w:val="16"/>
          <w:lang w:val="ro-MD"/>
        </w:rPr>
        <w:t xml:space="preserve"> SFS nr.64 din </w:t>
      </w:r>
      <w:r w:rsidRPr="00FF4B88">
        <w:rPr>
          <w:rFonts w:asciiTheme="majorHAnsi" w:hAnsiTheme="majorHAnsi" w:cstheme="majorHAnsi"/>
          <w:sz w:val="16"/>
          <w:szCs w:val="16"/>
        </w:rPr>
        <w:t xml:space="preserve">11.05.2018 </w:t>
      </w:r>
      <w:r w:rsidRPr="00FF4B88">
        <w:rPr>
          <w:rFonts w:asciiTheme="majorHAnsi" w:hAnsiTheme="majorHAnsi" w:cstheme="majorHAnsi"/>
          <w:sz w:val="16"/>
          <w:szCs w:val="16"/>
          <w:lang w:val="ro-RO"/>
        </w:rPr>
        <w:t xml:space="preserve">și </w:t>
      </w:r>
      <w:r>
        <w:rPr>
          <w:rFonts w:asciiTheme="majorHAnsi" w:hAnsiTheme="majorHAnsi" w:cstheme="majorHAnsi"/>
          <w:sz w:val="16"/>
          <w:szCs w:val="16"/>
          <w:lang w:val="ro-RO"/>
        </w:rPr>
        <w:t>nr.</w:t>
      </w:r>
      <w:r w:rsidRPr="00FF4B88">
        <w:rPr>
          <w:rFonts w:asciiTheme="majorHAnsi" w:hAnsiTheme="majorHAnsi" w:cstheme="majorHAnsi"/>
          <w:sz w:val="16"/>
          <w:szCs w:val="16"/>
          <w:lang w:val="ro-RO"/>
        </w:rPr>
        <w:t>102 din 24.07.2018.</w:t>
      </w:r>
    </w:p>
  </w:footnote>
  <w:footnote w:id="38">
    <w:p w:rsidR="004452DD" w:rsidRPr="00272491" w:rsidRDefault="004452DD" w:rsidP="00E1664F">
      <w:pPr>
        <w:spacing w:after="0"/>
        <w:rPr>
          <w:rFonts w:asciiTheme="majorHAnsi" w:hAnsiTheme="majorHAnsi" w:cstheme="majorHAnsi"/>
          <w:sz w:val="16"/>
          <w:szCs w:val="16"/>
          <w:lang w:val="ro-MD"/>
        </w:rPr>
      </w:pPr>
      <w:r w:rsidRPr="008E3EED">
        <w:rPr>
          <w:rStyle w:val="FootnoteReference"/>
          <w:rFonts w:asciiTheme="majorHAnsi" w:hAnsiTheme="majorHAnsi" w:cstheme="majorHAnsi"/>
          <w:sz w:val="16"/>
          <w:szCs w:val="16"/>
          <w:lang w:val="ro-MD"/>
        </w:rPr>
        <w:footnoteRef/>
      </w:r>
      <w:r w:rsidRPr="008E3EED">
        <w:rPr>
          <w:rFonts w:asciiTheme="majorHAnsi" w:hAnsiTheme="majorHAnsi" w:cstheme="majorHAnsi"/>
          <w:sz w:val="16"/>
          <w:szCs w:val="16"/>
          <w:lang w:val="ro-MD"/>
        </w:rPr>
        <w:t xml:space="preserve"> Art. 217 din </w:t>
      </w:r>
      <w:r>
        <w:rPr>
          <w:rFonts w:asciiTheme="majorHAnsi" w:hAnsiTheme="majorHAnsi" w:cstheme="majorHAnsi"/>
          <w:sz w:val="16"/>
          <w:szCs w:val="16"/>
          <w:lang w:val="ro-MD"/>
        </w:rPr>
        <w:t xml:space="preserve">Legea nr.149/2012 </w:t>
      </w:r>
      <w:r w:rsidRPr="00272491">
        <w:rPr>
          <w:rFonts w:asciiTheme="majorHAnsi" w:hAnsiTheme="majorHAnsi" w:cstheme="majorHAnsi"/>
          <w:sz w:val="16"/>
          <w:szCs w:val="16"/>
          <w:lang w:val="ro-MD"/>
        </w:rPr>
        <w:t xml:space="preserve"> statuează  că  ”dacă, pe parcursul realizării planului procedurii de restructurare, debitorul nu respectă prevederile lui sau planul nu este realizat în termen, comitetul creditorilor sau fiecare creditor poate înainta o nouă cerere introductivă, care va avea ca efect intrarea în faliment și lichidarea patrimoniului debitorului fără a mai fi neces</w:t>
      </w:r>
      <w:r>
        <w:rPr>
          <w:rFonts w:asciiTheme="majorHAnsi" w:hAnsiTheme="majorHAnsi" w:cstheme="majorHAnsi"/>
          <w:sz w:val="16"/>
          <w:szCs w:val="16"/>
          <w:lang w:val="ro-MD"/>
        </w:rPr>
        <w:t>ară dovada insolvabilității lui”.</w:t>
      </w:r>
    </w:p>
  </w:footnote>
  <w:footnote w:id="39">
    <w:p w:rsidR="004452DD" w:rsidRPr="00DB3D53" w:rsidRDefault="004452DD" w:rsidP="00DB3D53">
      <w:pPr>
        <w:pStyle w:val="FootnoteText"/>
        <w:spacing w:after="0"/>
        <w:rPr>
          <w:rFonts w:asciiTheme="majorHAnsi" w:hAnsiTheme="majorHAnsi" w:cstheme="majorHAnsi"/>
          <w:sz w:val="16"/>
          <w:szCs w:val="16"/>
          <w:lang w:val="ro-RO"/>
        </w:rPr>
      </w:pPr>
      <w:r w:rsidRPr="00DB3D53">
        <w:rPr>
          <w:rStyle w:val="FootnoteReference"/>
          <w:rFonts w:asciiTheme="majorHAnsi" w:hAnsiTheme="majorHAnsi" w:cstheme="majorHAnsi"/>
          <w:sz w:val="16"/>
          <w:szCs w:val="16"/>
        </w:rPr>
        <w:footnoteRef/>
      </w:r>
      <w:r w:rsidRPr="00DB3D53">
        <w:rPr>
          <w:rFonts w:asciiTheme="majorHAnsi" w:hAnsiTheme="majorHAnsi" w:cstheme="majorHAnsi"/>
          <w:sz w:val="16"/>
          <w:szCs w:val="16"/>
        </w:rPr>
        <w:t xml:space="preserve"> Hotărârea Judecătoriei Chișinău</w:t>
      </w:r>
      <w:r>
        <w:rPr>
          <w:rFonts w:asciiTheme="majorHAnsi" w:hAnsiTheme="majorHAnsi" w:cstheme="majorHAnsi"/>
          <w:sz w:val="16"/>
          <w:szCs w:val="16"/>
        </w:rPr>
        <w:t xml:space="preserve"> (</w:t>
      </w:r>
      <w:r w:rsidRPr="00DB3D53">
        <w:rPr>
          <w:rFonts w:asciiTheme="majorHAnsi" w:hAnsiTheme="majorHAnsi" w:cstheme="majorHAnsi"/>
          <w:sz w:val="16"/>
          <w:szCs w:val="16"/>
        </w:rPr>
        <w:t>sediul Central</w:t>
      </w:r>
      <w:r>
        <w:rPr>
          <w:rFonts w:asciiTheme="majorHAnsi" w:hAnsiTheme="majorHAnsi" w:cstheme="majorHAnsi"/>
          <w:sz w:val="16"/>
          <w:szCs w:val="16"/>
        </w:rPr>
        <w:t>)</w:t>
      </w:r>
      <w:r w:rsidRPr="00DB3D53">
        <w:rPr>
          <w:rFonts w:asciiTheme="majorHAnsi" w:hAnsiTheme="majorHAnsi" w:cstheme="majorHAnsi"/>
          <w:sz w:val="16"/>
          <w:szCs w:val="16"/>
        </w:rPr>
        <w:t xml:space="preserve">  din 27.07.2021</w:t>
      </w:r>
      <w:r>
        <w:rPr>
          <w:rFonts w:asciiTheme="majorHAnsi" w:hAnsiTheme="majorHAnsi" w:cstheme="majorHAnsi"/>
          <w:sz w:val="16"/>
          <w:szCs w:val="16"/>
        </w:rPr>
        <w:t>.</w:t>
      </w:r>
    </w:p>
  </w:footnote>
  <w:footnote w:id="40">
    <w:p w:rsidR="004452DD" w:rsidRPr="001753A1" w:rsidRDefault="004452DD" w:rsidP="001753A1">
      <w:pPr>
        <w:pStyle w:val="FootnoteText"/>
        <w:spacing w:after="0" w:line="240" w:lineRule="auto"/>
        <w:rPr>
          <w:rFonts w:asciiTheme="majorHAnsi" w:hAnsiTheme="majorHAnsi" w:cstheme="majorHAnsi"/>
          <w:sz w:val="16"/>
          <w:szCs w:val="16"/>
          <w:lang w:val="ro-RO"/>
        </w:rPr>
      </w:pPr>
      <w:r>
        <w:rPr>
          <w:rStyle w:val="FootnoteReference"/>
        </w:rPr>
        <w:footnoteRef/>
      </w:r>
      <w:r>
        <w:t xml:space="preserve"> </w:t>
      </w:r>
      <w:r w:rsidRPr="001753A1">
        <w:rPr>
          <w:rFonts w:asciiTheme="majorHAnsi" w:hAnsiTheme="majorHAnsi" w:cstheme="majorHAnsi"/>
          <w:sz w:val="16"/>
          <w:szCs w:val="16"/>
          <w:lang w:val="ro-MD"/>
        </w:rPr>
        <w:t>La data de 21.11.2019, SFS a declanșat procedura de executare silită aferentă obligațiilor fiscale restante curente,  prin emiterea Hotărârii cu privire la executarea silită a obligației fisca</w:t>
      </w:r>
      <w:r>
        <w:rPr>
          <w:rFonts w:asciiTheme="majorHAnsi" w:hAnsiTheme="majorHAnsi" w:cstheme="majorHAnsi"/>
          <w:sz w:val="16"/>
          <w:szCs w:val="16"/>
          <w:lang w:val="ro-MD"/>
        </w:rPr>
        <w:t>le seria AH nr.0020968.</w:t>
      </w:r>
    </w:p>
  </w:footnote>
  <w:footnote w:id="41">
    <w:p w:rsidR="004452DD" w:rsidRPr="00FF4B88" w:rsidRDefault="004452DD" w:rsidP="00FF4B88">
      <w:pPr>
        <w:pStyle w:val="FootnoteText"/>
        <w:spacing w:after="0"/>
        <w:jc w:val="both"/>
        <w:rPr>
          <w:rFonts w:asciiTheme="majorHAnsi" w:hAnsiTheme="majorHAnsi" w:cstheme="majorHAnsi"/>
          <w:sz w:val="16"/>
          <w:szCs w:val="16"/>
          <w:lang w:val="ro-MD"/>
        </w:rPr>
      </w:pPr>
      <w:r w:rsidRPr="002C643E">
        <w:rPr>
          <w:rStyle w:val="FootnoteReference"/>
          <w:lang w:val="ro-MD"/>
        </w:rPr>
        <w:footnoteRef/>
      </w:r>
      <w:r w:rsidRPr="002C643E">
        <w:rPr>
          <w:lang w:val="ro-MD"/>
        </w:rPr>
        <w:t xml:space="preserve"> </w:t>
      </w:r>
      <w:r w:rsidRPr="002C643E">
        <w:rPr>
          <w:rFonts w:asciiTheme="majorHAnsi" w:hAnsiTheme="majorHAnsi" w:cstheme="majorHAnsi"/>
          <w:sz w:val="16"/>
          <w:szCs w:val="16"/>
          <w:lang w:val="ro-MD"/>
        </w:rPr>
        <w:t>Art.214 al</w:t>
      </w:r>
      <w:r>
        <w:rPr>
          <w:rFonts w:asciiTheme="majorHAnsi" w:hAnsiTheme="majorHAnsi" w:cstheme="majorHAnsi"/>
          <w:sz w:val="16"/>
          <w:szCs w:val="16"/>
          <w:lang w:val="ro-MD"/>
        </w:rPr>
        <w:t>in</w:t>
      </w:r>
      <w:r w:rsidRPr="002C643E">
        <w:rPr>
          <w:rFonts w:asciiTheme="majorHAnsi" w:hAnsiTheme="majorHAnsi" w:cstheme="majorHAnsi"/>
          <w:sz w:val="16"/>
          <w:szCs w:val="16"/>
          <w:lang w:val="ro-MD"/>
        </w:rPr>
        <w:t xml:space="preserve">.(8) al Codului fiscal statuează că </w:t>
      </w:r>
      <w:r>
        <w:rPr>
          <w:rFonts w:asciiTheme="majorHAnsi" w:hAnsiTheme="majorHAnsi" w:cstheme="majorHAnsi"/>
          <w:sz w:val="16"/>
          <w:szCs w:val="16"/>
          <w:lang w:val="ro-MD"/>
        </w:rPr>
        <w:t>„</w:t>
      </w:r>
      <w:r w:rsidRPr="002C643E">
        <w:rPr>
          <w:rFonts w:asciiTheme="majorHAnsi" w:hAnsiTheme="majorHAnsi" w:cstheme="majorHAnsi"/>
          <w:sz w:val="16"/>
          <w:szCs w:val="16"/>
          <w:lang w:val="ro-MD"/>
        </w:rPr>
        <w:t>Se interzice efectuarea repetată a controalelor fiscale la faţa locului asupra unora şi aceloraşi impozite şi taxe pentru o perioadă fiscală care anterior a fost supusă controlului, cu excepţia cazurilor c</w:t>
      </w:r>
      <w:r>
        <w:rPr>
          <w:rFonts w:asciiTheme="majorHAnsi" w:hAnsiTheme="majorHAnsi" w:cstheme="majorHAnsi"/>
          <w:sz w:val="16"/>
          <w:szCs w:val="16"/>
          <w:lang w:val="ro-MD"/>
        </w:rPr>
        <w:t>â</w:t>
      </w:r>
      <w:r w:rsidRPr="002C643E">
        <w:rPr>
          <w:rFonts w:asciiTheme="majorHAnsi" w:hAnsiTheme="majorHAnsi" w:cstheme="majorHAnsi"/>
          <w:sz w:val="16"/>
          <w:szCs w:val="16"/>
          <w:lang w:val="ro-MD"/>
        </w:rPr>
        <w:t>nd efectuarea controlului fiscal repetat se impune de reorganizarea sau lichidarea contribuabilului, ţ</w:t>
      </w:r>
      <w:r>
        <w:rPr>
          <w:rFonts w:asciiTheme="majorHAnsi" w:hAnsiTheme="majorHAnsi" w:cstheme="majorHAnsi"/>
          <w:sz w:val="16"/>
          <w:szCs w:val="16"/>
          <w:lang w:val="ro-MD"/>
        </w:rPr>
        <w:t>’</w:t>
      </w:r>
      <w:r w:rsidRPr="002C643E">
        <w:rPr>
          <w:rFonts w:asciiTheme="majorHAnsi" w:hAnsiTheme="majorHAnsi" w:cstheme="majorHAnsi"/>
          <w:sz w:val="16"/>
          <w:szCs w:val="16"/>
          <w:lang w:val="ro-MD"/>
        </w:rPr>
        <w:t>ne de auditul activităţii Serviciului Fiscal de Stat de către organul ierarhic superior, de activitatea posturilor fiscale sau de depistarea, după efectuarea controlului, a unor semne de încălcări fiscale, c</w:t>
      </w:r>
      <w:r>
        <w:rPr>
          <w:rFonts w:asciiTheme="majorHAnsi" w:hAnsiTheme="majorHAnsi" w:cstheme="majorHAnsi"/>
          <w:sz w:val="16"/>
          <w:szCs w:val="16"/>
          <w:lang w:val="ro-MD"/>
        </w:rPr>
        <w:t>â</w:t>
      </w:r>
      <w:r w:rsidRPr="002C643E">
        <w:rPr>
          <w:rFonts w:asciiTheme="majorHAnsi" w:hAnsiTheme="majorHAnsi" w:cstheme="majorHAnsi"/>
          <w:sz w:val="16"/>
          <w:szCs w:val="16"/>
          <w:lang w:val="ro-MD"/>
        </w:rPr>
        <w:t>nd aceasta este o verificare prin contrapunere, c</w:t>
      </w:r>
      <w:r>
        <w:rPr>
          <w:rFonts w:asciiTheme="majorHAnsi" w:hAnsiTheme="majorHAnsi" w:cstheme="majorHAnsi"/>
          <w:sz w:val="16"/>
          <w:szCs w:val="16"/>
          <w:lang w:val="ro-MD"/>
        </w:rPr>
        <w:t>â</w:t>
      </w:r>
      <w:r w:rsidRPr="002C643E">
        <w:rPr>
          <w:rFonts w:asciiTheme="majorHAnsi" w:hAnsiTheme="majorHAnsi" w:cstheme="majorHAnsi"/>
          <w:sz w:val="16"/>
          <w:szCs w:val="16"/>
          <w:lang w:val="ro-MD"/>
        </w:rPr>
        <w:t>nd controlul se efectuează la solicitarea organelor de drept şi a celor specificate la art.131 alin.(5), c</w:t>
      </w:r>
      <w:r>
        <w:rPr>
          <w:rFonts w:asciiTheme="majorHAnsi" w:hAnsiTheme="majorHAnsi" w:cstheme="majorHAnsi"/>
          <w:sz w:val="16"/>
          <w:szCs w:val="16"/>
          <w:lang w:val="ro-MD"/>
        </w:rPr>
        <w:t>â</w:t>
      </w:r>
      <w:r w:rsidRPr="002C643E">
        <w:rPr>
          <w:rFonts w:asciiTheme="majorHAnsi" w:hAnsiTheme="majorHAnsi" w:cstheme="majorHAnsi"/>
          <w:sz w:val="16"/>
          <w:szCs w:val="16"/>
          <w:lang w:val="ro-MD"/>
        </w:rPr>
        <w:t xml:space="preserve">nd necesitatea a apărut în urma examinării cazului cu privire la încălcarea legislației fiscale sau în urma examinării contestaţiei. Drept temei pentru efectuarea controlului </w:t>
      </w:r>
      <w:r w:rsidRPr="00FF4B88">
        <w:rPr>
          <w:rFonts w:asciiTheme="majorHAnsi" w:hAnsiTheme="majorHAnsi" w:cstheme="majorHAnsi"/>
          <w:sz w:val="16"/>
          <w:szCs w:val="16"/>
          <w:lang w:val="ro-MD"/>
        </w:rPr>
        <w:t>fiscal repetat la faţa locului, în legătură cu auditul activității Serviciului Fiscal de Stat de către organul ierarhic superior, poate servi numai decizia acestuia din urmă, cu respectarea cerințelor prezentului articol”</w:t>
      </w:r>
      <w:r>
        <w:rPr>
          <w:rFonts w:asciiTheme="majorHAnsi" w:hAnsiTheme="majorHAnsi" w:cstheme="majorHAnsi"/>
          <w:sz w:val="16"/>
          <w:szCs w:val="16"/>
          <w:lang w:val="ro-MD"/>
        </w:rPr>
        <w:t>.</w:t>
      </w:r>
    </w:p>
  </w:footnote>
  <w:footnote w:id="42">
    <w:p w:rsidR="004452DD" w:rsidRPr="00FF4B88" w:rsidRDefault="004452DD" w:rsidP="002C643E">
      <w:pPr>
        <w:pStyle w:val="FootnoteText"/>
        <w:spacing w:after="0" w:line="240" w:lineRule="auto"/>
        <w:rPr>
          <w:rFonts w:asciiTheme="majorHAnsi" w:hAnsiTheme="majorHAnsi" w:cstheme="majorHAnsi"/>
          <w:color w:val="FF0000"/>
          <w:sz w:val="16"/>
          <w:szCs w:val="16"/>
          <w:lang w:val="ro-MD"/>
        </w:rPr>
      </w:pPr>
      <w:r w:rsidRPr="00FF4B88">
        <w:rPr>
          <w:rStyle w:val="FootnoteReference"/>
          <w:rFonts w:asciiTheme="majorHAnsi" w:hAnsiTheme="majorHAnsi" w:cstheme="majorHAnsi"/>
          <w:sz w:val="16"/>
          <w:szCs w:val="16"/>
        </w:rPr>
        <w:footnoteRef/>
      </w:r>
      <w:r w:rsidRPr="00FF4B88">
        <w:rPr>
          <w:rFonts w:asciiTheme="majorHAnsi" w:hAnsiTheme="majorHAnsi" w:cstheme="majorHAnsi"/>
          <w:sz w:val="16"/>
          <w:szCs w:val="16"/>
          <w:lang w:val="ro-MD"/>
        </w:rPr>
        <w:t xml:space="preserve">Procesul operațional </w:t>
      </w:r>
      <w:r>
        <w:rPr>
          <w:rFonts w:asciiTheme="majorHAnsi" w:hAnsiTheme="majorHAnsi" w:cstheme="majorHAnsi"/>
          <w:sz w:val="16"/>
          <w:szCs w:val="16"/>
          <w:lang w:val="ro-MD"/>
        </w:rPr>
        <w:t>„</w:t>
      </w:r>
      <w:r w:rsidRPr="00FF4B88">
        <w:rPr>
          <w:rFonts w:asciiTheme="majorHAnsi" w:hAnsiTheme="majorHAnsi" w:cstheme="majorHAnsi"/>
          <w:sz w:val="16"/>
          <w:szCs w:val="16"/>
          <w:lang w:val="ro-MD"/>
        </w:rPr>
        <w:t>Control fiscal contribuabili (O35.11.166)” din Catalogul Business</w:t>
      </w:r>
      <w:r>
        <w:rPr>
          <w:rFonts w:asciiTheme="majorHAnsi" w:hAnsiTheme="majorHAnsi" w:cstheme="majorHAnsi"/>
          <w:sz w:val="16"/>
          <w:szCs w:val="16"/>
          <w:lang w:val="ro-MD"/>
        </w:rPr>
        <w:t>-</w:t>
      </w:r>
      <w:r w:rsidRPr="00FF4B88">
        <w:rPr>
          <w:rFonts w:asciiTheme="majorHAnsi" w:hAnsiTheme="majorHAnsi" w:cstheme="majorHAnsi"/>
          <w:sz w:val="16"/>
          <w:szCs w:val="16"/>
          <w:lang w:val="ro-MD"/>
        </w:rPr>
        <w:t>Proceselor din cadrul Serviciului Fiscal de Stat, aprobat prin Ordinul SFS nr.25 din 25.01.2019.</w:t>
      </w:r>
    </w:p>
  </w:footnote>
  <w:footnote w:id="43">
    <w:p w:rsidR="004452DD" w:rsidRPr="00FF4B88" w:rsidRDefault="004452DD" w:rsidP="0089786D">
      <w:pPr>
        <w:pStyle w:val="FootnoteText"/>
        <w:spacing w:after="0" w:line="240" w:lineRule="auto"/>
        <w:ind w:left="144" w:hanging="144"/>
        <w:rPr>
          <w:rFonts w:asciiTheme="majorHAnsi" w:hAnsiTheme="majorHAnsi" w:cstheme="majorHAnsi"/>
          <w:sz w:val="16"/>
          <w:szCs w:val="16"/>
        </w:rPr>
      </w:pPr>
      <w:r w:rsidRPr="00FF4B88">
        <w:rPr>
          <w:rStyle w:val="FootnoteReference"/>
          <w:rFonts w:asciiTheme="majorHAnsi" w:hAnsiTheme="majorHAnsi" w:cstheme="majorHAnsi"/>
          <w:sz w:val="16"/>
          <w:szCs w:val="16"/>
          <w:lang w:val="ro-MD"/>
        </w:rPr>
        <w:footnoteRef/>
      </w:r>
      <w:r w:rsidRPr="00FF4B88">
        <w:rPr>
          <w:rFonts w:asciiTheme="majorHAnsi" w:hAnsiTheme="majorHAnsi" w:cstheme="majorHAnsi"/>
          <w:sz w:val="16"/>
          <w:szCs w:val="16"/>
          <w:lang w:val="ro-MD"/>
        </w:rPr>
        <w:t xml:space="preserve"> Decizia Serviciului Fiscal de Stat nr. 3 din 17.04 2019 asupra cazului de încălcare a legislației de către SRL „Smad-Grup” și </w:t>
      </w:r>
      <w:r>
        <w:rPr>
          <w:rFonts w:asciiTheme="majorHAnsi" w:hAnsiTheme="majorHAnsi" w:cstheme="majorHAnsi"/>
          <w:sz w:val="16"/>
          <w:szCs w:val="16"/>
          <w:lang w:val="ro-MD"/>
        </w:rPr>
        <w:t>D</w:t>
      </w:r>
      <w:r w:rsidRPr="00FF4B88">
        <w:rPr>
          <w:rFonts w:asciiTheme="majorHAnsi" w:hAnsiTheme="majorHAnsi" w:cstheme="majorHAnsi"/>
          <w:sz w:val="16"/>
          <w:szCs w:val="16"/>
          <w:lang w:val="ro-MD"/>
        </w:rPr>
        <w:t>ecizia SFS nr. 163 din 30 mai 2019</w:t>
      </w:r>
      <w:r w:rsidRPr="00FF4B88">
        <w:rPr>
          <w:rFonts w:asciiTheme="majorHAnsi" w:hAnsiTheme="majorHAnsi" w:cstheme="majorHAnsi"/>
          <w:sz w:val="16"/>
          <w:szCs w:val="16"/>
        </w:rPr>
        <w:t>.</w:t>
      </w:r>
    </w:p>
  </w:footnote>
  <w:footnote w:id="44">
    <w:p w:rsidR="004452DD" w:rsidRPr="00FF4B88" w:rsidRDefault="004452DD" w:rsidP="00703967">
      <w:pPr>
        <w:pStyle w:val="FootnoteText"/>
        <w:spacing w:after="0"/>
        <w:rPr>
          <w:rFonts w:asciiTheme="majorHAnsi" w:hAnsiTheme="majorHAnsi" w:cstheme="majorHAnsi"/>
          <w:sz w:val="16"/>
          <w:szCs w:val="16"/>
          <w:lang w:val="ro-RO"/>
        </w:rPr>
      </w:pPr>
      <w:r w:rsidRPr="00FF4B88">
        <w:rPr>
          <w:rStyle w:val="FootnoteReference"/>
          <w:rFonts w:asciiTheme="majorHAnsi" w:hAnsiTheme="majorHAnsi" w:cstheme="majorHAnsi"/>
          <w:sz w:val="16"/>
          <w:szCs w:val="16"/>
        </w:rPr>
        <w:footnoteRef/>
      </w:r>
      <w:r w:rsidRPr="00FF4B88">
        <w:rPr>
          <w:rFonts w:asciiTheme="majorHAnsi" w:hAnsiTheme="majorHAnsi" w:cstheme="majorHAnsi"/>
          <w:sz w:val="16"/>
          <w:szCs w:val="16"/>
        </w:rPr>
        <w:t xml:space="preserve"> </w:t>
      </w:r>
      <w:r w:rsidRPr="00FF4B88">
        <w:rPr>
          <w:rFonts w:asciiTheme="majorHAnsi" w:hAnsiTheme="majorHAnsi" w:cstheme="majorHAnsi"/>
          <w:sz w:val="16"/>
          <w:szCs w:val="16"/>
          <w:lang w:val="ro-RO"/>
        </w:rPr>
        <w:t xml:space="preserve">Hotărârea  </w:t>
      </w:r>
      <w:r w:rsidRPr="00FF4B88">
        <w:rPr>
          <w:rFonts w:asciiTheme="majorHAnsi" w:hAnsiTheme="majorHAnsi" w:cstheme="majorHAnsi"/>
          <w:color w:val="000000" w:themeColor="text1"/>
          <w:sz w:val="16"/>
          <w:szCs w:val="16"/>
          <w:lang w:val="ro-RO"/>
        </w:rPr>
        <w:t>Colegiului civil, comercial</w:t>
      </w:r>
      <w:r w:rsidRPr="00FF4B88">
        <w:rPr>
          <w:rFonts w:asciiTheme="majorHAnsi" w:hAnsiTheme="majorHAnsi" w:cstheme="majorHAnsi"/>
          <w:color w:val="000000" w:themeColor="text1"/>
          <w:sz w:val="16"/>
          <w:szCs w:val="16"/>
          <w:lang w:val="ro-MD"/>
        </w:rPr>
        <w:t xml:space="preserve"> și de contencios administrativ al Curții de Apel nr.25.11.2020.</w:t>
      </w:r>
    </w:p>
  </w:footnote>
  <w:footnote w:id="45">
    <w:p w:rsidR="004452DD" w:rsidRPr="00703967" w:rsidRDefault="004452DD" w:rsidP="00735C1C">
      <w:pPr>
        <w:pStyle w:val="FootnoteText"/>
        <w:jc w:val="both"/>
        <w:rPr>
          <w:rFonts w:cstheme="minorHAnsi"/>
          <w:sz w:val="16"/>
          <w:szCs w:val="16"/>
          <w:lang w:val="ro-MD"/>
        </w:rPr>
      </w:pPr>
      <w:r w:rsidRPr="00FB61C1">
        <w:rPr>
          <w:rStyle w:val="FootnoteReference"/>
          <w:rFonts w:cstheme="minorHAnsi"/>
          <w:sz w:val="16"/>
          <w:szCs w:val="16"/>
        </w:rPr>
        <w:footnoteRef/>
      </w:r>
      <w:r w:rsidRPr="00FB61C1">
        <w:rPr>
          <w:rFonts w:cstheme="minorHAnsi"/>
          <w:sz w:val="16"/>
          <w:szCs w:val="16"/>
        </w:rPr>
        <w:t xml:space="preserve"> </w:t>
      </w:r>
      <w:r w:rsidRPr="00703967">
        <w:rPr>
          <w:rFonts w:cstheme="minorHAnsi"/>
          <w:bCs/>
          <w:sz w:val="16"/>
          <w:szCs w:val="16"/>
          <w:lang w:val="ro-MD"/>
        </w:rPr>
        <w:t>Legea 60 din 23.04.2020 privind instituirea unor măsuri de susținere a activității de întreprinzător și modificarea unor acte normative; Legea nr.69 din 21.05.2020 privire la instituirea unor măsuri pe perioada stării de urgența în sănătate publică și modificarea unor acte normative.</w:t>
      </w:r>
    </w:p>
  </w:footnote>
  <w:footnote w:id="46">
    <w:p w:rsidR="004452DD" w:rsidRPr="00703967" w:rsidRDefault="004452DD" w:rsidP="00703967">
      <w:pPr>
        <w:pStyle w:val="FootnoteText"/>
        <w:spacing w:after="0"/>
        <w:rPr>
          <w:rFonts w:cstheme="minorHAnsi"/>
          <w:sz w:val="16"/>
          <w:szCs w:val="16"/>
          <w:lang w:val="ro-MD"/>
        </w:rPr>
      </w:pPr>
      <w:r w:rsidRPr="00703967">
        <w:rPr>
          <w:rStyle w:val="FootnoteReference"/>
          <w:rFonts w:cstheme="minorHAnsi"/>
          <w:sz w:val="16"/>
          <w:szCs w:val="16"/>
          <w:lang w:val="ro-MD"/>
        </w:rPr>
        <w:footnoteRef/>
      </w:r>
      <w:r w:rsidRPr="00703967">
        <w:rPr>
          <w:rFonts w:cstheme="minorHAnsi"/>
          <w:sz w:val="16"/>
          <w:szCs w:val="16"/>
          <w:lang w:val="ro-MD"/>
        </w:rPr>
        <w:t xml:space="preserve"> </w:t>
      </w:r>
      <w:r w:rsidRPr="00703967">
        <w:rPr>
          <w:rFonts w:cstheme="minorHAnsi"/>
          <w:bCs/>
          <w:sz w:val="16"/>
          <w:szCs w:val="16"/>
          <w:lang w:val="ro-MD"/>
        </w:rPr>
        <w:t>Hotărârea Curții Constituționale nr. 15/28.04.21</w:t>
      </w:r>
      <w:r>
        <w:rPr>
          <w:rFonts w:cstheme="minorHAnsi"/>
          <w:bCs/>
          <w:sz w:val="16"/>
          <w:szCs w:val="16"/>
          <w:lang w:val="ro-MD"/>
        </w:rPr>
        <w:t>,</w:t>
      </w:r>
      <w:r w:rsidRPr="00703967">
        <w:rPr>
          <w:rFonts w:cstheme="minorHAnsi"/>
          <w:bCs/>
          <w:sz w:val="16"/>
          <w:szCs w:val="16"/>
          <w:lang w:val="ro-MD"/>
        </w:rPr>
        <w:t xml:space="preserve"> prin care s-a declarat neconstituțională Hotărârea Parlamentului nr. 49/31.03.2021 privind declararea stării de urgență.</w:t>
      </w:r>
    </w:p>
  </w:footnote>
  <w:footnote w:id="47">
    <w:p w:rsidR="004452DD" w:rsidRPr="008E6946" w:rsidRDefault="004452DD" w:rsidP="00F01A50">
      <w:pPr>
        <w:pStyle w:val="FootnoteText"/>
        <w:spacing w:after="0"/>
        <w:jc w:val="both"/>
        <w:rPr>
          <w:rFonts w:cstheme="minorHAnsi"/>
          <w:sz w:val="16"/>
          <w:szCs w:val="16"/>
        </w:rPr>
      </w:pPr>
      <w:r w:rsidRPr="00703967">
        <w:rPr>
          <w:rStyle w:val="FootnoteReference"/>
          <w:rFonts w:cstheme="minorHAnsi"/>
          <w:sz w:val="16"/>
          <w:szCs w:val="16"/>
          <w:lang w:val="ro-MD"/>
        </w:rPr>
        <w:footnoteRef/>
      </w:r>
      <w:r w:rsidRPr="00703967">
        <w:rPr>
          <w:rFonts w:cstheme="minorHAnsi"/>
          <w:sz w:val="16"/>
          <w:szCs w:val="16"/>
          <w:lang w:val="ro-MD"/>
        </w:rPr>
        <w:t xml:space="preserve"> Echipa de audit a contrapus Lis</w:t>
      </w:r>
      <w:r>
        <w:rPr>
          <w:rFonts w:cstheme="minorHAnsi"/>
          <w:sz w:val="16"/>
          <w:szCs w:val="16"/>
          <w:lang w:val="ro-MD"/>
        </w:rPr>
        <w:t>t</w:t>
      </w:r>
      <w:r w:rsidRPr="00703967">
        <w:rPr>
          <w:rFonts w:cstheme="minorHAnsi"/>
          <w:sz w:val="16"/>
          <w:szCs w:val="16"/>
          <w:lang w:val="ro-MD"/>
        </w:rPr>
        <w:t>a întreprinderil</w:t>
      </w:r>
      <w:r>
        <w:rPr>
          <w:rFonts w:cstheme="minorHAnsi"/>
          <w:sz w:val="16"/>
          <w:szCs w:val="16"/>
          <w:lang w:val="ro-MD"/>
        </w:rPr>
        <w:t>or</w:t>
      </w:r>
      <w:r w:rsidRPr="00703967">
        <w:rPr>
          <w:rFonts w:cstheme="minorHAnsi"/>
          <w:sz w:val="16"/>
          <w:szCs w:val="16"/>
          <w:lang w:val="ro-MD"/>
        </w:rPr>
        <w:t xml:space="preserve"> înregistrate în calitate de contribuabili ai TVA pe parcursul anului 2020</w:t>
      </w:r>
      <w:r>
        <w:rPr>
          <w:rFonts w:cstheme="minorHAnsi"/>
          <w:sz w:val="16"/>
          <w:szCs w:val="16"/>
          <w:lang w:val="ro-MD"/>
        </w:rPr>
        <w:t>,</w:t>
      </w:r>
      <w:r w:rsidRPr="00703967">
        <w:rPr>
          <w:rFonts w:cstheme="minorHAnsi"/>
          <w:sz w:val="16"/>
          <w:szCs w:val="16"/>
          <w:lang w:val="ro-MD"/>
        </w:rPr>
        <w:t xml:space="preserve"> extrasă din SI Reports</w:t>
      </w:r>
      <w:r>
        <w:rPr>
          <w:rFonts w:cstheme="minorHAnsi"/>
          <w:sz w:val="16"/>
          <w:szCs w:val="16"/>
          <w:lang w:val="ro-MD"/>
        </w:rPr>
        <w:t xml:space="preserve">, </w:t>
      </w:r>
      <w:r w:rsidRPr="00703967">
        <w:rPr>
          <w:rFonts w:cstheme="minorHAnsi"/>
          <w:sz w:val="16"/>
          <w:szCs w:val="16"/>
          <w:lang w:val="ro-MD"/>
        </w:rPr>
        <w:t xml:space="preserve"> cu Lista beneficiarilor de rambursare a TVA în anii 2020-2021</w:t>
      </w:r>
      <w:r>
        <w:rPr>
          <w:rFonts w:cstheme="minorHAnsi"/>
          <w:sz w:val="16"/>
          <w:szCs w:val="16"/>
          <w:lang w:val="ro-MD"/>
        </w:rPr>
        <w:t>,</w:t>
      </w:r>
      <w:r w:rsidRPr="00703967">
        <w:rPr>
          <w:rFonts w:cstheme="minorHAnsi"/>
          <w:sz w:val="16"/>
          <w:szCs w:val="16"/>
          <w:lang w:val="ro-MD"/>
        </w:rPr>
        <w:t xml:space="preserve"> prezentată de SFS.</w:t>
      </w:r>
    </w:p>
  </w:footnote>
  <w:footnote w:id="48">
    <w:p w:rsidR="004452DD" w:rsidRPr="00703967" w:rsidRDefault="004452DD" w:rsidP="00703967">
      <w:pPr>
        <w:pStyle w:val="FootnoteText"/>
        <w:spacing w:after="0"/>
        <w:jc w:val="both"/>
        <w:rPr>
          <w:rFonts w:cstheme="minorHAnsi"/>
          <w:sz w:val="16"/>
          <w:szCs w:val="16"/>
          <w:lang w:val="ro-MD"/>
        </w:rPr>
      </w:pPr>
      <w:r w:rsidRPr="00703967">
        <w:rPr>
          <w:rStyle w:val="FootnoteReference"/>
          <w:rFonts w:cstheme="minorHAnsi"/>
          <w:sz w:val="16"/>
          <w:szCs w:val="16"/>
          <w:lang w:val="ro-MD"/>
        </w:rPr>
        <w:footnoteRef/>
      </w:r>
      <w:r w:rsidRPr="00703967">
        <w:rPr>
          <w:rFonts w:cstheme="minorHAnsi"/>
          <w:sz w:val="16"/>
          <w:szCs w:val="16"/>
          <w:lang w:val="ro-MD"/>
        </w:rPr>
        <w:t xml:space="preserve"> Conform datelor din SI a</w:t>
      </w:r>
      <w:r>
        <w:rPr>
          <w:rFonts w:cstheme="minorHAnsi"/>
          <w:sz w:val="16"/>
          <w:szCs w:val="16"/>
          <w:lang w:val="ro-MD"/>
        </w:rPr>
        <w:t>l</w:t>
      </w:r>
      <w:r w:rsidRPr="00703967">
        <w:rPr>
          <w:rFonts w:cstheme="minorHAnsi"/>
          <w:sz w:val="16"/>
          <w:szCs w:val="16"/>
          <w:lang w:val="ro-MD"/>
        </w:rPr>
        <w:t xml:space="preserve"> SFS privind contribuabilii care aveau înregistrate activități </w:t>
      </w:r>
      <w:r w:rsidRPr="00F01A50">
        <w:rPr>
          <w:rFonts w:cstheme="minorHAnsi"/>
          <w:sz w:val="16"/>
          <w:szCs w:val="16"/>
          <w:lang w:val="ro-MD"/>
        </w:rPr>
        <w:t>CAEM</w:t>
      </w:r>
      <w:r w:rsidRPr="00703967">
        <w:rPr>
          <w:rFonts w:cstheme="minorHAnsi"/>
          <w:sz w:val="16"/>
          <w:szCs w:val="16"/>
          <w:lang w:val="ro-MD"/>
        </w:rPr>
        <w:t xml:space="preserve"> în domeniul HORECA.</w:t>
      </w:r>
    </w:p>
  </w:footnote>
  <w:footnote w:id="49">
    <w:p w:rsidR="004452DD" w:rsidRPr="002A6AFE" w:rsidRDefault="004452DD" w:rsidP="00703967">
      <w:pPr>
        <w:pStyle w:val="FootnoteText"/>
        <w:spacing w:after="0"/>
        <w:jc w:val="both"/>
        <w:rPr>
          <w:color w:val="FF0000"/>
          <w:sz w:val="16"/>
          <w:szCs w:val="16"/>
          <w:lang w:val="ro-RO"/>
        </w:rPr>
      </w:pPr>
      <w:r w:rsidRPr="00703967">
        <w:rPr>
          <w:rStyle w:val="FootnoteReference"/>
          <w:rFonts w:cstheme="minorHAnsi"/>
          <w:sz w:val="16"/>
          <w:szCs w:val="16"/>
          <w:lang w:val="ro-MD"/>
        </w:rPr>
        <w:footnoteRef/>
      </w:r>
      <w:r w:rsidRPr="00703967">
        <w:rPr>
          <w:rFonts w:cstheme="minorHAnsi"/>
          <w:sz w:val="16"/>
          <w:szCs w:val="16"/>
          <w:lang w:val="ro-MD"/>
        </w:rPr>
        <w:t xml:space="preserve"> Atribuția de popularizare a legislației fiscale este stabilită în competența SFS în condițiile art. 133 alin.</w:t>
      </w:r>
      <w:r>
        <w:rPr>
          <w:rFonts w:cstheme="minorHAnsi"/>
          <w:sz w:val="16"/>
          <w:szCs w:val="16"/>
          <w:lang w:val="ro-MD"/>
        </w:rPr>
        <w:t>(</w:t>
      </w:r>
      <w:r w:rsidRPr="00703967">
        <w:rPr>
          <w:rFonts w:cstheme="minorHAnsi"/>
          <w:sz w:val="16"/>
          <w:szCs w:val="16"/>
          <w:lang w:val="ro-MD"/>
        </w:rPr>
        <w:t>2) pct. 26</w:t>
      </w:r>
      <w:r>
        <w:rPr>
          <w:rFonts w:cstheme="minorHAnsi"/>
          <w:sz w:val="16"/>
          <w:szCs w:val="16"/>
          <w:lang w:val="ro-MD"/>
        </w:rPr>
        <w:t xml:space="preserve"> </w:t>
      </w:r>
      <w:r w:rsidRPr="00703967">
        <w:rPr>
          <w:rFonts w:cstheme="minorHAnsi"/>
          <w:sz w:val="16"/>
          <w:szCs w:val="16"/>
          <w:lang w:val="ro-MD"/>
        </w:rPr>
        <w:t>din Codul fiscal.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7D0"/>
    <w:multiLevelType w:val="hybridMultilevel"/>
    <w:tmpl w:val="623AD7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1456BEB"/>
    <w:multiLevelType w:val="hybridMultilevel"/>
    <w:tmpl w:val="B6068552"/>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031909C2"/>
    <w:multiLevelType w:val="hybridMultilevel"/>
    <w:tmpl w:val="C13E1B40"/>
    <w:lvl w:ilvl="0" w:tplc="3B628D7E">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F64E7"/>
    <w:multiLevelType w:val="hybridMultilevel"/>
    <w:tmpl w:val="ED6CF02C"/>
    <w:lvl w:ilvl="0" w:tplc="8C8AEDAC">
      <w:start w:val="1"/>
      <w:numFmt w:val="lowerRoman"/>
      <w:lvlText w:val="(%1)"/>
      <w:lvlJc w:val="left"/>
      <w:pPr>
        <w:ind w:left="360" w:hanging="360"/>
      </w:pPr>
      <w:rPr>
        <w:rFonts w:hint="default"/>
        <w:b/>
        <w:i/>
        <w:color w:val="2E74B5"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6646B"/>
    <w:multiLevelType w:val="multilevel"/>
    <w:tmpl w:val="956246A8"/>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315274"/>
    <w:multiLevelType w:val="hybridMultilevel"/>
    <w:tmpl w:val="3650E1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81DD5"/>
    <w:multiLevelType w:val="hybridMultilevel"/>
    <w:tmpl w:val="E9F6391A"/>
    <w:lvl w:ilvl="0" w:tplc="2C3445D2">
      <w:start w:val="3"/>
      <w:numFmt w:val="bullet"/>
      <w:lvlText w:val="-"/>
      <w:lvlJc w:val="left"/>
      <w:pPr>
        <w:ind w:left="720" w:hanging="360"/>
      </w:pPr>
      <w:rPr>
        <w:rFonts w:ascii="Calibri Light" w:eastAsia="Times New Roman" w:hAnsi="Calibri Light" w:cs="Calibri Ligh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3691A"/>
    <w:multiLevelType w:val="hybridMultilevel"/>
    <w:tmpl w:val="D228F7B6"/>
    <w:lvl w:ilvl="0" w:tplc="DA048BC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2869C5"/>
    <w:multiLevelType w:val="multilevel"/>
    <w:tmpl w:val="CFB01CDA"/>
    <w:lvl w:ilvl="0">
      <w:start w:val="4"/>
      <w:numFmt w:val="decimal"/>
      <w:lvlText w:val="%1."/>
      <w:lvlJc w:val="left"/>
      <w:pPr>
        <w:ind w:left="564" w:hanging="564"/>
      </w:pPr>
      <w:rPr>
        <w:rFonts w:hint="default"/>
      </w:rPr>
    </w:lvl>
    <w:lvl w:ilvl="1">
      <w:start w:val="3"/>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617F2E"/>
    <w:multiLevelType w:val="hybridMultilevel"/>
    <w:tmpl w:val="4E3EFF4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12770"/>
    <w:multiLevelType w:val="multilevel"/>
    <w:tmpl w:val="BF0CCC4A"/>
    <w:lvl w:ilvl="0">
      <w:start w:val="1"/>
      <w:numFmt w:val="upperRoman"/>
      <w:lvlText w:val="%1."/>
      <w:lvlJc w:val="left"/>
      <w:pPr>
        <w:ind w:left="862" w:hanging="720"/>
      </w:pPr>
      <w:rPr>
        <w:rFonts w:hint="default"/>
        <w:i w:val="0"/>
        <w:color w:val="1F4E79" w:themeColor="accent1" w:themeShade="80"/>
      </w:rPr>
    </w:lvl>
    <w:lvl w:ilvl="1">
      <w:start w:val="1"/>
      <w:numFmt w:val="decimal"/>
      <w:isLgl/>
      <w:lvlText w:val="%1.%2"/>
      <w:lvlJc w:val="left"/>
      <w:pPr>
        <w:ind w:left="360" w:hanging="360"/>
      </w:pPr>
      <w:rPr>
        <w:rFonts w:asciiTheme="minorHAnsi" w:hAnsiTheme="minorHAnsi" w:cstheme="minorHAnsi"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EC7E93"/>
    <w:multiLevelType w:val="hybridMultilevel"/>
    <w:tmpl w:val="1B6EC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C00EB3"/>
    <w:multiLevelType w:val="hybridMultilevel"/>
    <w:tmpl w:val="48241F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93047"/>
    <w:multiLevelType w:val="multilevel"/>
    <w:tmpl w:val="5F5A97A4"/>
    <w:lvl w:ilvl="0">
      <w:start w:val="4"/>
      <w:numFmt w:val="decimal"/>
      <w:lvlText w:val="%1."/>
      <w:lvlJc w:val="left"/>
      <w:pPr>
        <w:ind w:left="564" w:hanging="564"/>
      </w:pPr>
      <w:rPr>
        <w:rFonts w:hint="default"/>
      </w:rPr>
    </w:lvl>
    <w:lvl w:ilvl="1">
      <w:start w:val="2"/>
      <w:numFmt w:val="decimal"/>
      <w:lvlText w:val="%1.%2."/>
      <w:lvlJc w:val="left"/>
      <w:pPr>
        <w:ind w:left="564" w:hanging="564"/>
      </w:pPr>
      <w:rPr>
        <w:rFonts w:hint="default"/>
      </w:rPr>
    </w:lvl>
    <w:lvl w:ilvl="2">
      <w:start w:val="1"/>
      <w:numFmt w:val="decimal"/>
      <w:lvlText w:val="%1.%2.%3."/>
      <w:lvlJc w:val="left"/>
      <w:pPr>
        <w:ind w:left="3780" w:hanging="720"/>
      </w:pPr>
      <w:rPr>
        <w:rFonts w:hint="default"/>
        <w:b/>
        <w:i w:val="0"/>
        <w:color w:val="0070C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A3109D"/>
    <w:multiLevelType w:val="hybridMultilevel"/>
    <w:tmpl w:val="25C66822"/>
    <w:lvl w:ilvl="0" w:tplc="66DECD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C06B01"/>
    <w:multiLevelType w:val="hybridMultilevel"/>
    <w:tmpl w:val="E17010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F976118"/>
    <w:multiLevelType w:val="hybridMultilevel"/>
    <w:tmpl w:val="3954B3C4"/>
    <w:lvl w:ilvl="0" w:tplc="CDC21F52">
      <w:numFmt w:val="bullet"/>
      <w:lvlText w:val="-"/>
      <w:lvlJc w:val="left"/>
      <w:pPr>
        <w:ind w:left="1492" w:hanging="360"/>
      </w:pPr>
      <w:rPr>
        <w:rFonts w:ascii="Calibri Light" w:eastAsiaTheme="minorEastAsia" w:hAnsi="Calibri Light" w:cs="Calibri Light"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7" w15:restartNumberingAfterBreak="0">
    <w:nsid w:val="31EB4805"/>
    <w:multiLevelType w:val="hybridMultilevel"/>
    <w:tmpl w:val="5B5C68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7B64AB"/>
    <w:multiLevelType w:val="hybridMultilevel"/>
    <w:tmpl w:val="546E8718"/>
    <w:lvl w:ilvl="0" w:tplc="14A42B7E">
      <w:start w:val="1"/>
      <w:numFmt w:val="lowerRoman"/>
      <w:lvlText w:val="(%1)"/>
      <w:lvlJc w:val="left"/>
      <w:pPr>
        <w:ind w:left="8640" w:hanging="360"/>
      </w:pPr>
      <w:rPr>
        <w:rFonts w:hint="default"/>
        <w:b/>
        <w:i/>
        <w:color w:val="1F4E79"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B51ACA"/>
    <w:multiLevelType w:val="hybridMultilevel"/>
    <w:tmpl w:val="E962E120"/>
    <w:lvl w:ilvl="0" w:tplc="353CBD20">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A6FA6"/>
    <w:multiLevelType w:val="hybridMultilevel"/>
    <w:tmpl w:val="E6B8C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F0218"/>
    <w:multiLevelType w:val="hybridMultilevel"/>
    <w:tmpl w:val="EBF003B2"/>
    <w:lvl w:ilvl="0" w:tplc="55C863EA">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3401D"/>
    <w:multiLevelType w:val="hybridMultilevel"/>
    <w:tmpl w:val="86A85A46"/>
    <w:lvl w:ilvl="0" w:tplc="DA048BC6">
      <w:numFmt w:val="bullet"/>
      <w:lvlText w:val="-"/>
      <w:lvlJc w:val="left"/>
      <w:pPr>
        <w:ind w:left="1500" w:hanging="720"/>
      </w:pPr>
      <w:rPr>
        <w:rFonts w:ascii="Calibri" w:eastAsiaTheme="minorHAnsi" w:hAnsi="Calibri" w:cs="Calibri" w:hint="default"/>
        <w:i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15:restartNumberingAfterBreak="0">
    <w:nsid w:val="4CE955FB"/>
    <w:multiLevelType w:val="hybridMultilevel"/>
    <w:tmpl w:val="91F86E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E91455"/>
    <w:multiLevelType w:val="hybridMultilevel"/>
    <w:tmpl w:val="716A715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F175FC2"/>
    <w:multiLevelType w:val="hybridMultilevel"/>
    <w:tmpl w:val="A5D6A0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443E3"/>
    <w:multiLevelType w:val="multilevel"/>
    <w:tmpl w:val="F402937C"/>
    <w:lvl w:ilvl="0">
      <w:start w:val="3"/>
      <w:numFmt w:val="decimal"/>
      <w:lvlText w:val="%1."/>
      <w:lvlJc w:val="left"/>
      <w:pPr>
        <w:ind w:left="396" w:hanging="396"/>
      </w:pPr>
      <w:rPr>
        <w:rFonts w:hint="default"/>
      </w:rPr>
    </w:lvl>
    <w:lvl w:ilvl="1">
      <w:start w:val="2"/>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D35CE4"/>
    <w:multiLevelType w:val="hybridMultilevel"/>
    <w:tmpl w:val="E1646FE8"/>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0F6162B"/>
    <w:multiLevelType w:val="hybridMultilevel"/>
    <w:tmpl w:val="148235D4"/>
    <w:lvl w:ilvl="0" w:tplc="8C8AEDAC">
      <w:start w:val="1"/>
      <w:numFmt w:val="lowerRoman"/>
      <w:lvlText w:val="(%1)"/>
      <w:lvlJc w:val="left"/>
      <w:pPr>
        <w:ind w:left="360" w:hanging="360"/>
      </w:pPr>
      <w:rPr>
        <w:b/>
        <w:i/>
        <w:color w:val="2E74B5" w:themeColor="accent1" w:themeShade="B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4DA4CEC"/>
    <w:multiLevelType w:val="hybridMultilevel"/>
    <w:tmpl w:val="64D0FD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658F65FF"/>
    <w:multiLevelType w:val="hybridMultilevel"/>
    <w:tmpl w:val="8418F2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26D02"/>
    <w:multiLevelType w:val="hybridMultilevel"/>
    <w:tmpl w:val="851C1C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A4524E"/>
    <w:multiLevelType w:val="hybridMultilevel"/>
    <w:tmpl w:val="6E5C4B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12D62"/>
    <w:multiLevelType w:val="multilevel"/>
    <w:tmpl w:val="C4D6CFFC"/>
    <w:lvl w:ilvl="0">
      <w:start w:val="4"/>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color w:val="0070C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9436B3"/>
    <w:multiLevelType w:val="hybridMultilevel"/>
    <w:tmpl w:val="40882E5E"/>
    <w:lvl w:ilvl="0" w:tplc="14A42B7E">
      <w:start w:val="1"/>
      <w:numFmt w:val="lowerRoman"/>
      <w:lvlText w:val="(%1)"/>
      <w:lvlJc w:val="left"/>
      <w:pPr>
        <w:ind w:left="720" w:hanging="360"/>
      </w:pPr>
      <w:rPr>
        <w:rFonts w:hint="default"/>
        <w:b/>
        <w:i/>
        <w:color w:val="1F4E79"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29"/>
  </w:num>
  <w:num w:numId="4">
    <w:abstractNumId w:val="17"/>
  </w:num>
  <w:num w:numId="5">
    <w:abstractNumId w:val="10"/>
  </w:num>
  <w:num w:numId="6">
    <w:abstractNumId w:val="5"/>
  </w:num>
  <w:num w:numId="7">
    <w:abstractNumId w:val="1"/>
  </w:num>
  <w:num w:numId="8">
    <w:abstractNumId w:val="32"/>
  </w:num>
  <w:num w:numId="9">
    <w:abstractNumId w:val="12"/>
  </w:num>
  <w:num w:numId="10">
    <w:abstractNumId w:val="15"/>
  </w:num>
  <w:num w:numId="11">
    <w:abstractNumId w:val="4"/>
  </w:num>
  <w:num w:numId="12">
    <w:abstractNumId w:val="26"/>
  </w:num>
  <w:num w:numId="13">
    <w:abstractNumId w:val="33"/>
  </w:num>
  <w:num w:numId="14">
    <w:abstractNumId w:val="13"/>
  </w:num>
  <w:num w:numId="15">
    <w:abstractNumId w:val="14"/>
  </w:num>
  <w:num w:numId="16">
    <w:abstractNumId w:val="20"/>
  </w:num>
  <w:num w:numId="17">
    <w:abstractNumId w:val="27"/>
  </w:num>
  <w:num w:numId="18">
    <w:abstractNumId w:val="18"/>
  </w:num>
  <w:num w:numId="19">
    <w:abstractNumId w:val="31"/>
  </w:num>
  <w:num w:numId="20">
    <w:abstractNumId w:val="2"/>
  </w:num>
  <w:num w:numId="21">
    <w:abstractNumId w:val="34"/>
  </w:num>
  <w:num w:numId="22">
    <w:abstractNumId w:val="7"/>
  </w:num>
  <w:num w:numId="23">
    <w:abstractNumId w:val="0"/>
  </w:num>
  <w:num w:numId="24">
    <w:abstractNumId w:val="9"/>
  </w:num>
  <w:num w:numId="25">
    <w:abstractNumId w:val="22"/>
  </w:num>
  <w:num w:numId="26">
    <w:abstractNumId w:val="21"/>
  </w:num>
  <w:num w:numId="27">
    <w:abstractNumId w:val="25"/>
  </w:num>
  <w:num w:numId="28">
    <w:abstractNumId w:val="30"/>
  </w:num>
  <w:num w:numId="29">
    <w:abstractNumId w:val="16"/>
  </w:num>
  <w:num w:numId="30">
    <w:abstractNumId w:val="23"/>
  </w:num>
  <w:num w:numId="31">
    <w:abstractNumId w:val="8"/>
  </w:num>
  <w:num w:numId="32">
    <w:abstractNumId w:val="3"/>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F18"/>
    <w:rsid w:val="00002F5B"/>
    <w:rsid w:val="00003210"/>
    <w:rsid w:val="00003438"/>
    <w:rsid w:val="00011D69"/>
    <w:rsid w:val="00012F48"/>
    <w:rsid w:val="00014578"/>
    <w:rsid w:val="00020852"/>
    <w:rsid w:val="0002234D"/>
    <w:rsid w:val="00022E33"/>
    <w:rsid w:val="000247C0"/>
    <w:rsid w:val="00031EDB"/>
    <w:rsid w:val="00034B5A"/>
    <w:rsid w:val="0003656F"/>
    <w:rsid w:val="00036F20"/>
    <w:rsid w:val="00040985"/>
    <w:rsid w:val="00041852"/>
    <w:rsid w:val="00041FF7"/>
    <w:rsid w:val="00046316"/>
    <w:rsid w:val="0005486E"/>
    <w:rsid w:val="00054F82"/>
    <w:rsid w:val="00055DBE"/>
    <w:rsid w:val="00055F5F"/>
    <w:rsid w:val="00060C98"/>
    <w:rsid w:val="00061D7A"/>
    <w:rsid w:val="00061DF5"/>
    <w:rsid w:val="0006244B"/>
    <w:rsid w:val="00063430"/>
    <w:rsid w:val="00064FFF"/>
    <w:rsid w:val="000652CB"/>
    <w:rsid w:val="00067B89"/>
    <w:rsid w:val="00070402"/>
    <w:rsid w:val="00072C00"/>
    <w:rsid w:val="000756A8"/>
    <w:rsid w:val="0007580B"/>
    <w:rsid w:val="00075C8A"/>
    <w:rsid w:val="00083A57"/>
    <w:rsid w:val="000864AA"/>
    <w:rsid w:val="00091C1D"/>
    <w:rsid w:val="00094195"/>
    <w:rsid w:val="00094CBD"/>
    <w:rsid w:val="00097346"/>
    <w:rsid w:val="000A00DB"/>
    <w:rsid w:val="000A2E83"/>
    <w:rsid w:val="000A3CBC"/>
    <w:rsid w:val="000A57DF"/>
    <w:rsid w:val="000A5D3B"/>
    <w:rsid w:val="000A7945"/>
    <w:rsid w:val="000B1424"/>
    <w:rsid w:val="000B4232"/>
    <w:rsid w:val="000B7F1B"/>
    <w:rsid w:val="000C0BFC"/>
    <w:rsid w:val="000C2214"/>
    <w:rsid w:val="000C2888"/>
    <w:rsid w:val="000C28EB"/>
    <w:rsid w:val="000C3756"/>
    <w:rsid w:val="000C4B01"/>
    <w:rsid w:val="000C7F7A"/>
    <w:rsid w:val="000D3981"/>
    <w:rsid w:val="000D39CC"/>
    <w:rsid w:val="000D3A2C"/>
    <w:rsid w:val="000D5FF7"/>
    <w:rsid w:val="000D6C5D"/>
    <w:rsid w:val="000D76F9"/>
    <w:rsid w:val="000D7AA1"/>
    <w:rsid w:val="000E3CAB"/>
    <w:rsid w:val="000E4100"/>
    <w:rsid w:val="000E4A06"/>
    <w:rsid w:val="000E5863"/>
    <w:rsid w:val="000E606D"/>
    <w:rsid w:val="000F40AD"/>
    <w:rsid w:val="001018D1"/>
    <w:rsid w:val="001018E8"/>
    <w:rsid w:val="00105AD6"/>
    <w:rsid w:val="00105E06"/>
    <w:rsid w:val="0012216A"/>
    <w:rsid w:val="001263EA"/>
    <w:rsid w:val="0012746E"/>
    <w:rsid w:val="00130D01"/>
    <w:rsid w:val="0013224E"/>
    <w:rsid w:val="00134F85"/>
    <w:rsid w:val="001358EC"/>
    <w:rsid w:val="00141730"/>
    <w:rsid w:val="00143FD8"/>
    <w:rsid w:val="0014753B"/>
    <w:rsid w:val="0015070C"/>
    <w:rsid w:val="00152929"/>
    <w:rsid w:val="00154571"/>
    <w:rsid w:val="0015480B"/>
    <w:rsid w:val="0015784C"/>
    <w:rsid w:val="00160747"/>
    <w:rsid w:val="00160CB6"/>
    <w:rsid w:val="00170032"/>
    <w:rsid w:val="001716BA"/>
    <w:rsid w:val="001752F5"/>
    <w:rsid w:val="001753A1"/>
    <w:rsid w:val="00175928"/>
    <w:rsid w:val="00175A7E"/>
    <w:rsid w:val="001771C1"/>
    <w:rsid w:val="0018101E"/>
    <w:rsid w:val="00181054"/>
    <w:rsid w:val="00183E3A"/>
    <w:rsid w:val="00184899"/>
    <w:rsid w:val="00185255"/>
    <w:rsid w:val="00185FFB"/>
    <w:rsid w:val="001871C0"/>
    <w:rsid w:val="0018748A"/>
    <w:rsid w:val="00193118"/>
    <w:rsid w:val="0019427F"/>
    <w:rsid w:val="00194954"/>
    <w:rsid w:val="001979F5"/>
    <w:rsid w:val="001A6533"/>
    <w:rsid w:val="001A6ABE"/>
    <w:rsid w:val="001A7668"/>
    <w:rsid w:val="001A768A"/>
    <w:rsid w:val="001B01BA"/>
    <w:rsid w:val="001B0859"/>
    <w:rsid w:val="001B0A61"/>
    <w:rsid w:val="001B1682"/>
    <w:rsid w:val="001B5FE2"/>
    <w:rsid w:val="001B609F"/>
    <w:rsid w:val="001B61E1"/>
    <w:rsid w:val="001B6F85"/>
    <w:rsid w:val="001B733D"/>
    <w:rsid w:val="001B7360"/>
    <w:rsid w:val="001B75BD"/>
    <w:rsid w:val="001B7BBB"/>
    <w:rsid w:val="001B7DD2"/>
    <w:rsid w:val="001C190F"/>
    <w:rsid w:val="001C308E"/>
    <w:rsid w:val="001C453D"/>
    <w:rsid w:val="001C4C67"/>
    <w:rsid w:val="001C4E11"/>
    <w:rsid w:val="001C54BB"/>
    <w:rsid w:val="001C5FB8"/>
    <w:rsid w:val="001C6FA7"/>
    <w:rsid w:val="001C71A7"/>
    <w:rsid w:val="001C725F"/>
    <w:rsid w:val="001D492C"/>
    <w:rsid w:val="001D5412"/>
    <w:rsid w:val="001E081D"/>
    <w:rsid w:val="001E0B0C"/>
    <w:rsid w:val="001E188D"/>
    <w:rsid w:val="001E3695"/>
    <w:rsid w:val="001E4590"/>
    <w:rsid w:val="001E5D8E"/>
    <w:rsid w:val="001E7296"/>
    <w:rsid w:val="001F03B7"/>
    <w:rsid w:val="001F1A86"/>
    <w:rsid w:val="001F504C"/>
    <w:rsid w:val="001F68F2"/>
    <w:rsid w:val="001F6F18"/>
    <w:rsid w:val="001F7546"/>
    <w:rsid w:val="00201517"/>
    <w:rsid w:val="00202481"/>
    <w:rsid w:val="0020373C"/>
    <w:rsid w:val="002056FE"/>
    <w:rsid w:val="002135CE"/>
    <w:rsid w:val="002138D3"/>
    <w:rsid w:val="00223B95"/>
    <w:rsid w:val="002262F3"/>
    <w:rsid w:val="00227803"/>
    <w:rsid w:val="00232C70"/>
    <w:rsid w:val="00234555"/>
    <w:rsid w:val="0023705E"/>
    <w:rsid w:val="00237E74"/>
    <w:rsid w:val="00243228"/>
    <w:rsid w:val="0024454B"/>
    <w:rsid w:val="00244D90"/>
    <w:rsid w:val="00245C5B"/>
    <w:rsid w:val="00246DC9"/>
    <w:rsid w:val="00247273"/>
    <w:rsid w:val="0025211D"/>
    <w:rsid w:val="002522DE"/>
    <w:rsid w:val="002533B1"/>
    <w:rsid w:val="002578EE"/>
    <w:rsid w:val="0026001E"/>
    <w:rsid w:val="00260D6E"/>
    <w:rsid w:val="00261133"/>
    <w:rsid w:val="0026175F"/>
    <w:rsid w:val="002617CA"/>
    <w:rsid w:val="00262E6A"/>
    <w:rsid w:val="00263774"/>
    <w:rsid w:val="002660BE"/>
    <w:rsid w:val="00272491"/>
    <w:rsid w:val="00272DA4"/>
    <w:rsid w:val="002730E5"/>
    <w:rsid w:val="00273178"/>
    <w:rsid w:val="002748D4"/>
    <w:rsid w:val="00275435"/>
    <w:rsid w:val="0027573E"/>
    <w:rsid w:val="002775B3"/>
    <w:rsid w:val="002778BF"/>
    <w:rsid w:val="00280045"/>
    <w:rsid w:val="002872ED"/>
    <w:rsid w:val="0029008C"/>
    <w:rsid w:val="00290E35"/>
    <w:rsid w:val="00293787"/>
    <w:rsid w:val="00294567"/>
    <w:rsid w:val="002A1A30"/>
    <w:rsid w:val="002A44CF"/>
    <w:rsid w:val="002A5361"/>
    <w:rsid w:val="002A540F"/>
    <w:rsid w:val="002A74F6"/>
    <w:rsid w:val="002B2F26"/>
    <w:rsid w:val="002B3028"/>
    <w:rsid w:val="002B777D"/>
    <w:rsid w:val="002C2AAE"/>
    <w:rsid w:val="002C2B54"/>
    <w:rsid w:val="002C643E"/>
    <w:rsid w:val="002C680A"/>
    <w:rsid w:val="002C7425"/>
    <w:rsid w:val="002C79D7"/>
    <w:rsid w:val="002C7F30"/>
    <w:rsid w:val="002D0848"/>
    <w:rsid w:val="002D0857"/>
    <w:rsid w:val="002D0D9A"/>
    <w:rsid w:val="002D11D4"/>
    <w:rsid w:val="002D5376"/>
    <w:rsid w:val="002D675D"/>
    <w:rsid w:val="002E415C"/>
    <w:rsid w:val="002E6503"/>
    <w:rsid w:val="002F0CC5"/>
    <w:rsid w:val="002F3F71"/>
    <w:rsid w:val="002F4E8A"/>
    <w:rsid w:val="002F53E2"/>
    <w:rsid w:val="002F5B82"/>
    <w:rsid w:val="002F7384"/>
    <w:rsid w:val="00300E18"/>
    <w:rsid w:val="0030123F"/>
    <w:rsid w:val="003019E3"/>
    <w:rsid w:val="00306E76"/>
    <w:rsid w:val="00307329"/>
    <w:rsid w:val="003076E5"/>
    <w:rsid w:val="003078F7"/>
    <w:rsid w:val="00311471"/>
    <w:rsid w:val="00314FE9"/>
    <w:rsid w:val="00315202"/>
    <w:rsid w:val="00315EC5"/>
    <w:rsid w:val="00321B03"/>
    <w:rsid w:val="00322F3A"/>
    <w:rsid w:val="00327393"/>
    <w:rsid w:val="003313DE"/>
    <w:rsid w:val="0033159A"/>
    <w:rsid w:val="0033388A"/>
    <w:rsid w:val="003379E2"/>
    <w:rsid w:val="00337B96"/>
    <w:rsid w:val="00341501"/>
    <w:rsid w:val="00343BB4"/>
    <w:rsid w:val="00344C1C"/>
    <w:rsid w:val="00347892"/>
    <w:rsid w:val="00355487"/>
    <w:rsid w:val="00355579"/>
    <w:rsid w:val="00360419"/>
    <w:rsid w:val="0036091D"/>
    <w:rsid w:val="00361787"/>
    <w:rsid w:val="00363B35"/>
    <w:rsid w:val="00363CB6"/>
    <w:rsid w:val="00364445"/>
    <w:rsid w:val="003652C5"/>
    <w:rsid w:val="00365B76"/>
    <w:rsid w:val="003666C2"/>
    <w:rsid w:val="003709DD"/>
    <w:rsid w:val="00375F96"/>
    <w:rsid w:val="00381B68"/>
    <w:rsid w:val="003846B2"/>
    <w:rsid w:val="003868F9"/>
    <w:rsid w:val="00387356"/>
    <w:rsid w:val="00387632"/>
    <w:rsid w:val="00391039"/>
    <w:rsid w:val="00392DC3"/>
    <w:rsid w:val="00394E46"/>
    <w:rsid w:val="00396EF8"/>
    <w:rsid w:val="003A1D34"/>
    <w:rsid w:val="003A2F6E"/>
    <w:rsid w:val="003A3B31"/>
    <w:rsid w:val="003A469A"/>
    <w:rsid w:val="003A60BB"/>
    <w:rsid w:val="003A7C14"/>
    <w:rsid w:val="003B1AB0"/>
    <w:rsid w:val="003B7BCD"/>
    <w:rsid w:val="003C3A73"/>
    <w:rsid w:val="003C483B"/>
    <w:rsid w:val="003C4A81"/>
    <w:rsid w:val="003C7757"/>
    <w:rsid w:val="003D2D90"/>
    <w:rsid w:val="003D3C68"/>
    <w:rsid w:val="003D576F"/>
    <w:rsid w:val="003D77EB"/>
    <w:rsid w:val="003E3B89"/>
    <w:rsid w:val="003E43E4"/>
    <w:rsid w:val="003E578E"/>
    <w:rsid w:val="003F02BF"/>
    <w:rsid w:val="003F049F"/>
    <w:rsid w:val="003F1E75"/>
    <w:rsid w:val="003F5087"/>
    <w:rsid w:val="003F5284"/>
    <w:rsid w:val="003F680D"/>
    <w:rsid w:val="0040209C"/>
    <w:rsid w:val="0040275F"/>
    <w:rsid w:val="0040439F"/>
    <w:rsid w:val="0040455E"/>
    <w:rsid w:val="0040647C"/>
    <w:rsid w:val="00406EB3"/>
    <w:rsid w:val="00407817"/>
    <w:rsid w:val="0041001A"/>
    <w:rsid w:val="00410059"/>
    <w:rsid w:val="004101B1"/>
    <w:rsid w:val="00410E7C"/>
    <w:rsid w:val="004111F4"/>
    <w:rsid w:val="0041213D"/>
    <w:rsid w:val="004127AC"/>
    <w:rsid w:val="00412CBE"/>
    <w:rsid w:val="004134D7"/>
    <w:rsid w:val="0041406B"/>
    <w:rsid w:val="004141C1"/>
    <w:rsid w:val="0041589B"/>
    <w:rsid w:val="004167E9"/>
    <w:rsid w:val="00420F61"/>
    <w:rsid w:val="00421DA4"/>
    <w:rsid w:val="004229C2"/>
    <w:rsid w:val="0042610D"/>
    <w:rsid w:val="0042700A"/>
    <w:rsid w:val="0043695B"/>
    <w:rsid w:val="00437410"/>
    <w:rsid w:val="004400DC"/>
    <w:rsid w:val="004411EA"/>
    <w:rsid w:val="004452DD"/>
    <w:rsid w:val="00447482"/>
    <w:rsid w:val="00447AA7"/>
    <w:rsid w:val="0046186F"/>
    <w:rsid w:val="00466D6D"/>
    <w:rsid w:val="00475B6C"/>
    <w:rsid w:val="004801A9"/>
    <w:rsid w:val="00480DC0"/>
    <w:rsid w:val="00491899"/>
    <w:rsid w:val="00491ED8"/>
    <w:rsid w:val="00492479"/>
    <w:rsid w:val="00493C25"/>
    <w:rsid w:val="004940DB"/>
    <w:rsid w:val="00494C27"/>
    <w:rsid w:val="00495552"/>
    <w:rsid w:val="004957D4"/>
    <w:rsid w:val="004A164B"/>
    <w:rsid w:val="004A1F0E"/>
    <w:rsid w:val="004A21AA"/>
    <w:rsid w:val="004A24F7"/>
    <w:rsid w:val="004A3544"/>
    <w:rsid w:val="004A5E66"/>
    <w:rsid w:val="004A7D72"/>
    <w:rsid w:val="004B07E7"/>
    <w:rsid w:val="004B226F"/>
    <w:rsid w:val="004B61CC"/>
    <w:rsid w:val="004B674E"/>
    <w:rsid w:val="004B7B30"/>
    <w:rsid w:val="004C2D67"/>
    <w:rsid w:val="004C3661"/>
    <w:rsid w:val="004C5E7C"/>
    <w:rsid w:val="004C7F21"/>
    <w:rsid w:val="004D3E2B"/>
    <w:rsid w:val="004D4D2E"/>
    <w:rsid w:val="004D7837"/>
    <w:rsid w:val="004E2973"/>
    <w:rsid w:val="004E5AA9"/>
    <w:rsid w:val="004E628D"/>
    <w:rsid w:val="004F1FBC"/>
    <w:rsid w:val="004F2548"/>
    <w:rsid w:val="004F65F2"/>
    <w:rsid w:val="004F6931"/>
    <w:rsid w:val="004F774F"/>
    <w:rsid w:val="00501745"/>
    <w:rsid w:val="00501A3D"/>
    <w:rsid w:val="00501F4C"/>
    <w:rsid w:val="00504349"/>
    <w:rsid w:val="005076E6"/>
    <w:rsid w:val="00510BC0"/>
    <w:rsid w:val="005112E5"/>
    <w:rsid w:val="00511AFC"/>
    <w:rsid w:val="005124AE"/>
    <w:rsid w:val="0051268D"/>
    <w:rsid w:val="00513C29"/>
    <w:rsid w:val="00513C33"/>
    <w:rsid w:val="00514488"/>
    <w:rsid w:val="00514CBD"/>
    <w:rsid w:val="00514EBF"/>
    <w:rsid w:val="00515BC9"/>
    <w:rsid w:val="005161DD"/>
    <w:rsid w:val="00517CF4"/>
    <w:rsid w:val="00520749"/>
    <w:rsid w:val="00520CEA"/>
    <w:rsid w:val="00525687"/>
    <w:rsid w:val="00530EB6"/>
    <w:rsid w:val="0053655C"/>
    <w:rsid w:val="0054220E"/>
    <w:rsid w:val="0054242A"/>
    <w:rsid w:val="005445D3"/>
    <w:rsid w:val="00545DF8"/>
    <w:rsid w:val="00551122"/>
    <w:rsid w:val="00551CF4"/>
    <w:rsid w:val="00552007"/>
    <w:rsid w:val="005558B6"/>
    <w:rsid w:val="00562D06"/>
    <w:rsid w:val="00571B60"/>
    <w:rsid w:val="00573532"/>
    <w:rsid w:val="00573749"/>
    <w:rsid w:val="005757E1"/>
    <w:rsid w:val="00582BBE"/>
    <w:rsid w:val="00584C57"/>
    <w:rsid w:val="005863A8"/>
    <w:rsid w:val="00593D0A"/>
    <w:rsid w:val="00593E21"/>
    <w:rsid w:val="00594B8C"/>
    <w:rsid w:val="00597642"/>
    <w:rsid w:val="00597874"/>
    <w:rsid w:val="00597A0A"/>
    <w:rsid w:val="005A1D76"/>
    <w:rsid w:val="005A3923"/>
    <w:rsid w:val="005A39CD"/>
    <w:rsid w:val="005A435B"/>
    <w:rsid w:val="005B09D2"/>
    <w:rsid w:val="005B1B25"/>
    <w:rsid w:val="005B1E2C"/>
    <w:rsid w:val="005B30D9"/>
    <w:rsid w:val="005C1F0C"/>
    <w:rsid w:val="005C367C"/>
    <w:rsid w:val="005C47AF"/>
    <w:rsid w:val="005C61CB"/>
    <w:rsid w:val="005C69B8"/>
    <w:rsid w:val="005C7E58"/>
    <w:rsid w:val="005D0E88"/>
    <w:rsid w:val="005D1285"/>
    <w:rsid w:val="005D276C"/>
    <w:rsid w:val="005D3296"/>
    <w:rsid w:val="005D4779"/>
    <w:rsid w:val="005E15B6"/>
    <w:rsid w:val="005E1A3F"/>
    <w:rsid w:val="005E6CEB"/>
    <w:rsid w:val="005F0207"/>
    <w:rsid w:val="005F2990"/>
    <w:rsid w:val="005F3FB8"/>
    <w:rsid w:val="005F6294"/>
    <w:rsid w:val="005F760A"/>
    <w:rsid w:val="00601352"/>
    <w:rsid w:val="0060215C"/>
    <w:rsid w:val="00602910"/>
    <w:rsid w:val="00603309"/>
    <w:rsid w:val="00603C80"/>
    <w:rsid w:val="006105DA"/>
    <w:rsid w:val="00612C31"/>
    <w:rsid w:val="006141DB"/>
    <w:rsid w:val="006156EE"/>
    <w:rsid w:val="006163FA"/>
    <w:rsid w:val="00616506"/>
    <w:rsid w:val="00617137"/>
    <w:rsid w:val="006176E3"/>
    <w:rsid w:val="0062099A"/>
    <w:rsid w:val="006219D1"/>
    <w:rsid w:val="006306C9"/>
    <w:rsid w:val="00632306"/>
    <w:rsid w:val="0063249F"/>
    <w:rsid w:val="00632B91"/>
    <w:rsid w:val="00632E4F"/>
    <w:rsid w:val="006330C2"/>
    <w:rsid w:val="00633AA2"/>
    <w:rsid w:val="00634639"/>
    <w:rsid w:val="00634C64"/>
    <w:rsid w:val="006352C4"/>
    <w:rsid w:val="00635CA0"/>
    <w:rsid w:val="00636B1C"/>
    <w:rsid w:val="0064004A"/>
    <w:rsid w:val="0064119E"/>
    <w:rsid w:val="00641556"/>
    <w:rsid w:val="006426AF"/>
    <w:rsid w:val="006456B5"/>
    <w:rsid w:val="006464DB"/>
    <w:rsid w:val="00646E78"/>
    <w:rsid w:val="00647A34"/>
    <w:rsid w:val="00650CB5"/>
    <w:rsid w:val="00660879"/>
    <w:rsid w:val="006617B3"/>
    <w:rsid w:val="006655C4"/>
    <w:rsid w:val="0068124D"/>
    <w:rsid w:val="0068432E"/>
    <w:rsid w:val="00684C4B"/>
    <w:rsid w:val="006867D9"/>
    <w:rsid w:val="006901A8"/>
    <w:rsid w:val="00690604"/>
    <w:rsid w:val="0069107F"/>
    <w:rsid w:val="006954A1"/>
    <w:rsid w:val="006A44F7"/>
    <w:rsid w:val="006A4CF9"/>
    <w:rsid w:val="006A7B88"/>
    <w:rsid w:val="006B0F2C"/>
    <w:rsid w:val="006B3207"/>
    <w:rsid w:val="006B6972"/>
    <w:rsid w:val="006C1427"/>
    <w:rsid w:val="006C3145"/>
    <w:rsid w:val="006C4165"/>
    <w:rsid w:val="006C562B"/>
    <w:rsid w:val="006C5D64"/>
    <w:rsid w:val="006C6E3E"/>
    <w:rsid w:val="006C7BB4"/>
    <w:rsid w:val="006D1382"/>
    <w:rsid w:val="006D1BC2"/>
    <w:rsid w:val="006D52CA"/>
    <w:rsid w:val="006D577E"/>
    <w:rsid w:val="006E17A4"/>
    <w:rsid w:val="006E611A"/>
    <w:rsid w:val="006F27B6"/>
    <w:rsid w:val="006F78E5"/>
    <w:rsid w:val="00701462"/>
    <w:rsid w:val="00703967"/>
    <w:rsid w:val="00706E17"/>
    <w:rsid w:val="00713811"/>
    <w:rsid w:val="00715DCF"/>
    <w:rsid w:val="00717407"/>
    <w:rsid w:val="00721AE6"/>
    <w:rsid w:val="00724162"/>
    <w:rsid w:val="00730410"/>
    <w:rsid w:val="00730DDE"/>
    <w:rsid w:val="007326E7"/>
    <w:rsid w:val="007327F4"/>
    <w:rsid w:val="00733F92"/>
    <w:rsid w:val="00735828"/>
    <w:rsid w:val="00735C1C"/>
    <w:rsid w:val="007369DF"/>
    <w:rsid w:val="00740822"/>
    <w:rsid w:val="007421FE"/>
    <w:rsid w:val="007428E3"/>
    <w:rsid w:val="00744432"/>
    <w:rsid w:val="007458CA"/>
    <w:rsid w:val="007519D1"/>
    <w:rsid w:val="0075626A"/>
    <w:rsid w:val="0075791D"/>
    <w:rsid w:val="007601D3"/>
    <w:rsid w:val="00771BDA"/>
    <w:rsid w:val="00772151"/>
    <w:rsid w:val="007726A6"/>
    <w:rsid w:val="00772BE4"/>
    <w:rsid w:val="0077387F"/>
    <w:rsid w:val="00776FDB"/>
    <w:rsid w:val="00777889"/>
    <w:rsid w:val="00781EF2"/>
    <w:rsid w:val="007841E6"/>
    <w:rsid w:val="0078718C"/>
    <w:rsid w:val="0078754B"/>
    <w:rsid w:val="00790606"/>
    <w:rsid w:val="00791281"/>
    <w:rsid w:val="007923B3"/>
    <w:rsid w:val="00793703"/>
    <w:rsid w:val="00794A10"/>
    <w:rsid w:val="00794E39"/>
    <w:rsid w:val="00794EC3"/>
    <w:rsid w:val="007951E3"/>
    <w:rsid w:val="007953AF"/>
    <w:rsid w:val="0079689B"/>
    <w:rsid w:val="00797620"/>
    <w:rsid w:val="007A0F65"/>
    <w:rsid w:val="007A7B26"/>
    <w:rsid w:val="007B03D1"/>
    <w:rsid w:val="007B0697"/>
    <w:rsid w:val="007B071A"/>
    <w:rsid w:val="007B0FBE"/>
    <w:rsid w:val="007B5AD7"/>
    <w:rsid w:val="007B5F70"/>
    <w:rsid w:val="007B7865"/>
    <w:rsid w:val="007B7969"/>
    <w:rsid w:val="007C3FC2"/>
    <w:rsid w:val="007C531A"/>
    <w:rsid w:val="007C70BB"/>
    <w:rsid w:val="007D0490"/>
    <w:rsid w:val="007D0A45"/>
    <w:rsid w:val="007D4FCB"/>
    <w:rsid w:val="007D59BB"/>
    <w:rsid w:val="007D5CBB"/>
    <w:rsid w:val="007E5338"/>
    <w:rsid w:val="007E54C2"/>
    <w:rsid w:val="007E631C"/>
    <w:rsid w:val="007F334F"/>
    <w:rsid w:val="007F655D"/>
    <w:rsid w:val="007F7216"/>
    <w:rsid w:val="00802B54"/>
    <w:rsid w:val="00804E57"/>
    <w:rsid w:val="00806919"/>
    <w:rsid w:val="00810AA0"/>
    <w:rsid w:val="00811BD7"/>
    <w:rsid w:val="008134A3"/>
    <w:rsid w:val="008146D2"/>
    <w:rsid w:val="00816DE3"/>
    <w:rsid w:val="00821D55"/>
    <w:rsid w:val="008229A7"/>
    <w:rsid w:val="008238AF"/>
    <w:rsid w:val="00825ABF"/>
    <w:rsid w:val="00825CD9"/>
    <w:rsid w:val="00826536"/>
    <w:rsid w:val="00827501"/>
    <w:rsid w:val="00834E68"/>
    <w:rsid w:val="0084472E"/>
    <w:rsid w:val="008472BB"/>
    <w:rsid w:val="0085059E"/>
    <w:rsid w:val="00850FCC"/>
    <w:rsid w:val="0085703A"/>
    <w:rsid w:val="0085793B"/>
    <w:rsid w:val="00861F3C"/>
    <w:rsid w:val="00862616"/>
    <w:rsid w:val="00863DE6"/>
    <w:rsid w:val="00864E95"/>
    <w:rsid w:val="0086601E"/>
    <w:rsid w:val="00866ECB"/>
    <w:rsid w:val="008704D8"/>
    <w:rsid w:val="00875527"/>
    <w:rsid w:val="00876644"/>
    <w:rsid w:val="00881995"/>
    <w:rsid w:val="008826E3"/>
    <w:rsid w:val="008827B8"/>
    <w:rsid w:val="008858D8"/>
    <w:rsid w:val="0088664E"/>
    <w:rsid w:val="00892C5A"/>
    <w:rsid w:val="0089305E"/>
    <w:rsid w:val="008936A8"/>
    <w:rsid w:val="00894146"/>
    <w:rsid w:val="00896DD3"/>
    <w:rsid w:val="0089786D"/>
    <w:rsid w:val="008A2CF8"/>
    <w:rsid w:val="008A2FDC"/>
    <w:rsid w:val="008A3624"/>
    <w:rsid w:val="008A71CA"/>
    <w:rsid w:val="008B67A6"/>
    <w:rsid w:val="008B691B"/>
    <w:rsid w:val="008C0530"/>
    <w:rsid w:val="008C1865"/>
    <w:rsid w:val="008C1A80"/>
    <w:rsid w:val="008D1168"/>
    <w:rsid w:val="008D447B"/>
    <w:rsid w:val="008D6AC5"/>
    <w:rsid w:val="008E1E3A"/>
    <w:rsid w:val="008E2DE2"/>
    <w:rsid w:val="008E3073"/>
    <w:rsid w:val="008E3696"/>
    <w:rsid w:val="008E3EED"/>
    <w:rsid w:val="008E46F9"/>
    <w:rsid w:val="008E5B7E"/>
    <w:rsid w:val="008E72F5"/>
    <w:rsid w:val="008F16A8"/>
    <w:rsid w:val="008F17A1"/>
    <w:rsid w:val="008F209C"/>
    <w:rsid w:val="008F2183"/>
    <w:rsid w:val="008F3D6D"/>
    <w:rsid w:val="008F4067"/>
    <w:rsid w:val="008F6CCE"/>
    <w:rsid w:val="008F701A"/>
    <w:rsid w:val="00900600"/>
    <w:rsid w:val="00900903"/>
    <w:rsid w:val="00902346"/>
    <w:rsid w:val="00902353"/>
    <w:rsid w:val="009030EC"/>
    <w:rsid w:val="00912CA7"/>
    <w:rsid w:val="00913AB1"/>
    <w:rsid w:val="00913F51"/>
    <w:rsid w:val="00916C02"/>
    <w:rsid w:val="0092008E"/>
    <w:rsid w:val="009237B9"/>
    <w:rsid w:val="00927B4B"/>
    <w:rsid w:val="00930AA2"/>
    <w:rsid w:val="00931F25"/>
    <w:rsid w:val="00935017"/>
    <w:rsid w:val="00936296"/>
    <w:rsid w:val="00936338"/>
    <w:rsid w:val="00943146"/>
    <w:rsid w:val="00944126"/>
    <w:rsid w:val="0094693B"/>
    <w:rsid w:val="0094749B"/>
    <w:rsid w:val="009478AE"/>
    <w:rsid w:val="00950B04"/>
    <w:rsid w:val="00950F1A"/>
    <w:rsid w:val="009512A3"/>
    <w:rsid w:val="00951E5E"/>
    <w:rsid w:val="0095300F"/>
    <w:rsid w:val="00955F19"/>
    <w:rsid w:val="00956ACD"/>
    <w:rsid w:val="009605D2"/>
    <w:rsid w:val="00961B36"/>
    <w:rsid w:val="00962037"/>
    <w:rsid w:val="00964678"/>
    <w:rsid w:val="00966374"/>
    <w:rsid w:val="00974312"/>
    <w:rsid w:val="00977675"/>
    <w:rsid w:val="009779D8"/>
    <w:rsid w:val="00982B6E"/>
    <w:rsid w:val="00986CDE"/>
    <w:rsid w:val="009925B5"/>
    <w:rsid w:val="009929D6"/>
    <w:rsid w:val="00992D2C"/>
    <w:rsid w:val="00993603"/>
    <w:rsid w:val="00993FDA"/>
    <w:rsid w:val="0099707E"/>
    <w:rsid w:val="009A28E1"/>
    <w:rsid w:val="009A2D52"/>
    <w:rsid w:val="009A4D0A"/>
    <w:rsid w:val="009B2AA2"/>
    <w:rsid w:val="009B64C0"/>
    <w:rsid w:val="009B6871"/>
    <w:rsid w:val="009C1917"/>
    <w:rsid w:val="009C1924"/>
    <w:rsid w:val="009C1C53"/>
    <w:rsid w:val="009C3F10"/>
    <w:rsid w:val="009C5A6B"/>
    <w:rsid w:val="009D479F"/>
    <w:rsid w:val="009D5FA9"/>
    <w:rsid w:val="009E2D90"/>
    <w:rsid w:val="009E5AF2"/>
    <w:rsid w:val="009E5EEB"/>
    <w:rsid w:val="009E63CA"/>
    <w:rsid w:val="009E7202"/>
    <w:rsid w:val="009F0382"/>
    <w:rsid w:val="009F05E0"/>
    <w:rsid w:val="009F1380"/>
    <w:rsid w:val="009F5EFE"/>
    <w:rsid w:val="00A02984"/>
    <w:rsid w:val="00A03FB3"/>
    <w:rsid w:val="00A04697"/>
    <w:rsid w:val="00A0473F"/>
    <w:rsid w:val="00A11EAE"/>
    <w:rsid w:val="00A145D3"/>
    <w:rsid w:val="00A14E59"/>
    <w:rsid w:val="00A218DB"/>
    <w:rsid w:val="00A22ED8"/>
    <w:rsid w:val="00A24405"/>
    <w:rsid w:val="00A25031"/>
    <w:rsid w:val="00A2672F"/>
    <w:rsid w:val="00A2694B"/>
    <w:rsid w:val="00A3081F"/>
    <w:rsid w:val="00A30D59"/>
    <w:rsid w:val="00A31B8E"/>
    <w:rsid w:val="00A3691B"/>
    <w:rsid w:val="00A36DD9"/>
    <w:rsid w:val="00A376FF"/>
    <w:rsid w:val="00A41A1E"/>
    <w:rsid w:val="00A4382C"/>
    <w:rsid w:val="00A4389F"/>
    <w:rsid w:val="00A43974"/>
    <w:rsid w:val="00A47136"/>
    <w:rsid w:val="00A51F65"/>
    <w:rsid w:val="00A5299D"/>
    <w:rsid w:val="00A56BD0"/>
    <w:rsid w:val="00A57AC9"/>
    <w:rsid w:val="00A57B72"/>
    <w:rsid w:val="00A57DA2"/>
    <w:rsid w:val="00A6063E"/>
    <w:rsid w:val="00A619D8"/>
    <w:rsid w:val="00A67749"/>
    <w:rsid w:val="00A769D4"/>
    <w:rsid w:val="00A77175"/>
    <w:rsid w:val="00A84D81"/>
    <w:rsid w:val="00A84FC3"/>
    <w:rsid w:val="00A856AA"/>
    <w:rsid w:val="00A919CE"/>
    <w:rsid w:val="00A94370"/>
    <w:rsid w:val="00A96612"/>
    <w:rsid w:val="00A96B3F"/>
    <w:rsid w:val="00A97929"/>
    <w:rsid w:val="00AA00FE"/>
    <w:rsid w:val="00AA18BC"/>
    <w:rsid w:val="00AA292F"/>
    <w:rsid w:val="00AA39D8"/>
    <w:rsid w:val="00AB131F"/>
    <w:rsid w:val="00AB189C"/>
    <w:rsid w:val="00AB23A4"/>
    <w:rsid w:val="00AB4B16"/>
    <w:rsid w:val="00AC3512"/>
    <w:rsid w:val="00AC360D"/>
    <w:rsid w:val="00AC641E"/>
    <w:rsid w:val="00AC71EA"/>
    <w:rsid w:val="00AC7DA3"/>
    <w:rsid w:val="00AD0919"/>
    <w:rsid w:val="00AD2110"/>
    <w:rsid w:val="00AD262D"/>
    <w:rsid w:val="00AD35E5"/>
    <w:rsid w:val="00AD5B3F"/>
    <w:rsid w:val="00AD5C94"/>
    <w:rsid w:val="00AD631D"/>
    <w:rsid w:val="00AD6D5A"/>
    <w:rsid w:val="00AD73C8"/>
    <w:rsid w:val="00AE4ED1"/>
    <w:rsid w:val="00AE7F12"/>
    <w:rsid w:val="00AF4D4E"/>
    <w:rsid w:val="00AF55F3"/>
    <w:rsid w:val="00AF737F"/>
    <w:rsid w:val="00AF7CD9"/>
    <w:rsid w:val="00B01C22"/>
    <w:rsid w:val="00B0305E"/>
    <w:rsid w:val="00B05DC7"/>
    <w:rsid w:val="00B07C5E"/>
    <w:rsid w:val="00B10C5C"/>
    <w:rsid w:val="00B11E8E"/>
    <w:rsid w:val="00B16645"/>
    <w:rsid w:val="00B16878"/>
    <w:rsid w:val="00B170B6"/>
    <w:rsid w:val="00B21BE3"/>
    <w:rsid w:val="00B34B06"/>
    <w:rsid w:val="00B35C98"/>
    <w:rsid w:val="00B361C5"/>
    <w:rsid w:val="00B366D4"/>
    <w:rsid w:val="00B401E7"/>
    <w:rsid w:val="00B416D4"/>
    <w:rsid w:val="00B43267"/>
    <w:rsid w:val="00B439D8"/>
    <w:rsid w:val="00B462E9"/>
    <w:rsid w:val="00B56699"/>
    <w:rsid w:val="00B61665"/>
    <w:rsid w:val="00B622A3"/>
    <w:rsid w:val="00B6321C"/>
    <w:rsid w:val="00B739EC"/>
    <w:rsid w:val="00B7514A"/>
    <w:rsid w:val="00B82AED"/>
    <w:rsid w:val="00B837E9"/>
    <w:rsid w:val="00B8407E"/>
    <w:rsid w:val="00B8677D"/>
    <w:rsid w:val="00B92224"/>
    <w:rsid w:val="00B9462C"/>
    <w:rsid w:val="00B94B57"/>
    <w:rsid w:val="00B95F59"/>
    <w:rsid w:val="00B969EA"/>
    <w:rsid w:val="00B978E3"/>
    <w:rsid w:val="00BA16EF"/>
    <w:rsid w:val="00BA53CE"/>
    <w:rsid w:val="00BA5DAF"/>
    <w:rsid w:val="00BA7945"/>
    <w:rsid w:val="00BB1AD9"/>
    <w:rsid w:val="00BB4317"/>
    <w:rsid w:val="00BB4636"/>
    <w:rsid w:val="00BC2840"/>
    <w:rsid w:val="00BC6922"/>
    <w:rsid w:val="00BD0079"/>
    <w:rsid w:val="00BD0083"/>
    <w:rsid w:val="00BD57C1"/>
    <w:rsid w:val="00BE5ACC"/>
    <w:rsid w:val="00BE7205"/>
    <w:rsid w:val="00BF3796"/>
    <w:rsid w:val="00BF3BA3"/>
    <w:rsid w:val="00BF3C84"/>
    <w:rsid w:val="00BF567A"/>
    <w:rsid w:val="00BF728C"/>
    <w:rsid w:val="00C002B3"/>
    <w:rsid w:val="00C005A8"/>
    <w:rsid w:val="00C02FE0"/>
    <w:rsid w:val="00C02FE9"/>
    <w:rsid w:val="00C03789"/>
    <w:rsid w:val="00C0557F"/>
    <w:rsid w:val="00C164E0"/>
    <w:rsid w:val="00C20FF3"/>
    <w:rsid w:val="00C229D5"/>
    <w:rsid w:val="00C232D2"/>
    <w:rsid w:val="00C24CE2"/>
    <w:rsid w:val="00C25D69"/>
    <w:rsid w:val="00C32D8D"/>
    <w:rsid w:val="00C44A09"/>
    <w:rsid w:val="00C44B2C"/>
    <w:rsid w:val="00C4731C"/>
    <w:rsid w:val="00C47D6D"/>
    <w:rsid w:val="00C51BBC"/>
    <w:rsid w:val="00C552C0"/>
    <w:rsid w:val="00C5781C"/>
    <w:rsid w:val="00C608BC"/>
    <w:rsid w:val="00C60989"/>
    <w:rsid w:val="00C64598"/>
    <w:rsid w:val="00C64848"/>
    <w:rsid w:val="00C70BBE"/>
    <w:rsid w:val="00C75CEB"/>
    <w:rsid w:val="00C83B2B"/>
    <w:rsid w:val="00C863E3"/>
    <w:rsid w:val="00C878AA"/>
    <w:rsid w:val="00C90679"/>
    <w:rsid w:val="00C9263C"/>
    <w:rsid w:val="00CA3036"/>
    <w:rsid w:val="00CA5348"/>
    <w:rsid w:val="00CA5556"/>
    <w:rsid w:val="00CA6A2A"/>
    <w:rsid w:val="00CA7C13"/>
    <w:rsid w:val="00CC0C94"/>
    <w:rsid w:val="00CC3C82"/>
    <w:rsid w:val="00CC4746"/>
    <w:rsid w:val="00CD629D"/>
    <w:rsid w:val="00CD7DCF"/>
    <w:rsid w:val="00CE0B89"/>
    <w:rsid w:val="00CE6E13"/>
    <w:rsid w:val="00CF57F3"/>
    <w:rsid w:val="00CF6583"/>
    <w:rsid w:val="00CF6C24"/>
    <w:rsid w:val="00CF7825"/>
    <w:rsid w:val="00D03C72"/>
    <w:rsid w:val="00D054F6"/>
    <w:rsid w:val="00D061FC"/>
    <w:rsid w:val="00D06C21"/>
    <w:rsid w:val="00D07EF1"/>
    <w:rsid w:val="00D12AEA"/>
    <w:rsid w:val="00D20657"/>
    <w:rsid w:val="00D21E8D"/>
    <w:rsid w:val="00D22E9E"/>
    <w:rsid w:val="00D24A73"/>
    <w:rsid w:val="00D2516C"/>
    <w:rsid w:val="00D26F13"/>
    <w:rsid w:val="00D27AE3"/>
    <w:rsid w:val="00D3111D"/>
    <w:rsid w:val="00D33F0A"/>
    <w:rsid w:val="00D40311"/>
    <w:rsid w:val="00D40336"/>
    <w:rsid w:val="00D42EFB"/>
    <w:rsid w:val="00D44F17"/>
    <w:rsid w:val="00D465CD"/>
    <w:rsid w:val="00D507BE"/>
    <w:rsid w:val="00D51AB8"/>
    <w:rsid w:val="00D52298"/>
    <w:rsid w:val="00D534EE"/>
    <w:rsid w:val="00D5771D"/>
    <w:rsid w:val="00D63185"/>
    <w:rsid w:val="00D634E5"/>
    <w:rsid w:val="00D6516E"/>
    <w:rsid w:val="00D65C35"/>
    <w:rsid w:val="00D65D7A"/>
    <w:rsid w:val="00D67D28"/>
    <w:rsid w:val="00D7344C"/>
    <w:rsid w:val="00D738CC"/>
    <w:rsid w:val="00D73C45"/>
    <w:rsid w:val="00D7564D"/>
    <w:rsid w:val="00D76F66"/>
    <w:rsid w:val="00D77AA4"/>
    <w:rsid w:val="00D77CC2"/>
    <w:rsid w:val="00D81786"/>
    <w:rsid w:val="00D81CB6"/>
    <w:rsid w:val="00D85670"/>
    <w:rsid w:val="00D85CDB"/>
    <w:rsid w:val="00D85D6E"/>
    <w:rsid w:val="00D86BE8"/>
    <w:rsid w:val="00D87EBF"/>
    <w:rsid w:val="00D916BC"/>
    <w:rsid w:val="00D9301E"/>
    <w:rsid w:val="00D97765"/>
    <w:rsid w:val="00DA2886"/>
    <w:rsid w:val="00DA3A2F"/>
    <w:rsid w:val="00DA49BE"/>
    <w:rsid w:val="00DB2583"/>
    <w:rsid w:val="00DB3D53"/>
    <w:rsid w:val="00DB711A"/>
    <w:rsid w:val="00DC33E8"/>
    <w:rsid w:val="00DD2150"/>
    <w:rsid w:val="00DD36A9"/>
    <w:rsid w:val="00DD43E6"/>
    <w:rsid w:val="00DD4829"/>
    <w:rsid w:val="00DE1455"/>
    <w:rsid w:val="00DE1802"/>
    <w:rsid w:val="00DE2DC1"/>
    <w:rsid w:val="00DE35BC"/>
    <w:rsid w:val="00DE3D19"/>
    <w:rsid w:val="00DE4686"/>
    <w:rsid w:val="00DE78BA"/>
    <w:rsid w:val="00DF0BB8"/>
    <w:rsid w:val="00DF622E"/>
    <w:rsid w:val="00E0144D"/>
    <w:rsid w:val="00E01507"/>
    <w:rsid w:val="00E019BD"/>
    <w:rsid w:val="00E07BFB"/>
    <w:rsid w:val="00E1097E"/>
    <w:rsid w:val="00E11B8F"/>
    <w:rsid w:val="00E11E52"/>
    <w:rsid w:val="00E146EC"/>
    <w:rsid w:val="00E1664F"/>
    <w:rsid w:val="00E1678E"/>
    <w:rsid w:val="00E20278"/>
    <w:rsid w:val="00E235F1"/>
    <w:rsid w:val="00E26449"/>
    <w:rsid w:val="00E30E7C"/>
    <w:rsid w:val="00E30FC5"/>
    <w:rsid w:val="00E31B23"/>
    <w:rsid w:val="00E35207"/>
    <w:rsid w:val="00E3654B"/>
    <w:rsid w:val="00E437B5"/>
    <w:rsid w:val="00E43D42"/>
    <w:rsid w:val="00E4539D"/>
    <w:rsid w:val="00E473A4"/>
    <w:rsid w:val="00E47551"/>
    <w:rsid w:val="00E4762E"/>
    <w:rsid w:val="00E52B31"/>
    <w:rsid w:val="00E52B49"/>
    <w:rsid w:val="00E57CDE"/>
    <w:rsid w:val="00E60A52"/>
    <w:rsid w:val="00E61636"/>
    <w:rsid w:val="00E655F0"/>
    <w:rsid w:val="00E67982"/>
    <w:rsid w:val="00E714F3"/>
    <w:rsid w:val="00E74014"/>
    <w:rsid w:val="00E76BDE"/>
    <w:rsid w:val="00E8014B"/>
    <w:rsid w:val="00E81698"/>
    <w:rsid w:val="00E818C2"/>
    <w:rsid w:val="00E83C7A"/>
    <w:rsid w:val="00E8402F"/>
    <w:rsid w:val="00E843B8"/>
    <w:rsid w:val="00E861D2"/>
    <w:rsid w:val="00E91E02"/>
    <w:rsid w:val="00E94C9E"/>
    <w:rsid w:val="00E96010"/>
    <w:rsid w:val="00E97298"/>
    <w:rsid w:val="00E975C5"/>
    <w:rsid w:val="00E97DDE"/>
    <w:rsid w:val="00EA2908"/>
    <w:rsid w:val="00EB2D89"/>
    <w:rsid w:val="00EB32AA"/>
    <w:rsid w:val="00EB34F7"/>
    <w:rsid w:val="00EB3CF1"/>
    <w:rsid w:val="00EB76D8"/>
    <w:rsid w:val="00EC1470"/>
    <w:rsid w:val="00EC29F5"/>
    <w:rsid w:val="00EC30D2"/>
    <w:rsid w:val="00ED17C8"/>
    <w:rsid w:val="00ED1E27"/>
    <w:rsid w:val="00ED4675"/>
    <w:rsid w:val="00ED4BB6"/>
    <w:rsid w:val="00ED5160"/>
    <w:rsid w:val="00ED7502"/>
    <w:rsid w:val="00ED7D93"/>
    <w:rsid w:val="00EE332A"/>
    <w:rsid w:val="00EE38D3"/>
    <w:rsid w:val="00EE7525"/>
    <w:rsid w:val="00EF1133"/>
    <w:rsid w:val="00EF648E"/>
    <w:rsid w:val="00EF7330"/>
    <w:rsid w:val="00EF77B0"/>
    <w:rsid w:val="00EF78C8"/>
    <w:rsid w:val="00EF7CDD"/>
    <w:rsid w:val="00F0134C"/>
    <w:rsid w:val="00F01A50"/>
    <w:rsid w:val="00F02C4B"/>
    <w:rsid w:val="00F032B2"/>
    <w:rsid w:val="00F03969"/>
    <w:rsid w:val="00F03AAA"/>
    <w:rsid w:val="00F03C42"/>
    <w:rsid w:val="00F0515D"/>
    <w:rsid w:val="00F05914"/>
    <w:rsid w:val="00F06422"/>
    <w:rsid w:val="00F15BE0"/>
    <w:rsid w:val="00F15D44"/>
    <w:rsid w:val="00F21A3B"/>
    <w:rsid w:val="00F23C21"/>
    <w:rsid w:val="00F23FC7"/>
    <w:rsid w:val="00F271E0"/>
    <w:rsid w:val="00F332DF"/>
    <w:rsid w:val="00F33FC7"/>
    <w:rsid w:val="00F34B69"/>
    <w:rsid w:val="00F365E5"/>
    <w:rsid w:val="00F44F0E"/>
    <w:rsid w:val="00F454FA"/>
    <w:rsid w:val="00F502AD"/>
    <w:rsid w:val="00F5052C"/>
    <w:rsid w:val="00F510DD"/>
    <w:rsid w:val="00F5270B"/>
    <w:rsid w:val="00F52ACB"/>
    <w:rsid w:val="00F52CF4"/>
    <w:rsid w:val="00F620C5"/>
    <w:rsid w:val="00F6561B"/>
    <w:rsid w:val="00F6679F"/>
    <w:rsid w:val="00F71368"/>
    <w:rsid w:val="00F71F93"/>
    <w:rsid w:val="00F73CF5"/>
    <w:rsid w:val="00F73DF8"/>
    <w:rsid w:val="00F7488E"/>
    <w:rsid w:val="00F76F36"/>
    <w:rsid w:val="00F815D2"/>
    <w:rsid w:val="00F8361E"/>
    <w:rsid w:val="00F8568D"/>
    <w:rsid w:val="00F907BF"/>
    <w:rsid w:val="00F976E0"/>
    <w:rsid w:val="00F9793F"/>
    <w:rsid w:val="00F97C81"/>
    <w:rsid w:val="00FA15A1"/>
    <w:rsid w:val="00FA2E15"/>
    <w:rsid w:val="00FA30E2"/>
    <w:rsid w:val="00FA312F"/>
    <w:rsid w:val="00FA691C"/>
    <w:rsid w:val="00FA6F48"/>
    <w:rsid w:val="00FB4949"/>
    <w:rsid w:val="00FB7255"/>
    <w:rsid w:val="00FC1064"/>
    <w:rsid w:val="00FC12B0"/>
    <w:rsid w:val="00FC6C8A"/>
    <w:rsid w:val="00FC6F68"/>
    <w:rsid w:val="00FD2069"/>
    <w:rsid w:val="00FD5C56"/>
    <w:rsid w:val="00FD6CD3"/>
    <w:rsid w:val="00FE411B"/>
    <w:rsid w:val="00FE57BD"/>
    <w:rsid w:val="00FE73E5"/>
    <w:rsid w:val="00FF02CE"/>
    <w:rsid w:val="00FF35C0"/>
    <w:rsid w:val="00FF4B88"/>
    <w:rsid w:val="00FF4F02"/>
    <w:rsid w:val="00FF7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F199E"/>
  <w15:chartTrackingRefBased/>
  <w15:docId w15:val="{4B9D3774-9184-4B87-BC00-1FFAB962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9DD"/>
  </w:style>
  <w:style w:type="paragraph" w:styleId="Heading1">
    <w:name w:val="heading 1"/>
    <w:basedOn w:val="Normal"/>
    <w:next w:val="Normal"/>
    <w:link w:val="Heading1Char"/>
    <w:qFormat/>
    <w:rsid w:val="005F76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918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7B4B"/>
    <w:pPr>
      <w:keepNext/>
      <w:keepLines/>
      <w:spacing w:before="40" w:after="0"/>
      <w:outlineLvl w:val="2"/>
    </w:pPr>
    <w:rPr>
      <w:rFonts w:asciiTheme="majorHAnsi" w:eastAsiaTheme="majorEastAsia" w:hAnsiTheme="majorHAnsi" w:cstheme="majorBidi"/>
      <w:color w:val="1F4D78" w:themeColor="accent1" w:themeShade="7F"/>
      <w:sz w:val="24"/>
      <w:szCs w:val="24"/>
      <w:lang w:val="ro-RO"/>
    </w:rPr>
  </w:style>
  <w:style w:type="paragraph" w:styleId="Heading4">
    <w:name w:val="heading 4"/>
    <w:basedOn w:val="Normal"/>
    <w:next w:val="Normal"/>
    <w:link w:val="Heading4Char"/>
    <w:uiPriority w:val="9"/>
    <w:unhideWhenUsed/>
    <w:qFormat/>
    <w:rsid w:val="000758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6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9189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27B4B"/>
    <w:rPr>
      <w:rFonts w:asciiTheme="majorHAnsi" w:eastAsiaTheme="majorEastAsia" w:hAnsiTheme="majorHAnsi" w:cstheme="majorBidi"/>
      <w:color w:val="1F4D78" w:themeColor="accent1" w:themeShade="7F"/>
      <w:sz w:val="24"/>
      <w:szCs w:val="24"/>
      <w:lang w:val="ro-RO"/>
    </w:rPr>
  </w:style>
  <w:style w:type="character" w:customStyle="1" w:styleId="Heading4Char">
    <w:name w:val="Heading 4 Char"/>
    <w:basedOn w:val="DefaultParagraphFont"/>
    <w:link w:val="Heading4"/>
    <w:uiPriority w:val="9"/>
    <w:rsid w:val="0007580B"/>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927B4B"/>
    <w:rPr>
      <w:i/>
      <w:iCs/>
    </w:rPr>
  </w:style>
  <w:style w:type="paragraph" w:styleId="ListParagraph">
    <w:name w:val="List Paragraph"/>
    <w:aliases w:val="strikethrough,List Paragraph 1,Scriptoria bullet points,standaard met opsomming,Абзац списка1"/>
    <w:basedOn w:val="Normal"/>
    <w:link w:val="ListParagraphChar"/>
    <w:uiPriority w:val="34"/>
    <w:qFormat/>
    <w:rsid w:val="00927B4B"/>
    <w:pPr>
      <w:ind w:left="720"/>
      <w:contextualSpacing/>
    </w:pPr>
  </w:style>
  <w:style w:type="character" w:customStyle="1" w:styleId="ListParagraphChar">
    <w:name w:val="List Paragraph Char"/>
    <w:aliases w:val="strikethrough Char,List Paragraph 1 Char,Scriptoria bullet points Char,standaard met opsomming Char,Абзац списка1 Char"/>
    <w:link w:val="ListParagraph"/>
    <w:uiPriority w:val="34"/>
    <w:locked/>
    <w:rsid w:val="00927B4B"/>
  </w:style>
  <w:style w:type="paragraph" w:styleId="FootnoteText">
    <w:name w:val="footnote text"/>
    <w:aliases w:val="Char,Знак1,single space,FOOTNOTES,fn,Footnote Text Char1,Footnote Text Char2 Char,Footnote Text Char1 Char Char,Footnote Text Char2 Char Char Char,Footnote Text Char1 Char Char Char Char,Cha,A,Знак, Char, Знак1, Знак,footnote text, Cha,ft"/>
    <w:basedOn w:val="Normal"/>
    <w:link w:val="FootnoteTextChar"/>
    <w:uiPriority w:val="99"/>
    <w:qFormat/>
    <w:rsid w:val="00927B4B"/>
    <w:pPr>
      <w:spacing w:line="254" w:lineRule="auto"/>
    </w:pPr>
    <w:rPr>
      <w:rFonts w:ascii="Calibri" w:eastAsia="Calibri" w:hAnsi="Calibri" w:cs="Tahoma"/>
    </w:rPr>
  </w:style>
  <w:style w:type="character" w:customStyle="1" w:styleId="FootnoteTextChar">
    <w:name w:val="Footnote Text Char"/>
    <w:aliases w:val="Char Char,Знак1 Char,single space Char,FOOTNOTES Char,fn Char,Footnote Text Char1 Char,Footnote Text Char2 Char Char,Footnote Text Char1 Char Char Char,Footnote Text Char2 Char Char Char Char,Cha Char,A Char,Знак Char, Char Char"/>
    <w:basedOn w:val="DefaultParagraphFont"/>
    <w:link w:val="FootnoteText"/>
    <w:uiPriority w:val="99"/>
    <w:rsid w:val="00927B4B"/>
    <w:rPr>
      <w:rFonts w:ascii="Calibri" w:eastAsia="Calibri" w:hAnsi="Calibri" w:cs="Tahoma"/>
    </w:rPr>
  </w:style>
  <w:style w:type="character" w:styleId="FootnoteReference">
    <w:name w:val="footnote reference"/>
    <w:aliases w:val="ftref,Times 10 Point,Exposant 3 Point,Footnote symbol,Footnote reference number,EN Footnote Reference,note TESI,16 Point,Superscript 6 Point,BVI fnr,Char Char1,FOOTNOTES Char1,fn Char1,single space Char1,ft Char1,Ref,fr,Знак1 Char1"/>
    <w:basedOn w:val="DefaultParagraphFont"/>
    <w:link w:val="FNRefeCharChar"/>
    <w:uiPriority w:val="99"/>
    <w:unhideWhenUsed/>
    <w:qFormat/>
    <w:rsid w:val="00927B4B"/>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927B4B"/>
    <w:pPr>
      <w:spacing w:line="240" w:lineRule="exact"/>
    </w:pPr>
    <w:rPr>
      <w:vertAlign w:val="superscript"/>
    </w:rPr>
  </w:style>
  <w:style w:type="character" w:customStyle="1" w:styleId="ms-rtefontface-3">
    <w:name w:val="ms-rtefontface-3"/>
    <w:basedOn w:val="DefaultParagraphFont"/>
    <w:rsid w:val="00927B4B"/>
  </w:style>
  <w:style w:type="paragraph" w:styleId="NormalWeb">
    <w:name w:val="Normal (Web)"/>
    <w:aliases w:val="webb"/>
    <w:basedOn w:val="Normal"/>
    <w:uiPriority w:val="99"/>
    <w:unhideWhenUsed/>
    <w:qFormat/>
    <w:rsid w:val="00501F4C"/>
    <w:pPr>
      <w:spacing w:after="0" w:line="240" w:lineRule="auto"/>
      <w:ind w:firstLine="567"/>
      <w:jc w:val="both"/>
    </w:pPr>
    <w:rPr>
      <w:rFonts w:ascii="Times New Roman" w:eastAsia="Times New Roman" w:hAnsi="Times New Roman" w:cs="Times New Roman"/>
      <w:sz w:val="24"/>
      <w:szCs w:val="24"/>
    </w:rPr>
  </w:style>
  <w:style w:type="table" w:styleId="TableGrid">
    <w:name w:val="Table Grid"/>
    <w:basedOn w:val="TableNormal"/>
    <w:uiPriority w:val="59"/>
    <w:rsid w:val="00641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134D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1">
    <w:name w:val="Grid Table 5 Dark Accent 1"/>
    <w:basedOn w:val="TableNormal"/>
    <w:uiPriority w:val="50"/>
    <w:rsid w:val="004134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4">
    <w:name w:val="Grid Table 6 Colorful Accent 4"/>
    <w:basedOn w:val="TableNormal"/>
    <w:uiPriority w:val="51"/>
    <w:rsid w:val="004134D7"/>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
    <w:name w:val="Grid Table 6 Colorful"/>
    <w:basedOn w:val="TableNormal"/>
    <w:uiPriority w:val="51"/>
    <w:rsid w:val="004134D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4134D7"/>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1">
    <w:name w:val="Plain Table 1"/>
    <w:basedOn w:val="TableNormal"/>
    <w:uiPriority w:val="41"/>
    <w:rsid w:val="00EA29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1">
    <w:name w:val="Grid Table 6 Colorful Accent 1"/>
    <w:basedOn w:val="TableNormal"/>
    <w:uiPriority w:val="51"/>
    <w:rsid w:val="00EA290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0D6C5D"/>
    <w:pPr>
      <w:spacing w:after="0" w:line="240" w:lineRule="auto"/>
    </w:pPr>
    <w:rPr>
      <w:rFonts w:ascii="Calibri" w:eastAsia="Times New Roman" w:hAnsi="Calibri" w:cs="Times New Roman"/>
      <w:lang w:val="ru-RU"/>
    </w:rPr>
  </w:style>
  <w:style w:type="character" w:customStyle="1" w:styleId="NoSpacingChar">
    <w:name w:val="No Spacing Char"/>
    <w:basedOn w:val="DefaultParagraphFont"/>
    <w:link w:val="NoSpacing"/>
    <w:uiPriority w:val="1"/>
    <w:locked/>
    <w:rsid w:val="000D6C5D"/>
    <w:rPr>
      <w:rFonts w:ascii="Calibri" w:eastAsia="Times New Roman" w:hAnsi="Calibri" w:cs="Times New Roman"/>
      <w:lang w:val="ru-RU"/>
    </w:rPr>
  </w:style>
  <w:style w:type="table" w:styleId="TableGridLight">
    <w:name w:val="Grid Table Light"/>
    <w:basedOn w:val="TableNormal"/>
    <w:uiPriority w:val="40"/>
    <w:rsid w:val="000D6C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A84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FC3"/>
  </w:style>
  <w:style w:type="paragraph" w:styleId="Footer">
    <w:name w:val="footer"/>
    <w:basedOn w:val="Normal"/>
    <w:link w:val="FooterChar"/>
    <w:uiPriority w:val="99"/>
    <w:unhideWhenUsed/>
    <w:rsid w:val="00A84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FC3"/>
  </w:style>
  <w:style w:type="character" w:customStyle="1" w:styleId="Bodytext2">
    <w:name w:val="Body text (2)"/>
    <w:basedOn w:val="DefaultParagraphFont"/>
    <w:rsid w:val="00F907BF"/>
    <w:rPr>
      <w:rFonts w:ascii="Book Antiqua" w:eastAsia="Book Antiqua" w:hAnsi="Book Antiqua" w:cs="Book Antiqua"/>
      <w:b w:val="0"/>
      <w:bCs w:val="0"/>
      <w:i w:val="0"/>
      <w:iCs w:val="0"/>
      <w:smallCaps w:val="0"/>
      <w:strike w:val="0"/>
      <w:color w:val="000000"/>
      <w:spacing w:val="0"/>
      <w:w w:val="100"/>
      <w:position w:val="0"/>
      <w:sz w:val="20"/>
      <w:szCs w:val="20"/>
      <w:u w:val="none"/>
      <w:lang w:val="ro-RO" w:eastAsia="ro-RO" w:bidi="ro-RO"/>
    </w:rPr>
  </w:style>
  <w:style w:type="table" w:styleId="ListTable1Light-Accent3">
    <w:name w:val="List Table 1 Light Accent 3"/>
    <w:basedOn w:val="TableNormal"/>
    <w:uiPriority w:val="46"/>
    <w:rsid w:val="0093501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5">
    <w:name w:val="List Table 1 Light Accent 5"/>
    <w:basedOn w:val="TableNormal"/>
    <w:uiPriority w:val="46"/>
    <w:rsid w:val="00935017"/>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9350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3">
    <w:name w:val="Grid Table 5 Dark Accent 3"/>
    <w:basedOn w:val="TableNormal"/>
    <w:uiPriority w:val="50"/>
    <w:rsid w:val="00F656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Bodytext20">
    <w:name w:val="Body text (2)_"/>
    <w:basedOn w:val="DefaultParagraphFont"/>
    <w:rsid w:val="000C3756"/>
    <w:rPr>
      <w:rFonts w:ascii="Times New Roman" w:eastAsia="Times New Roman" w:hAnsi="Times New Roman" w:cs="Times New Roman"/>
      <w:sz w:val="28"/>
      <w:szCs w:val="28"/>
      <w:shd w:val="clear" w:color="auto" w:fill="FFFFFF"/>
    </w:rPr>
  </w:style>
  <w:style w:type="character" w:customStyle="1" w:styleId="Bodytext2Bold">
    <w:name w:val="Body text (2) + Bold"/>
    <w:basedOn w:val="Bodytext20"/>
    <w:rsid w:val="000C3756"/>
    <w:rPr>
      <w:rFonts w:ascii="Times New Roman" w:eastAsia="Times New Roman" w:hAnsi="Times New Roman" w:cs="Times New Roman"/>
      <w:b/>
      <w:bCs/>
      <w:color w:val="000000"/>
      <w:spacing w:val="0"/>
      <w:w w:val="100"/>
      <w:position w:val="0"/>
      <w:sz w:val="28"/>
      <w:szCs w:val="28"/>
      <w:shd w:val="clear" w:color="auto" w:fill="FFFFFF"/>
      <w:lang w:val="ro-RO" w:eastAsia="ro-RO" w:bidi="ro-RO"/>
    </w:rPr>
  </w:style>
  <w:style w:type="paragraph" w:customStyle="1" w:styleId="Default">
    <w:name w:val="Default"/>
    <w:rsid w:val="00FC106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513C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C33"/>
    <w:rPr>
      <w:rFonts w:ascii="Segoe UI" w:hAnsi="Segoe UI" w:cs="Segoe UI"/>
      <w:sz w:val="18"/>
      <w:szCs w:val="18"/>
    </w:rPr>
  </w:style>
  <w:style w:type="character" w:customStyle="1" w:styleId="LegturInternet">
    <w:name w:val="Legătură Internet"/>
    <w:basedOn w:val="DefaultParagraphFont"/>
    <w:rsid w:val="005F760A"/>
    <w:rPr>
      <w:color w:val="0563C1"/>
      <w:u w:val="single"/>
    </w:rPr>
  </w:style>
  <w:style w:type="character" w:customStyle="1" w:styleId="Ancoranoteidesubsol">
    <w:name w:val="Ancora notei de subsol"/>
    <w:rsid w:val="005F760A"/>
    <w:rPr>
      <w:vertAlign w:val="superscript"/>
    </w:rPr>
  </w:style>
  <w:style w:type="character" w:styleId="Strong">
    <w:name w:val="Strong"/>
    <w:basedOn w:val="DefaultParagraphFont"/>
    <w:uiPriority w:val="22"/>
    <w:qFormat/>
    <w:rsid w:val="005F760A"/>
    <w:rPr>
      <w:b/>
      <w:bCs/>
    </w:rPr>
  </w:style>
  <w:style w:type="character" w:customStyle="1" w:styleId="8">
    <w:name w:val="Основной текст (8)_"/>
    <w:basedOn w:val="DefaultParagraphFont"/>
    <w:link w:val="80"/>
    <w:rsid w:val="005F760A"/>
    <w:rPr>
      <w:rFonts w:ascii="Times New Roman" w:eastAsia="Times New Roman" w:hAnsi="Times New Roman" w:cs="Times New Roman"/>
      <w:b/>
      <w:bCs/>
      <w:sz w:val="24"/>
      <w:szCs w:val="24"/>
      <w:shd w:val="clear" w:color="auto" w:fill="FFFFFF"/>
    </w:rPr>
  </w:style>
  <w:style w:type="paragraph" w:customStyle="1" w:styleId="80">
    <w:name w:val="Основной текст (8)"/>
    <w:basedOn w:val="Normal"/>
    <w:link w:val="8"/>
    <w:rsid w:val="005F760A"/>
    <w:pPr>
      <w:widowControl w:val="0"/>
      <w:shd w:val="clear" w:color="auto" w:fill="FFFFFF"/>
      <w:spacing w:after="1720" w:line="317" w:lineRule="exact"/>
    </w:pPr>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F760A"/>
    <w:rPr>
      <w:color w:val="0000FF"/>
      <w:u w:val="single"/>
    </w:rPr>
  </w:style>
  <w:style w:type="character" w:customStyle="1" w:styleId="CommentTextChar">
    <w:name w:val="Comment Text Char"/>
    <w:basedOn w:val="DefaultParagraphFont"/>
    <w:link w:val="CommentText"/>
    <w:uiPriority w:val="99"/>
    <w:semiHidden/>
    <w:rsid w:val="005F760A"/>
    <w:rPr>
      <w:sz w:val="20"/>
      <w:szCs w:val="20"/>
    </w:rPr>
  </w:style>
  <w:style w:type="paragraph" w:styleId="CommentText">
    <w:name w:val="annotation text"/>
    <w:basedOn w:val="Normal"/>
    <w:link w:val="CommentTextChar"/>
    <w:uiPriority w:val="99"/>
    <w:semiHidden/>
    <w:unhideWhenUsed/>
    <w:rsid w:val="005F760A"/>
    <w:pPr>
      <w:spacing w:line="240" w:lineRule="auto"/>
    </w:pPr>
    <w:rPr>
      <w:sz w:val="20"/>
      <w:szCs w:val="20"/>
    </w:rPr>
  </w:style>
  <w:style w:type="character" w:customStyle="1" w:styleId="CommentSubjectChar">
    <w:name w:val="Comment Subject Char"/>
    <w:basedOn w:val="CommentTextChar"/>
    <w:link w:val="CommentSubject"/>
    <w:uiPriority w:val="99"/>
    <w:semiHidden/>
    <w:rsid w:val="005F760A"/>
    <w:rPr>
      <w:b/>
      <w:bCs/>
      <w:sz w:val="20"/>
      <w:szCs w:val="20"/>
    </w:rPr>
  </w:style>
  <w:style w:type="paragraph" w:styleId="CommentSubject">
    <w:name w:val="annotation subject"/>
    <w:basedOn w:val="CommentText"/>
    <w:next w:val="CommentText"/>
    <w:link w:val="CommentSubjectChar"/>
    <w:uiPriority w:val="99"/>
    <w:semiHidden/>
    <w:unhideWhenUsed/>
    <w:rsid w:val="005F760A"/>
    <w:rPr>
      <w:b/>
      <w:bCs/>
    </w:rPr>
  </w:style>
  <w:style w:type="paragraph" w:styleId="TOCHeading">
    <w:name w:val="TOC Heading"/>
    <w:basedOn w:val="Heading1"/>
    <w:next w:val="Normal"/>
    <w:uiPriority w:val="39"/>
    <w:unhideWhenUsed/>
    <w:qFormat/>
    <w:rsid w:val="005F760A"/>
    <w:pPr>
      <w:outlineLvl w:val="9"/>
    </w:pPr>
  </w:style>
  <w:style w:type="paragraph" w:styleId="TOC1">
    <w:name w:val="toc 1"/>
    <w:basedOn w:val="Normal"/>
    <w:next w:val="Normal"/>
    <w:autoRedefine/>
    <w:uiPriority w:val="39"/>
    <w:unhideWhenUsed/>
    <w:rsid w:val="00772BE4"/>
    <w:pPr>
      <w:tabs>
        <w:tab w:val="left" w:pos="270"/>
        <w:tab w:val="left" w:pos="360"/>
        <w:tab w:val="left" w:pos="630"/>
        <w:tab w:val="left" w:pos="810"/>
        <w:tab w:val="right" w:leader="dot" w:pos="10156"/>
      </w:tabs>
      <w:spacing w:after="100"/>
      <w:ind w:firstLine="90"/>
    </w:pPr>
    <w:rPr>
      <w:b/>
      <w:noProof/>
      <w:lang w:val="ro-MD"/>
    </w:rPr>
  </w:style>
  <w:style w:type="paragraph" w:styleId="TOC3">
    <w:name w:val="toc 3"/>
    <w:basedOn w:val="Normal"/>
    <w:next w:val="Normal"/>
    <w:autoRedefine/>
    <w:uiPriority w:val="39"/>
    <w:unhideWhenUsed/>
    <w:rsid w:val="00036F20"/>
    <w:pPr>
      <w:tabs>
        <w:tab w:val="left" w:pos="810"/>
        <w:tab w:val="left" w:pos="990"/>
        <w:tab w:val="right" w:leader="dot" w:pos="10156"/>
      </w:tabs>
      <w:spacing w:after="100"/>
      <w:ind w:left="450"/>
      <w:jc w:val="both"/>
    </w:pPr>
    <w:rPr>
      <w:rFonts w:cstheme="majorHAnsi"/>
      <w:b/>
      <w:i/>
      <w:noProof/>
      <w:lang w:val="ro-MD"/>
    </w:rPr>
  </w:style>
  <w:style w:type="paragraph" w:styleId="TOC2">
    <w:name w:val="toc 2"/>
    <w:basedOn w:val="Normal"/>
    <w:next w:val="Normal"/>
    <w:autoRedefine/>
    <w:uiPriority w:val="39"/>
    <w:unhideWhenUsed/>
    <w:rsid w:val="00772BE4"/>
    <w:pPr>
      <w:tabs>
        <w:tab w:val="left" w:pos="0"/>
        <w:tab w:val="left" w:pos="360"/>
        <w:tab w:val="left" w:pos="450"/>
        <w:tab w:val="left" w:pos="630"/>
        <w:tab w:val="left" w:pos="810"/>
        <w:tab w:val="left" w:pos="900"/>
        <w:tab w:val="left" w:pos="990"/>
        <w:tab w:val="right" w:leader="dot" w:pos="10080"/>
      </w:tabs>
      <w:spacing w:after="100" w:line="240" w:lineRule="auto"/>
      <w:ind w:left="180" w:right="-4"/>
      <w:jc w:val="both"/>
    </w:pPr>
    <w:rPr>
      <w:rFonts w:eastAsiaTheme="minorEastAsia" w:cstheme="majorHAnsi"/>
      <w:b/>
      <w:noProof/>
      <w:color w:val="0070C0"/>
      <w:shd w:val="clear" w:color="auto" w:fill="FFFFFF"/>
      <w:lang w:val="ro-MD"/>
    </w:rPr>
  </w:style>
  <w:style w:type="character" w:customStyle="1" w:styleId="Bodytext210">
    <w:name w:val="Body text (2) + 10"/>
    <w:aliases w:val="5 pt"/>
    <w:basedOn w:val="DefaultParagraphFont"/>
    <w:rsid w:val="005F760A"/>
    <w:rPr>
      <w:rFonts w:ascii="Times New Roman" w:hAnsi="Times New Roman" w:cs="Times New Roman" w:hint="default"/>
      <w:b w:val="0"/>
      <w:bCs w:val="0"/>
      <w:i w:val="0"/>
      <w:iCs w:val="0"/>
      <w:smallCaps w:val="0"/>
      <w:strike w:val="0"/>
      <w:dstrike w:val="0"/>
      <w:color w:val="000000"/>
      <w:spacing w:val="0"/>
      <w:position w:val="0"/>
      <w:u w:val="none"/>
      <w:effect w:val="none"/>
      <w:lang w:eastAsia="ro-RO"/>
    </w:rPr>
  </w:style>
  <w:style w:type="table" w:customStyle="1" w:styleId="TableGrid1">
    <w:name w:val="Table Grid1"/>
    <w:basedOn w:val="TableNormal"/>
    <w:next w:val="TableGrid"/>
    <w:uiPriority w:val="39"/>
    <w:rsid w:val="00977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061D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375F96"/>
    <w:rPr>
      <w:sz w:val="16"/>
      <w:szCs w:val="16"/>
    </w:rPr>
  </w:style>
  <w:style w:type="paragraph" w:styleId="Revision">
    <w:name w:val="Revision"/>
    <w:hidden/>
    <w:uiPriority w:val="99"/>
    <w:semiHidden/>
    <w:rsid w:val="00D73C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75467">
      <w:bodyDiv w:val="1"/>
      <w:marLeft w:val="0"/>
      <w:marRight w:val="0"/>
      <w:marTop w:val="0"/>
      <w:marBottom w:val="0"/>
      <w:divBdr>
        <w:top w:val="none" w:sz="0" w:space="0" w:color="auto"/>
        <w:left w:val="none" w:sz="0" w:space="0" w:color="auto"/>
        <w:bottom w:val="none" w:sz="0" w:space="0" w:color="auto"/>
        <w:right w:val="none" w:sz="0" w:space="0" w:color="auto"/>
      </w:divBdr>
    </w:div>
    <w:div w:id="322046043">
      <w:bodyDiv w:val="1"/>
      <w:marLeft w:val="0"/>
      <w:marRight w:val="0"/>
      <w:marTop w:val="0"/>
      <w:marBottom w:val="0"/>
      <w:divBdr>
        <w:top w:val="none" w:sz="0" w:space="0" w:color="auto"/>
        <w:left w:val="none" w:sz="0" w:space="0" w:color="auto"/>
        <w:bottom w:val="none" w:sz="0" w:space="0" w:color="auto"/>
        <w:right w:val="none" w:sz="0" w:space="0" w:color="auto"/>
      </w:divBdr>
    </w:div>
    <w:div w:id="352532806">
      <w:bodyDiv w:val="1"/>
      <w:marLeft w:val="0"/>
      <w:marRight w:val="0"/>
      <w:marTop w:val="0"/>
      <w:marBottom w:val="0"/>
      <w:divBdr>
        <w:top w:val="none" w:sz="0" w:space="0" w:color="auto"/>
        <w:left w:val="none" w:sz="0" w:space="0" w:color="auto"/>
        <w:bottom w:val="none" w:sz="0" w:space="0" w:color="auto"/>
        <w:right w:val="none" w:sz="0" w:space="0" w:color="auto"/>
      </w:divBdr>
    </w:div>
    <w:div w:id="792986712">
      <w:bodyDiv w:val="1"/>
      <w:marLeft w:val="0"/>
      <w:marRight w:val="0"/>
      <w:marTop w:val="0"/>
      <w:marBottom w:val="0"/>
      <w:divBdr>
        <w:top w:val="none" w:sz="0" w:space="0" w:color="auto"/>
        <w:left w:val="none" w:sz="0" w:space="0" w:color="auto"/>
        <w:bottom w:val="none" w:sz="0" w:space="0" w:color="auto"/>
        <w:right w:val="none" w:sz="0" w:space="0" w:color="auto"/>
      </w:divBdr>
    </w:div>
    <w:div w:id="1031804068">
      <w:bodyDiv w:val="1"/>
      <w:marLeft w:val="0"/>
      <w:marRight w:val="0"/>
      <w:marTop w:val="0"/>
      <w:marBottom w:val="0"/>
      <w:divBdr>
        <w:top w:val="none" w:sz="0" w:space="0" w:color="auto"/>
        <w:left w:val="none" w:sz="0" w:space="0" w:color="auto"/>
        <w:bottom w:val="none" w:sz="0" w:space="0" w:color="auto"/>
        <w:right w:val="none" w:sz="0" w:space="0" w:color="auto"/>
      </w:divBdr>
    </w:div>
    <w:div w:id="1311128384">
      <w:bodyDiv w:val="1"/>
      <w:marLeft w:val="0"/>
      <w:marRight w:val="0"/>
      <w:marTop w:val="0"/>
      <w:marBottom w:val="0"/>
      <w:divBdr>
        <w:top w:val="none" w:sz="0" w:space="0" w:color="auto"/>
        <w:left w:val="none" w:sz="0" w:space="0" w:color="auto"/>
        <w:bottom w:val="none" w:sz="0" w:space="0" w:color="auto"/>
        <w:right w:val="none" w:sz="0" w:space="0" w:color="auto"/>
      </w:divBdr>
    </w:div>
    <w:div w:id="213922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lex.justice.md/md/369606/"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4.xml"/><Relationship Id="rId10" Type="http://schemas.openxmlformats.org/officeDocument/2006/relationships/hyperlink" Target="mailto:ccrm@ccrm.m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chart" Target="charts/chart2.xml"/><Relationship Id="rId22" Type="http://schemas.openxmlformats.org/officeDocument/2006/relationships/footer" Target="footer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a_certan\Desktop\SFS_2021\RAPORT%20administrarea%20veniturilor\anexe%20Raport%20Administrarea%20veniturilor\restanta%20%202020-2021%20BP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_certan\Desktop\SFS_2021\RAPORT%20administrarea%20veniturilor\anexe%20Raport%20Administrarea%20veniturilor\diagrame%20raport%20II%20restanta%20%202020-2021%20BP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_certan\Desktop\SFS_2021\RAPORT%20administrarea%20veniturilor\anexe%20Raport%20Administrarea%20veniturilor\restant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sz="1400" b="1" i="0" baseline="0">
                <a:effectLst/>
              </a:rPr>
              <a:t>Ponderea veniturilor încasate la </a:t>
            </a:r>
            <a:r>
              <a:rPr lang="en-US" sz="1400" b="1" i="0" baseline="0">
                <a:effectLst/>
              </a:rPr>
              <a:t>BS </a:t>
            </a:r>
            <a:r>
              <a:rPr lang="ro-MD" sz="1400" b="1" i="0" baseline="0">
                <a:effectLst/>
              </a:rPr>
              <a:t>și BPN în PIB    </a:t>
            </a:r>
            <a:r>
              <a:rPr lang="en-US" sz="1400" b="1" i="0" baseline="0">
                <a:effectLst/>
              </a:rPr>
              <a:t>                  </a:t>
            </a:r>
            <a:r>
              <a:rPr lang="ro-MD" sz="1400" b="1" i="0" baseline="0">
                <a:effectLst/>
              </a:rPr>
              <a:t> </a:t>
            </a:r>
            <a:r>
              <a:rPr lang="en-US" sz="1400" b="1" i="0" baseline="0">
                <a:effectLst/>
              </a:rPr>
              <a:t>   </a:t>
            </a:r>
            <a:r>
              <a:rPr lang="ro-MD" sz="1400" b="0" i="0" baseline="0">
                <a:effectLst/>
              </a:rPr>
              <a:t>(mil. lei)</a:t>
            </a:r>
            <a:endParaRPr lang="en-US" sz="1400" b="0">
              <a:effectLst/>
            </a:endParaRPr>
          </a:p>
        </c:rich>
      </c:tx>
      <c:layout>
        <c:manualLayout>
          <c:xMode val="edge"/>
          <c:yMode val="edge"/>
          <c:x val="0.20237426094550098"/>
          <c:y val="2.34055002925687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w="25400">
          <a:noFill/>
        </a:ln>
        <a:effectLst>
          <a:outerShdw blurRad="114300" dist="508000" dir="5400000" sx="87000" sy="87000" algn="ctr" rotWithShape="0">
            <a:schemeClr val="bg1"/>
          </a:outerShdw>
        </a:effectLst>
        <a:sp3d/>
      </c:spPr>
    </c:sideWall>
    <c:backWall>
      <c:thickness val="0"/>
      <c:spPr>
        <a:noFill/>
        <a:ln w="25400">
          <a:noFill/>
        </a:ln>
        <a:effectLst>
          <a:outerShdw blurRad="114300" dist="508000" dir="5400000" sx="87000" sy="87000" algn="ctr" rotWithShape="0">
            <a:schemeClr val="bg1"/>
          </a:outerShdw>
        </a:effectLst>
        <a:sp3d/>
      </c:spPr>
    </c:backWall>
    <c:plotArea>
      <c:layout>
        <c:manualLayout>
          <c:layoutTarget val="inner"/>
          <c:xMode val="edge"/>
          <c:yMode val="edge"/>
          <c:x val="3.5001562304711908E-2"/>
          <c:y val="0.20806090183608941"/>
          <c:w val="0.91135561938252863"/>
          <c:h val="0.65567510647995353"/>
        </c:manualLayout>
      </c:layout>
      <c:bar3DChart>
        <c:barDir val="col"/>
        <c:grouping val="standard"/>
        <c:varyColors val="0"/>
        <c:ser>
          <c:idx val="0"/>
          <c:order val="0"/>
          <c:tx>
            <c:v>BS</c:v>
          </c:tx>
          <c:spPr>
            <a:solidFill>
              <a:srgbClr val="C00000"/>
            </a:solidFill>
            <a:ln>
              <a:noFill/>
            </a:ln>
            <a:effectLst/>
            <a:sp3d/>
          </c:spPr>
          <c:invertIfNegative val="0"/>
          <c:dLbls>
            <c:dLbl>
              <c:idx val="0"/>
              <c:layout>
                <c:manualLayout>
                  <c:x val="0.10335754090542329"/>
                  <c:y val="6.9567362740844352E-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fld id="{B5996BF4-BEA9-448B-9377-9B271BB9A023}" type="VALUE">
                      <a:rPr lang="en-US" b="1">
                        <a:solidFill>
                          <a:srgbClr val="C00000"/>
                        </a:solidFill>
                      </a:rPr>
                      <a:pPr>
                        <a:defRPr b="1">
                          <a:solidFill>
                            <a:srgbClr val="C00000"/>
                          </a:solidFill>
                        </a:defRPr>
                      </a:pPr>
                      <a:t>[VALUE]</a:t>
                    </a:fld>
                    <a:r>
                      <a:rPr lang="en-US" b="1">
                        <a:solidFill>
                          <a:srgbClr val="C00000"/>
                        </a:solidFill>
                      </a:rPr>
                      <a:t>  8,2 %</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5486016693986117E-2"/>
                      <c:h val="0.11318678787152775"/>
                    </c:manualLayout>
                  </c15:layout>
                  <c15:dlblFieldTable/>
                  <c15:showDataLabelsRange val="0"/>
                </c:ext>
                <c:ext xmlns:c16="http://schemas.microsoft.com/office/drawing/2014/chart" uri="{C3380CC4-5D6E-409C-BE32-E72D297353CC}">
                  <c16:uniqueId val="{00000000-03F1-4C98-8B4B-6341E54BFD26}"/>
                </c:ext>
              </c:extLst>
            </c:dLbl>
            <c:dLbl>
              <c:idx val="1"/>
              <c:layout>
                <c:manualLayout>
                  <c:x val="0.10103636924025275"/>
                  <c:y val="6.9188956170897806E-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fld id="{E5CD5493-E1D1-416F-A60D-D2CD9E558E8C}" type="VALUE">
                      <a:rPr lang="en-US" b="1">
                        <a:solidFill>
                          <a:srgbClr val="C00000"/>
                        </a:solidFill>
                      </a:rPr>
                      <a:pPr>
                        <a:defRPr b="1">
                          <a:solidFill>
                            <a:srgbClr val="C00000"/>
                          </a:solidFill>
                        </a:defRPr>
                      </a:pPr>
                      <a:t>[VALUE]</a:t>
                    </a:fld>
                    <a:r>
                      <a:rPr lang="en-US" b="1">
                        <a:solidFill>
                          <a:srgbClr val="C00000"/>
                        </a:solidFill>
                      </a:rPr>
                      <a:t>  8,5 %</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35515873015873"/>
                      <c:h val="0.13492703175882542"/>
                    </c:manualLayout>
                  </c15:layout>
                  <c15:dlblFieldTable/>
                  <c15:showDataLabelsRange val="0"/>
                </c:ext>
                <c:ext xmlns:c16="http://schemas.microsoft.com/office/drawing/2014/chart" uri="{C3380CC4-5D6E-409C-BE32-E72D297353CC}">
                  <c16:uniqueId val="{00000001-03F1-4C98-8B4B-6341E54BFD26}"/>
                </c:ext>
              </c:extLst>
            </c:dLbl>
            <c:dLbl>
              <c:idx val="2"/>
              <c:layout>
                <c:manualLayout>
                  <c:x val="0.12683000562429697"/>
                  <c:y val="7.2453787764718391E-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fld id="{A3571EE6-2951-41B2-A103-3382B2B36B41}" type="VALUE">
                      <a:rPr lang="en-US" b="1">
                        <a:solidFill>
                          <a:srgbClr val="C00000"/>
                        </a:solidFill>
                      </a:rPr>
                      <a:pPr>
                        <a:defRPr b="1">
                          <a:solidFill>
                            <a:srgbClr val="C00000"/>
                          </a:solidFill>
                        </a:defRPr>
                      </a:pPr>
                      <a:t>[VALUE]</a:t>
                    </a:fld>
                    <a:r>
                      <a:rPr lang="en-US" b="1">
                        <a:solidFill>
                          <a:srgbClr val="C00000"/>
                        </a:solidFill>
                      </a:rPr>
                      <a:t> 8,3 %</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1438413948256456E-2"/>
                      <c:h val="0.1199289065244797"/>
                    </c:manualLayout>
                  </c15:layout>
                  <c15:dlblFieldTable/>
                  <c15:showDataLabelsRange val="0"/>
                </c:ext>
                <c:ext xmlns:c16="http://schemas.microsoft.com/office/drawing/2014/chart" uri="{C3380CC4-5D6E-409C-BE32-E72D297353CC}">
                  <c16:uniqueId val="{00000002-03F1-4C98-8B4B-6341E54BFD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'[restanta  2020-2021 BPN.xlsx]ponderea restan BS in BPN_PIB'!$A$2:$A$4</c:f>
              <c:numCache>
                <c:formatCode>General</c:formatCode>
                <c:ptCount val="3"/>
                <c:pt idx="0">
                  <c:v>2019</c:v>
                </c:pt>
                <c:pt idx="1">
                  <c:v>2020</c:v>
                </c:pt>
                <c:pt idx="2">
                  <c:v>2021</c:v>
                </c:pt>
              </c:numCache>
            </c:numRef>
          </c:cat>
          <c:val>
            <c:numRef>
              <c:f>'[restanta  2020-2021 BPN.xlsx]ponderea restan BS in BPN_PIB'!$B$2:$B$4</c:f>
              <c:numCache>
                <c:formatCode>#,##0.0</c:formatCode>
                <c:ptCount val="3"/>
                <c:pt idx="0">
                  <c:v>17236</c:v>
                </c:pt>
                <c:pt idx="1">
                  <c:v>17052.2</c:v>
                </c:pt>
                <c:pt idx="2">
                  <c:v>20067.2</c:v>
                </c:pt>
              </c:numCache>
            </c:numRef>
          </c:val>
          <c:extLst>
            <c:ext xmlns:c16="http://schemas.microsoft.com/office/drawing/2014/chart" uri="{C3380CC4-5D6E-409C-BE32-E72D297353CC}">
              <c16:uniqueId val="{00000003-03F1-4C98-8B4B-6341E54BFD26}"/>
            </c:ext>
          </c:extLst>
        </c:ser>
        <c:ser>
          <c:idx val="1"/>
          <c:order val="1"/>
          <c:tx>
            <c:v>BPN</c:v>
          </c:tx>
          <c:spPr>
            <a:solidFill>
              <a:schemeClr val="bg1">
                <a:lumMod val="50000"/>
              </a:schemeClr>
            </a:solidFill>
            <a:ln>
              <a:noFill/>
            </a:ln>
            <a:effectLst/>
            <a:sp3d/>
          </c:spPr>
          <c:invertIfNegative val="0"/>
          <c:dLbls>
            <c:dLbl>
              <c:idx val="0"/>
              <c:layout>
                <c:manualLayout>
                  <c:x val="9.2444850643669543E-2"/>
                  <c:y val="9.4054630966404651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2">
                            <a:lumMod val="25000"/>
                          </a:schemeClr>
                        </a:solidFill>
                        <a:latin typeface="+mn-lt"/>
                        <a:ea typeface="+mn-ea"/>
                        <a:cs typeface="+mn-cs"/>
                      </a:defRPr>
                    </a:pPr>
                    <a:fld id="{66C48F61-90F8-4E36-B135-DCD8D1D1625D}" type="VALUE">
                      <a:rPr lang="en-US" b="1">
                        <a:solidFill>
                          <a:schemeClr val="bg2">
                            <a:lumMod val="25000"/>
                          </a:schemeClr>
                        </a:solidFill>
                      </a:rPr>
                      <a:pPr>
                        <a:defRPr b="1">
                          <a:solidFill>
                            <a:schemeClr val="bg2">
                              <a:lumMod val="25000"/>
                            </a:schemeClr>
                          </a:solidFill>
                        </a:defRPr>
                      </a:pPr>
                      <a:t>[VALUE]</a:t>
                    </a:fld>
                    <a:r>
                      <a:rPr lang="en-US" b="1">
                        <a:solidFill>
                          <a:schemeClr val="bg2">
                            <a:lumMod val="25000"/>
                          </a:schemeClr>
                        </a:solidFill>
                      </a:rPr>
                      <a:t>  18,6%</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2">
                          <a:lumMod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1260989221007568"/>
                      <c:h val="0.12369277193644206"/>
                    </c:manualLayout>
                  </c15:layout>
                  <c15:dlblFieldTable/>
                  <c15:showDataLabelsRange val="0"/>
                </c:ext>
                <c:ext xmlns:c16="http://schemas.microsoft.com/office/drawing/2014/chart" uri="{C3380CC4-5D6E-409C-BE32-E72D297353CC}">
                  <c16:uniqueId val="{00000004-03F1-4C98-8B4B-6341E54BFD26}"/>
                </c:ext>
              </c:extLst>
            </c:dLbl>
            <c:dLbl>
              <c:idx val="1"/>
              <c:layout>
                <c:manualLayout>
                  <c:x val="9.4022622172228468E-2"/>
                  <c:y val="7.973717852197609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2">
                            <a:lumMod val="25000"/>
                          </a:schemeClr>
                        </a:solidFill>
                        <a:latin typeface="+mn-lt"/>
                        <a:ea typeface="+mn-ea"/>
                        <a:cs typeface="+mn-cs"/>
                      </a:defRPr>
                    </a:pPr>
                    <a:fld id="{EF33CE10-4C7C-41DF-ADC7-565322E57E45}" type="VALUE">
                      <a:rPr lang="en-US" b="1">
                        <a:solidFill>
                          <a:schemeClr val="bg2">
                            <a:lumMod val="25000"/>
                          </a:schemeClr>
                        </a:solidFill>
                      </a:rPr>
                      <a:pPr>
                        <a:defRPr b="1">
                          <a:solidFill>
                            <a:schemeClr val="bg2">
                              <a:lumMod val="25000"/>
                            </a:schemeClr>
                          </a:solidFill>
                        </a:defRPr>
                      </a:pPr>
                      <a:t>[VALUE]</a:t>
                    </a:fld>
                    <a:r>
                      <a:rPr lang="en-US" b="1">
                        <a:solidFill>
                          <a:schemeClr val="bg2">
                            <a:lumMod val="25000"/>
                          </a:schemeClr>
                        </a:solidFill>
                      </a:rPr>
                      <a:t> 20,3%</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2">
                          <a:lumMod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666666666666667E-2"/>
                      <c:h val="9.743171867296116E-2"/>
                    </c:manualLayout>
                  </c15:layout>
                  <c15:dlblFieldTable/>
                  <c15:showDataLabelsRange val="0"/>
                </c:ext>
                <c:ext xmlns:c16="http://schemas.microsoft.com/office/drawing/2014/chart" uri="{C3380CC4-5D6E-409C-BE32-E72D297353CC}">
                  <c16:uniqueId val="{00000005-03F1-4C98-8B4B-6341E54BFD26}"/>
                </c:ext>
              </c:extLst>
            </c:dLbl>
            <c:dLbl>
              <c:idx val="2"/>
              <c:layout>
                <c:manualLayout>
                  <c:x val="0.12582833395825507"/>
                  <c:y val="0.1140058280116560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2">
                            <a:lumMod val="25000"/>
                          </a:schemeClr>
                        </a:solidFill>
                        <a:latin typeface="+mn-lt"/>
                        <a:ea typeface="+mn-ea"/>
                        <a:cs typeface="+mn-cs"/>
                      </a:defRPr>
                    </a:pPr>
                    <a:fld id="{AB5C67FE-BB10-4553-AA7B-17CEEBE5ABC8}" type="VALUE">
                      <a:rPr lang="en-US" b="1">
                        <a:solidFill>
                          <a:schemeClr val="bg2">
                            <a:lumMod val="25000"/>
                          </a:schemeClr>
                        </a:solidFill>
                      </a:rPr>
                      <a:pPr>
                        <a:defRPr b="1">
                          <a:solidFill>
                            <a:schemeClr val="bg2">
                              <a:lumMod val="25000"/>
                            </a:schemeClr>
                          </a:solidFill>
                        </a:defRPr>
                      </a:pPr>
                      <a:t>[VALUE]</a:t>
                    </a:fld>
                    <a:r>
                      <a:rPr lang="en-US" b="1">
                        <a:solidFill>
                          <a:schemeClr val="bg2">
                            <a:lumMod val="25000"/>
                          </a:schemeClr>
                        </a:solidFill>
                      </a:rPr>
                      <a:t>  19,5 %</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2">
                          <a:lumMod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6726190476190479E-2"/>
                      <c:h val="0.13117750045023899"/>
                    </c:manualLayout>
                  </c15:layout>
                  <c15:dlblFieldTable/>
                  <c15:showDataLabelsRange val="0"/>
                </c:ext>
                <c:ext xmlns:c16="http://schemas.microsoft.com/office/drawing/2014/chart" uri="{C3380CC4-5D6E-409C-BE32-E72D297353CC}">
                  <c16:uniqueId val="{00000006-03F1-4C98-8B4B-6341E54BFD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'[restanta  2020-2021 BPN.xlsx]ponderea restan BS in BPN_PIB'!$A$2:$A$4</c:f>
              <c:numCache>
                <c:formatCode>General</c:formatCode>
                <c:ptCount val="3"/>
                <c:pt idx="0">
                  <c:v>2019</c:v>
                </c:pt>
                <c:pt idx="1">
                  <c:v>2020</c:v>
                </c:pt>
                <c:pt idx="2">
                  <c:v>2021</c:v>
                </c:pt>
              </c:numCache>
            </c:numRef>
          </c:cat>
          <c:val>
            <c:numRef>
              <c:f>'[restanta  2020-2021 BPN.xlsx]ponderea restan BS in BPN_PIB'!$C$2:$C$4</c:f>
              <c:numCache>
                <c:formatCode>#,##0.0</c:formatCode>
                <c:ptCount val="3"/>
                <c:pt idx="0">
                  <c:v>39135.1</c:v>
                </c:pt>
                <c:pt idx="1">
                  <c:v>40517.5</c:v>
                </c:pt>
                <c:pt idx="2">
                  <c:v>47285.4</c:v>
                </c:pt>
              </c:numCache>
            </c:numRef>
          </c:val>
          <c:extLst>
            <c:ext xmlns:c16="http://schemas.microsoft.com/office/drawing/2014/chart" uri="{C3380CC4-5D6E-409C-BE32-E72D297353CC}">
              <c16:uniqueId val="{00000007-03F1-4C98-8B4B-6341E54BFD26}"/>
            </c:ext>
          </c:extLst>
        </c:ser>
        <c:ser>
          <c:idx val="2"/>
          <c:order val="2"/>
          <c:tx>
            <c:v>PIB</c:v>
          </c:tx>
          <c:spPr>
            <a:solidFill>
              <a:srgbClr val="00B0F0"/>
            </a:solidFill>
            <a:ln>
              <a:solidFill>
                <a:srgbClr val="0070C0"/>
              </a:solidFill>
            </a:ln>
            <a:effectLst>
              <a:outerShdw blurRad="50800" dist="50800" dir="5400000" algn="ctr" rotWithShape="0">
                <a:srgbClr val="C00000"/>
              </a:outerShdw>
            </a:effectLst>
            <a:sp3d>
              <a:contourClr>
                <a:srgbClr val="0070C0"/>
              </a:contourClr>
            </a:sp3d>
          </c:spPr>
          <c:invertIfNegative val="0"/>
          <c:dLbls>
            <c:dLbl>
              <c:idx val="0"/>
              <c:layout>
                <c:manualLayout>
                  <c:x val="1.6666666666666666E-2"/>
                  <c:y val="-2.3148148148148147E-2"/>
                </c:manualLayout>
              </c:layout>
              <c:spPr>
                <a:noFill/>
                <a:ln>
                  <a:solidFill>
                    <a:srgbClr val="0070C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F1-4C98-8B4B-6341E54BFD26}"/>
                </c:ext>
              </c:extLst>
            </c:dLbl>
            <c:dLbl>
              <c:idx val="1"/>
              <c:layout>
                <c:manualLayout>
                  <c:x val="1.1111111111111112E-2"/>
                  <c:y val="-4.1666666666666664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r>
                      <a:rPr lang="en-US"/>
                      <a:t>199.734,0</a:t>
                    </a:r>
                  </a:p>
                </c:rich>
              </c:tx>
              <c:spPr>
                <a:noFill/>
                <a:ln>
                  <a:solidFill>
                    <a:srgbClr val="0070C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F1-4C98-8B4B-6341E54BFD26}"/>
                </c:ext>
              </c:extLst>
            </c:dLbl>
            <c:dLbl>
              <c:idx val="2"/>
              <c:layout>
                <c:manualLayout>
                  <c:x val="8.3333333333333332E-3"/>
                  <c:y val="-2.3148148148148147E-2"/>
                </c:manualLayout>
              </c:layout>
              <c:spPr>
                <a:noFill/>
                <a:ln>
                  <a:solidFill>
                    <a:srgbClr val="0070C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F1-4C98-8B4B-6341E54BFD26}"/>
                </c:ext>
              </c:extLst>
            </c:dLbl>
            <c:spPr>
              <a:noFill/>
              <a:ln>
                <a:solidFill>
                  <a:srgbClr val="0070C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'[restanta  2020-2021 BPN.xlsx]ponderea restan BS in BPN_PIB'!$A$2:$A$4</c:f>
              <c:numCache>
                <c:formatCode>General</c:formatCode>
                <c:ptCount val="3"/>
                <c:pt idx="0">
                  <c:v>2019</c:v>
                </c:pt>
                <c:pt idx="1">
                  <c:v>2020</c:v>
                </c:pt>
                <c:pt idx="2">
                  <c:v>2021</c:v>
                </c:pt>
              </c:numCache>
            </c:numRef>
          </c:cat>
          <c:val>
            <c:numRef>
              <c:f>'[restanta  2020-2021 BPN.xlsx]ponderea restan BS in BPN_PIB'!$D$2:$D$4</c:f>
              <c:numCache>
                <c:formatCode>#,##0.0</c:formatCode>
                <c:ptCount val="3"/>
                <c:pt idx="0">
                  <c:v>210099</c:v>
                </c:pt>
                <c:pt idx="1">
                  <c:v>206352</c:v>
                </c:pt>
                <c:pt idx="2">
                  <c:v>241871</c:v>
                </c:pt>
              </c:numCache>
            </c:numRef>
          </c:val>
          <c:extLst>
            <c:ext xmlns:c16="http://schemas.microsoft.com/office/drawing/2014/chart" uri="{C3380CC4-5D6E-409C-BE32-E72D297353CC}">
              <c16:uniqueId val="{0000000B-03F1-4C98-8B4B-6341E54BFD26}"/>
            </c:ext>
          </c:extLst>
        </c:ser>
        <c:dLbls>
          <c:showLegendKey val="0"/>
          <c:showVal val="1"/>
          <c:showCatName val="0"/>
          <c:showSerName val="0"/>
          <c:showPercent val="0"/>
          <c:showBubbleSize val="0"/>
        </c:dLbls>
        <c:gapWidth val="150"/>
        <c:shape val="box"/>
        <c:axId val="157158992"/>
        <c:axId val="156490328"/>
        <c:axId val="154807720"/>
      </c:bar3DChart>
      <c:catAx>
        <c:axId val="157158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56490328"/>
        <c:crosses val="autoZero"/>
        <c:auto val="1"/>
        <c:lblAlgn val="ctr"/>
        <c:lblOffset val="100"/>
        <c:noMultiLvlLbl val="0"/>
      </c:catAx>
      <c:valAx>
        <c:axId val="1564903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7158992"/>
        <c:crosses val="autoZero"/>
        <c:crossBetween val="between"/>
      </c:valAx>
      <c:serAx>
        <c:axId val="154807720"/>
        <c:scaling>
          <c:orientation val="minMax"/>
        </c:scaling>
        <c:delete val="1"/>
        <c:axPos val="b"/>
        <c:majorTickMark val="none"/>
        <c:minorTickMark val="none"/>
        <c:tickLblPos val="nextTo"/>
        <c:crossAx val="156490328"/>
        <c:crosses val="autoZero"/>
      </c:serAx>
      <c:spPr>
        <a:noFill/>
        <a:ln>
          <a:noFill/>
        </a:ln>
        <a:effectLst/>
      </c:spPr>
    </c:plotArea>
    <c:legend>
      <c:legendPos val="b"/>
      <c:layout>
        <c:manualLayout>
          <c:xMode val="edge"/>
          <c:yMode val="edge"/>
          <c:x val="0.86123057433354799"/>
          <c:y val="0.26197557640624258"/>
          <c:w val="7.4044506572600755E-2"/>
          <c:h val="0.358782906627689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Dinamica restan</a:t>
            </a:r>
            <a:r>
              <a:rPr lang="ro-MD"/>
              <a:t>ței la BPN</a:t>
            </a:r>
            <a:r>
              <a:rPr lang="en-US"/>
              <a:t>/BS</a:t>
            </a:r>
            <a:r>
              <a:rPr lang="ro-RO" baseline="0"/>
              <a:t> </a:t>
            </a:r>
            <a:r>
              <a:rPr lang="ro-MD"/>
              <a:t> </a:t>
            </a:r>
            <a:endParaRPr lang="en-US"/>
          </a:p>
          <a:p>
            <a:pPr>
              <a:defRPr/>
            </a:pPr>
            <a:r>
              <a:rPr lang="ro-MD" sz="1400" b="0" i="0"/>
              <a:t>(mi</a:t>
            </a:r>
            <a:r>
              <a:rPr lang="en-US" sz="1400" b="0" i="0"/>
              <a:t>l.</a:t>
            </a:r>
            <a:r>
              <a:rPr lang="ro-MD" sz="1400" b="0" i="0"/>
              <a:t> lei)</a:t>
            </a:r>
            <a:endParaRPr lang="en-US" sz="1400" b="0" i="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c:f>
              <c:strCache>
                <c:ptCount val="1"/>
                <c:pt idx="0">
                  <c:v>Restanța la BPN</c:v>
                </c:pt>
              </c:strCache>
            </c:strRef>
          </c:tx>
          <c:spPr>
            <a:solidFill>
              <a:srgbClr val="C00000"/>
            </a:solidFill>
            <a:ln w="9525" cap="flat" cmpd="sng" algn="ctr">
              <a:solidFill>
                <a:schemeClr val="lt1">
                  <a:alpha val="50000"/>
                </a:schemeClr>
              </a:solidFill>
              <a:round/>
            </a:ln>
            <a:effectLst/>
          </c:spPr>
          <c:invertIfNegative val="0"/>
          <c:dLbls>
            <c:dLbl>
              <c:idx val="0"/>
              <c:layout>
                <c:manualLayout>
                  <c:x val="-1.1898443371981302E-17"/>
                  <c:y val="-4.7054271206363463E-3"/>
                </c:manualLayout>
              </c:layout>
              <c:tx>
                <c:rich>
                  <a:bodyPr/>
                  <a:lstStyle/>
                  <a:p>
                    <a:r>
                      <a:rPr lang="en-US"/>
                      <a:t>1408,6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D0-41E8-855A-74EA946ECDBE}"/>
                </c:ext>
              </c:extLst>
            </c:dLbl>
            <c:dLbl>
              <c:idx val="1"/>
              <c:layout>
                <c:manualLayout>
                  <c:x val="-5.1921079958462662E-3"/>
                  <c:y val="-2.7885770189713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D0-41E8-855A-74EA946ECDBE}"/>
                </c:ext>
              </c:extLst>
            </c:dLbl>
            <c:dLbl>
              <c:idx val="2"/>
              <c:layout>
                <c:manualLayout>
                  <c:x val="-9.5187546975850416E-17"/>
                  <c:y val="-6.935850682090407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D0-41E8-855A-74EA946ECDBE}"/>
                </c:ext>
              </c:extLst>
            </c:dLbl>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rgbClr val="FF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Sheet1!$B$3:$D$3</c:f>
              <c:numCache>
                <c:formatCode>General</c:formatCode>
                <c:ptCount val="3"/>
                <c:pt idx="0">
                  <c:v>2019</c:v>
                </c:pt>
                <c:pt idx="1">
                  <c:v>2020</c:v>
                </c:pt>
                <c:pt idx="2">
                  <c:v>2021</c:v>
                </c:pt>
              </c:numCache>
            </c:numRef>
          </c:cat>
          <c:val>
            <c:numRef>
              <c:f>Sheet1!$B$4:$D$4</c:f>
              <c:numCache>
                <c:formatCode>General</c:formatCode>
                <c:ptCount val="3"/>
                <c:pt idx="0">
                  <c:v>1399.7</c:v>
                </c:pt>
                <c:pt idx="1">
                  <c:v>1844.8</c:v>
                </c:pt>
                <c:pt idx="2">
                  <c:v>2403.7000000000003</c:v>
                </c:pt>
              </c:numCache>
            </c:numRef>
          </c:val>
          <c:extLst>
            <c:ext xmlns:c16="http://schemas.microsoft.com/office/drawing/2014/chart" uri="{C3380CC4-5D6E-409C-BE32-E72D297353CC}">
              <c16:uniqueId val="{00000003-35D0-41E8-855A-74EA946ECDBE}"/>
            </c:ext>
          </c:extLst>
        </c:ser>
        <c:ser>
          <c:idx val="1"/>
          <c:order val="1"/>
          <c:tx>
            <c:strRef>
              <c:f>Sheet1!$A$5</c:f>
              <c:strCache>
                <c:ptCount val="1"/>
                <c:pt idx="0">
                  <c:v>Restanța la BS</c:v>
                </c:pt>
              </c:strCache>
            </c:strRef>
          </c:tx>
          <c:spPr>
            <a:solidFill>
              <a:schemeClr val="accent3">
                <a:lumMod val="50000"/>
              </a:schemeClr>
            </a:solidFill>
            <a:ln w="9525" cap="flat" cmpd="sng" algn="ctr">
              <a:solidFill>
                <a:schemeClr val="lt1">
                  <a:alpha val="50000"/>
                </a:schemeClr>
              </a:solidFill>
              <a:round/>
            </a:ln>
            <a:effectLst/>
          </c:spPr>
          <c:invertIfNegative val="0"/>
          <c:dLbls>
            <c:dLbl>
              <c:idx val="0"/>
              <c:layout>
                <c:manualLayout>
                  <c:x val="-5.1921079958463373E-3"/>
                  <c:y val="-1.3977564348267316E-2"/>
                </c:manualLayout>
              </c:layout>
              <c:tx>
                <c:rich>
                  <a:bodyPr/>
                  <a:lstStyle/>
                  <a:p>
                    <a:r>
                      <a:rPr lang="en-US"/>
                      <a:t>811,0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D0-41E8-855A-74EA946ECDBE}"/>
                </c:ext>
              </c:extLst>
            </c:dLbl>
            <c:dLbl>
              <c:idx val="1"/>
              <c:layout>
                <c:manualLayout>
                  <c:x val="7.7881619937694704E-3"/>
                  <c:y val="-2.32497015758982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D0-41E8-855A-74EA946ECDBE}"/>
                </c:ext>
              </c:extLst>
            </c:dLbl>
            <c:dLbl>
              <c:idx val="2"/>
              <c:layout>
                <c:manualLayout>
                  <c:x val="7.788161993769375E-3"/>
                  <c:y val="-4.70542712063634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D0-41E8-855A-74EA946ECDBE}"/>
                </c:ext>
              </c:extLst>
            </c:dLbl>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chemeClr val="bg2">
                        <a:lumMod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Sheet1!$B$3:$D$3</c:f>
              <c:numCache>
                <c:formatCode>General</c:formatCode>
                <c:ptCount val="3"/>
                <c:pt idx="0">
                  <c:v>2019</c:v>
                </c:pt>
                <c:pt idx="1">
                  <c:v>2020</c:v>
                </c:pt>
                <c:pt idx="2">
                  <c:v>2021</c:v>
                </c:pt>
              </c:numCache>
            </c:numRef>
          </c:cat>
          <c:val>
            <c:numRef>
              <c:f>Sheet1!$B$5:$D$5</c:f>
              <c:numCache>
                <c:formatCode>General</c:formatCode>
                <c:ptCount val="3"/>
                <c:pt idx="0">
                  <c:v>802.2</c:v>
                </c:pt>
                <c:pt idx="1">
                  <c:v>986.19999999999993</c:v>
                </c:pt>
                <c:pt idx="2">
                  <c:v>1583.3000000000002</c:v>
                </c:pt>
              </c:numCache>
            </c:numRef>
          </c:val>
          <c:extLst>
            <c:ext xmlns:c16="http://schemas.microsoft.com/office/drawing/2014/chart" uri="{C3380CC4-5D6E-409C-BE32-E72D297353CC}">
              <c16:uniqueId val="{00000007-35D0-41E8-855A-74EA946ECDBE}"/>
            </c:ext>
          </c:extLst>
        </c:ser>
        <c:dLbls>
          <c:dLblPos val="inEnd"/>
          <c:showLegendKey val="0"/>
          <c:showVal val="1"/>
          <c:showCatName val="0"/>
          <c:showSerName val="0"/>
          <c:showPercent val="0"/>
          <c:showBubbleSize val="0"/>
        </c:dLbls>
        <c:gapWidth val="65"/>
        <c:axId val="156427280"/>
        <c:axId val="156508904"/>
      </c:barChart>
      <c:catAx>
        <c:axId val="156427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156508904"/>
        <c:crosses val="autoZero"/>
        <c:auto val="1"/>
        <c:lblAlgn val="ctr"/>
        <c:lblOffset val="100"/>
        <c:noMultiLvlLbl val="0"/>
      </c:catAx>
      <c:valAx>
        <c:axId val="1565089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64272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pattFill prst="pct5">
      <a:fgClr>
        <a:schemeClr val="accent3">
          <a:lumMod val="50000"/>
        </a:schemeClr>
      </a:fgClr>
      <a:bgClr>
        <a:schemeClr val="bg1"/>
      </a:bgClr>
    </a:patt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b="1"/>
              <a:t>Restanțele înregistrate la bugetul de stat, pe tipuri de impozite și taxe, </a:t>
            </a:r>
            <a:r>
              <a:rPr lang="ro-MD" b="1" baseline="0"/>
              <a:t> în perioada anilor 2019-2021 </a:t>
            </a:r>
            <a:r>
              <a:rPr lang="ro-MD" b="0" baseline="0"/>
              <a:t>(mil. lei)</a:t>
            </a:r>
            <a:endParaRPr lang="en-US" b="0"/>
          </a:p>
        </c:rich>
      </c:tx>
      <c:layout>
        <c:manualLayout>
          <c:xMode val="edge"/>
          <c:yMode val="edge"/>
          <c:x val="0.1026685846961437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534817956875221E-3"/>
          <c:y val="0.10740390674228105"/>
          <c:w val="0.96111700247437259"/>
          <c:h val="0.65153808751221787"/>
        </c:manualLayout>
      </c:layout>
      <c:barChart>
        <c:barDir val="col"/>
        <c:grouping val="clustered"/>
        <c:varyColors val="0"/>
        <c:ser>
          <c:idx val="0"/>
          <c:order val="0"/>
          <c:tx>
            <c:strRef>
              <c:f>Sheet1!$B$2</c:f>
              <c:strCache>
                <c:ptCount val="1"/>
                <c:pt idx="0">
                  <c:v>31.12.2019</c:v>
                </c:pt>
              </c:strCache>
            </c:strRef>
          </c:tx>
          <c:spPr>
            <a:solidFill>
              <a:schemeClr val="accent5">
                <a:lumMod val="75000"/>
              </a:schemeClr>
            </a:solidFill>
            <a:ln>
              <a:solidFill>
                <a:schemeClr val="accent1"/>
              </a:solidFill>
            </a:ln>
            <a:effectLst/>
          </c:spPr>
          <c:invertIfNegative val="0"/>
          <c:dLbls>
            <c:dLbl>
              <c:idx val="0"/>
              <c:layout>
                <c:manualLayout>
                  <c:x val="-1.0604453870625663E-2"/>
                  <c:y val="-3.1505986137367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87-4CA0-81F8-177E77B259D4}"/>
                </c:ext>
              </c:extLst>
            </c:dLbl>
            <c:dLbl>
              <c:idx val="1"/>
              <c:layout>
                <c:manualLayout>
                  <c:x val="-5.3022269353128317E-3"/>
                  <c:y val="-9.45179584120982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87-4CA0-81F8-177E77B259D4}"/>
                </c:ext>
              </c:extLst>
            </c:dLbl>
            <c:dLbl>
              <c:idx val="4"/>
              <c:layout>
                <c:manualLayout>
                  <c:x val="-1.7674089784376106E-2"/>
                  <c:y val="-9.45179584120982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87-4CA0-81F8-177E77B259D4}"/>
                </c:ext>
              </c:extLst>
            </c:dLbl>
            <c:dLbl>
              <c:idx val="5"/>
              <c:layout>
                <c:manualLayout>
                  <c:x val="-1.2371862849063274E-2"/>
                  <c:y val="-3.15059861373660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87-4CA0-81F8-177E77B259D4}"/>
                </c:ext>
              </c:extLst>
            </c:dLbl>
            <c:dLbl>
              <c:idx val="6"/>
              <c:layout>
                <c:manualLayout>
                  <c:x val="-7.069635913750442E-3"/>
                  <c:y val="-3.15059861373660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87-4CA0-81F8-177E77B259D4}"/>
                </c:ext>
              </c:extLst>
            </c:dLbl>
            <c:dLbl>
              <c:idx val="7"/>
              <c:layout>
                <c:manualLayout>
                  <c:x val="-1.5906680805938624E-2"/>
                  <c:y val="-3.15059861373660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87-4CA0-81F8-177E77B259D4}"/>
                </c:ext>
              </c:extLst>
            </c:dLbl>
            <c:dLbl>
              <c:idx val="8"/>
              <c:layout>
                <c:manualLayout>
                  <c:x val="-1.76740897843761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87-4CA0-81F8-177E77B259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„111240”           Imp/vn din activitatea operațională</c:v>
                </c:pt>
                <c:pt idx="1">
                  <c:v>„114110”            TVA</c:v>
                </c:pt>
                <c:pt idx="2">
                  <c:v>„143321”     Amenzi aplicate de catre SFS incasate in BS</c:v>
                </c:pt>
                <c:pt idx="3">
                  <c:v>„111210”        Imp/vn obținut din activitatea de întreprinzător</c:v>
                </c:pt>
                <c:pt idx="4">
                  <c:v>Alte impozite         și taxe administrate      de SFS</c:v>
                </c:pt>
                <c:pt idx="5">
                  <c:v>„111121”       Imp/vn p.f. spre plată/achitat</c:v>
                </c:pt>
                <c:pt idx="6">
                  <c:v>„111110”       Imp/vn reținut din salariu</c:v>
                </c:pt>
                <c:pt idx="7">
                  <c:v>„111220”      Imp/vn reținut      la sursa de plată</c:v>
                </c:pt>
                <c:pt idx="8">
                  <c:v>„113611”        Imp/vn pe avere încasat în        bugetul de stat</c:v>
                </c:pt>
              </c:strCache>
            </c:strRef>
          </c:cat>
          <c:val>
            <c:numRef>
              <c:f>Sheet1!$B$3:$B$11</c:f>
              <c:numCache>
                <c:formatCode>#,##0.0</c:formatCode>
                <c:ptCount val="9"/>
                <c:pt idx="0">
                  <c:v>15.8</c:v>
                </c:pt>
                <c:pt idx="1">
                  <c:v>358.2</c:v>
                </c:pt>
                <c:pt idx="2">
                  <c:v>156.69999999999999</c:v>
                </c:pt>
                <c:pt idx="3">
                  <c:v>133.30000000000001</c:v>
                </c:pt>
                <c:pt idx="4">
                  <c:v>30.600000000000023</c:v>
                </c:pt>
                <c:pt idx="5">
                  <c:v>32.1</c:v>
                </c:pt>
                <c:pt idx="6">
                  <c:v>26</c:v>
                </c:pt>
                <c:pt idx="7">
                  <c:v>33.9</c:v>
                </c:pt>
                <c:pt idx="8">
                  <c:v>15.6</c:v>
                </c:pt>
              </c:numCache>
            </c:numRef>
          </c:val>
          <c:extLst>
            <c:ext xmlns:c16="http://schemas.microsoft.com/office/drawing/2014/chart" uri="{C3380CC4-5D6E-409C-BE32-E72D297353CC}">
              <c16:uniqueId val="{00000007-1687-4CA0-81F8-177E77B259D4}"/>
            </c:ext>
          </c:extLst>
        </c:ser>
        <c:ser>
          <c:idx val="1"/>
          <c:order val="1"/>
          <c:tx>
            <c:strRef>
              <c:f>Sheet1!$C$2</c:f>
              <c:strCache>
                <c:ptCount val="1"/>
                <c:pt idx="0">
                  <c:v>31.12.2020</c:v>
                </c:pt>
              </c:strCache>
            </c:strRef>
          </c:tx>
          <c:spPr>
            <a:solidFill>
              <a:srgbClr val="FFFF00"/>
            </a:solidFill>
            <a:ln>
              <a:solidFill>
                <a:srgbClr val="002060"/>
              </a:solidFill>
            </a:ln>
            <a:effectLst/>
          </c:spPr>
          <c:invertIfNegative val="0"/>
          <c:dLbls>
            <c:dLbl>
              <c:idx val="0"/>
              <c:layout>
                <c:manualLayout>
                  <c:x val="-1.7674089784376105E-3"/>
                  <c:y val="-5.67107750472589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87-4CA0-81F8-177E77B259D4}"/>
                </c:ext>
              </c:extLst>
            </c:dLbl>
            <c:dLbl>
              <c:idx val="1"/>
              <c:layout>
                <c:manualLayout>
                  <c:x val="-5.3022269353128473E-3"/>
                  <c:y val="-6.30119722747321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87-4CA0-81F8-177E77B259D4}"/>
                </c:ext>
              </c:extLst>
            </c:dLbl>
            <c:dLbl>
              <c:idx val="2"/>
              <c:layout>
                <c:manualLayout>
                  <c:x val="-8.8370448921880531E-3"/>
                  <c:y val="-3.150598613736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87-4CA0-81F8-177E77B259D4}"/>
                </c:ext>
              </c:extLst>
            </c:dLbl>
            <c:dLbl>
              <c:idx val="3"/>
              <c:layout>
                <c:manualLayout>
                  <c:x val="-8.8370448921880531E-3"/>
                  <c:y val="-1.5752993068683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87-4CA0-81F8-177E77B259D4}"/>
                </c:ext>
              </c:extLst>
            </c:dLbl>
            <c:dLbl>
              <c:idx val="4"/>
              <c:layout>
                <c:manualLayout>
                  <c:x val="-3.534817956875221E-3"/>
                  <c:y val="-1.8903591682419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87-4CA0-81F8-177E77B259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„111240”           Imp/vn din activitatea operațională</c:v>
                </c:pt>
                <c:pt idx="1">
                  <c:v>„114110”            TVA</c:v>
                </c:pt>
                <c:pt idx="2">
                  <c:v>„143321”     Amenzi aplicate de catre SFS incasate in BS</c:v>
                </c:pt>
                <c:pt idx="3">
                  <c:v>„111210”        Imp/vn obținut din activitatea de întreprinzător</c:v>
                </c:pt>
                <c:pt idx="4">
                  <c:v>Alte impozite         și taxe administrate      de SFS</c:v>
                </c:pt>
                <c:pt idx="5">
                  <c:v>„111121”       Imp/vn p.f. spre plată/achitat</c:v>
                </c:pt>
                <c:pt idx="6">
                  <c:v>„111110”       Imp/vn reținut din salariu</c:v>
                </c:pt>
                <c:pt idx="7">
                  <c:v>„111220”      Imp/vn reținut      la sursa de plată</c:v>
                </c:pt>
                <c:pt idx="8">
                  <c:v>„113611”        Imp/vn pe avere încasat în        bugetul de stat</c:v>
                </c:pt>
              </c:strCache>
            </c:strRef>
          </c:cat>
          <c:val>
            <c:numRef>
              <c:f>Sheet1!$C$3:$C$11</c:f>
              <c:numCache>
                <c:formatCode>#,##0.0</c:formatCode>
                <c:ptCount val="9"/>
                <c:pt idx="0">
                  <c:v>25.8</c:v>
                </c:pt>
                <c:pt idx="1">
                  <c:v>444.9</c:v>
                </c:pt>
                <c:pt idx="2">
                  <c:v>186.5</c:v>
                </c:pt>
                <c:pt idx="3">
                  <c:v>161.80000000000001</c:v>
                </c:pt>
                <c:pt idx="4">
                  <c:v>36.699999999999932</c:v>
                </c:pt>
                <c:pt idx="5">
                  <c:v>44.2</c:v>
                </c:pt>
                <c:pt idx="6">
                  <c:v>33.700000000000003</c:v>
                </c:pt>
                <c:pt idx="7">
                  <c:v>39.9</c:v>
                </c:pt>
                <c:pt idx="8">
                  <c:v>16.8</c:v>
                </c:pt>
              </c:numCache>
            </c:numRef>
          </c:val>
          <c:extLst>
            <c:ext xmlns:c16="http://schemas.microsoft.com/office/drawing/2014/chart" uri="{C3380CC4-5D6E-409C-BE32-E72D297353CC}">
              <c16:uniqueId val="{0000000D-1687-4CA0-81F8-177E77B259D4}"/>
            </c:ext>
          </c:extLst>
        </c:ser>
        <c:ser>
          <c:idx val="2"/>
          <c:order val="2"/>
          <c:tx>
            <c:strRef>
              <c:f>Sheet1!$D$2</c:f>
              <c:strCache>
                <c:ptCount val="1"/>
                <c:pt idx="0">
                  <c:v>31.12.2021</c:v>
                </c:pt>
              </c:strCache>
            </c:strRef>
          </c:tx>
          <c:spPr>
            <a:solidFill>
              <a:schemeClr val="accent3">
                <a:lumMod val="75000"/>
              </a:schemeClr>
            </a:solidFill>
            <a:ln>
              <a:noFill/>
            </a:ln>
            <a:effectLst/>
          </c:spPr>
          <c:invertIfNegative val="0"/>
          <c:dLbls>
            <c:dLbl>
              <c:idx val="0"/>
              <c:layout>
                <c:manualLayout>
                  <c:x val="3.534817956875221E-3"/>
                  <c:y val="-2.2054190296156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687-4CA0-81F8-177E77B259D4}"/>
                </c:ext>
              </c:extLst>
            </c:dLbl>
            <c:dLbl>
              <c:idx val="1"/>
              <c:layout>
                <c:manualLayout>
                  <c:x val="-1.7674089784376105E-3"/>
                  <c:y val="-4.4108380592312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687-4CA0-81F8-177E77B259D4}"/>
                </c:ext>
              </c:extLst>
            </c:dLbl>
            <c:dLbl>
              <c:idx val="4"/>
              <c:layout>
                <c:manualLayout>
                  <c:x val="-1.7674089784376753E-3"/>
                  <c:y val="-3.7807183364839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687-4CA0-81F8-177E77B259D4}"/>
                </c:ext>
              </c:extLst>
            </c:dLbl>
            <c:dLbl>
              <c:idx val="5"/>
              <c:layout>
                <c:manualLayout>
                  <c:x val="0"/>
                  <c:y val="-4.0957781978576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687-4CA0-81F8-177E77B259D4}"/>
                </c:ext>
              </c:extLst>
            </c:dLbl>
            <c:dLbl>
              <c:idx val="6"/>
              <c:layout>
                <c:manualLayout>
                  <c:x val="1.7674089784376105E-3"/>
                  <c:y val="-3.15059861373660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687-4CA0-81F8-177E77B259D4}"/>
                </c:ext>
              </c:extLst>
            </c:dLbl>
            <c:dLbl>
              <c:idx val="7"/>
              <c:layout>
                <c:manualLayout>
                  <c:x val="8.8370448921880583E-3"/>
                  <c:y val="-3.465658475110271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2">
                          <a:lumMod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3538352774832108E-2"/>
                      <c:h val="5.6663640107368421E-2"/>
                    </c:manualLayout>
                  </c15:layout>
                </c:ext>
                <c:ext xmlns:c16="http://schemas.microsoft.com/office/drawing/2014/chart" uri="{C3380CC4-5D6E-409C-BE32-E72D297353CC}">
                  <c16:uniqueId val="{00000013-1687-4CA0-81F8-177E77B259D4}"/>
                </c:ext>
              </c:extLst>
            </c:dLbl>
            <c:dLbl>
              <c:idx val="8"/>
              <c:layout>
                <c:manualLayout>
                  <c:x val="0"/>
                  <c:y val="-3.46565847511028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687-4CA0-81F8-177E77B259D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„111240”           Imp/vn din activitatea operațională</c:v>
                </c:pt>
                <c:pt idx="1">
                  <c:v>„114110”            TVA</c:v>
                </c:pt>
                <c:pt idx="2">
                  <c:v>„143321”     Amenzi aplicate de catre SFS incasate in BS</c:v>
                </c:pt>
                <c:pt idx="3">
                  <c:v>„111210”        Imp/vn obținut din activitatea de întreprinzător</c:v>
                </c:pt>
                <c:pt idx="4">
                  <c:v>Alte impozite         și taxe administrate      de SFS</c:v>
                </c:pt>
                <c:pt idx="5">
                  <c:v>„111121”       Imp/vn p.f. spre plată/achitat</c:v>
                </c:pt>
                <c:pt idx="6">
                  <c:v>„111110”       Imp/vn reținut din salariu</c:v>
                </c:pt>
                <c:pt idx="7">
                  <c:v>„111220”      Imp/vn reținut      la sursa de plată</c:v>
                </c:pt>
                <c:pt idx="8">
                  <c:v>„113611”        Imp/vn pe avere încasat în        bugetul de stat</c:v>
                </c:pt>
              </c:strCache>
            </c:strRef>
          </c:cat>
          <c:val>
            <c:numRef>
              <c:f>Sheet1!$D$3:$D$11</c:f>
              <c:numCache>
                <c:formatCode>#,##0.0</c:formatCode>
                <c:ptCount val="9"/>
                <c:pt idx="0">
                  <c:v>476.7</c:v>
                </c:pt>
                <c:pt idx="1">
                  <c:v>449.1</c:v>
                </c:pt>
                <c:pt idx="2">
                  <c:v>292.8</c:v>
                </c:pt>
                <c:pt idx="3">
                  <c:v>206.4</c:v>
                </c:pt>
                <c:pt idx="4">
                  <c:v>49.300000000000182</c:v>
                </c:pt>
                <c:pt idx="5">
                  <c:v>36.5</c:v>
                </c:pt>
                <c:pt idx="6">
                  <c:v>33.6</c:v>
                </c:pt>
                <c:pt idx="7">
                  <c:v>23.1</c:v>
                </c:pt>
                <c:pt idx="8">
                  <c:v>15.8</c:v>
                </c:pt>
              </c:numCache>
            </c:numRef>
          </c:val>
          <c:extLst>
            <c:ext xmlns:c16="http://schemas.microsoft.com/office/drawing/2014/chart" uri="{C3380CC4-5D6E-409C-BE32-E72D297353CC}">
              <c16:uniqueId val="{00000015-1687-4CA0-81F8-177E77B259D4}"/>
            </c:ext>
          </c:extLst>
        </c:ser>
        <c:dLbls>
          <c:showLegendKey val="0"/>
          <c:showVal val="0"/>
          <c:showCatName val="0"/>
          <c:showSerName val="0"/>
          <c:showPercent val="0"/>
          <c:showBubbleSize val="0"/>
        </c:dLbls>
        <c:gapWidth val="219"/>
        <c:overlap val="-27"/>
        <c:axId val="156751424"/>
        <c:axId val="156751808"/>
      </c:barChart>
      <c:catAx>
        <c:axId val="1567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6751808"/>
        <c:crosses val="autoZero"/>
        <c:auto val="1"/>
        <c:lblAlgn val="ctr"/>
        <c:lblOffset val="100"/>
        <c:noMultiLvlLbl val="0"/>
      </c:catAx>
      <c:valAx>
        <c:axId val="1567518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675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37394-4090-4938-9D6C-A56B88CD1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22111</Words>
  <Characters>126033</Characters>
  <Application>Microsoft Office Word</Application>
  <DocSecurity>0</DocSecurity>
  <Lines>1050</Lines>
  <Paragraphs>295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Frunze</dc:creator>
  <cp:keywords/>
  <dc:description/>
  <cp:lastModifiedBy>Paiu Eugenia</cp:lastModifiedBy>
  <cp:revision>4</cp:revision>
  <cp:lastPrinted>2022-08-15T10:04:00Z</cp:lastPrinted>
  <dcterms:created xsi:type="dcterms:W3CDTF">2022-08-15T12:43:00Z</dcterms:created>
  <dcterms:modified xsi:type="dcterms:W3CDTF">2022-08-16T12:16:00Z</dcterms:modified>
</cp:coreProperties>
</file>