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AFD358A" w14:textId="5894C985" w:rsidR="006915D7" w:rsidRPr="0068677A" w:rsidRDefault="006915D7" w:rsidP="00D23800">
      <w:pPr>
        <w:pStyle w:val="cn"/>
        <w:spacing w:line="276" w:lineRule="auto"/>
        <w:rPr>
          <w:lang w:val="ro-MD"/>
        </w:rPr>
      </w:pPr>
      <w:r w:rsidRPr="0068677A">
        <w:rPr>
          <w:noProof/>
          <w:lang w:val="ru-RU" w:eastAsia="ru-RU"/>
        </w:rPr>
        <w:drawing>
          <wp:inline distT="0" distB="0" distL="0" distR="0" wp14:anchorId="2330699B" wp14:editId="13502F43">
            <wp:extent cx="630555" cy="70929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0555" cy="709295"/>
                    </a:xfrm>
                    <a:prstGeom prst="rect">
                      <a:avLst/>
                    </a:prstGeom>
                    <a:noFill/>
                    <a:ln>
                      <a:noFill/>
                    </a:ln>
                  </pic:spPr>
                </pic:pic>
              </a:graphicData>
            </a:graphic>
          </wp:inline>
        </w:drawing>
      </w:r>
    </w:p>
    <w:p w14:paraId="0EFBE7D8" w14:textId="77777777" w:rsidR="006915D7" w:rsidRPr="0068677A" w:rsidRDefault="006915D7" w:rsidP="006915D7">
      <w:pPr>
        <w:spacing w:after="0" w:line="276" w:lineRule="auto"/>
        <w:jc w:val="center"/>
        <w:rPr>
          <w:rFonts w:ascii="Times New Roman" w:eastAsia="Times New Roman" w:hAnsi="Times New Roman" w:cs="Times New Roman"/>
          <w:b/>
          <w:bCs/>
          <w:sz w:val="24"/>
          <w:szCs w:val="24"/>
          <w:lang w:val="ro-MD"/>
        </w:rPr>
      </w:pPr>
    </w:p>
    <w:p w14:paraId="70FA14EB" w14:textId="77777777" w:rsidR="006915D7" w:rsidRPr="0068677A" w:rsidRDefault="006915D7" w:rsidP="006915D7">
      <w:pPr>
        <w:spacing w:after="0" w:line="276" w:lineRule="auto"/>
        <w:jc w:val="center"/>
        <w:rPr>
          <w:rFonts w:ascii="Times New Roman" w:eastAsia="Times New Roman" w:hAnsi="Times New Roman" w:cs="Times New Roman"/>
          <w:bCs/>
          <w:sz w:val="24"/>
          <w:szCs w:val="24"/>
          <w:lang w:val="ro-MD"/>
        </w:rPr>
      </w:pPr>
      <w:r w:rsidRPr="0068677A">
        <w:rPr>
          <w:rFonts w:ascii="Times New Roman" w:eastAsia="Times New Roman" w:hAnsi="Times New Roman" w:cs="Times New Roman"/>
          <w:bCs/>
          <w:sz w:val="24"/>
          <w:szCs w:val="24"/>
          <w:lang w:val="ro-MD"/>
        </w:rPr>
        <w:t>CURTEA DE CONTURI A REPUBLICII MOLDOVA</w:t>
      </w:r>
    </w:p>
    <w:p w14:paraId="45017834" w14:textId="77777777" w:rsidR="006915D7" w:rsidRPr="0068677A" w:rsidRDefault="006915D7" w:rsidP="006915D7">
      <w:pPr>
        <w:spacing w:after="0" w:line="276" w:lineRule="auto"/>
        <w:jc w:val="center"/>
        <w:rPr>
          <w:rFonts w:ascii="Times New Roman" w:eastAsia="Times New Roman" w:hAnsi="Times New Roman" w:cs="Times New Roman"/>
          <w:bCs/>
          <w:sz w:val="24"/>
          <w:szCs w:val="24"/>
          <w:lang w:val="ro-MD"/>
        </w:rPr>
      </w:pPr>
    </w:p>
    <w:p w14:paraId="646D2E0B" w14:textId="0902212D" w:rsidR="006915D7" w:rsidRPr="0068677A" w:rsidRDefault="006915D7" w:rsidP="00B81973">
      <w:pPr>
        <w:spacing w:after="0" w:line="276" w:lineRule="auto"/>
        <w:jc w:val="center"/>
        <w:rPr>
          <w:rFonts w:ascii="Times New Roman" w:eastAsia="Times New Roman" w:hAnsi="Times New Roman" w:cs="Times New Roman"/>
          <w:b/>
          <w:bCs/>
          <w:sz w:val="24"/>
          <w:szCs w:val="24"/>
          <w:lang w:val="ro-MD"/>
        </w:rPr>
      </w:pPr>
      <w:bookmarkStart w:id="0" w:name="_Toc450123757"/>
      <w:r w:rsidRPr="0068677A">
        <w:rPr>
          <w:rFonts w:ascii="Times New Roman" w:eastAsia="Times New Roman" w:hAnsi="Times New Roman" w:cs="Times New Roman"/>
          <w:b/>
          <w:bCs/>
          <w:sz w:val="24"/>
          <w:szCs w:val="24"/>
          <w:lang w:val="ro-MD"/>
        </w:rPr>
        <w:t>H O T Ă R Â R E A nr.</w:t>
      </w:r>
      <w:bookmarkEnd w:id="0"/>
      <w:r w:rsidR="00386AA3">
        <w:rPr>
          <w:rFonts w:ascii="Times New Roman" w:eastAsia="Times New Roman" w:hAnsi="Times New Roman" w:cs="Times New Roman"/>
          <w:b/>
          <w:bCs/>
          <w:sz w:val="24"/>
          <w:szCs w:val="24"/>
          <w:lang w:val="ro-MD"/>
        </w:rPr>
        <w:t xml:space="preserve"> 34</w:t>
      </w:r>
      <w:r w:rsidR="003F6620">
        <w:rPr>
          <w:rFonts w:ascii="Times New Roman" w:eastAsia="Times New Roman" w:hAnsi="Times New Roman" w:cs="Times New Roman"/>
          <w:b/>
          <w:bCs/>
          <w:sz w:val="24"/>
          <w:szCs w:val="24"/>
          <w:shd w:val="clear" w:color="auto" w:fill="00B050"/>
          <w:lang w:val="ro-MD"/>
        </w:rPr>
        <w:t xml:space="preserve">      </w:t>
      </w:r>
    </w:p>
    <w:p w14:paraId="4B8C3CF4" w14:textId="4F8DD221" w:rsidR="006915D7" w:rsidRPr="0068677A" w:rsidRDefault="006915D7" w:rsidP="00BE0344">
      <w:pPr>
        <w:spacing w:after="0" w:line="276" w:lineRule="auto"/>
        <w:jc w:val="center"/>
        <w:rPr>
          <w:rFonts w:ascii="Times New Roman" w:eastAsia="Times New Roman" w:hAnsi="Times New Roman" w:cs="Times New Roman"/>
          <w:bCs/>
          <w:sz w:val="24"/>
          <w:szCs w:val="24"/>
          <w:lang w:val="ro-MD"/>
        </w:rPr>
      </w:pPr>
      <w:r w:rsidRPr="0068677A">
        <w:rPr>
          <w:rFonts w:ascii="Times New Roman" w:eastAsia="Times New Roman" w:hAnsi="Times New Roman" w:cs="Times New Roman"/>
          <w:bCs/>
          <w:sz w:val="24"/>
          <w:szCs w:val="24"/>
          <w:lang w:val="ro-MD"/>
        </w:rPr>
        <w:t xml:space="preserve">din </w:t>
      </w:r>
      <w:r w:rsidR="00585684" w:rsidRPr="0068677A">
        <w:rPr>
          <w:rFonts w:ascii="Times New Roman" w:eastAsia="Times New Roman" w:hAnsi="Times New Roman" w:cs="Times New Roman"/>
          <w:bCs/>
          <w:sz w:val="24"/>
          <w:szCs w:val="24"/>
          <w:lang w:val="ro-MD"/>
        </w:rPr>
        <w:t>25</w:t>
      </w:r>
      <w:r w:rsidRPr="0068677A">
        <w:rPr>
          <w:rFonts w:ascii="Times New Roman" w:eastAsia="Times New Roman" w:hAnsi="Times New Roman" w:cs="Times New Roman"/>
          <w:bCs/>
          <w:sz w:val="24"/>
          <w:szCs w:val="24"/>
          <w:lang w:val="ro-MD"/>
        </w:rPr>
        <w:t xml:space="preserve"> iunie 202</w:t>
      </w:r>
      <w:r w:rsidR="008D16D5">
        <w:rPr>
          <w:rFonts w:ascii="Times New Roman" w:eastAsia="Times New Roman" w:hAnsi="Times New Roman" w:cs="Times New Roman"/>
          <w:bCs/>
          <w:sz w:val="24"/>
          <w:szCs w:val="24"/>
          <w:lang w:val="ro-MD"/>
        </w:rPr>
        <w:t>4</w:t>
      </w:r>
    </w:p>
    <w:p w14:paraId="0D0A854F" w14:textId="77777777" w:rsidR="002732A6" w:rsidRDefault="002732A6" w:rsidP="00881305">
      <w:pPr>
        <w:tabs>
          <w:tab w:val="left" w:pos="720"/>
        </w:tabs>
        <w:spacing w:after="0" w:line="276" w:lineRule="auto"/>
        <w:ind w:right="-24"/>
        <w:jc w:val="center"/>
        <w:rPr>
          <w:rFonts w:ascii="Times New Roman" w:eastAsia="Times New Roman" w:hAnsi="Times New Roman" w:cs="Times New Roman"/>
          <w:b/>
          <w:bCs/>
          <w:sz w:val="24"/>
          <w:szCs w:val="24"/>
          <w:lang w:val="ro-MD" w:eastAsia="ru-RU"/>
        </w:rPr>
      </w:pPr>
    </w:p>
    <w:p w14:paraId="30AD0516" w14:textId="7AD9B53B" w:rsidR="00881305" w:rsidRPr="00881305" w:rsidRDefault="00881305" w:rsidP="00881305">
      <w:pPr>
        <w:tabs>
          <w:tab w:val="left" w:pos="720"/>
        </w:tabs>
        <w:spacing w:after="0" w:line="276" w:lineRule="auto"/>
        <w:ind w:right="-24"/>
        <w:jc w:val="center"/>
        <w:rPr>
          <w:rFonts w:ascii="Times New Roman" w:eastAsia="Times New Roman" w:hAnsi="Times New Roman" w:cs="Times New Roman"/>
          <w:b/>
          <w:bCs/>
          <w:sz w:val="24"/>
          <w:szCs w:val="24"/>
          <w:lang w:val="ro-MD" w:eastAsia="ru-RU"/>
        </w:rPr>
      </w:pPr>
      <w:r w:rsidRPr="00881305">
        <w:rPr>
          <w:rFonts w:ascii="Times New Roman" w:eastAsia="Times New Roman" w:hAnsi="Times New Roman" w:cs="Times New Roman"/>
          <w:b/>
          <w:bCs/>
          <w:sz w:val="24"/>
          <w:szCs w:val="24"/>
          <w:lang w:val="ro-MD" w:eastAsia="ru-RU"/>
        </w:rPr>
        <w:t>cu privire la Raportul de audit asupra rapoartelor financiare consolidate</w:t>
      </w:r>
    </w:p>
    <w:p w14:paraId="7AAD3C0A" w14:textId="04E6FCFF" w:rsidR="006915D7" w:rsidRPr="0068677A" w:rsidRDefault="00881305" w:rsidP="00881305">
      <w:pPr>
        <w:tabs>
          <w:tab w:val="left" w:pos="720"/>
        </w:tabs>
        <w:spacing w:after="0" w:line="276" w:lineRule="auto"/>
        <w:ind w:right="-24"/>
        <w:jc w:val="center"/>
        <w:rPr>
          <w:rFonts w:ascii="Times New Roman" w:eastAsia="Times New Roman" w:hAnsi="Times New Roman" w:cs="Times New Roman"/>
          <w:b/>
          <w:bCs/>
          <w:sz w:val="24"/>
          <w:szCs w:val="24"/>
          <w:lang w:val="ro-MD"/>
        </w:rPr>
      </w:pPr>
      <w:r w:rsidRPr="00881305">
        <w:rPr>
          <w:rFonts w:ascii="Times New Roman" w:eastAsia="Times New Roman" w:hAnsi="Times New Roman" w:cs="Times New Roman"/>
          <w:b/>
          <w:bCs/>
          <w:sz w:val="24"/>
          <w:szCs w:val="24"/>
          <w:lang w:val="ro-MD" w:eastAsia="ru-RU"/>
        </w:rPr>
        <w:t xml:space="preserve">ale </w:t>
      </w:r>
      <w:r w:rsidR="006915D7" w:rsidRPr="0068677A">
        <w:rPr>
          <w:rFonts w:ascii="Times New Roman" w:eastAsia="Times New Roman" w:hAnsi="Times New Roman" w:cs="Times New Roman"/>
          <w:b/>
          <w:bCs/>
          <w:sz w:val="24"/>
          <w:szCs w:val="24"/>
          <w:lang w:val="ro-MD"/>
        </w:rPr>
        <w:t>Ministerului Apărării încheiate la 31 decembrie 202</w:t>
      </w:r>
      <w:r w:rsidR="00585684" w:rsidRPr="0068677A">
        <w:rPr>
          <w:rFonts w:ascii="Times New Roman" w:eastAsia="Times New Roman" w:hAnsi="Times New Roman" w:cs="Times New Roman"/>
          <w:b/>
          <w:bCs/>
          <w:sz w:val="24"/>
          <w:szCs w:val="24"/>
          <w:lang w:val="ro-MD"/>
        </w:rPr>
        <w:t>3</w:t>
      </w:r>
    </w:p>
    <w:p w14:paraId="62E54889" w14:textId="77777777" w:rsidR="006915D7" w:rsidRPr="0068677A" w:rsidRDefault="006915D7" w:rsidP="006915D7">
      <w:pPr>
        <w:spacing w:after="0" w:line="276" w:lineRule="auto"/>
        <w:jc w:val="center"/>
        <w:rPr>
          <w:rFonts w:ascii="Times New Roman" w:eastAsia="Times New Roman" w:hAnsi="Times New Roman" w:cs="Times New Roman"/>
          <w:sz w:val="24"/>
          <w:szCs w:val="24"/>
          <w:lang w:val="ro-MD"/>
        </w:rPr>
      </w:pPr>
    </w:p>
    <w:p w14:paraId="111CA82F" w14:textId="36AA5A3C" w:rsidR="006915D7" w:rsidRPr="00E342C4" w:rsidRDefault="006915D7" w:rsidP="00E342C4">
      <w:pPr>
        <w:spacing w:after="0" w:line="276" w:lineRule="auto"/>
        <w:ind w:firstLine="708"/>
        <w:jc w:val="both"/>
        <w:rPr>
          <w:rFonts w:ascii="Times New Roman" w:hAnsi="Times New Roman" w:cs="Times New Roman"/>
          <w:sz w:val="28"/>
          <w:szCs w:val="28"/>
          <w:lang w:val="ro-MD"/>
        </w:rPr>
      </w:pPr>
      <w:r w:rsidRPr="00344494">
        <w:rPr>
          <w:rFonts w:ascii="Times New Roman" w:hAnsi="Times New Roman" w:cs="Times New Roman"/>
          <w:sz w:val="24"/>
          <w:szCs w:val="24"/>
          <w:shd w:val="clear" w:color="auto" w:fill="FFFFFF" w:themeFill="background1"/>
          <w:lang w:val="ro-MD"/>
        </w:rPr>
        <w:t xml:space="preserve">Curtea de Conturi, în prezența </w:t>
      </w:r>
      <w:r w:rsidR="00CE1259" w:rsidRPr="00344494">
        <w:rPr>
          <w:rFonts w:ascii="Times New Roman" w:hAnsi="Times New Roman" w:cs="Times New Roman"/>
          <w:sz w:val="24"/>
          <w:szCs w:val="24"/>
          <w:shd w:val="clear" w:color="auto" w:fill="FFFFFF" w:themeFill="background1"/>
          <w:lang w:val="ro-MD"/>
        </w:rPr>
        <w:t>m</w:t>
      </w:r>
      <w:r w:rsidRPr="00344494">
        <w:rPr>
          <w:rFonts w:ascii="Times New Roman" w:eastAsia="Times New Roman" w:hAnsi="Times New Roman" w:cs="Times New Roman"/>
          <w:color w:val="000000"/>
          <w:sz w:val="24"/>
          <w:szCs w:val="24"/>
          <w:lang w:val="ro-MD"/>
        </w:rPr>
        <w:t xml:space="preserve">inistrului </w:t>
      </w:r>
      <w:r w:rsidR="00CE1259" w:rsidRPr="00344494">
        <w:rPr>
          <w:rFonts w:ascii="Times New Roman" w:eastAsia="Times New Roman" w:hAnsi="Times New Roman" w:cs="Times New Roman"/>
          <w:color w:val="000000"/>
          <w:sz w:val="24"/>
          <w:szCs w:val="24"/>
          <w:lang w:val="ro-MD"/>
        </w:rPr>
        <w:t>a</w:t>
      </w:r>
      <w:r w:rsidRPr="00344494">
        <w:rPr>
          <w:rFonts w:ascii="Times New Roman" w:eastAsia="Times New Roman" w:hAnsi="Times New Roman" w:cs="Times New Roman"/>
          <w:color w:val="000000"/>
          <w:sz w:val="24"/>
          <w:szCs w:val="24"/>
          <w:lang w:val="ro-MD"/>
        </w:rPr>
        <w:t xml:space="preserve">părării, dl </w:t>
      </w:r>
      <w:r w:rsidR="00FB157D" w:rsidRPr="00344494">
        <w:rPr>
          <w:rFonts w:ascii="Times New Roman" w:eastAsia="Times New Roman" w:hAnsi="Times New Roman" w:cs="Times New Roman"/>
          <w:color w:val="000000"/>
          <w:sz w:val="24"/>
          <w:szCs w:val="24"/>
          <w:lang w:val="ro-MD"/>
        </w:rPr>
        <w:t>Anatolie Nosatîi</w:t>
      </w:r>
      <w:r w:rsidR="00622C81" w:rsidRPr="00344494">
        <w:rPr>
          <w:rFonts w:ascii="Times New Roman" w:eastAsia="Times New Roman" w:hAnsi="Times New Roman" w:cs="Times New Roman"/>
          <w:color w:val="000000"/>
          <w:sz w:val="24"/>
          <w:szCs w:val="24"/>
          <w:lang w:val="ro-MD"/>
        </w:rPr>
        <w:t>;</w:t>
      </w:r>
      <w:r w:rsidRPr="00344494">
        <w:rPr>
          <w:rFonts w:ascii="Times New Roman" w:eastAsia="Times New Roman" w:hAnsi="Times New Roman" w:cs="Times New Roman"/>
          <w:color w:val="000000"/>
          <w:sz w:val="24"/>
          <w:szCs w:val="24"/>
          <w:lang w:val="ro-MD"/>
        </w:rPr>
        <w:t xml:space="preserve"> </w:t>
      </w:r>
      <w:r w:rsidR="00CE1259" w:rsidRPr="00344494">
        <w:rPr>
          <w:rFonts w:ascii="Times New Roman" w:eastAsia="Times New Roman" w:hAnsi="Times New Roman" w:cs="Times New Roman"/>
          <w:color w:val="000000"/>
          <w:sz w:val="24"/>
          <w:szCs w:val="24"/>
          <w:lang w:val="ro-MD"/>
        </w:rPr>
        <w:t>s</w:t>
      </w:r>
      <w:r w:rsidRPr="00344494">
        <w:rPr>
          <w:rFonts w:ascii="Times New Roman" w:eastAsia="Times New Roman" w:hAnsi="Times New Roman" w:cs="Times New Roman"/>
          <w:color w:val="000000"/>
          <w:sz w:val="24"/>
          <w:szCs w:val="24"/>
          <w:lang w:val="ro-MD"/>
        </w:rPr>
        <w:t>ecretar</w:t>
      </w:r>
      <w:r w:rsidR="006B058B" w:rsidRPr="00344494">
        <w:rPr>
          <w:rFonts w:ascii="Times New Roman" w:eastAsia="Times New Roman" w:hAnsi="Times New Roman" w:cs="Times New Roman"/>
          <w:color w:val="000000"/>
          <w:sz w:val="24"/>
          <w:szCs w:val="24"/>
          <w:lang w:val="ro-MD"/>
        </w:rPr>
        <w:t>ului</w:t>
      </w:r>
      <w:r w:rsidRPr="00344494">
        <w:rPr>
          <w:rFonts w:ascii="Times New Roman" w:eastAsia="Times New Roman" w:hAnsi="Times New Roman" w:cs="Times New Roman"/>
          <w:color w:val="000000"/>
          <w:sz w:val="24"/>
          <w:szCs w:val="24"/>
          <w:lang w:val="ro-MD"/>
        </w:rPr>
        <w:t xml:space="preserve"> de </w:t>
      </w:r>
      <w:r w:rsidR="00CE1259" w:rsidRPr="00344494">
        <w:rPr>
          <w:rFonts w:ascii="Times New Roman" w:eastAsia="Times New Roman" w:hAnsi="Times New Roman" w:cs="Times New Roman"/>
          <w:color w:val="000000"/>
          <w:sz w:val="24"/>
          <w:szCs w:val="24"/>
          <w:lang w:val="ro-MD"/>
        </w:rPr>
        <w:t>s</w:t>
      </w:r>
      <w:r w:rsidRPr="00344494">
        <w:rPr>
          <w:rFonts w:ascii="Times New Roman" w:eastAsia="Times New Roman" w:hAnsi="Times New Roman" w:cs="Times New Roman"/>
          <w:color w:val="000000"/>
          <w:sz w:val="24"/>
          <w:szCs w:val="24"/>
          <w:lang w:val="ro-MD"/>
        </w:rPr>
        <w:t xml:space="preserve">tat al Ministerului </w:t>
      </w:r>
      <w:r w:rsidR="00DB329B" w:rsidRPr="00344494">
        <w:rPr>
          <w:rFonts w:ascii="Times New Roman" w:eastAsia="Times New Roman" w:hAnsi="Times New Roman" w:cs="Times New Roman"/>
          <w:color w:val="000000"/>
          <w:sz w:val="24"/>
          <w:szCs w:val="24"/>
          <w:lang w:val="ro-MD"/>
        </w:rPr>
        <w:t>Apărării</w:t>
      </w:r>
      <w:r w:rsidRPr="00344494">
        <w:rPr>
          <w:rFonts w:ascii="Times New Roman" w:eastAsia="Times New Roman" w:hAnsi="Times New Roman" w:cs="Times New Roman"/>
          <w:color w:val="000000"/>
          <w:sz w:val="24"/>
          <w:szCs w:val="24"/>
          <w:lang w:val="ro-MD"/>
        </w:rPr>
        <w:t>, d</w:t>
      </w:r>
      <w:r w:rsidR="00DB329B" w:rsidRPr="00344494">
        <w:rPr>
          <w:rFonts w:ascii="Times New Roman" w:eastAsia="Times New Roman" w:hAnsi="Times New Roman" w:cs="Times New Roman"/>
          <w:color w:val="000000"/>
          <w:sz w:val="24"/>
          <w:szCs w:val="24"/>
          <w:lang w:val="ro-MD"/>
        </w:rPr>
        <w:t>l</w:t>
      </w:r>
      <w:r w:rsidRPr="00344494">
        <w:rPr>
          <w:rFonts w:ascii="Times New Roman" w:eastAsia="Times New Roman" w:hAnsi="Times New Roman" w:cs="Times New Roman"/>
          <w:color w:val="000000"/>
          <w:sz w:val="24"/>
          <w:szCs w:val="24"/>
          <w:lang w:val="ro-MD"/>
        </w:rPr>
        <w:t xml:space="preserve"> </w:t>
      </w:r>
      <w:r w:rsidR="00FB157D" w:rsidRPr="00344494">
        <w:rPr>
          <w:rFonts w:ascii="Times New Roman" w:eastAsia="Times New Roman" w:hAnsi="Times New Roman" w:cs="Times New Roman"/>
          <w:color w:val="000000"/>
          <w:sz w:val="24"/>
          <w:szCs w:val="24"/>
          <w:lang w:val="ro-MD"/>
        </w:rPr>
        <w:t>Sergiu Plop</w:t>
      </w:r>
      <w:r w:rsidR="00622C81" w:rsidRPr="00344494">
        <w:rPr>
          <w:rFonts w:ascii="Times New Roman" w:eastAsia="Times New Roman" w:hAnsi="Times New Roman" w:cs="Times New Roman"/>
          <w:color w:val="000000"/>
          <w:sz w:val="24"/>
          <w:szCs w:val="24"/>
          <w:lang w:val="ro-MD"/>
        </w:rPr>
        <w:t>;</w:t>
      </w:r>
      <w:r w:rsidRPr="00344494">
        <w:rPr>
          <w:rFonts w:ascii="Times New Roman" w:eastAsia="Times New Roman" w:hAnsi="Times New Roman" w:cs="Times New Roman"/>
          <w:color w:val="000000"/>
          <w:sz w:val="24"/>
          <w:szCs w:val="24"/>
          <w:lang w:val="ro-MD"/>
        </w:rPr>
        <w:t xml:space="preserve"> </w:t>
      </w:r>
      <w:r w:rsidRPr="00344494">
        <w:rPr>
          <w:rFonts w:ascii="Times New Roman" w:hAnsi="Times New Roman" w:cs="Times New Roman"/>
          <w:sz w:val="24"/>
          <w:szCs w:val="24"/>
          <w:shd w:val="clear" w:color="auto" w:fill="FFFFFF" w:themeFill="background1"/>
          <w:lang w:val="ro-MD"/>
        </w:rPr>
        <w:t>director</w:t>
      </w:r>
      <w:r w:rsidR="00242DD4" w:rsidRPr="00344494">
        <w:rPr>
          <w:rFonts w:ascii="Times New Roman" w:hAnsi="Times New Roman" w:cs="Times New Roman"/>
          <w:sz w:val="24"/>
          <w:szCs w:val="24"/>
          <w:shd w:val="clear" w:color="auto" w:fill="FFFFFF" w:themeFill="background1"/>
          <w:lang w:val="ro-MD"/>
        </w:rPr>
        <w:t>ului</w:t>
      </w:r>
      <w:r w:rsidRPr="00344494">
        <w:rPr>
          <w:rFonts w:ascii="Times New Roman" w:hAnsi="Times New Roman" w:cs="Times New Roman"/>
          <w:sz w:val="24"/>
          <w:szCs w:val="24"/>
          <w:shd w:val="clear" w:color="auto" w:fill="FFFFFF" w:themeFill="background1"/>
          <w:lang w:val="ro-MD"/>
        </w:rPr>
        <w:t xml:space="preserve"> </w:t>
      </w:r>
      <w:r w:rsidR="009B3067" w:rsidRPr="00344494">
        <w:rPr>
          <w:rFonts w:ascii="Times New Roman" w:hAnsi="Times New Roman" w:cs="Times New Roman"/>
          <w:sz w:val="24"/>
          <w:szCs w:val="24"/>
          <w:shd w:val="clear" w:color="auto" w:fill="FFFFFF" w:themeFill="background1"/>
          <w:lang w:val="ro-MD"/>
        </w:rPr>
        <w:t>Agenției</w:t>
      </w:r>
      <w:r w:rsidRPr="00344494">
        <w:rPr>
          <w:rFonts w:ascii="Times New Roman" w:hAnsi="Times New Roman" w:cs="Times New Roman"/>
          <w:sz w:val="24"/>
          <w:szCs w:val="24"/>
          <w:shd w:val="clear" w:color="auto" w:fill="FFFFFF" w:themeFill="background1"/>
          <w:lang w:val="ro-MD"/>
        </w:rPr>
        <w:t xml:space="preserve"> Asigurare Res</w:t>
      </w:r>
      <w:r w:rsidR="00124627" w:rsidRPr="00344494">
        <w:rPr>
          <w:rFonts w:ascii="Times New Roman" w:hAnsi="Times New Roman" w:cs="Times New Roman"/>
          <w:sz w:val="24"/>
          <w:szCs w:val="24"/>
          <w:shd w:val="clear" w:color="auto" w:fill="FFFFFF" w:themeFill="background1"/>
          <w:lang w:val="ro-MD"/>
        </w:rPr>
        <w:t xml:space="preserve">urse şi Administrare Patrimoniu </w:t>
      </w:r>
      <w:r w:rsidRPr="00344494">
        <w:rPr>
          <w:rFonts w:ascii="Times New Roman" w:hAnsi="Times New Roman" w:cs="Times New Roman"/>
          <w:sz w:val="24"/>
          <w:szCs w:val="24"/>
          <w:shd w:val="clear" w:color="auto" w:fill="FFFFFF" w:themeFill="background1"/>
          <w:lang w:val="ro-MD"/>
        </w:rPr>
        <w:t xml:space="preserve">a Ministerului Apărării, dl </w:t>
      </w:r>
      <w:r w:rsidR="00344494" w:rsidRPr="00344494">
        <w:rPr>
          <w:rFonts w:ascii="Times New Roman" w:eastAsia="Times New Roman" w:hAnsi="Times New Roman" w:cs="Times New Roman"/>
          <w:color w:val="000000"/>
          <w:sz w:val="24"/>
          <w:szCs w:val="24"/>
          <w:lang w:val="ro-MD"/>
        </w:rPr>
        <w:t xml:space="preserve">Stanislav </w:t>
      </w:r>
      <w:r w:rsidR="00344494" w:rsidRPr="00344494">
        <w:rPr>
          <w:rFonts w:ascii="Times New Roman" w:eastAsia="Times New Roman" w:hAnsi="Times New Roman" w:cs="Times New Roman"/>
          <w:color w:val="000000"/>
          <w:sz w:val="24"/>
          <w:szCs w:val="24"/>
          <w:shd w:val="clear" w:color="auto" w:fill="FFFFFF" w:themeFill="background1"/>
          <w:lang w:val="ro-MD"/>
        </w:rPr>
        <w:t>Pojar</w:t>
      </w:r>
      <w:r w:rsidR="00622C81" w:rsidRPr="00344494">
        <w:rPr>
          <w:rFonts w:ascii="Times New Roman" w:eastAsia="Times New Roman" w:hAnsi="Times New Roman" w:cs="Times New Roman"/>
          <w:color w:val="000000"/>
          <w:sz w:val="24"/>
          <w:szCs w:val="24"/>
          <w:shd w:val="clear" w:color="auto" w:fill="FFFFFF" w:themeFill="background1"/>
          <w:lang w:val="ro-MD"/>
        </w:rPr>
        <w:t>;</w:t>
      </w:r>
      <w:r w:rsidR="00687548" w:rsidRPr="00344494">
        <w:rPr>
          <w:rFonts w:ascii="Times New Roman" w:eastAsia="Times New Roman" w:hAnsi="Times New Roman" w:cs="Times New Roman"/>
          <w:color w:val="000000"/>
          <w:sz w:val="24"/>
          <w:szCs w:val="24"/>
          <w:lang w:val="ro-MD"/>
        </w:rPr>
        <w:t xml:space="preserve"> </w:t>
      </w:r>
      <w:r w:rsidR="00344494">
        <w:rPr>
          <w:rFonts w:ascii="Times New Roman" w:eastAsia="Times New Roman" w:hAnsi="Times New Roman" w:cs="Times New Roman"/>
          <w:color w:val="000000"/>
          <w:sz w:val="24"/>
          <w:szCs w:val="24"/>
          <w:lang w:val="ro-MD"/>
        </w:rPr>
        <w:t>l</w:t>
      </w:r>
      <w:r w:rsidR="00344494" w:rsidRPr="00344494">
        <w:rPr>
          <w:rFonts w:ascii="Times New Roman" w:eastAsia="Times New Roman" w:hAnsi="Times New Roman" w:cs="Times New Roman"/>
          <w:color w:val="000000"/>
          <w:sz w:val="24"/>
          <w:szCs w:val="24"/>
          <w:lang w:val="ro-MD"/>
        </w:rPr>
        <w:t>ocțiitor</w:t>
      </w:r>
      <w:r w:rsidR="00344494">
        <w:rPr>
          <w:rFonts w:ascii="Times New Roman" w:eastAsia="Times New Roman" w:hAnsi="Times New Roman" w:cs="Times New Roman"/>
          <w:color w:val="000000"/>
          <w:sz w:val="24"/>
          <w:szCs w:val="24"/>
          <w:lang w:val="ro-MD"/>
        </w:rPr>
        <w:t>ului</w:t>
      </w:r>
      <w:r w:rsidR="00344494" w:rsidRPr="00344494">
        <w:rPr>
          <w:rFonts w:ascii="Times New Roman" w:eastAsia="Times New Roman" w:hAnsi="Times New Roman" w:cs="Times New Roman"/>
          <w:color w:val="000000"/>
          <w:sz w:val="24"/>
          <w:szCs w:val="24"/>
          <w:lang w:val="ro-MD"/>
        </w:rPr>
        <w:t xml:space="preserve"> șef</w:t>
      </w:r>
      <w:r w:rsidR="00A97B8F">
        <w:rPr>
          <w:rFonts w:ascii="Times New Roman" w:eastAsia="Times New Roman" w:hAnsi="Times New Roman" w:cs="Times New Roman"/>
          <w:color w:val="000000"/>
          <w:sz w:val="24"/>
          <w:szCs w:val="24"/>
          <w:lang w:val="ro-MD"/>
        </w:rPr>
        <w:t>ului</w:t>
      </w:r>
      <w:r w:rsidR="00344494" w:rsidRPr="00344494">
        <w:rPr>
          <w:rFonts w:ascii="Times New Roman" w:eastAsia="Times New Roman" w:hAnsi="Times New Roman" w:cs="Times New Roman"/>
          <w:color w:val="000000"/>
          <w:sz w:val="24"/>
          <w:szCs w:val="24"/>
          <w:lang w:val="ro-MD"/>
        </w:rPr>
        <w:t xml:space="preserve"> Marel</w:t>
      </w:r>
      <w:r w:rsidR="00A97B8F">
        <w:rPr>
          <w:rFonts w:ascii="Times New Roman" w:eastAsia="Times New Roman" w:hAnsi="Times New Roman" w:cs="Times New Roman"/>
          <w:color w:val="000000"/>
          <w:sz w:val="24"/>
          <w:szCs w:val="24"/>
          <w:lang w:val="ro-MD"/>
        </w:rPr>
        <w:t>ui</w:t>
      </w:r>
      <w:r w:rsidR="00344494" w:rsidRPr="00344494">
        <w:rPr>
          <w:rFonts w:ascii="Times New Roman" w:eastAsia="Times New Roman" w:hAnsi="Times New Roman" w:cs="Times New Roman"/>
          <w:color w:val="000000"/>
          <w:sz w:val="24"/>
          <w:szCs w:val="24"/>
          <w:lang w:val="ro-MD"/>
        </w:rPr>
        <w:t xml:space="preserve"> Stat Major al Armatei Naționale</w:t>
      </w:r>
      <w:r w:rsidR="00A97B8F">
        <w:rPr>
          <w:rFonts w:ascii="Times New Roman" w:eastAsia="Times New Roman" w:hAnsi="Times New Roman" w:cs="Times New Roman"/>
          <w:color w:val="000000"/>
          <w:sz w:val="24"/>
          <w:szCs w:val="24"/>
          <w:lang w:val="ro-MD"/>
        </w:rPr>
        <w:t>,</w:t>
      </w:r>
      <w:r w:rsidR="00344494">
        <w:rPr>
          <w:rFonts w:ascii="Times New Roman" w:eastAsia="Times New Roman" w:hAnsi="Times New Roman" w:cs="Times New Roman"/>
          <w:color w:val="000000"/>
          <w:sz w:val="24"/>
          <w:szCs w:val="24"/>
          <w:lang w:val="ro-MD"/>
        </w:rPr>
        <w:t xml:space="preserve"> </w:t>
      </w:r>
      <w:r w:rsidR="0047121F">
        <w:rPr>
          <w:rFonts w:ascii="Times New Roman" w:eastAsia="Times New Roman" w:hAnsi="Times New Roman" w:cs="Times New Roman"/>
          <w:color w:val="000000"/>
          <w:sz w:val="24"/>
          <w:szCs w:val="24"/>
          <w:lang w:val="ro-MD"/>
        </w:rPr>
        <w:t xml:space="preserve">dl </w:t>
      </w:r>
      <w:r w:rsidR="00344494">
        <w:rPr>
          <w:rFonts w:ascii="Times New Roman" w:eastAsia="Times New Roman" w:hAnsi="Times New Roman" w:cs="Times New Roman"/>
          <w:color w:val="000000"/>
          <w:sz w:val="24"/>
          <w:szCs w:val="24"/>
          <w:lang w:val="ro-MD"/>
        </w:rPr>
        <w:t xml:space="preserve">Sergiu </w:t>
      </w:r>
      <w:r w:rsidR="00344494" w:rsidRPr="00344494">
        <w:rPr>
          <w:rFonts w:ascii="Times New Roman" w:eastAsia="Times New Roman" w:hAnsi="Times New Roman" w:cs="Times New Roman"/>
          <w:color w:val="000000"/>
          <w:sz w:val="24"/>
          <w:szCs w:val="24"/>
          <w:lang w:val="ro-MD"/>
        </w:rPr>
        <w:t>Voinu</w:t>
      </w:r>
      <w:r w:rsidR="00A97B8F">
        <w:rPr>
          <w:rFonts w:ascii="Times New Roman" w:eastAsia="Times New Roman" w:hAnsi="Times New Roman" w:cs="Times New Roman"/>
          <w:color w:val="000000"/>
          <w:sz w:val="24"/>
          <w:szCs w:val="24"/>
          <w:lang w:val="ro-MD"/>
        </w:rPr>
        <w:t>;</w:t>
      </w:r>
      <w:r w:rsidR="00344494" w:rsidRPr="00344494">
        <w:rPr>
          <w:rFonts w:ascii="Times New Roman" w:eastAsia="Times New Roman" w:hAnsi="Times New Roman" w:cs="Times New Roman"/>
          <w:color w:val="000000"/>
          <w:sz w:val="24"/>
          <w:szCs w:val="24"/>
          <w:lang w:val="ro-MD"/>
        </w:rPr>
        <w:t xml:space="preserve"> șefului Direcției planificare resurse financiare și tehnico-materiale din cadrul Ministerului Apărării, dl Vasile Ceclea; șefului Direcției managementul resurselor din cadrul Marelui Stat Major, dl Alexei Munteanu;</w:t>
      </w:r>
      <w:r w:rsidR="0047121F" w:rsidRPr="0047121F">
        <w:rPr>
          <w:rFonts w:ascii="Times New Roman" w:hAnsi="Times New Roman" w:cs="Times New Roman"/>
          <w:sz w:val="28"/>
          <w:szCs w:val="28"/>
          <w:lang w:val="ro-MD"/>
        </w:rPr>
        <w:t xml:space="preserve"> </w:t>
      </w:r>
      <w:r w:rsidR="0047121F">
        <w:rPr>
          <w:rFonts w:ascii="Times New Roman" w:eastAsia="Times New Roman" w:hAnsi="Times New Roman" w:cs="Times New Roman"/>
          <w:color w:val="000000"/>
          <w:sz w:val="24"/>
          <w:szCs w:val="24"/>
          <w:lang w:val="ro-MD"/>
        </w:rPr>
        <w:t>ș</w:t>
      </w:r>
      <w:r w:rsidR="0047121F" w:rsidRPr="0047121F">
        <w:rPr>
          <w:rFonts w:ascii="Times New Roman" w:eastAsia="Times New Roman" w:hAnsi="Times New Roman" w:cs="Times New Roman"/>
          <w:color w:val="000000"/>
          <w:sz w:val="24"/>
          <w:szCs w:val="24"/>
          <w:lang w:val="ro-MD"/>
        </w:rPr>
        <w:t>ef</w:t>
      </w:r>
      <w:r w:rsidR="0047121F">
        <w:rPr>
          <w:rFonts w:ascii="Times New Roman" w:eastAsia="Times New Roman" w:hAnsi="Times New Roman" w:cs="Times New Roman"/>
          <w:color w:val="000000"/>
          <w:sz w:val="24"/>
          <w:szCs w:val="24"/>
          <w:lang w:val="ro-MD"/>
        </w:rPr>
        <w:t>ului</w:t>
      </w:r>
      <w:r w:rsidR="0047121F" w:rsidRPr="0047121F">
        <w:rPr>
          <w:rFonts w:ascii="Times New Roman" w:eastAsia="Times New Roman" w:hAnsi="Times New Roman" w:cs="Times New Roman"/>
          <w:color w:val="000000"/>
          <w:sz w:val="24"/>
          <w:szCs w:val="24"/>
          <w:lang w:val="ro-MD"/>
        </w:rPr>
        <w:t xml:space="preserve"> Direcției administrarea bunurilor imobile și relații funciare</w:t>
      </w:r>
      <w:r w:rsidR="00A97B8F">
        <w:rPr>
          <w:rFonts w:ascii="Times New Roman" w:eastAsia="Times New Roman" w:hAnsi="Times New Roman" w:cs="Times New Roman"/>
          <w:color w:val="000000"/>
          <w:sz w:val="24"/>
          <w:szCs w:val="24"/>
          <w:lang w:val="ro-MD"/>
        </w:rPr>
        <w:t xml:space="preserve"> a </w:t>
      </w:r>
      <w:r w:rsidR="0047121F" w:rsidRPr="0047121F">
        <w:rPr>
          <w:rFonts w:ascii="Times New Roman" w:eastAsia="Times New Roman" w:hAnsi="Times New Roman" w:cs="Times New Roman"/>
          <w:color w:val="000000"/>
          <w:sz w:val="24"/>
          <w:szCs w:val="24"/>
          <w:lang w:val="ro-MD"/>
        </w:rPr>
        <w:t>Agenți</w:t>
      </w:r>
      <w:r w:rsidR="00A97B8F">
        <w:rPr>
          <w:rFonts w:ascii="Times New Roman" w:eastAsia="Times New Roman" w:hAnsi="Times New Roman" w:cs="Times New Roman"/>
          <w:color w:val="000000"/>
          <w:sz w:val="24"/>
          <w:szCs w:val="24"/>
          <w:lang w:val="ro-MD"/>
        </w:rPr>
        <w:t>ei</w:t>
      </w:r>
      <w:r w:rsidR="0047121F" w:rsidRPr="0047121F">
        <w:rPr>
          <w:rFonts w:ascii="Times New Roman" w:eastAsia="Times New Roman" w:hAnsi="Times New Roman" w:cs="Times New Roman"/>
          <w:color w:val="000000"/>
          <w:sz w:val="24"/>
          <w:szCs w:val="24"/>
          <w:lang w:val="ro-MD"/>
        </w:rPr>
        <w:t xml:space="preserve"> Proprietății Publice</w:t>
      </w:r>
      <w:r w:rsidR="00A97B8F">
        <w:rPr>
          <w:rFonts w:ascii="Times New Roman" w:eastAsia="Times New Roman" w:hAnsi="Times New Roman" w:cs="Times New Roman"/>
          <w:color w:val="000000"/>
          <w:sz w:val="24"/>
          <w:szCs w:val="24"/>
          <w:lang w:val="ro-MD"/>
        </w:rPr>
        <w:t>,</w:t>
      </w:r>
      <w:r w:rsidR="0047121F">
        <w:rPr>
          <w:rFonts w:ascii="Times New Roman" w:eastAsia="Times New Roman" w:hAnsi="Times New Roman" w:cs="Times New Roman"/>
          <w:color w:val="000000"/>
          <w:sz w:val="24"/>
          <w:szCs w:val="24"/>
          <w:lang w:val="ro-MD"/>
        </w:rPr>
        <w:t xml:space="preserve"> dl</w:t>
      </w:r>
      <w:r w:rsidR="0047121F" w:rsidRPr="0047121F">
        <w:rPr>
          <w:rFonts w:ascii="Times New Roman" w:hAnsi="Times New Roman" w:cs="Times New Roman"/>
          <w:sz w:val="28"/>
          <w:szCs w:val="28"/>
          <w:lang w:val="ro-MD"/>
        </w:rPr>
        <w:t xml:space="preserve"> </w:t>
      </w:r>
      <w:r w:rsidR="0047121F" w:rsidRPr="00E342C4">
        <w:rPr>
          <w:rFonts w:ascii="Times New Roman" w:hAnsi="Times New Roman" w:cs="Times New Roman"/>
          <w:sz w:val="24"/>
          <w:szCs w:val="24"/>
          <w:lang w:val="ro-MD"/>
        </w:rPr>
        <w:t>Victor Cociug</w:t>
      </w:r>
      <w:r w:rsidR="00A97B8F">
        <w:rPr>
          <w:rFonts w:ascii="Times New Roman" w:hAnsi="Times New Roman" w:cs="Times New Roman"/>
          <w:sz w:val="24"/>
          <w:szCs w:val="24"/>
          <w:lang w:val="ro-MD"/>
        </w:rPr>
        <w:t>;</w:t>
      </w:r>
      <w:r w:rsidR="0047121F">
        <w:rPr>
          <w:rFonts w:ascii="Times New Roman" w:hAnsi="Times New Roman" w:cs="Times New Roman"/>
          <w:sz w:val="28"/>
          <w:szCs w:val="28"/>
          <w:lang w:val="ro-MD"/>
        </w:rPr>
        <w:t xml:space="preserve"> </w:t>
      </w:r>
      <w:r w:rsidR="00E342C4" w:rsidRPr="00E342C4">
        <w:rPr>
          <w:rFonts w:ascii="Times New Roman" w:hAnsi="Times New Roman" w:cs="Times New Roman"/>
          <w:sz w:val="24"/>
          <w:szCs w:val="24"/>
          <w:shd w:val="clear" w:color="auto" w:fill="FFFFFF" w:themeFill="background1"/>
          <w:lang w:val="ro-MD"/>
        </w:rPr>
        <w:t>administratorului interimar a</w:t>
      </w:r>
      <w:r w:rsidR="00A97B8F">
        <w:rPr>
          <w:rFonts w:ascii="Times New Roman" w:hAnsi="Times New Roman" w:cs="Times New Roman"/>
          <w:sz w:val="24"/>
          <w:szCs w:val="24"/>
          <w:shd w:val="clear" w:color="auto" w:fill="FFFFFF" w:themeFill="background1"/>
          <w:lang w:val="ro-MD"/>
        </w:rPr>
        <w:t>l</w:t>
      </w:r>
      <w:r w:rsidRPr="00E342C4">
        <w:rPr>
          <w:rFonts w:ascii="Times New Roman" w:hAnsi="Times New Roman" w:cs="Times New Roman"/>
          <w:sz w:val="24"/>
          <w:szCs w:val="24"/>
          <w:shd w:val="clear" w:color="auto" w:fill="FFFFFF" w:themeFill="background1"/>
          <w:lang w:val="ro-MD"/>
        </w:rPr>
        <w:t xml:space="preserve"> Î</w:t>
      </w:r>
      <w:r w:rsidR="00E342C4" w:rsidRPr="00E342C4">
        <w:rPr>
          <w:rFonts w:ascii="Times New Roman" w:hAnsi="Times New Roman" w:cs="Times New Roman"/>
          <w:sz w:val="24"/>
          <w:szCs w:val="24"/>
          <w:shd w:val="clear" w:color="auto" w:fill="FFFFFF" w:themeFill="background1"/>
          <w:lang w:val="ro-MD"/>
        </w:rPr>
        <w:t>.</w:t>
      </w:r>
      <w:r w:rsidRPr="00E342C4">
        <w:rPr>
          <w:rFonts w:ascii="Times New Roman" w:hAnsi="Times New Roman" w:cs="Times New Roman"/>
          <w:sz w:val="24"/>
          <w:szCs w:val="24"/>
          <w:shd w:val="clear" w:color="auto" w:fill="FFFFFF" w:themeFill="background1"/>
          <w:lang w:val="ro-MD"/>
        </w:rPr>
        <w:t>S</w:t>
      </w:r>
      <w:r w:rsidR="00E342C4" w:rsidRPr="00E342C4">
        <w:rPr>
          <w:rFonts w:ascii="Times New Roman" w:hAnsi="Times New Roman" w:cs="Times New Roman"/>
          <w:sz w:val="24"/>
          <w:szCs w:val="24"/>
          <w:shd w:val="clear" w:color="auto" w:fill="FFFFFF" w:themeFill="background1"/>
          <w:lang w:val="ro-MD"/>
        </w:rPr>
        <w:t>.</w:t>
      </w:r>
      <w:r w:rsidRPr="00E342C4">
        <w:rPr>
          <w:rFonts w:ascii="Times New Roman" w:hAnsi="Times New Roman" w:cs="Times New Roman"/>
          <w:sz w:val="24"/>
          <w:szCs w:val="24"/>
          <w:shd w:val="clear" w:color="auto" w:fill="FFFFFF" w:themeFill="background1"/>
          <w:lang w:val="ro-MD"/>
        </w:rPr>
        <w:t xml:space="preserve"> „Centrul de pregătire a specialiştilor pentru Armata Naţională”, dl </w:t>
      </w:r>
      <w:r w:rsidR="00FB157D" w:rsidRPr="00E342C4">
        <w:rPr>
          <w:rFonts w:ascii="Times New Roman" w:hAnsi="Times New Roman" w:cs="Times New Roman"/>
          <w:sz w:val="24"/>
          <w:szCs w:val="24"/>
          <w:shd w:val="clear" w:color="auto" w:fill="FFFFFF" w:themeFill="background1"/>
          <w:lang w:val="ro-MD"/>
        </w:rPr>
        <w:t>Octavian Varzari</w:t>
      </w:r>
      <w:r w:rsidRPr="00E342C4">
        <w:rPr>
          <w:rFonts w:ascii="Times New Roman" w:hAnsi="Times New Roman" w:cs="Times New Roman"/>
          <w:sz w:val="24"/>
          <w:szCs w:val="24"/>
          <w:shd w:val="clear" w:color="auto" w:fill="FFFFFF" w:themeFill="background1"/>
          <w:lang w:val="ro-MD"/>
        </w:rPr>
        <w:t xml:space="preserve">, </w:t>
      </w:r>
      <w:r w:rsidRPr="00E342C4">
        <w:rPr>
          <w:rFonts w:ascii="Times New Roman" w:eastAsia="Times New Roman" w:hAnsi="Times New Roman" w:cs="Times New Roman"/>
          <w:color w:val="000000"/>
          <w:sz w:val="24"/>
          <w:szCs w:val="24"/>
          <w:lang w:val="ro-MD"/>
        </w:rPr>
        <w:t>precum şi a altor</w:t>
      </w:r>
      <w:r w:rsidRPr="0068677A">
        <w:rPr>
          <w:rFonts w:ascii="Times New Roman" w:eastAsia="Times New Roman" w:hAnsi="Times New Roman" w:cs="Times New Roman"/>
          <w:color w:val="000000"/>
          <w:sz w:val="24"/>
          <w:szCs w:val="24"/>
          <w:lang w:val="ro-MD"/>
        </w:rPr>
        <w:t xml:space="preserve"> persoane responsabile d</w:t>
      </w:r>
      <w:r w:rsidR="00622C81" w:rsidRPr="0068677A">
        <w:rPr>
          <w:rFonts w:ascii="Times New Roman" w:eastAsia="Times New Roman" w:hAnsi="Times New Roman" w:cs="Times New Roman"/>
          <w:color w:val="000000"/>
          <w:sz w:val="24"/>
          <w:szCs w:val="24"/>
          <w:lang w:val="ro-MD"/>
        </w:rPr>
        <w:t>e la</w:t>
      </w:r>
      <w:r w:rsidRPr="0068677A">
        <w:rPr>
          <w:rFonts w:ascii="Times New Roman" w:eastAsia="Times New Roman" w:hAnsi="Times New Roman" w:cs="Times New Roman"/>
          <w:color w:val="000000"/>
          <w:sz w:val="24"/>
          <w:szCs w:val="24"/>
          <w:lang w:val="ro-MD"/>
        </w:rPr>
        <w:t xml:space="preserve"> autoritățile vizate,</w:t>
      </w:r>
      <w:r w:rsidRPr="0068677A">
        <w:rPr>
          <w:rFonts w:ascii="Times New Roman" w:hAnsi="Times New Roman" w:cs="Times New Roman"/>
          <w:sz w:val="24"/>
          <w:szCs w:val="24"/>
          <w:shd w:val="clear" w:color="auto" w:fill="FFFFFF" w:themeFill="background1"/>
          <w:lang w:val="ro-MD"/>
        </w:rPr>
        <w:t xml:space="preserve"> </w:t>
      </w:r>
      <w:r w:rsidR="00FB157D" w:rsidRPr="0068677A">
        <w:rPr>
          <w:rFonts w:ascii="Times New Roman" w:hAnsi="Times New Roman" w:cs="Times New Roman"/>
          <w:sz w:val="24"/>
          <w:szCs w:val="24"/>
          <w:shd w:val="clear" w:color="auto" w:fill="FFFFFF" w:themeFill="background1"/>
          <w:lang w:val="ro-MD"/>
        </w:rPr>
        <w:t>în cadrul ședinței video</w:t>
      </w:r>
      <w:r w:rsidRPr="0068677A">
        <w:rPr>
          <w:rFonts w:ascii="Times New Roman" w:hAnsi="Times New Roman" w:cs="Times New Roman"/>
          <w:sz w:val="24"/>
          <w:szCs w:val="24"/>
          <w:lang w:val="ro-MD"/>
        </w:rPr>
        <w:t>,</w:t>
      </w:r>
      <w:r w:rsidRPr="0068677A">
        <w:rPr>
          <w:rFonts w:ascii="Times New Roman" w:hAnsi="Times New Roman" w:cs="Times New Roman"/>
          <w:bCs/>
          <w:sz w:val="24"/>
          <w:szCs w:val="24"/>
          <w:lang w:val="ro-MD"/>
        </w:rPr>
        <w:t xml:space="preserve"> călăuzindu-se de </w:t>
      </w:r>
      <w:r w:rsidRPr="0068677A">
        <w:rPr>
          <w:rFonts w:ascii="Times New Roman" w:hAnsi="Times New Roman" w:cs="Times New Roman"/>
          <w:sz w:val="24"/>
          <w:szCs w:val="24"/>
          <w:lang w:val="ro-MD"/>
        </w:rPr>
        <w:t>art.3 alin.(1) și art.5 alin.(1) lit. a) din Legea privind organizarea și funcționarea Curții de Conturi a Republicii Moldova</w:t>
      </w:r>
      <w:r w:rsidRPr="0068677A">
        <w:rPr>
          <w:rStyle w:val="FootnoteReference1"/>
          <w:rFonts w:ascii="Times New Roman" w:hAnsi="Times New Roman" w:cs="Times New Roman"/>
          <w:sz w:val="24"/>
          <w:szCs w:val="24"/>
          <w:lang w:val="ro-MD"/>
        </w:rPr>
        <w:footnoteReference w:id="1"/>
      </w:r>
      <w:r w:rsidRPr="0068677A">
        <w:rPr>
          <w:rFonts w:ascii="Times New Roman" w:hAnsi="Times New Roman" w:cs="Times New Roman"/>
          <w:sz w:val="24"/>
          <w:szCs w:val="24"/>
          <w:lang w:val="ro-MD"/>
        </w:rPr>
        <w:t>, a examinat</w:t>
      </w:r>
      <w:r w:rsidRPr="0068677A">
        <w:rPr>
          <w:rFonts w:ascii="Times New Roman" w:hAnsi="Times New Roman" w:cs="Times New Roman"/>
          <w:bCs/>
          <w:sz w:val="24"/>
          <w:szCs w:val="24"/>
          <w:lang w:val="ro-MD" w:eastAsia="ru-RU"/>
        </w:rPr>
        <w:t xml:space="preserve"> Raportul </w:t>
      </w:r>
      <w:r w:rsidR="00A97B8F">
        <w:rPr>
          <w:rFonts w:ascii="Times New Roman" w:hAnsi="Times New Roman" w:cs="Times New Roman"/>
          <w:bCs/>
          <w:sz w:val="24"/>
          <w:szCs w:val="24"/>
          <w:lang w:val="ro-MD" w:eastAsia="ru-RU"/>
        </w:rPr>
        <w:t xml:space="preserve">de </w:t>
      </w:r>
      <w:r w:rsidRPr="0068677A">
        <w:rPr>
          <w:rFonts w:ascii="Times New Roman" w:hAnsi="Times New Roman" w:cs="Times New Roman"/>
          <w:bCs/>
          <w:sz w:val="24"/>
          <w:szCs w:val="24"/>
          <w:lang w:val="ro-MD" w:eastAsia="ru-RU"/>
        </w:rPr>
        <w:t>audit asupra rapoartelor financiare consolidate ale Ministerului Apărării încheiate la 31 decembrie 202</w:t>
      </w:r>
      <w:r w:rsidR="00F44F80">
        <w:rPr>
          <w:rFonts w:ascii="Times New Roman" w:hAnsi="Times New Roman" w:cs="Times New Roman"/>
          <w:bCs/>
          <w:sz w:val="24"/>
          <w:szCs w:val="24"/>
          <w:lang w:val="ro-MD" w:eastAsia="ru-RU"/>
        </w:rPr>
        <w:t>3</w:t>
      </w:r>
      <w:r w:rsidRPr="0068677A">
        <w:rPr>
          <w:rFonts w:ascii="Times New Roman" w:hAnsi="Times New Roman" w:cs="Times New Roman"/>
          <w:bCs/>
          <w:sz w:val="24"/>
          <w:szCs w:val="24"/>
          <w:lang w:val="ro-MD" w:eastAsia="ru-RU"/>
        </w:rPr>
        <w:t>.</w:t>
      </w:r>
    </w:p>
    <w:p w14:paraId="136CC295" w14:textId="7E7E8606" w:rsidR="006915D7" w:rsidRPr="0068677A" w:rsidRDefault="006915D7" w:rsidP="00053582">
      <w:pPr>
        <w:spacing w:after="0" w:line="276" w:lineRule="auto"/>
        <w:jc w:val="both"/>
        <w:rPr>
          <w:rFonts w:ascii="Times New Roman" w:hAnsi="Times New Roman" w:cs="Times New Roman"/>
          <w:sz w:val="24"/>
          <w:szCs w:val="24"/>
          <w:lang w:val="ro-MD"/>
        </w:rPr>
      </w:pPr>
      <w:r w:rsidRPr="0068677A">
        <w:rPr>
          <w:rFonts w:ascii="Times New Roman" w:hAnsi="Times New Roman" w:cs="Times New Roman"/>
          <w:bCs/>
          <w:sz w:val="24"/>
          <w:szCs w:val="24"/>
          <w:lang w:val="ro-MD" w:eastAsia="ru-RU"/>
        </w:rPr>
        <w:t xml:space="preserve">             </w:t>
      </w:r>
      <w:r w:rsidR="0068677A" w:rsidRPr="0068677A">
        <w:rPr>
          <w:rFonts w:ascii="Times New Roman" w:eastAsia="Times New Roman" w:hAnsi="Times New Roman" w:cs="Times New Roman"/>
          <w:sz w:val="24"/>
          <w:szCs w:val="24"/>
          <w:lang w:val="ro-MD"/>
        </w:rPr>
        <w:t xml:space="preserve">Misiunea de audit public extern a fost realizată conform </w:t>
      </w:r>
      <w:r w:rsidR="0068677A" w:rsidRPr="0068677A">
        <w:rPr>
          <w:rFonts w:ascii="Times New Roman" w:hAnsi="Times New Roman" w:cs="Times New Roman"/>
          <w:sz w:val="24"/>
          <w:szCs w:val="24"/>
          <w:lang w:val="ro-MD"/>
        </w:rPr>
        <w:t>Program</w:t>
      </w:r>
      <w:r w:rsidR="00CE1259">
        <w:rPr>
          <w:rFonts w:ascii="Times New Roman" w:hAnsi="Times New Roman" w:cs="Times New Roman"/>
          <w:sz w:val="24"/>
          <w:szCs w:val="24"/>
          <w:lang w:val="ro-MD"/>
        </w:rPr>
        <w:t>ului</w:t>
      </w:r>
      <w:r w:rsidR="0068677A" w:rsidRPr="0068677A">
        <w:rPr>
          <w:rFonts w:ascii="Times New Roman" w:hAnsi="Times New Roman" w:cs="Times New Roman"/>
          <w:sz w:val="24"/>
          <w:szCs w:val="24"/>
          <w:lang w:val="ro-MD"/>
        </w:rPr>
        <w:t xml:space="preserve"> activității de audit a</w:t>
      </w:r>
      <w:r w:rsidR="00CE1259">
        <w:rPr>
          <w:rFonts w:ascii="Times New Roman" w:hAnsi="Times New Roman" w:cs="Times New Roman"/>
          <w:sz w:val="24"/>
          <w:szCs w:val="24"/>
          <w:lang w:val="ro-MD"/>
        </w:rPr>
        <w:t>l</w:t>
      </w:r>
      <w:r w:rsidR="0068677A" w:rsidRPr="0068677A">
        <w:rPr>
          <w:rFonts w:ascii="Times New Roman" w:hAnsi="Times New Roman" w:cs="Times New Roman"/>
          <w:sz w:val="24"/>
          <w:szCs w:val="24"/>
          <w:lang w:val="ro-MD"/>
        </w:rPr>
        <w:t xml:space="preserve"> Curții de Conturi pe anii 2024</w:t>
      </w:r>
      <w:r w:rsidR="0068677A" w:rsidRPr="0068677A">
        <w:rPr>
          <w:rFonts w:ascii="Times New Roman" w:hAnsi="Times New Roman" w:cs="Times New Roman"/>
          <w:sz w:val="24"/>
          <w:szCs w:val="24"/>
          <w:vertAlign w:val="superscript"/>
          <w:lang w:val="ro-MD"/>
        </w:rPr>
        <w:footnoteReference w:id="2"/>
      </w:r>
      <w:r w:rsidR="0068677A" w:rsidRPr="0068677A">
        <w:rPr>
          <w:rFonts w:ascii="Times New Roman" w:hAnsi="Times New Roman" w:cs="Times New Roman"/>
          <w:sz w:val="24"/>
          <w:szCs w:val="24"/>
          <w:lang w:val="ro-MD"/>
        </w:rPr>
        <w:t>,</w:t>
      </w:r>
      <w:r w:rsidRPr="0068677A">
        <w:rPr>
          <w:rFonts w:ascii="Times New Roman" w:eastAsia="Times New Roman" w:hAnsi="Times New Roman" w:cs="Times New Roman"/>
          <w:sz w:val="24"/>
          <w:szCs w:val="24"/>
          <w:lang w:val="ro-MD"/>
        </w:rPr>
        <w:t xml:space="preserve"> având drept scop o</w:t>
      </w:r>
      <w:r w:rsidRPr="0068677A">
        <w:rPr>
          <w:rFonts w:ascii="Times New Roman" w:hAnsi="Times New Roman" w:cs="Times New Roman"/>
          <w:sz w:val="24"/>
          <w:szCs w:val="24"/>
          <w:lang w:val="ro-MD"/>
        </w:rPr>
        <w:t>ferirea unei asigurări rezonabile cu privire la faptul că rapoartele financiare consolidate ale Ministerului Apărării încheiate la 31 decembrie 202</w:t>
      </w:r>
      <w:r w:rsidR="00F44F80">
        <w:rPr>
          <w:rFonts w:ascii="Times New Roman" w:hAnsi="Times New Roman" w:cs="Times New Roman"/>
          <w:sz w:val="24"/>
          <w:szCs w:val="24"/>
          <w:lang w:val="ro-MD"/>
        </w:rPr>
        <w:t>3</w:t>
      </w:r>
      <w:r w:rsidRPr="0068677A">
        <w:rPr>
          <w:rFonts w:ascii="Times New Roman" w:hAnsi="Times New Roman" w:cs="Times New Roman"/>
          <w:sz w:val="24"/>
          <w:szCs w:val="24"/>
          <w:lang w:val="ro-MD"/>
        </w:rPr>
        <w:t xml:space="preserve"> nu conțin, în ansamblul lor, denaturări semnificative cauzate de fraude sau erori, precum și emiterea unei opinii.</w:t>
      </w:r>
    </w:p>
    <w:p w14:paraId="4E7187C0" w14:textId="77777777" w:rsidR="006915D7" w:rsidRPr="0068677A" w:rsidRDefault="006915D7" w:rsidP="006915D7">
      <w:pPr>
        <w:spacing w:after="0" w:line="276" w:lineRule="auto"/>
        <w:ind w:firstLine="708"/>
        <w:jc w:val="both"/>
        <w:rPr>
          <w:rFonts w:ascii="Times New Roman" w:eastAsia="Times New Roman" w:hAnsi="Times New Roman" w:cs="Times New Roman"/>
          <w:sz w:val="24"/>
          <w:szCs w:val="24"/>
          <w:lang w:val="ro-MD"/>
        </w:rPr>
      </w:pPr>
      <w:r w:rsidRPr="0068677A">
        <w:rPr>
          <w:rFonts w:ascii="Times New Roman" w:eastAsia="Times New Roman" w:hAnsi="Times New Roman" w:cs="Times New Roman"/>
          <w:sz w:val="24"/>
          <w:szCs w:val="24"/>
          <w:lang w:val="ro-MD"/>
        </w:rPr>
        <w:t>Auditul public extern s-a desfășurat în conformitate cu Standardele Internaționale ale Instituțiilor Supreme de Audit aplicate de Curtea de Conturi</w:t>
      </w:r>
      <w:r w:rsidRPr="0068677A">
        <w:rPr>
          <w:rStyle w:val="ae"/>
          <w:rFonts w:ascii="Times New Roman" w:eastAsia="Times New Roman" w:hAnsi="Times New Roman" w:cs="Times New Roman"/>
          <w:sz w:val="24"/>
          <w:szCs w:val="24"/>
          <w:lang w:val="ro-MD"/>
        </w:rPr>
        <w:footnoteReference w:id="3"/>
      </w:r>
      <w:r w:rsidRPr="0068677A">
        <w:rPr>
          <w:rFonts w:ascii="Times New Roman" w:eastAsia="Times New Roman" w:hAnsi="Times New Roman" w:cs="Times New Roman"/>
          <w:sz w:val="24"/>
          <w:szCs w:val="24"/>
          <w:lang w:val="ro-MD"/>
        </w:rPr>
        <w:t xml:space="preserve">. </w:t>
      </w:r>
    </w:p>
    <w:p w14:paraId="74719E5F" w14:textId="77777777" w:rsidR="006915D7" w:rsidRPr="0068677A" w:rsidRDefault="006915D7" w:rsidP="006915D7">
      <w:pPr>
        <w:spacing w:after="0" w:line="276" w:lineRule="auto"/>
        <w:ind w:firstLine="708"/>
        <w:jc w:val="both"/>
        <w:rPr>
          <w:rFonts w:ascii="Times New Roman" w:eastAsia="Times New Roman" w:hAnsi="Times New Roman" w:cs="Times New Roman"/>
          <w:sz w:val="24"/>
          <w:szCs w:val="24"/>
          <w:lang w:val="ro-MD"/>
        </w:rPr>
      </w:pPr>
      <w:r w:rsidRPr="0068677A">
        <w:rPr>
          <w:rFonts w:ascii="Times New Roman" w:eastAsia="Times New Roman" w:hAnsi="Times New Roman" w:cs="Times New Roman"/>
          <w:sz w:val="24"/>
          <w:szCs w:val="24"/>
          <w:lang w:val="ro-MD"/>
        </w:rPr>
        <w:t xml:space="preserve">Examinând Raportul de audit, Curtea de Conturi </w:t>
      </w:r>
    </w:p>
    <w:p w14:paraId="45D5A99B" w14:textId="77777777" w:rsidR="006915D7" w:rsidRPr="0068677A" w:rsidRDefault="006915D7" w:rsidP="006915D7">
      <w:pPr>
        <w:spacing w:after="0" w:line="276" w:lineRule="auto"/>
        <w:jc w:val="center"/>
        <w:rPr>
          <w:rFonts w:ascii="Times New Roman" w:eastAsia="Times New Roman" w:hAnsi="Times New Roman" w:cs="Times New Roman"/>
          <w:b/>
          <w:bCs/>
          <w:sz w:val="24"/>
          <w:szCs w:val="24"/>
          <w:lang w:val="ro-MD"/>
        </w:rPr>
      </w:pPr>
    </w:p>
    <w:p w14:paraId="30D88C55" w14:textId="77777777" w:rsidR="006915D7" w:rsidRPr="00CD0CA6" w:rsidRDefault="006915D7" w:rsidP="006915D7">
      <w:pPr>
        <w:spacing w:after="0" w:line="276" w:lineRule="auto"/>
        <w:jc w:val="center"/>
        <w:rPr>
          <w:rFonts w:ascii="Times New Roman" w:eastAsia="Times New Roman" w:hAnsi="Times New Roman" w:cs="Times New Roman"/>
          <w:b/>
          <w:bCs/>
          <w:sz w:val="24"/>
          <w:szCs w:val="24"/>
          <w:lang w:val="ro-MD"/>
        </w:rPr>
      </w:pPr>
      <w:r w:rsidRPr="00CD0CA6">
        <w:rPr>
          <w:rFonts w:ascii="Times New Roman" w:eastAsia="Times New Roman" w:hAnsi="Times New Roman" w:cs="Times New Roman"/>
          <w:b/>
          <w:bCs/>
          <w:sz w:val="24"/>
          <w:szCs w:val="24"/>
          <w:lang w:val="ro-MD"/>
        </w:rPr>
        <w:t>A CONSTATAT:</w:t>
      </w:r>
    </w:p>
    <w:p w14:paraId="7E8C575E" w14:textId="0E46D9FF" w:rsidR="006915D7" w:rsidRPr="00CD0CA6" w:rsidRDefault="006915D7" w:rsidP="00053582">
      <w:pPr>
        <w:pStyle w:val="a7"/>
        <w:spacing w:line="276" w:lineRule="auto"/>
        <w:ind w:right="-24" w:firstLine="709"/>
        <w:jc w:val="both"/>
        <w:rPr>
          <w:rFonts w:ascii="Times New Roman" w:hAnsi="Times New Roman" w:cs="Times New Roman"/>
          <w:sz w:val="24"/>
          <w:szCs w:val="24"/>
          <w:lang w:val="ro-MD"/>
        </w:rPr>
      </w:pPr>
      <w:r w:rsidRPr="00CD0CA6">
        <w:rPr>
          <w:rFonts w:ascii="Times New Roman" w:hAnsi="Times New Roman" w:cs="Times New Roman"/>
          <w:sz w:val="24"/>
          <w:szCs w:val="24"/>
          <w:lang w:val="ro-MD"/>
        </w:rPr>
        <w:t>Rapoartele financiare consolidate ale Ministerului Apărării încheiate la 31 decembrie</w:t>
      </w:r>
      <w:r w:rsidR="00655AF4">
        <w:rPr>
          <w:rFonts w:ascii="Times New Roman" w:hAnsi="Times New Roman" w:cs="Times New Roman"/>
          <w:sz w:val="24"/>
          <w:szCs w:val="24"/>
          <w:lang w:val="ro-MD"/>
        </w:rPr>
        <w:t xml:space="preserve"> 2023,</w:t>
      </w:r>
      <w:r w:rsidRPr="00CD0CA6">
        <w:rPr>
          <w:rFonts w:ascii="Times New Roman" w:hAnsi="Times New Roman" w:cs="Times New Roman"/>
          <w:sz w:val="24"/>
          <w:szCs w:val="24"/>
          <w:lang w:val="ro-MD"/>
        </w:rPr>
        <w:t xml:space="preserve"> </w:t>
      </w:r>
      <w:r w:rsidR="00655AF4" w:rsidRPr="00655AF4">
        <w:rPr>
          <w:rFonts w:ascii="Times New Roman" w:hAnsi="Times New Roman" w:cs="Times New Roman"/>
          <w:sz w:val="24"/>
          <w:szCs w:val="24"/>
          <w:lang w:val="ro-MD"/>
        </w:rPr>
        <w:t xml:space="preserve">cu excepția efectelor unor aspecte descrise în secțiunea </w:t>
      </w:r>
      <w:r w:rsidR="00655AF4" w:rsidRPr="00655AF4">
        <w:rPr>
          <w:rFonts w:ascii="Times New Roman" w:hAnsi="Times New Roman" w:cs="Times New Roman"/>
          <w:i/>
          <w:sz w:val="24"/>
          <w:szCs w:val="24"/>
          <w:lang w:val="ro-MD"/>
        </w:rPr>
        <w:t>Baza pentru opinia cu rezerve</w:t>
      </w:r>
      <w:r w:rsidR="00655AF4" w:rsidRPr="00655AF4">
        <w:rPr>
          <w:rFonts w:ascii="Times New Roman" w:hAnsi="Times New Roman" w:cs="Times New Roman"/>
          <w:sz w:val="24"/>
          <w:szCs w:val="24"/>
          <w:lang w:val="ro-MD"/>
        </w:rPr>
        <w:t xml:space="preserve"> din Raportul de audit, oferă, sub toate aspectele semnificative, o imagine corectă și fidelă în conformitate cu cerințele normelor de contabilitate și de raportare financiară în sistemul bugetar din Republica</w:t>
      </w:r>
      <w:r w:rsidRPr="00CD0CA6">
        <w:rPr>
          <w:rFonts w:ascii="Times New Roman" w:hAnsi="Times New Roman" w:cs="Times New Roman"/>
          <w:sz w:val="24"/>
          <w:szCs w:val="24"/>
          <w:lang w:val="ro-MD"/>
        </w:rPr>
        <w:t xml:space="preserve"> Moldova</w:t>
      </w:r>
      <w:r w:rsidR="006A1D25" w:rsidRPr="00CD0CA6">
        <w:rPr>
          <w:rFonts w:ascii="Times New Roman" w:eastAsia="Times New Roman" w:hAnsi="Times New Roman" w:cs="Times New Roman"/>
          <w:sz w:val="24"/>
          <w:szCs w:val="24"/>
          <w:vertAlign w:val="superscript"/>
          <w:lang w:val="ro-RO"/>
        </w:rPr>
        <w:footnoteReference w:id="4"/>
      </w:r>
      <w:r w:rsidRPr="00CD0CA6">
        <w:rPr>
          <w:rFonts w:ascii="Times New Roman" w:hAnsi="Times New Roman" w:cs="Times New Roman"/>
          <w:sz w:val="24"/>
          <w:szCs w:val="24"/>
          <w:lang w:val="ro-MD"/>
        </w:rPr>
        <w:t>.</w:t>
      </w:r>
    </w:p>
    <w:p w14:paraId="0DF91A62" w14:textId="77777777" w:rsidR="004A176C" w:rsidRPr="004A176C" w:rsidRDefault="004A176C" w:rsidP="004A176C">
      <w:pPr>
        <w:pStyle w:val="a7"/>
        <w:ind w:right="-24" w:firstLine="709"/>
        <w:rPr>
          <w:rFonts w:ascii="Times New Roman" w:eastAsia="Times New Roman" w:hAnsi="Times New Roman" w:cs="Times New Roman"/>
          <w:sz w:val="24"/>
          <w:szCs w:val="24"/>
          <w:lang w:val="ro-RO"/>
        </w:rPr>
      </w:pPr>
    </w:p>
    <w:p w14:paraId="57AF7D53" w14:textId="77777777" w:rsidR="00C61B85" w:rsidRPr="004A176C" w:rsidRDefault="00C61B85" w:rsidP="00FB157D">
      <w:pPr>
        <w:pStyle w:val="a7"/>
        <w:spacing w:line="276" w:lineRule="auto"/>
        <w:ind w:right="-24" w:firstLine="709"/>
        <w:jc w:val="both"/>
        <w:rPr>
          <w:rFonts w:ascii="Times New Roman" w:hAnsi="Times New Roman" w:cs="Times New Roman"/>
          <w:sz w:val="24"/>
          <w:szCs w:val="24"/>
          <w:lang w:val="ro-RO"/>
        </w:rPr>
      </w:pPr>
    </w:p>
    <w:p w14:paraId="1582C6E9" w14:textId="052421FF" w:rsidR="00881305" w:rsidRDefault="00881305" w:rsidP="00881305">
      <w:pPr>
        <w:spacing w:after="0" w:line="276" w:lineRule="auto"/>
        <w:ind w:firstLine="567"/>
        <w:jc w:val="both"/>
        <w:rPr>
          <w:rFonts w:ascii="Times New Roman" w:eastAsia="Times New Roman" w:hAnsi="Times New Roman" w:cs="Times New Roman"/>
          <w:sz w:val="24"/>
          <w:szCs w:val="24"/>
          <w:lang w:val="ro-MD"/>
        </w:rPr>
      </w:pPr>
      <w:r w:rsidRPr="00B24323">
        <w:rPr>
          <w:rFonts w:ascii="Times New Roman" w:eastAsia="Times New Roman" w:hAnsi="Times New Roman" w:cs="Times New Roman"/>
          <w:sz w:val="24"/>
          <w:szCs w:val="24"/>
          <w:lang w:val="ro-MD"/>
        </w:rPr>
        <w:t>Reieșind din cele expuse, în temeiul art.6 alin.(1) lit. d), art.</w:t>
      </w:r>
      <w:r w:rsidR="00B811F3">
        <w:rPr>
          <w:rFonts w:ascii="Times New Roman" w:eastAsia="Times New Roman" w:hAnsi="Times New Roman" w:cs="Times New Roman"/>
          <w:sz w:val="24"/>
          <w:szCs w:val="24"/>
          <w:lang w:val="ro-MD"/>
        </w:rPr>
        <w:t>10 lit.</w:t>
      </w:r>
      <w:r w:rsidRPr="00701190">
        <w:rPr>
          <w:rFonts w:ascii="Times New Roman" w:eastAsia="Times New Roman" w:hAnsi="Times New Roman" w:cs="Times New Roman"/>
          <w:sz w:val="24"/>
          <w:szCs w:val="24"/>
          <w:lang w:val="ro-MD"/>
        </w:rPr>
        <w:t xml:space="preserve"> a</w:t>
      </w:r>
      <w:r w:rsidR="000763FA" w:rsidRPr="00701190">
        <w:rPr>
          <w:rFonts w:ascii="Times New Roman" w:eastAsia="Times New Roman" w:hAnsi="Times New Roman" w:cs="Times New Roman"/>
          <w:sz w:val="24"/>
          <w:szCs w:val="24"/>
          <w:vertAlign w:val="superscript"/>
          <w:lang w:val="ro-MD"/>
        </w:rPr>
        <w:t>1</w:t>
      </w:r>
      <w:r w:rsidRPr="00701190">
        <w:rPr>
          <w:rFonts w:ascii="Times New Roman" w:eastAsia="Times New Roman" w:hAnsi="Times New Roman" w:cs="Times New Roman"/>
          <w:sz w:val="24"/>
          <w:szCs w:val="24"/>
          <w:lang w:val="ro-MD"/>
        </w:rPr>
        <w:t>)</w:t>
      </w:r>
      <w:r w:rsidR="000763FA" w:rsidRPr="00701190">
        <w:rPr>
          <w:rFonts w:ascii="Times New Roman" w:eastAsia="Times New Roman" w:hAnsi="Times New Roman" w:cs="Times New Roman"/>
          <w:sz w:val="24"/>
          <w:szCs w:val="24"/>
          <w:lang w:val="ro-MD"/>
        </w:rPr>
        <w:t xml:space="preserve"> și</w:t>
      </w:r>
      <w:r w:rsidR="000763FA" w:rsidRPr="00B24323">
        <w:rPr>
          <w:rFonts w:ascii="Times New Roman" w:eastAsia="Times New Roman" w:hAnsi="Times New Roman" w:cs="Times New Roman"/>
          <w:sz w:val="24"/>
          <w:szCs w:val="24"/>
          <w:lang w:val="ro-MD"/>
        </w:rPr>
        <w:t xml:space="preserve"> b),</w:t>
      </w:r>
      <w:r w:rsidRPr="00B24323">
        <w:rPr>
          <w:rFonts w:ascii="Times New Roman" w:eastAsia="Times New Roman" w:hAnsi="Times New Roman" w:cs="Times New Roman"/>
          <w:sz w:val="24"/>
          <w:szCs w:val="24"/>
          <w:lang w:val="ro-MD"/>
        </w:rPr>
        <w:t xml:space="preserve"> art.14 alin.(2), art.15 lit. d), art.34</w:t>
      </w:r>
      <w:r w:rsidR="00170E88" w:rsidRPr="00B24323">
        <w:rPr>
          <w:rFonts w:ascii="Times New Roman" w:eastAsia="Times New Roman" w:hAnsi="Times New Roman" w:cs="Times New Roman"/>
          <w:sz w:val="24"/>
          <w:szCs w:val="24"/>
          <w:lang w:val="ro-MD"/>
        </w:rPr>
        <w:t xml:space="preserve"> </w:t>
      </w:r>
      <w:r w:rsidRPr="00B24323">
        <w:rPr>
          <w:rFonts w:ascii="Times New Roman" w:eastAsia="Times New Roman" w:hAnsi="Times New Roman" w:cs="Times New Roman"/>
          <w:sz w:val="24"/>
          <w:szCs w:val="24"/>
          <w:lang w:val="ro-MD"/>
        </w:rPr>
        <w:t>alin.(2</w:t>
      </w:r>
      <w:r w:rsidR="000763FA" w:rsidRPr="00B24323">
        <w:rPr>
          <w:rFonts w:ascii="Times New Roman" w:eastAsia="Times New Roman" w:hAnsi="Times New Roman" w:cs="Times New Roman"/>
          <w:sz w:val="24"/>
          <w:szCs w:val="24"/>
          <w:vertAlign w:val="superscript"/>
          <w:lang w:val="ro-MD"/>
        </w:rPr>
        <w:t>1</w:t>
      </w:r>
      <w:r w:rsidRPr="00B24323">
        <w:rPr>
          <w:rFonts w:ascii="Times New Roman" w:eastAsia="Times New Roman" w:hAnsi="Times New Roman" w:cs="Times New Roman"/>
          <w:sz w:val="24"/>
          <w:szCs w:val="24"/>
          <w:lang w:val="ro-MD"/>
        </w:rPr>
        <w:t>) și art.37 alin.(2) din Legea nr</w:t>
      </w:r>
      <w:r w:rsidRPr="00881305">
        <w:rPr>
          <w:rFonts w:ascii="Times New Roman" w:eastAsia="Times New Roman" w:hAnsi="Times New Roman" w:cs="Times New Roman"/>
          <w:sz w:val="24"/>
          <w:szCs w:val="24"/>
          <w:lang w:val="ro-MD"/>
        </w:rPr>
        <w:t xml:space="preserve">.260/2017, Curtea de Conturi </w:t>
      </w:r>
    </w:p>
    <w:p w14:paraId="6119571F" w14:textId="77777777" w:rsidR="006915D7" w:rsidRPr="0068677A" w:rsidRDefault="006915D7" w:rsidP="006915D7">
      <w:pPr>
        <w:pStyle w:val="cp"/>
        <w:spacing w:before="240" w:line="276" w:lineRule="auto"/>
        <w:rPr>
          <w:lang w:val="ro-MD"/>
        </w:rPr>
      </w:pPr>
      <w:r w:rsidRPr="0068677A">
        <w:rPr>
          <w:lang w:val="ro-MD"/>
        </w:rPr>
        <w:t>HOTĂRĂŞTE:</w:t>
      </w:r>
    </w:p>
    <w:p w14:paraId="243034B4" w14:textId="53BCD892" w:rsidR="006915D7" w:rsidRPr="0068677A" w:rsidRDefault="006915D7" w:rsidP="008D345D">
      <w:pPr>
        <w:pStyle w:val="a4"/>
        <w:spacing w:line="276" w:lineRule="auto"/>
        <w:rPr>
          <w:lang w:val="ro-MD"/>
        </w:rPr>
      </w:pPr>
      <w:r w:rsidRPr="0068677A">
        <w:rPr>
          <w:b/>
          <w:bCs/>
          <w:lang w:val="ro-MD"/>
        </w:rPr>
        <w:t>1.</w:t>
      </w:r>
      <w:r w:rsidRPr="0068677A">
        <w:rPr>
          <w:lang w:val="ro-MD"/>
        </w:rPr>
        <w:t xml:space="preserve"> Se aprobă Raportul </w:t>
      </w:r>
      <w:r w:rsidR="00170E88">
        <w:rPr>
          <w:lang w:val="ro-MD"/>
        </w:rPr>
        <w:t xml:space="preserve">de </w:t>
      </w:r>
      <w:r w:rsidRPr="0068677A">
        <w:rPr>
          <w:lang w:val="ro-MD"/>
        </w:rPr>
        <w:t>audit asupra rapoartelor financiare consolidate ale Ministerului Apărării încheiate la 31 decembrie 202</w:t>
      </w:r>
      <w:r w:rsidR="00BA23F1">
        <w:rPr>
          <w:lang w:val="ro-MD"/>
        </w:rPr>
        <w:t>3</w:t>
      </w:r>
      <w:r w:rsidRPr="0068677A">
        <w:rPr>
          <w:lang w:val="ro-MD"/>
        </w:rPr>
        <w:t>, anexat la prezenta Hotărâre.</w:t>
      </w:r>
    </w:p>
    <w:p w14:paraId="6862B235" w14:textId="77777777" w:rsidR="006915D7" w:rsidRPr="0068677A" w:rsidRDefault="006915D7" w:rsidP="008D345D">
      <w:pPr>
        <w:pStyle w:val="a4"/>
        <w:spacing w:line="276" w:lineRule="auto"/>
        <w:rPr>
          <w:lang w:val="ro-MD"/>
        </w:rPr>
      </w:pPr>
      <w:r w:rsidRPr="0068677A">
        <w:rPr>
          <w:b/>
          <w:bCs/>
          <w:lang w:val="ro-MD"/>
        </w:rPr>
        <w:t>2.</w:t>
      </w:r>
      <w:r w:rsidRPr="0068677A">
        <w:rPr>
          <w:lang w:val="ro-MD"/>
        </w:rPr>
        <w:t xml:space="preserve"> Prezenta Hotărâre și Raportul de audit se remit:</w:t>
      </w:r>
    </w:p>
    <w:p w14:paraId="2D5B8CC6" w14:textId="77777777" w:rsidR="00D94463" w:rsidRPr="0068677A" w:rsidRDefault="00D94463" w:rsidP="008D345D">
      <w:pPr>
        <w:spacing w:after="0" w:line="276" w:lineRule="auto"/>
        <w:ind w:firstLine="567"/>
        <w:jc w:val="both"/>
        <w:rPr>
          <w:rFonts w:ascii="Times New Roman" w:eastAsia="Times New Roman" w:hAnsi="Times New Roman" w:cs="Times New Roman"/>
          <w:sz w:val="24"/>
          <w:szCs w:val="24"/>
          <w:lang w:val="ro-MD" w:eastAsia="ru-RU"/>
        </w:rPr>
      </w:pPr>
      <w:r w:rsidRPr="0068677A">
        <w:rPr>
          <w:rFonts w:ascii="Times New Roman" w:eastAsia="Times New Roman" w:hAnsi="Times New Roman" w:cs="Times New Roman"/>
          <w:b/>
          <w:bCs/>
          <w:sz w:val="24"/>
          <w:szCs w:val="24"/>
          <w:lang w:val="ro-MD" w:eastAsia="ru-RU"/>
        </w:rPr>
        <w:t xml:space="preserve">2.1. Parlamentului Republicii Moldova, </w:t>
      </w:r>
      <w:r w:rsidRPr="0068677A">
        <w:rPr>
          <w:rFonts w:ascii="Times New Roman" w:eastAsia="Times New Roman" w:hAnsi="Times New Roman" w:cs="Times New Roman"/>
          <w:sz w:val="24"/>
          <w:szCs w:val="24"/>
          <w:lang w:val="ro-MD" w:eastAsia="ru-RU"/>
        </w:rPr>
        <w:t>pentru informare și examinare, după caz, în cadrul Comisiei parlamentare de control al finanțelor publice;</w:t>
      </w:r>
    </w:p>
    <w:p w14:paraId="2C344286" w14:textId="77777777" w:rsidR="00D94463" w:rsidRPr="0068677A" w:rsidRDefault="00D94463" w:rsidP="008D345D">
      <w:pPr>
        <w:spacing w:after="0" w:line="276" w:lineRule="auto"/>
        <w:ind w:firstLine="567"/>
        <w:jc w:val="both"/>
        <w:rPr>
          <w:rFonts w:ascii="Times New Roman" w:eastAsia="Times New Roman" w:hAnsi="Times New Roman" w:cs="Times New Roman"/>
          <w:sz w:val="24"/>
          <w:szCs w:val="24"/>
          <w:lang w:val="ro-MD" w:eastAsia="ru-RU"/>
        </w:rPr>
      </w:pPr>
      <w:r w:rsidRPr="0068677A">
        <w:rPr>
          <w:rFonts w:ascii="Times New Roman" w:eastAsia="Times New Roman" w:hAnsi="Times New Roman" w:cs="Times New Roman"/>
          <w:b/>
          <w:bCs/>
          <w:sz w:val="24"/>
          <w:szCs w:val="24"/>
          <w:lang w:val="ro-MD" w:eastAsia="ru-RU"/>
        </w:rPr>
        <w:t xml:space="preserve">2.2. Președintelui Republicii Moldova, </w:t>
      </w:r>
      <w:r w:rsidRPr="0068677A">
        <w:rPr>
          <w:rFonts w:ascii="Times New Roman" w:eastAsia="Times New Roman" w:hAnsi="Times New Roman" w:cs="Times New Roman"/>
          <w:sz w:val="24"/>
          <w:szCs w:val="24"/>
          <w:lang w:val="ro-MD" w:eastAsia="ru-RU"/>
        </w:rPr>
        <w:t>pentru informare;</w:t>
      </w:r>
    </w:p>
    <w:p w14:paraId="6BE8EA2A" w14:textId="77777777" w:rsidR="00D94463" w:rsidRPr="0068677A" w:rsidRDefault="00D94463" w:rsidP="008D345D">
      <w:pPr>
        <w:spacing w:after="0" w:line="276" w:lineRule="auto"/>
        <w:ind w:firstLine="567"/>
        <w:jc w:val="both"/>
        <w:rPr>
          <w:rFonts w:ascii="Times New Roman" w:eastAsia="Times New Roman" w:hAnsi="Times New Roman" w:cs="Times New Roman"/>
          <w:sz w:val="24"/>
          <w:szCs w:val="24"/>
          <w:lang w:val="ro-MD" w:eastAsia="ru-RU"/>
        </w:rPr>
      </w:pPr>
      <w:r w:rsidRPr="0068677A">
        <w:rPr>
          <w:rFonts w:ascii="Times New Roman" w:eastAsia="Times New Roman" w:hAnsi="Times New Roman" w:cs="Times New Roman"/>
          <w:b/>
          <w:bCs/>
          <w:sz w:val="24"/>
          <w:szCs w:val="24"/>
          <w:lang w:val="ro-MD" w:eastAsia="ru-RU"/>
        </w:rPr>
        <w:t xml:space="preserve">2.3. Guvernului Republicii Moldova, </w:t>
      </w:r>
      <w:r w:rsidRPr="0068677A">
        <w:rPr>
          <w:rFonts w:ascii="Times New Roman" w:eastAsia="Times New Roman" w:hAnsi="Times New Roman" w:cs="Times New Roman"/>
          <w:sz w:val="24"/>
          <w:szCs w:val="24"/>
          <w:lang w:val="ro-MD" w:eastAsia="ru-RU"/>
        </w:rPr>
        <w:t>pentru informare și luare de atitudine în vederea monitorizării asigurării implementării recomandărilor de audit;</w:t>
      </w:r>
    </w:p>
    <w:p w14:paraId="616C4524" w14:textId="77777777" w:rsidR="006915D7" w:rsidRPr="0068677A" w:rsidRDefault="006915D7" w:rsidP="008D345D">
      <w:pPr>
        <w:spacing w:after="0" w:line="276" w:lineRule="auto"/>
        <w:ind w:firstLine="567"/>
        <w:jc w:val="both"/>
        <w:rPr>
          <w:rFonts w:ascii="Times New Roman" w:eastAsia="Times New Roman" w:hAnsi="Times New Roman" w:cs="Times New Roman"/>
          <w:sz w:val="24"/>
          <w:szCs w:val="24"/>
          <w:lang w:val="ro-MD"/>
        </w:rPr>
      </w:pPr>
      <w:r w:rsidRPr="0068677A">
        <w:rPr>
          <w:rFonts w:ascii="Times New Roman" w:hAnsi="Times New Roman" w:cs="Times New Roman"/>
          <w:b/>
          <w:sz w:val="24"/>
          <w:szCs w:val="24"/>
          <w:lang w:val="ro-MD"/>
        </w:rPr>
        <w:t>2.4. Ministerului Apărării</w:t>
      </w:r>
      <w:r w:rsidRPr="0068677A">
        <w:rPr>
          <w:rFonts w:ascii="Times New Roman" w:hAnsi="Times New Roman" w:cs="Times New Roman"/>
          <w:sz w:val="24"/>
          <w:szCs w:val="24"/>
          <w:lang w:val="ro-MD"/>
        </w:rPr>
        <w:t xml:space="preserve">, </w:t>
      </w:r>
      <w:r w:rsidRPr="0068677A">
        <w:rPr>
          <w:rFonts w:ascii="Times New Roman" w:hAnsi="Times New Roman" w:cs="Times New Roman"/>
          <w:sz w:val="24"/>
          <w:szCs w:val="24"/>
          <w:shd w:val="clear" w:color="auto" w:fill="FFFFFF" w:themeFill="background1"/>
          <w:lang w:val="ro-MD"/>
        </w:rPr>
        <w:t xml:space="preserve">pentru luare de atitudine, și </w:t>
      </w:r>
      <w:r w:rsidRPr="0068677A">
        <w:rPr>
          <w:rFonts w:ascii="Times New Roman" w:eastAsia="Times New Roman" w:hAnsi="Times New Roman" w:cs="Times New Roman"/>
          <w:sz w:val="24"/>
          <w:szCs w:val="24"/>
          <w:shd w:val="clear" w:color="auto" w:fill="FFFFFF" w:themeFill="background1"/>
          <w:lang w:val="ro-MD"/>
        </w:rPr>
        <w:t xml:space="preserve">se recomandă, conform competențelor delegate, examinarea rezultatelor auditului, cu aprobarea unui plan de măsuri în vederea întreprinderii acțiunilor de rigoare pentru implementarea </w:t>
      </w:r>
      <w:r w:rsidR="007F6EE2" w:rsidRPr="0068677A">
        <w:rPr>
          <w:rFonts w:ascii="Times New Roman" w:eastAsia="Times New Roman" w:hAnsi="Times New Roman" w:cs="Times New Roman"/>
          <w:sz w:val="24"/>
          <w:szCs w:val="24"/>
          <w:shd w:val="clear" w:color="auto" w:fill="FFFFFF" w:themeFill="background1"/>
          <w:lang w:val="ro-MD"/>
        </w:rPr>
        <w:t xml:space="preserve">următoarelor </w:t>
      </w:r>
      <w:r w:rsidRPr="0068677A">
        <w:rPr>
          <w:rFonts w:ascii="Times New Roman" w:eastAsia="Times New Roman" w:hAnsi="Times New Roman" w:cs="Times New Roman"/>
          <w:sz w:val="24"/>
          <w:szCs w:val="24"/>
          <w:shd w:val="clear" w:color="auto" w:fill="FFFFFF" w:themeFill="background1"/>
          <w:lang w:val="ro-MD"/>
        </w:rPr>
        <w:t>recomandări</w:t>
      </w:r>
      <w:r w:rsidR="005226B2" w:rsidRPr="0068677A">
        <w:rPr>
          <w:rFonts w:ascii="Times New Roman" w:eastAsia="Times New Roman" w:hAnsi="Times New Roman" w:cs="Times New Roman"/>
          <w:sz w:val="24"/>
          <w:szCs w:val="24"/>
          <w:shd w:val="clear" w:color="auto" w:fill="FFFFFF" w:themeFill="background1"/>
          <w:lang w:val="ro-MD"/>
        </w:rPr>
        <w:t xml:space="preserve"> de audit</w:t>
      </w:r>
      <w:r w:rsidRPr="0068677A">
        <w:rPr>
          <w:rFonts w:ascii="Times New Roman" w:eastAsia="Times New Roman" w:hAnsi="Times New Roman" w:cs="Times New Roman"/>
          <w:sz w:val="24"/>
          <w:szCs w:val="24"/>
          <w:shd w:val="clear" w:color="auto" w:fill="FFFFFF" w:themeFill="background1"/>
          <w:lang w:val="ro-MD"/>
        </w:rPr>
        <w:t>:</w:t>
      </w:r>
      <w:r w:rsidRPr="0068677A">
        <w:rPr>
          <w:rFonts w:ascii="Times New Roman" w:eastAsia="Times New Roman" w:hAnsi="Times New Roman" w:cs="Times New Roman"/>
          <w:sz w:val="24"/>
          <w:szCs w:val="24"/>
          <w:lang w:val="ro-MD"/>
        </w:rPr>
        <w:t xml:space="preserve"> </w:t>
      </w:r>
    </w:p>
    <w:p w14:paraId="1F45C157" w14:textId="38D83F62" w:rsidR="00C216B6" w:rsidRDefault="0093227D" w:rsidP="008D345D">
      <w:pPr>
        <w:spacing w:after="0" w:line="276" w:lineRule="auto"/>
        <w:ind w:firstLine="567"/>
        <w:jc w:val="both"/>
        <w:rPr>
          <w:rFonts w:ascii="Times New Roman" w:hAnsi="Times New Roman" w:cs="Times New Roman"/>
          <w:b/>
          <w:sz w:val="24"/>
          <w:szCs w:val="24"/>
          <w:lang w:val="ro-MD"/>
        </w:rPr>
      </w:pPr>
      <w:r w:rsidRPr="0068677A">
        <w:rPr>
          <w:rFonts w:ascii="Times New Roman" w:hAnsi="Times New Roman" w:cs="Times New Roman"/>
          <w:b/>
          <w:sz w:val="24"/>
          <w:szCs w:val="24"/>
          <w:lang w:val="ro-MD"/>
        </w:rPr>
        <w:t xml:space="preserve">2.4.1. </w:t>
      </w:r>
      <w:r w:rsidR="00AE2236">
        <w:rPr>
          <w:rFonts w:ascii="Times New Roman" w:hAnsi="Times New Roman" w:cs="Times New Roman"/>
          <w:noProof/>
          <w:sz w:val="24"/>
          <w:szCs w:val="24"/>
          <w:lang w:val="ro-RO"/>
        </w:rPr>
        <w:t>s</w:t>
      </w:r>
      <w:r w:rsidR="003C306B" w:rsidRPr="0072170D">
        <w:rPr>
          <w:rFonts w:ascii="Times New Roman" w:hAnsi="Times New Roman" w:cs="Times New Roman"/>
          <w:noProof/>
          <w:sz w:val="24"/>
          <w:szCs w:val="24"/>
          <w:lang w:val="ro-RO"/>
        </w:rPr>
        <w:t>ă finalizeze inventarierea bunu</w:t>
      </w:r>
      <w:r w:rsidR="00AE2236">
        <w:rPr>
          <w:rFonts w:ascii="Times New Roman" w:hAnsi="Times New Roman" w:cs="Times New Roman"/>
          <w:noProof/>
          <w:sz w:val="24"/>
          <w:szCs w:val="24"/>
          <w:lang w:val="ro-RO"/>
        </w:rPr>
        <w:t>r</w:t>
      </w:r>
      <w:r w:rsidR="003C306B" w:rsidRPr="0072170D">
        <w:rPr>
          <w:rFonts w:ascii="Times New Roman" w:hAnsi="Times New Roman" w:cs="Times New Roman"/>
          <w:noProof/>
          <w:sz w:val="24"/>
          <w:szCs w:val="24"/>
          <w:lang w:val="ro-RO"/>
        </w:rPr>
        <w:t xml:space="preserve">ilor gestionate de Î.S. </w:t>
      </w:r>
      <w:r w:rsidR="00AE2236">
        <w:rPr>
          <w:rFonts w:ascii="Times New Roman" w:eastAsia="Times New Roman" w:hAnsi="Times New Roman" w:cs="Times New Roman"/>
          <w:sz w:val="24"/>
          <w:szCs w:val="24"/>
          <w:lang w:val="ro-RO"/>
        </w:rPr>
        <w:t>„</w:t>
      </w:r>
      <w:r w:rsidR="003C306B" w:rsidRPr="0072170D">
        <w:rPr>
          <w:rFonts w:ascii="Times New Roman" w:eastAsia="Times New Roman" w:hAnsi="Times New Roman" w:cs="Times New Roman"/>
          <w:sz w:val="24"/>
          <w:szCs w:val="24"/>
          <w:lang w:val="ro-RO"/>
        </w:rPr>
        <w:t>Centrul de Pregătire a Specialiștilor pentru Armata Națională</w:t>
      </w:r>
      <w:r w:rsidR="00AE2236">
        <w:rPr>
          <w:rFonts w:ascii="Times New Roman" w:eastAsia="Times New Roman" w:hAnsi="Times New Roman" w:cs="Times New Roman"/>
          <w:sz w:val="24"/>
          <w:szCs w:val="24"/>
          <w:lang w:val="ro-RO"/>
        </w:rPr>
        <w:t>”</w:t>
      </w:r>
      <w:r w:rsidR="003C306B" w:rsidRPr="0072170D">
        <w:rPr>
          <w:rFonts w:ascii="Times New Roman" w:hAnsi="Times New Roman" w:cs="Times New Roman"/>
          <w:noProof/>
          <w:sz w:val="24"/>
          <w:szCs w:val="24"/>
          <w:lang w:val="ro-RO"/>
        </w:rPr>
        <w:t xml:space="preserve">, să le </w:t>
      </w:r>
      <w:r w:rsidR="003C306B" w:rsidRPr="00701190">
        <w:rPr>
          <w:rFonts w:ascii="Times New Roman" w:hAnsi="Times New Roman" w:cs="Times New Roman"/>
          <w:noProof/>
          <w:sz w:val="24"/>
          <w:szCs w:val="24"/>
          <w:lang w:val="ro-RO"/>
        </w:rPr>
        <w:t xml:space="preserve">grupeze </w:t>
      </w:r>
      <w:r w:rsidR="00701190" w:rsidRPr="00701190">
        <w:rPr>
          <w:rFonts w:ascii="Times New Roman" w:hAnsi="Times New Roman" w:cs="Times New Roman"/>
          <w:noProof/>
          <w:sz w:val="24"/>
          <w:szCs w:val="24"/>
          <w:lang w:val="ro-RO"/>
        </w:rPr>
        <w:t>după domeniu</w:t>
      </w:r>
      <w:r w:rsidR="003C306B" w:rsidRPr="00701190">
        <w:rPr>
          <w:rFonts w:ascii="Times New Roman" w:hAnsi="Times New Roman" w:cs="Times New Roman"/>
          <w:noProof/>
          <w:sz w:val="24"/>
          <w:szCs w:val="24"/>
          <w:lang w:val="ro-RO"/>
        </w:rPr>
        <w:t xml:space="preserve"> public </w:t>
      </w:r>
      <w:r w:rsidR="00701190" w:rsidRPr="00701190">
        <w:rPr>
          <w:rFonts w:ascii="Times New Roman" w:hAnsi="Times New Roman" w:cs="Times New Roman"/>
          <w:noProof/>
          <w:sz w:val="24"/>
          <w:szCs w:val="24"/>
          <w:lang w:val="ro-RO"/>
        </w:rPr>
        <w:t>sau</w:t>
      </w:r>
      <w:r w:rsidR="003C306B" w:rsidRPr="00701190">
        <w:rPr>
          <w:rFonts w:ascii="Times New Roman" w:hAnsi="Times New Roman" w:cs="Times New Roman"/>
          <w:noProof/>
          <w:sz w:val="24"/>
          <w:szCs w:val="24"/>
          <w:lang w:val="ro-RO"/>
        </w:rPr>
        <w:t xml:space="preserve"> privat</w:t>
      </w:r>
      <w:r w:rsidR="00701190" w:rsidRPr="00701190">
        <w:rPr>
          <w:rFonts w:ascii="Times New Roman" w:hAnsi="Times New Roman" w:cs="Times New Roman"/>
          <w:noProof/>
          <w:sz w:val="24"/>
          <w:szCs w:val="24"/>
          <w:lang w:val="ro-RO"/>
        </w:rPr>
        <w:t xml:space="preserve"> a statului</w:t>
      </w:r>
      <w:r w:rsidR="003C306B" w:rsidRPr="0072170D">
        <w:rPr>
          <w:rFonts w:ascii="Times New Roman" w:hAnsi="Times New Roman" w:cs="Times New Roman"/>
          <w:noProof/>
          <w:sz w:val="24"/>
          <w:szCs w:val="24"/>
          <w:lang w:val="ro-RO"/>
        </w:rPr>
        <w:t xml:space="preserve"> și să decidă care din aceste bunuri vor fi depuse în capitalul social al întreprinderii, țin</w:t>
      </w:r>
      <w:r w:rsidR="00AE2236">
        <w:rPr>
          <w:rFonts w:ascii="Times New Roman" w:hAnsi="Times New Roman" w:cs="Times New Roman"/>
          <w:noProof/>
          <w:sz w:val="24"/>
          <w:szCs w:val="24"/>
          <w:lang w:val="ro-RO"/>
        </w:rPr>
        <w:t>â</w:t>
      </w:r>
      <w:r w:rsidR="003C306B" w:rsidRPr="0072170D">
        <w:rPr>
          <w:rFonts w:ascii="Times New Roman" w:hAnsi="Times New Roman" w:cs="Times New Roman"/>
          <w:noProof/>
          <w:sz w:val="24"/>
          <w:szCs w:val="24"/>
          <w:lang w:val="ro-RO"/>
        </w:rPr>
        <w:t xml:space="preserve">nd cont de prevederile </w:t>
      </w:r>
      <w:r w:rsidR="003C306B" w:rsidRPr="0072170D">
        <w:rPr>
          <w:rFonts w:ascii="Times New Roman" w:hAnsi="Times New Roman" w:cs="Times New Roman"/>
          <w:sz w:val="24"/>
          <w:szCs w:val="24"/>
          <w:lang w:val="ro-RO"/>
        </w:rPr>
        <w:t xml:space="preserve">Legilor </w:t>
      </w:r>
      <w:r w:rsidR="003C306B" w:rsidRPr="0072170D">
        <w:rPr>
          <w:rFonts w:ascii="Times New Roman" w:eastAsia="Times New Roman" w:hAnsi="Times New Roman" w:cs="Times New Roman"/>
          <w:sz w:val="24"/>
          <w:szCs w:val="24"/>
          <w:lang w:val="ro-RO"/>
        </w:rPr>
        <w:t>nr.</w:t>
      </w:r>
      <w:r w:rsidR="003C306B" w:rsidRPr="0072170D">
        <w:rPr>
          <w:rFonts w:ascii="Times New Roman" w:hAnsi="Times New Roman" w:cs="Times New Roman"/>
          <w:sz w:val="24"/>
          <w:szCs w:val="24"/>
          <w:lang w:val="ro-RO"/>
        </w:rPr>
        <w:t xml:space="preserve"> </w:t>
      </w:r>
      <w:r w:rsidR="003C306B" w:rsidRPr="0072170D">
        <w:rPr>
          <w:rFonts w:ascii="Times New Roman" w:eastAsia="Times New Roman" w:hAnsi="Times New Roman" w:cs="Times New Roman"/>
          <w:sz w:val="24"/>
          <w:szCs w:val="24"/>
          <w:lang w:val="ro-RO"/>
        </w:rPr>
        <w:t>29/2018 și nr.</w:t>
      </w:r>
      <w:r w:rsidR="003C306B" w:rsidRPr="0072170D">
        <w:rPr>
          <w:rFonts w:ascii="Times New Roman" w:hAnsi="Times New Roman" w:cs="Times New Roman"/>
          <w:sz w:val="24"/>
          <w:szCs w:val="24"/>
          <w:lang w:val="ro-RO"/>
        </w:rPr>
        <w:t xml:space="preserve"> </w:t>
      </w:r>
      <w:r w:rsidR="003C306B" w:rsidRPr="0072170D">
        <w:rPr>
          <w:rFonts w:ascii="Times New Roman" w:eastAsia="Times New Roman" w:hAnsi="Times New Roman" w:cs="Times New Roman"/>
          <w:sz w:val="24"/>
          <w:szCs w:val="24"/>
          <w:lang w:val="ro-RO"/>
        </w:rPr>
        <w:t>246/2017</w:t>
      </w:r>
      <w:r w:rsidR="003C306B">
        <w:rPr>
          <w:rFonts w:ascii="Times New Roman" w:eastAsia="Times New Roman" w:hAnsi="Times New Roman" w:cs="Times New Roman"/>
          <w:sz w:val="24"/>
          <w:szCs w:val="24"/>
          <w:lang w:val="ro-RO"/>
        </w:rPr>
        <w:t>;</w:t>
      </w:r>
    </w:p>
    <w:p w14:paraId="68A492FB" w14:textId="3BD06754" w:rsidR="00C216B6" w:rsidRDefault="00AD5CD1" w:rsidP="008D345D">
      <w:pPr>
        <w:spacing w:after="0" w:line="276" w:lineRule="auto"/>
        <w:ind w:firstLine="567"/>
        <w:jc w:val="both"/>
        <w:rPr>
          <w:rFonts w:ascii="Times New Roman" w:hAnsi="Times New Roman" w:cs="Times New Roman"/>
          <w:noProof/>
          <w:sz w:val="24"/>
          <w:szCs w:val="24"/>
          <w:highlight w:val="yellow"/>
          <w:lang w:val="ro-MD"/>
        </w:rPr>
      </w:pPr>
      <w:r w:rsidRPr="00C216B6">
        <w:rPr>
          <w:rFonts w:ascii="Times New Roman" w:hAnsi="Times New Roman" w:cs="Times New Roman"/>
          <w:b/>
          <w:bCs/>
          <w:noProof/>
          <w:sz w:val="24"/>
          <w:szCs w:val="24"/>
          <w:lang w:val="ro-MD"/>
        </w:rPr>
        <w:t>2.4.</w:t>
      </w:r>
      <w:r w:rsidR="0093227D" w:rsidRPr="00C216B6">
        <w:rPr>
          <w:rFonts w:ascii="Times New Roman" w:hAnsi="Times New Roman" w:cs="Times New Roman"/>
          <w:b/>
          <w:bCs/>
          <w:noProof/>
          <w:sz w:val="24"/>
          <w:szCs w:val="24"/>
          <w:lang w:val="ro-MD"/>
        </w:rPr>
        <w:t>2</w:t>
      </w:r>
      <w:r w:rsidRPr="00C216B6">
        <w:rPr>
          <w:rFonts w:ascii="Times New Roman" w:hAnsi="Times New Roman" w:cs="Times New Roman"/>
          <w:b/>
          <w:bCs/>
          <w:noProof/>
          <w:sz w:val="24"/>
          <w:szCs w:val="24"/>
          <w:lang w:val="ro-MD"/>
        </w:rPr>
        <w:t>.</w:t>
      </w:r>
      <w:r w:rsidRPr="00C216B6">
        <w:rPr>
          <w:rFonts w:ascii="Times New Roman" w:hAnsi="Times New Roman" w:cs="Times New Roman"/>
          <w:noProof/>
          <w:sz w:val="24"/>
          <w:szCs w:val="24"/>
          <w:lang w:val="ro-MD"/>
        </w:rPr>
        <w:t xml:space="preserve"> </w:t>
      </w:r>
      <w:r w:rsidR="00AE2236">
        <w:rPr>
          <w:rFonts w:ascii="Times New Roman" w:hAnsi="Times New Roman" w:cs="Times New Roman"/>
          <w:sz w:val="24"/>
          <w:szCs w:val="24"/>
          <w:lang w:val="ro-RO"/>
        </w:rPr>
        <w:t>p</w:t>
      </w:r>
      <w:r w:rsidR="003C306B" w:rsidRPr="0072170D">
        <w:rPr>
          <w:rFonts w:ascii="Times New Roman" w:hAnsi="Times New Roman" w:cs="Times New Roman"/>
          <w:sz w:val="24"/>
          <w:szCs w:val="24"/>
          <w:lang w:val="ro-RO"/>
        </w:rPr>
        <w:t>e măsura</w:t>
      </w:r>
      <w:r w:rsidR="003C306B" w:rsidRPr="0072170D">
        <w:rPr>
          <w:rFonts w:ascii="Times New Roman" w:hAnsi="Times New Roman" w:cs="Times New Roman"/>
          <w:b/>
          <w:sz w:val="24"/>
          <w:szCs w:val="24"/>
          <w:lang w:val="ro-RO"/>
        </w:rPr>
        <w:t xml:space="preserve"> </w:t>
      </w:r>
      <w:r w:rsidR="003C306B" w:rsidRPr="0072170D">
        <w:rPr>
          <w:rFonts w:ascii="Times New Roman" w:hAnsi="Times New Roman" w:cs="Times New Roman"/>
          <w:sz w:val="24"/>
          <w:szCs w:val="24"/>
          <w:lang w:val="ro-RO"/>
        </w:rPr>
        <w:t>emiterii deciziei de modificare a valorii capitalului social, la înregistrarea la A</w:t>
      </w:r>
      <w:r w:rsidR="00AE2236">
        <w:rPr>
          <w:rFonts w:ascii="Times New Roman" w:hAnsi="Times New Roman" w:cs="Times New Roman"/>
          <w:sz w:val="24"/>
          <w:szCs w:val="24"/>
          <w:lang w:val="ro-RO"/>
        </w:rPr>
        <w:t xml:space="preserve">genția </w:t>
      </w:r>
      <w:r w:rsidR="003C306B" w:rsidRPr="0072170D">
        <w:rPr>
          <w:rFonts w:ascii="Times New Roman" w:hAnsi="Times New Roman" w:cs="Times New Roman"/>
          <w:sz w:val="24"/>
          <w:szCs w:val="24"/>
          <w:lang w:val="ro-RO"/>
        </w:rPr>
        <w:t>S</w:t>
      </w:r>
      <w:r w:rsidR="00AE2236">
        <w:rPr>
          <w:rFonts w:ascii="Times New Roman" w:hAnsi="Times New Roman" w:cs="Times New Roman"/>
          <w:sz w:val="24"/>
          <w:szCs w:val="24"/>
          <w:lang w:val="ro-RO"/>
        </w:rPr>
        <w:t xml:space="preserve">ervicii </w:t>
      </w:r>
      <w:r w:rsidR="003C306B" w:rsidRPr="0072170D">
        <w:rPr>
          <w:rFonts w:ascii="Times New Roman" w:hAnsi="Times New Roman" w:cs="Times New Roman"/>
          <w:sz w:val="24"/>
          <w:szCs w:val="24"/>
          <w:lang w:val="ro-RO"/>
        </w:rPr>
        <w:t>P</w:t>
      </w:r>
      <w:r w:rsidR="00AE2236">
        <w:rPr>
          <w:rFonts w:ascii="Times New Roman" w:hAnsi="Times New Roman" w:cs="Times New Roman"/>
          <w:sz w:val="24"/>
          <w:szCs w:val="24"/>
          <w:lang w:val="ro-RO"/>
        </w:rPr>
        <w:t>ublice</w:t>
      </w:r>
      <w:r w:rsidR="003C306B" w:rsidRPr="0072170D">
        <w:rPr>
          <w:rFonts w:ascii="Times New Roman" w:hAnsi="Times New Roman" w:cs="Times New Roman"/>
          <w:sz w:val="24"/>
          <w:szCs w:val="24"/>
          <w:lang w:val="ro-RO"/>
        </w:rPr>
        <w:t xml:space="preserve"> a modificărilor la </w:t>
      </w:r>
      <w:r w:rsidR="00AE2236">
        <w:rPr>
          <w:rFonts w:ascii="Times New Roman" w:hAnsi="Times New Roman" w:cs="Times New Roman"/>
          <w:sz w:val="24"/>
          <w:szCs w:val="24"/>
          <w:lang w:val="ro-RO"/>
        </w:rPr>
        <w:t>s</w:t>
      </w:r>
      <w:r w:rsidR="003C306B" w:rsidRPr="0072170D">
        <w:rPr>
          <w:rFonts w:ascii="Times New Roman" w:hAnsi="Times New Roman" w:cs="Times New Roman"/>
          <w:sz w:val="24"/>
          <w:szCs w:val="24"/>
          <w:lang w:val="ro-RO"/>
        </w:rPr>
        <w:t xml:space="preserve">tatutele întreprinderilor de stat să fie atașată și </w:t>
      </w:r>
      <w:r w:rsidR="00AE2236">
        <w:rPr>
          <w:rFonts w:ascii="Times New Roman" w:hAnsi="Times New Roman" w:cs="Times New Roman"/>
          <w:sz w:val="24"/>
          <w:szCs w:val="24"/>
          <w:lang w:val="ro-RO"/>
        </w:rPr>
        <w:t>l</w:t>
      </w:r>
      <w:r w:rsidR="003C306B" w:rsidRPr="0072170D">
        <w:rPr>
          <w:rFonts w:ascii="Times New Roman" w:hAnsi="Times New Roman" w:cs="Times New Roman"/>
          <w:sz w:val="24"/>
          <w:szCs w:val="24"/>
          <w:lang w:val="ro-RO"/>
        </w:rPr>
        <w:t xml:space="preserve">ista bunurilor </w:t>
      </w:r>
      <w:r w:rsidR="003C306B">
        <w:rPr>
          <w:rFonts w:ascii="Times New Roman" w:hAnsi="Times New Roman" w:cs="Times New Roman"/>
          <w:sz w:val="24"/>
          <w:szCs w:val="24"/>
          <w:lang w:val="ro-RO"/>
        </w:rPr>
        <w:t>depuse în acest</w:t>
      </w:r>
      <w:r w:rsidR="00AE2236">
        <w:rPr>
          <w:rFonts w:ascii="Times New Roman" w:hAnsi="Times New Roman" w:cs="Times New Roman"/>
          <w:sz w:val="24"/>
          <w:szCs w:val="24"/>
          <w:lang w:val="ro-RO"/>
        </w:rPr>
        <w:t>e</w:t>
      </w:r>
      <w:r w:rsidR="003C306B">
        <w:rPr>
          <w:rFonts w:ascii="Times New Roman" w:hAnsi="Times New Roman" w:cs="Times New Roman"/>
          <w:sz w:val="24"/>
          <w:szCs w:val="24"/>
          <w:lang w:val="ro-RO"/>
        </w:rPr>
        <w:t>a;</w:t>
      </w:r>
    </w:p>
    <w:p w14:paraId="16A43769" w14:textId="08E85112" w:rsidR="00C216B6" w:rsidRDefault="006915D7" w:rsidP="008D345D">
      <w:pPr>
        <w:pStyle w:val="HTML"/>
        <w:spacing w:line="276" w:lineRule="auto"/>
        <w:ind w:firstLine="567"/>
        <w:jc w:val="both"/>
        <w:rPr>
          <w:rFonts w:ascii="Times New Roman" w:hAnsi="Times New Roman" w:cs="Times New Roman"/>
          <w:sz w:val="24"/>
          <w:szCs w:val="24"/>
          <w:lang w:val="ro-MD"/>
        </w:rPr>
      </w:pPr>
      <w:r w:rsidRPr="0068677A">
        <w:rPr>
          <w:rFonts w:ascii="Times New Roman" w:hAnsi="Times New Roman" w:cs="Times New Roman"/>
          <w:b/>
          <w:sz w:val="24"/>
          <w:szCs w:val="24"/>
          <w:lang w:val="ro-MD"/>
        </w:rPr>
        <w:t>2.4.</w:t>
      </w:r>
      <w:r w:rsidR="008D12C5" w:rsidRPr="0068677A">
        <w:rPr>
          <w:rFonts w:ascii="Times New Roman" w:hAnsi="Times New Roman" w:cs="Times New Roman"/>
          <w:b/>
          <w:sz w:val="24"/>
          <w:szCs w:val="24"/>
          <w:lang w:val="ro-MD"/>
        </w:rPr>
        <w:t>3</w:t>
      </w:r>
      <w:r w:rsidRPr="0068677A">
        <w:rPr>
          <w:rFonts w:ascii="Times New Roman" w:hAnsi="Times New Roman" w:cs="Times New Roman"/>
          <w:b/>
          <w:sz w:val="24"/>
          <w:szCs w:val="24"/>
          <w:lang w:val="ro-MD"/>
        </w:rPr>
        <w:t>.</w:t>
      </w:r>
      <w:r w:rsidRPr="0068677A">
        <w:rPr>
          <w:rFonts w:ascii="Times New Roman" w:hAnsi="Times New Roman" w:cs="Times New Roman"/>
          <w:sz w:val="24"/>
          <w:szCs w:val="24"/>
          <w:lang w:val="ro-MD"/>
        </w:rPr>
        <w:t xml:space="preserve"> </w:t>
      </w:r>
      <w:r w:rsidR="00AE2236">
        <w:rPr>
          <w:rFonts w:ascii="Times New Roman" w:hAnsi="Times New Roman" w:cs="Times New Roman"/>
          <w:sz w:val="24"/>
          <w:szCs w:val="24"/>
          <w:lang w:val="ro-MD"/>
        </w:rPr>
        <w:t>s</w:t>
      </w:r>
      <w:r w:rsidR="003C306B" w:rsidRPr="003C306B">
        <w:rPr>
          <w:rFonts w:ascii="Times New Roman" w:hAnsi="Times New Roman" w:cs="Times New Roman"/>
          <w:sz w:val="24"/>
          <w:szCs w:val="24"/>
          <w:lang w:val="ro-MD"/>
        </w:rPr>
        <w:t>ă înregistreze la organele cadastrale bunurile imobile care sunt amplasate pe terenurile de</w:t>
      </w:r>
      <w:r w:rsidR="003C306B">
        <w:rPr>
          <w:rFonts w:ascii="Times New Roman" w:hAnsi="Times New Roman" w:cs="Times New Roman"/>
          <w:sz w:val="24"/>
          <w:szCs w:val="24"/>
          <w:lang w:val="ro-MD"/>
        </w:rPr>
        <w:t>limitate și înregistrate în R</w:t>
      </w:r>
      <w:r w:rsidR="00AE2236">
        <w:rPr>
          <w:rFonts w:ascii="Times New Roman" w:hAnsi="Times New Roman" w:cs="Times New Roman"/>
          <w:sz w:val="24"/>
          <w:szCs w:val="24"/>
          <w:lang w:val="ro-MD"/>
        </w:rPr>
        <w:t>egistrul bunurilor imobile</w:t>
      </w:r>
      <w:r w:rsidR="003C306B">
        <w:rPr>
          <w:rFonts w:ascii="Times New Roman" w:hAnsi="Times New Roman" w:cs="Times New Roman"/>
          <w:sz w:val="24"/>
          <w:szCs w:val="24"/>
          <w:lang w:val="ro-MD"/>
        </w:rPr>
        <w:t>;</w:t>
      </w:r>
    </w:p>
    <w:p w14:paraId="45895960" w14:textId="4B66E6AE" w:rsidR="00C216B6" w:rsidRDefault="006915D7" w:rsidP="008D345D">
      <w:pPr>
        <w:spacing w:after="0" w:line="276" w:lineRule="auto"/>
        <w:ind w:firstLine="567"/>
        <w:jc w:val="both"/>
        <w:rPr>
          <w:rFonts w:ascii="Times New Roman" w:hAnsi="Times New Roman" w:cs="Times New Roman"/>
          <w:bCs/>
          <w:sz w:val="24"/>
          <w:szCs w:val="24"/>
          <w:lang w:val="ro-MD"/>
        </w:rPr>
      </w:pPr>
      <w:r w:rsidRPr="0068677A">
        <w:rPr>
          <w:rFonts w:ascii="Times New Roman" w:hAnsi="Times New Roman" w:cs="Times New Roman"/>
          <w:b/>
          <w:bCs/>
          <w:sz w:val="24"/>
          <w:szCs w:val="24"/>
          <w:lang w:val="ro-MD"/>
        </w:rPr>
        <w:t>2.4.</w:t>
      </w:r>
      <w:r w:rsidR="008D12C5" w:rsidRPr="0068677A">
        <w:rPr>
          <w:rFonts w:ascii="Times New Roman" w:hAnsi="Times New Roman" w:cs="Times New Roman"/>
          <w:b/>
          <w:bCs/>
          <w:sz w:val="24"/>
          <w:szCs w:val="24"/>
          <w:lang w:val="ro-MD"/>
        </w:rPr>
        <w:t>4</w:t>
      </w:r>
      <w:r w:rsidRPr="0068677A">
        <w:rPr>
          <w:rFonts w:ascii="Times New Roman" w:hAnsi="Times New Roman" w:cs="Times New Roman"/>
          <w:bCs/>
          <w:sz w:val="24"/>
          <w:szCs w:val="24"/>
          <w:lang w:val="ro-MD"/>
        </w:rPr>
        <w:t xml:space="preserve">. </w:t>
      </w:r>
      <w:r w:rsidR="00AE2236">
        <w:rPr>
          <w:rFonts w:ascii="Times New Roman" w:hAnsi="Times New Roman" w:cs="Times New Roman"/>
          <w:bCs/>
          <w:sz w:val="24"/>
          <w:szCs w:val="24"/>
          <w:lang w:val="ro-MD"/>
        </w:rPr>
        <w:t>p</w:t>
      </w:r>
      <w:r w:rsidR="003C306B" w:rsidRPr="003C306B">
        <w:rPr>
          <w:rFonts w:ascii="Times New Roman" w:hAnsi="Times New Roman" w:cs="Times New Roman"/>
          <w:bCs/>
          <w:sz w:val="24"/>
          <w:szCs w:val="24"/>
          <w:lang w:val="ro-MD"/>
        </w:rPr>
        <w:t>e măsura delimitării terenurilor proprietate public</w:t>
      </w:r>
      <w:r w:rsidR="00AE2236">
        <w:rPr>
          <w:rFonts w:ascii="Times New Roman" w:hAnsi="Times New Roman" w:cs="Times New Roman"/>
          <w:bCs/>
          <w:sz w:val="24"/>
          <w:szCs w:val="24"/>
          <w:lang w:val="ro-MD"/>
        </w:rPr>
        <w:t>ă</w:t>
      </w:r>
      <w:r w:rsidR="003C306B" w:rsidRPr="003C306B">
        <w:rPr>
          <w:rFonts w:ascii="Times New Roman" w:hAnsi="Times New Roman" w:cs="Times New Roman"/>
          <w:bCs/>
          <w:sz w:val="24"/>
          <w:szCs w:val="24"/>
          <w:lang w:val="ro-MD"/>
        </w:rPr>
        <w:t xml:space="preserve">, să înregistreze la organele cadastrale drepturile patrimoniale asupra </w:t>
      </w:r>
      <w:r w:rsidR="00170E88">
        <w:rPr>
          <w:rFonts w:ascii="Times New Roman" w:hAnsi="Times New Roman" w:cs="Times New Roman"/>
          <w:bCs/>
          <w:sz w:val="24"/>
          <w:szCs w:val="24"/>
          <w:lang w:val="ro-MD"/>
        </w:rPr>
        <w:t>lor</w:t>
      </w:r>
      <w:r w:rsidR="003C306B" w:rsidRPr="003C306B">
        <w:rPr>
          <w:rFonts w:ascii="Times New Roman" w:hAnsi="Times New Roman" w:cs="Times New Roman"/>
          <w:bCs/>
          <w:sz w:val="24"/>
          <w:szCs w:val="24"/>
          <w:lang w:val="ro-MD"/>
        </w:rPr>
        <w:t xml:space="preserve"> și asupra bunuril</w:t>
      </w:r>
      <w:r w:rsidR="003C306B">
        <w:rPr>
          <w:rFonts w:ascii="Times New Roman" w:hAnsi="Times New Roman" w:cs="Times New Roman"/>
          <w:bCs/>
          <w:sz w:val="24"/>
          <w:szCs w:val="24"/>
          <w:lang w:val="ro-MD"/>
        </w:rPr>
        <w:t>or imobile amplasate pe acestea;</w:t>
      </w:r>
    </w:p>
    <w:p w14:paraId="58EDF79F" w14:textId="7C58AA88" w:rsidR="006915D7" w:rsidRPr="0068677A" w:rsidRDefault="006915D7" w:rsidP="008D345D">
      <w:pPr>
        <w:pStyle w:val="a9"/>
        <w:spacing w:after="0" w:line="276" w:lineRule="auto"/>
        <w:ind w:left="0" w:firstLine="567"/>
        <w:jc w:val="both"/>
        <w:rPr>
          <w:rFonts w:ascii="Times New Roman" w:hAnsi="Times New Roman" w:cs="Times New Roman"/>
          <w:sz w:val="24"/>
          <w:szCs w:val="24"/>
          <w:lang w:val="ro-MD"/>
        </w:rPr>
      </w:pPr>
      <w:r w:rsidRPr="0068677A">
        <w:rPr>
          <w:rFonts w:ascii="Times New Roman" w:hAnsi="Times New Roman" w:cs="Times New Roman"/>
          <w:b/>
          <w:sz w:val="24"/>
          <w:szCs w:val="24"/>
          <w:lang w:val="ro-MD"/>
        </w:rPr>
        <w:t>2.4.</w:t>
      </w:r>
      <w:r w:rsidR="004F6C37">
        <w:rPr>
          <w:rFonts w:ascii="Times New Roman" w:hAnsi="Times New Roman" w:cs="Times New Roman"/>
          <w:b/>
          <w:sz w:val="24"/>
          <w:szCs w:val="24"/>
          <w:lang w:val="ro-MD"/>
        </w:rPr>
        <w:t>5</w:t>
      </w:r>
      <w:r w:rsidRPr="0068677A">
        <w:rPr>
          <w:rFonts w:ascii="Times New Roman" w:hAnsi="Times New Roman" w:cs="Times New Roman"/>
          <w:b/>
          <w:sz w:val="24"/>
          <w:szCs w:val="24"/>
          <w:lang w:val="ro-MD"/>
        </w:rPr>
        <w:t>.</w:t>
      </w:r>
      <w:r w:rsidR="000D00A4" w:rsidRPr="0068677A">
        <w:rPr>
          <w:rFonts w:ascii="Times New Roman" w:hAnsi="Times New Roman" w:cs="Times New Roman"/>
          <w:b/>
          <w:sz w:val="24"/>
          <w:szCs w:val="24"/>
          <w:lang w:val="ro-MD"/>
        </w:rPr>
        <w:t xml:space="preserve"> </w:t>
      </w:r>
      <w:r w:rsidR="00AE2236">
        <w:rPr>
          <w:rFonts w:ascii="Times New Roman" w:eastAsia="Times New Roman" w:hAnsi="Times New Roman" w:cs="Times New Roman"/>
          <w:noProof/>
          <w:sz w:val="24"/>
          <w:szCs w:val="24"/>
          <w:lang w:val="ro-RO"/>
        </w:rPr>
        <w:t>s</w:t>
      </w:r>
      <w:r w:rsidR="006A1694" w:rsidRPr="0079456C">
        <w:rPr>
          <w:rFonts w:ascii="Times New Roman" w:eastAsia="Times New Roman" w:hAnsi="Times New Roman" w:cs="Times New Roman"/>
          <w:noProof/>
          <w:sz w:val="24"/>
          <w:szCs w:val="24"/>
          <w:lang w:val="ro-RO"/>
        </w:rPr>
        <w:t xml:space="preserve">ă efectueze casarea şi demolarea bunurilor imobile avariate pentru care au fost obținute </w:t>
      </w:r>
      <w:r w:rsidR="00AE2236">
        <w:rPr>
          <w:rFonts w:ascii="Times New Roman" w:eastAsia="Times New Roman" w:hAnsi="Times New Roman" w:cs="Times New Roman"/>
          <w:noProof/>
          <w:sz w:val="24"/>
          <w:szCs w:val="24"/>
          <w:lang w:val="ro-RO"/>
        </w:rPr>
        <w:t>a</w:t>
      </w:r>
      <w:r w:rsidR="006A1694" w:rsidRPr="0079456C">
        <w:rPr>
          <w:rFonts w:ascii="Times New Roman" w:eastAsia="Times New Roman" w:hAnsi="Times New Roman" w:cs="Times New Roman"/>
          <w:noProof/>
          <w:sz w:val="24"/>
          <w:szCs w:val="24"/>
          <w:lang w:val="ro-RO"/>
        </w:rPr>
        <w:t>utorizațiile de demolare</w:t>
      </w:r>
      <w:r w:rsidR="006A1694">
        <w:rPr>
          <w:rFonts w:ascii="Times New Roman" w:eastAsia="Times New Roman" w:hAnsi="Times New Roman" w:cs="Times New Roman"/>
          <w:noProof/>
          <w:sz w:val="24"/>
          <w:szCs w:val="24"/>
          <w:lang w:val="ro-RO"/>
        </w:rPr>
        <w:t>;</w:t>
      </w:r>
    </w:p>
    <w:p w14:paraId="69D04233" w14:textId="4B4A3E2B" w:rsidR="006A1694" w:rsidRPr="006A1694" w:rsidRDefault="006915D7" w:rsidP="008D345D">
      <w:pPr>
        <w:spacing w:after="0" w:line="276" w:lineRule="auto"/>
        <w:ind w:firstLine="567"/>
        <w:jc w:val="both"/>
        <w:rPr>
          <w:rFonts w:ascii="Times New Roman" w:hAnsi="Times New Roman" w:cs="Times New Roman"/>
          <w:bCs/>
          <w:sz w:val="24"/>
          <w:szCs w:val="24"/>
          <w:lang w:val="ro-RO"/>
        </w:rPr>
      </w:pPr>
      <w:r w:rsidRPr="0068677A">
        <w:rPr>
          <w:rFonts w:ascii="Times New Roman" w:hAnsi="Times New Roman" w:cs="Times New Roman"/>
          <w:b/>
          <w:sz w:val="24"/>
          <w:szCs w:val="24"/>
          <w:lang w:val="ro-MD"/>
        </w:rPr>
        <w:t>2.4.</w:t>
      </w:r>
      <w:r w:rsidR="004F6C37">
        <w:rPr>
          <w:rFonts w:ascii="Times New Roman" w:hAnsi="Times New Roman" w:cs="Times New Roman"/>
          <w:b/>
          <w:sz w:val="24"/>
          <w:szCs w:val="24"/>
          <w:lang w:val="ro-MD"/>
        </w:rPr>
        <w:t>6</w:t>
      </w:r>
      <w:r w:rsidRPr="0068677A">
        <w:rPr>
          <w:rFonts w:ascii="Times New Roman" w:hAnsi="Times New Roman" w:cs="Times New Roman"/>
          <w:b/>
          <w:sz w:val="24"/>
          <w:szCs w:val="24"/>
          <w:lang w:val="ro-MD"/>
        </w:rPr>
        <w:t>.</w:t>
      </w:r>
      <w:r w:rsidRPr="0068677A">
        <w:rPr>
          <w:rFonts w:ascii="Times New Roman" w:hAnsi="Times New Roman" w:cs="Times New Roman"/>
          <w:sz w:val="24"/>
          <w:szCs w:val="24"/>
          <w:lang w:val="ro-MD"/>
        </w:rPr>
        <w:t xml:space="preserve"> </w:t>
      </w:r>
      <w:r w:rsidR="00AE2236">
        <w:rPr>
          <w:rFonts w:ascii="Times New Roman" w:hAnsi="Times New Roman" w:cs="Times New Roman"/>
          <w:sz w:val="24"/>
          <w:szCs w:val="24"/>
          <w:lang w:val="ro-RO"/>
        </w:rPr>
        <w:t>s</w:t>
      </w:r>
      <w:r w:rsidR="006A1694" w:rsidRPr="006A1694">
        <w:rPr>
          <w:rFonts w:ascii="Times New Roman" w:hAnsi="Times New Roman" w:cs="Times New Roman"/>
          <w:sz w:val="24"/>
          <w:szCs w:val="24"/>
          <w:lang w:val="ro-RO"/>
        </w:rPr>
        <w:t xml:space="preserve">ă </w:t>
      </w:r>
      <w:r w:rsidR="006A1694" w:rsidRPr="006A1694">
        <w:rPr>
          <w:rFonts w:ascii="Times New Roman" w:hAnsi="Times New Roman" w:cs="Times New Roman"/>
          <w:bCs/>
          <w:sz w:val="24"/>
          <w:szCs w:val="24"/>
          <w:lang w:val="ro-RO"/>
        </w:rPr>
        <w:t xml:space="preserve">efectueze expertiza tehnică specializată conform cadrului legislativ în vigoare </w:t>
      </w:r>
      <w:r w:rsidR="00AE2236">
        <w:rPr>
          <w:rFonts w:ascii="Times New Roman" w:hAnsi="Times New Roman" w:cs="Times New Roman"/>
          <w:bCs/>
          <w:sz w:val="24"/>
          <w:szCs w:val="24"/>
          <w:lang w:val="ro-RO"/>
        </w:rPr>
        <w:t>privind</w:t>
      </w:r>
      <w:r w:rsidR="006A1694" w:rsidRPr="006A1694">
        <w:rPr>
          <w:rFonts w:ascii="Times New Roman" w:hAnsi="Times New Roman" w:cs="Times New Roman"/>
          <w:bCs/>
          <w:sz w:val="24"/>
          <w:szCs w:val="24"/>
          <w:lang w:val="ro-RO"/>
        </w:rPr>
        <w:t xml:space="preserve"> exploatarea în continuare a celorlalte bunuri imobile care sunt în stare nesatisfăcătoare</w:t>
      </w:r>
      <w:r w:rsidR="00AE2236">
        <w:rPr>
          <w:rFonts w:ascii="Times New Roman" w:hAnsi="Times New Roman" w:cs="Times New Roman"/>
          <w:bCs/>
          <w:sz w:val="24"/>
          <w:szCs w:val="24"/>
          <w:lang w:val="ro-RO"/>
        </w:rPr>
        <w:t>,</w:t>
      </w:r>
      <w:r w:rsidR="006A1694" w:rsidRPr="006A1694">
        <w:rPr>
          <w:rFonts w:ascii="Times New Roman" w:hAnsi="Times New Roman" w:cs="Times New Roman"/>
          <w:bCs/>
          <w:sz w:val="24"/>
          <w:szCs w:val="24"/>
          <w:lang w:val="ro-RO"/>
        </w:rPr>
        <w:t xml:space="preserve"> dar nu se află în stare avariată</w:t>
      </w:r>
      <w:r w:rsidR="006A1694">
        <w:rPr>
          <w:rFonts w:ascii="Times New Roman" w:hAnsi="Times New Roman" w:cs="Times New Roman"/>
          <w:bCs/>
          <w:sz w:val="24"/>
          <w:szCs w:val="24"/>
          <w:lang w:val="ro-RO"/>
        </w:rPr>
        <w:t xml:space="preserve">, inclusiv </w:t>
      </w:r>
      <w:r w:rsidR="00AE2236">
        <w:rPr>
          <w:rFonts w:ascii="Times New Roman" w:hAnsi="Times New Roman" w:cs="Times New Roman"/>
          <w:bCs/>
          <w:sz w:val="24"/>
          <w:szCs w:val="24"/>
          <w:lang w:val="ro-RO"/>
        </w:rPr>
        <w:t xml:space="preserve">privind </w:t>
      </w:r>
      <w:r w:rsidR="006A1694" w:rsidRPr="006A1694">
        <w:rPr>
          <w:rFonts w:ascii="Times New Roman" w:hAnsi="Times New Roman" w:cs="Times New Roman"/>
          <w:sz w:val="24"/>
          <w:szCs w:val="24"/>
          <w:lang w:val="ro-RO"/>
        </w:rPr>
        <w:t xml:space="preserve">evaluarea și identificarea volumului de resurse financiare </w:t>
      </w:r>
      <w:r w:rsidR="006A1694" w:rsidRPr="00841712">
        <w:rPr>
          <w:rFonts w:ascii="Times New Roman" w:hAnsi="Times New Roman" w:cs="Times New Roman"/>
          <w:sz w:val="24"/>
          <w:szCs w:val="24"/>
          <w:lang w:val="ro-RO"/>
        </w:rPr>
        <w:t>necesare pentru aducerea lor în stare satisfăcătoare</w:t>
      </w:r>
      <w:r w:rsidR="00AE2236" w:rsidRPr="00841712">
        <w:rPr>
          <w:rFonts w:ascii="Times New Roman" w:hAnsi="Times New Roman" w:cs="Times New Roman"/>
          <w:sz w:val="24"/>
          <w:szCs w:val="24"/>
          <w:lang w:val="ro-RO"/>
        </w:rPr>
        <w:t>;</w:t>
      </w:r>
      <w:r w:rsidR="006A1694" w:rsidRPr="006A1694">
        <w:rPr>
          <w:rFonts w:ascii="Times New Roman" w:hAnsi="Times New Roman" w:cs="Times New Roman"/>
          <w:sz w:val="24"/>
          <w:szCs w:val="24"/>
          <w:lang w:val="ro-RO"/>
        </w:rPr>
        <w:t xml:space="preserve"> </w:t>
      </w:r>
      <w:r w:rsidR="006A1694" w:rsidRPr="006A1694">
        <w:rPr>
          <w:rFonts w:ascii="Times New Roman" w:hAnsi="Times New Roman" w:cs="Times New Roman"/>
          <w:bCs/>
          <w:sz w:val="24"/>
          <w:szCs w:val="24"/>
          <w:lang w:val="ro-RO"/>
        </w:rPr>
        <w:t xml:space="preserve"> </w:t>
      </w:r>
    </w:p>
    <w:p w14:paraId="78627A8D" w14:textId="2DC8BF35" w:rsidR="00EF2E10" w:rsidRPr="0068677A" w:rsidRDefault="0087293E" w:rsidP="008D345D">
      <w:pPr>
        <w:spacing w:after="0" w:line="276" w:lineRule="auto"/>
        <w:ind w:firstLine="567"/>
        <w:jc w:val="both"/>
        <w:rPr>
          <w:rFonts w:ascii="Times New Roman" w:hAnsi="Times New Roman" w:cs="Times New Roman"/>
          <w:noProof/>
          <w:sz w:val="24"/>
          <w:szCs w:val="24"/>
          <w:lang w:val="ro-MD"/>
        </w:rPr>
      </w:pPr>
      <w:r w:rsidRPr="0068677A">
        <w:rPr>
          <w:rFonts w:ascii="Times New Roman" w:hAnsi="Times New Roman" w:cs="Times New Roman"/>
          <w:b/>
          <w:sz w:val="24"/>
          <w:szCs w:val="24"/>
          <w:lang w:val="ro-MD"/>
        </w:rPr>
        <w:t>2.4.</w:t>
      </w:r>
      <w:r w:rsidR="008D345D">
        <w:rPr>
          <w:rFonts w:ascii="Times New Roman" w:hAnsi="Times New Roman" w:cs="Times New Roman"/>
          <w:b/>
          <w:sz w:val="24"/>
          <w:szCs w:val="24"/>
          <w:lang w:val="ro-MD"/>
        </w:rPr>
        <w:t>7</w:t>
      </w:r>
      <w:r w:rsidRPr="0068677A">
        <w:rPr>
          <w:rFonts w:ascii="Times New Roman" w:hAnsi="Times New Roman" w:cs="Times New Roman"/>
          <w:b/>
          <w:sz w:val="24"/>
          <w:szCs w:val="24"/>
          <w:lang w:val="ro-MD"/>
        </w:rPr>
        <w:t>.</w:t>
      </w:r>
      <w:r w:rsidRPr="0068677A">
        <w:rPr>
          <w:rFonts w:ascii="Times New Roman" w:hAnsi="Times New Roman" w:cs="Times New Roman"/>
          <w:sz w:val="24"/>
          <w:szCs w:val="24"/>
          <w:lang w:val="ro-MD"/>
        </w:rPr>
        <w:t xml:space="preserve"> </w:t>
      </w:r>
      <w:r w:rsidR="00AE2236">
        <w:rPr>
          <w:rFonts w:ascii="Times New Roman" w:eastAsia="Times New Roman" w:hAnsi="Times New Roman" w:cs="Times New Roman"/>
          <w:sz w:val="24"/>
          <w:szCs w:val="24"/>
          <w:lang w:val="ro-RO"/>
        </w:rPr>
        <w:t>p</w:t>
      </w:r>
      <w:r w:rsidR="00FB63D5">
        <w:rPr>
          <w:rFonts w:ascii="Times New Roman" w:eastAsia="Times New Roman" w:hAnsi="Times New Roman" w:cs="Times New Roman"/>
          <w:sz w:val="24"/>
          <w:szCs w:val="24"/>
          <w:lang w:val="ro-RO"/>
        </w:rPr>
        <w:t>e</w:t>
      </w:r>
      <w:r w:rsidR="006A1694" w:rsidRPr="0079456C">
        <w:rPr>
          <w:rFonts w:ascii="Times New Roman" w:hAnsi="Times New Roman" w:cs="Times New Roman"/>
          <w:sz w:val="24"/>
          <w:szCs w:val="24"/>
          <w:lang w:val="ro-RO"/>
        </w:rPr>
        <w:t xml:space="preserve"> măsura obținerii deciziei Cancelariei de </w:t>
      </w:r>
      <w:r w:rsidR="00AE2236">
        <w:rPr>
          <w:rFonts w:ascii="Times New Roman" w:hAnsi="Times New Roman" w:cs="Times New Roman"/>
          <w:sz w:val="24"/>
          <w:szCs w:val="24"/>
          <w:lang w:val="ro-RO"/>
        </w:rPr>
        <w:t>S</w:t>
      </w:r>
      <w:r w:rsidR="006A1694" w:rsidRPr="0079456C">
        <w:rPr>
          <w:rFonts w:ascii="Times New Roman" w:hAnsi="Times New Roman" w:cs="Times New Roman"/>
          <w:sz w:val="24"/>
          <w:szCs w:val="24"/>
          <w:lang w:val="ro-RO"/>
        </w:rPr>
        <w:t xml:space="preserve">tat privitor la radierea  ÎS „CCM VICHI” din Registrul </w:t>
      </w:r>
      <w:r w:rsidR="00F56D9C">
        <w:rPr>
          <w:rFonts w:ascii="Times New Roman" w:hAnsi="Times New Roman" w:cs="Times New Roman"/>
          <w:sz w:val="24"/>
          <w:szCs w:val="24"/>
          <w:lang w:val="ro-RO"/>
        </w:rPr>
        <w:t>de Stat al U</w:t>
      </w:r>
      <w:r w:rsidR="006A1694" w:rsidRPr="0079456C">
        <w:rPr>
          <w:rFonts w:ascii="Times New Roman" w:hAnsi="Times New Roman" w:cs="Times New Roman"/>
          <w:sz w:val="24"/>
          <w:szCs w:val="24"/>
          <w:lang w:val="ro-RO"/>
        </w:rPr>
        <w:t xml:space="preserve">nităților de </w:t>
      </w:r>
      <w:r w:rsidR="00F56D9C">
        <w:rPr>
          <w:rFonts w:ascii="Times New Roman" w:hAnsi="Times New Roman" w:cs="Times New Roman"/>
          <w:sz w:val="24"/>
          <w:szCs w:val="24"/>
          <w:lang w:val="ro-RO"/>
        </w:rPr>
        <w:t>D</w:t>
      </w:r>
      <w:r w:rsidR="006A1694" w:rsidRPr="0079456C">
        <w:rPr>
          <w:rFonts w:ascii="Times New Roman" w:hAnsi="Times New Roman" w:cs="Times New Roman"/>
          <w:sz w:val="24"/>
          <w:szCs w:val="24"/>
          <w:lang w:val="ro-RO"/>
        </w:rPr>
        <w:t xml:space="preserve">rept, să excludă valoarea capitalului social </w:t>
      </w:r>
      <w:r w:rsidR="00F44F80">
        <w:rPr>
          <w:rFonts w:ascii="Times New Roman" w:hAnsi="Times New Roman" w:cs="Times New Roman"/>
          <w:sz w:val="24"/>
          <w:szCs w:val="24"/>
          <w:lang w:val="ro-RO"/>
        </w:rPr>
        <w:t xml:space="preserve">al acesteia </w:t>
      </w:r>
      <w:r w:rsidR="006A1694" w:rsidRPr="0079456C">
        <w:rPr>
          <w:rFonts w:ascii="Times New Roman" w:hAnsi="Times New Roman" w:cs="Times New Roman"/>
          <w:sz w:val="24"/>
          <w:szCs w:val="24"/>
          <w:lang w:val="ro-RO"/>
        </w:rPr>
        <w:t>din evidența sa contabilă</w:t>
      </w:r>
      <w:r w:rsidR="006A1694">
        <w:rPr>
          <w:rFonts w:ascii="Times New Roman" w:hAnsi="Times New Roman" w:cs="Times New Roman"/>
          <w:sz w:val="24"/>
          <w:szCs w:val="24"/>
          <w:lang w:val="ro-RO"/>
        </w:rPr>
        <w:t>;</w:t>
      </w:r>
    </w:p>
    <w:p w14:paraId="669DEF2C" w14:textId="43E560AF" w:rsidR="00EF2E10" w:rsidRPr="0068677A" w:rsidRDefault="0087293E" w:rsidP="008D345D">
      <w:pPr>
        <w:spacing w:after="0" w:line="276" w:lineRule="auto"/>
        <w:ind w:firstLine="567"/>
        <w:jc w:val="both"/>
        <w:rPr>
          <w:rFonts w:ascii="Times New Roman" w:hAnsi="Times New Roman" w:cs="Times New Roman"/>
          <w:b/>
          <w:sz w:val="24"/>
          <w:szCs w:val="24"/>
          <w:lang w:val="ro-MD"/>
        </w:rPr>
      </w:pPr>
      <w:r w:rsidRPr="0068677A">
        <w:rPr>
          <w:rFonts w:ascii="Times New Roman" w:hAnsi="Times New Roman" w:cs="Times New Roman"/>
          <w:b/>
          <w:bCs/>
          <w:noProof/>
          <w:sz w:val="24"/>
          <w:szCs w:val="24"/>
          <w:lang w:val="ro-MD"/>
        </w:rPr>
        <w:t>2.4.</w:t>
      </w:r>
      <w:r w:rsidR="004F6C37">
        <w:rPr>
          <w:rFonts w:ascii="Times New Roman" w:hAnsi="Times New Roman" w:cs="Times New Roman"/>
          <w:b/>
          <w:bCs/>
          <w:noProof/>
          <w:sz w:val="24"/>
          <w:szCs w:val="24"/>
          <w:lang w:val="ro-MD"/>
        </w:rPr>
        <w:t>8</w:t>
      </w:r>
      <w:r w:rsidRPr="0068677A">
        <w:rPr>
          <w:rFonts w:ascii="Times New Roman" w:hAnsi="Times New Roman" w:cs="Times New Roman"/>
          <w:b/>
          <w:bCs/>
          <w:noProof/>
          <w:sz w:val="24"/>
          <w:szCs w:val="24"/>
          <w:lang w:val="ro-MD"/>
        </w:rPr>
        <w:t>.</w:t>
      </w:r>
      <w:r w:rsidRPr="0068677A">
        <w:rPr>
          <w:rFonts w:ascii="Times New Roman" w:hAnsi="Times New Roman" w:cs="Times New Roman"/>
          <w:noProof/>
          <w:sz w:val="24"/>
          <w:szCs w:val="24"/>
          <w:lang w:val="ro-MD"/>
        </w:rPr>
        <w:t xml:space="preserve"> </w:t>
      </w:r>
      <w:r w:rsidR="00F44F80">
        <w:rPr>
          <w:rFonts w:ascii="Times New Roman" w:hAnsi="Times New Roman" w:cs="Times New Roman"/>
          <w:bCs/>
          <w:sz w:val="24"/>
          <w:szCs w:val="24"/>
          <w:lang w:val="ro-RO"/>
        </w:rPr>
        <w:t>s</w:t>
      </w:r>
      <w:r w:rsidR="00B42715" w:rsidRPr="0079456C">
        <w:rPr>
          <w:rFonts w:ascii="Times New Roman" w:hAnsi="Times New Roman" w:cs="Times New Roman"/>
          <w:bCs/>
          <w:sz w:val="24"/>
          <w:szCs w:val="24"/>
          <w:lang w:val="ro-RO"/>
        </w:rPr>
        <w:t>ă definitiveze reorganizarea prin absorbție și transformare a ÎS „Combinatul de deservire socială” şi</w:t>
      </w:r>
      <w:r w:rsidR="00170E88">
        <w:rPr>
          <w:rFonts w:ascii="Times New Roman" w:hAnsi="Times New Roman" w:cs="Times New Roman"/>
          <w:bCs/>
          <w:sz w:val="24"/>
          <w:szCs w:val="24"/>
          <w:lang w:val="ro-RO"/>
        </w:rPr>
        <w:t xml:space="preserve"> a</w:t>
      </w:r>
      <w:r w:rsidR="00B42715" w:rsidRPr="0079456C">
        <w:rPr>
          <w:rFonts w:ascii="Times New Roman" w:hAnsi="Times New Roman" w:cs="Times New Roman"/>
          <w:bCs/>
          <w:sz w:val="24"/>
          <w:szCs w:val="24"/>
          <w:lang w:val="ro-RO"/>
        </w:rPr>
        <w:t xml:space="preserve"> ÎS „Centrul de pregătire a specialiștilor pentru Armata Națională” în Instituția Publică </w:t>
      </w:r>
      <w:r w:rsidR="00F44F80">
        <w:rPr>
          <w:rFonts w:ascii="Times New Roman" w:hAnsi="Times New Roman" w:cs="Times New Roman"/>
          <w:bCs/>
          <w:sz w:val="24"/>
          <w:szCs w:val="24"/>
          <w:lang w:val="ro-RO"/>
        </w:rPr>
        <w:t>„</w:t>
      </w:r>
      <w:r w:rsidR="00B42715" w:rsidRPr="0079456C">
        <w:rPr>
          <w:rFonts w:ascii="Times New Roman" w:hAnsi="Times New Roman" w:cs="Times New Roman"/>
          <w:bCs/>
          <w:sz w:val="24"/>
          <w:szCs w:val="24"/>
          <w:lang w:val="ro-RO"/>
        </w:rPr>
        <w:t>Centrul de pregătire a specialiștilor şi de suport al Armatei Naționale</w:t>
      </w:r>
      <w:r w:rsidR="00F44F80">
        <w:rPr>
          <w:rFonts w:ascii="Times New Roman" w:hAnsi="Times New Roman" w:cs="Times New Roman"/>
          <w:bCs/>
          <w:sz w:val="24"/>
          <w:szCs w:val="24"/>
          <w:lang w:val="ro-RO"/>
        </w:rPr>
        <w:t>”</w:t>
      </w:r>
      <w:r w:rsidR="00B42715" w:rsidRPr="0079456C">
        <w:rPr>
          <w:rFonts w:ascii="Times New Roman" w:hAnsi="Times New Roman" w:cs="Times New Roman"/>
          <w:bCs/>
          <w:sz w:val="24"/>
          <w:szCs w:val="24"/>
          <w:lang w:val="ro-RO"/>
        </w:rPr>
        <w:t xml:space="preserve">, în modul stabilit prin Hotărârea Guvernului nr.698 din 11.07.2018, cu ajustarea înscrisurilor în Registrul de </w:t>
      </w:r>
      <w:r w:rsidR="00F56D9C">
        <w:rPr>
          <w:rFonts w:ascii="Times New Roman" w:hAnsi="Times New Roman" w:cs="Times New Roman"/>
          <w:bCs/>
          <w:sz w:val="24"/>
          <w:szCs w:val="24"/>
          <w:lang w:val="ro-RO"/>
        </w:rPr>
        <w:t>S</w:t>
      </w:r>
      <w:r w:rsidR="00B42715" w:rsidRPr="0079456C">
        <w:rPr>
          <w:rFonts w:ascii="Times New Roman" w:hAnsi="Times New Roman" w:cs="Times New Roman"/>
          <w:bCs/>
          <w:sz w:val="24"/>
          <w:szCs w:val="24"/>
          <w:lang w:val="ro-RO"/>
        </w:rPr>
        <w:t xml:space="preserve">tat al </w:t>
      </w:r>
      <w:r w:rsidR="00F56D9C">
        <w:rPr>
          <w:rFonts w:ascii="Times New Roman" w:hAnsi="Times New Roman" w:cs="Times New Roman"/>
          <w:bCs/>
          <w:sz w:val="24"/>
          <w:szCs w:val="24"/>
          <w:lang w:val="ro-RO"/>
        </w:rPr>
        <w:t>U</w:t>
      </w:r>
      <w:r w:rsidR="00B42715" w:rsidRPr="0079456C">
        <w:rPr>
          <w:rFonts w:ascii="Times New Roman" w:hAnsi="Times New Roman" w:cs="Times New Roman"/>
          <w:bCs/>
          <w:sz w:val="24"/>
          <w:szCs w:val="24"/>
          <w:lang w:val="ro-RO"/>
        </w:rPr>
        <w:t xml:space="preserve">nităților de </w:t>
      </w:r>
      <w:r w:rsidR="00F56D9C">
        <w:rPr>
          <w:rFonts w:ascii="Times New Roman" w:hAnsi="Times New Roman" w:cs="Times New Roman"/>
          <w:bCs/>
          <w:sz w:val="24"/>
          <w:szCs w:val="24"/>
          <w:lang w:val="ro-RO"/>
        </w:rPr>
        <w:t>D</w:t>
      </w:r>
      <w:r w:rsidR="00B42715" w:rsidRPr="0079456C">
        <w:rPr>
          <w:rFonts w:ascii="Times New Roman" w:hAnsi="Times New Roman" w:cs="Times New Roman"/>
          <w:bCs/>
          <w:sz w:val="24"/>
          <w:szCs w:val="24"/>
          <w:lang w:val="ro-RO"/>
        </w:rPr>
        <w:t>rept, deținut de A</w:t>
      </w:r>
      <w:r w:rsidR="00F44F80">
        <w:rPr>
          <w:rFonts w:ascii="Times New Roman" w:hAnsi="Times New Roman" w:cs="Times New Roman"/>
          <w:bCs/>
          <w:sz w:val="24"/>
          <w:szCs w:val="24"/>
          <w:lang w:val="ro-RO"/>
        </w:rPr>
        <w:t xml:space="preserve">genția </w:t>
      </w:r>
      <w:r w:rsidR="00B42715" w:rsidRPr="0079456C">
        <w:rPr>
          <w:rFonts w:ascii="Times New Roman" w:hAnsi="Times New Roman" w:cs="Times New Roman"/>
          <w:bCs/>
          <w:sz w:val="24"/>
          <w:szCs w:val="24"/>
          <w:lang w:val="ro-RO"/>
        </w:rPr>
        <w:t>S</w:t>
      </w:r>
      <w:r w:rsidR="00F44F80">
        <w:rPr>
          <w:rFonts w:ascii="Times New Roman" w:hAnsi="Times New Roman" w:cs="Times New Roman"/>
          <w:bCs/>
          <w:sz w:val="24"/>
          <w:szCs w:val="24"/>
          <w:lang w:val="ro-RO"/>
        </w:rPr>
        <w:t xml:space="preserve">ervicii </w:t>
      </w:r>
      <w:r w:rsidR="00B42715" w:rsidRPr="0079456C">
        <w:rPr>
          <w:rFonts w:ascii="Times New Roman" w:hAnsi="Times New Roman" w:cs="Times New Roman"/>
          <w:bCs/>
          <w:sz w:val="24"/>
          <w:szCs w:val="24"/>
          <w:lang w:val="ro-RO"/>
        </w:rPr>
        <w:t>P</w:t>
      </w:r>
      <w:r w:rsidR="00F44F80">
        <w:rPr>
          <w:rFonts w:ascii="Times New Roman" w:hAnsi="Times New Roman" w:cs="Times New Roman"/>
          <w:bCs/>
          <w:sz w:val="24"/>
          <w:szCs w:val="24"/>
          <w:lang w:val="ro-RO"/>
        </w:rPr>
        <w:t>ublice</w:t>
      </w:r>
      <w:r w:rsidR="00B42715">
        <w:rPr>
          <w:rFonts w:ascii="Times New Roman" w:hAnsi="Times New Roman" w:cs="Times New Roman"/>
          <w:bCs/>
          <w:sz w:val="24"/>
          <w:szCs w:val="24"/>
          <w:lang w:val="ro-RO"/>
        </w:rPr>
        <w:t>;</w:t>
      </w:r>
    </w:p>
    <w:p w14:paraId="53ED67F7" w14:textId="77777777" w:rsidR="00EF2E10" w:rsidRPr="0068677A" w:rsidRDefault="006915D7" w:rsidP="008D345D">
      <w:pPr>
        <w:spacing w:after="0" w:line="276" w:lineRule="auto"/>
        <w:ind w:firstLine="567"/>
        <w:jc w:val="both"/>
        <w:rPr>
          <w:rFonts w:ascii="Times New Roman" w:hAnsi="Times New Roman" w:cs="Times New Roman"/>
          <w:sz w:val="24"/>
          <w:szCs w:val="24"/>
          <w:lang w:val="ro-MD"/>
        </w:rPr>
      </w:pPr>
      <w:r w:rsidRPr="0068677A">
        <w:rPr>
          <w:rFonts w:ascii="Times New Roman" w:hAnsi="Times New Roman" w:cs="Times New Roman"/>
          <w:b/>
          <w:sz w:val="24"/>
          <w:szCs w:val="24"/>
          <w:lang w:val="ro-MD"/>
        </w:rPr>
        <w:t>2.</w:t>
      </w:r>
      <w:r w:rsidR="00F45D91" w:rsidRPr="0068677A">
        <w:rPr>
          <w:rFonts w:ascii="Times New Roman" w:hAnsi="Times New Roman" w:cs="Times New Roman"/>
          <w:b/>
          <w:sz w:val="24"/>
          <w:szCs w:val="24"/>
          <w:lang w:val="ro-MD"/>
        </w:rPr>
        <w:t>5</w:t>
      </w:r>
      <w:r w:rsidRPr="0068677A">
        <w:rPr>
          <w:rFonts w:ascii="Times New Roman" w:hAnsi="Times New Roman" w:cs="Times New Roman"/>
          <w:b/>
          <w:sz w:val="24"/>
          <w:szCs w:val="24"/>
          <w:lang w:val="ro-MD"/>
        </w:rPr>
        <w:t>.</w:t>
      </w:r>
      <w:r w:rsidRPr="0068677A">
        <w:rPr>
          <w:rFonts w:ascii="Times New Roman" w:hAnsi="Times New Roman" w:cs="Times New Roman"/>
          <w:sz w:val="24"/>
          <w:szCs w:val="24"/>
          <w:lang w:val="ro-MD"/>
        </w:rPr>
        <w:t xml:space="preserve"> </w:t>
      </w:r>
      <w:r w:rsidRPr="0068677A">
        <w:rPr>
          <w:rFonts w:ascii="Times New Roman" w:hAnsi="Times New Roman" w:cs="Times New Roman"/>
          <w:b/>
          <w:sz w:val="24"/>
          <w:szCs w:val="24"/>
          <w:lang w:val="ro-MD"/>
        </w:rPr>
        <w:t>Agenției Proprietății Publice</w:t>
      </w:r>
      <w:r w:rsidR="0025264C" w:rsidRPr="0068677A">
        <w:rPr>
          <w:rFonts w:ascii="Times New Roman" w:hAnsi="Times New Roman" w:cs="Times New Roman"/>
          <w:b/>
          <w:sz w:val="24"/>
          <w:szCs w:val="24"/>
          <w:lang w:val="ro-MD"/>
        </w:rPr>
        <w:t>,</w:t>
      </w:r>
      <w:r w:rsidRPr="0068677A">
        <w:rPr>
          <w:rFonts w:ascii="Times New Roman" w:hAnsi="Times New Roman" w:cs="Times New Roman"/>
          <w:b/>
          <w:sz w:val="24"/>
          <w:szCs w:val="24"/>
          <w:lang w:val="ro-MD"/>
        </w:rPr>
        <w:t xml:space="preserve"> în comun cu Ministerul Apărării</w:t>
      </w:r>
      <w:r w:rsidR="0025264C" w:rsidRPr="0068677A">
        <w:rPr>
          <w:rFonts w:ascii="Times New Roman" w:hAnsi="Times New Roman" w:cs="Times New Roman"/>
          <w:b/>
          <w:sz w:val="24"/>
          <w:szCs w:val="24"/>
          <w:lang w:val="ro-MD"/>
        </w:rPr>
        <w:t>,</w:t>
      </w:r>
      <w:r w:rsidRPr="0068677A">
        <w:rPr>
          <w:rFonts w:ascii="Times New Roman" w:hAnsi="Times New Roman" w:cs="Times New Roman"/>
          <w:b/>
          <w:sz w:val="24"/>
          <w:szCs w:val="24"/>
          <w:lang w:val="ro-MD"/>
        </w:rPr>
        <w:t xml:space="preserve"> </w:t>
      </w:r>
      <w:r w:rsidRPr="0068677A">
        <w:rPr>
          <w:rFonts w:ascii="Times New Roman" w:hAnsi="Times New Roman" w:cs="Times New Roman"/>
          <w:sz w:val="24"/>
          <w:szCs w:val="24"/>
          <w:lang w:val="ro-MD"/>
        </w:rPr>
        <w:t>pentru luare de atitudine</w:t>
      </w:r>
      <w:r w:rsidR="0025264C" w:rsidRPr="0068677A">
        <w:rPr>
          <w:rFonts w:ascii="Times New Roman" w:hAnsi="Times New Roman" w:cs="Times New Roman"/>
          <w:sz w:val="24"/>
          <w:szCs w:val="24"/>
          <w:lang w:val="ro-MD"/>
        </w:rPr>
        <w:t>,</w:t>
      </w:r>
      <w:r w:rsidRPr="0068677A">
        <w:rPr>
          <w:rFonts w:ascii="Times New Roman" w:hAnsi="Times New Roman" w:cs="Times New Roman"/>
          <w:sz w:val="24"/>
          <w:szCs w:val="24"/>
          <w:lang w:val="ro-MD"/>
        </w:rPr>
        <w:t xml:space="preserve"> și se recomandă: </w:t>
      </w:r>
    </w:p>
    <w:p w14:paraId="55BA47AB" w14:textId="58D53FFB" w:rsidR="00EF2E10" w:rsidRPr="0068677A" w:rsidRDefault="006915D7" w:rsidP="008D345D">
      <w:pPr>
        <w:spacing w:after="0" w:line="276" w:lineRule="auto"/>
        <w:ind w:firstLine="567"/>
        <w:jc w:val="both"/>
        <w:rPr>
          <w:rFonts w:ascii="Times New Roman" w:hAnsi="Times New Roman" w:cs="Times New Roman"/>
          <w:sz w:val="24"/>
          <w:szCs w:val="24"/>
          <w:lang w:val="ro-MD"/>
        </w:rPr>
      </w:pPr>
      <w:r w:rsidRPr="0068677A">
        <w:rPr>
          <w:rFonts w:ascii="Times New Roman" w:hAnsi="Times New Roman" w:cs="Times New Roman"/>
          <w:b/>
          <w:sz w:val="24"/>
          <w:szCs w:val="24"/>
          <w:lang w:val="ro-MD"/>
        </w:rPr>
        <w:t>2.</w:t>
      </w:r>
      <w:r w:rsidR="00F45D91" w:rsidRPr="0068677A">
        <w:rPr>
          <w:rFonts w:ascii="Times New Roman" w:hAnsi="Times New Roman" w:cs="Times New Roman"/>
          <w:b/>
          <w:sz w:val="24"/>
          <w:szCs w:val="24"/>
          <w:lang w:val="ro-MD"/>
        </w:rPr>
        <w:t>5</w:t>
      </w:r>
      <w:r w:rsidRPr="0068677A">
        <w:rPr>
          <w:rFonts w:ascii="Times New Roman" w:hAnsi="Times New Roman" w:cs="Times New Roman"/>
          <w:b/>
          <w:sz w:val="24"/>
          <w:szCs w:val="24"/>
          <w:lang w:val="ro-MD"/>
        </w:rPr>
        <w:t xml:space="preserve">.1. </w:t>
      </w:r>
      <w:r w:rsidR="00F44F80">
        <w:rPr>
          <w:rFonts w:ascii="Times New Roman" w:hAnsi="Times New Roman" w:cs="Times New Roman"/>
          <w:sz w:val="24"/>
          <w:szCs w:val="24"/>
          <w:lang w:val="ro-MD"/>
        </w:rPr>
        <w:t>s</w:t>
      </w:r>
      <w:r w:rsidR="00B42715" w:rsidRPr="00B42715">
        <w:rPr>
          <w:rFonts w:ascii="Times New Roman" w:hAnsi="Times New Roman" w:cs="Times New Roman"/>
          <w:sz w:val="24"/>
          <w:szCs w:val="24"/>
          <w:lang w:val="ro-MD"/>
        </w:rPr>
        <w:t>ă urgenteze întocmirea actelor de primire-predare a terenurilor gestionate de Ministerul Apărării către A</w:t>
      </w:r>
      <w:r w:rsidR="00F44F80">
        <w:rPr>
          <w:rFonts w:ascii="Times New Roman" w:hAnsi="Times New Roman" w:cs="Times New Roman"/>
          <w:sz w:val="24"/>
          <w:szCs w:val="24"/>
          <w:lang w:val="ro-MD"/>
        </w:rPr>
        <w:t xml:space="preserve">genția </w:t>
      </w:r>
      <w:r w:rsidR="00B42715" w:rsidRPr="00B42715">
        <w:rPr>
          <w:rFonts w:ascii="Times New Roman" w:hAnsi="Times New Roman" w:cs="Times New Roman"/>
          <w:sz w:val="24"/>
          <w:szCs w:val="24"/>
          <w:lang w:val="ro-MD"/>
        </w:rPr>
        <w:t>P</w:t>
      </w:r>
      <w:r w:rsidR="00F44F80">
        <w:rPr>
          <w:rFonts w:ascii="Times New Roman" w:hAnsi="Times New Roman" w:cs="Times New Roman"/>
          <w:sz w:val="24"/>
          <w:szCs w:val="24"/>
          <w:lang w:val="ro-MD"/>
        </w:rPr>
        <w:t xml:space="preserve">roprietății </w:t>
      </w:r>
      <w:r w:rsidR="00B42715" w:rsidRPr="00B42715">
        <w:rPr>
          <w:rFonts w:ascii="Times New Roman" w:hAnsi="Times New Roman" w:cs="Times New Roman"/>
          <w:sz w:val="24"/>
          <w:szCs w:val="24"/>
          <w:lang w:val="ro-MD"/>
        </w:rPr>
        <w:t>P</w:t>
      </w:r>
      <w:r w:rsidR="00F44F80">
        <w:rPr>
          <w:rFonts w:ascii="Times New Roman" w:hAnsi="Times New Roman" w:cs="Times New Roman"/>
          <w:sz w:val="24"/>
          <w:szCs w:val="24"/>
          <w:lang w:val="ro-MD"/>
        </w:rPr>
        <w:t>ublice</w:t>
      </w:r>
      <w:r w:rsidR="00B42715" w:rsidRPr="00B42715">
        <w:rPr>
          <w:rFonts w:ascii="Times New Roman" w:hAnsi="Times New Roman" w:cs="Times New Roman"/>
          <w:sz w:val="24"/>
          <w:szCs w:val="24"/>
          <w:lang w:val="ro-MD"/>
        </w:rPr>
        <w:t>, cu încheierea ulterioară cu gestionarii terenurilor a contractelor de comodat</w:t>
      </w:r>
      <w:r w:rsidR="00F44F80">
        <w:rPr>
          <w:rFonts w:ascii="Times New Roman" w:hAnsi="Times New Roman" w:cs="Times New Roman"/>
          <w:sz w:val="24"/>
          <w:szCs w:val="24"/>
          <w:lang w:val="ro-MD"/>
        </w:rPr>
        <w:t xml:space="preserve"> privind</w:t>
      </w:r>
      <w:r w:rsidR="00B42715" w:rsidRPr="00B42715">
        <w:rPr>
          <w:rFonts w:ascii="Times New Roman" w:hAnsi="Times New Roman" w:cs="Times New Roman"/>
          <w:sz w:val="24"/>
          <w:szCs w:val="24"/>
          <w:lang w:val="ro-MD"/>
        </w:rPr>
        <w:t xml:space="preserve"> folosirea terenurilo</w:t>
      </w:r>
      <w:r w:rsidR="00B42715">
        <w:rPr>
          <w:rFonts w:ascii="Times New Roman" w:hAnsi="Times New Roman" w:cs="Times New Roman"/>
          <w:sz w:val="24"/>
          <w:szCs w:val="24"/>
          <w:lang w:val="ro-MD"/>
        </w:rPr>
        <w:t>r respective</w:t>
      </w:r>
      <w:r w:rsidR="00E8521C" w:rsidRPr="0068677A">
        <w:rPr>
          <w:rFonts w:ascii="Times New Roman" w:hAnsi="Times New Roman" w:cs="Times New Roman"/>
          <w:sz w:val="24"/>
          <w:szCs w:val="24"/>
          <w:lang w:val="ro-MD"/>
        </w:rPr>
        <w:t>;</w:t>
      </w:r>
    </w:p>
    <w:p w14:paraId="6020B3DA" w14:textId="458C72D5" w:rsidR="00B42715" w:rsidRPr="008D345D" w:rsidRDefault="007F69D2" w:rsidP="004F69AF">
      <w:pPr>
        <w:pBdr>
          <w:top w:val="nil"/>
          <w:left w:val="nil"/>
          <w:bottom w:val="nil"/>
          <w:right w:val="nil"/>
          <w:between w:val="nil"/>
        </w:pBdr>
        <w:tabs>
          <w:tab w:val="left" w:pos="3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firstLine="567"/>
        <w:jc w:val="both"/>
        <w:rPr>
          <w:rFonts w:ascii="Times New Roman" w:hAnsi="Times New Roman" w:cs="Times New Roman"/>
          <w:strike/>
          <w:sz w:val="24"/>
          <w:szCs w:val="24"/>
          <w:lang w:val="ro-RO"/>
        </w:rPr>
      </w:pPr>
      <w:r w:rsidRPr="0068677A">
        <w:rPr>
          <w:rFonts w:ascii="Times New Roman" w:hAnsi="Times New Roman" w:cs="Times New Roman"/>
          <w:b/>
          <w:sz w:val="24"/>
          <w:szCs w:val="24"/>
          <w:lang w:val="ro-MD"/>
        </w:rPr>
        <w:t>2.5.2.</w:t>
      </w:r>
      <w:r w:rsidRPr="0068677A">
        <w:rPr>
          <w:rFonts w:ascii="Times New Roman" w:hAnsi="Times New Roman" w:cs="Times New Roman"/>
          <w:sz w:val="24"/>
          <w:szCs w:val="24"/>
          <w:lang w:val="ro-MD"/>
        </w:rPr>
        <w:t xml:space="preserve"> </w:t>
      </w:r>
      <w:r w:rsidR="00F44F80">
        <w:rPr>
          <w:rFonts w:ascii="Times New Roman" w:hAnsi="Times New Roman" w:cs="Times New Roman"/>
          <w:color w:val="000000"/>
          <w:sz w:val="24"/>
          <w:szCs w:val="24"/>
          <w:lang w:val="ro-RO"/>
        </w:rPr>
        <w:t>s</w:t>
      </w:r>
      <w:r w:rsidR="00B42715" w:rsidRPr="00B42715">
        <w:rPr>
          <w:rFonts w:ascii="Times New Roman" w:hAnsi="Times New Roman" w:cs="Times New Roman"/>
          <w:color w:val="000000"/>
          <w:sz w:val="24"/>
          <w:szCs w:val="24"/>
          <w:lang w:val="ro-RO"/>
        </w:rPr>
        <w:t xml:space="preserve">ă înainteze către </w:t>
      </w:r>
      <w:r w:rsidR="00F44F80" w:rsidRPr="00B42715">
        <w:rPr>
          <w:rFonts w:ascii="Times New Roman" w:hAnsi="Times New Roman" w:cs="Times New Roman"/>
          <w:sz w:val="24"/>
          <w:szCs w:val="24"/>
          <w:lang w:val="ro-MD"/>
        </w:rPr>
        <w:t>A</w:t>
      </w:r>
      <w:r w:rsidR="00F44F80">
        <w:rPr>
          <w:rFonts w:ascii="Times New Roman" w:hAnsi="Times New Roman" w:cs="Times New Roman"/>
          <w:sz w:val="24"/>
          <w:szCs w:val="24"/>
          <w:lang w:val="ro-MD"/>
        </w:rPr>
        <w:t xml:space="preserve">genția </w:t>
      </w:r>
      <w:r w:rsidR="00F44F80" w:rsidRPr="00B42715">
        <w:rPr>
          <w:rFonts w:ascii="Times New Roman" w:hAnsi="Times New Roman" w:cs="Times New Roman"/>
          <w:sz w:val="24"/>
          <w:szCs w:val="24"/>
          <w:lang w:val="ro-MD"/>
        </w:rPr>
        <w:t>P</w:t>
      </w:r>
      <w:r w:rsidR="00F44F80">
        <w:rPr>
          <w:rFonts w:ascii="Times New Roman" w:hAnsi="Times New Roman" w:cs="Times New Roman"/>
          <w:sz w:val="24"/>
          <w:szCs w:val="24"/>
          <w:lang w:val="ro-MD"/>
        </w:rPr>
        <w:t xml:space="preserve">roprietății </w:t>
      </w:r>
      <w:r w:rsidR="00F44F80" w:rsidRPr="00B42715">
        <w:rPr>
          <w:rFonts w:ascii="Times New Roman" w:hAnsi="Times New Roman" w:cs="Times New Roman"/>
          <w:sz w:val="24"/>
          <w:szCs w:val="24"/>
          <w:lang w:val="ro-MD"/>
        </w:rPr>
        <w:t>P</w:t>
      </w:r>
      <w:r w:rsidR="00F44F80">
        <w:rPr>
          <w:rFonts w:ascii="Times New Roman" w:hAnsi="Times New Roman" w:cs="Times New Roman"/>
          <w:sz w:val="24"/>
          <w:szCs w:val="24"/>
          <w:lang w:val="ro-MD"/>
        </w:rPr>
        <w:t>ublice</w:t>
      </w:r>
      <w:r w:rsidR="00F44F80" w:rsidRPr="00B42715" w:rsidDel="00F44F80">
        <w:rPr>
          <w:rFonts w:ascii="Times New Roman" w:hAnsi="Times New Roman" w:cs="Times New Roman"/>
          <w:color w:val="000000"/>
          <w:sz w:val="24"/>
          <w:szCs w:val="24"/>
          <w:lang w:val="ro-RO"/>
        </w:rPr>
        <w:t xml:space="preserve"> </w:t>
      </w:r>
      <w:r w:rsidR="00B42715" w:rsidRPr="00B42715">
        <w:rPr>
          <w:rFonts w:ascii="Times New Roman" w:hAnsi="Times New Roman" w:cs="Times New Roman"/>
          <w:color w:val="000000"/>
          <w:sz w:val="24"/>
          <w:szCs w:val="24"/>
          <w:lang w:val="ro-RO"/>
        </w:rPr>
        <w:t xml:space="preserve">propuneri pentru completarea și ajustarea înscrisurilor din Anexele </w:t>
      </w:r>
      <w:r w:rsidR="00B42715" w:rsidRPr="00B42715">
        <w:rPr>
          <w:rFonts w:ascii="Times New Roman" w:hAnsi="Times New Roman" w:cs="Times New Roman"/>
          <w:sz w:val="24"/>
          <w:szCs w:val="24"/>
          <w:lang w:val="ro-RO"/>
        </w:rPr>
        <w:t xml:space="preserve">la </w:t>
      </w:r>
      <w:r w:rsidR="00B42715" w:rsidRPr="00B42715">
        <w:rPr>
          <w:rFonts w:ascii="Times New Roman" w:hAnsi="Times New Roman" w:cs="Times New Roman"/>
          <w:color w:val="000000"/>
          <w:sz w:val="24"/>
          <w:szCs w:val="24"/>
          <w:lang w:val="ro-RO"/>
        </w:rPr>
        <w:t xml:space="preserve">Hotărârea Guvernului </w:t>
      </w:r>
      <w:r w:rsidR="00B42715" w:rsidRPr="00B42715">
        <w:rPr>
          <w:rFonts w:ascii="Times New Roman" w:hAnsi="Times New Roman" w:cs="Times New Roman"/>
          <w:sz w:val="24"/>
          <w:szCs w:val="24"/>
          <w:lang w:val="ro-RO"/>
        </w:rPr>
        <w:t>nr.161/2019</w:t>
      </w:r>
      <w:r w:rsidR="00B42715" w:rsidRPr="00B42715">
        <w:rPr>
          <w:rFonts w:ascii="Times New Roman" w:hAnsi="Times New Roman" w:cs="Times New Roman"/>
          <w:sz w:val="24"/>
          <w:szCs w:val="24"/>
          <w:vertAlign w:val="superscript"/>
          <w:lang w:val="ro-RO"/>
        </w:rPr>
        <w:footnoteReference w:id="5"/>
      </w:r>
      <w:r w:rsidR="00B42715" w:rsidRPr="00B42715">
        <w:rPr>
          <w:rFonts w:ascii="Times New Roman" w:hAnsi="Times New Roman" w:cs="Times New Roman"/>
          <w:sz w:val="24"/>
          <w:szCs w:val="24"/>
          <w:lang w:val="ro-RO"/>
        </w:rPr>
        <w:t xml:space="preserve">, pentru asigurarea </w:t>
      </w:r>
      <w:r w:rsidR="00B42715" w:rsidRPr="008D345D">
        <w:rPr>
          <w:rFonts w:ascii="Times New Roman" w:hAnsi="Times New Roman" w:cs="Times New Roman"/>
          <w:sz w:val="24"/>
          <w:szCs w:val="24"/>
          <w:lang w:val="ro-RO"/>
        </w:rPr>
        <w:t xml:space="preserve">plenitudinii datelor și înscrisurilor din acestea.  </w:t>
      </w:r>
    </w:p>
    <w:p w14:paraId="03F5BB65" w14:textId="4164C0E0" w:rsidR="004B5182" w:rsidRPr="00B80C9F" w:rsidRDefault="006915D7" w:rsidP="008D345D">
      <w:pPr>
        <w:spacing w:after="0" w:line="276" w:lineRule="auto"/>
        <w:ind w:firstLine="567"/>
        <w:jc w:val="both"/>
        <w:rPr>
          <w:rFonts w:ascii="Times New Roman" w:hAnsi="Times New Roman" w:cs="Times New Roman"/>
          <w:bCs/>
          <w:sz w:val="24"/>
          <w:szCs w:val="24"/>
        </w:rPr>
      </w:pPr>
      <w:r w:rsidRPr="008D345D">
        <w:rPr>
          <w:rFonts w:ascii="Times New Roman" w:hAnsi="Times New Roman" w:cs="Times New Roman"/>
          <w:b/>
          <w:sz w:val="24"/>
          <w:szCs w:val="24"/>
          <w:lang w:val="ro-MD"/>
        </w:rPr>
        <w:t xml:space="preserve">3. </w:t>
      </w:r>
      <w:r w:rsidRPr="008D345D">
        <w:rPr>
          <w:rFonts w:ascii="Times New Roman" w:hAnsi="Times New Roman" w:cs="Times New Roman"/>
          <w:bCs/>
          <w:sz w:val="24"/>
          <w:szCs w:val="24"/>
          <w:lang w:val="ro-MD"/>
        </w:rPr>
        <w:t>Prin prezenta Hotărâre, se exclude din regim de monitorizare Hotărârea Curții de Conturi nr.</w:t>
      </w:r>
      <w:r w:rsidR="00AB0C4A" w:rsidRPr="008D345D">
        <w:rPr>
          <w:rFonts w:ascii="Times New Roman" w:hAnsi="Times New Roman" w:cs="Times New Roman"/>
          <w:bCs/>
          <w:sz w:val="24"/>
          <w:szCs w:val="24"/>
          <w:lang w:val="ro-MD"/>
        </w:rPr>
        <w:t>3</w:t>
      </w:r>
      <w:r w:rsidR="00FB63D5" w:rsidRPr="008D345D">
        <w:rPr>
          <w:rFonts w:ascii="Times New Roman" w:hAnsi="Times New Roman" w:cs="Times New Roman"/>
          <w:bCs/>
          <w:sz w:val="24"/>
          <w:szCs w:val="24"/>
          <w:lang w:val="ro-MD"/>
        </w:rPr>
        <w:t>0 din 26</w:t>
      </w:r>
      <w:r w:rsidRPr="008D345D">
        <w:rPr>
          <w:rFonts w:ascii="Times New Roman" w:hAnsi="Times New Roman" w:cs="Times New Roman"/>
          <w:bCs/>
          <w:sz w:val="24"/>
          <w:szCs w:val="24"/>
          <w:lang w:val="ro-MD"/>
        </w:rPr>
        <w:t xml:space="preserve"> iunie 202</w:t>
      </w:r>
      <w:r w:rsidR="00FB63D5" w:rsidRPr="008D345D">
        <w:rPr>
          <w:rFonts w:ascii="Times New Roman" w:hAnsi="Times New Roman" w:cs="Times New Roman"/>
          <w:bCs/>
          <w:sz w:val="24"/>
          <w:szCs w:val="24"/>
          <w:lang w:val="ro-MD"/>
        </w:rPr>
        <w:t>3</w:t>
      </w:r>
      <w:r w:rsidRPr="008D345D">
        <w:rPr>
          <w:rFonts w:ascii="Times New Roman" w:hAnsi="Times New Roman" w:cs="Times New Roman"/>
          <w:bCs/>
          <w:sz w:val="24"/>
          <w:szCs w:val="24"/>
          <w:lang w:val="ro-MD"/>
        </w:rPr>
        <w:t xml:space="preserve"> „Cu privire la Raportul auditului rapoartelor financiare consolidate ale Ministerului Apărării încheiate la 31 decembrie 20</w:t>
      </w:r>
      <w:r w:rsidR="00AB0C4A" w:rsidRPr="008D345D">
        <w:rPr>
          <w:rFonts w:ascii="Times New Roman" w:hAnsi="Times New Roman" w:cs="Times New Roman"/>
          <w:bCs/>
          <w:sz w:val="24"/>
          <w:szCs w:val="24"/>
          <w:lang w:val="ro-MD"/>
        </w:rPr>
        <w:t>2</w:t>
      </w:r>
      <w:r w:rsidR="00FB63D5" w:rsidRPr="008D345D">
        <w:rPr>
          <w:rFonts w:ascii="Times New Roman" w:hAnsi="Times New Roman" w:cs="Times New Roman"/>
          <w:bCs/>
          <w:sz w:val="24"/>
          <w:szCs w:val="24"/>
          <w:lang w:val="ro-MD"/>
        </w:rPr>
        <w:t>2</w:t>
      </w:r>
      <w:r w:rsidRPr="008D345D">
        <w:rPr>
          <w:rFonts w:ascii="Times New Roman" w:hAnsi="Times New Roman" w:cs="Times New Roman"/>
          <w:bCs/>
          <w:sz w:val="24"/>
          <w:szCs w:val="24"/>
          <w:lang w:val="ro-MD"/>
        </w:rPr>
        <w:t xml:space="preserve">”, </w:t>
      </w:r>
      <w:r w:rsidR="00E13BD4" w:rsidRPr="008D345D">
        <w:rPr>
          <w:rFonts w:ascii="Times New Roman" w:hAnsi="Times New Roman" w:cs="Times New Roman"/>
          <w:bCs/>
          <w:sz w:val="24"/>
          <w:szCs w:val="24"/>
          <w:lang w:val="ro-MD"/>
        </w:rPr>
        <w:t xml:space="preserve">ca urmare a realizării la </w:t>
      </w:r>
      <w:r w:rsidR="004B5182" w:rsidRPr="008D345D">
        <w:rPr>
          <w:rFonts w:ascii="Times New Roman" w:hAnsi="Times New Roman" w:cs="Times New Roman"/>
          <w:bCs/>
          <w:sz w:val="24"/>
          <w:szCs w:val="24"/>
          <w:lang w:val="ro-MD"/>
        </w:rPr>
        <w:t xml:space="preserve">nivelul de </w:t>
      </w:r>
      <w:r w:rsidR="00FB63D5" w:rsidRPr="008D345D">
        <w:rPr>
          <w:rFonts w:ascii="Times New Roman" w:hAnsi="Times New Roman" w:cs="Times New Roman"/>
          <w:bCs/>
          <w:sz w:val="24"/>
          <w:szCs w:val="24"/>
          <w:lang w:val="ro-MD"/>
        </w:rPr>
        <w:t>55,5</w:t>
      </w:r>
      <w:r w:rsidR="004B5182" w:rsidRPr="008D345D">
        <w:rPr>
          <w:rFonts w:ascii="Times New Roman" w:hAnsi="Times New Roman" w:cs="Times New Roman"/>
          <w:bCs/>
          <w:sz w:val="24"/>
          <w:szCs w:val="24"/>
          <w:lang w:val="ro-MD"/>
        </w:rPr>
        <w:t xml:space="preserve"> %</w:t>
      </w:r>
      <w:r w:rsidR="008D345D">
        <w:rPr>
          <w:rFonts w:ascii="Times New Roman" w:hAnsi="Times New Roman" w:cs="Times New Roman"/>
          <w:bCs/>
          <w:sz w:val="24"/>
          <w:szCs w:val="24"/>
          <w:lang w:val="ro-MD"/>
        </w:rPr>
        <w:t xml:space="preserve"> a </w:t>
      </w:r>
      <w:r w:rsidR="004B5182" w:rsidRPr="008D345D">
        <w:rPr>
          <w:rFonts w:ascii="Times New Roman" w:hAnsi="Times New Roman" w:cs="Times New Roman"/>
          <w:bCs/>
          <w:sz w:val="24"/>
          <w:szCs w:val="24"/>
          <w:lang w:val="ro-MD"/>
        </w:rPr>
        <w:t>recomandăril</w:t>
      </w:r>
      <w:r w:rsidR="00E13BD4" w:rsidRPr="008D345D">
        <w:rPr>
          <w:rFonts w:ascii="Times New Roman" w:hAnsi="Times New Roman" w:cs="Times New Roman"/>
          <w:bCs/>
          <w:sz w:val="24"/>
          <w:szCs w:val="24"/>
          <w:lang w:val="ro-MD"/>
        </w:rPr>
        <w:t>or îna</w:t>
      </w:r>
      <w:r w:rsidR="007A4AEE" w:rsidRPr="008D345D">
        <w:rPr>
          <w:rFonts w:ascii="Times New Roman" w:hAnsi="Times New Roman" w:cs="Times New Roman"/>
          <w:bCs/>
          <w:sz w:val="24"/>
          <w:szCs w:val="24"/>
          <w:lang w:val="ro-MD"/>
        </w:rPr>
        <w:t>intate în cadrul misiunii de au</w:t>
      </w:r>
      <w:r w:rsidR="00B80C9F" w:rsidRPr="008D345D">
        <w:rPr>
          <w:rFonts w:ascii="Times New Roman" w:hAnsi="Times New Roman" w:cs="Times New Roman"/>
          <w:bCs/>
          <w:sz w:val="24"/>
          <w:szCs w:val="24"/>
          <w:lang w:val="ro-MD"/>
        </w:rPr>
        <w:t>d</w:t>
      </w:r>
      <w:r w:rsidR="00E13BD4" w:rsidRPr="008D345D">
        <w:rPr>
          <w:rFonts w:ascii="Times New Roman" w:hAnsi="Times New Roman" w:cs="Times New Roman"/>
          <w:bCs/>
          <w:sz w:val="24"/>
          <w:szCs w:val="24"/>
          <w:lang w:val="ro-MD"/>
        </w:rPr>
        <w:t>it precedente și a reiterării celor neimplementa</w:t>
      </w:r>
      <w:r w:rsidR="007A4AEE" w:rsidRPr="008D345D">
        <w:rPr>
          <w:rFonts w:ascii="Times New Roman" w:hAnsi="Times New Roman" w:cs="Times New Roman"/>
          <w:bCs/>
          <w:sz w:val="24"/>
          <w:szCs w:val="24"/>
          <w:lang w:val="ro-MD"/>
        </w:rPr>
        <w:t>r</w:t>
      </w:r>
      <w:r w:rsidR="00E13BD4" w:rsidRPr="008D345D">
        <w:rPr>
          <w:rFonts w:ascii="Times New Roman" w:hAnsi="Times New Roman" w:cs="Times New Roman"/>
          <w:bCs/>
          <w:sz w:val="24"/>
          <w:szCs w:val="24"/>
          <w:lang w:val="ro-MD"/>
        </w:rPr>
        <w:t>e sau implementate parțial.</w:t>
      </w:r>
      <w:r w:rsidR="00E13BD4">
        <w:rPr>
          <w:rFonts w:ascii="Times New Roman" w:hAnsi="Times New Roman" w:cs="Times New Roman"/>
          <w:bCs/>
          <w:sz w:val="24"/>
          <w:szCs w:val="24"/>
          <w:lang w:val="ro-MD"/>
        </w:rPr>
        <w:t xml:space="preserve"> </w:t>
      </w:r>
      <w:r w:rsidR="00404BD0">
        <w:rPr>
          <w:rFonts w:ascii="Times New Roman" w:hAnsi="Times New Roman" w:cs="Times New Roman"/>
          <w:bCs/>
          <w:sz w:val="24"/>
          <w:szCs w:val="24"/>
          <w:lang w:val="ro-MD"/>
        </w:rPr>
        <w:t xml:space="preserve"> </w:t>
      </w:r>
    </w:p>
    <w:p w14:paraId="785E8D8D" w14:textId="77777777" w:rsidR="00EF2E10" w:rsidRPr="0068677A" w:rsidRDefault="006915D7" w:rsidP="008D345D">
      <w:pPr>
        <w:spacing w:after="0" w:line="276" w:lineRule="auto"/>
        <w:ind w:firstLine="567"/>
        <w:jc w:val="both"/>
        <w:rPr>
          <w:rFonts w:ascii="Times New Roman" w:hAnsi="Times New Roman" w:cs="Times New Roman"/>
          <w:bCs/>
          <w:sz w:val="24"/>
          <w:szCs w:val="24"/>
          <w:lang w:val="ro-MD"/>
        </w:rPr>
      </w:pPr>
      <w:r w:rsidRPr="0068677A">
        <w:rPr>
          <w:rFonts w:ascii="Times New Roman" w:hAnsi="Times New Roman" w:cs="Times New Roman"/>
          <w:b/>
          <w:bCs/>
          <w:sz w:val="24"/>
          <w:szCs w:val="24"/>
          <w:lang w:val="ro-MD"/>
        </w:rPr>
        <w:t xml:space="preserve">4. </w:t>
      </w:r>
      <w:r w:rsidRPr="0068677A">
        <w:rPr>
          <w:rFonts w:ascii="Times New Roman" w:hAnsi="Times New Roman" w:cs="Times New Roman"/>
          <w:bCs/>
          <w:sz w:val="24"/>
          <w:szCs w:val="24"/>
          <w:lang w:val="ro-MD"/>
        </w:rPr>
        <w:t xml:space="preserve">Se împuternicește membrul Curții de Conturi responsabil de sectorul încredințat </w:t>
      </w:r>
      <w:r w:rsidRPr="0068677A">
        <w:rPr>
          <w:rFonts w:ascii="Times New Roman" w:hAnsi="Times New Roman" w:cs="Times New Roman"/>
          <w:sz w:val="24"/>
          <w:szCs w:val="24"/>
          <w:lang w:val="ro-MD"/>
        </w:rPr>
        <w:t xml:space="preserve">cu dreptul de a semna Scrisoarea </w:t>
      </w:r>
      <w:r w:rsidR="006646C3" w:rsidRPr="0068677A">
        <w:rPr>
          <w:rFonts w:ascii="Times New Roman" w:hAnsi="Times New Roman" w:cs="Times New Roman"/>
          <w:sz w:val="24"/>
          <w:szCs w:val="24"/>
          <w:lang w:val="ro-MD"/>
        </w:rPr>
        <w:t>către</w:t>
      </w:r>
      <w:r w:rsidRPr="0068677A">
        <w:rPr>
          <w:rFonts w:ascii="Times New Roman" w:hAnsi="Times New Roman" w:cs="Times New Roman"/>
          <w:sz w:val="24"/>
          <w:szCs w:val="24"/>
          <w:lang w:val="ro-MD"/>
        </w:rPr>
        <w:t xml:space="preserve"> conducer</w:t>
      </w:r>
      <w:r w:rsidR="006646C3" w:rsidRPr="0068677A">
        <w:rPr>
          <w:rFonts w:ascii="Times New Roman" w:hAnsi="Times New Roman" w:cs="Times New Roman"/>
          <w:sz w:val="24"/>
          <w:szCs w:val="24"/>
          <w:lang w:val="ro-MD"/>
        </w:rPr>
        <w:t>ea</w:t>
      </w:r>
      <w:r w:rsidRPr="0068677A">
        <w:rPr>
          <w:rFonts w:ascii="Times New Roman" w:hAnsi="Times New Roman" w:cs="Times New Roman"/>
          <w:sz w:val="24"/>
          <w:szCs w:val="24"/>
          <w:lang w:val="ro-MD"/>
        </w:rPr>
        <w:t xml:space="preserve"> Ministerului Apărării.</w:t>
      </w:r>
      <w:r w:rsidRPr="0068677A">
        <w:rPr>
          <w:rFonts w:ascii="Times New Roman" w:hAnsi="Times New Roman" w:cs="Times New Roman"/>
          <w:bCs/>
          <w:sz w:val="24"/>
          <w:szCs w:val="24"/>
          <w:lang w:val="ro-MD"/>
        </w:rPr>
        <w:t xml:space="preserve"> </w:t>
      </w:r>
    </w:p>
    <w:p w14:paraId="5E696331" w14:textId="3345D977" w:rsidR="00EF2E10" w:rsidRPr="0068677A" w:rsidRDefault="006915D7" w:rsidP="008D345D">
      <w:pPr>
        <w:spacing w:after="0" w:line="276" w:lineRule="auto"/>
        <w:ind w:firstLine="567"/>
        <w:jc w:val="both"/>
        <w:rPr>
          <w:rFonts w:ascii="Times New Roman" w:hAnsi="Times New Roman" w:cs="Times New Roman"/>
          <w:sz w:val="24"/>
          <w:szCs w:val="24"/>
          <w:lang w:val="ro-MD"/>
        </w:rPr>
      </w:pPr>
      <w:r w:rsidRPr="0068677A">
        <w:rPr>
          <w:rFonts w:ascii="Times New Roman" w:hAnsi="Times New Roman" w:cs="Times New Roman"/>
          <w:b/>
          <w:bCs/>
          <w:sz w:val="24"/>
          <w:szCs w:val="24"/>
          <w:lang w:val="ro-MD"/>
        </w:rPr>
        <w:t xml:space="preserve">5. </w:t>
      </w:r>
      <w:r w:rsidRPr="0068677A">
        <w:rPr>
          <w:rFonts w:ascii="Times New Roman" w:hAnsi="Times New Roman" w:cs="Times New Roman"/>
          <w:bCs/>
          <w:sz w:val="24"/>
          <w:szCs w:val="24"/>
          <w:lang w:val="ro-MD"/>
        </w:rPr>
        <w:t xml:space="preserve">Prezenta Hotărâre intră în vigoare din data publicării </w:t>
      </w:r>
      <w:r w:rsidRPr="0068677A">
        <w:rPr>
          <w:rFonts w:ascii="Times New Roman" w:hAnsi="Times New Roman" w:cs="Times New Roman"/>
          <w:sz w:val="24"/>
          <w:szCs w:val="24"/>
          <w:lang w:val="ro-MD"/>
        </w:rPr>
        <w:t xml:space="preserve">în Monitorul Oficial al Republicii Moldova și poate fi contestată cu o cerere prealabilă la autoritatea emitentă în termen de 30 </w:t>
      </w:r>
      <w:r w:rsidR="00F56D9C">
        <w:rPr>
          <w:rFonts w:ascii="Times New Roman" w:hAnsi="Times New Roman" w:cs="Times New Roman"/>
          <w:sz w:val="24"/>
          <w:szCs w:val="24"/>
          <w:lang w:val="ro-MD"/>
        </w:rPr>
        <w:t xml:space="preserve">de </w:t>
      </w:r>
      <w:r w:rsidRPr="0068677A">
        <w:rPr>
          <w:rFonts w:ascii="Times New Roman" w:hAnsi="Times New Roman" w:cs="Times New Roman"/>
          <w:sz w:val="24"/>
          <w:szCs w:val="24"/>
          <w:lang w:val="ro-MD"/>
        </w:rPr>
        <w:t>zile din data publicării. În ordine de contencios administrativ, Hotărârea poate fi contestată la Judecătoria Chișinău, sediul Râșcani (MD-2068, mun. Chișinău, str. Kiev nr.3), în termen de 30 de zile din data comunicării răspunsului cu privire la cererea prealabilă sau din data expirării termenului prevăzut pentru soluționarea acesteia.</w:t>
      </w:r>
    </w:p>
    <w:p w14:paraId="0C0F2A24" w14:textId="0D87D73C" w:rsidR="00EF2E10" w:rsidRDefault="006915D7" w:rsidP="008D345D">
      <w:pPr>
        <w:spacing w:after="0" w:line="276" w:lineRule="auto"/>
        <w:ind w:firstLine="567"/>
        <w:jc w:val="both"/>
        <w:rPr>
          <w:rFonts w:ascii="Times New Roman" w:hAnsi="Times New Roman" w:cs="Times New Roman"/>
          <w:sz w:val="24"/>
          <w:szCs w:val="24"/>
          <w:lang w:val="ro-MD"/>
        </w:rPr>
      </w:pPr>
      <w:r w:rsidRPr="0068677A">
        <w:rPr>
          <w:rFonts w:ascii="Times New Roman" w:hAnsi="Times New Roman" w:cs="Times New Roman"/>
          <w:b/>
          <w:bCs/>
          <w:sz w:val="24"/>
          <w:szCs w:val="24"/>
          <w:lang w:val="ro-MD"/>
        </w:rPr>
        <w:t xml:space="preserve">6. </w:t>
      </w:r>
      <w:r w:rsidR="00B55707" w:rsidRPr="0068677A">
        <w:rPr>
          <w:rFonts w:ascii="Times New Roman" w:hAnsi="Times New Roman" w:cs="Times New Roman"/>
          <w:sz w:val="24"/>
          <w:szCs w:val="24"/>
          <w:lang w:val="ro-MD"/>
        </w:rPr>
        <w:t>Curtea de Conturi</w:t>
      </w:r>
      <w:r w:rsidR="00E8521C" w:rsidRPr="0068677A">
        <w:rPr>
          <w:rFonts w:ascii="Times New Roman" w:hAnsi="Times New Roman" w:cs="Times New Roman"/>
          <w:sz w:val="24"/>
          <w:szCs w:val="24"/>
          <w:lang w:val="ro-MD"/>
        </w:rPr>
        <w:t xml:space="preserve"> va fi informată, în termen de </w:t>
      </w:r>
      <w:r w:rsidR="006A1D25">
        <w:rPr>
          <w:rFonts w:ascii="Times New Roman" w:hAnsi="Times New Roman" w:cs="Times New Roman"/>
          <w:sz w:val="24"/>
          <w:szCs w:val="24"/>
          <w:lang w:val="ro-MD"/>
        </w:rPr>
        <w:t>6</w:t>
      </w:r>
      <w:r w:rsidR="00E8521C" w:rsidRPr="0068677A">
        <w:rPr>
          <w:rFonts w:ascii="Times New Roman" w:hAnsi="Times New Roman" w:cs="Times New Roman"/>
          <w:sz w:val="24"/>
          <w:szCs w:val="24"/>
          <w:lang w:val="ro-MD"/>
        </w:rPr>
        <w:t xml:space="preserve"> lun</w:t>
      </w:r>
      <w:r w:rsidR="00853054" w:rsidRPr="0068677A">
        <w:rPr>
          <w:rFonts w:ascii="Times New Roman" w:hAnsi="Times New Roman" w:cs="Times New Roman"/>
          <w:sz w:val="24"/>
          <w:szCs w:val="24"/>
          <w:lang w:val="ro-MD"/>
        </w:rPr>
        <w:t>i din data publicării</w:t>
      </w:r>
      <w:r w:rsidR="00E8521C" w:rsidRPr="0068677A">
        <w:rPr>
          <w:rFonts w:ascii="Times New Roman" w:hAnsi="Times New Roman" w:cs="Times New Roman"/>
          <w:sz w:val="24"/>
          <w:szCs w:val="24"/>
          <w:lang w:val="ro-MD"/>
        </w:rPr>
        <w:t xml:space="preserve"> Hotărârii</w:t>
      </w:r>
      <w:r w:rsidR="00853054" w:rsidRPr="0068677A">
        <w:rPr>
          <w:rFonts w:ascii="Times New Roman" w:hAnsi="Times New Roman" w:cs="Times New Roman"/>
          <w:sz w:val="24"/>
          <w:szCs w:val="24"/>
          <w:lang w:val="ro-MD"/>
        </w:rPr>
        <w:t xml:space="preserve"> în Monitorul </w:t>
      </w:r>
      <w:r w:rsidR="00F5650D" w:rsidRPr="0068677A">
        <w:rPr>
          <w:rFonts w:ascii="Times New Roman" w:hAnsi="Times New Roman" w:cs="Times New Roman"/>
          <w:sz w:val="24"/>
          <w:szCs w:val="24"/>
          <w:lang w:val="ro-MD"/>
        </w:rPr>
        <w:t>O</w:t>
      </w:r>
      <w:r w:rsidR="00853054" w:rsidRPr="0068677A">
        <w:rPr>
          <w:rFonts w:ascii="Times New Roman" w:hAnsi="Times New Roman" w:cs="Times New Roman"/>
          <w:sz w:val="24"/>
          <w:szCs w:val="24"/>
          <w:lang w:val="ro-MD"/>
        </w:rPr>
        <w:t>ficial al Republicii Moldova</w:t>
      </w:r>
      <w:r w:rsidR="00E8521C" w:rsidRPr="0068677A">
        <w:rPr>
          <w:rFonts w:ascii="Times New Roman" w:hAnsi="Times New Roman" w:cs="Times New Roman"/>
          <w:sz w:val="24"/>
          <w:szCs w:val="24"/>
          <w:lang w:val="ro-MD"/>
        </w:rPr>
        <w:t>, cu raportarea trimestrială, d</w:t>
      </w:r>
      <w:r w:rsidRPr="0068677A">
        <w:rPr>
          <w:rFonts w:ascii="Times New Roman" w:hAnsi="Times New Roman" w:cs="Times New Roman"/>
          <w:sz w:val="24"/>
          <w:szCs w:val="24"/>
          <w:lang w:val="ro-MD"/>
        </w:rPr>
        <w:t xml:space="preserve">espre acțiunile întreprinse pentru executarea subpunctelor 2.4. </w:t>
      </w:r>
      <w:r w:rsidR="00F56D9C">
        <w:rPr>
          <w:rFonts w:ascii="Times New Roman" w:hAnsi="Times New Roman" w:cs="Times New Roman"/>
          <w:sz w:val="24"/>
          <w:szCs w:val="24"/>
          <w:lang w:val="ro-MD"/>
        </w:rPr>
        <w:t>și</w:t>
      </w:r>
      <w:r w:rsidRPr="0068677A">
        <w:rPr>
          <w:rFonts w:ascii="Times New Roman" w:hAnsi="Times New Roman" w:cs="Times New Roman"/>
          <w:sz w:val="24"/>
          <w:szCs w:val="24"/>
          <w:lang w:val="ro-MD"/>
        </w:rPr>
        <w:t xml:space="preserve"> 2.</w:t>
      </w:r>
      <w:r w:rsidR="00FB63D5">
        <w:rPr>
          <w:rFonts w:ascii="Times New Roman" w:hAnsi="Times New Roman" w:cs="Times New Roman"/>
          <w:sz w:val="24"/>
          <w:szCs w:val="24"/>
          <w:lang w:val="ro-MD"/>
        </w:rPr>
        <w:t>5</w:t>
      </w:r>
      <w:r w:rsidRPr="0068677A">
        <w:rPr>
          <w:rFonts w:ascii="Times New Roman" w:hAnsi="Times New Roman" w:cs="Times New Roman"/>
          <w:sz w:val="24"/>
          <w:szCs w:val="24"/>
          <w:lang w:val="ro-MD"/>
        </w:rPr>
        <w:t>. din prezenta Hotărâre</w:t>
      </w:r>
      <w:r w:rsidR="00E8521C" w:rsidRPr="0068677A">
        <w:rPr>
          <w:rFonts w:ascii="Times New Roman" w:hAnsi="Times New Roman" w:cs="Times New Roman"/>
          <w:sz w:val="24"/>
          <w:szCs w:val="24"/>
          <w:lang w:val="ro-MD"/>
        </w:rPr>
        <w:t>.</w:t>
      </w:r>
      <w:r w:rsidRPr="0068677A">
        <w:rPr>
          <w:rFonts w:ascii="Times New Roman" w:hAnsi="Times New Roman" w:cs="Times New Roman"/>
          <w:sz w:val="24"/>
          <w:szCs w:val="24"/>
          <w:lang w:val="ro-MD"/>
        </w:rPr>
        <w:t xml:space="preserve"> </w:t>
      </w:r>
    </w:p>
    <w:p w14:paraId="1B637201" w14:textId="11BF4C40" w:rsidR="00000F49" w:rsidRDefault="00E13BD4" w:rsidP="004F69AF">
      <w:pPr>
        <w:spacing w:after="0"/>
        <w:ind w:firstLine="567"/>
        <w:jc w:val="both"/>
      </w:pPr>
      <w:r w:rsidRPr="008D345D">
        <w:rPr>
          <w:rFonts w:ascii="Times New Roman" w:hAnsi="Times New Roman" w:cs="Times New Roman"/>
          <w:b/>
          <w:sz w:val="24"/>
          <w:szCs w:val="24"/>
          <w:lang w:val="ro-MD"/>
        </w:rPr>
        <w:t>7.</w:t>
      </w:r>
      <w:r>
        <w:rPr>
          <w:rFonts w:ascii="Times New Roman" w:hAnsi="Times New Roman" w:cs="Times New Roman"/>
          <w:sz w:val="24"/>
          <w:szCs w:val="24"/>
          <w:lang w:val="ro-MD"/>
        </w:rPr>
        <w:t xml:space="preserve"> Se ia act că, în anul 2024: </w:t>
      </w:r>
      <w:r w:rsidR="00567956" w:rsidRPr="00551104">
        <w:rPr>
          <w:rFonts w:ascii="Times New Roman" w:hAnsi="Times New Roman" w:cs="Times New Roman"/>
          <w:sz w:val="24"/>
          <w:szCs w:val="24"/>
          <w:lang w:val="ro-RO"/>
        </w:rPr>
        <w:t>(i)</w:t>
      </w:r>
      <w:r w:rsidR="007A4AEE" w:rsidRPr="009E1A7A">
        <w:rPr>
          <w:rFonts w:ascii="Times New Roman" w:hAnsi="Times New Roman" w:cs="Times New Roman"/>
          <w:sz w:val="24"/>
          <w:szCs w:val="24"/>
          <w:lang w:val="ro-RO"/>
        </w:rPr>
        <w:t xml:space="preserve"> bunurile gestionate de Î.S. </w:t>
      </w:r>
      <w:r w:rsidR="00170E88">
        <w:rPr>
          <w:rFonts w:ascii="Times New Roman" w:eastAsia="Times New Roman" w:hAnsi="Times New Roman" w:cs="Times New Roman"/>
          <w:sz w:val="24"/>
          <w:szCs w:val="24"/>
          <w:lang w:val="ro-RO"/>
        </w:rPr>
        <w:t>„</w:t>
      </w:r>
      <w:r w:rsidR="007A4AEE" w:rsidRPr="009E1A7A">
        <w:rPr>
          <w:rFonts w:ascii="Times New Roman" w:eastAsia="Times New Roman" w:hAnsi="Times New Roman" w:cs="Times New Roman"/>
          <w:sz w:val="24"/>
          <w:szCs w:val="24"/>
          <w:lang w:val="ro-RO"/>
        </w:rPr>
        <w:t>Centrul de Pregătire a Specialiștilor pentru Armata Națională</w:t>
      </w:r>
      <w:r w:rsidR="00170E88">
        <w:rPr>
          <w:rFonts w:ascii="Times New Roman" w:eastAsia="Times New Roman" w:hAnsi="Times New Roman" w:cs="Times New Roman"/>
          <w:sz w:val="24"/>
          <w:szCs w:val="24"/>
          <w:lang w:val="ro-RO"/>
        </w:rPr>
        <w:t>”</w:t>
      </w:r>
      <w:r w:rsidR="007A4AEE" w:rsidRPr="009E1A7A">
        <w:rPr>
          <w:rFonts w:ascii="Times New Roman" w:hAnsi="Times New Roman" w:cs="Times New Roman"/>
          <w:sz w:val="24"/>
          <w:szCs w:val="24"/>
          <w:lang w:val="ro-RO"/>
        </w:rPr>
        <w:t xml:space="preserve"> au fost inventariate</w:t>
      </w:r>
      <w:r w:rsidR="00567956">
        <w:rPr>
          <w:rFonts w:ascii="Times New Roman" w:hAnsi="Times New Roman" w:cs="Times New Roman"/>
          <w:sz w:val="24"/>
          <w:szCs w:val="24"/>
          <w:lang w:val="ro-RO"/>
        </w:rPr>
        <w:t xml:space="preserve">, iar </w:t>
      </w:r>
      <w:r w:rsidR="007A4AEE" w:rsidRPr="009E1A7A">
        <w:rPr>
          <w:rFonts w:ascii="Times New Roman" w:hAnsi="Times New Roman" w:cs="Times New Roman"/>
          <w:sz w:val="24"/>
          <w:szCs w:val="24"/>
          <w:lang w:val="ro-RO"/>
        </w:rPr>
        <w:t xml:space="preserve">lista bunurilor gestionate de </w:t>
      </w:r>
      <w:r w:rsidR="00F56D9C">
        <w:rPr>
          <w:rFonts w:ascii="Times New Roman" w:hAnsi="Times New Roman" w:cs="Times New Roman"/>
          <w:sz w:val="24"/>
          <w:szCs w:val="24"/>
          <w:lang w:val="ro-RO"/>
        </w:rPr>
        <w:t>aceasta</w:t>
      </w:r>
      <w:r w:rsidR="007A4AEE" w:rsidRPr="009E1A7A">
        <w:rPr>
          <w:rFonts w:ascii="Times New Roman" w:hAnsi="Times New Roman" w:cs="Times New Roman"/>
          <w:sz w:val="24"/>
          <w:szCs w:val="24"/>
          <w:lang w:val="ro-RO"/>
        </w:rPr>
        <w:t xml:space="preserve"> </w:t>
      </w:r>
      <w:r w:rsidR="00567956">
        <w:rPr>
          <w:rFonts w:ascii="Times New Roman" w:hAnsi="Times New Roman" w:cs="Times New Roman"/>
          <w:sz w:val="24"/>
          <w:szCs w:val="24"/>
          <w:lang w:val="ro-RO"/>
        </w:rPr>
        <w:t>a fost aprobat</w:t>
      </w:r>
      <w:r w:rsidR="00A75611">
        <w:rPr>
          <w:rFonts w:ascii="Times New Roman" w:hAnsi="Times New Roman" w:cs="Times New Roman"/>
          <w:sz w:val="24"/>
          <w:szCs w:val="24"/>
          <w:lang w:val="ro-RO"/>
        </w:rPr>
        <w:t>ă</w:t>
      </w:r>
      <w:r w:rsidR="00567956">
        <w:rPr>
          <w:rFonts w:ascii="Times New Roman" w:hAnsi="Times New Roman" w:cs="Times New Roman"/>
          <w:sz w:val="24"/>
          <w:szCs w:val="24"/>
          <w:lang w:val="ro-RO"/>
        </w:rPr>
        <w:t xml:space="preserve"> de Consiliul de Administrare</w:t>
      </w:r>
      <w:r w:rsidR="00A75611">
        <w:rPr>
          <w:rFonts w:ascii="Times New Roman" w:hAnsi="Times New Roman" w:cs="Times New Roman"/>
          <w:sz w:val="24"/>
          <w:szCs w:val="24"/>
          <w:lang w:val="ro-RO"/>
        </w:rPr>
        <w:t>;</w:t>
      </w:r>
      <w:r w:rsidR="00567956">
        <w:rPr>
          <w:rFonts w:ascii="Times New Roman" w:hAnsi="Times New Roman" w:cs="Times New Roman"/>
          <w:sz w:val="24"/>
          <w:szCs w:val="24"/>
          <w:lang w:val="ro-RO"/>
        </w:rPr>
        <w:t xml:space="preserve"> (ii) </w:t>
      </w:r>
      <w:r w:rsidR="007A4AEE" w:rsidRPr="009E1A7A">
        <w:rPr>
          <w:rFonts w:ascii="Times New Roman" w:hAnsi="Times New Roman" w:cs="Times New Roman"/>
          <w:bCs/>
          <w:sz w:val="24"/>
          <w:szCs w:val="24"/>
          <w:lang w:val="ro-RO"/>
        </w:rPr>
        <w:t>au fost înregistrate drepturile patrimoniale asupra unui lo</w:t>
      </w:r>
      <w:r w:rsidR="00A75611">
        <w:rPr>
          <w:rFonts w:ascii="Times New Roman" w:hAnsi="Times New Roman" w:cs="Times New Roman"/>
          <w:bCs/>
          <w:sz w:val="24"/>
          <w:szCs w:val="24"/>
          <w:lang w:val="ro-RO"/>
        </w:rPr>
        <w:t>t</w:t>
      </w:r>
      <w:r w:rsidR="007A4AEE" w:rsidRPr="009E1A7A">
        <w:rPr>
          <w:rFonts w:ascii="Times New Roman" w:hAnsi="Times New Roman" w:cs="Times New Roman"/>
          <w:bCs/>
          <w:sz w:val="24"/>
          <w:szCs w:val="24"/>
          <w:lang w:val="ro-RO"/>
        </w:rPr>
        <w:t xml:space="preserve"> </w:t>
      </w:r>
      <w:r w:rsidR="00A75611">
        <w:rPr>
          <w:rFonts w:ascii="Times New Roman" w:hAnsi="Times New Roman" w:cs="Times New Roman"/>
          <w:bCs/>
          <w:sz w:val="24"/>
          <w:szCs w:val="24"/>
          <w:lang w:val="ro-RO"/>
        </w:rPr>
        <w:t>d</w:t>
      </w:r>
      <w:r w:rsidR="007A4AEE" w:rsidRPr="009E1A7A">
        <w:rPr>
          <w:rFonts w:ascii="Times New Roman" w:hAnsi="Times New Roman" w:cs="Times New Roman"/>
          <w:bCs/>
          <w:sz w:val="24"/>
          <w:szCs w:val="24"/>
          <w:lang w:val="ro-RO"/>
        </w:rPr>
        <w:t xml:space="preserve">e teren extravilan cu suprafața de </w:t>
      </w:r>
      <w:r w:rsidR="007A4AEE" w:rsidRPr="009E1A7A">
        <w:rPr>
          <w:rFonts w:ascii="Times New Roman" w:eastAsiaTheme="minorEastAsia" w:hAnsi="Times New Roman" w:cs="Times New Roman"/>
          <w:sz w:val="24"/>
          <w:szCs w:val="24"/>
          <w:lang w:val="ro-RO" w:eastAsia="ko-KR"/>
        </w:rPr>
        <w:t xml:space="preserve">1,6574 ha, </w:t>
      </w:r>
      <w:r w:rsidR="007A4AEE" w:rsidRPr="009E1A7A">
        <w:rPr>
          <w:rFonts w:ascii="Times New Roman" w:hAnsi="Times New Roman" w:cs="Times New Roman"/>
          <w:bCs/>
          <w:sz w:val="24"/>
          <w:szCs w:val="24"/>
          <w:lang w:val="ro-RO"/>
        </w:rPr>
        <w:t xml:space="preserve"> amplasat în </w:t>
      </w:r>
      <w:r w:rsidR="007A4AEE" w:rsidRPr="009E1A7A">
        <w:rPr>
          <w:rFonts w:ascii="Times New Roman" w:eastAsiaTheme="minorEastAsia" w:hAnsi="Times New Roman" w:cs="Times New Roman"/>
          <w:sz w:val="24"/>
          <w:szCs w:val="24"/>
          <w:lang w:val="ro-RO" w:eastAsia="ko-KR"/>
        </w:rPr>
        <w:t xml:space="preserve">com. Șerpeni, </w:t>
      </w:r>
      <w:r w:rsidR="00A75611" w:rsidRPr="009E1A7A">
        <w:rPr>
          <w:rFonts w:ascii="Times New Roman" w:eastAsiaTheme="minorEastAsia" w:hAnsi="Times New Roman" w:cs="Times New Roman"/>
          <w:sz w:val="24"/>
          <w:szCs w:val="24"/>
          <w:lang w:val="ro-RO" w:eastAsia="ko-KR"/>
        </w:rPr>
        <w:t>r-nul Anenii Noi,</w:t>
      </w:r>
      <w:r w:rsidR="00A75611">
        <w:rPr>
          <w:rFonts w:ascii="Times New Roman" w:eastAsiaTheme="minorEastAsia" w:hAnsi="Times New Roman" w:cs="Times New Roman"/>
          <w:sz w:val="24"/>
          <w:szCs w:val="24"/>
          <w:lang w:val="ro-RO" w:eastAsia="ko-KR"/>
        </w:rPr>
        <w:t xml:space="preserve"> ca </w:t>
      </w:r>
      <w:r w:rsidR="007A4AEE" w:rsidRPr="009E1A7A">
        <w:rPr>
          <w:rFonts w:ascii="Times New Roman" w:eastAsiaTheme="minorEastAsia" w:hAnsi="Times New Roman" w:cs="Times New Roman"/>
          <w:sz w:val="24"/>
          <w:szCs w:val="24"/>
          <w:lang w:val="ro-RO" w:eastAsia="ko-KR"/>
        </w:rPr>
        <w:t xml:space="preserve">urmare a introducerii acestuia la poziția 2232 din </w:t>
      </w:r>
      <w:r w:rsidR="00A75611">
        <w:rPr>
          <w:rFonts w:ascii="Times New Roman" w:eastAsiaTheme="minorEastAsia" w:hAnsi="Times New Roman" w:cs="Times New Roman"/>
          <w:sz w:val="24"/>
          <w:szCs w:val="24"/>
          <w:lang w:val="ro-RO" w:eastAsia="ko-KR"/>
        </w:rPr>
        <w:t>A</w:t>
      </w:r>
      <w:r w:rsidR="007A4AEE" w:rsidRPr="009E1A7A">
        <w:rPr>
          <w:rFonts w:ascii="Times New Roman" w:eastAsiaTheme="minorEastAsia" w:hAnsi="Times New Roman" w:cs="Times New Roman"/>
          <w:sz w:val="24"/>
          <w:szCs w:val="24"/>
          <w:lang w:val="ro-RO" w:eastAsia="ko-KR"/>
        </w:rPr>
        <w:t xml:space="preserve">nexa </w:t>
      </w:r>
      <w:r w:rsidR="00A75611">
        <w:rPr>
          <w:rFonts w:ascii="Times New Roman" w:eastAsiaTheme="minorEastAsia" w:hAnsi="Times New Roman" w:cs="Times New Roman"/>
          <w:sz w:val="24"/>
          <w:szCs w:val="24"/>
          <w:lang w:val="ro-RO" w:eastAsia="ko-KR"/>
        </w:rPr>
        <w:t>nr.</w:t>
      </w:r>
      <w:r w:rsidR="007A4AEE" w:rsidRPr="009E1A7A">
        <w:rPr>
          <w:rFonts w:ascii="Times New Roman" w:eastAsiaTheme="minorEastAsia" w:hAnsi="Times New Roman" w:cs="Times New Roman"/>
          <w:sz w:val="24"/>
          <w:szCs w:val="24"/>
          <w:lang w:val="ro-RO" w:eastAsia="ko-KR"/>
        </w:rPr>
        <w:t xml:space="preserve">3 </w:t>
      </w:r>
      <w:r w:rsidR="00A75611">
        <w:rPr>
          <w:rFonts w:ascii="Times New Roman" w:eastAsiaTheme="minorEastAsia" w:hAnsi="Times New Roman" w:cs="Times New Roman"/>
          <w:sz w:val="24"/>
          <w:szCs w:val="24"/>
          <w:lang w:val="ro-RO" w:eastAsia="ko-KR"/>
        </w:rPr>
        <w:t>l</w:t>
      </w:r>
      <w:r w:rsidR="007A4AEE" w:rsidRPr="009E1A7A">
        <w:rPr>
          <w:rFonts w:ascii="Times New Roman" w:eastAsiaTheme="minorEastAsia" w:hAnsi="Times New Roman" w:cs="Times New Roman"/>
          <w:sz w:val="24"/>
          <w:szCs w:val="24"/>
          <w:lang w:val="ro-RO" w:eastAsia="ko-KR"/>
        </w:rPr>
        <w:t>a H</w:t>
      </w:r>
      <w:r w:rsidR="00A75611">
        <w:rPr>
          <w:rFonts w:ascii="Times New Roman" w:eastAsiaTheme="minorEastAsia" w:hAnsi="Times New Roman" w:cs="Times New Roman"/>
          <w:sz w:val="24"/>
          <w:szCs w:val="24"/>
          <w:lang w:val="ro-RO" w:eastAsia="ko-KR"/>
        </w:rPr>
        <w:t xml:space="preserve">otărârea </w:t>
      </w:r>
      <w:r w:rsidR="007A4AEE" w:rsidRPr="009E1A7A">
        <w:rPr>
          <w:rFonts w:ascii="Times New Roman" w:eastAsiaTheme="minorEastAsia" w:hAnsi="Times New Roman" w:cs="Times New Roman"/>
          <w:sz w:val="24"/>
          <w:szCs w:val="24"/>
          <w:lang w:val="ro-RO" w:eastAsia="ko-KR"/>
        </w:rPr>
        <w:t>G</w:t>
      </w:r>
      <w:r w:rsidR="00A75611">
        <w:rPr>
          <w:rFonts w:ascii="Times New Roman" w:eastAsiaTheme="minorEastAsia" w:hAnsi="Times New Roman" w:cs="Times New Roman"/>
          <w:sz w:val="24"/>
          <w:szCs w:val="24"/>
          <w:lang w:val="ro-RO" w:eastAsia="ko-KR"/>
        </w:rPr>
        <w:t>uvernului</w:t>
      </w:r>
      <w:r w:rsidR="007A4AEE" w:rsidRPr="009E1A7A">
        <w:rPr>
          <w:rFonts w:ascii="Times New Roman" w:eastAsiaTheme="minorEastAsia" w:hAnsi="Times New Roman" w:cs="Times New Roman"/>
          <w:sz w:val="24"/>
          <w:szCs w:val="24"/>
          <w:lang w:val="ro-RO" w:eastAsia="ko-KR"/>
        </w:rPr>
        <w:t xml:space="preserve"> nr.161/2019</w:t>
      </w:r>
      <w:r w:rsidR="00A75611">
        <w:rPr>
          <w:rFonts w:ascii="Times New Roman" w:eastAsiaTheme="minorEastAsia" w:hAnsi="Times New Roman" w:cs="Times New Roman"/>
          <w:sz w:val="24"/>
          <w:szCs w:val="24"/>
          <w:lang w:val="ro-RO" w:eastAsia="ko-KR"/>
        </w:rPr>
        <w:t>;</w:t>
      </w:r>
      <w:r w:rsidR="00567956">
        <w:rPr>
          <w:rFonts w:ascii="Times New Roman" w:eastAsiaTheme="minorEastAsia" w:hAnsi="Times New Roman" w:cs="Times New Roman"/>
          <w:sz w:val="24"/>
          <w:szCs w:val="24"/>
          <w:lang w:val="ro-RO" w:eastAsia="ko-KR"/>
        </w:rPr>
        <w:t xml:space="preserve"> (iii) </w:t>
      </w:r>
      <w:r w:rsidR="007A4AEE" w:rsidRPr="009E1A7A">
        <w:rPr>
          <w:rFonts w:ascii="Times New Roman" w:hAnsi="Times New Roman" w:cs="Times New Roman"/>
          <w:bCs/>
          <w:sz w:val="24"/>
          <w:szCs w:val="24"/>
          <w:lang w:val="ro-RO"/>
        </w:rPr>
        <w:t xml:space="preserve">a fost înregistrat dreptul de proprietate pentru </w:t>
      </w:r>
      <w:r w:rsidR="00F56D9C">
        <w:rPr>
          <w:rFonts w:ascii="Times New Roman" w:hAnsi="Times New Roman" w:cs="Times New Roman"/>
          <w:bCs/>
          <w:sz w:val="24"/>
          <w:szCs w:val="24"/>
          <w:lang w:val="ro-RO"/>
        </w:rPr>
        <w:t>două</w:t>
      </w:r>
      <w:r w:rsidR="007A4AEE" w:rsidRPr="009E1A7A">
        <w:rPr>
          <w:rFonts w:ascii="Times New Roman" w:hAnsi="Times New Roman" w:cs="Times New Roman"/>
          <w:bCs/>
          <w:sz w:val="24"/>
          <w:szCs w:val="24"/>
          <w:lang w:val="ro-RO"/>
        </w:rPr>
        <w:t xml:space="preserve"> imobile cu suprafața totală de 468</w:t>
      </w:r>
      <w:r w:rsidR="00567956">
        <w:rPr>
          <w:rFonts w:ascii="Times New Roman" w:hAnsi="Times New Roman" w:cs="Times New Roman"/>
          <w:bCs/>
          <w:sz w:val="24"/>
          <w:szCs w:val="24"/>
          <w:lang w:val="ro-RO"/>
        </w:rPr>
        <w:t>,</w:t>
      </w:r>
      <w:r w:rsidR="007A4AEE" w:rsidRPr="009E1A7A">
        <w:rPr>
          <w:rFonts w:ascii="Times New Roman" w:hAnsi="Times New Roman" w:cs="Times New Roman"/>
          <w:bCs/>
          <w:sz w:val="24"/>
          <w:szCs w:val="24"/>
          <w:lang w:val="ro-RO"/>
        </w:rPr>
        <w:t>7 m.p. situate pe str</w:t>
      </w:r>
      <w:r w:rsidR="007C32D5">
        <w:rPr>
          <w:rFonts w:ascii="Times New Roman" w:hAnsi="Times New Roman" w:cs="Times New Roman"/>
          <w:bCs/>
          <w:sz w:val="24"/>
          <w:szCs w:val="24"/>
          <w:lang w:val="ro-RO"/>
        </w:rPr>
        <w:t>. M</w:t>
      </w:r>
      <w:r w:rsidR="00A75611">
        <w:rPr>
          <w:rFonts w:ascii="Times New Roman" w:hAnsi="Times New Roman" w:cs="Times New Roman"/>
          <w:bCs/>
          <w:sz w:val="24"/>
          <w:szCs w:val="24"/>
          <w:lang w:val="ro-RO"/>
        </w:rPr>
        <w:t>ihai</w:t>
      </w:r>
      <w:r w:rsidR="007C32D5">
        <w:rPr>
          <w:rFonts w:ascii="Times New Roman" w:hAnsi="Times New Roman" w:cs="Times New Roman"/>
          <w:bCs/>
          <w:sz w:val="24"/>
          <w:szCs w:val="24"/>
          <w:lang w:val="ro-RO"/>
        </w:rPr>
        <w:t xml:space="preserve"> Viteazu </w:t>
      </w:r>
      <w:r w:rsidR="00A75611">
        <w:rPr>
          <w:rFonts w:ascii="Times New Roman" w:hAnsi="Times New Roman" w:cs="Times New Roman"/>
          <w:bCs/>
          <w:sz w:val="24"/>
          <w:szCs w:val="24"/>
          <w:lang w:val="ro-RO"/>
        </w:rPr>
        <w:t>nr.</w:t>
      </w:r>
      <w:r w:rsidR="007C32D5">
        <w:rPr>
          <w:rFonts w:ascii="Times New Roman" w:hAnsi="Times New Roman" w:cs="Times New Roman"/>
          <w:bCs/>
          <w:sz w:val="24"/>
          <w:szCs w:val="24"/>
          <w:lang w:val="ro-RO"/>
        </w:rPr>
        <w:t>38/2, or. Florești</w:t>
      </w:r>
      <w:r w:rsidR="00A75611">
        <w:rPr>
          <w:rFonts w:ascii="Times New Roman" w:hAnsi="Times New Roman" w:cs="Times New Roman"/>
          <w:bCs/>
          <w:sz w:val="24"/>
          <w:szCs w:val="24"/>
          <w:lang w:val="ro-RO"/>
        </w:rPr>
        <w:t>;</w:t>
      </w:r>
      <w:r w:rsidR="007C32D5">
        <w:rPr>
          <w:rFonts w:ascii="Times New Roman" w:hAnsi="Times New Roman" w:cs="Times New Roman"/>
          <w:bCs/>
          <w:sz w:val="24"/>
          <w:szCs w:val="24"/>
          <w:lang w:val="ro-RO"/>
        </w:rPr>
        <w:t xml:space="preserve"> (iv) </w:t>
      </w:r>
      <w:r w:rsidR="007A4AEE" w:rsidRPr="009E1A7A">
        <w:rPr>
          <w:rFonts w:ascii="Times New Roman" w:hAnsi="Times New Roman" w:cs="Times New Roman"/>
          <w:sz w:val="24"/>
          <w:szCs w:val="24"/>
          <w:lang w:val="ro-RO"/>
        </w:rPr>
        <w:t>prin H</w:t>
      </w:r>
      <w:r w:rsidR="00A75611">
        <w:rPr>
          <w:rFonts w:ascii="Times New Roman" w:hAnsi="Times New Roman" w:cs="Times New Roman"/>
          <w:sz w:val="24"/>
          <w:szCs w:val="24"/>
          <w:lang w:val="ro-RO"/>
        </w:rPr>
        <w:t xml:space="preserve">otărârea </w:t>
      </w:r>
      <w:r w:rsidR="007A4AEE" w:rsidRPr="009E1A7A">
        <w:rPr>
          <w:rFonts w:ascii="Times New Roman" w:hAnsi="Times New Roman" w:cs="Times New Roman"/>
          <w:sz w:val="24"/>
          <w:szCs w:val="24"/>
          <w:lang w:val="ro-RO"/>
        </w:rPr>
        <w:t>G</w:t>
      </w:r>
      <w:r w:rsidR="00A75611">
        <w:rPr>
          <w:rFonts w:ascii="Times New Roman" w:hAnsi="Times New Roman" w:cs="Times New Roman"/>
          <w:sz w:val="24"/>
          <w:szCs w:val="24"/>
          <w:lang w:val="ro-RO"/>
        </w:rPr>
        <w:t>uvernului nr.</w:t>
      </w:r>
      <w:r w:rsidR="007A4AEE" w:rsidRPr="009E1A7A">
        <w:rPr>
          <w:rFonts w:ascii="Times New Roman" w:hAnsi="Times New Roman" w:cs="Times New Roman"/>
          <w:sz w:val="24"/>
          <w:szCs w:val="24"/>
          <w:lang w:val="ro-RO"/>
        </w:rPr>
        <w:t xml:space="preserve"> 350/2024 au fost complet</w:t>
      </w:r>
      <w:r w:rsidR="007C32D5">
        <w:rPr>
          <w:rFonts w:ascii="Times New Roman" w:hAnsi="Times New Roman" w:cs="Times New Roman"/>
          <w:sz w:val="24"/>
          <w:szCs w:val="24"/>
          <w:lang w:val="ro-RO"/>
        </w:rPr>
        <w:t xml:space="preserve">ate înscrisurile în </w:t>
      </w:r>
      <w:r w:rsidR="007A4AEE" w:rsidRPr="009E1A7A">
        <w:rPr>
          <w:rFonts w:ascii="Times New Roman" w:hAnsi="Times New Roman" w:cs="Times New Roman"/>
          <w:sz w:val="24"/>
          <w:szCs w:val="24"/>
          <w:lang w:val="ro-RO"/>
        </w:rPr>
        <w:t>H</w:t>
      </w:r>
      <w:r w:rsidR="00A75611">
        <w:rPr>
          <w:rFonts w:ascii="Times New Roman" w:hAnsi="Times New Roman" w:cs="Times New Roman"/>
          <w:sz w:val="24"/>
          <w:szCs w:val="24"/>
          <w:lang w:val="ro-RO"/>
        </w:rPr>
        <w:t xml:space="preserve">otărârea </w:t>
      </w:r>
      <w:r w:rsidR="007A4AEE" w:rsidRPr="009E1A7A">
        <w:rPr>
          <w:rFonts w:ascii="Times New Roman" w:hAnsi="Times New Roman" w:cs="Times New Roman"/>
          <w:sz w:val="24"/>
          <w:szCs w:val="24"/>
          <w:lang w:val="ro-RO"/>
        </w:rPr>
        <w:t>G</w:t>
      </w:r>
      <w:r w:rsidR="00A75611">
        <w:rPr>
          <w:rFonts w:ascii="Times New Roman" w:hAnsi="Times New Roman" w:cs="Times New Roman"/>
          <w:sz w:val="24"/>
          <w:szCs w:val="24"/>
          <w:lang w:val="ro-RO"/>
        </w:rPr>
        <w:t>uvernului</w:t>
      </w:r>
      <w:r w:rsidR="007A4AEE" w:rsidRPr="009E1A7A">
        <w:rPr>
          <w:rFonts w:ascii="Times New Roman" w:hAnsi="Times New Roman" w:cs="Times New Roman"/>
          <w:sz w:val="24"/>
          <w:szCs w:val="24"/>
          <w:lang w:val="ro-RO"/>
        </w:rPr>
        <w:t xml:space="preserve"> nr.351/2005, fapt ce a permis depunerea cererii către A</w:t>
      </w:r>
      <w:r w:rsidR="00A75611">
        <w:rPr>
          <w:rFonts w:ascii="Times New Roman" w:hAnsi="Times New Roman" w:cs="Times New Roman"/>
          <w:sz w:val="24"/>
          <w:szCs w:val="24"/>
          <w:lang w:val="ro-RO"/>
        </w:rPr>
        <w:t xml:space="preserve">genția </w:t>
      </w:r>
      <w:r w:rsidR="007A4AEE" w:rsidRPr="009E1A7A">
        <w:rPr>
          <w:rFonts w:ascii="Times New Roman" w:hAnsi="Times New Roman" w:cs="Times New Roman"/>
          <w:sz w:val="24"/>
          <w:szCs w:val="24"/>
          <w:lang w:val="ro-RO"/>
        </w:rPr>
        <w:t>S</w:t>
      </w:r>
      <w:r w:rsidR="00A75611">
        <w:rPr>
          <w:rFonts w:ascii="Times New Roman" w:hAnsi="Times New Roman" w:cs="Times New Roman"/>
          <w:sz w:val="24"/>
          <w:szCs w:val="24"/>
          <w:lang w:val="ro-RO"/>
        </w:rPr>
        <w:t xml:space="preserve">ervicii </w:t>
      </w:r>
      <w:r w:rsidR="007A4AEE" w:rsidRPr="009E1A7A">
        <w:rPr>
          <w:rFonts w:ascii="Times New Roman" w:hAnsi="Times New Roman" w:cs="Times New Roman"/>
          <w:sz w:val="24"/>
          <w:szCs w:val="24"/>
          <w:lang w:val="ro-RO"/>
        </w:rPr>
        <w:t>P</w:t>
      </w:r>
      <w:r w:rsidR="00A75611">
        <w:rPr>
          <w:rFonts w:ascii="Times New Roman" w:hAnsi="Times New Roman" w:cs="Times New Roman"/>
          <w:sz w:val="24"/>
          <w:szCs w:val="24"/>
          <w:lang w:val="ro-RO"/>
        </w:rPr>
        <w:t>ublice</w:t>
      </w:r>
      <w:r w:rsidR="007A4AEE" w:rsidRPr="009E1A7A">
        <w:rPr>
          <w:rFonts w:ascii="Times New Roman" w:hAnsi="Times New Roman" w:cs="Times New Roman"/>
          <w:sz w:val="24"/>
          <w:szCs w:val="24"/>
          <w:lang w:val="ro-RO"/>
        </w:rPr>
        <w:t xml:space="preserve"> referitor la înregistrarea dreptului asupra apartamentului nr.71</w:t>
      </w:r>
      <w:r w:rsidR="00A75611">
        <w:rPr>
          <w:rFonts w:ascii="Times New Roman" w:hAnsi="Times New Roman" w:cs="Times New Roman"/>
          <w:sz w:val="24"/>
          <w:szCs w:val="24"/>
          <w:lang w:val="ro-RO"/>
        </w:rPr>
        <w:t xml:space="preserve"> </w:t>
      </w:r>
      <w:r w:rsidR="007A4AEE" w:rsidRPr="009E1A7A">
        <w:rPr>
          <w:rFonts w:ascii="Times New Roman" w:hAnsi="Times New Roman" w:cs="Times New Roman"/>
          <w:sz w:val="24"/>
          <w:szCs w:val="24"/>
          <w:lang w:val="ro-RO"/>
        </w:rPr>
        <w:t>cu suprafața de 33,2 m</w:t>
      </w:r>
      <w:r w:rsidR="00F56D9C">
        <w:rPr>
          <w:rFonts w:ascii="Times New Roman" w:hAnsi="Times New Roman" w:cs="Times New Roman"/>
          <w:sz w:val="24"/>
          <w:szCs w:val="24"/>
          <w:lang w:val="ro-RO"/>
        </w:rPr>
        <w:t>.p.</w:t>
      </w:r>
      <w:r w:rsidR="007A4AEE" w:rsidRPr="009E1A7A">
        <w:rPr>
          <w:rFonts w:ascii="Times New Roman" w:hAnsi="Times New Roman" w:cs="Times New Roman"/>
          <w:sz w:val="24"/>
          <w:szCs w:val="24"/>
          <w:lang w:val="ro-RO"/>
        </w:rPr>
        <w:t xml:space="preserve"> </w:t>
      </w:r>
      <w:r w:rsidR="00F56D9C">
        <w:rPr>
          <w:rFonts w:ascii="Times New Roman" w:hAnsi="Times New Roman" w:cs="Times New Roman"/>
          <w:sz w:val="24"/>
          <w:szCs w:val="24"/>
          <w:lang w:val="ro-RO"/>
        </w:rPr>
        <w:t>din</w:t>
      </w:r>
      <w:r w:rsidR="007A4AEE" w:rsidRPr="009E1A7A">
        <w:rPr>
          <w:rFonts w:ascii="Times New Roman" w:hAnsi="Times New Roman" w:cs="Times New Roman"/>
          <w:sz w:val="24"/>
          <w:szCs w:val="24"/>
          <w:lang w:val="ro-RO"/>
        </w:rPr>
        <w:t xml:space="preserve"> blocul cu adresa Calea Ieșilor </w:t>
      </w:r>
      <w:r w:rsidR="00A75611">
        <w:rPr>
          <w:rFonts w:ascii="Times New Roman" w:hAnsi="Times New Roman" w:cs="Times New Roman"/>
          <w:sz w:val="24"/>
          <w:szCs w:val="24"/>
          <w:lang w:val="ro-RO"/>
        </w:rPr>
        <w:t>nr.</w:t>
      </w:r>
      <w:r w:rsidR="007A4AEE" w:rsidRPr="009E1A7A">
        <w:rPr>
          <w:rFonts w:ascii="Times New Roman" w:hAnsi="Times New Roman" w:cs="Times New Roman"/>
          <w:sz w:val="24"/>
          <w:szCs w:val="24"/>
          <w:lang w:val="ro-RO"/>
        </w:rPr>
        <w:t>47/2, mun. Chișinău</w:t>
      </w:r>
      <w:r w:rsidR="00A75611">
        <w:rPr>
          <w:rFonts w:ascii="Times New Roman" w:hAnsi="Times New Roman" w:cs="Times New Roman"/>
          <w:sz w:val="24"/>
          <w:szCs w:val="24"/>
          <w:lang w:val="ro-RO"/>
        </w:rPr>
        <w:t>;</w:t>
      </w:r>
      <w:r w:rsidR="007C32D5">
        <w:rPr>
          <w:rFonts w:ascii="Times New Roman" w:hAnsi="Times New Roman" w:cs="Times New Roman"/>
          <w:sz w:val="24"/>
          <w:szCs w:val="24"/>
          <w:lang w:val="ro-RO"/>
        </w:rPr>
        <w:t xml:space="preserve"> (v) </w:t>
      </w:r>
      <w:r w:rsidR="007A4AEE" w:rsidRPr="009E1A7A">
        <w:rPr>
          <w:rFonts w:ascii="Times New Roman" w:hAnsi="Times New Roman" w:cs="Times New Roman"/>
          <w:sz w:val="24"/>
          <w:szCs w:val="24"/>
          <w:lang w:val="ro-RO"/>
        </w:rPr>
        <w:t xml:space="preserve">în adresa Cancelariei de </w:t>
      </w:r>
      <w:r w:rsidR="00A75611">
        <w:rPr>
          <w:rFonts w:ascii="Times New Roman" w:hAnsi="Times New Roman" w:cs="Times New Roman"/>
          <w:sz w:val="24"/>
          <w:szCs w:val="24"/>
          <w:lang w:val="ro-RO"/>
        </w:rPr>
        <w:t>S</w:t>
      </w:r>
      <w:r w:rsidR="007A4AEE" w:rsidRPr="009E1A7A">
        <w:rPr>
          <w:rFonts w:ascii="Times New Roman" w:hAnsi="Times New Roman" w:cs="Times New Roman"/>
          <w:sz w:val="24"/>
          <w:szCs w:val="24"/>
          <w:lang w:val="ro-RO"/>
        </w:rPr>
        <w:t>tat a fost expediat</w:t>
      </w:r>
      <w:r w:rsidR="00F77700">
        <w:rPr>
          <w:rFonts w:ascii="Times New Roman" w:hAnsi="Times New Roman" w:cs="Times New Roman"/>
          <w:sz w:val="24"/>
          <w:szCs w:val="24"/>
          <w:lang w:val="ro-RO"/>
        </w:rPr>
        <w:t xml:space="preserve"> un demers </w:t>
      </w:r>
      <w:r w:rsidR="007A4AEE" w:rsidRPr="009E1A7A">
        <w:rPr>
          <w:rFonts w:ascii="Times New Roman" w:hAnsi="Times New Roman" w:cs="Times New Roman"/>
          <w:sz w:val="24"/>
          <w:szCs w:val="24"/>
          <w:lang w:val="ro-RO"/>
        </w:rPr>
        <w:t>privind radierea Întreprinderii de Stat „CCM VICHI” din Registrul de stat al persoanelor juridice</w:t>
      </w:r>
      <w:r w:rsidR="00A75611">
        <w:rPr>
          <w:rFonts w:ascii="Times New Roman" w:hAnsi="Times New Roman" w:cs="Times New Roman"/>
          <w:sz w:val="24"/>
          <w:szCs w:val="24"/>
          <w:lang w:val="ro-RO"/>
        </w:rPr>
        <w:t>;</w:t>
      </w:r>
      <w:r w:rsidR="00F77700">
        <w:rPr>
          <w:rFonts w:ascii="Times New Roman" w:hAnsi="Times New Roman" w:cs="Times New Roman"/>
          <w:sz w:val="24"/>
          <w:szCs w:val="24"/>
          <w:lang w:val="ro-RO"/>
        </w:rPr>
        <w:t xml:space="preserve"> (vi) valoarea creanțelor a fost diminuată cu 402,4 mil.lei</w:t>
      </w:r>
      <w:r w:rsidR="00FB0AAB">
        <w:rPr>
          <w:rFonts w:ascii="Times New Roman" w:hAnsi="Times New Roman" w:cs="Times New Roman"/>
          <w:sz w:val="24"/>
          <w:szCs w:val="24"/>
          <w:lang w:val="ro-RO"/>
        </w:rPr>
        <w:t xml:space="preserve">, </w:t>
      </w:r>
      <w:r w:rsidR="00000F49">
        <w:rPr>
          <w:rFonts w:ascii="Times New Roman" w:hAnsi="Times New Roman" w:cs="Times New Roman"/>
          <w:sz w:val="24"/>
          <w:szCs w:val="24"/>
          <w:lang w:val="ro-RO"/>
        </w:rPr>
        <w:t xml:space="preserve">ca urmare a executării lucrărilor, livrării bunurilor și prestării serviciilor contractate, </w:t>
      </w:r>
      <w:r w:rsidR="00000F49" w:rsidRPr="009E1A7A">
        <w:rPr>
          <w:rFonts w:ascii="Times New Roman" w:hAnsi="Times New Roman" w:cs="Times New Roman"/>
          <w:sz w:val="24"/>
          <w:szCs w:val="24"/>
          <w:lang w:val="ro-RO"/>
        </w:rPr>
        <w:t xml:space="preserve">inclusiv </w:t>
      </w:r>
      <w:r w:rsidR="00A75611">
        <w:rPr>
          <w:rFonts w:ascii="Times New Roman" w:hAnsi="Times New Roman" w:cs="Times New Roman"/>
          <w:sz w:val="24"/>
          <w:szCs w:val="24"/>
          <w:lang w:val="ro-RO"/>
        </w:rPr>
        <w:t xml:space="preserve">a </w:t>
      </w:r>
      <w:r w:rsidR="00000F49" w:rsidRPr="009E1A7A">
        <w:rPr>
          <w:rFonts w:ascii="Times New Roman" w:hAnsi="Times New Roman" w:cs="Times New Roman"/>
          <w:sz w:val="24"/>
          <w:szCs w:val="24"/>
          <w:lang w:val="ro-RO"/>
        </w:rPr>
        <w:t>creanțel</w:t>
      </w:r>
      <w:r w:rsidR="00000F49">
        <w:rPr>
          <w:rFonts w:ascii="Times New Roman" w:hAnsi="Times New Roman" w:cs="Times New Roman"/>
          <w:sz w:val="24"/>
          <w:szCs w:val="24"/>
          <w:lang w:val="ro-RO"/>
        </w:rPr>
        <w:t>or</w:t>
      </w:r>
      <w:r w:rsidR="00000F49" w:rsidRPr="009E1A7A">
        <w:rPr>
          <w:rFonts w:ascii="Times New Roman" w:hAnsi="Times New Roman" w:cs="Times New Roman"/>
          <w:sz w:val="24"/>
          <w:szCs w:val="24"/>
          <w:lang w:val="ro-RO"/>
        </w:rPr>
        <w:t xml:space="preserve"> cu termen</w:t>
      </w:r>
      <w:r w:rsidR="00A654BA">
        <w:rPr>
          <w:rFonts w:ascii="Times New Roman" w:hAnsi="Times New Roman" w:cs="Times New Roman"/>
          <w:sz w:val="24"/>
          <w:szCs w:val="24"/>
          <w:lang w:val="ro-RO"/>
        </w:rPr>
        <w:t>ul</w:t>
      </w:r>
      <w:r w:rsidR="00000F49" w:rsidRPr="009E1A7A">
        <w:rPr>
          <w:rFonts w:ascii="Times New Roman" w:hAnsi="Times New Roman" w:cs="Times New Roman"/>
          <w:sz w:val="24"/>
          <w:szCs w:val="24"/>
          <w:lang w:val="ro-RO"/>
        </w:rPr>
        <w:t xml:space="preserve"> de prescripție expirat </w:t>
      </w:r>
      <w:r w:rsidR="00000F49" w:rsidRPr="00DD1CEA">
        <w:rPr>
          <w:rFonts w:ascii="Times New Roman" w:hAnsi="Times New Roman" w:cs="Times New Roman"/>
          <w:sz w:val="24"/>
          <w:szCs w:val="24"/>
          <w:lang w:val="ro-RO"/>
        </w:rPr>
        <w:t>cu</w:t>
      </w:r>
      <w:r w:rsidR="00000F49" w:rsidRPr="009E1A7A">
        <w:rPr>
          <w:rFonts w:ascii="Times New Roman" w:hAnsi="Times New Roman" w:cs="Times New Roman"/>
          <w:sz w:val="24"/>
          <w:szCs w:val="24"/>
          <w:lang w:val="ro-RO"/>
        </w:rPr>
        <w:t xml:space="preserve"> 2,7 mil</w:t>
      </w:r>
      <w:r w:rsidR="00A75611">
        <w:rPr>
          <w:rFonts w:ascii="Times New Roman" w:hAnsi="Times New Roman" w:cs="Times New Roman"/>
          <w:sz w:val="24"/>
          <w:szCs w:val="24"/>
          <w:lang w:val="ro-RO"/>
        </w:rPr>
        <w:t>.</w:t>
      </w:r>
      <w:r w:rsidR="00000F49" w:rsidRPr="009E1A7A">
        <w:rPr>
          <w:rFonts w:ascii="Times New Roman" w:hAnsi="Times New Roman" w:cs="Times New Roman"/>
          <w:sz w:val="24"/>
          <w:szCs w:val="24"/>
          <w:lang w:val="ro-RO"/>
        </w:rPr>
        <w:t xml:space="preserve"> lei, ca urmare a livrării bunuril</w:t>
      </w:r>
      <w:r w:rsidR="00A654BA">
        <w:rPr>
          <w:rFonts w:ascii="Times New Roman" w:hAnsi="Times New Roman" w:cs="Times New Roman"/>
          <w:sz w:val="24"/>
          <w:szCs w:val="24"/>
          <w:lang w:val="ro-RO"/>
        </w:rPr>
        <w:t>or</w:t>
      </w:r>
      <w:r w:rsidR="00000F49" w:rsidRPr="009E1A7A">
        <w:rPr>
          <w:rFonts w:ascii="Times New Roman" w:hAnsi="Times New Roman" w:cs="Times New Roman"/>
          <w:sz w:val="24"/>
          <w:szCs w:val="24"/>
          <w:lang w:val="ro-RO"/>
        </w:rPr>
        <w:t xml:space="preserve"> în valoare de 6,4 mil.lei</w:t>
      </w:r>
      <w:r w:rsidR="00000F49" w:rsidRPr="00000F49">
        <w:rPr>
          <w:rFonts w:ascii="Times New Roman" w:hAnsi="Times New Roman" w:cs="Times New Roman"/>
          <w:sz w:val="24"/>
          <w:szCs w:val="24"/>
          <w:lang w:val="ro-RO"/>
        </w:rPr>
        <w:t xml:space="preserve"> </w:t>
      </w:r>
      <w:r w:rsidR="00000F49" w:rsidRPr="009E1A7A">
        <w:rPr>
          <w:rFonts w:ascii="Times New Roman" w:hAnsi="Times New Roman" w:cs="Times New Roman"/>
          <w:sz w:val="24"/>
          <w:szCs w:val="24"/>
          <w:lang w:val="ro-RO"/>
        </w:rPr>
        <w:t>în baza proiectelor PNUD.</w:t>
      </w:r>
    </w:p>
    <w:p w14:paraId="3CD06AAA" w14:textId="2B0156D6" w:rsidR="006915D7" w:rsidRPr="0068677A" w:rsidRDefault="00E13BD4" w:rsidP="004F69AF">
      <w:pPr>
        <w:spacing w:after="0" w:line="276" w:lineRule="auto"/>
        <w:ind w:firstLine="567"/>
        <w:jc w:val="both"/>
        <w:rPr>
          <w:rFonts w:ascii="Times New Roman" w:eastAsia="Times New Roman" w:hAnsi="Times New Roman" w:cs="Times New Roman"/>
          <w:sz w:val="24"/>
          <w:szCs w:val="24"/>
          <w:lang w:val="ro-MD"/>
        </w:rPr>
      </w:pPr>
      <w:r>
        <w:rPr>
          <w:rFonts w:ascii="Times New Roman" w:hAnsi="Times New Roman" w:cs="Times New Roman"/>
          <w:b/>
          <w:sz w:val="24"/>
          <w:szCs w:val="24"/>
          <w:lang w:val="ro-MD"/>
        </w:rPr>
        <w:t>8</w:t>
      </w:r>
      <w:r w:rsidR="006915D7" w:rsidRPr="0068677A">
        <w:rPr>
          <w:rFonts w:ascii="Times New Roman" w:hAnsi="Times New Roman" w:cs="Times New Roman"/>
          <w:sz w:val="24"/>
          <w:szCs w:val="24"/>
          <w:lang w:val="ro-MD"/>
        </w:rPr>
        <w:t xml:space="preserve">. Hotărârea și Raportul </w:t>
      </w:r>
      <w:r w:rsidR="00170E88">
        <w:rPr>
          <w:rFonts w:ascii="Times New Roman" w:hAnsi="Times New Roman" w:cs="Times New Roman"/>
          <w:sz w:val="24"/>
          <w:szCs w:val="24"/>
          <w:lang w:val="ro-MD"/>
        </w:rPr>
        <w:t xml:space="preserve">de </w:t>
      </w:r>
      <w:r w:rsidR="006915D7" w:rsidRPr="0068677A">
        <w:rPr>
          <w:rFonts w:ascii="Times New Roman" w:hAnsi="Times New Roman" w:cs="Times New Roman"/>
          <w:sz w:val="24"/>
          <w:szCs w:val="24"/>
          <w:lang w:val="ro-MD"/>
        </w:rPr>
        <w:t>audit asupra rapoartelor financiare consolidate ale Ministerului Apărării încheiate la 31 decembrie 202</w:t>
      </w:r>
      <w:r w:rsidR="00F44F80">
        <w:rPr>
          <w:rFonts w:ascii="Times New Roman" w:hAnsi="Times New Roman" w:cs="Times New Roman"/>
          <w:sz w:val="24"/>
          <w:szCs w:val="24"/>
          <w:lang w:val="ro-MD"/>
        </w:rPr>
        <w:t>3</w:t>
      </w:r>
      <w:r w:rsidR="006915D7" w:rsidRPr="0068677A">
        <w:rPr>
          <w:rFonts w:ascii="Times New Roman" w:hAnsi="Times New Roman" w:cs="Times New Roman"/>
          <w:sz w:val="24"/>
          <w:szCs w:val="24"/>
          <w:lang w:val="ro-MD"/>
        </w:rPr>
        <w:t xml:space="preserve"> se plasează pe site-ul oficial al Curții de Conturi (</w:t>
      </w:r>
      <w:r w:rsidR="00053582" w:rsidRPr="0068677A">
        <w:rPr>
          <w:rStyle w:val="a3"/>
          <w:rFonts w:ascii="Times New Roman" w:eastAsiaTheme="majorEastAsia" w:hAnsi="Times New Roman" w:cs="Times New Roman"/>
          <w:sz w:val="24"/>
          <w:szCs w:val="24"/>
          <w:lang w:val="ro-MD"/>
        </w:rPr>
        <w:t>https://www.ccrm.md/ro/decisions</w:t>
      </w:r>
      <w:r w:rsidR="006915D7" w:rsidRPr="0068677A">
        <w:rPr>
          <w:rFonts w:ascii="Times New Roman" w:hAnsi="Times New Roman" w:cs="Times New Roman"/>
          <w:sz w:val="24"/>
          <w:szCs w:val="24"/>
          <w:lang w:val="ro-MD"/>
        </w:rPr>
        <w:t>).</w:t>
      </w:r>
    </w:p>
    <w:p w14:paraId="69B20E8B" w14:textId="77777777" w:rsidR="00170E88" w:rsidRDefault="00170E88" w:rsidP="00FB63D5">
      <w:pPr>
        <w:spacing w:after="0" w:line="276" w:lineRule="auto"/>
        <w:jc w:val="right"/>
        <w:rPr>
          <w:rFonts w:ascii="Times New Roman" w:eastAsia="Times New Roman" w:hAnsi="Times New Roman" w:cs="Times New Roman"/>
          <w:b/>
          <w:sz w:val="24"/>
          <w:szCs w:val="24"/>
          <w:lang w:val="ro-MD"/>
        </w:rPr>
      </w:pPr>
    </w:p>
    <w:p w14:paraId="6570A593" w14:textId="2E00A476" w:rsidR="00FB63D5" w:rsidRDefault="00FB63D5" w:rsidP="00FB63D5">
      <w:pPr>
        <w:spacing w:after="0" w:line="276" w:lineRule="auto"/>
        <w:jc w:val="right"/>
        <w:rPr>
          <w:rFonts w:ascii="Times New Roman" w:eastAsia="Times New Roman" w:hAnsi="Times New Roman" w:cs="Times New Roman"/>
          <w:b/>
          <w:sz w:val="24"/>
          <w:szCs w:val="24"/>
          <w:lang w:val="ro-MD"/>
        </w:rPr>
      </w:pPr>
      <w:r w:rsidRPr="0007587E">
        <w:rPr>
          <w:rFonts w:ascii="Times New Roman" w:eastAsia="Times New Roman" w:hAnsi="Times New Roman" w:cs="Times New Roman"/>
          <w:b/>
          <w:sz w:val="24"/>
          <w:szCs w:val="24"/>
          <w:lang w:val="ro-MD"/>
        </w:rPr>
        <w:t>Tatiana ȘEVCIUC,</w:t>
      </w:r>
    </w:p>
    <w:p w14:paraId="1FF61A60" w14:textId="1607705F" w:rsidR="003B7E30" w:rsidRDefault="00FB63D5" w:rsidP="00FB63D5">
      <w:pPr>
        <w:spacing w:after="0" w:line="276" w:lineRule="auto"/>
        <w:jc w:val="right"/>
        <w:rPr>
          <w:rFonts w:ascii="Times New Roman" w:eastAsia="Times New Roman" w:hAnsi="Times New Roman" w:cs="Times New Roman"/>
          <w:b/>
          <w:sz w:val="24"/>
          <w:szCs w:val="24"/>
          <w:lang w:val="ro-MD"/>
        </w:rPr>
      </w:pPr>
      <w:r w:rsidRPr="0007587E">
        <w:rPr>
          <w:rFonts w:ascii="Times New Roman" w:eastAsia="Times New Roman" w:hAnsi="Times New Roman" w:cs="Times New Roman"/>
          <w:b/>
          <w:sz w:val="24"/>
          <w:szCs w:val="24"/>
          <w:lang w:val="ro-MD"/>
        </w:rPr>
        <w:t>Președint</w:t>
      </w:r>
      <w:r>
        <w:rPr>
          <w:rFonts w:ascii="Times New Roman" w:eastAsia="Times New Roman" w:hAnsi="Times New Roman" w:cs="Times New Roman"/>
          <w:b/>
          <w:sz w:val="24"/>
          <w:szCs w:val="24"/>
          <w:lang w:val="ro-MD"/>
        </w:rPr>
        <w:t>ă</w:t>
      </w:r>
      <w:bookmarkStart w:id="1" w:name="_GoBack"/>
      <w:bookmarkEnd w:id="1"/>
    </w:p>
    <w:sectPr w:rsidR="003B7E30" w:rsidSect="00B81973">
      <w:headerReference w:type="default" r:id="rId8"/>
      <w:footerReference w:type="default" r:id="rId9"/>
      <w:headerReference w:type="first" r:id="rId10"/>
      <w:footerReference w:type="first" r:id="rId11"/>
      <w:pgSz w:w="11906" w:h="16838" w:code="9"/>
      <w:pgMar w:top="1140" w:right="851" w:bottom="1140"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16CC2EC" w14:textId="77777777" w:rsidR="00581C60" w:rsidRDefault="00581C60" w:rsidP="006915D7">
      <w:pPr>
        <w:spacing w:after="0" w:line="240" w:lineRule="auto"/>
      </w:pPr>
      <w:r>
        <w:separator/>
      </w:r>
    </w:p>
  </w:endnote>
  <w:endnote w:type="continuationSeparator" w:id="0">
    <w:p w14:paraId="0AE52C49" w14:textId="77777777" w:rsidR="00581C60" w:rsidRDefault="00581C60" w:rsidP="006915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87879665"/>
      <w:docPartObj>
        <w:docPartGallery w:val="Page Numbers (Bottom of Page)"/>
        <w:docPartUnique/>
      </w:docPartObj>
    </w:sdtPr>
    <w:sdtEndPr>
      <w:rPr>
        <w:noProof/>
      </w:rPr>
    </w:sdtEndPr>
    <w:sdtContent>
      <w:p w14:paraId="434B2762" w14:textId="67E777CC" w:rsidR="002E1B2B" w:rsidRDefault="0087293E">
        <w:pPr>
          <w:pStyle w:val="ac"/>
          <w:jc w:val="right"/>
        </w:pPr>
        <w:r>
          <w:fldChar w:fldCharType="begin"/>
        </w:r>
        <w:r w:rsidR="006E4DB3">
          <w:instrText xml:space="preserve"> PAGE   \* MERGEFORMAT </w:instrText>
        </w:r>
        <w:r>
          <w:fldChar w:fldCharType="separate"/>
        </w:r>
        <w:r w:rsidR="009A1509">
          <w:rPr>
            <w:noProof/>
          </w:rPr>
          <w:t>3</w:t>
        </w:r>
        <w:r>
          <w:rPr>
            <w:noProof/>
          </w:rPr>
          <w:fldChar w:fldCharType="end"/>
        </w:r>
      </w:p>
    </w:sdtContent>
  </w:sdt>
  <w:p w14:paraId="3532BC16" w14:textId="77777777" w:rsidR="002E1B2B" w:rsidRDefault="002E1B2B">
    <w:pPr>
      <w:pStyle w:val="ac"/>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29945481"/>
      <w:docPartObj>
        <w:docPartGallery w:val="Page Numbers (Bottom of Page)"/>
        <w:docPartUnique/>
      </w:docPartObj>
    </w:sdtPr>
    <w:sdtEndPr>
      <w:rPr>
        <w:noProof/>
      </w:rPr>
    </w:sdtEndPr>
    <w:sdtContent>
      <w:p w14:paraId="618B3A86" w14:textId="52A003CF" w:rsidR="009B50E8" w:rsidRDefault="009B50E8">
        <w:pPr>
          <w:pStyle w:val="ac"/>
          <w:jc w:val="right"/>
        </w:pPr>
        <w:r>
          <w:fldChar w:fldCharType="begin"/>
        </w:r>
        <w:r>
          <w:instrText xml:space="preserve"> PAGE   \* MERGEFORMAT </w:instrText>
        </w:r>
        <w:r>
          <w:fldChar w:fldCharType="separate"/>
        </w:r>
        <w:r w:rsidR="00581C60">
          <w:rPr>
            <w:noProof/>
          </w:rPr>
          <w:t>1</w:t>
        </w:r>
        <w:r>
          <w:rPr>
            <w:noProof/>
          </w:rPr>
          <w:fldChar w:fldCharType="end"/>
        </w:r>
      </w:p>
    </w:sdtContent>
  </w:sdt>
  <w:p w14:paraId="77CF3C83" w14:textId="77777777" w:rsidR="009B50E8" w:rsidRDefault="009B50E8">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E760897" w14:textId="77777777" w:rsidR="00581C60" w:rsidRDefault="00581C60" w:rsidP="006915D7">
      <w:pPr>
        <w:spacing w:after="0" w:line="240" w:lineRule="auto"/>
      </w:pPr>
      <w:r>
        <w:separator/>
      </w:r>
    </w:p>
  </w:footnote>
  <w:footnote w:type="continuationSeparator" w:id="0">
    <w:p w14:paraId="740B3DB1" w14:textId="77777777" w:rsidR="00581C60" w:rsidRDefault="00581C60" w:rsidP="006915D7">
      <w:pPr>
        <w:spacing w:after="0" w:line="240" w:lineRule="auto"/>
      </w:pPr>
      <w:r>
        <w:continuationSeparator/>
      </w:r>
    </w:p>
  </w:footnote>
  <w:footnote w:id="1">
    <w:p w14:paraId="6F4496CF" w14:textId="40101EFB" w:rsidR="002E1B2B" w:rsidRPr="00B6096A" w:rsidRDefault="002E1B2B" w:rsidP="006915D7">
      <w:pPr>
        <w:pStyle w:val="a7"/>
        <w:jc w:val="both"/>
        <w:rPr>
          <w:rFonts w:ascii="Times New Roman" w:eastAsia="Times New Roman" w:hAnsi="Times New Roman" w:cs="Times New Roman"/>
          <w:sz w:val="16"/>
          <w:szCs w:val="16"/>
          <w:lang w:val="ro-MD"/>
        </w:rPr>
      </w:pPr>
      <w:r w:rsidRPr="00B6096A">
        <w:rPr>
          <w:rFonts w:ascii="Times New Roman" w:eastAsia="Times New Roman" w:hAnsi="Times New Roman" w:cs="Times New Roman"/>
          <w:sz w:val="16"/>
          <w:szCs w:val="16"/>
          <w:vertAlign w:val="superscript"/>
          <w:lang w:val="ro-MD"/>
        </w:rPr>
        <w:footnoteRef/>
      </w:r>
      <w:r w:rsidR="00CE1259" w:rsidRPr="00B6096A">
        <w:rPr>
          <w:rFonts w:ascii="Times New Roman" w:eastAsia="Times New Roman" w:hAnsi="Times New Roman" w:cs="Times New Roman"/>
          <w:sz w:val="16"/>
          <w:szCs w:val="16"/>
          <w:lang w:val="ro-MD"/>
        </w:rPr>
        <w:t xml:space="preserve"> </w:t>
      </w:r>
      <w:r w:rsidRPr="00B6096A">
        <w:rPr>
          <w:rFonts w:ascii="Times New Roman" w:eastAsia="Times New Roman" w:hAnsi="Times New Roman" w:cs="Times New Roman"/>
          <w:sz w:val="16"/>
          <w:szCs w:val="16"/>
          <w:lang w:val="ro-MD"/>
        </w:rPr>
        <w:t>Legea privind organizarea și funcționarea Curții de Conturi a Republicii Moldova nr.260 din 07.12.2017 (în continuare – Legea nr. 260 din 07.12.2017).</w:t>
      </w:r>
    </w:p>
  </w:footnote>
  <w:footnote w:id="2">
    <w:p w14:paraId="3504D977" w14:textId="73FD8E84" w:rsidR="0068677A" w:rsidRPr="008D16D5" w:rsidRDefault="0068677A" w:rsidP="0068677A">
      <w:pPr>
        <w:spacing w:after="0" w:line="240" w:lineRule="auto"/>
        <w:jc w:val="both"/>
        <w:rPr>
          <w:rFonts w:ascii="Times New Roman" w:hAnsi="Times New Roman" w:cs="Times New Roman"/>
          <w:sz w:val="16"/>
          <w:szCs w:val="16"/>
          <w:lang w:val="ro-MD"/>
        </w:rPr>
      </w:pPr>
      <w:r w:rsidRPr="008D16D5">
        <w:rPr>
          <w:rStyle w:val="FootnoteReference1"/>
          <w:rFonts w:ascii="Times New Roman" w:hAnsi="Times New Roman" w:cs="Times New Roman"/>
          <w:sz w:val="16"/>
          <w:szCs w:val="16"/>
          <w:lang w:val="ro-MD"/>
        </w:rPr>
        <w:footnoteRef/>
      </w:r>
      <w:r w:rsidRPr="008D16D5">
        <w:rPr>
          <w:rFonts w:ascii="Times New Roman" w:hAnsi="Times New Roman" w:cs="Times New Roman"/>
          <w:sz w:val="16"/>
          <w:szCs w:val="16"/>
          <w:lang w:val="ro-MD"/>
        </w:rPr>
        <w:t xml:space="preserve"> </w:t>
      </w:r>
      <w:r w:rsidRPr="008D16D5">
        <w:rPr>
          <w:rFonts w:ascii="Times New Roman" w:eastAsia="Times New Roman" w:hAnsi="Times New Roman" w:cs="Times New Roman"/>
          <w:sz w:val="16"/>
          <w:szCs w:val="16"/>
          <w:lang w:val="ro-MD"/>
        </w:rPr>
        <w:t>Hotărâr</w:t>
      </w:r>
      <w:r w:rsidRPr="00F44F80">
        <w:rPr>
          <w:rFonts w:ascii="Times New Roman" w:eastAsia="Times New Roman" w:hAnsi="Times New Roman" w:cs="Times New Roman"/>
          <w:sz w:val="16"/>
          <w:szCs w:val="16"/>
          <w:lang w:val="ro-MD"/>
        </w:rPr>
        <w:t>e</w:t>
      </w:r>
      <w:r w:rsidR="00CE1259" w:rsidRPr="00F44F80">
        <w:rPr>
          <w:rFonts w:ascii="Times New Roman" w:eastAsia="Times New Roman" w:hAnsi="Times New Roman" w:cs="Times New Roman"/>
          <w:sz w:val="16"/>
          <w:szCs w:val="16"/>
          <w:lang w:val="ro-MD"/>
        </w:rPr>
        <w:t>a</w:t>
      </w:r>
      <w:r w:rsidRPr="00F44F80">
        <w:rPr>
          <w:rFonts w:ascii="Times New Roman" w:eastAsia="Times New Roman" w:hAnsi="Times New Roman" w:cs="Times New Roman"/>
          <w:sz w:val="16"/>
          <w:szCs w:val="16"/>
          <w:lang w:val="ro-MD"/>
        </w:rPr>
        <w:t xml:space="preserve"> Curții de Conturi nr.55 din 15.12.2023 </w:t>
      </w:r>
      <w:r w:rsidR="00CE1259" w:rsidRPr="00F44F80">
        <w:rPr>
          <w:rFonts w:ascii="Times New Roman" w:eastAsia="Times New Roman" w:hAnsi="Times New Roman" w:cs="Times New Roman"/>
          <w:sz w:val="16"/>
          <w:szCs w:val="16"/>
          <w:lang w:val="ro-MD"/>
        </w:rPr>
        <w:t>„P</w:t>
      </w:r>
      <w:r w:rsidRPr="00F44F80">
        <w:rPr>
          <w:rFonts w:ascii="Times New Roman" w:eastAsia="Times New Roman" w:hAnsi="Times New Roman" w:cs="Times New Roman"/>
          <w:sz w:val="16"/>
          <w:szCs w:val="16"/>
          <w:lang w:val="ro-MD"/>
        </w:rPr>
        <w:t>rivind aprobarea Programului activității de audit a</w:t>
      </w:r>
      <w:r w:rsidR="00CE1259" w:rsidRPr="00F44F80">
        <w:rPr>
          <w:rFonts w:ascii="Times New Roman" w:eastAsia="Times New Roman" w:hAnsi="Times New Roman" w:cs="Times New Roman"/>
          <w:sz w:val="16"/>
          <w:szCs w:val="16"/>
          <w:lang w:val="ro-MD"/>
        </w:rPr>
        <w:t>l</w:t>
      </w:r>
      <w:r w:rsidRPr="00F44F80">
        <w:rPr>
          <w:rFonts w:ascii="Times New Roman" w:eastAsia="Times New Roman" w:hAnsi="Times New Roman" w:cs="Times New Roman"/>
          <w:sz w:val="16"/>
          <w:szCs w:val="16"/>
          <w:lang w:val="ro-MD"/>
        </w:rPr>
        <w:t xml:space="preserve"> Curții de Conturi pe anul 2024</w:t>
      </w:r>
      <w:r w:rsidR="00CE1259" w:rsidRPr="00F44F80">
        <w:rPr>
          <w:rFonts w:ascii="Times New Roman" w:eastAsia="Times New Roman" w:hAnsi="Times New Roman" w:cs="Times New Roman"/>
          <w:sz w:val="16"/>
          <w:szCs w:val="16"/>
          <w:lang w:val="ro-MD"/>
        </w:rPr>
        <w:t>”</w:t>
      </w:r>
      <w:r w:rsidRPr="00B6096A">
        <w:rPr>
          <w:rFonts w:ascii="Times New Roman" w:hAnsi="Times New Roman" w:cs="Times New Roman"/>
          <w:sz w:val="16"/>
          <w:szCs w:val="16"/>
          <w:lang w:val="ro-MD"/>
        </w:rPr>
        <w:t>.</w:t>
      </w:r>
    </w:p>
  </w:footnote>
  <w:footnote w:id="3">
    <w:p w14:paraId="6CBA94CD" w14:textId="77777777" w:rsidR="002E1B2B" w:rsidRPr="00B6096A" w:rsidRDefault="002E1B2B" w:rsidP="006915D7">
      <w:pPr>
        <w:pStyle w:val="af"/>
        <w:spacing w:after="0"/>
        <w:rPr>
          <w:rFonts w:ascii="Times New Roman" w:hAnsi="Times New Roman" w:cs="Times New Roman"/>
          <w:lang w:val="ro-MD"/>
        </w:rPr>
      </w:pPr>
      <w:r w:rsidRPr="00B6096A">
        <w:rPr>
          <w:rStyle w:val="ae"/>
          <w:rFonts w:ascii="Times New Roman" w:hAnsi="Times New Roman" w:cs="Times New Roman"/>
          <w:sz w:val="16"/>
          <w:szCs w:val="16"/>
          <w:lang w:val="ro-MD"/>
        </w:rPr>
        <w:footnoteRef/>
      </w:r>
      <w:r w:rsidRPr="00B6096A">
        <w:rPr>
          <w:rFonts w:ascii="Times New Roman" w:hAnsi="Times New Roman" w:cs="Times New Roman"/>
          <w:sz w:val="16"/>
          <w:szCs w:val="16"/>
          <w:lang w:val="ro-MD"/>
        </w:rPr>
        <w:t xml:space="preserve"> Hotărârea Curții de Conturi nr.2 din 24.01.2020 „Cu privire la Cadrul Declarațiilor Profesionale ale INTOSAI”.</w:t>
      </w:r>
    </w:p>
  </w:footnote>
  <w:footnote w:id="4">
    <w:p w14:paraId="06966F1B" w14:textId="07AF47BD" w:rsidR="006A1D25" w:rsidRPr="00B6096A" w:rsidRDefault="006A1D25" w:rsidP="006A1D25">
      <w:pPr>
        <w:pStyle w:val="a7"/>
        <w:jc w:val="both"/>
        <w:rPr>
          <w:rFonts w:ascii="Times New Roman" w:hAnsi="Times New Roman" w:cs="Times New Roman"/>
          <w:color w:val="000000" w:themeColor="text1"/>
          <w:sz w:val="16"/>
          <w:szCs w:val="16"/>
          <w:lang w:val="ro-MD"/>
        </w:rPr>
      </w:pPr>
      <w:r w:rsidRPr="00B6096A">
        <w:rPr>
          <w:rStyle w:val="ae"/>
          <w:rFonts w:ascii="Times New Roman" w:hAnsi="Times New Roman" w:cs="Times New Roman"/>
          <w:color w:val="000000" w:themeColor="text1"/>
          <w:sz w:val="16"/>
          <w:szCs w:val="16"/>
          <w:lang w:val="ro-MD"/>
        </w:rPr>
        <w:footnoteRef/>
      </w:r>
      <w:r w:rsidRPr="00B6096A">
        <w:rPr>
          <w:rFonts w:ascii="Times New Roman" w:hAnsi="Times New Roman" w:cs="Times New Roman"/>
          <w:color w:val="000000" w:themeColor="text1"/>
          <w:sz w:val="16"/>
          <w:szCs w:val="16"/>
          <w:lang w:val="ro-MD"/>
        </w:rPr>
        <w:t xml:space="preserve"> </w:t>
      </w:r>
      <w:r w:rsidRPr="00B6096A">
        <w:rPr>
          <w:rFonts w:ascii="Times New Roman" w:eastAsia="Times New Roman" w:hAnsi="Times New Roman" w:cs="Times New Roman"/>
          <w:color w:val="000000" w:themeColor="text1"/>
          <w:sz w:val="16"/>
          <w:szCs w:val="16"/>
          <w:lang w:val="ro-MD"/>
        </w:rPr>
        <w:t>Legea contabilității nr.113 din 27.04.2007; Ordinul ministrului finanțelor nr. 216 din 28.12.2015 „Cu privire la aprobarea Planului de conturi contabile în sistemul bugetar și a Normelor metodologice privind evidența contabilă și raportarea financiară în sistemul bugetar”; Ordinul ministrului finanțelor nr.164 din 30.12.2016 „Cu privire la aprobarea Cerințelor la întocmirea Raportului narativ privind executarea bugetelor autorităților/instituțiilor bugetare”.</w:t>
      </w:r>
      <w:r w:rsidRPr="00B6096A">
        <w:rPr>
          <w:rFonts w:ascii="Times New Roman" w:hAnsi="Times New Roman" w:cs="Times New Roman"/>
          <w:color w:val="000000" w:themeColor="text1"/>
          <w:sz w:val="16"/>
          <w:szCs w:val="16"/>
          <w:lang w:val="ro-MD"/>
        </w:rPr>
        <w:t xml:space="preserve"> </w:t>
      </w:r>
    </w:p>
  </w:footnote>
  <w:footnote w:id="5">
    <w:p w14:paraId="61A0AA74" w14:textId="0CB30C13" w:rsidR="00B42715" w:rsidRPr="00B6096A" w:rsidRDefault="00B42715" w:rsidP="00B42715">
      <w:pPr>
        <w:pStyle w:val="4"/>
        <w:shd w:val="clear" w:color="auto" w:fill="FFFFFF"/>
        <w:spacing w:before="0"/>
        <w:jc w:val="both"/>
        <w:rPr>
          <w:lang w:val="ro-MD"/>
        </w:rPr>
      </w:pPr>
      <w:r w:rsidRPr="00B6096A">
        <w:rPr>
          <w:rStyle w:val="ae"/>
          <w:rFonts w:ascii="Times New Roman" w:hAnsi="Times New Roman" w:cs="Times New Roman"/>
          <w:i w:val="0"/>
          <w:color w:val="auto"/>
          <w:sz w:val="16"/>
          <w:szCs w:val="16"/>
          <w:lang w:val="ro-MD"/>
        </w:rPr>
        <w:footnoteRef/>
      </w:r>
      <w:r w:rsidRPr="00B6096A">
        <w:rPr>
          <w:rFonts w:ascii="Times New Roman" w:hAnsi="Times New Roman" w:cs="Times New Roman"/>
          <w:i w:val="0"/>
          <w:color w:val="auto"/>
          <w:sz w:val="16"/>
          <w:szCs w:val="16"/>
          <w:lang w:val="ro-MD"/>
        </w:rPr>
        <w:t xml:space="preserve"> H</w:t>
      </w:r>
      <w:r w:rsidR="00F44F80">
        <w:rPr>
          <w:rFonts w:ascii="Times New Roman" w:hAnsi="Times New Roman" w:cs="Times New Roman"/>
          <w:i w:val="0"/>
          <w:color w:val="auto"/>
          <w:sz w:val="16"/>
          <w:szCs w:val="16"/>
          <w:lang w:val="ro-MD"/>
        </w:rPr>
        <w:t xml:space="preserve">otărârea </w:t>
      </w:r>
      <w:r w:rsidRPr="00B6096A">
        <w:rPr>
          <w:rFonts w:ascii="Times New Roman" w:hAnsi="Times New Roman" w:cs="Times New Roman"/>
          <w:i w:val="0"/>
          <w:color w:val="auto"/>
          <w:sz w:val="16"/>
          <w:szCs w:val="16"/>
          <w:lang w:val="ro-MD"/>
        </w:rPr>
        <w:t>G</w:t>
      </w:r>
      <w:r w:rsidR="00F44F80">
        <w:rPr>
          <w:rFonts w:ascii="Times New Roman" w:hAnsi="Times New Roman" w:cs="Times New Roman"/>
          <w:i w:val="0"/>
          <w:color w:val="auto"/>
          <w:sz w:val="16"/>
          <w:szCs w:val="16"/>
          <w:lang w:val="ro-MD"/>
        </w:rPr>
        <w:t>uvernului</w:t>
      </w:r>
      <w:r w:rsidRPr="00B6096A">
        <w:rPr>
          <w:rFonts w:ascii="Times New Roman" w:hAnsi="Times New Roman" w:cs="Times New Roman"/>
          <w:i w:val="0"/>
          <w:color w:val="auto"/>
          <w:sz w:val="16"/>
          <w:szCs w:val="16"/>
          <w:lang w:val="ro-MD"/>
        </w:rPr>
        <w:t xml:space="preserve"> nr. 161/2019</w:t>
      </w:r>
      <w:r w:rsidRPr="00B6096A">
        <w:rPr>
          <w:rFonts w:ascii="Times New Roman" w:hAnsi="Times New Roman" w:cs="Times New Roman"/>
          <w:i w:val="0"/>
          <w:color w:val="auto"/>
          <w:sz w:val="18"/>
          <w:szCs w:val="16"/>
          <w:lang w:val="ro-MD"/>
        </w:rPr>
        <w:t xml:space="preserve"> </w:t>
      </w:r>
      <w:r w:rsidR="00F44F80">
        <w:rPr>
          <w:rFonts w:ascii="Times New Roman" w:hAnsi="Times New Roman" w:cs="Times New Roman"/>
          <w:i w:val="0"/>
          <w:color w:val="auto"/>
          <w:sz w:val="18"/>
          <w:szCs w:val="16"/>
          <w:lang w:val="ro-MD"/>
        </w:rPr>
        <w:t>„</w:t>
      </w:r>
      <w:r w:rsidR="00F44F80">
        <w:rPr>
          <w:rFonts w:ascii="Times New Roman" w:hAnsi="Times New Roman" w:cs="Times New Roman"/>
          <w:i w:val="0"/>
          <w:color w:val="auto"/>
          <w:sz w:val="16"/>
          <w:szCs w:val="16"/>
          <w:lang w:val="ro-MD"/>
        </w:rPr>
        <w:t>C</w:t>
      </w:r>
      <w:r w:rsidRPr="00B6096A">
        <w:rPr>
          <w:rFonts w:ascii="Times New Roman" w:hAnsi="Times New Roman" w:cs="Times New Roman"/>
          <w:i w:val="0"/>
          <w:color w:val="auto"/>
          <w:sz w:val="16"/>
          <w:szCs w:val="16"/>
          <w:lang w:val="ro-MD"/>
        </w:rPr>
        <w:t>u privire la aprobarea listei terenurilor proprietate publică a statului din administrarea Agenției Proprietății Publice</w:t>
      </w:r>
      <w:r w:rsidR="00F44F80">
        <w:rPr>
          <w:rFonts w:ascii="Times New Roman" w:hAnsi="Times New Roman" w:cs="Times New Roman"/>
          <w:i w:val="0"/>
          <w:color w:val="auto"/>
          <w:sz w:val="16"/>
          <w:szCs w:val="16"/>
          <w:lang w:val="ro-MD"/>
        </w:rPr>
        <w:t>”</w:t>
      </w:r>
      <w:r w:rsidRPr="00B6096A">
        <w:rPr>
          <w:rFonts w:ascii="Times New Roman" w:hAnsi="Times New Roman" w:cs="Times New Roman"/>
          <w:i w:val="0"/>
          <w:color w:val="auto"/>
          <w:sz w:val="16"/>
          <w:szCs w:val="16"/>
          <w:lang w:val="ro-MD"/>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A3E324" w14:textId="77777777" w:rsidR="002E1B2B" w:rsidRPr="00DC1E25" w:rsidRDefault="002E1B2B" w:rsidP="00FB157D">
    <w:pPr>
      <w:pStyle w:val="aa"/>
      <w:tabs>
        <w:tab w:val="left" w:pos="8248"/>
        <w:tab w:val="right" w:pos="9354"/>
      </w:tabs>
      <w:rPr>
        <w:b/>
        <w:bCs/>
        <w:iCs/>
      </w:rPr>
    </w:pPr>
    <w:r>
      <w:rPr>
        <w:i/>
      </w:rPr>
      <w:t xml:space="preserve">                                                                                                                                                         </w:t>
    </w:r>
    <w:r>
      <w:rPr>
        <w:i/>
      </w:rPr>
      <w:tab/>
    </w:r>
    <w:r w:rsidRPr="00DC1E25">
      <w:rPr>
        <w:b/>
        <w:bCs/>
        <w:iCs/>
      </w:rP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60BE9D" w14:textId="58E6DC7A" w:rsidR="002E1B2B" w:rsidRPr="00B6096A" w:rsidRDefault="002E1B2B" w:rsidP="00B81973">
    <w:pPr>
      <w:pStyle w:val="aa"/>
      <w:jc w:val="right"/>
      <w:rPr>
        <w:rFonts w:ascii="Times New Roman" w:hAnsi="Times New Roman" w:cs="Times New Roman"/>
        <w:lang w:val="ro-MD"/>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drawingGridHorizontalSpacing w:val="110"/>
  <w:displayHorizontalDrawingGridEvery w:val="2"/>
  <w:displayVerticalDrawingGridEvery w:val="2"/>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15D7"/>
    <w:rsid w:val="00000F49"/>
    <w:rsid w:val="000029B1"/>
    <w:rsid w:val="00003B87"/>
    <w:rsid w:val="00005EA1"/>
    <w:rsid w:val="00011170"/>
    <w:rsid w:val="00011581"/>
    <w:rsid w:val="000117E8"/>
    <w:rsid w:val="00013362"/>
    <w:rsid w:val="00015CE3"/>
    <w:rsid w:val="00023815"/>
    <w:rsid w:val="00026B06"/>
    <w:rsid w:val="00030647"/>
    <w:rsid w:val="000375AA"/>
    <w:rsid w:val="00041230"/>
    <w:rsid w:val="0004348A"/>
    <w:rsid w:val="00053582"/>
    <w:rsid w:val="000558AD"/>
    <w:rsid w:val="00056F93"/>
    <w:rsid w:val="00057A4F"/>
    <w:rsid w:val="0006283A"/>
    <w:rsid w:val="000641E3"/>
    <w:rsid w:val="00064CF4"/>
    <w:rsid w:val="00072A82"/>
    <w:rsid w:val="000763FA"/>
    <w:rsid w:val="000774A4"/>
    <w:rsid w:val="000777ED"/>
    <w:rsid w:val="000858CE"/>
    <w:rsid w:val="000966C3"/>
    <w:rsid w:val="000A20B9"/>
    <w:rsid w:val="000A6D86"/>
    <w:rsid w:val="000B11C7"/>
    <w:rsid w:val="000D00A4"/>
    <w:rsid w:val="000D1811"/>
    <w:rsid w:val="000D26BF"/>
    <w:rsid w:val="000D6468"/>
    <w:rsid w:val="000E16CE"/>
    <w:rsid w:val="000E35B6"/>
    <w:rsid w:val="000F0BDC"/>
    <w:rsid w:val="000F1CCD"/>
    <w:rsid w:val="000F2085"/>
    <w:rsid w:val="000F6BA5"/>
    <w:rsid w:val="00101B32"/>
    <w:rsid w:val="00105DA6"/>
    <w:rsid w:val="00106C99"/>
    <w:rsid w:val="001133DC"/>
    <w:rsid w:val="00117AEF"/>
    <w:rsid w:val="00120E32"/>
    <w:rsid w:val="001223CC"/>
    <w:rsid w:val="001231F3"/>
    <w:rsid w:val="00124627"/>
    <w:rsid w:val="00134711"/>
    <w:rsid w:val="00134FE2"/>
    <w:rsid w:val="00135D09"/>
    <w:rsid w:val="001564A8"/>
    <w:rsid w:val="001623F9"/>
    <w:rsid w:val="00162754"/>
    <w:rsid w:val="00164071"/>
    <w:rsid w:val="00164EC4"/>
    <w:rsid w:val="0017010E"/>
    <w:rsid w:val="00170522"/>
    <w:rsid w:val="00170E88"/>
    <w:rsid w:val="001721CE"/>
    <w:rsid w:val="001739FB"/>
    <w:rsid w:val="00176B09"/>
    <w:rsid w:val="00184844"/>
    <w:rsid w:val="0018769C"/>
    <w:rsid w:val="001A006A"/>
    <w:rsid w:val="001A1E91"/>
    <w:rsid w:val="001A4083"/>
    <w:rsid w:val="001C3F23"/>
    <w:rsid w:val="001C5ED1"/>
    <w:rsid w:val="001D2AB6"/>
    <w:rsid w:val="001E2D30"/>
    <w:rsid w:val="001E3199"/>
    <w:rsid w:val="001E5B40"/>
    <w:rsid w:val="001F2925"/>
    <w:rsid w:val="001F3659"/>
    <w:rsid w:val="00206907"/>
    <w:rsid w:val="00213604"/>
    <w:rsid w:val="0021376C"/>
    <w:rsid w:val="00220F4C"/>
    <w:rsid w:val="00220F54"/>
    <w:rsid w:val="00223887"/>
    <w:rsid w:val="00230764"/>
    <w:rsid w:val="002321FD"/>
    <w:rsid w:val="002400CB"/>
    <w:rsid w:val="00240488"/>
    <w:rsid w:val="00242DD4"/>
    <w:rsid w:val="00243400"/>
    <w:rsid w:val="0025264C"/>
    <w:rsid w:val="002557B7"/>
    <w:rsid w:val="002558FF"/>
    <w:rsid w:val="00256D3A"/>
    <w:rsid w:val="00262683"/>
    <w:rsid w:val="002641DD"/>
    <w:rsid w:val="0026683B"/>
    <w:rsid w:val="00266E31"/>
    <w:rsid w:val="00267A3D"/>
    <w:rsid w:val="00271028"/>
    <w:rsid w:val="002732A6"/>
    <w:rsid w:val="0027352F"/>
    <w:rsid w:val="002744C5"/>
    <w:rsid w:val="0028691A"/>
    <w:rsid w:val="002A1C49"/>
    <w:rsid w:val="002A2874"/>
    <w:rsid w:val="002A41B1"/>
    <w:rsid w:val="002A495B"/>
    <w:rsid w:val="002B264F"/>
    <w:rsid w:val="002B5382"/>
    <w:rsid w:val="002C2898"/>
    <w:rsid w:val="002C3BF2"/>
    <w:rsid w:val="002C53E4"/>
    <w:rsid w:val="002C635B"/>
    <w:rsid w:val="002D728C"/>
    <w:rsid w:val="002E1B2B"/>
    <w:rsid w:val="002E665E"/>
    <w:rsid w:val="002F3128"/>
    <w:rsid w:val="002F4356"/>
    <w:rsid w:val="003014F3"/>
    <w:rsid w:val="003029A2"/>
    <w:rsid w:val="003031DD"/>
    <w:rsid w:val="003046A1"/>
    <w:rsid w:val="003066DB"/>
    <w:rsid w:val="00313051"/>
    <w:rsid w:val="00344494"/>
    <w:rsid w:val="003452AB"/>
    <w:rsid w:val="00351145"/>
    <w:rsid w:val="003518BD"/>
    <w:rsid w:val="00353B5C"/>
    <w:rsid w:val="00360848"/>
    <w:rsid w:val="00366ED8"/>
    <w:rsid w:val="00367DDA"/>
    <w:rsid w:val="00371F3C"/>
    <w:rsid w:val="00373F1C"/>
    <w:rsid w:val="00375D45"/>
    <w:rsid w:val="00376DA9"/>
    <w:rsid w:val="00381277"/>
    <w:rsid w:val="00382F37"/>
    <w:rsid w:val="00386035"/>
    <w:rsid w:val="0038630E"/>
    <w:rsid w:val="00386AA3"/>
    <w:rsid w:val="003950DE"/>
    <w:rsid w:val="00396386"/>
    <w:rsid w:val="003A05A6"/>
    <w:rsid w:val="003A39CF"/>
    <w:rsid w:val="003B7E30"/>
    <w:rsid w:val="003C148E"/>
    <w:rsid w:val="003C28A9"/>
    <w:rsid w:val="003C2E58"/>
    <w:rsid w:val="003C306B"/>
    <w:rsid w:val="003C42CC"/>
    <w:rsid w:val="003C61E0"/>
    <w:rsid w:val="003D1FE2"/>
    <w:rsid w:val="003D34F4"/>
    <w:rsid w:val="003D6CDB"/>
    <w:rsid w:val="003D6E8C"/>
    <w:rsid w:val="003D71B2"/>
    <w:rsid w:val="003E5C8F"/>
    <w:rsid w:val="003F6620"/>
    <w:rsid w:val="00404BD0"/>
    <w:rsid w:val="0040761A"/>
    <w:rsid w:val="0041381D"/>
    <w:rsid w:val="004229A8"/>
    <w:rsid w:val="00427653"/>
    <w:rsid w:val="00433C36"/>
    <w:rsid w:val="00434796"/>
    <w:rsid w:val="00440A1B"/>
    <w:rsid w:val="0044165B"/>
    <w:rsid w:val="0044277B"/>
    <w:rsid w:val="004510FF"/>
    <w:rsid w:val="00452430"/>
    <w:rsid w:val="0046119C"/>
    <w:rsid w:val="00461351"/>
    <w:rsid w:val="00461F37"/>
    <w:rsid w:val="00463ECB"/>
    <w:rsid w:val="0047121F"/>
    <w:rsid w:val="00472E42"/>
    <w:rsid w:val="0047560A"/>
    <w:rsid w:val="00487C9F"/>
    <w:rsid w:val="00491361"/>
    <w:rsid w:val="00497C14"/>
    <w:rsid w:val="00497C47"/>
    <w:rsid w:val="004A176C"/>
    <w:rsid w:val="004A4B09"/>
    <w:rsid w:val="004A54B2"/>
    <w:rsid w:val="004A59AC"/>
    <w:rsid w:val="004B0D31"/>
    <w:rsid w:val="004B2433"/>
    <w:rsid w:val="004B5182"/>
    <w:rsid w:val="004B5D16"/>
    <w:rsid w:val="004B65A5"/>
    <w:rsid w:val="004F1B78"/>
    <w:rsid w:val="004F28B6"/>
    <w:rsid w:val="004F561B"/>
    <w:rsid w:val="004F59DB"/>
    <w:rsid w:val="004F69AF"/>
    <w:rsid w:val="004F6C37"/>
    <w:rsid w:val="00511C91"/>
    <w:rsid w:val="00513980"/>
    <w:rsid w:val="005151D8"/>
    <w:rsid w:val="00516C31"/>
    <w:rsid w:val="00520162"/>
    <w:rsid w:val="005226B2"/>
    <w:rsid w:val="00524D43"/>
    <w:rsid w:val="005260B8"/>
    <w:rsid w:val="0052679C"/>
    <w:rsid w:val="00536EDA"/>
    <w:rsid w:val="005416B4"/>
    <w:rsid w:val="005416C9"/>
    <w:rsid w:val="00545771"/>
    <w:rsid w:val="00551027"/>
    <w:rsid w:val="00551104"/>
    <w:rsid w:val="00552508"/>
    <w:rsid w:val="00555431"/>
    <w:rsid w:val="00555EB9"/>
    <w:rsid w:val="00557169"/>
    <w:rsid w:val="00564D1C"/>
    <w:rsid w:val="00564D54"/>
    <w:rsid w:val="00567956"/>
    <w:rsid w:val="005726E9"/>
    <w:rsid w:val="00574048"/>
    <w:rsid w:val="00581C60"/>
    <w:rsid w:val="00582F6B"/>
    <w:rsid w:val="00585684"/>
    <w:rsid w:val="005A666E"/>
    <w:rsid w:val="005A73BF"/>
    <w:rsid w:val="005B2552"/>
    <w:rsid w:val="005C23EB"/>
    <w:rsid w:val="005E0B17"/>
    <w:rsid w:val="005E5D74"/>
    <w:rsid w:val="005E71A6"/>
    <w:rsid w:val="005E71A9"/>
    <w:rsid w:val="005E7955"/>
    <w:rsid w:val="005F2BD0"/>
    <w:rsid w:val="005F2D41"/>
    <w:rsid w:val="005F656F"/>
    <w:rsid w:val="005F6858"/>
    <w:rsid w:val="00601E46"/>
    <w:rsid w:val="00603E2F"/>
    <w:rsid w:val="00605CB6"/>
    <w:rsid w:val="00611A50"/>
    <w:rsid w:val="006142B9"/>
    <w:rsid w:val="006145E0"/>
    <w:rsid w:val="00621E6B"/>
    <w:rsid w:val="00622C81"/>
    <w:rsid w:val="00632AEA"/>
    <w:rsid w:val="006346ED"/>
    <w:rsid w:val="00635891"/>
    <w:rsid w:val="0063680B"/>
    <w:rsid w:val="00642621"/>
    <w:rsid w:val="00646CB3"/>
    <w:rsid w:val="00655AF4"/>
    <w:rsid w:val="006646C3"/>
    <w:rsid w:val="00670FBA"/>
    <w:rsid w:val="00671DB1"/>
    <w:rsid w:val="006741F6"/>
    <w:rsid w:val="0067761B"/>
    <w:rsid w:val="00685BDC"/>
    <w:rsid w:val="0068677A"/>
    <w:rsid w:val="006870D6"/>
    <w:rsid w:val="00687548"/>
    <w:rsid w:val="00690CA5"/>
    <w:rsid w:val="006915D7"/>
    <w:rsid w:val="00691F54"/>
    <w:rsid w:val="006A1694"/>
    <w:rsid w:val="006A1D25"/>
    <w:rsid w:val="006A2FF8"/>
    <w:rsid w:val="006A604A"/>
    <w:rsid w:val="006A64A0"/>
    <w:rsid w:val="006B058B"/>
    <w:rsid w:val="006B226C"/>
    <w:rsid w:val="006B6BDE"/>
    <w:rsid w:val="006C3827"/>
    <w:rsid w:val="006D1CC5"/>
    <w:rsid w:val="006D2E27"/>
    <w:rsid w:val="006D6353"/>
    <w:rsid w:val="006D6AA9"/>
    <w:rsid w:val="006E0E9F"/>
    <w:rsid w:val="006E3455"/>
    <w:rsid w:val="006E41DE"/>
    <w:rsid w:val="006E4746"/>
    <w:rsid w:val="006E4DB3"/>
    <w:rsid w:val="006F5D53"/>
    <w:rsid w:val="00701190"/>
    <w:rsid w:val="00710ED7"/>
    <w:rsid w:val="007306CE"/>
    <w:rsid w:val="00733034"/>
    <w:rsid w:val="00733466"/>
    <w:rsid w:val="007334D6"/>
    <w:rsid w:val="0074193F"/>
    <w:rsid w:val="0074652F"/>
    <w:rsid w:val="0076108C"/>
    <w:rsid w:val="00763FB9"/>
    <w:rsid w:val="0076402D"/>
    <w:rsid w:val="00765B07"/>
    <w:rsid w:val="007802C4"/>
    <w:rsid w:val="00797AB8"/>
    <w:rsid w:val="007A0363"/>
    <w:rsid w:val="007A0C6A"/>
    <w:rsid w:val="007A4AEE"/>
    <w:rsid w:val="007B0133"/>
    <w:rsid w:val="007C32D5"/>
    <w:rsid w:val="007C6393"/>
    <w:rsid w:val="007D68C6"/>
    <w:rsid w:val="007D7639"/>
    <w:rsid w:val="007E7B80"/>
    <w:rsid w:val="007F69D2"/>
    <w:rsid w:val="007F6EE2"/>
    <w:rsid w:val="0080263B"/>
    <w:rsid w:val="00804D00"/>
    <w:rsid w:val="0081387F"/>
    <w:rsid w:val="008167DB"/>
    <w:rsid w:val="008220F6"/>
    <w:rsid w:val="00840565"/>
    <w:rsid w:val="00841712"/>
    <w:rsid w:val="00842293"/>
    <w:rsid w:val="00846176"/>
    <w:rsid w:val="00850543"/>
    <w:rsid w:val="00850B9A"/>
    <w:rsid w:val="00853054"/>
    <w:rsid w:val="0086037A"/>
    <w:rsid w:val="00860CCD"/>
    <w:rsid w:val="00861C35"/>
    <w:rsid w:val="0086264C"/>
    <w:rsid w:val="00866404"/>
    <w:rsid w:val="008707AD"/>
    <w:rsid w:val="0087293E"/>
    <w:rsid w:val="00874656"/>
    <w:rsid w:val="00881305"/>
    <w:rsid w:val="00882101"/>
    <w:rsid w:val="0088785C"/>
    <w:rsid w:val="00895E7E"/>
    <w:rsid w:val="008A2DEA"/>
    <w:rsid w:val="008A528D"/>
    <w:rsid w:val="008A5767"/>
    <w:rsid w:val="008B0703"/>
    <w:rsid w:val="008B0A8D"/>
    <w:rsid w:val="008C39BA"/>
    <w:rsid w:val="008C3E0D"/>
    <w:rsid w:val="008D12C5"/>
    <w:rsid w:val="008D16D5"/>
    <w:rsid w:val="008D345D"/>
    <w:rsid w:val="008D4569"/>
    <w:rsid w:val="008D5C52"/>
    <w:rsid w:val="008D6DC3"/>
    <w:rsid w:val="008E5B46"/>
    <w:rsid w:val="008E6083"/>
    <w:rsid w:val="008F358C"/>
    <w:rsid w:val="008F3DFD"/>
    <w:rsid w:val="008F497B"/>
    <w:rsid w:val="008F7B79"/>
    <w:rsid w:val="009118C8"/>
    <w:rsid w:val="00912890"/>
    <w:rsid w:val="00915677"/>
    <w:rsid w:val="00917089"/>
    <w:rsid w:val="00922751"/>
    <w:rsid w:val="009321D4"/>
    <w:rsid w:val="0093227D"/>
    <w:rsid w:val="00935804"/>
    <w:rsid w:val="0094015F"/>
    <w:rsid w:val="00942143"/>
    <w:rsid w:val="00942EB5"/>
    <w:rsid w:val="00942F00"/>
    <w:rsid w:val="009618F6"/>
    <w:rsid w:val="00964A73"/>
    <w:rsid w:val="00966840"/>
    <w:rsid w:val="009776C8"/>
    <w:rsid w:val="00981018"/>
    <w:rsid w:val="00982142"/>
    <w:rsid w:val="00984E8C"/>
    <w:rsid w:val="00986042"/>
    <w:rsid w:val="00997AE8"/>
    <w:rsid w:val="009A1509"/>
    <w:rsid w:val="009A4095"/>
    <w:rsid w:val="009A45AE"/>
    <w:rsid w:val="009A537B"/>
    <w:rsid w:val="009B3067"/>
    <w:rsid w:val="009B3999"/>
    <w:rsid w:val="009B50E8"/>
    <w:rsid w:val="009C532C"/>
    <w:rsid w:val="009D08BD"/>
    <w:rsid w:val="009D0B85"/>
    <w:rsid w:val="009D322A"/>
    <w:rsid w:val="009D4932"/>
    <w:rsid w:val="009E4995"/>
    <w:rsid w:val="00A01B4A"/>
    <w:rsid w:val="00A026FC"/>
    <w:rsid w:val="00A07064"/>
    <w:rsid w:val="00A1744A"/>
    <w:rsid w:val="00A23526"/>
    <w:rsid w:val="00A23A26"/>
    <w:rsid w:val="00A23C18"/>
    <w:rsid w:val="00A24D43"/>
    <w:rsid w:val="00A24F6C"/>
    <w:rsid w:val="00A27722"/>
    <w:rsid w:val="00A31555"/>
    <w:rsid w:val="00A318AE"/>
    <w:rsid w:val="00A326FE"/>
    <w:rsid w:val="00A32A73"/>
    <w:rsid w:val="00A3546A"/>
    <w:rsid w:val="00A5512B"/>
    <w:rsid w:val="00A552B0"/>
    <w:rsid w:val="00A562AF"/>
    <w:rsid w:val="00A5771A"/>
    <w:rsid w:val="00A62AD9"/>
    <w:rsid w:val="00A654BA"/>
    <w:rsid w:val="00A67056"/>
    <w:rsid w:val="00A713F6"/>
    <w:rsid w:val="00A74614"/>
    <w:rsid w:val="00A75611"/>
    <w:rsid w:val="00A7773A"/>
    <w:rsid w:val="00A85BA6"/>
    <w:rsid w:val="00A87631"/>
    <w:rsid w:val="00A87FBB"/>
    <w:rsid w:val="00A91525"/>
    <w:rsid w:val="00A95968"/>
    <w:rsid w:val="00A95AFF"/>
    <w:rsid w:val="00A95D69"/>
    <w:rsid w:val="00A97B8F"/>
    <w:rsid w:val="00AA7832"/>
    <w:rsid w:val="00AB06D1"/>
    <w:rsid w:val="00AB0C4A"/>
    <w:rsid w:val="00AB4534"/>
    <w:rsid w:val="00AB512E"/>
    <w:rsid w:val="00AB6A55"/>
    <w:rsid w:val="00AB6FA7"/>
    <w:rsid w:val="00AB6FB5"/>
    <w:rsid w:val="00AD1B50"/>
    <w:rsid w:val="00AD325A"/>
    <w:rsid w:val="00AD3BAA"/>
    <w:rsid w:val="00AD3F0C"/>
    <w:rsid w:val="00AD5113"/>
    <w:rsid w:val="00AD5CD1"/>
    <w:rsid w:val="00AD7FA6"/>
    <w:rsid w:val="00AE0080"/>
    <w:rsid w:val="00AE1D13"/>
    <w:rsid w:val="00AE20E7"/>
    <w:rsid w:val="00AE2236"/>
    <w:rsid w:val="00AF4DCD"/>
    <w:rsid w:val="00AF6436"/>
    <w:rsid w:val="00B10E98"/>
    <w:rsid w:val="00B22121"/>
    <w:rsid w:val="00B24323"/>
    <w:rsid w:val="00B34DB7"/>
    <w:rsid w:val="00B42715"/>
    <w:rsid w:val="00B46496"/>
    <w:rsid w:val="00B5477B"/>
    <w:rsid w:val="00B55707"/>
    <w:rsid w:val="00B55E51"/>
    <w:rsid w:val="00B6096A"/>
    <w:rsid w:val="00B61009"/>
    <w:rsid w:val="00B6307C"/>
    <w:rsid w:val="00B644A9"/>
    <w:rsid w:val="00B76828"/>
    <w:rsid w:val="00B80C9F"/>
    <w:rsid w:val="00B811F3"/>
    <w:rsid w:val="00B81973"/>
    <w:rsid w:val="00B835F7"/>
    <w:rsid w:val="00B918D3"/>
    <w:rsid w:val="00B91B44"/>
    <w:rsid w:val="00B924EA"/>
    <w:rsid w:val="00B93067"/>
    <w:rsid w:val="00B93B50"/>
    <w:rsid w:val="00B9695A"/>
    <w:rsid w:val="00BA23F1"/>
    <w:rsid w:val="00BA6C5A"/>
    <w:rsid w:val="00BB24C1"/>
    <w:rsid w:val="00BB300F"/>
    <w:rsid w:val="00BB3D3B"/>
    <w:rsid w:val="00BB48E8"/>
    <w:rsid w:val="00BB5AE8"/>
    <w:rsid w:val="00BC433B"/>
    <w:rsid w:val="00BC5392"/>
    <w:rsid w:val="00BD03F4"/>
    <w:rsid w:val="00BD4737"/>
    <w:rsid w:val="00BD4CF4"/>
    <w:rsid w:val="00BD6E41"/>
    <w:rsid w:val="00BD78AF"/>
    <w:rsid w:val="00BE0344"/>
    <w:rsid w:val="00BF33B0"/>
    <w:rsid w:val="00C03008"/>
    <w:rsid w:val="00C077FC"/>
    <w:rsid w:val="00C12162"/>
    <w:rsid w:val="00C13882"/>
    <w:rsid w:val="00C14BC7"/>
    <w:rsid w:val="00C17E54"/>
    <w:rsid w:val="00C216B6"/>
    <w:rsid w:val="00C247C8"/>
    <w:rsid w:val="00C24D30"/>
    <w:rsid w:val="00C36B71"/>
    <w:rsid w:val="00C375C8"/>
    <w:rsid w:val="00C41F6C"/>
    <w:rsid w:val="00C51891"/>
    <w:rsid w:val="00C54C12"/>
    <w:rsid w:val="00C57686"/>
    <w:rsid w:val="00C57BC4"/>
    <w:rsid w:val="00C61B85"/>
    <w:rsid w:val="00C622E5"/>
    <w:rsid w:val="00C63477"/>
    <w:rsid w:val="00C64416"/>
    <w:rsid w:val="00C70FE8"/>
    <w:rsid w:val="00C7206D"/>
    <w:rsid w:val="00C80F09"/>
    <w:rsid w:val="00C81BB9"/>
    <w:rsid w:val="00C85B4F"/>
    <w:rsid w:val="00C872A1"/>
    <w:rsid w:val="00C92A33"/>
    <w:rsid w:val="00C94216"/>
    <w:rsid w:val="00C96456"/>
    <w:rsid w:val="00C97BD5"/>
    <w:rsid w:val="00CA039F"/>
    <w:rsid w:val="00CA4C0B"/>
    <w:rsid w:val="00CA7D2A"/>
    <w:rsid w:val="00CB3C36"/>
    <w:rsid w:val="00CB4CDF"/>
    <w:rsid w:val="00CC1B65"/>
    <w:rsid w:val="00CC47F9"/>
    <w:rsid w:val="00CC4CD0"/>
    <w:rsid w:val="00CC50D8"/>
    <w:rsid w:val="00CD0CA6"/>
    <w:rsid w:val="00CD5198"/>
    <w:rsid w:val="00CD724A"/>
    <w:rsid w:val="00CE0DFC"/>
    <w:rsid w:val="00CE1259"/>
    <w:rsid w:val="00CE64F3"/>
    <w:rsid w:val="00CE7E24"/>
    <w:rsid w:val="00CF2EF3"/>
    <w:rsid w:val="00CF379D"/>
    <w:rsid w:val="00CF4588"/>
    <w:rsid w:val="00D0763A"/>
    <w:rsid w:val="00D10EC5"/>
    <w:rsid w:val="00D2036D"/>
    <w:rsid w:val="00D229DE"/>
    <w:rsid w:val="00D23800"/>
    <w:rsid w:val="00D247CA"/>
    <w:rsid w:val="00D32DA1"/>
    <w:rsid w:val="00D33577"/>
    <w:rsid w:val="00D34646"/>
    <w:rsid w:val="00D37242"/>
    <w:rsid w:val="00D41FDA"/>
    <w:rsid w:val="00D4227C"/>
    <w:rsid w:val="00D44D7D"/>
    <w:rsid w:val="00D44F80"/>
    <w:rsid w:val="00D451F7"/>
    <w:rsid w:val="00D54E2D"/>
    <w:rsid w:val="00D6253F"/>
    <w:rsid w:val="00D62C79"/>
    <w:rsid w:val="00D67BAE"/>
    <w:rsid w:val="00D81743"/>
    <w:rsid w:val="00D82BD9"/>
    <w:rsid w:val="00D94463"/>
    <w:rsid w:val="00DA088B"/>
    <w:rsid w:val="00DA2F27"/>
    <w:rsid w:val="00DA4E48"/>
    <w:rsid w:val="00DA5055"/>
    <w:rsid w:val="00DB1939"/>
    <w:rsid w:val="00DB27DF"/>
    <w:rsid w:val="00DB329B"/>
    <w:rsid w:val="00DB395B"/>
    <w:rsid w:val="00DB5C2B"/>
    <w:rsid w:val="00DC127A"/>
    <w:rsid w:val="00DC1E25"/>
    <w:rsid w:val="00DD0B93"/>
    <w:rsid w:val="00DD14B2"/>
    <w:rsid w:val="00DD1CEA"/>
    <w:rsid w:val="00DD7F43"/>
    <w:rsid w:val="00DE1650"/>
    <w:rsid w:val="00DE1CB8"/>
    <w:rsid w:val="00DE28A6"/>
    <w:rsid w:val="00DE35A4"/>
    <w:rsid w:val="00DE65A2"/>
    <w:rsid w:val="00E02B54"/>
    <w:rsid w:val="00E13BD4"/>
    <w:rsid w:val="00E1619D"/>
    <w:rsid w:val="00E16F67"/>
    <w:rsid w:val="00E256DD"/>
    <w:rsid w:val="00E32553"/>
    <w:rsid w:val="00E342C4"/>
    <w:rsid w:val="00E41420"/>
    <w:rsid w:val="00E43526"/>
    <w:rsid w:val="00E4610A"/>
    <w:rsid w:val="00E47D7E"/>
    <w:rsid w:val="00E560ED"/>
    <w:rsid w:val="00E57FEC"/>
    <w:rsid w:val="00E76BE8"/>
    <w:rsid w:val="00E802A9"/>
    <w:rsid w:val="00E8179C"/>
    <w:rsid w:val="00E841A6"/>
    <w:rsid w:val="00E8521C"/>
    <w:rsid w:val="00E8590A"/>
    <w:rsid w:val="00E85D28"/>
    <w:rsid w:val="00E939E3"/>
    <w:rsid w:val="00E95C76"/>
    <w:rsid w:val="00EB31CD"/>
    <w:rsid w:val="00EC005E"/>
    <w:rsid w:val="00EC257C"/>
    <w:rsid w:val="00EC29B8"/>
    <w:rsid w:val="00EC474B"/>
    <w:rsid w:val="00ED0571"/>
    <w:rsid w:val="00EE05AA"/>
    <w:rsid w:val="00EE21DA"/>
    <w:rsid w:val="00EE7C9F"/>
    <w:rsid w:val="00EF2E10"/>
    <w:rsid w:val="00F011BA"/>
    <w:rsid w:val="00F10ECA"/>
    <w:rsid w:val="00F1346B"/>
    <w:rsid w:val="00F13A7B"/>
    <w:rsid w:val="00F16796"/>
    <w:rsid w:val="00F20A98"/>
    <w:rsid w:val="00F30438"/>
    <w:rsid w:val="00F3115F"/>
    <w:rsid w:val="00F34776"/>
    <w:rsid w:val="00F35758"/>
    <w:rsid w:val="00F44271"/>
    <w:rsid w:val="00F44F80"/>
    <w:rsid w:val="00F45D91"/>
    <w:rsid w:val="00F47DF3"/>
    <w:rsid w:val="00F5650D"/>
    <w:rsid w:val="00F56D9C"/>
    <w:rsid w:val="00F5739D"/>
    <w:rsid w:val="00F623D3"/>
    <w:rsid w:val="00F630EF"/>
    <w:rsid w:val="00F71CE8"/>
    <w:rsid w:val="00F73447"/>
    <w:rsid w:val="00F7360A"/>
    <w:rsid w:val="00F77700"/>
    <w:rsid w:val="00F85A45"/>
    <w:rsid w:val="00F867C8"/>
    <w:rsid w:val="00F90D65"/>
    <w:rsid w:val="00F91B90"/>
    <w:rsid w:val="00FA00F6"/>
    <w:rsid w:val="00FA3D5B"/>
    <w:rsid w:val="00FB0AAB"/>
    <w:rsid w:val="00FB157D"/>
    <w:rsid w:val="00FB35DB"/>
    <w:rsid w:val="00FB63D5"/>
    <w:rsid w:val="00FB6FB7"/>
    <w:rsid w:val="00FC0A50"/>
    <w:rsid w:val="00FC108A"/>
    <w:rsid w:val="00FD0189"/>
    <w:rsid w:val="00FD521E"/>
    <w:rsid w:val="00FE2775"/>
  </w:rsids>
  <m:mathPr>
    <m:mathFont m:val="Cambria Math"/>
    <m:brkBin m:val="before"/>
    <m:brkBinSub m:val="--"/>
    <m:smallFrac m:val="0"/>
    <m:dispDef/>
    <m:lMargin m:val="0"/>
    <m:rMargin m:val="0"/>
    <m:defJc m:val="centerGroup"/>
    <m:wrapIndent m:val="1440"/>
    <m:intLim m:val="subSup"/>
    <m:naryLim m:val="undOvr"/>
  </m:mathPr>
  <w:themeFontLang w:val="ru-RU"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F1B3548"/>
  <w15:docId w15:val="{D1F2A1E9-69FE-463C-B2F7-6909B85CFB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ko-K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915D7"/>
    <w:pPr>
      <w:spacing w:line="256" w:lineRule="auto"/>
    </w:pPr>
    <w:rPr>
      <w:rFonts w:eastAsiaTheme="minorHAnsi"/>
      <w:lang w:eastAsia="en-US"/>
    </w:rPr>
  </w:style>
  <w:style w:type="paragraph" w:styleId="4">
    <w:name w:val="heading 4"/>
    <w:basedOn w:val="a"/>
    <w:next w:val="a"/>
    <w:link w:val="40"/>
    <w:uiPriority w:val="9"/>
    <w:semiHidden/>
    <w:unhideWhenUsed/>
    <w:qFormat/>
    <w:rsid w:val="00B42715"/>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6915D7"/>
    <w:rPr>
      <w:color w:val="0563C1" w:themeColor="hyperlink"/>
      <w:u w:val="single"/>
    </w:rPr>
  </w:style>
  <w:style w:type="paragraph" w:styleId="a4">
    <w:name w:val="Normal (Web)"/>
    <w:aliases w:val="Обычный (веб) Знак2,Обычный (веб) Знак1 Знак,Обычный (веб) Знак Знак Знак,Знак Знак Знак Знак,Знак Знак1 Знак,Обычный (веб) Знак Знак1,Знак Знак2,Текст сноски1,Текст сноски11,Текст сноски2,footnote text,Char1,A Знак Знак"/>
    <w:basedOn w:val="a"/>
    <w:link w:val="a5"/>
    <w:uiPriority w:val="99"/>
    <w:unhideWhenUsed/>
    <w:qFormat/>
    <w:rsid w:val="006915D7"/>
    <w:pPr>
      <w:spacing w:after="0" w:line="240" w:lineRule="auto"/>
      <w:ind w:firstLine="567"/>
      <w:jc w:val="both"/>
    </w:pPr>
    <w:rPr>
      <w:rFonts w:ascii="Times New Roman" w:eastAsia="Times New Roman" w:hAnsi="Times New Roman" w:cs="Times New Roman"/>
      <w:sz w:val="24"/>
      <w:szCs w:val="24"/>
    </w:rPr>
  </w:style>
  <w:style w:type="character" w:customStyle="1" w:styleId="a6">
    <w:name w:val="Текст сноски Знак"/>
    <w:aliases w:val="Char Знак,Знак1 Знак,Fußnote Char Char Знак,Fußnote Char Знак,Fußnote Char Car Char Char Знак,Fußnote Char Car Char Char Char Char Char Char Char Char Char Char Знак,fn Знак,single space Знак"/>
    <w:basedOn w:val="a0"/>
    <w:link w:val="a7"/>
    <w:qFormat/>
    <w:locked/>
    <w:rsid w:val="006915D7"/>
    <w:rPr>
      <w:sz w:val="20"/>
      <w:szCs w:val="20"/>
    </w:rPr>
  </w:style>
  <w:style w:type="paragraph" w:styleId="a7">
    <w:name w:val="footnote text"/>
    <w:aliases w:val="Char,Знак1,Fußnote Char Char,Fußnote Char,Fußnote Char Car Char Char,Fußnote Char Car Char Char Char Char Char Char Char Char Char Char,Fußnote Char Car Char Char Char Char Char Char Char Char Char Char Char Char Char Char,fn,single space"/>
    <w:basedOn w:val="a"/>
    <w:link w:val="a6"/>
    <w:unhideWhenUsed/>
    <w:qFormat/>
    <w:rsid w:val="006915D7"/>
    <w:pPr>
      <w:spacing w:after="0" w:line="240" w:lineRule="auto"/>
    </w:pPr>
    <w:rPr>
      <w:rFonts w:eastAsiaTheme="minorEastAsia"/>
      <w:sz w:val="20"/>
      <w:szCs w:val="20"/>
      <w:lang w:eastAsia="ko-KR"/>
    </w:rPr>
  </w:style>
  <w:style w:type="character" w:customStyle="1" w:styleId="FootnoteTextChar1">
    <w:name w:val="Footnote Text Char1"/>
    <w:basedOn w:val="a0"/>
    <w:uiPriority w:val="99"/>
    <w:semiHidden/>
    <w:rsid w:val="006915D7"/>
    <w:rPr>
      <w:rFonts w:eastAsiaTheme="minorHAnsi"/>
      <w:sz w:val="20"/>
      <w:szCs w:val="20"/>
      <w:lang w:eastAsia="en-US"/>
    </w:rPr>
  </w:style>
  <w:style w:type="character" w:customStyle="1" w:styleId="a8">
    <w:name w:val="Абзац списка Знак"/>
    <w:aliases w:val="Scriptoria bullet points Знак,List Paragraph 1 Знак,Абзац списка1 Знак,Bullets Знак,References Знак,Liste 1 Знак,List Paragraph nowy Знак,Numbered List Paragraph Знак,List Paragraph (numbered (a)) Знак,Medium Grid 1 - Accent 21 Знак"/>
    <w:link w:val="a9"/>
    <w:uiPriority w:val="34"/>
    <w:locked/>
    <w:rsid w:val="006915D7"/>
  </w:style>
  <w:style w:type="paragraph" w:styleId="a9">
    <w:name w:val="List Paragraph"/>
    <w:aliases w:val="Scriptoria bullet points,List Paragraph 1,Абзац списка1,Bullets,References,Liste 1,List Paragraph nowy,Numbered List Paragraph,List Paragraph (numbered (a)),Medium Grid 1 - Accent 21,Paragraphe de liste2,Paragraphe de liste1,Dot pt"/>
    <w:basedOn w:val="a"/>
    <w:link w:val="a8"/>
    <w:uiPriority w:val="34"/>
    <w:qFormat/>
    <w:rsid w:val="006915D7"/>
    <w:pPr>
      <w:ind w:left="720"/>
      <w:contextualSpacing/>
    </w:pPr>
    <w:rPr>
      <w:rFonts w:eastAsiaTheme="minorEastAsia"/>
      <w:lang w:eastAsia="ko-KR"/>
    </w:rPr>
  </w:style>
  <w:style w:type="paragraph" w:customStyle="1" w:styleId="cn">
    <w:name w:val="cn"/>
    <w:basedOn w:val="a"/>
    <w:uiPriority w:val="99"/>
    <w:rsid w:val="006915D7"/>
    <w:pPr>
      <w:spacing w:after="0" w:line="240" w:lineRule="auto"/>
      <w:jc w:val="center"/>
    </w:pPr>
    <w:rPr>
      <w:rFonts w:ascii="Times New Roman" w:eastAsia="Times New Roman" w:hAnsi="Times New Roman" w:cs="Times New Roman"/>
      <w:sz w:val="24"/>
      <w:szCs w:val="24"/>
    </w:rPr>
  </w:style>
  <w:style w:type="paragraph" w:customStyle="1" w:styleId="FNRefeCharChar">
    <w:name w:val="FNRefe Char Char"/>
    <w:aliases w:val="BVI fnr Char Char,BVI fnr Char Char Char,BVI fnr Car Car Char Char Char,BVI fnr Car Char Char Char,BVI fnr Car Car Car Car Char Char Char Char Char, BVI fnr Char Char Char, BVI fnr Car Car Char Char Char"/>
    <w:basedOn w:val="a"/>
    <w:link w:val="FootnoteReference1"/>
    <w:qFormat/>
    <w:rsid w:val="006915D7"/>
    <w:pPr>
      <w:spacing w:line="240" w:lineRule="exact"/>
    </w:pPr>
    <w:rPr>
      <w:vertAlign w:val="superscript"/>
    </w:rPr>
  </w:style>
  <w:style w:type="paragraph" w:customStyle="1" w:styleId="cp">
    <w:name w:val="cp"/>
    <w:basedOn w:val="a"/>
    <w:rsid w:val="006915D7"/>
    <w:pPr>
      <w:spacing w:after="0" w:line="240" w:lineRule="auto"/>
      <w:jc w:val="center"/>
    </w:pPr>
    <w:rPr>
      <w:rFonts w:ascii="Times New Roman" w:eastAsia="Times New Roman" w:hAnsi="Times New Roman" w:cs="Times New Roman"/>
      <w:b/>
      <w:bCs/>
      <w:sz w:val="24"/>
      <w:szCs w:val="24"/>
    </w:rPr>
  </w:style>
  <w:style w:type="character" w:customStyle="1" w:styleId="FootnoteReference1">
    <w:name w:val="Footnote Reference1"/>
    <w:aliases w:val="ftref,Times 10 Point,Exposant 3 Point,Footnote symbol,Footnote reference number,EN Footnote Reference,note TESI,16 Point,Superscript 6 Point,BVI fnr,Char Char1,FOOTNOTES Char1,fn Char1,single space Char1,ft Char1,Ref"/>
    <w:basedOn w:val="a0"/>
    <w:link w:val="FNRefeCharChar"/>
    <w:uiPriority w:val="99"/>
    <w:locked/>
    <w:rsid w:val="006915D7"/>
    <w:rPr>
      <w:rFonts w:eastAsiaTheme="minorHAnsi"/>
      <w:vertAlign w:val="superscript"/>
      <w:lang w:eastAsia="en-US"/>
    </w:rPr>
  </w:style>
  <w:style w:type="paragraph" w:styleId="aa">
    <w:name w:val="header"/>
    <w:basedOn w:val="a"/>
    <w:link w:val="ab"/>
    <w:uiPriority w:val="99"/>
    <w:unhideWhenUsed/>
    <w:rsid w:val="006915D7"/>
    <w:pPr>
      <w:tabs>
        <w:tab w:val="center" w:pos="4844"/>
        <w:tab w:val="right" w:pos="9689"/>
      </w:tabs>
      <w:spacing w:after="0" w:line="240" w:lineRule="auto"/>
    </w:pPr>
  </w:style>
  <w:style w:type="character" w:customStyle="1" w:styleId="ab">
    <w:name w:val="Верхний колонтитул Знак"/>
    <w:basedOn w:val="a0"/>
    <w:link w:val="aa"/>
    <w:uiPriority w:val="99"/>
    <w:rsid w:val="006915D7"/>
    <w:rPr>
      <w:rFonts w:eastAsiaTheme="minorHAnsi"/>
      <w:lang w:eastAsia="en-US"/>
    </w:rPr>
  </w:style>
  <w:style w:type="paragraph" w:styleId="ac">
    <w:name w:val="footer"/>
    <w:basedOn w:val="a"/>
    <w:link w:val="ad"/>
    <w:uiPriority w:val="99"/>
    <w:unhideWhenUsed/>
    <w:rsid w:val="006915D7"/>
    <w:pPr>
      <w:tabs>
        <w:tab w:val="center" w:pos="4844"/>
        <w:tab w:val="right" w:pos="9689"/>
      </w:tabs>
      <w:spacing w:after="0" w:line="240" w:lineRule="auto"/>
    </w:pPr>
  </w:style>
  <w:style w:type="character" w:customStyle="1" w:styleId="ad">
    <w:name w:val="Нижний колонтитул Знак"/>
    <w:basedOn w:val="a0"/>
    <w:link w:val="ac"/>
    <w:uiPriority w:val="99"/>
    <w:rsid w:val="006915D7"/>
    <w:rPr>
      <w:rFonts w:eastAsiaTheme="minorHAnsi"/>
      <w:lang w:eastAsia="en-US"/>
    </w:rPr>
  </w:style>
  <w:style w:type="character" w:styleId="ae">
    <w:name w:val="footnote reference"/>
    <w:aliases w:val="Footnote Text Char2,fr,FR,F,number"/>
    <w:basedOn w:val="a0"/>
    <w:unhideWhenUsed/>
    <w:qFormat/>
    <w:rsid w:val="006915D7"/>
    <w:rPr>
      <w:vertAlign w:val="superscript"/>
    </w:rPr>
  </w:style>
  <w:style w:type="paragraph" w:styleId="af">
    <w:name w:val="annotation text"/>
    <w:basedOn w:val="a"/>
    <w:link w:val="af0"/>
    <w:uiPriority w:val="99"/>
    <w:unhideWhenUsed/>
    <w:rsid w:val="006915D7"/>
    <w:pPr>
      <w:spacing w:line="240" w:lineRule="auto"/>
    </w:pPr>
    <w:rPr>
      <w:sz w:val="20"/>
      <w:szCs w:val="20"/>
    </w:rPr>
  </w:style>
  <w:style w:type="character" w:customStyle="1" w:styleId="af0">
    <w:name w:val="Текст примечания Знак"/>
    <w:basedOn w:val="a0"/>
    <w:link w:val="af"/>
    <w:uiPriority w:val="99"/>
    <w:rsid w:val="006915D7"/>
    <w:rPr>
      <w:rFonts w:eastAsiaTheme="minorHAnsi"/>
      <w:sz w:val="20"/>
      <w:szCs w:val="20"/>
      <w:lang w:eastAsia="en-US"/>
    </w:rPr>
  </w:style>
  <w:style w:type="character" w:customStyle="1" w:styleId="a5">
    <w:name w:val="Обычный (веб) Знак"/>
    <w:aliases w:val="Обычный (веб) Знак2 Знак,Обычный (веб) Знак1 Знак Знак,Обычный (веб) Знак Знак Знак Знак,Знак Знак Знак Знак Знак,Знак Знак1 Знак Знак,Обычный (веб) Знак Знак1 Знак,Знак Знак2 Знак,Текст сноски1 Знак,Текст сноски11 Знак,Char1 Знак"/>
    <w:link w:val="a4"/>
    <w:uiPriority w:val="99"/>
    <w:locked/>
    <w:rsid w:val="006915D7"/>
    <w:rPr>
      <w:rFonts w:ascii="Times New Roman" w:eastAsia="Times New Roman" w:hAnsi="Times New Roman" w:cs="Times New Roman"/>
      <w:sz w:val="24"/>
      <w:szCs w:val="24"/>
      <w:lang w:eastAsia="en-US"/>
    </w:rPr>
  </w:style>
  <w:style w:type="paragraph" w:styleId="HTML">
    <w:name w:val="HTML Preformatted"/>
    <w:basedOn w:val="a"/>
    <w:link w:val="HTML0"/>
    <w:uiPriority w:val="99"/>
    <w:rsid w:val="006915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alibri" w:hAnsi="Courier New" w:cs="Courier New"/>
      <w:sz w:val="20"/>
      <w:szCs w:val="20"/>
      <w:lang w:val="ru-RU" w:eastAsia="ru-RU"/>
    </w:rPr>
  </w:style>
  <w:style w:type="character" w:customStyle="1" w:styleId="HTML0">
    <w:name w:val="Стандартный HTML Знак"/>
    <w:basedOn w:val="a0"/>
    <w:link w:val="HTML"/>
    <w:uiPriority w:val="99"/>
    <w:rsid w:val="006915D7"/>
    <w:rPr>
      <w:rFonts w:ascii="Courier New" w:eastAsia="Calibri" w:hAnsi="Courier New" w:cs="Courier New"/>
      <w:sz w:val="20"/>
      <w:szCs w:val="20"/>
      <w:lang w:val="ru-RU" w:eastAsia="ru-RU"/>
    </w:rPr>
  </w:style>
  <w:style w:type="paragraph" w:styleId="af1">
    <w:name w:val="Balloon Text"/>
    <w:basedOn w:val="a"/>
    <w:link w:val="af2"/>
    <w:uiPriority w:val="99"/>
    <w:semiHidden/>
    <w:unhideWhenUsed/>
    <w:rsid w:val="006915D7"/>
    <w:pPr>
      <w:spacing w:after="0" w:line="240" w:lineRule="auto"/>
    </w:pPr>
    <w:rPr>
      <w:rFonts w:ascii="Segoe UI" w:hAnsi="Segoe UI" w:cs="Segoe UI"/>
      <w:sz w:val="18"/>
      <w:szCs w:val="18"/>
    </w:rPr>
  </w:style>
  <w:style w:type="character" w:customStyle="1" w:styleId="af2">
    <w:name w:val="Текст выноски Знак"/>
    <w:basedOn w:val="a0"/>
    <w:link w:val="af1"/>
    <w:uiPriority w:val="99"/>
    <w:semiHidden/>
    <w:rsid w:val="006915D7"/>
    <w:rPr>
      <w:rFonts w:ascii="Segoe UI" w:eastAsiaTheme="minorHAnsi" w:hAnsi="Segoe UI" w:cs="Segoe UI"/>
      <w:sz w:val="18"/>
      <w:szCs w:val="18"/>
      <w:lang w:eastAsia="en-US"/>
    </w:rPr>
  </w:style>
  <w:style w:type="table" w:styleId="af3">
    <w:name w:val="Table Grid"/>
    <w:basedOn w:val="a1"/>
    <w:uiPriority w:val="39"/>
    <w:rsid w:val="00DB5C2B"/>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4">
    <w:name w:val="annotation reference"/>
    <w:basedOn w:val="a0"/>
    <w:uiPriority w:val="99"/>
    <w:semiHidden/>
    <w:unhideWhenUsed/>
    <w:rsid w:val="00511C91"/>
    <w:rPr>
      <w:sz w:val="16"/>
      <w:szCs w:val="16"/>
    </w:rPr>
  </w:style>
  <w:style w:type="paragraph" w:styleId="af5">
    <w:name w:val="annotation subject"/>
    <w:basedOn w:val="af"/>
    <w:next w:val="af"/>
    <w:link w:val="af6"/>
    <w:uiPriority w:val="99"/>
    <w:semiHidden/>
    <w:unhideWhenUsed/>
    <w:rsid w:val="00511C91"/>
    <w:rPr>
      <w:b/>
      <w:bCs/>
    </w:rPr>
  </w:style>
  <w:style w:type="character" w:customStyle="1" w:styleId="af6">
    <w:name w:val="Тема примечания Знак"/>
    <w:basedOn w:val="af0"/>
    <w:link w:val="af5"/>
    <w:uiPriority w:val="99"/>
    <w:semiHidden/>
    <w:rsid w:val="00511C91"/>
    <w:rPr>
      <w:rFonts w:eastAsiaTheme="minorHAnsi"/>
      <w:b/>
      <w:bCs/>
      <w:sz w:val="20"/>
      <w:szCs w:val="20"/>
      <w:lang w:eastAsia="en-US"/>
    </w:rPr>
  </w:style>
  <w:style w:type="paragraph" w:styleId="af7">
    <w:name w:val="Revision"/>
    <w:hidden/>
    <w:uiPriority w:val="99"/>
    <w:semiHidden/>
    <w:rsid w:val="00866404"/>
    <w:pPr>
      <w:spacing w:after="0" w:line="240" w:lineRule="auto"/>
    </w:pPr>
    <w:rPr>
      <w:rFonts w:eastAsiaTheme="minorHAnsi"/>
      <w:lang w:eastAsia="en-US"/>
    </w:rPr>
  </w:style>
  <w:style w:type="character" w:customStyle="1" w:styleId="40">
    <w:name w:val="Заголовок 4 Знак"/>
    <w:basedOn w:val="a0"/>
    <w:link w:val="4"/>
    <w:uiPriority w:val="9"/>
    <w:semiHidden/>
    <w:rsid w:val="00B42715"/>
    <w:rPr>
      <w:rFonts w:asciiTheme="majorHAnsi" w:eastAsiaTheme="majorEastAsia" w:hAnsiTheme="majorHAnsi" w:cstheme="majorBidi"/>
      <w:i/>
      <w:iCs/>
      <w:color w:val="2E74B5" w:themeColor="accent1" w:themeShade="BF"/>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70EE531-0D79-4201-B583-FD6507CF4C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1371</Words>
  <Characters>7819</Characters>
  <Application>Microsoft Office Word</Application>
  <DocSecurity>0</DocSecurity>
  <Lines>65</Lines>
  <Paragraphs>18</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CtrlSoft</Company>
  <LinksUpToDate>false</LinksUpToDate>
  <CharactersWithSpaces>9172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Popa Tatiana</dc:creator>
  <cp:lastModifiedBy>Paiu Eugenia</cp:lastModifiedBy>
  <cp:revision>3</cp:revision>
  <cp:lastPrinted>2024-06-26T08:46:00Z</cp:lastPrinted>
  <dcterms:created xsi:type="dcterms:W3CDTF">2024-06-27T07:18:00Z</dcterms:created>
  <dcterms:modified xsi:type="dcterms:W3CDTF">2024-06-27T07:21:00Z</dcterms:modified>
</cp:coreProperties>
</file>