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60F36" w14:textId="77777777" w:rsidR="00F97905" w:rsidRPr="00AF5C68" w:rsidRDefault="00F97905" w:rsidP="009C7F9E">
      <w:pPr>
        <w:pBdr>
          <w:top w:val="nil"/>
          <w:left w:val="nil"/>
          <w:bottom w:val="nil"/>
          <w:right w:val="nil"/>
          <w:between w:val="nil"/>
        </w:pBdr>
        <w:spacing w:after="0" w:line="276" w:lineRule="auto"/>
        <w:jc w:val="center"/>
        <w:rPr>
          <w:rFonts w:ascii="Times New Roman" w:hAnsi="Times New Roman" w:cs="Times New Roman"/>
          <w:color w:val="000000"/>
          <w:sz w:val="24"/>
          <w:szCs w:val="24"/>
        </w:rPr>
      </w:pPr>
      <w:r w:rsidRPr="00AF5C68">
        <w:rPr>
          <w:rFonts w:ascii="Times New Roman" w:hAnsi="Times New Roman" w:cs="Times New Roman"/>
          <w:noProof/>
          <w:color w:val="000000"/>
          <w:sz w:val="24"/>
          <w:szCs w:val="24"/>
          <w:lang w:val="ru-RU" w:eastAsia="ru-RU"/>
        </w:rPr>
        <w:drawing>
          <wp:inline distT="0" distB="0" distL="0" distR="0" wp14:anchorId="32908DAC" wp14:editId="6E97BE92">
            <wp:extent cx="630555" cy="7092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30555" cy="709295"/>
                    </a:xfrm>
                    <a:prstGeom prst="rect">
                      <a:avLst/>
                    </a:prstGeom>
                    <a:ln/>
                  </pic:spPr>
                </pic:pic>
              </a:graphicData>
            </a:graphic>
          </wp:inline>
        </w:drawing>
      </w:r>
    </w:p>
    <w:p w14:paraId="5E4252C6" w14:textId="77777777" w:rsidR="00F97905" w:rsidRPr="00AF5C68" w:rsidRDefault="00F97905" w:rsidP="009C7F9E">
      <w:pPr>
        <w:spacing w:after="0" w:line="276" w:lineRule="auto"/>
        <w:jc w:val="center"/>
        <w:rPr>
          <w:rFonts w:ascii="Times New Roman" w:hAnsi="Times New Roman" w:cs="Times New Roman"/>
          <w:b/>
          <w:sz w:val="24"/>
          <w:szCs w:val="24"/>
        </w:rPr>
      </w:pPr>
    </w:p>
    <w:p w14:paraId="316E4CB3" w14:textId="77777777" w:rsidR="00F97905" w:rsidRPr="00AF5C68" w:rsidRDefault="00F97905" w:rsidP="009C7F9E">
      <w:pPr>
        <w:spacing w:after="0" w:line="276" w:lineRule="auto"/>
        <w:jc w:val="center"/>
        <w:rPr>
          <w:rFonts w:ascii="Times New Roman" w:hAnsi="Times New Roman" w:cs="Times New Roman"/>
          <w:sz w:val="24"/>
          <w:szCs w:val="24"/>
        </w:rPr>
      </w:pPr>
      <w:r w:rsidRPr="00AF5C68">
        <w:rPr>
          <w:rFonts w:ascii="Times New Roman" w:hAnsi="Times New Roman" w:cs="Times New Roman"/>
          <w:sz w:val="24"/>
          <w:szCs w:val="24"/>
        </w:rPr>
        <w:t>CURTEA DE CONTURI A REPUBLICII MOLDOVA</w:t>
      </w:r>
    </w:p>
    <w:p w14:paraId="6F812F8A" w14:textId="77777777" w:rsidR="00F97905" w:rsidRPr="00AF5C68" w:rsidRDefault="00F97905" w:rsidP="009C7F9E">
      <w:pPr>
        <w:spacing w:after="0" w:line="276" w:lineRule="auto"/>
        <w:jc w:val="center"/>
        <w:rPr>
          <w:rFonts w:ascii="Times New Roman" w:hAnsi="Times New Roman" w:cs="Times New Roman"/>
          <w:sz w:val="24"/>
          <w:szCs w:val="24"/>
        </w:rPr>
      </w:pPr>
    </w:p>
    <w:p w14:paraId="4A09AA08" w14:textId="22DF4911" w:rsidR="00F97905" w:rsidRPr="00AF5C68" w:rsidRDefault="00F97905" w:rsidP="009C7F9E">
      <w:pPr>
        <w:spacing w:after="0" w:line="276" w:lineRule="auto"/>
        <w:jc w:val="center"/>
        <w:rPr>
          <w:rFonts w:ascii="Times New Roman" w:hAnsi="Times New Roman" w:cs="Times New Roman"/>
          <w:b/>
          <w:sz w:val="24"/>
          <w:szCs w:val="24"/>
        </w:rPr>
      </w:pPr>
      <w:bookmarkStart w:id="0" w:name="_heading=h.gjdgxs" w:colFirst="0" w:colLast="0"/>
      <w:bookmarkEnd w:id="0"/>
      <w:r w:rsidRPr="00AF5C68">
        <w:rPr>
          <w:rFonts w:ascii="Times New Roman" w:hAnsi="Times New Roman" w:cs="Times New Roman"/>
          <w:b/>
          <w:sz w:val="24"/>
          <w:szCs w:val="24"/>
        </w:rPr>
        <w:t xml:space="preserve">H O T Ă R Â R E A nr. </w:t>
      </w:r>
      <w:r w:rsidR="003144FA" w:rsidRPr="00AF5C68">
        <w:rPr>
          <w:rFonts w:ascii="Times New Roman" w:hAnsi="Times New Roman" w:cs="Times New Roman"/>
          <w:b/>
          <w:sz w:val="24"/>
          <w:szCs w:val="24"/>
        </w:rPr>
        <w:t>28</w:t>
      </w:r>
    </w:p>
    <w:p w14:paraId="6FCCDA22" w14:textId="77777777" w:rsidR="00F97905" w:rsidRPr="00AF5C68" w:rsidRDefault="00F97905" w:rsidP="009C7F9E">
      <w:pPr>
        <w:spacing w:after="0" w:line="276" w:lineRule="auto"/>
        <w:jc w:val="center"/>
        <w:rPr>
          <w:rFonts w:ascii="Times New Roman" w:hAnsi="Times New Roman" w:cs="Times New Roman"/>
          <w:sz w:val="24"/>
          <w:szCs w:val="24"/>
        </w:rPr>
      </w:pPr>
      <w:r w:rsidRPr="00AF5C68">
        <w:rPr>
          <w:rFonts w:ascii="Times New Roman" w:hAnsi="Times New Roman" w:cs="Times New Roman"/>
          <w:sz w:val="24"/>
          <w:szCs w:val="24"/>
        </w:rPr>
        <w:t>din 2</w:t>
      </w:r>
      <w:r w:rsidR="00E74918" w:rsidRPr="00AF5C68">
        <w:rPr>
          <w:rFonts w:ascii="Times New Roman" w:hAnsi="Times New Roman" w:cs="Times New Roman"/>
          <w:sz w:val="24"/>
          <w:szCs w:val="24"/>
        </w:rPr>
        <w:t>9</w:t>
      </w:r>
      <w:r w:rsidRPr="00AF5C68">
        <w:rPr>
          <w:rFonts w:ascii="Times New Roman" w:hAnsi="Times New Roman" w:cs="Times New Roman"/>
          <w:sz w:val="24"/>
          <w:szCs w:val="24"/>
        </w:rPr>
        <w:t xml:space="preserve"> </w:t>
      </w:r>
      <w:r w:rsidR="00E74918" w:rsidRPr="00AF5C68">
        <w:rPr>
          <w:rFonts w:ascii="Times New Roman" w:hAnsi="Times New Roman" w:cs="Times New Roman"/>
          <w:sz w:val="24"/>
          <w:szCs w:val="24"/>
        </w:rPr>
        <w:t>mai</w:t>
      </w:r>
      <w:r w:rsidRPr="00AF5C68">
        <w:rPr>
          <w:rFonts w:ascii="Times New Roman" w:hAnsi="Times New Roman" w:cs="Times New Roman"/>
          <w:sz w:val="24"/>
          <w:szCs w:val="24"/>
        </w:rPr>
        <w:t xml:space="preserve"> 202</w:t>
      </w:r>
      <w:r w:rsidR="00E74918" w:rsidRPr="00AF5C68">
        <w:rPr>
          <w:rFonts w:ascii="Times New Roman" w:hAnsi="Times New Roman" w:cs="Times New Roman"/>
          <w:sz w:val="24"/>
          <w:szCs w:val="24"/>
        </w:rPr>
        <w:t>4</w:t>
      </w:r>
    </w:p>
    <w:p w14:paraId="20D93367" w14:textId="77777777" w:rsidR="00F97905" w:rsidRPr="00AF5C68" w:rsidRDefault="00F97905" w:rsidP="009C7F9E">
      <w:pPr>
        <w:spacing w:after="0" w:line="276" w:lineRule="auto"/>
        <w:jc w:val="center"/>
        <w:rPr>
          <w:rFonts w:ascii="Times New Roman" w:hAnsi="Times New Roman" w:cs="Times New Roman"/>
          <w:sz w:val="24"/>
          <w:szCs w:val="24"/>
        </w:rPr>
      </w:pPr>
    </w:p>
    <w:p w14:paraId="4795C35F" w14:textId="77777777" w:rsidR="00F97905" w:rsidRPr="00AF5C68" w:rsidRDefault="00F97905" w:rsidP="009C7F9E">
      <w:pPr>
        <w:spacing w:after="0" w:line="276" w:lineRule="auto"/>
        <w:jc w:val="center"/>
        <w:rPr>
          <w:rFonts w:ascii="Times New Roman" w:hAnsi="Times New Roman" w:cs="Times New Roman"/>
          <w:b/>
          <w:sz w:val="24"/>
          <w:szCs w:val="24"/>
        </w:rPr>
      </w:pPr>
      <w:r w:rsidRPr="00AF5C68">
        <w:rPr>
          <w:rFonts w:ascii="Times New Roman" w:hAnsi="Times New Roman" w:cs="Times New Roman"/>
          <w:b/>
          <w:sz w:val="24"/>
          <w:szCs w:val="24"/>
        </w:rPr>
        <w:t xml:space="preserve">cu privire la Raportul </w:t>
      </w:r>
      <w:r w:rsidR="00E00841" w:rsidRPr="00AF5C68">
        <w:rPr>
          <w:rFonts w:ascii="Times New Roman" w:hAnsi="Times New Roman" w:cs="Times New Roman"/>
          <w:b/>
          <w:sz w:val="24"/>
          <w:szCs w:val="24"/>
        </w:rPr>
        <w:t xml:space="preserve">de </w:t>
      </w:r>
      <w:r w:rsidRPr="00AF5C68">
        <w:rPr>
          <w:rFonts w:ascii="Times New Roman" w:hAnsi="Times New Roman" w:cs="Times New Roman"/>
          <w:b/>
          <w:sz w:val="24"/>
          <w:szCs w:val="24"/>
        </w:rPr>
        <w:t>audit asupra rapoartelor financiare consolidate</w:t>
      </w:r>
    </w:p>
    <w:p w14:paraId="5774DBE4" w14:textId="77777777" w:rsidR="00F97905" w:rsidRPr="00AF5C68" w:rsidRDefault="00F97905" w:rsidP="009C7F9E">
      <w:pPr>
        <w:spacing w:after="0" w:line="276" w:lineRule="auto"/>
        <w:jc w:val="center"/>
        <w:rPr>
          <w:rFonts w:ascii="Times New Roman" w:hAnsi="Times New Roman" w:cs="Times New Roman"/>
          <w:b/>
          <w:sz w:val="24"/>
          <w:szCs w:val="24"/>
        </w:rPr>
      </w:pPr>
      <w:r w:rsidRPr="00AF5C68">
        <w:rPr>
          <w:rFonts w:ascii="Times New Roman" w:hAnsi="Times New Roman" w:cs="Times New Roman"/>
          <w:b/>
          <w:sz w:val="24"/>
          <w:szCs w:val="24"/>
        </w:rPr>
        <w:t>ale Ministerului Agriculturii și Industriei Alimentare încheiate la 31 decembrie 202</w:t>
      </w:r>
      <w:r w:rsidR="00E74918" w:rsidRPr="00AF5C68">
        <w:rPr>
          <w:rFonts w:ascii="Times New Roman" w:hAnsi="Times New Roman" w:cs="Times New Roman"/>
          <w:b/>
          <w:sz w:val="24"/>
          <w:szCs w:val="24"/>
        </w:rPr>
        <w:t>3</w:t>
      </w:r>
    </w:p>
    <w:p w14:paraId="3924A580" w14:textId="77777777" w:rsidR="00F97905" w:rsidRPr="00AF5C68" w:rsidRDefault="00F97905" w:rsidP="009C7F9E">
      <w:pPr>
        <w:spacing w:after="0" w:line="276" w:lineRule="auto"/>
        <w:jc w:val="center"/>
        <w:rPr>
          <w:rFonts w:ascii="Times New Roman" w:hAnsi="Times New Roman" w:cs="Times New Roman"/>
          <w:b/>
          <w:sz w:val="24"/>
          <w:szCs w:val="24"/>
        </w:rPr>
      </w:pPr>
    </w:p>
    <w:p w14:paraId="4DEDFA03" w14:textId="2A7FE504" w:rsidR="00F97905" w:rsidRPr="00AF5C68" w:rsidRDefault="00F97905" w:rsidP="009C7F9E">
      <w:pPr>
        <w:spacing w:after="0" w:line="276" w:lineRule="auto"/>
        <w:ind w:firstLine="567"/>
        <w:jc w:val="both"/>
        <w:rPr>
          <w:rFonts w:ascii="Times New Roman" w:hAnsi="Times New Roman" w:cs="Times New Roman"/>
          <w:sz w:val="24"/>
          <w:szCs w:val="24"/>
        </w:rPr>
      </w:pPr>
      <w:r w:rsidRPr="00AF5C68">
        <w:rPr>
          <w:rFonts w:ascii="Times New Roman" w:hAnsi="Times New Roman" w:cs="Times New Roman"/>
          <w:sz w:val="24"/>
          <w:szCs w:val="24"/>
        </w:rPr>
        <w:t xml:space="preserve">Curtea de Conturi, cu participarea </w:t>
      </w:r>
      <w:r w:rsidR="003144FA" w:rsidRPr="00AF5C68">
        <w:rPr>
          <w:rFonts w:ascii="Times New Roman" w:hAnsi="Times New Roman" w:cs="Times New Roman"/>
          <w:sz w:val="24"/>
          <w:szCs w:val="24"/>
        </w:rPr>
        <w:t>dnei Alexandra Șian</w:t>
      </w:r>
      <w:r w:rsidRPr="00AF5C68">
        <w:rPr>
          <w:rFonts w:ascii="Times New Roman" w:hAnsi="Times New Roman" w:cs="Times New Roman"/>
          <w:sz w:val="24"/>
          <w:szCs w:val="24"/>
        </w:rPr>
        <w:t xml:space="preserve">, </w:t>
      </w:r>
      <w:r w:rsidR="003144FA" w:rsidRPr="00AF5C68">
        <w:rPr>
          <w:rFonts w:ascii="Times New Roman" w:hAnsi="Times New Roman" w:cs="Times New Roman"/>
          <w:sz w:val="24"/>
          <w:szCs w:val="24"/>
        </w:rPr>
        <w:t>Secretar</w:t>
      </w:r>
      <w:r w:rsidR="00F201BB" w:rsidRPr="00AF5C68">
        <w:rPr>
          <w:rFonts w:ascii="Times New Roman" w:hAnsi="Times New Roman" w:cs="Times New Roman"/>
          <w:sz w:val="24"/>
          <w:szCs w:val="24"/>
        </w:rPr>
        <w:t>ă</w:t>
      </w:r>
      <w:r w:rsidR="003144FA" w:rsidRPr="00AF5C68">
        <w:rPr>
          <w:rFonts w:ascii="Times New Roman" w:hAnsi="Times New Roman" w:cs="Times New Roman"/>
          <w:sz w:val="24"/>
          <w:szCs w:val="24"/>
        </w:rPr>
        <w:t xml:space="preserve"> de stat  </w:t>
      </w:r>
      <w:r w:rsidRPr="00AF5C68">
        <w:rPr>
          <w:rFonts w:ascii="Times New Roman" w:hAnsi="Times New Roman" w:cs="Times New Roman"/>
          <w:sz w:val="24"/>
          <w:szCs w:val="24"/>
        </w:rPr>
        <w:t xml:space="preserve">a </w:t>
      </w:r>
      <w:r w:rsidR="003144FA" w:rsidRPr="00AF5C68">
        <w:rPr>
          <w:rFonts w:ascii="Times New Roman" w:hAnsi="Times New Roman" w:cs="Times New Roman"/>
          <w:sz w:val="24"/>
          <w:szCs w:val="24"/>
        </w:rPr>
        <w:t xml:space="preserve">Ministerului </w:t>
      </w:r>
      <w:r w:rsidRPr="00AF5C68">
        <w:rPr>
          <w:rFonts w:ascii="Times New Roman" w:hAnsi="Times New Roman" w:cs="Times New Roman"/>
          <w:sz w:val="24"/>
          <w:szCs w:val="24"/>
        </w:rPr>
        <w:t>Agriculturii și Industriei Alimentare;</w:t>
      </w:r>
      <w:r w:rsidRPr="00AF5C68">
        <w:rPr>
          <w:rFonts w:ascii="Times New Roman" w:hAnsi="Times New Roman" w:cs="Times New Roman"/>
          <w:i/>
          <w:sz w:val="24"/>
          <w:szCs w:val="24"/>
        </w:rPr>
        <w:t xml:space="preserve"> </w:t>
      </w:r>
      <w:r w:rsidRPr="00AF5C68">
        <w:rPr>
          <w:rFonts w:ascii="Times New Roman" w:hAnsi="Times New Roman" w:cs="Times New Roman"/>
          <w:sz w:val="24"/>
          <w:szCs w:val="24"/>
        </w:rPr>
        <w:t>dnei Maria Stratulea, șef</w:t>
      </w:r>
      <w:r w:rsidR="00F201BB" w:rsidRPr="00AF5C68">
        <w:rPr>
          <w:rFonts w:ascii="Times New Roman" w:hAnsi="Times New Roman" w:cs="Times New Roman"/>
          <w:sz w:val="24"/>
          <w:szCs w:val="24"/>
        </w:rPr>
        <w:t>ă</w:t>
      </w:r>
      <w:r w:rsidRPr="00AF5C68">
        <w:rPr>
          <w:rFonts w:ascii="Times New Roman" w:hAnsi="Times New Roman" w:cs="Times New Roman"/>
          <w:sz w:val="24"/>
          <w:szCs w:val="24"/>
        </w:rPr>
        <w:t xml:space="preserve"> </w:t>
      </w:r>
      <w:r w:rsidR="00706AE9" w:rsidRPr="00AF5C68">
        <w:rPr>
          <w:rFonts w:ascii="Times New Roman" w:hAnsi="Times New Roman" w:cs="Times New Roman"/>
          <w:sz w:val="24"/>
          <w:szCs w:val="24"/>
        </w:rPr>
        <w:t>interimară a Direcției administrativ</w:t>
      </w:r>
      <w:r w:rsidR="001522E5" w:rsidRPr="00AF5C68">
        <w:rPr>
          <w:rFonts w:ascii="Times New Roman" w:hAnsi="Times New Roman" w:cs="Times New Roman"/>
          <w:sz w:val="24"/>
          <w:szCs w:val="24"/>
        </w:rPr>
        <w:t>-</w:t>
      </w:r>
      <w:r w:rsidR="00706AE9" w:rsidRPr="00AF5C68">
        <w:rPr>
          <w:rFonts w:ascii="Times New Roman" w:hAnsi="Times New Roman" w:cs="Times New Roman"/>
          <w:sz w:val="24"/>
          <w:szCs w:val="24"/>
        </w:rPr>
        <w:t xml:space="preserve">financiare </w:t>
      </w:r>
      <w:r w:rsidR="001522E5" w:rsidRPr="00AF5C68">
        <w:rPr>
          <w:rFonts w:ascii="Times New Roman" w:hAnsi="Times New Roman" w:cs="Times New Roman"/>
          <w:sz w:val="24"/>
          <w:szCs w:val="24"/>
        </w:rPr>
        <w:t>a</w:t>
      </w:r>
      <w:r w:rsidRPr="00AF5C68">
        <w:rPr>
          <w:rFonts w:ascii="Times New Roman" w:hAnsi="Times New Roman" w:cs="Times New Roman"/>
          <w:sz w:val="24"/>
          <w:szCs w:val="24"/>
        </w:rPr>
        <w:t xml:space="preserve"> Ministerului Agriculturii și Industriei Alimentare; dlui </w:t>
      </w:r>
      <w:r w:rsidR="002127FD" w:rsidRPr="00AF5C68">
        <w:rPr>
          <w:rFonts w:ascii="Times New Roman" w:hAnsi="Times New Roman" w:cs="Times New Roman"/>
          <w:sz w:val="24"/>
          <w:szCs w:val="24"/>
        </w:rPr>
        <w:t>Victor Cociug</w:t>
      </w:r>
      <w:r w:rsidRPr="00AF5C68">
        <w:rPr>
          <w:rFonts w:ascii="Times New Roman" w:hAnsi="Times New Roman" w:cs="Times New Roman"/>
          <w:sz w:val="24"/>
          <w:szCs w:val="24"/>
        </w:rPr>
        <w:t xml:space="preserve">, </w:t>
      </w:r>
      <w:r w:rsidR="002127FD" w:rsidRPr="00AF5C68">
        <w:rPr>
          <w:rFonts w:ascii="Times New Roman" w:hAnsi="Times New Roman" w:cs="Times New Roman"/>
          <w:sz w:val="24"/>
          <w:szCs w:val="24"/>
        </w:rPr>
        <w:t xml:space="preserve"> șef al </w:t>
      </w:r>
      <w:r w:rsidRPr="00AF5C68">
        <w:rPr>
          <w:rFonts w:ascii="Times New Roman" w:hAnsi="Times New Roman" w:cs="Times New Roman"/>
          <w:sz w:val="24"/>
          <w:szCs w:val="24"/>
        </w:rPr>
        <w:t xml:space="preserve"> </w:t>
      </w:r>
      <w:r w:rsidR="002127FD" w:rsidRPr="00AF5C68">
        <w:rPr>
          <w:rFonts w:ascii="Times New Roman" w:hAnsi="Times New Roman" w:cs="Times New Roman"/>
          <w:sz w:val="24"/>
          <w:szCs w:val="24"/>
        </w:rPr>
        <w:t xml:space="preserve">Direcției administrarea bunurilor imobile și relații funciare </w:t>
      </w:r>
      <w:r w:rsidRPr="00AF5C68">
        <w:rPr>
          <w:rFonts w:ascii="Times New Roman" w:hAnsi="Times New Roman" w:cs="Times New Roman"/>
          <w:sz w:val="24"/>
          <w:szCs w:val="24"/>
        </w:rPr>
        <w:t>a Agenției Propriet</w:t>
      </w:r>
      <w:r w:rsidR="00047DA7" w:rsidRPr="00AF5C68">
        <w:rPr>
          <w:rFonts w:ascii="Times New Roman" w:hAnsi="Times New Roman" w:cs="Times New Roman"/>
          <w:sz w:val="24"/>
          <w:szCs w:val="24"/>
        </w:rPr>
        <w:t xml:space="preserve">ății Publice; </w:t>
      </w:r>
      <w:r w:rsidR="00047DA7" w:rsidRPr="00AF5C68">
        <w:rPr>
          <w:rFonts w:ascii="Times New Roman" w:hAnsi="Times New Roman" w:cs="Times New Roman"/>
          <w:color w:val="000000"/>
          <w:sz w:val="24"/>
          <w:szCs w:val="24"/>
        </w:rPr>
        <w:t xml:space="preserve">dnei Ina Darii, șefa </w:t>
      </w:r>
      <w:r w:rsidR="001522E5" w:rsidRPr="00AF5C68">
        <w:rPr>
          <w:rFonts w:ascii="Times New Roman" w:hAnsi="Times New Roman" w:cs="Times New Roman"/>
          <w:color w:val="000000"/>
          <w:sz w:val="24"/>
          <w:szCs w:val="24"/>
        </w:rPr>
        <w:t>D</w:t>
      </w:r>
      <w:r w:rsidR="00047DA7" w:rsidRPr="00AF5C68">
        <w:rPr>
          <w:rFonts w:ascii="Times New Roman" w:hAnsi="Times New Roman" w:cs="Times New Roman"/>
          <w:color w:val="000000"/>
          <w:sz w:val="24"/>
          <w:szCs w:val="24"/>
        </w:rPr>
        <w:t xml:space="preserve">irecției metodologie </w:t>
      </w:r>
      <w:r w:rsidR="001522E5" w:rsidRPr="00AF5C68">
        <w:rPr>
          <w:rFonts w:ascii="Times New Roman" w:hAnsi="Times New Roman" w:cs="Times New Roman"/>
          <w:color w:val="000000"/>
          <w:sz w:val="24"/>
          <w:szCs w:val="24"/>
        </w:rPr>
        <w:t>a</w:t>
      </w:r>
      <w:r w:rsidR="00047DA7" w:rsidRPr="00AF5C68">
        <w:rPr>
          <w:rFonts w:ascii="Times New Roman" w:hAnsi="Times New Roman" w:cs="Times New Roman"/>
          <w:color w:val="000000"/>
          <w:sz w:val="24"/>
          <w:szCs w:val="24"/>
        </w:rPr>
        <w:t xml:space="preserve"> Ministerului Finanțelor</w:t>
      </w:r>
      <w:r w:rsidR="001522E5" w:rsidRPr="00AF5C68">
        <w:rPr>
          <w:rFonts w:ascii="Times New Roman" w:hAnsi="Times New Roman" w:cs="Times New Roman"/>
          <w:color w:val="000000"/>
          <w:sz w:val="24"/>
          <w:szCs w:val="24"/>
        </w:rPr>
        <w:t>;</w:t>
      </w:r>
      <w:r w:rsidR="00C85231" w:rsidRPr="00AF5C68">
        <w:rPr>
          <w:rFonts w:ascii="Times New Roman" w:hAnsi="Times New Roman" w:cs="Times New Roman"/>
          <w:color w:val="000000"/>
          <w:sz w:val="24"/>
          <w:szCs w:val="24"/>
        </w:rPr>
        <w:t xml:space="preserve"> </w:t>
      </w:r>
      <w:r w:rsidR="002127FD" w:rsidRPr="00AF5C68">
        <w:rPr>
          <w:rFonts w:ascii="Times New Roman" w:hAnsi="Times New Roman" w:cs="Times New Roman"/>
          <w:color w:val="000000"/>
          <w:sz w:val="24"/>
          <w:szCs w:val="24"/>
        </w:rPr>
        <w:t>dnei Lilia Taban</w:t>
      </w:r>
      <w:r w:rsidR="008F5AE3" w:rsidRPr="00AF5C68">
        <w:rPr>
          <w:rFonts w:ascii="Times New Roman" w:hAnsi="Times New Roman" w:cs="Times New Roman"/>
          <w:color w:val="000000"/>
          <w:sz w:val="24"/>
          <w:szCs w:val="24"/>
        </w:rPr>
        <w:t xml:space="preserve">, șefa Direcției finanțe în economie din cadrul Direcției generale politici bugetare sectoriale </w:t>
      </w:r>
      <w:r w:rsidR="001522E5" w:rsidRPr="00AF5C68">
        <w:rPr>
          <w:rFonts w:ascii="Times New Roman" w:hAnsi="Times New Roman" w:cs="Times New Roman"/>
          <w:color w:val="000000"/>
          <w:sz w:val="24"/>
          <w:szCs w:val="24"/>
        </w:rPr>
        <w:t>a</w:t>
      </w:r>
      <w:r w:rsidR="008F5AE3" w:rsidRPr="00AF5C68">
        <w:rPr>
          <w:rFonts w:ascii="Times New Roman" w:hAnsi="Times New Roman" w:cs="Times New Roman"/>
          <w:color w:val="000000"/>
          <w:sz w:val="24"/>
          <w:szCs w:val="24"/>
        </w:rPr>
        <w:t xml:space="preserve"> Ministerului Finanțelor</w:t>
      </w:r>
      <w:r w:rsidR="001522E5" w:rsidRPr="00AF5C68">
        <w:rPr>
          <w:rFonts w:ascii="Times New Roman" w:hAnsi="Times New Roman" w:cs="Times New Roman"/>
          <w:color w:val="000000"/>
          <w:sz w:val="24"/>
          <w:szCs w:val="24"/>
        </w:rPr>
        <w:t>;</w:t>
      </w:r>
      <w:r w:rsidR="008F5AE3" w:rsidRPr="00AF5C68">
        <w:rPr>
          <w:rFonts w:ascii="Times New Roman" w:hAnsi="Times New Roman" w:cs="Times New Roman"/>
          <w:color w:val="000000"/>
          <w:sz w:val="24"/>
          <w:szCs w:val="24"/>
        </w:rPr>
        <w:t xml:space="preserve"> dlui Ion Sobari, șef al Direcției financiar-administrative </w:t>
      </w:r>
      <w:r w:rsidR="001522E5" w:rsidRPr="00AF5C68">
        <w:rPr>
          <w:rFonts w:ascii="Times New Roman" w:hAnsi="Times New Roman" w:cs="Times New Roman"/>
          <w:color w:val="000000"/>
          <w:sz w:val="24"/>
          <w:szCs w:val="24"/>
        </w:rPr>
        <w:t>a</w:t>
      </w:r>
      <w:r w:rsidR="008F5AE3" w:rsidRPr="00AF5C68">
        <w:rPr>
          <w:rFonts w:ascii="Times New Roman" w:hAnsi="Times New Roman" w:cs="Times New Roman"/>
          <w:color w:val="000000"/>
          <w:sz w:val="24"/>
          <w:szCs w:val="24"/>
        </w:rPr>
        <w:t xml:space="preserve"> Ministerului Educației și Cercetării,  </w:t>
      </w:r>
      <w:r w:rsidR="00E00841" w:rsidRPr="00AF5C68">
        <w:rPr>
          <w:rFonts w:ascii="Times New Roman" w:hAnsi="Times New Roman" w:cs="Times New Roman"/>
          <w:color w:val="000000"/>
          <w:sz w:val="24"/>
          <w:szCs w:val="24"/>
        </w:rPr>
        <w:t xml:space="preserve">precum </w:t>
      </w:r>
      <w:r w:rsidR="00C85231" w:rsidRPr="00AF5C68">
        <w:rPr>
          <w:rFonts w:ascii="Times New Roman" w:hAnsi="Times New Roman" w:cs="Times New Roman"/>
          <w:color w:val="000000"/>
          <w:sz w:val="24"/>
          <w:szCs w:val="24"/>
        </w:rPr>
        <w:t>și</w:t>
      </w:r>
      <w:r w:rsidR="00E00841" w:rsidRPr="00AF5C68">
        <w:rPr>
          <w:rFonts w:ascii="Times New Roman" w:hAnsi="Times New Roman" w:cs="Times New Roman"/>
          <w:color w:val="000000"/>
          <w:sz w:val="24"/>
          <w:szCs w:val="24"/>
        </w:rPr>
        <w:t xml:space="preserve"> a</w:t>
      </w:r>
      <w:r w:rsidR="00C85231" w:rsidRPr="00AF5C68">
        <w:rPr>
          <w:rFonts w:ascii="Times New Roman" w:hAnsi="Times New Roman" w:cs="Times New Roman"/>
          <w:color w:val="000000"/>
          <w:sz w:val="24"/>
          <w:szCs w:val="24"/>
        </w:rPr>
        <w:t xml:space="preserve"> altor </w:t>
      </w:r>
      <w:r w:rsidR="00E00841" w:rsidRPr="00AF5C68">
        <w:rPr>
          <w:rFonts w:ascii="Times New Roman" w:hAnsi="Times New Roman" w:cs="Times New Roman"/>
          <w:color w:val="000000"/>
          <w:sz w:val="24"/>
          <w:szCs w:val="24"/>
        </w:rPr>
        <w:t>persoane cu funcții de răspundere</w:t>
      </w:r>
      <w:r w:rsidR="00C85231" w:rsidRPr="00AF5C68">
        <w:rPr>
          <w:rFonts w:ascii="Times New Roman" w:hAnsi="Times New Roman" w:cs="Times New Roman"/>
          <w:color w:val="000000"/>
          <w:sz w:val="24"/>
          <w:szCs w:val="24"/>
        </w:rPr>
        <w:t xml:space="preserve">, </w:t>
      </w:r>
      <w:r w:rsidRPr="00AF5C68">
        <w:rPr>
          <w:rFonts w:ascii="Times New Roman" w:hAnsi="Times New Roman" w:cs="Times New Roman"/>
          <w:sz w:val="24"/>
          <w:szCs w:val="24"/>
        </w:rPr>
        <w:t>în cadrul ședinței video, călăuzindu-se de art.3 alin.(1) și art.5 alin.(1), lit.a) din Legea privind organizarea și funcționarea Curții de Conturi a Republicii Moldova</w:t>
      </w:r>
      <w:r w:rsidRPr="00AF5C68">
        <w:rPr>
          <w:rFonts w:ascii="Times New Roman" w:hAnsi="Times New Roman" w:cs="Times New Roman"/>
          <w:vertAlign w:val="superscript"/>
        </w:rPr>
        <w:footnoteReference w:id="1"/>
      </w:r>
      <w:r w:rsidRPr="00AF5C68">
        <w:rPr>
          <w:rFonts w:ascii="Times New Roman" w:hAnsi="Times New Roman" w:cs="Times New Roman"/>
          <w:sz w:val="24"/>
          <w:szCs w:val="24"/>
        </w:rPr>
        <w:t xml:space="preserve">, a examinat Raportul </w:t>
      </w:r>
      <w:r w:rsidR="00E00841" w:rsidRPr="00AF5C68">
        <w:rPr>
          <w:rFonts w:ascii="Times New Roman" w:hAnsi="Times New Roman" w:cs="Times New Roman"/>
          <w:sz w:val="24"/>
          <w:szCs w:val="24"/>
        </w:rPr>
        <w:t xml:space="preserve">de </w:t>
      </w:r>
      <w:r w:rsidRPr="00AF5C68">
        <w:rPr>
          <w:rFonts w:ascii="Times New Roman" w:hAnsi="Times New Roman" w:cs="Times New Roman"/>
          <w:sz w:val="24"/>
          <w:szCs w:val="24"/>
        </w:rPr>
        <w:t>audit</w:t>
      </w:r>
      <w:r w:rsidR="00E00841" w:rsidRPr="00AF5C68">
        <w:rPr>
          <w:rFonts w:ascii="Times New Roman" w:hAnsi="Times New Roman" w:cs="Times New Roman"/>
          <w:sz w:val="24"/>
          <w:szCs w:val="24"/>
        </w:rPr>
        <w:t xml:space="preserve"> </w:t>
      </w:r>
      <w:r w:rsidRPr="00AF5C68">
        <w:rPr>
          <w:rFonts w:ascii="Times New Roman" w:hAnsi="Times New Roman" w:cs="Times New Roman"/>
          <w:sz w:val="24"/>
          <w:szCs w:val="24"/>
        </w:rPr>
        <w:t xml:space="preserve"> asupra rapoartelor financiare consolidate ale Ministerului Agriculturii și Industriei Alimentare încheiate la 31 decembrie 202</w:t>
      </w:r>
      <w:r w:rsidR="00151EFA" w:rsidRPr="00AF5C68">
        <w:rPr>
          <w:rFonts w:ascii="Times New Roman" w:hAnsi="Times New Roman" w:cs="Times New Roman"/>
          <w:sz w:val="24"/>
          <w:szCs w:val="24"/>
        </w:rPr>
        <w:t>3</w:t>
      </w:r>
      <w:r w:rsidRPr="00AF5C68">
        <w:rPr>
          <w:rFonts w:ascii="Times New Roman" w:hAnsi="Times New Roman" w:cs="Times New Roman"/>
          <w:sz w:val="24"/>
          <w:szCs w:val="24"/>
        </w:rPr>
        <w:t>.</w:t>
      </w:r>
    </w:p>
    <w:p w14:paraId="3D9D2F1D" w14:textId="77777777" w:rsidR="00F97905" w:rsidRPr="00AF5C68" w:rsidRDefault="00F97905" w:rsidP="009C7F9E">
      <w:pPr>
        <w:spacing w:after="0" w:line="276" w:lineRule="auto"/>
        <w:ind w:firstLine="567"/>
        <w:jc w:val="both"/>
        <w:rPr>
          <w:rFonts w:ascii="Times New Roman" w:hAnsi="Times New Roman" w:cs="Times New Roman"/>
          <w:sz w:val="24"/>
          <w:szCs w:val="24"/>
        </w:rPr>
      </w:pPr>
      <w:bookmarkStart w:id="1" w:name="_heading=h.30j0zll" w:colFirst="0" w:colLast="0"/>
      <w:bookmarkEnd w:id="1"/>
      <w:r w:rsidRPr="00AF5C68">
        <w:rPr>
          <w:rFonts w:ascii="Times New Roman" w:hAnsi="Times New Roman" w:cs="Times New Roman"/>
          <w:sz w:val="24"/>
          <w:szCs w:val="24"/>
        </w:rPr>
        <w:t>Misiunea de audit public extern a fost realizată conform Programelor activității de audit a  Curții de Conturi pe anii 202</w:t>
      </w:r>
      <w:r w:rsidR="00151EFA" w:rsidRPr="00AF5C68">
        <w:rPr>
          <w:rFonts w:ascii="Times New Roman" w:hAnsi="Times New Roman" w:cs="Times New Roman"/>
          <w:sz w:val="24"/>
          <w:szCs w:val="24"/>
        </w:rPr>
        <w:t>3</w:t>
      </w:r>
      <w:r w:rsidRPr="00AF5C68">
        <w:rPr>
          <w:rFonts w:ascii="Times New Roman" w:hAnsi="Times New Roman" w:cs="Times New Roman"/>
          <w:sz w:val="24"/>
          <w:szCs w:val="24"/>
        </w:rPr>
        <w:t xml:space="preserve"> și 202</w:t>
      </w:r>
      <w:r w:rsidR="00151EFA" w:rsidRPr="00AF5C68">
        <w:rPr>
          <w:rFonts w:ascii="Times New Roman" w:hAnsi="Times New Roman" w:cs="Times New Roman"/>
          <w:sz w:val="24"/>
          <w:szCs w:val="24"/>
        </w:rPr>
        <w:t>4</w:t>
      </w:r>
      <w:r w:rsidRPr="00AF5C68">
        <w:rPr>
          <w:rFonts w:ascii="Times New Roman" w:hAnsi="Times New Roman" w:cs="Times New Roman"/>
          <w:sz w:val="24"/>
          <w:szCs w:val="24"/>
          <w:vertAlign w:val="superscript"/>
        </w:rPr>
        <w:footnoteReference w:id="2"/>
      </w:r>
      <w:r w:rsidRPr="00AF5C68">
        <w:rPr>
          <w:rFonts w:ascii="Times New Roman" w:hAnsi="Times New Roman" w:cs="Times New Roman"/>
          <w:sz w:val="24"/>
          <w:szCs w:val="24"/>
        </w:rPr>
        <w:t>, având drept scop oferirea unei asigurări rezonabile cu privire la faptul că rapoartele financiare consolidate ale Ministerului Agriculturii și Industriei Alimentare încheiate la 31 decembrie 202</w:t>
      </w:r>
      <w:r w:rsidR="00151EFA" w:rsidRPr="00AF5C68">
        <w:rPr>
          <w:rFonts w:ascii="Times New Roman" w:hAnsi="Times New Roman" w:cs="Times New Roman"/>
          <w:sz w:val="24"/>
          <w:szCs w:val="24"/>
        </w:rPr>
        <w:t>3</w:t>
      </w:r>
      <w:r w:rsidRPr="00AF5C68">
        <w:rPr>
          <w:rFonts w:ascii="Times New Roman" w:hAnsi="Times New Roman" w:cs="Times New Roman"/>
          <w:sz w:val="24"/>
          <w:szCs w:val="24"/>
        </w:rPr>
        <w:t xml:space="preserve"> nu conțin, în ansamblul lor, denaturări semnificative, cauzate de fraude sau erori, precum și emiterea unei opinii.</w:t>
      </w:r>
    </w:p>
    <w:p w14:paraId="52254633" w14:textId="77777777" w:rsidR="00F97905" w:rsidRPr="00AF5C68" w:rsidRDefault="00F97905" w:rsidP="009C7F9E">
      <w:pPr>
        <w:spacing w:after="0" w:line="276" w:lineRule="auto"/>
        <w:ind w:firstLine="567"/>
        <w:jc w:val="both"/>
        <w:rPr>
          <w:rFonts w:ascii="Times New Roman" w:hAnsi="Times New Roman" w:cs="Times New Roman"/>
          <w:sz w:val="24"/>
          <w:szCs w:val="24"/>
        </w:rPr>
      </w:pPr>
      <w:r w:rsidRPr="00AF5C68">
        <w:rPr>
          <w:rFonts w:ascii="Times New Roman" w:hAnsi="Times New Roman" w:cs="Times New Roman"/>
          <w:sz w:val="24"/>
          <w:szCs w:val="24"/>
        </w:rPr>
        <w:t>Auditul public extern s-a desfășurat în conformitate cu Standardele Internaționale ale Instituțiilor Supreme de Audit aplicate de Curtea de Conturi</w:t>
      </w:r>
      <w:r w:rsidRPr="00AF5C68">
        <w:rPr>
          <w:rFonts w:ascii="Times New Roman" w:hAnsi="Times New Roman" w:cs="Times New Roman"/>
          <w:sz w:val="24"/>
          <w:szCs w:val="24"/>
          <w:vertAlign w:val="superscript"/>
        </w:rPr>
        <w:footnoteReference w:id="3"/>
      </w:r>
      <w:r w:rsidRPr="00AF5C68">
        <w:rPr>
          <w:rFonts w:ascii="Times New Roman" w:hAnsi="Times New Roman" w:cs="Times New Roman"/>
          <w:sz w:val="24"/>
          <w:szCs w:val="24"/>
        </w:rPr>
        <w:t xml:space="preserve">. </w:t>
      </w:r>
    </w:p>
    <w:p w14:paraId="7B02E41F" w14:textId="77777777" w:rsidR="00F97905" w:rsidRPr="00AF5C68" w:rsidRDefault="00F97905" w:rsidP="009C7F9E">
      <w:pPr>
        <w:spacing w:after="0" w:line="276" w:lineRule="auto"/>
        <w:ind w:firstLine="567"/>
        <w:jc w:val="both"/>
        <w:rPr>
          <w:rFonts w:ascii="Times New Roman" w:hAnsi="Times New Roman" w:cs="Times New Roman"/>
          <w:sz w:val="24"/>
          <w:szCs w:val="24"/>
        </w:rPr>
      </w:pPr>
      <w:r w:rsidRPr="00AF5C68">
        <w:rPr>
          <w:rFonts w:ascii="Times New Roman" w:hAnsi="Times New Roman" w:cs="Times New Roman"/>
          <w:sz w:val="24"/>
          <w:szCs w:val="24"/>
        </w:rPr>
        <w:t xml:space="preserve">Examinând Raportul de audit, Curtea de Conturi </w:t>
      </w:r>
    </w:p>
    <w:p w14:paraId="38F6720C" w14:textId="77777777" w:rsidR="00F97905" w:rsidRPr="00AF5C68" w:rsidRDefault="00F97905" w:rsidP="009C7F9E">
      <w:pPr>
        <w:spacing w:after="0" w:line="276" w:lineRule="auto"/>
        <w:jc w:val="center"/>
        <w:rPr>
          <w:rFonts w:ascii="Times New Roman" w:hAnsi="Times New Roman" w:cs="Times New Roman"/>
          <w:b/>
          <w:sz w:val="24"/>
          <w:szCs w:val="24"/>
        </w:rPr>
      </w:pPr>
      <w:r w:rsidRPr="00AF5C68">
        <w:rPr>
          <w:rFonts w:ascii="Times New Roman" w:hAnsi="Times New Roman" w:cs="Times New Roman"/>
          <w:b/>
          <w:sz w:val="24"/>
          <w:szCs w:val="24"/>
        </w:rPr>
        <w:t>A CONSTATAT:</w:t>
      </w:r>
    </w:p>
    <w:p w14:paraId="618208B4" w14:textId="77777777" w:rsidR="00F97905" w:rsidRPr="00AF5C68" w:rsidRDefault="00F97905" w:rsidP="009C7F9E">
      <w:pPr>
        <w:pBdr>
          <w:top w:val="nil"/>
          <w:left w:val="nil"/>
          <w:bottom w:val="nil"/>
          <w:right w:val="nil"/>
          <w:between w:val="nil"/>
        </w:pBdr>
        <w:spacing w:after="0" w:line="276" w:lineRule="auto"/>
        <w:ind w:firstLine="567"/>
        <w:jc w:val="both"/>
        <w:rPr>
          <w:rFonts w:ascii="Times New Roman" w:hAnsi="Times New Roman" w:cs="Times New Roman"/>
          <w:color w:val="000000"/>
          <w:sz w:val="24"/>
          <w:szCs w:val="24"/>
        </w:rPr>
      </w:pPr>
      <w:r w:rsidRPr="00AF5C68">
        <w:rPr>
          <w:rFonts w:ascii="Times New Roman" w:hAnsi="Times New Roman" w:cs="Times New Roman"/>
          <w:color w:val="000000"/>
          <w:sz w:val="24"/>
          <w:szCs w:val="24"/>
        </w:rPr>
        <w:t>Rapoartele financiare consolidate ale Ministerului Agriculturii și Industriei Alimentare încheiate la 31 decembrie 202</w:t>
      </w:r>
      <w:r w:rsidR="00151EFA" w:rsidRPr="00AF5C68">
        <w:rPr>
          <w:rFonts w:ascii="Times New Roman" w:hAnsi="Times New Roman" w:cs="Times New Roman"/>
          <w:color w:val="000000"/>
          <w:sz w:val="24"/>
          <w:szCs w:val="24"/>
        </w:rPr>
        <w:t>3</w:t>
      </w:r>
      <w:r w:rsidRPr="00AF5C68">
        <w:rPr>
          <w:rFonts w:ascii="Times New Roman" w:hAnsi="Times New Roman" w:cs="Times New Roman"/>
          <w:color w:val="000000"/>
          <w:sz w:val="24"/>
          <w:szCs w:val="24"/>
        </w:rPr>
        <w:t xml:space="preserve">, cu excepția efectelor unor aspecte descrise în secțiunea </w:t>
      </w:r>
      <w:r w:rsidRPr="00AF5C68">
        <w:rPr>
          <w:rFonts w:ascii="Times New Roman" w:hAnsi="Times New Roman" w:cs="Times New Roman"/>
          <w:i/>
          <w:color w:val="000000"/>
          <w:sz w:val="24"/>
          <w:szCs w:val="24"/>
        </w:rPr>
        <w:t>Baza pentru opinia cu rezerve</w:t>
      </w:r>
      <w:r w:rsidRPr="00AF5C68">
        <w:rPr>
          <w:rFonts w:ascii="Times New Roman" w:hAnsi="Times New Roman" w:cs="Times New Roman"/>
          <w:color w:val="000000"/>
          <w:sz w:val="24"/>
          <w:szCs w:val="24"/>
        </w:rPr>
        <w:t xml:space="preserve"> din Raportul de audit, oferă, sub toate aspectele semnificative, o imagine corectă și fidelă în conformitate cu cerințele normelor de contabilitate și de raportare financiară în sistemul bugetar din Republica Moldova</w:t>
      </w:r>
      <w:r w:rsidRPr="00AF5C68">
        <w:rPr>
          <w:rFonts w:ascii="Times New Roman" w:hAnsi="Times New Roman" w:cs="Times New Roman"/>
          <w:color w:val="000000"/>
          <w:sz w:val="24"/>
          <w:szCs w:val="24"/>
          <w:vertAlign w:val="superscript"/>
        </w:rPr>
        <w:footnoteReference w:id="4"/>
      </w:r>
      <w:r w:rsidRPr="00AF5C68">
        <w:rPr>
          <w:rFonts w:ascii="Times New Roman" w:hAnsi="Times New Roman" w:cs="Times New Roman"/>
          <w:color w:val="000000"/>
          <w:sz w:val="24"/>
          <w:szCs w:val="24"/>
        </w:rPr>
        <w:t>.</w:t>
      </w:r>
    </w:p>
    <w:p w14:paraId="4228A91F" w14:textId="77777777" w:rsidR="001A37E2" w:rsidRDefault="001A37E2" w:rsidP="009C7F9E">
      <w:pPr>
        <w:pStyle w:val="ab"/>
        <w:spacing w:line="276" w:lineRule="auto"/>
        <w:ind w:firstLine="567"/>
        <w:rPr>
          <w:lang w:val="ro-RO"/>
        </w:rPr>
      </w:pPr>
    </w:p>
    <w:p w14:paraId="5494D321" w14:textId="77777777" w:rsidR="009E74F5" w:rsidRPr="00AF5C68" w:rsidRDefault="009E74F5" w:rsidP="009C7F9E">
      <w:pPr>
        <w:pStyle w:val="ab"/>
        <w:spacing w:line="276" w:lineRule="auto"/>
        <w:ind w:firstLine="567"/>
        <w:rPr>
          <w:rFonts w:eastAsia="Times New Roman"/>
          <w:lang w:val="ro-RO"/>
        </w:rPr>
      </w:pPr>
      <w:r w:rsidRPr="00AF5C68">
        <w:rPr>
          <w:lang w:val="ro-RO"/>
        </w:rPr>
        <w:lastRenderedPageBreak/>
        <w:t>Reieșind din cele expuse, în temeiul art.6 alin.(1), lit.d); art.10, lit.a), a</w:t>
      </w:r>
      <w:r w:rsidRPr="00AF5C68">
        <w:rPr>
          <w:vertAlign w:val="superscript"/>
          <w:lang w:val="ro-RO"/>
        </w:rPr>
        <w:t>1</w:t>
      </w:r>
      <w:r w:rsidRPr="00AF5C68">
        <w:rPr>
          <w:lang w:val="ro-RO"/>
        </w:rPr>
        <w:t>, b); art.14 alin.(2); art.15, lit. d) și art.37 alin.(2) din Legea nr.260 din 07.12.2017, Curtea de Conturi</w:t>
      </w:r>
    </w:p>
    <w:p w14:paraId="6C748ED9" w14:textId="77777777" w:rsidR="009E74F5" w:rsidRPr="00AF5C68" w:rsidRDefault="009E74F5" w:rsidP="009C7F9E">
      <w:pPr>
        <w:pBdr>
          <w:top w:val="nil"/>
          <w:left w:val="nil"/>
          <w:bottom w:val="nil"/>
          <w:right w:val="nil"/>
          <w:between w:val="nil"/>
        </w:pBdr>
        <w:spacing w:after="0" w:line="276" w:lineRule="auto"/>
        <w:jc w:val="center"/>
        <w:rPr>
          <w:rFonts w:ascii="Times New Roman" w:hAnsi="Times New Roman" w:cs="Times New Roman"/>
          <w:b/>
          <w:color w:val="000000"/>
          <w:sz w:val="24"/>
          <w:szCs w:val="24"/>
        </w:rPr>
      </w:pPr>
    </w:p>
    <w:p w14:paraId="4E991052" w14:textId="77777777" w:rsidR="00F97905" w:rsidRPr="00AF5C68" w:rsidRDefault="00F97905" w:rsidP="009C7F9E">
      <w:pPr>
        <w:pBdr>
          <w:top w:val="nil"/>
          <w:left w:val="nil"/>
          <w:bottom w:val="nil"/>
          <w:right w:val="nil"/>
          <w:between w:val="nil"/>
        </w:pBdr>
        <w:spacing w:after="0" w:line="276" w:lineRule="auto"/>
        <w:jc w:val="center"/>
        <w:rPr>
          <w:rFonts w:ascii="Times New Roman" w:hAnsi="Times New Roman" w:cs="Times New Roman"/>
          <w:b/>
          <w:color w:val="000000"/>
          <w:sz w:val="24"/>
          <w:szCs w:val="24"/>
        </w:rPr>
      </w:pPr>
      <w:r w:rsidRPr="00AF5C68">
        <w:rPr>
          <w:rFonts w:ascii="Times New Roman" w:hAnsi="Times New Roman" w:cs="Times New Roman"/>
          <w:b/>
          <w:color w:val="000000"/>
          <w:sz w:val="24"/>
          <w:szCs w:val="24"/>
        </w:rPr>
        <w:t>HOTĂRĂŞTE:</w:t>
      </w:r>
    </w:p>
    <w:p w14:paraId="6113EC6F" w14:textId="77777777" w:rsidR="00F97905" w:rsidRPr="00AF5C68"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1.</w:t>
      </w:r>
      <w:r w:rsidRPr="00AF5C68">
        <w:rPr>
          <w:rFonts w:ascii="Times New Roman" w:hAnsi="Times New Roman" w:cs="Times New Roman"/>
          <w:color w:val="000000"/>
          <w:sz w:val="24"/>
          <w:szCs w:val="24"/>
        </w:rPr>
        <w:t xml:space="preserve"> Se aprobă Raportul </w:t>
      </w:r>
      <w:r w:rsidR="00E00841" w:rsidRPr="00AF5C68">
        <w:rPr>
          <w:rFonts w:ascii="Times New Roman" w:hAnsi="Times New Roman" w:cs="Times New Roman"/>
          <w:color w:val="000000"/>
          <w:sz w:val="24"/>
          <w:szCs w:val="24"/>
        </w:rPr>
        <w:t xml:space="preserve">de </w:t>
      </w:r>
      <w:r w:rsidRPr="00AF5C68">
        <w:rPr>
          <w:rFonts w:ascii="Times New Roman" w:hAnsi="Times New Roman" w:cs="Times New Roman"/>
          <w:color w:val="000000"/>
          <w:sz w:val="24"/>
          <w:szCs w:val="24"/>
        </w:rPr>
        <w:t>audit</w:t>
      </w:r>
      <w:r w:rsidR="00E00841" w:rsidRPr="00AF5C68">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asupra rapoartelor financiare consolidate ale Ministerului Agriculturii și Industriei Alimentare încheiate la 31 decembrie 202</w:t>
      </w:r>
      <w:r w:rsidR="00E5276E" w:rsidRPr="00AF5C68">
        <w:rPr>
          <w:rFonts w:ascii="Times New Roman" w:hAnsi="Times New Roman" w:cs="Times New Roman"/>
          <w:color w:val="000000"/>
          <w:sz w:val="24"/>
          <w:szCs w:val="24"/>
        </w:rPr>
        <w:t>3</w:t>
      </w:r>
      <w:r w:rsidRPr="00AF5C68">
        <w:rPr>
          <w:rFonts w:ascii="Times New Roman" w:hAnsi="Times New Roman" w:cs="Times New Roman"/>
          <w:color w:val="000000"/>
          <w:sz w:val="24"/>
          <w:szCs w:val="24"/>
        </w:rPr>
        <w:t>, anexat la prezenta Hotărâre.</w:t>
      </w:r>
    </w:p>
    <w:p w14:paraId="54624593" w14:textId="77777777" w:rsidR="00F97905" w:rsidRPr="00AF5C68"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2.</w:t>
      </w:r>
      <w:r w:rsidRPr="00AF5C68">
        <w:rPr>
          <w:rFonts w:ascii="Times New Roman" w:hAnsi="Times New Roman" w:cs="Times New Roman"/>
          <w:color w:val="000000"/>
          <w:sz w:val="24"/>
          <w:szCs w:val="24"/>
        </w:rPr>
        <w:t xml:space="preserve"> Prezenta Hotărâre și Raportul de audit se remit:</w:t>
      </w:r>
    </w:p>
    <w:p w14:paraId="5913FDC7" w14:textId="77777777" w:rsidR="00F97905" w:rsidRPr="00AF5C68"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2.1.</w:t>
      </w:r>
      <w:r w:rsidRPr="00AF5C68">
        <w:rPr>
          <w:rFonts w:ascii="Times New Roman" w:hAnsi="Times New Roman" w:cs="Times New Roman"/>
          <w:color w:val="000000"/>
          <w:sz w:val="24"/>
          <w:szCs w:val="24"/>
        </w:rPr>
        <w:t xml:space="preserve"> </w:t>
      </w:r>
      <w:r w:rsidRPr="00AF5C68">
        <w:rPr>
          <w:rFonts w:ascii="Times New Roman" w:hAnsi="Times New Roman" w:cs="Times New Roman"/>
          <w:b/>
          <w:color w:val="000000"/>
          <w:sz w:val="24"/>
          <w:szCs w:val="24"/>
        </w:rPr>
        <w:t xml:space="preserve">Parlamentului Republicii Moldova, </w:t>
      </w:r>
      <w:r w:rsidRPr="00AF5C68">
        <w:rPr>
          <w:rFonts w:ascii="Times New Roman" w:hAnsi="Times New Roman" w:cs="Times New Roman"/>
          <w:color w:val="000000"/>
          <w:sz w:val="24"/>
          <w:szCs w:val="24"/>
        </w:rPr>
        <w:t>pentru informare și examinare, după caz, în cadrul Comisiei parlamentare de control al finanțelor publice;</w:t>
      </w:r>
    </w:p>
    <w:p w14:paraId="6EFBB247" w14:textId="77777777" w:rsidR="00F97905" w:rsidRPr="00AF5C68"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2.2.</w:t>
      </w:r>
      <w:r w:rsidRPr="00AF5C68">
        <w:rPr>
          <w:rFonts w:ascii="Times New Roman" w:hAnsi="Times New Roman" w:cs="Times New Roman"/>
          <w:color w:val="000000"/>
          <w:sz w:val="24"/>
          <w:szCs w:val="24"/>
        </w:rPr>
        <w:t xml:space="preserve">  </w:t>
      </w:r>
      <w:r w:rsidRPr="00AF5C68">
        <w:rPr>
          <w:rFonts w:ascii="Times New Roman" w:hAnsi="Times New Roman" w:cs="Times New Roman"/>
          <w:b/>
          <w:color w:val="000000"/>
          <w:sz w:val="24"/>
          <w:szCs w:val="24"/>
        </w:rPr>
        <w:t>Președintelui Republicii Moldova,</w:t>
      </w:r>
      <w:r w:rsidRPr="00AF5C68">
        <w:rPr>
          <w:rFonts w:ascii="Times New Roman" w:hAnsi="Times New Roman" w:cs="Times New Roman"/>
          <w:color w:val="000000"/>
          <w:sz w:val="24"/>
          <w:szCs w:val="24"/>
        </w:rPr>
        <w:t xml:space="preserve"> pentru informare;</w:t>
      </w:r>
    </w:p>
    <w:p w14:paraId="48F338B7" w14:textId="77777777" w:rsidR="00F97905" w:rsidRPr="00AF5C68"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2.3.</w:t>
      </w:r>
      <w:r w:rsidRPr="00AF5C68">
        <w:rPr>
          <w:rFonts w:ascii="Times New Roman" w:hAnsi="Times New Roman" w:cs="Times New Roman"/>
          <w:color w:val="000000"/>
          <w:sz w:val="24"/>
          <w:szCs w:val="24"/>
        </w:rPr>
        <w:t xml:space="preserve"> </w:t>
      </w:r>
      <w:r w:rsidRPr="00AF5C68">
        <w:rPr>
          <w:rFonts w:ascii="Times New Roman" w:hAnsi="Times New Roman" w:cs="Times New Roman"/>
          <w:b/>
          <w:color w:val="000000"/>
          <w:sz w:val="24"/>
          <w:szCs w:val="24"/>
        </w:rPr>
        <w:t xml:space="preserve">Guvernului Republicii Moldova, </w:t>
      </w:r>
      <w:r w:rsidRPr="00AF5C68">
        <w:rPr>
          <w:rFonts w:ascii="Times New Roman" w:hAnsi="Times New Roman" w:cs="Times New Roman"/>
          <w:color w:val="000000"/>
          <w:sz w:val="24"/>
          <w:szCs w:val="24"/>
        </w:rPr>
        <w:t>pentru informare și luare de atitudine în vederea monitorizării asigurării implementării recomandărilor de audit</w:t>
      </w:r>
      <w:r w:rsidRPr="00AF5C68">
        <w:rPr>
          <w:rFonts w:ascii="Times New Roman" w:hAnsi="Times New Roman" w:cs="Times New Roman"/>
          <w:sz w:val="24"/>
          <w:szCs w:val="24"/>
        </w:rPr>
        <w:t>;</w:t>
      </w:r>
    </w:p>
    <w:p w14:paraId="35D3A61D" w14:textId="77777777" w:rsidR="00F97905" w:rsidRPr="00AF5C68" w:rsidRDefault="00F97905" w:rsidP="009C7F9E">
      <w:pPr>
        <w:pBdr>
          <w:top w:val="nil"/>
          <w:left w:val="nil"/>
          <w:bottom w:val="nil"/>
          <w:right w:val="nil"/>
          <w:between w:val="nil"/>
        </w:pBdr>
        <w:spacing w:after="0" w:line="276" w:lineRule="auto"/>
        <w:jc w:val="both"/>
        <w:rPr>
          <w:rFonts w:ascii="Times New Roman" w:hAnsi="Times New Roman" w:cs="Times New Roman"/>
          <w:sz w:val="24"/>
          <w:szCs w:val="24"/>
        </w:rPr>
      </w:pPr>
      <w:r w:rsidRPr="00AF5C68">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ab/>
      </w:r>
      <w:r w:rsidRPr="00AF5C68">
        <w:rPr>
          <w:rFonts w:ascii="Times New Roman" w:hAnsi="Times New Roman" w:cs="Times New Roman"/>
          <w:b/>
          <w:sz w:val="24"/>
          <w:szCs w:val="24"/>
        </w:rPr>
        <w:t>2.4.</w:t>
      </w:r>
      <w:r w:rsidRPr="00AF5C68">
        <w:rPr>
          <w:rFonts w:ascii="Times New Roman" w:hAnsi="Times New Roman" w:cs="Times New Roman"/>
          <w:sz w:val="24"/>
          <w:szCs w:val="24"/>
        </w:rPr>
        <w:t xml:space="preserve"> </w:t>
      </w:r>
      <w:r w:rsidRPr="00AF5C68">
        <w:rPr>
          <w:rFonts w:ascii="Times New Roman" w:hAnsi="Times New Roman" w:cs="Times New Roman"/>
          <w:b/>
          <w:sz w:val="24"/>
          <w:szCs w:val="24"/>
        </w:rPr>
        <w:t xml:space="preserve">Ministerului Agriculturii și Industriei Alimentare, </w:t>
      </w:r>
      <w:r w:rsidRPr="00AF5C68">
        <w:rPr>
          <w:rFonts w:ascii="Times New Roman" w:hAnsi="Times New Roman" w:cs="Times New Roman"/>
          <w:sz w:val="24"/>
          <w:szCs w:val="24"/>
        </w:rPr>
        <w:t>pentru luare de atitudine, și se recomandă</w:t>
      </w:r>
      <w:r w:rsidR="001D3E95" w:rsidRPr="00AF5C68">
        <w:rPr>
          <w:rFonts w:ascii="Times New Roman" w:hAnsi="Times New Roman" w:cs="Times New Roman"/>
          <w:sz w:val="24"/>
          <w:szCs w:val="24"/>
        </w:rPr>
        <w:t>,</w:t>
      </w:r>
      <w:r w:rsidR="004457BB" w:rsidRPr="00AF5C68">
        <w:rPr>
          <w:rFonts w:ascii="Times New Roman" w:hAnsi="Times New Roman" w:cs="Times New Roman"/>
          <w:sz w:val="24"/>
          <w:szCs w:val="24"/>
        </w:rPr>
        <w:t xml:space="preserve"> </w:t>
      </w:r>
      <w:r w:rsidRPr="00AF5C68">
        <w:rPr>
          <w:rFonts w:ascii="Times New Roman" w:hAnsi="Times New Roman" w:cs="Times New Roman"/>
          <w:sz w:val="24"/>
          <w:szCs w:val="24"/>
        </w:rPr>
        <w:t>conform competențelor atribuite:</w:t>
      </w:r>
    </w:p>
    <w:p w14:paraId="13987404" w14:textId="77777777" w:rsidR="004457BB" w:rsidRPr="00AF5C68" w:rsidRDefault="004457BB" w:rsidP="009C7F9E">
      <w:pPr>
        <w:pStyle w:val="ab"/>
        <w:tabs>
          <w:tab w:val="left" w:pos="851"/>
          <w:tab w:val="left" w:pos="993"/>
        </w:tabs>
        <w:spacing w:line="276" w:lineRule="auto"/>
        <w:ind w:firstLine="709"/>
        <w:jc w:val="both"/>
        <w:rPr>
          <w:rFonts w:eastAsia="Times New Roman"/>
          <w:lang w:val="ro-RO"/>
        </w:rPr>
      </w:pPr>
      <w:r w:rsidRPr="00AF5C68">
        <w:rPr>
          <w:b/>
          <w:color w:val="000000"/>
          <w:lang w:val="ro-RO"/>
        </w:rPr>
        <w:t>2</w:t>
      </w:r>
      <w:r w:rsidR="00EB32C8" w:rsidRPr="00AF5C68">
        <w:rPr>
          <w:b/>
          <w:color w:val="000000"/>
          <w:lang w:val="ro-RO"/>
        </w:rPr>
        <w:t>.4.1.</w:t>
      </w:r>
      <w:r w:rsidR="00EB32C8" w:rsidRPr="00AF5C68">
        <w:rPr>
          <w:color w:val="000000"/>
          <w:lang w:val="ro-RO"/>
        </w:rPr>
        <w:t xml:space="preserve"> </w:t>
      </w:r>
      <w:r w:rsidRPr="00AF5C68">
        <w:rPr>
          <w:color w:val="000000"/>
          <w:lang w:val="ro-RO"/>
        </w:rPr>
        <w:t xml:space="preserve">să </w:t>
      </w:r>
      <w:r w:rsidRPr="00AF5C68">
        <w:rPr>
          <w:lang w:val="ro-RO"/>
        </w:rPr>
        <w:t>examineze rezultatele auditului public extern, cu aprobarea unui plan de măsuri privind remedierea situațiilor constatate și asigurarea implementării recomandărilor din Raportul de audit;</w:t>
      </w:r>
    </w:p>
    <w:p w14:paraId="5AA769E2" w14:textId="77777777" w:rsidR="00C763D9" w:rsidRPr="00AF5C68" w:rsidRDefault="004457BB" w:rsidP="009C7F9E">
      <w:pPr>
        <w:pBdr>
          <w:top w:val="nil"/>
          <w:left w:val="nil"/>
          <w:bottom w:val="nil"/>
          <w:right w:val="nil"/>
          <w:between w:val="nil"/>
        </w:pBdr>
        <w:spacing w:after="0" w:line="276" w:lineRule="auto"/>
        <w:ind w:firstLine="709"/>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2.4.2.</w:t>
      </w:r>
      <w:r w:rsidRPr="00AF5C68">
        <w:rPr>
          <w:rFonts w:ascii="Times New Roman" w:hAnsi="Times New Roman" w:cs="Times New Roman"/>
          <w:color w:val="000000"/>
          <w:sz w:val="24"/>
          <w:szCs w:val="24"/>
        </w:rPr>
        <w:t xml:space="preserve"> </w:t>
      </w:r>
      <w:r w:rsidR="00C763D9" w:rsidRPr="00AF5C68">
        <w:rPr>
          <w:rFonts w:ascii="Times New Roman" w:hAnsi="Times New Roman" w:cs="Times New Roman"/>
          <w:color w:val="000000"/>
          <w:sz w:val="24"/>
          <w:szCs w:val="24"/>
        </w:rPr>
        <w:t>s</w:t>
      </w:r>
      <w:r w:rsidR="00C763D9" w:rsidRPr="00AF5C68">
        <w:rPr>
          <w:rFonts w:ascii="Times New Roman" w:hAnsi="Times New Roman" w:cs="Times New Roman"/>
          <w:sz w:val="24"/>
          <w:szCs w:val="24"/>
        </w:rPr>
        <w:t>ă excludă din evidența contabilă valoarea capitalului social a</w:t>
      </w:r>
      <w:r w:rsidR="00E00841" w:rsidRPr="00AF5C68">
        <w:rPr>
          <w:rFonts w:ascii="Times New Roman" w:hAnsi="Times New Roman" w:cs="Times New Roman"/>
          <w:sz w:val="24"/>
          <w:szCs w:val="24"/>
        </w:rPr>
        <w:t>l</w:t>
      </w:r>
      <w:r w:rsidR="00C763D9" w:rsidRPr="00AF5C68">
        <w:rPr>
          <w:rFonts w:ascii="Times New Roman" w:hAnsi="Times New Roman" w:cs="Times New Roman"/>
          <w:sz w:val="24"/>
          <w:szCs w:val="24"/>
        </w:rPr>
        <w:t xml:space="preserve"> </w:t>
      </w:r>
      <w:r w:rsidR="00C763D9" w:rsidRPr="00AF5C68">
        <w:rPr>
          <w:rFonts w:ascii="Times New Roman" w:hAnsi="Times New Roman" w:cs="Times New Roman"/>
          <w:color w:val="000000"/>
          <w:sz w:val="24"/>
          <w:szCs w:val="24"/>
        </w:rPr>
        <w:t>S.A. „Moldvinipoteca”, lichidat</w:t>
      </w:r>
      <w:r w:rsidR="00AD06A4" w:rsidRPr="00AF5C68">
        <w:rPr>
          <w:rFonts w:ascii="Times New Roman" w:hAnsi="Times New Roman" w:cs="Times New Roman"/>
          <w:color w:val="000000"/>
          <w:sz w:val="24"/>
          <w:szCs w:val="24"/>
        </w:rPr>
        <w:t>ă</w:t>
      </w:r>
      <w:r w:rsidR="00C763D9" w:rsidRPr="00AF5C68">
        <w:rPr>
          <w:rFonts w:ascii="Times New Roman" w:hAnsi="Times New Roman" w:cs="Times New Roman"/>
          <w:color w:val="000000"/>
          <w:sz w:val="24"/>
          <w:szCs w:val="24"/>
        </w:rPr>
        <w:t xml:space="preserve"> din 18.04.2023</w:t>
      </w:r>
      <w:r w:rsidR="00AD06A4" w:rsidRPr="00AF5C68">
        <w:rPr>
          <w:rFonts w:ascii="Times New Roman" w:hAnsi="Times New Roman" w:cs="Times New Roman"/>
          <w:color w:val="000000"/>
          <w:sz w:val="24"/>
          <w:szCs w:val="24"/>
        </w:rPr>
        <w:t>;</w:t>
      </w:r>
    </w:p>
    <w:p w14:paraId="6395F84A" w14:textId="2E6A868D" w:rsidR="00EB32C8" w:rsidRPr="00AF5C68" w:rsidRDefault="00C763D9" w:rsidP="009C7F9E">
      <w:pPr>
        <w:pBdr>
          <w:top w:val="nil"/>
          <w:left w:val="nil"/>
          <w:bottom w:val="nil"/>
          <w:right w:val="nil"/>
          <w:between w:val="nil"/>
        </w:pBdr>
        <w:spacing w:after="0" w:line="276" w:lineRule="auto"/>
        <w:ind w:firstLine="709"/>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2.4.3.</w:t>
      </w:r>
      <w:r w:rsidRPr="00AF5C68">
        <w:rPr>
          <w:rFonts w:ascii="Times New Roman" w:hAnsi="Times New Roman" w:cs="Times New Roman"/>
          <w:color w:val="000000"/>
          <w:sz w:val="24"/>
          <w:szCs w:val="24"/>
        </w:rPr>
        <w:t xml:space="preserve"> </w:t>
      </w:r>
      <w:r w:rsidR="004457BB" w:rsidRPr="00AF5C68">
        <w:rPr>
          <w:rFonts w:ascii="Times New Roman" w:hAnsi="Times New Roman" w:cs="Times New Roman"/>
          <w:color w:val="000000"/>
          <w:sz w:val="24"/>
          <w:szCs w:val="24"/>
        </w:rPr>
        <w:t xml:space="preserve"> </w:t>
      </w:r>
      <w:r w:rsidR="00417ADB" w:rsidRPr="00AF5C68">
        <w:rPr>
          <w:rFonts w:ascii="Times New Roman" w:hAnsi="Times New Roman" w:cs="Times New Roman"/>
          <w:color w:val="000000"/>
          <w:sz w:val="24"/>
          <w:szCs w:val="24"/>
        </w:rPr>
        <w:t>s</w:t>
      </w:r>
      <w:r w:rsidR="00EB32C8" w:rsidRPr="00AF5C68">
        <w:rPr>
          <w:rFonts w:ascii="Times New Roman" w:hAnsi="Times New Roman" w:cs="Times New Roman"/>
          <w:color w:val="000000"/>
          <w:sz w:val="24"/>
          <w:szCs w:val="24"/>
        </w:rPr>
        <w:t>ă întocmească actele de primire</w:t>
      </w:r>
      <w:r w:rsidR="00A749F5" w:rsidRPr="00AF5C68">
        <w:rPr>
          <w:rFonts w:ascii="Times New Roman" w:hAnsi="Times New Roman" w:cs="Times New Roman"/>
          <w:color w:val="000000"/>
          <w:sz w:val="24"/>
          <w:szCs w:val="24"/>
        </w:rPr>
        <w:t>-</w:t>
      </w:r>
      <w:r w:rsidR="00EB32C8" w:rsidRPr="00AF5C68">
        <w:rPr>
          <w:rFonts w:ascii="Times New Roman" w:hAnsi="Times New Roman" w:cs="Times New Roman"/>
          <w:color w:val="000000"/>
          <w:sz w:val="24"/>
          <w:szCs w:val="24"/>
        </w:rPr>
        <w:t>preda</w:t>
      </w:r>
      <w:r w:rsidR="006D6C43">
        <w:rPr>
          <w:rFonts w:ascii="Times New Roman" w:hAnsi="Times New Roman" w:cs="Times New Roman"/>
          <w:color w:val="000000"/>
          <w:sz w:val="24"/>
          <w:szCs w:val="24"/>
        </w:rPr>
        <w:t xml:space="preserve">re privind transferarea </w:t>
      </w:r>
      <w:r w:rsidR="00696717">
        <w:rPr>
          <w:rFonts w:ascii="Times New Roman" w:hAnsi="Times New Roman" w:cs="Times New Roman"/>
          <w:color w:val="000000"/>
          <w:sz w:val="24"/>
          <w:szCs w:val="24"/>
        </w:rPr>
        <w:t>calități</w:t>
      </w:r>
      <w:r w:rsidR="00EB32C8" w:rsidRPr="00AF5C68">
        <w:rPr>
          <w:rFonts w:ascii="Times New Roman" w:hAnsi="Times New Roman" w:cs="Times New Roman"/>
          <w:color w:val="000000"/>
          <w:sz w:val="24"/>
          <w:szCs w:val="24"/>
        </w:rPr>
        <w:t xml:space="preserve">i de fondator al </w:t>
      </w:r>
      <w:r w:rsidR="008E15F5" w:rsidRPr="00AF5C68">
        <w:rPr>
          <w:rFonts w:ascii="Times New Roman" w:hAnsi="Times New Roman" w:cs="Times New Roman"/>
          <w:color w:val="000000"/>
          <w:sz w:val="24"/>
          <w:szCs w:val="24"/>
        </w:rPr>
        <w:t>5</w:t>
      </w:r>
      <w:r w:rsidR="00EB32C8" w:rsidRPr="00AF5C68">
        <w:rPr>
          <w:rFonts w:ascii="Times New Roman" w:hAnsi="Times New Roman" w:cs="Times New Roman"/>
          <w:color w:val="000000"/>
          <w:sz w:val="24"/>
          <w:szCs w:val="24"/>
        </w:rPr>
        <w:t xml:space="preserve"> instituții de învățământ</w:t>
      </w:r>
      <w:r w:rsidR="00417ADB" w:rsidRPr="00AF5C68">
        <w:rPr>
          <w:rStyle w:val="a5"/>
          <w:rFonts w:ascii="Times New Roman" w:hAnsi="Times New Roman" w:cs="Times New Roman"/>
          <w:color w:val="000000"/>
          <w:sz w:val="24"/>
          <w:szCs w:val="24"/>
        </w:rPr>
        <w:footnoteReference w:id="5"/>
      </w:r>
      <w:r w:rsidR="00EB32C8" w:rsidRPr="00AF5C68">
        <w:rPr>
          <w:rFonts w:ascii="Times New Roman" w:hAnsi="Times New Roman" w:cs="Times New Roman"/>
          <w:color w:val="000000"/>
          <w:sz w:val="24"/>
          <w:szCs w:val="24"/>
        </w:rPr>
        <w:t xml:space="preserve"> de la Ministerul Agriculturii și Industriei Alimentare către </w:t>
      </w:r>
      <w:r w:rsidR="00EB32C8" w:rsidRPr="00AF5C68">
        <w:rPr>
          <w:rFonts w:ascii="Times New Roman" w:hAnsi="Times New Roman" w:cs="Times New Roman"/>
          <w:sz w:val="24"/>
          <w:szCs w:val="24"/>
        </w:rPr>
        <w:t>Ministerul Educației și Cercetării,</w:t>
      </w:r>
      <w:r w:rsidR="00EB32C8" w:rsidRPr="00AF5C68">
        <w:rPr>
          <w:rFonts w:ascii="Times New Roman" w:hAnsi="Times New Roman" w:cs="Times New Roman"/>
          <w:color w:val="000000"/>
          <w:sz w:val="24"/>
          <w:szCs w:val="24"/>
        </w:rPr>
        <w:t xml:space="preserve"> în vederea executării H</w:t>
      </w:r>
      <w:r w:rsidR="00F63167" w:rsidRPr="00AF5C68">
        <w:rPr>
          <w:rFonts w:ascii="Times New Roman" w:hAnsi="Times New Roman" w:cs="Times New Roman"/>
          <w:color w:val="000000"/>
          <w:sz w:val="24"/>
          <w:szCs w:val="24"/>
        </w:rPr>
        <w:t>otăr</w:t>
      </w:r>
      <w:r w:rsidR="00217451" w:rsidRPr="00AF5C68">
        <w:rPr>
          <w:rFonts w:ascii="Times New Roman" w:hAnsi="Times New Roman" w:cs="Times New Roman"/>
          <w:color w:val="000000"/>
          <w:sz w:val="24"/>
          <w:szCs w:val="24"/>
        </w:rPr>
        <w:t>â</w:t>
      </w:r>
      <w:r w:rsidR="00F63167" w:rsidRPr="00AF5C68">
        <w:rPr>
          <w:rFonts w:ascii="Times New Roman" w:hAnsi="Times New Roman" w:cs="Times New Roman"/>
          <w:color w:val="000000"/>
          <w:sz w:val="24"/>
          <w:szCs w:val="24"/>
        </w:rPr>
        <w:t>rii Gu</w:t>
      </w:r>
      <w:r w:rsidR="00217451" w:rsidRPr="00AF5C68">
        <w:rPr>
          <w:rFonts w:ascii="Times New Roman" w:hAnsi="Times New Roman" w:cs="Times New Roman"/>
          <w:color w:val="000000"/>
          <w:sz w:val="24"/>
          <w:szCs w:val="24"/>
        </w:rPr>
        <w:t>ve</w:t>
      </w:r>
      <w:r w:rsidR="00F63167" w:rsidRPr="00AF5C68">
        <w:rPr>
          <w:rFonts w:ascii="Times New Roman" w:hAnsi="Times New Roman" w:cs="Times New Roman"/>
          <w:color w:val="000000"/>
          <w:sz w:val="24"/>
          <w:szCs w:val="24"/>
        </w:rPr>
        <w:t>rn</w:t>
      </w:r>
      <w:r w:rsidR="00217451" w:rsidRPr="00AF5C68">
        <w:rPr>
          <w:rFonts w:ascii="Times New Roman" w:hAnsi="Times New Roman" w:cs="Times New Roman"/>
          <w:color w:val="000000"/>
          <w:sz w:val="24"/>
          <w:szCs w:val="24"/>
        </w:rPr>
        <w:t>ului</w:t>
      </w:r>
      <w:r w:rsidR="00F63167" w:rsidRPr="00AF5C68">
        <w:rPr>
          <w:rFonts w:ascii="Times New Roman" w:hAnsi="Times New Roman" w:cs="Times New Roman"/>
          <w:color w:val="000000"/>
          <w:sz w:val="24"/>
          <w:szCs w:val="24"/>
        </w:rPr>
        <w:t xml:space="preserve"> </w:t>
      </w:r>
      <w:r w:rsidR="00EB32C8" w:rsidRPr="00AF5C68">
        <w:rPr>
          <w:rFonts w:ascii="Times New Roman" w:hAnsi="Times New Roman" w:cs="Times New Roman"/>
          <w:color w:val="000000"/>
          <w:sz w:val="24"/>
          <w:szCs w:val="24"/>
        </w:rPr>
        <w:t>nr. 793 din 16.11.2022</w:t>
      </w:r>
      <w:r w:rsidR="00417ADB" w:rsidRPr="00AF5C68">
        <w:rPr>
          <w:rStyle w:val="a5"/>
          <w:rFonts w:ascii="Times New Roman" w:hAnsi="Times New Roman" w:cs="Times New Roman"/>
          <w:color w:val="000000"/>
          <w:sz w:val="24"/>
          <w:szCs w:val="24"/>
        </w:rPr>
        <w:footnoteReference w:id="6"/>
      </w:r>
      <w:r w:rsidR="00AD06A4" w:rsidRPr="00AF5C68">
        <w:rPr>
          <w:rFonts w:ascii="Times New Roman" w:hAnsi="Times New Roman" w:cs="Times New Roman"/>
          <w:color w:val="000000"/>
          <w:sz w:val="24"/>
          <w:szCs w:val="24"/>
        </w:rPr>
        <w:t>;</w:t>
      </w:r>
    </w:p>
    <w:p w14:paraId="0B630C06" w14:textId="47B8997A" w:rsidR="008E15F5" w:rsidRPr="00AF5C68" w:rsidRDefault="008E15F5" w:rsidP="009C7F9E">
      <w:pPr>
        <w:pBdr>
          <w:top w:val="nil"/>
          <w:left w:val="nil"/>
          <w:bottom w:val="nil"/>
          <w:right w:val="nil"/>
          <w:between w:val="nil"/>
        </w:pBdr>
        <w:spacing w:after="0" w:line="276" w:lineRule="auto"/>
        <w:ind w:firstLine="709"/>
        <w:jc w:val="both"/>
        <w:rPr>
          <w:rFonts w:ascii="Times New Roman" w:hAnsi="Times New Roman" w:cs="Times New Roman"/>
          <w:sz w:val="24"/>
          <w:szCs w:val="24"/>
        </w:rPr>
      </w:pPr>
      <w:r w:rsidRPr="00AF5C68">
        <w:rPr>
          <w:rFonts w:ascii="Times New Roman" w:hAnsi="Times New Roman" w:cs="Times New Roman"/>
          <w:b/>
          <w:sz w:val="24"/>
          <w:szCs w:val="24"/>
        </w:rPr>
        <w:t>2.4.4</w:t>
      </w:r>
      <w:r w:rsidRPr="00AF5C68">
        <w:rPr>
          <w:rFonts w:ascii="Times New Roman" w:hAnsi="Times New Roman" w:cs="Times New Roman"/>
          <w:sz w:val="24"/>
          <w:szCs w:val="24"/>
        </w:rPr>
        <w:t>. să înainteze către Biroul</w:t>
      </w:r>
      <w:r w:rsidR="00AD06A4" w:rsidRPr="00AF5C68">
        <w:rPr>
          <w:rFonts w:ascii="Times New Roman" w:hAnsi="Times New Roman" w:cs="Times New Roman"/>
          <w:sz w:val="24"/>
          <w:szCs w:val="24"/>
        </w:rPr>
        <w:t xml:space="preserve"> </w:t>
      </w:r>
      <w:r w:rsidRPr="00AF5C68">
        <w:rPr>
          <w:rFonts w:ascii="Times New Roman" w:hAnsi="Times New Roman" w:cs="Times New Roman"/>
          <w:sz w:val="24"/>
          <w:szCs w:val="24"/>
        </w:rPr>
        <w:t>pentru politici de reintegrare</w:t>
      </w:r>
      <w:r w:rsidR="00E00841" w:rsidRPr="00AF5C68">
        <w:rPr>
          <w:rFonts w:ascii="Times New Roman" w:hAnsi="Times New Roman" w:cs="Times New Roman"/>
          <w:sz w:val="24"/>
          <w:szCs w:val="24"/>
        </w:rPr>
        <w:t xml:space="preserve"> un demers </w:t>
      </w:r>
      <w:r w:rsidR="00696717">
        <w:rPr>
          <w:rFonts w:ascii="Times New Roman" w:hAnsi="Times New Roman" w:cs="Times New Roman"/>
          <w:sz w:val="24"/>
          <w:szCs w:val="24"/>
        </w:rPr>
        <w:t>în vederea abordării</w:t>
      </w:r>
      <w:r w:rsidRPr="00AF5C68">
        <w:rPr>
          <w:rFonts w:ascii="Times New Roman" w:hAnsi="Times New Roman" w:cs="Times New Roman"/>
          <w:sz w:val="24"/>
          <w:szCs w:val="24"/>
        </w:rPr>
        <w:t xml:space="preserve">, în cadrul ședințelor cu reprezentanții </w:t>
      </w:r>
      <w:r w:rsidR="00DA7C64" w:rsidRPr="00AF5C68">
        <w:rPr>
          <w:rFonts w:ascii="Times New Roman" w:hAnsi="Times New Roman" w:cs="Times New Roman"/>
          <w:sz w:val="24"/>
          <w:szCs w:val="24"/>
        </w:rPr>
        <w:t>Tiraspolului</w:t>
      </w:r>
      <w:r w:rsidRPr="00AF5C68">
        <w:rPr>
          <w:rFonts w:ascii="Times New Roman" w:hAnsi="Times New Roman" w:cs="Times New Roman"/>
          <w:sz w:val="24"/>
          <w:szCs w:val="24"/>
        </w:rPr>
        <w:t>, a aspectului ce ține de  propriet</w:t>
      </w:r>
      <w:r w:rsidR="00E00841" w:rsidRPr="00AF5C68">
        <w:rPr>
          <w:rFonts w:ascii="Times New Roman" w:hAnsi="Times New Roman" w:cs="Times New Roman"/>
          <w:sz w:val="24"/>
          <w:szCs w:val="24"/>
        </w:rPr>
        <w:t>ățile</w:t>
      </w:r>
      <w:r w:rsidRPr="00AF5C68">
        <w:rPr>
          <w:rFonts w:ascii="Times New Roman" w:hAnsi="Times New Roman" w:cs="Times New Roman"/>
          <w:sz w:val="24"/>
          <w:szCs w:val="24"/>
        </w:rPr>
        <w:t xml:space="preserve"> Republicii Moldova amplasat</w:t>
      </w:r>
      <w:r w:rsidR="00E00841" w:rsidRPr="00AF5C68">
        <w:rPr>
          <w:rFonts w:ascii="Times New Roman" w:hAnsi="Times New Roman" w:cs="Times New Roman"/>
          <w:sz w:val="24"/>
          <w:szCs w:val="24"/>
        </w:rPr>
        <w:t>e</w:t>
      </w:r>
      <w:r w:rsidRPr="00AF5C68">
        <w:rPr>
          <w:rFonts w:ascii="Times New Roman" w:hAnsi="Times New Roman" w:cs="Times New Roman"/>
          <w:sz w:val="24"/>
          <w:szCs w:val="24"/>
        </w:rPr>
        <w:t xml:space="preserve"> pe malul stâng a</w:t>
      </w:r>
      <w:r w:rsidR="00E00841" w:rsidRPr="00AF5C68">
        <w:rPr>
          <w:rFonts w:ascii="Times New Roman" w:hAnsi="Times New Roman" w:cs="Times New Roman"/>
          <w:sz w:val="24"/>
          <w:szCs w:val="24"/>
        </w:rPr>
        <w:t>l</w:t>
      </w:r>
      <w:r w:rsidRPr="00AF5C68">
        <w:rPr>
          <w:rFonts w:ascii="Times New Roman" w:hAnsi="Times New Roman" w:cs="Times New Roman"/>
          <w:sz w:val="24"/>
          <w:szCs w:val="24"/>
        </w:rPr>
        <w:t xml:space="preserve"> Nistrului (terenuri și clădiri), la care organele de stat a</w:t>
      </w:r>
      <w:r w:rsidR="00E00841" w:rsidRPr="00AF5C68">
        <w:rPr>
          <w:rFonts w:ascii="Times New Roman" w:hAnsi="Times New Roman" w:cs="Times New Roman"/>
          <w:sz w:val="24"/>
          <w:szCs w:val="24"/>
        </w:rPr>
        <w:t>le</w:t>
      </w:r>
      <w:r w:rsidRPr="00AF5C68">
        <w:rPr>
          <w:rFonts w:ascii="Times New Roman" w:hAnsi="Times New Roman" w:cs="Times New Roman"/>
          <w:sz w:val="24"/>
          <w:szCs w:val="24"/>
        </w:rPr>
        <w:t xml:space="preserve"> Republicii Moldova nu au acces </w:t>
      </w:r>
      <w:r w:rsidR="00AD06A4" w:rsidRPr="00AF5C68">
        <w:rPr>
          <w:rFonts w:ascii="Times New Roman" w:hAnsi="Times New Roman" w:cs="Times New Roman"/>
          <w:sz w:val="24"/>
          <w:szCs w:val="24"/>
        </w:rPr>
        <w:t>timp de</w:t>
      </w:r>
      <w:r w:rsidRPr="00AF5C68">
        <w:rPr>
          <w:rFonts w:ascii="Times New Roman" w:hAnsi="Times New Roman" w:cs="Times New Roman"/>
          <w:sz w:val="24"/>
          <w:szCs w:val="24"/>
        </w:rPr>
        <w:t xml:space="preserve"> mai mul</w:t>
      </w:r>
      <w:r w:rsidR="00AD06A4" w:rsidRPr="00AF5C68">
        <w:rPr>
          <w:rFonts w:ascii="Times New Roman" w:hAnsi="Times New Roman" w:cs="Times New Roman"/>
          <w:sz w:val="24"/>
          <w:szCs w:val="24"/>
        </w:rPr>
        <w:t>ți</w:t>
      </w:r>
      <w:r w:rsidRPr="00AF5C68">
        <w:rPr>
          <w:rFonts w:ascii="Times New Roman" w:hAnsi="Times New Roman" w:cs="Times New Roman"/>
          <w:sz w:val="24"/>
          <w:szCs w:val="24"/>
        </w:rPr>
        <w:t xml:space="preserve"> ani</w:t>
      </w:r>
      <w:r w:rsidR="00AD06A4" w:rsidRPr="00AF5C68">
        <w:rPr>
          <w:rFonts w:ascii="Times New Roman" w:hAnsi="Times New Roman" w:cs="Times New Roman"/>
          <w:sz w:val="24"/>
          <w:szCs w:val="24"/>
        </w:rPr>
        <w:t xml:space="preserve">, </w:t>
      </w:r>
      <w:r w:rsidRPr="00AF5C68">
        <w:rPr>
          <w:rFonts w:ascii="Times New Roman" w:hAnsi="Times New Roman" w:cs="Times New Roman"/>
          <w:sz w:val="24"/>
          <w:szCs w:val="24"/>
        </w:rPr>
        <w:t>întâmpin</w:t>
      </w:r>
      <w:r w:rsidR="00AD06A4" w:rsidRPr="00AF5C68">
        <w:rPr>
          <w:rFonts w:ascii="Times New Roman" w:hAnsi="Times New Roman" w:cs="Times New Roman"/>
          <w:sz w:val="24"/>
          <w:szCs w:val="24"/>
        </w:rPr>
        <w:t>ând</w:t>
      </w:r>
      <w:r w:rsidRPr="00AF5C68">
        <w:rPr>
          <w:rFonts w:ascii="Times New Roman" w:hAnsi="Times New Roman" w:cs="Times New Roman"/>
          <w:sz w:val="24"/>
          <w:szCs w:val="24"/>
        </w:rPr>
        <w:t xml:space="preserve"> dificultăți </w:t>
      </w:r>
      <w:r w:rsidR="00AD06A4" w:rsidRPr="00AF5C68">
        <w:rPr>
          <w:rFonts w:ascii="Times New Roman" w:hAnsi="Times New Roman" w:cs="Times New Roman"/>
          <w:sz w:val="24"/>
          <w:szCs w:val="24"/>
        </w:rPr>
        <w:t>la</w:t>
      </w:r>
      <w:r w:rsidRPr="00AF5C68">
        <w:rPr>
          <w:rFonts w:ascii="Times New Roman" w:hAnsi="Times New Roman" w:cs="Times New Roman"/>
          <w:sz w:val="24"/>
          <w:szCs w:val="24"/>
        </w:rPr>
        <w:t xml:space="preserve"> înregistrarea drepturilor patrimoniale asupra acestora</w:t>
      </w:r>
      <w:r w:rsidR="00AD06A4" w:rsidRPr="00AF5C68">
        <w:rPr>
          <w:rFonts w:ascii="Times New Roman" w:hAnsi="Times New Roman" w:cs="Times New Roman"/>
          <w:sz w:val="24"/>
          <w:szCs w:val="24"/>
        </w:rPr>
        <w:t>;</w:t>
      </w:r>
    </w:p>
    <w:p w14:paraId="71D0ED30" w14:textId="77777777" w:rsidR="00EB32C8" w:rsidRPr="00AF5C68" w:rsidRDefault="00007F13" w:rsidP="009C7F9E">
      <w:pPr>
        <w:pBdr>
          <w:top w:val="nil"/>
          <w:left w:val="nil"/>
          <w:bottom w:val="nil"/>
          <w:right w:val="nil"/>
          <w:between w:val="nil"/>
        </w:pBdr>
        <w:spacing w:after="0" w:line="276" w:lineRule="auto"/>
        <w:ind w:firstLine="709"/>
        <w:jc w:val="both"/>
        <w:rPr>
          <w:rFonts w:ascii="Times New Roman" w:hAnsi="Times New Roman" w:cs="Times New Roman"/>
          <w:b/>
          <w:sz w:val="24"/>
          <w:szCs w:val="24"/>
        </w:rPr>
      </w:pPr>
      <w:r w:rsidRPr="00AF5C68">
        <w:rPr>
          <w:rFonts w:ascii="Times New Roman" w:hAnsi="Times New Roman" w:cs="Times New Roman"/>
          <w:b/>
          <w:color w:val="000000"/>
          <w:sz w:val="24"/>
          <w:szCs w:val="24"/>
        </w:rPr>
        <w:t>2.4.</w:t>
      </w:r>
      <w:r w:rsidR="008E15F5" w:rsidRPr="00AF5C68">
        <w:rPr>
          <w:rFonts w:ascii="Times New Roman" w:hAnsi="Times New Roman" w:cs="Times New Roman"/>
          <w:b/>
          <w:color w:val="000000"/>
          <w:sz w:val="24"/>
          <w:szCs w:val="24"/>
        </w:rPr>
        <w:t>5</w:t>
      </w:r>
      <w:r w:rsidRPr="00AF5C68">
        <w:rPr>
          <w:rFonts w:ascii="Times New Roman" w:hAnsi="Times New Roman" w:cs="Times New Roman"/>
          <w:b/>
          <w:color w:val="000000"/>
          <w:sz w:val="24"/>
          <w:szCs w:val="24"/>
        </w:rPr>
        <w:t>.</w:t>
      </w:r>
      <w:r w:rsidRPr="00AF5C68">
        <w:rPr>
          <w:rFonts w:ascii="Times New Roman" w:hAnsi="Times New Roman" w:cs="Times New Roman"/>
          <w:color w:val="000000"/>
          <w:sz w:val="24"/>
          <w:szCs w:val="24"/>
        </w:rPr>
        <w:t xml:space="preserve"> </w:t>
      </w:r>
      <w:r w:rsidR="004A6B9B" w:rsidRPr="00AF5C68">
        <w:rPr>
          <w:rFonts w:ascii="Times New Roman" w:hAnsi="Times New Roman" w:cs="Times New Roman"/>
          <w:color w:val="000000"/>
          <w:sz w:val="24"/>
          <w:szCs w:val="24"/>
        </w:rPr>
        <w:t>s</w:t>
      </w:r>
      <w:r w:rsidRPr="00AF5C68">
        <w:rPr>
          <w:rFonts w:ascii="Times New Roman" w:hAnsi="Times New Roman" w:cs="Times New Roman"/>
          <w:color w:val="000000"/>
          <w:sz w:val="24"/>
          <w:szCs w:val="24"/>
        </w:rPr>
        <w:t>ă înregistreze la organele cadastrale, pe măsura obținerii documentelor care certifică/justifică delimitarea proprietății publice, drepturile patrimoniale asupra clădirilor gestionate</w:t>
      </w:r>
      <w:r w:rsidR="00AD06A4" w:rsidRPr="00AF5C68">
        <w:rPr>
          <w:rFonts w:ascii="Times New Roman" w:hAnsi="Times New Roman" w:cs="Times New Roman"/>
          <w:b/>
          <w:sz w:val="24"/>
          <w:szCs w:val="24"/>
        </w:rPr>
        <w:t>;</w:t>
      </w:r>
    </w:p>
    <w:p w14:paraId="77282E50" w14:textId="36DDA13A" w:rsidR="00113953" w:rsidRPr="00AF5C68" w:rsidRDefault="00D35E58" w:rsidP="009C7F9E">
      <w:pPr>
        <w:pStyle w:val="a8"/>
        <w:spacing w:after="0" w:line="276" w:lineRule="auto"/>
        <w:ind w:left="0" w:firstLine="709"/>
        <w:jc w:val="both"/>
        <w:rPr>
          <w:rFonts w:ascii="Times New Roman" w:hAnsi="Times New Roman" w:cs="Times New Roman"/>
          <w:sz w:val="24"/>
          <w:szCs w:val="24"/>
        </w:rPr>
      </w:pPr>
      <w:r w:rsidRPr="00AF5C68">
        <w:rPr>
          <w:rFonts w:ascii="Times New Roman" w:hAnsi="Times New Roman" w:cs="Times New Roman"/>
          <w:b/>
          <w:sz w:val="24"/>
          <w:szCs w:val="24"/>
        </w:rPr>
        <w:t>2.4.</w:t>
      </w:r>
      <w:r w:rsidR="00C763D9" w:rsidRPr="00AF5C68">
        <w:rPr>
          <w:rFonts w:ascii="Times New Roman" w:hAnsi="Times New Roman" w:cs="Times New Roman"/>
          <w:b/>
          <w:sz w:val="24"/>
          <w:szCs w:val="24"/>
        </w:rPr>
        <w:t>6</w:t>
      </w:r>
      <w:r w:rsidRPr="00AF5C68">
        <w:rPr>
          <w:rFonts w:ascii="Times New Roman" w:hAnsi="Times New Roman" w:cs="Times New Roman"/>
          <w:b/>
          <w:sz w:val="24"/>
          <w:szCs w:val="24"/>
        </w:rPr>
        <w:t>.</w:t>
      </w:r>
      <w:r w:rsidRPr="00AF5C68">
        <w:rPr>
          <w:rFonts w:ascii="Times New Roman" w:hAnsi="Times New Roman" w:cs="Times New Roman"/>
          <w:sz w:val="24"/>
          <w:szCs w:val="24"/>
        </w:rPr>
        <w:t xml:space="preserve"> </w:t>
      </w:r>
      <w:r w:rsidR="00E740A4" w:rsidRPr="00AF5C68">
        <w:rPr>
          <w:rFonts w:ascii="Times New Roman" w:hAnsi="Times New Roman" w:cs="Times New Roman"/>
          <w:sz w:val="24"/>
          <w:szCs w:val="24"/>
        </w:rPr>
        <w:t xml:space="preserve">să asigure, </w:t>
      </w:r>
      <w:r w:rsidR="00514B04" w:rsidRPr="00AF5C68">
        <w:rPr>
          <w:rFonts w:ascii="Times New Roman" w:hAnsi="Times New Roman" w:cs="Times New Roman"/>
          <w:sz w:val="24"/>
          <w:szCs w:val="24"/>
        </w:rPr>
        <w:t>p</w:t>
      </w:r>
      <w:r w:rsidR="00113953" w:rsidRPr="00AF5C68">
        <w:rPr>
          <w:rFonts w:ascii="Times New Roman" w:hAnsi="Times New Roman" w:cs="Times New Roman"/>
          <w:sz w:val="24"/>
          <w:szCs w:val="24"/>
        </w:rPr>
        <w:t xml:space="preserve">e măsura încheierii </w:t>
      </w:r>
      <w:r w:rsidR="00E740A4" w:rsidRPr="00AF5C68">
        <w:rPr>
          <w:rFonts w:ascii="Times New Roman" w:hAnsi="Times New Roman" w:cs="Times New Roman"/>
          <w:sz w:val="24"/>
          <w:szCs w:val="24"/>
        </w:rPr>
        <w:t>între</w:t>
      </w:r>
      <w:r w:rsidR="00514B04" w:rsidRPr="00AF5C68">
        <w:rPr>
          <w:rFonts w:ascii="Times New Roman" w:hAnsi="Times New Roman" w:cs="Times New Roman"/>
          <w:sz w:val="24"/>
          <w:szCs w:val="24"/>
        </w:rPr>
        <w:t xml:space="preserve"> Agenția Proprietății P</w:t>
      </w:r>
      <w:r w:rsidR="00F63167" w:rsidRPr="00AF5C68">
        <w:rPr>
          <w:rFonts w:ascii="Times New Roman" w:hAnsi="Times New Roman" w:cs="Times New Roman"/>
          <w:sz w:val="24"/>
          <w:szCs w:val="24"/>
        </w:rPr>
        <w:t>ublice</w:t>
      </w:r>
      <w:r w:rsidR="00F63167" w:rsidRPr="00AF5C68">
        <w:rPr>
          <w:rStyle w:val="a5"/>
          <w:rFonts w:ascii="Times New Roman" w:hAnsi="Times New Roman" w:cs="Times New Roman"/>
          <w:sz w:val="24"/>
          <w:szCs w:val="24"/>
        </w:rPr>
        <w:footnoteReference w:id="7"/>
      </w:r>
      <w:r w:rsidR="00F63167" w:rsidRPr="00AF5C68">
        <w:rPr>
          <w:rFonts w:ascii="Times New Roman" w:hAnsi="Times New Roman" w:cs="Times New Roman"/>
          <w:sz w:val="24"/>
          <w:szCs w:val="24"/>
        </w:rPr>
        <w:t xml:space="preserve"> </w:t>
      </w:r>
      <w:r w:rsidR="00E740A4" w:rsidRPr="00AF5C68">
        <w:rPr>
          <w:rFonts w:ascii="Times New Roman" w:hAnsi="Times New Roman" w:cs="Times New Roman"/>
          <w:sz w:val="24"/>
          <w:szCs w:val="24"/>
        </w:rPr>
        <w:t xml:space="preserve">și entitățile din subordine </w:t>
      </w:r>
      <w:r w:rsidR="00514B04" w:rsidRPr="00AF5C68">
        <w:rPr>
          <w:rFonts w:ascii="Times New Roman" w:hAnsi="Times New Roman" w:cs="Times New Roman"/>
          <w:sz w:val="24"/>
          <w:szCs w:val="24"/>
        </w:rPr>
        <w:t xml:space="preserve">a </w:t>
      </w:r>
      <w:r w:rsidR="00113953" w:rsidRPr="00AF5C68">
        <w:rPr>
          <w:rFonts w:ascii="Times New Roman" w:hAnsi="Times New Roman" w:cs="Times New Roman"/>
          <w:sz w:val="24"/>
          <w:szCs w:val="24"/>
        </w:rPr>
        <w:t>contractelor de comodat</w:t>
      </w:r>
      <w:r w:rsidR="00113953" w:rsidRPr="00AF5C68">
        <w:rPr>
          <w:rFonts w:ascii="Times New Roman" w:hAnsi="Times New Roman" w:cs="Times New Roman"/>
          <w:color w:val="000000"/>
          <w:sz w:val="24"/>
          <w:szCs w:val="24"/>
        </w:rPr>
        <w:t xml:space="preserve"> pentru primirea în folosi</w:t>
      </w:r>
      <w:r w:rsidR="00AD06A4" w:rsidRPr="00AF5C68">
        <w:rPr>
          <w:rFonts w:ascii="Times New Roman" w:hAnsi="Times New Roman" w:cs="Times New Roman"/>
          <w:color w:val="000000"/>
          <w:sz w:val="24"/>
          <w:szCs w:val="24"/>
        </w:rPr>
        <w:t>nță</w:t>
      </w:r>
      <w:r w:rsidR="00113953" w:rsidRPr="00AF5C68">
        <w:rPr>
          <w:rFonts w:ascii="Times New Roman" w:hAnsi="Times New Roman" w:cs="Times New Roman"/>
          <w:color w:val="000000"/>
          <w:sz w:val="24"/>
          <w:szCs w:val="24"/>
        </w:rPr>
        <w:t xml:space="preserve"> a terenurilor, </w:t>
      </w:r>
      <w:r w:rsidR="00113953" w:rsidRPr="00AF5C68">
        <w:rPr>
          <w:rFonts w:ascii="Times New Roman" w:hAnsi="Times New Roman" w:cs="Times New Roman"/>
          <w:sz w:val="24"/>
          <w:szCs w:val="24"/>
        </w:rPr>
        <w:t>contabiliz</w:t>
      </w:r>
      <w:r w:rsidR="000779F8" w:rsidRPr="00AF5C68">
        <w:rPr>
          <w:rFonts w:ascii="Times New Roman" w:hAnsi="Times New Roman" w:cs="Times New Roman"/>
          <w:sz w:val="24"/>
          <w:szCs w:val="24"/>
        </w:rPr>
        <w:t>area lor</w:t>
      </w:r>
      <w:r w:rsidR="00113953" w:rsidRPr="00AF5C68">
        <w:rPr>
          <w:rFonts w:ascii="Times New Roman" w:hAnsi="Times New Roman" w:cs="Times New Roman"/>
          <w:sz w:val="24"/>
          <w:szCs w:val="24"/>
        </w:rPr>
        <w:t xml:space="preserve"> în contul extrabilan</w:t>
      </w:r>
      <w:r w:rsidR="00AF5C68">
        <w:rPr>
          <w:rFonts w:ascii="Times New Roman" w:hAnsi="Times New Roman" w:cs="Times New Roman"/>
          <w:sz w:val="24"/>
          <w:szCs w:val="24"/>
        </w:rPr>
        <w:t>ț</w:t>
      </w:r>
      <w:r w:rsidR="00113953" w:rsidRPr="00AF5C68">
        <w:rPr>
          <w:rFonts w:ascii="Times New Roman" w:hAnsi="Times New Roman" w:cs="Times New Roman"/>
          <w:sz w:val="24"/>
          <w:szCs w:val="24"/>
        </w:rPr>
        <w:t>ier 811100 „Active luate în loca</w:t>
      </w:r>
      <w:r w:rsidR="00AF5C68" w:rsidRPr="00AF5C68">
        <w:rPr>
          <w:rFonts w:ascii="Times New Roman" w:hAnsi="Times New Roman" w:cs="Times New Roman"/>
          <w:sz w:val="24"/>
          <w:szCs w:val="24"/>
        </w:rPr>
        <w:t>ț</w:t>
      </w:r>
      <w:r w:rsidR="00AF5C68">
        <w:rPr>
          <w:rFonts w:ascii="Times New Roman" w:hAnsi="Times New Roman" w:cs="Times New Roman"/>
          <w:sz w:val="24"/>
          <w:szCs w:val="24"/>
        </w:rPr>
        <w:t>iune</w:t>
      </w:r>
      <w:r w:rsidR="00113953" w:rsidRPr="00AF5C68">
        <w:rPr>
          <w:rFonts w:ascii="Times New Roman" w:hAnsi="Times New Roman" w:cs="Times New Roman"/>
          <w:sz w:val="24"/>
          <w:szCs w:val="24"/>
        </w:rPr>
        <w:t>/arendă/comodat” și înregistr</w:t>
      </w:r>
      <w:r w:rsidR="000779F8" w:rsidRPr="00AF5C68">
        <w:rPr>
          <w:rFonts w:ascii="Times New Roman" w:hAnsi="Times New Roman" w:cs="Times New Roman"/>
          <w:sz w:val="24"/>
          <w:szCs w:val="24"/>
        </w:rPr>
        <w:t xml:space="preserve">area </w:t>
      </w:r>
      <w:r w:rsidR="00AD06A4" w:rsidRPr="00AF5C68">
        <w:rPr>
          <w:rFonts w:ascii="Times New Roman" w:hAnsi="Times New Roman" w:cs="Times New Roman"/>
          <w:sz w:val="24"/>
          <w:szCs w:val="24"/>
        </w:rPr>
        <w:t>în R</w:t>
      </w:r>
      <w:r w:rsidR="00A749F5" w:rsidRPr="00AF5C68">
        <w:rPr>
          <w:rFonts w:ascii="Times New Roman" w:hAnsi="Times New Roman" w:cs="Times New Roman"/>
          <w:sz w:val="24"/>
          <w:szCs w:val="24"/>
        </w:rPr>
        <w:t xml:space="preserve">egistrul </w:t>
      </w:r>
      <w:r w:rsidR="00AD06A4" w:rsidRPr="00AF5C68">
        <w:rPr>
          <w:rFonts w:ascii="Times New Roman" w:hAnsi="Times New Roman" w:cs="Times New Roman"/>
          <w:sz w:val="24"/>
          <w:szCs w:val="24"/>
        </w:rPr>
        <w:t>B</w:t>
      </w:r>
      <w:r w:rsidR="00A749F5" w:rsidRPr="00AF5C68">
        <w:rPr>
          <w:rFonts w:ascii="Times New Roman" w:hAnsi="Times New Roman" w:cs="Times New Roman"/>
          <w:sz w:val="24"/>
          <w:szCs w:val="24"/>
        </w:rPr>
        <w:t xml:space="preserve">unurilor </w:t>
      </w:r>
      <w:r w:rsidR="00AD06A4" w:rsidRPr="00AF5C68">
        <w:rPr>
          <w:rFonts w:ascii="Times New Roman" w:hAnsi="Times New Roman" w:cs="Times New Roman"/>
          <w:sz w:val="24"/>
          <w:szCs w:val="24"/>
        </w:rPr>
        <w:t>I</w:t>
      </w:r>
      <w:r w:rsidR="00A749F5" w:rsidRPr="00AF5C68">
        <w:rPr>
          <w:rFonts w:ascii="Times New Roman" w:hAnsi="Times New Roman" w:cs="Times New Roman"/>
          <w:sz w:val="24"/>
          <w:szCs w:val="24"/>
        </w:rPr>
        <w:t>mobile</w:t>
      </w:r>
      <w:r w:rsidR="00AD06A4" w:rsidRPr="00AF5C68">
        <w:rPr>
          <w:rFonts w:ascii="Times New Roman" w:hAnsi="Times New Roman" w:cs="Times New Roman"/>
          <w:sz w:val="24"/>
          <w:szCs w:val="24"/>
        </w:rPr>
        <w:t xml:space="preserve"> a </w:t>
      </w:r>
      <w:r w:rsidR="00113953" w:rsidRPr="00AF5C68">
        <w:rPr>
          <w:rFonts w:ascii="Times New Roman" w:hAnsi="Times New Roman" w:cs="Times New Roman"/>
          <w:sz w:val="24"/>
          <w:szCs w:val="24"/>
        </w:rPr>
        <w:t>drepturil</w:t>
      </w:r>
      <w:r w:rsidR="00A749F5" w:rsidRPr="00AF5C68">
        <w:rPr>
          <w:rFonts w:ascii="Times New Roman" w:hAnsi="Times New Roman" w:cs="Times New Roman"/>
          <w:sz w:val="24"/>
          <w:szCs w:val="24"/>
        </w:rPr>
        <w:t>or</w:t>
      </w:r>
      <w:r w:rsidR="00113953" w:rsidRPr="00AF5C68">
        <w:rPr>
          <w:rFonts w:ascii="Times New Roman" w:hAnsi="Times New Roman" w:cs="Times New Roman"/>
          <w:sz w:val="24"/>
          <w:szCs w:val="24"/>
        </w:rPr>
        <w:t xml:space="preserve"> de folosință </w:t>
      </w:r>
      <w:r w:rsidR="00AD06A4" w:rsidRPr="00AF5C68">
        <w:rPr>
          <w:rFonts w:ascii="Times New Roman" w:hAnsi="Times New Roman" w:cs="Times New Roman"/>
          <w:sz w:val="24"/>
          <w:szCs w:val="24"/>
        </w:rPr>
        <w:t>asupra acestora</w:t>
      </w:r>
      <w:r w:rsidR="00EA3ED9" w:rsidRPr="00AF5C68">
        <w:rPr>
          <w:rFonts w:ascii="Times New Roman" w:hAnsi="Times New Roman" w:cs="Times New Roman"/>
          <w:sz w:val="24"/>
          <w:szCs w:val="24"/>
        </w:rPr>
        <w:t>;</w:t>
      </w:r>
      <w:r w:rsidR="00113953" w:rsidRPr="00AF5C68">
        <w:rPr>
          <w:rFonts w:ascii="Times New Roman" w:hAnsi="Times New Roman" w:cs="Times New Roman"/>
          <w:sz w:val="24"/>
          <w:szCs w:val="24"/>
        </w:rPr>
        <w:t xml:space="preserve"> </w:t>
      </w:r>
    </w:p>
    <w:p w14:paraId="5B85B835" w14:textId="780296DB" w:rsidR="00113953" w:rsidRPr="00AF5C68" w:rsidRDefault="00113953"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F5C68">
        <w:rPr>
          <w:rFonts w:ascii="Times New Roman" w:hAnsi="Times New Roman" w:cs="Times New Roman"/>
          <w:b/>
          <w:sz w:val="24"/>
          <w:szCs w:val="24"/>
        </w:rPr>
        <w:t>2.</w:t>
      </w:r>
      <w:r w:rsidR="00B21893" w:rsidRPr="00AF5C68">
        <w:rPr>
          <w:rFonts w:ascii="Times New Roman" w:hAnsi="Times New Roman" w:cs="Times New Roman"/>
          <w:b/>
          <w:sz w:val="24"/>
          <w:szCs w:val="24"/>
        </w:rPr>
        <w:t>4</w:t>
      </w:r>
      <w:r w:rsidRPr="00AF5C68">
        <w:rPr>
          <w:rFonts w:ascii="Times New Roman" w:hAnsi="Times New Roman" w:cs="Times New Roman"/>
          <w:b/>
          <w:sz w:val="24"/>
          <w:szCs w:val="24"/>
        </w:rPr>
        <w:t>.</w:t>
      </w:r>
      <w:r w:rsidR="00C763D9" w:rsidRPr="00AF5C68">
        <w:rPr>
          <w:rFonts w:ascii="Times New Roman" w:hAnsi="Times New Roman" w:cs="Times New Roman"/>
          <w:b/>
          <w:sz w:val="24"/>
          <w:szCs w:val="24"/>
        </w:rPr>
        <w:t>7</w:t>
      </w:r>
      <w:r w:rsidRPr="00AF5C68">
        <w:rPr>
          <w:rFonts w:ascii="Times New Roman" w:hAnsi="Times New Roman" w:cs="Times New Roman"/>
          <w:b/>
          <w:sz w:val="24"/>
          <w:szCs w:val="24"/>
        </w:rPr>
        <w:t>.</w:t>
      </w:r>
      <w:r w:rsidRPr="00AF5C68">
        <w:rPr>
          <w:rFonts w:ascii="Times New Roman" w:hAnsi="Times New Roman" w:cs="Times New Roman"/>
          <w:sz w:val="24"/>
          <w:szCs w:val="24"/>
        </w:rPr>
        <w:t xml:space="preserve"> </w:t>
      </w:r>
      <w:r w:rsidR="005F595A" w:rsidRPr="00AF5C68">
        <w:rPr>
          <w:rFonts w:ascii="Times New Roman" w:hAnsi="Times New Roman" w:cs="Times New Roman"/>
          <w:color w:val="000000"/>
          <w:sz w:val="24"/>
          <w:szCs w:val="24"/>
        </w:rPr>
        <w:t>s</w:t>
      </w:r>
      <w:r w:rsidRPr="00AF5C68">
        <w:rPr>
          <w:rFonts w:ascii="Times New Roman" w:hAnsi="Times New Roman" w:cs="Times New Roman"/>
          <w:color w:val="000000"/>
          <w:sz w:val="24"/>
          <w:szCs w:val="24"/>
        </w:rPr>
        <w:t xml:space="preserve">ă înainteze către APP propuneri </w:t>
      </w:r>
      <w:r w:rsidR="00EA3ED9" w:rsidRPr="00AF5C68">
        <w:rPr>
          <w:rFonts w:ascii="Times New Roman" w:hAnsi="Times New Roman" w:cs="Times New Roman"/>
          <w:color w:val="000000"/>
          <w:sz w:val="24"/>
          <w:szCs w:val="24"/>
        </w:rPr>
        <w:t>de completare</w:t>
      </w:r>
      <w:r w:rsidRPr="00AF5C68">
        <w:rPr>
          <w:rFonts w:ascii="Times New Roman" w:hAnsi="Times New Roman" w:cs="Times New Roman"/>
          <w:color w:val="000000"/>
          <w:sz w:val="24"/>
          <w:szCs w:val="24"/>
        </w:rPr>
        <w:t xml:space="preserve"> și ajustare</w:t>
      </w:r>
      <w:r w:rsidR="00EA3ED9" w:rsidRPr="00AF5C68">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a înscrisurilor din Anexele</w:t>
      </w:r>
      <w:r w:rsidR="001D3E95" w:rsidRPr="00AF5C68">
        <w:rPr>
          <w:rFonts w:ascii="Times New Roman" w:hAnsi="Times New Roman" w:cs="Times New Roman"/>
          <w:color w:val="000000"/>
          <w:sz w:val="24"/>
          <w:szCs w:val="24"/>
        </w:rPr>
        <w:t xml:space="preserve"> nr.1 și nr.3</w:t>
      </w:r>
      <w:r w:rsidRPr="00AF5C68">
        <w:rPr>
          <w:rFonts w:ascii="Times New Roman" w:hAnsi="Times New Roman" w:cs="Times New Roman"/>
          <w:color w:val="000000"/>
          <w:sz w:val="24"/>
          <w:szCs w:val="24"/>
        </w:rPr>
        <w:t xml:space="preserve"> </w:t>
      </w:r>
      <w:r w:rsidRPr="00AF5C68">
        <w:rPr>
          <w:rFonts w:ascii="Times New Roman" w:hAnsi="Times New Roman" w:cs="Times New Roman"/>
          <w:sz w:val="24"/>
          <w:szCs w:val="24"/>
        </w:rPr>
        <w:t xml:space="preserve">la </w:t>
      </w:r>
      <w:r w:rsidR="00217451" w:rsidRPr="00AF5C68">
        <w:rPr>
          <w:rFonts w:ascii="Times New Roman" w:hAnsi="Times New Roman" w:cs="Times New Roman"/>
          <w:color w:val="000000"/>
          <w:sz w:val="24"/>
          <w:szCs w:val="24"/>
        </w:rPr>
        <w:t xml:space="preserve">Hotărârea Guvernului </w:t>
      </w:r>
      <w:r w:rsidRPr="00AF5C68">
        <w:rPr>
          <w:rFonts w:ascii="Times New Roman" w:hAnsi="Times New Roman" w:cs="Times New Roman"/>
          <w:sz w:val="24"/>
          <w:szCs w:val="24"/>
        </w:rPr>
        <w:t>nr.161/2019</w:t>
      </w:r>
      <w:r w:rsidR="00950EE9" w:rsidRPr="00AF5C68">
        <w:rPr>
          <w:rStyle w:val="a5"/>
          <w:rFonts w:ascii="Times New Roman" w:hAnsi="Times New Roman" w:cs="Times New Roman"/>
          <w:sz w:val="24"/>
          <w:szCs w:val="24"/>
        </w:rPr>
        <w:footnoteReference w:id="8"/>
      </w:r>
      <w:r w:rsidRPr="00AF5C68">
        <w:rPr>
          <w:rFonts w:ascii="Times New Roman" w:hAnsi="Times New Roman" w:cs="Times New Roman"/>
          <w:sz w:val="24"/>
          <w:szCs w:val="24"/>
        </w:rPr>
        <w:t>, pentru asigurarea plenitudinii datelor și înscrisurilor din acestea</w:t>
      </w:r>
      <w:r w:rsidR="00EA3ED9" w:rsidRPr="00AF5C68">
        <w:rPr>
          <w:rFonts w:ascii="Times New Roman" w:hAnsi="Times New Roman" w:cs="Times New Roman"/>
          <w:sz w:val="24"/>
          <w:szCs w:val="24"/>
        </w:rPr>
        <w:t>;</w:t>
      </w:r>
      <w:r w:rsidRPr="00AF5C68">
        <w:rPr>
          <w:rFonts w:ascii="Times New Roman" w:hAnsi="Times New Roman" w:cs="Times New Roman"/>
          <w:sz w:val="24"/>
          <w:szCs w:val="24"/>
        </w:rPr>
        <w:t xml:space="preserve"> </w:t>
      </w:r>
    </w:p>
    <w:p w14:paraId="129E8DF0" w14:textId="4B8536C3" w:rsidR="00B02730" w:rsidRDefault="00B21893"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000000"/>
          <w:sz w:val="24"/>
          <w:szCs w:val="24"/>
        </w:rPr>
      </w:pPr>
      <w:r w:rsidRPr="00AF5C68">
        <w:rPr>
          <w:rFonts w:ascii="Times New Roman" w:hAnsi="Times New Roman" w:cs="Times New Roman"/>
          <w:b/>
          <w:sz w:val="24"/>
          <w:szCs w:val="24"/>
        </w:rPr>
        <w:t>2.4.</w:t>
      </w:r>
      <w:r w:rsidR="00C763D9" w:rsidRPr="00AF5C68">
        <w:rPr>
          <w:rFonts w:ascii="Times New Roman" w:hAnsi="Times New Roman" w:cs="Times New Roman"/>
          <w:b/>
          <w:sz w:val="24"/>
          <w:szCs w:val="24"/>
        </w:rPr>
        <w:t>8</w:t>
      </w:r>
      <w:r w:rsidRPr="00AF5C68">
        <w:rPr>
          <w:rFonts w:ascii="Times New Roman" w:hAnsi="Times New Roman" w:cs="Times New Roman"/>
          <w:b/>
          <w:sz w:val="24"/>
          <w:szCs w:val="24"/>
        </w:rPr>
        <w:t>.</w:t>
      </w:r>
      <w:r w:rsidRPr="00AF5C68">
        <w:rPr>
          <w:rFonts w:ascii="Times New Roman" w:hAnsi="Times New Roman" w:cs="Times New Roman"/>
          <w:sz w:val="24"/>
          <w:szCs w:val="24"/>
        </w:rPr>
        <w:t xml:space="preserve"> </w:t>
      </w:r>
      <w:r w:rsidR="00B02730">
        <w:rPr>
          <w:rFonts w:ascii="Times New Roman" w:hAnsi="Times New Roman" w:cs="Times New Roman"/>
          <w:sz w:val="24"/>
          <w:szCs w:val="24"/>
        </w:rPr>
        <w:t xml:space="preserve"> </w:t>
      </w:r>
      <w:r w:rsidR="00950EE9" w:rsidRPr="00AF5C68">
        <w:rPr>
          <w:rFonts w:ascii="Times New Roman" w:hAnsi="Times New Roman" w:cs="Times New Roman"/>
          <w:color w:val="000000"/>
          <w:sz w:val="24"/>
          <w:szCs w:val="24"/>
        </w:rPr>
        <w:t>s</w:t>
      </w:r>
      <w:r w:rsidRPr="00AF5C68">
        <w:rPr>
          <w:rFonts w:ascii="Times New Roman" w:hAnsi="Times New Roman" w:cs="Times New Roman"/>
          <w:color w:val="000000"/>
          <w:sz w:val="24"/>
          <w:szCs w:val="24"/>
        </w:rPr>
        <w:t xml:space="preserve">ă inventarieze Lista bunurilor imobile gestionate de grupul ministerial, cu înaintarea către </w:t>
      </w:r>
      <w:r w:rsidR="00B02730">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 xml:space="preserve">APP </w:t>
      </w:r>
      <w:r w:rsidR="00B02730">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 xml:space="preserve">a </w:t>
      </w:r>
      <w:r w:rsidR="00B02730">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 xml:space="preserve">propunerilor </w:t>
      </w:r>
      <w:r w:rsidR="00B02730">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 xml:space="preserve">de </w:t>
      </w:r>
      <w:r w:rsidR="00B02730">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ajustar</w:t>
      </w:r>
      <w:r w:rsidR="007461B8" w:rsidRPr="00AF5C68">
        <w:rPr>
          <w:rFonts w:ascii="Times New Roman" w:hAnsi="Times New Roman" w:cs="Times New Roman"/>
          <w:color w:val="000000"/>
          <w:sz w:val="24"/>
          <w:szCs w:val="24"/>
        </w:rPr>
        <w:t xml:space="preserve">e </w:t>
      </w:r>
      <w:r w:rsidR="00B02730">
        <w:rPr>
          <w:rFonts w:ascii="Times New Roman" w:hAnsi="Times New Roman" w:cs="Times New Roman"/>
          <w:color w:val="000000"/>
          <w:sz w:val="24"/>
          <w:szCs w:val="24"/>
        </w:rPr>
        <w:t xml:space="preserve"> </w:t>
      </w:r>
      <w:r w:rsidR="007461B8" w:rsidRPr="00AF5C68">
        <w:rPr>
          <w:rFonts w:ascii="Times New Roman" w:hAnsi="Times New Roman" w:cs="Times New Roman"/>
          <w:color w:val="000000"/>
          <w:sz w:val="24"/>
          <w:szCs w:val="24"/>
        </w:rPr>
        <w:t>a</w:t>
      </w:r>
      <w:r w:rsidR="00B02730">
        <w:rPr>
          <w:rFonts w:ascii="Times New Roman" w:hAnsi="Times New Roman" w:cs="Times New Roman"/>
          <w:color w:val="000000"/>
          <w:sz w:val="24"/>
          <w:szCs w:val="24"/>
        </w:rPr>
        <w:t xml:space="preserve"> </w:t>
      </w:r>
      <w:r w:rsidR="007461B8" w:rsidRPr="00AF5C68">
        <w:rPr>
          <w:rFonts w:ascii="Times New Roman" w:hAnsi="Times New Roman" w:cs="Times New Roman"/>
          <w:color w:val="000000"/>
          <w:sz w:val="24"/>
          <w:szCs w:val="24"/>
        </w:rPr>
        <w:t xml:space="preserve"> înscrisurilor </w:t>
      </w:r>
      <w:r w:rsidR="00B02730">
        <w:rPr>
          <w:rFonts w:ascii="Times New Roman" w:hAnsi="Times New Roman" w:cs="Times New Roman"/>
          <w:color w:val="000000"/>
          <w:sz w:val="24"/>
          <w:szCs w:val="24"/>
        </w:rPr>
        <w:t xml:space="preserve"> </w:t>
      </w:r>
      <w:r w:rsidR="007461B8" w:rsidRPr="00AF5C68">
        <w:rPr>
          <w:rFonts w:ascii="Times New Roman" w:hAnsi="Times New Roman" w:cs="Times New Roman"/>
          <w:color w:val="000000"/>
          <w:sz w:val="24"/>
          <w:szCs w:val="24"/>
        </w:rPr>
        <w:t>din</w:t>
      </w:r>
      <w:r w:rsidR="00B02730">
        <w:rPr>
          <w:rFonts w:ascii="Times New Roman" w:hAnsi="Times New Roman" w:cs="Times New Roman"/>
          <w:color w:val="000000"/>
          <w:sz w:val="24"/>
          <w:szCs w:val="24"/>
        </w:rPr>
        <w:t xml:space="preserve"> </w:t>
      </w:r>
      <w:r w:rsidR="007461B8" w:rsidRPr="00AF5C68">
        <w:rPr>
          <w:rFonts w:ascii="Times New Roman" w:hAnsi="Times New Roman" w:cs="Times New Roman"/>
          <w:color w:val="000000"/>
          <w:sz w:val="24"/>
          <w:szCs w:val="24"/>
        </w:rPr>
        <w:t xml:space="preserve"> Anexa nr.</w:t>
      </w:r>
      <w:r w:rsidRPr="00AF5C68">
        <w:rPr>
          <w:rFonts w:ascii="Times New Roman" w:hAnsi="Times New Roman" w:cs="Times New Roman"/>
          <w:color w:val="000000"/>
          <w:sz w:val="24"/>
          <w:szCs w:val="24"/>
        </w:rPr>
        <w:t xml:space="preserve">14 la </w:t>
      </w:r>
      <w:r w:rsidR="00950EE9" w:rsidRPr="00AF5C68">
        <w:rPr>
          <w:rFonts w:ascii="Times New Roman" w:hAnsi="Times New Roman" w:cs="Times New Roman"/>
          <w:color w:val="000000"/>
          <w:sz w:val="24"/>
          <w:szCs w:val="24"/>
        </w:rPr>
        <w:t xml:space="preserve">Hotărârea Guvernului </w:t>
      </w:r>
    </w:p>
    <w:p w14:paraId="18A51464" w14:textId="77777777" w:rsidR="00B02730" w:rsidRDefault="00B02730"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000000"/>
          <w:sz w:val="24"/>
          <w:szCs w:val="24"/>
        </w:rPr>
      </w:pPr>
    </w:p>
    <w:p w14:paraId="33F8C0EA" w14:textId="67B7FE56" w:rsidR="004F42AF" w:rsidRPr="00AF5C68" w:rsidRDefault="00B21893" w:rsidP="00B02730">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AF5C68">
        <w:rPr>
          <w:rFonts w:ascii="Times New Roman" w:hAnsi="Times New Roman" w:cs="Times New Roman"/>
          <w:color w:val="000000"/>
          <w:sz w:val="24"/>
          <w:szCs w:val="24"/>
        </w:rPr>
        <w:t>nr.351/2005</w:t>
      </w:r>
      <w:r w:rsidR="00950EE9" w:rsidRPr="00AF5C68">
        <w:rPr>
          <w:rStyle w:val="a5"/>
          <w:rFonts w:ascii="Times New Roman" w:hAnsi="Times New Roman" w:cs="Times New Roman"/>
          <w:color w:val="000000"/>
          <w:sz w:val="24"/>
          <w:szCs w:val="24"/>
        </w:rPr>
        <w:footnoteReference w:id="9"/>
      </w:r>
      <w:r w:rsidR="004F42AF" w:rsidRPr="00AF5C68">
        <w:rPr>
          <w:rFonts w:ascii="Times New Roman" w:hAnsi="Times New Roman" w:cs="Times New Roman"/>
          <w:color w:val="000000"/>
          <w:sz w:val="24"/>
          <w:szCs w:val="24"/>
        </w:rPr>
        <w:t xml:space="preserve">, </w:t>
      </w:r>
      <w:r w:rsidR="004F42AF" w:rsidRPr="00AF5C68">
        <w:rPr>
          <w:rFonts w:ascii="Times New Roman" w:hAnsi="Times New Roman" w:cs="Times New Roman"/>
          <w:sz w:val="24"/>
          <w:szCs w:val="24"/>
        </w:rPr>
        <w:t>pentru asigurarea plenitudinii datelor și înscrisurilor din ace</w:t>
      </w:r>
      <w:r w:rsidR="00595EDE" w:rsidRPr="00AF5C68">
        <w:rPr>
          <w:rFonts w:ascii="Times New Roman" w:hAnsi="Times New Roman" w:cs="Times New Roman"/>
          <w:sz w:val="24"/>
          <w:szCs w:val="24"/>
        </w:rPr>
        <w:t>a</w:t>
      </w:r>
      <w:r w:rsidR="004F42AF" w:rsidRPr="00AF5C68">
        <w:rPr>
          <w:rFonts w:ascii="Times New Roman" w:hAnsi="Times New Roman" w:cs="Times New Roman"/>
          <w:sz w:val="24"/>
          <w:szCs w:val="24"/>
        </w:rPr>
        <w:t>st</w:t>
      </w:r>
      <w:r w:rsidR="00595EDE" w:rsidRPr="00AF5C68">
        <w:rPr>
          <w:rFonts w:ascii="Times New Roman" w:hAnsi="Times New Roman" w:cs="Times New Roman"/>
          <w:sz w:val="24"/>
          <w:szCs w:val="24"/>
        </w:rPr>
        <w:t xml:space="preserve">a </w:t>
      </w:r>
      <w:r w:rsidR="004F42AF" w:rsidRPr="00AF5C68">
        <w:rPr>
          <w:rFonts w:ascii="Times New Roman" w:hAnsi="Times New Roman" w:cs="Times New Roman"/>
          <w:sz w:val="24"/>
          <w:szCs w:val="24"/>
        </w:rPr>
        <w:t>și prezentării situațiilor patrimoniale reale</w:t>
      </w:r>
      <w:r w:rsidR="00595EDE" w:rsidRPr="00AF5C68">
        <w:rPr>
          <w:rFonts w:ascii="Times New Roman" w:hAnsi="Times New Roman" w:cs="Times New Roman"/>
          <w:sz w:val="24"/>
          <w:szCs w:val="24"/>
        </w:rPr>
        <w:t>;</w:t>
      </w:r>
      <w:r w:rsidR="004F42AF" w:rsidRPr="00AF5C68">
        <w:rPr>
          <w:rFonts w:ascii="Times New Roman" w:hAnsi="Times New Roman" w:cs="Times New Roman"/>
          <w:sz w:val="24"/>
          <w:szCs w:val="24"/>
        </w:rPr>
        <w:t xml:space="preserve"> </w:t>
      </w:r>
    </w:p>
    <w:p w14:paraId="690DADEB" w14:textId="77777777" w:rsidR="00B21893" w:rsidRPr="00AF5C68" w:rsidRDefault="00B21893"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sz w:val="24"/>
          <w:szCs w:val="24"/>
        </w:rPr>
      </w:pPr>
      <w:r w:rsidRPr="00AF5C68">
        <w:rPr>
          <w:rFonts w:ascii="Times New Roman" w:hAnsi="Times New Roman" w:cs="Times New Roman"/>
          <w:b/>
          <w:sz w:val="24"/>
          <w:szCs w:val="24"/>
        </w:rPr>
        <w:t>2.4.</w:t>
      </w:r>
      <w:r w:rsidR="00C763D9" w:rsidRPr="00AF5C68">
        <w:rPr>
          <w:rFonts w:ascii="Times New Roman" w:hAnsi="Times New Roman" w:cs="Times New Roman"/>
          <w:b/>
          <w:sz w:val="24"/>
          <w:szCs w:val="24"/>
        </w:rPr>
        <w:t>9</w:t>
      </w:r>
      <w:r w:rsidRPr="00AF5C68">
        <w:rPr>
          <w:rFonts w:ascii="Times New Roman" w:hAnsi="Times New Roman" w:cs="Times New Roman"/>
          <w:b/>
          <w:sz w:val="24"/>
          <w:szCs w:val="24"/>
        </w:rPr>
        <w:t>.</w:t>
      </w:r>
      <w:r w:rsidRPr="00AF5C68">
        <w:rPr>
          <w:rFonts w:ascii="Times New Roman" w:hAnsi="Times New Roman" w:cs="Times New Roman"/>
          <w:sz w:val="24"/>
          <w:szCs w:val="24"/>
        </w:rPr>
        <w:t xml:space="preserve"> </w:t>
      </w:r>
      <w:r w:rsidR="00777B98" w:rsidRPr="00AF5C68">
        <w:rPr>
          <w:rFonts w:ascii="Times New Roman" w:hAnsi="Times New Roman" w:cs="Times New Roman"/>
          <w:color w:val="000000"/>
          <w:sz w:val="24"/>
          <w:szCs w:val="24"/>
        </w:rPr>
        <w:t>s</w:t>
      </w:r>
      <w:r w:rsidRPr="00AF5C68">
        <w:rPr>
          <w:rFonts w:ascii="Times New Roman" w:hAnsi="Times New Roman" w:cs="Times New Roman"/>
          <w:color w:val="000000"/>
          <w:sz w:val="24"/>
          <w:szCs w:val="24"/>
        </w:rPr>
        <w:t xml:space="preserve">ă înainteze în modul stabilit </w:t>
      </w:r>
      <w:r w:rsidR="00595EDE" w:rsidRPr="00AF5C68">
        <w:rPr>
          <w:rFonts w:ascii="Times New Roman" w:hAnsi="Times New Roman" w:cs="Times New Roman"/>
          <w:color w:val="000000"/>
          <w:sz w:val="24"/>
          <w:szCs w:val="24"/>
        </w:rPr>
        <w:t>de</w:t>
      </w:r>
      <w:r w:rsidRPr="00AF5C68">
        <w:rPr>
          <w:rFonts w:ascii="Times New Roman" w:hAnsi="Times New Roman" w:cs="Times New Roman"/>
          <w:color w:val="000000"/>
          <w:sz w:val="24"/>
          <w:szCs w:val="24"/>
        </w:rPr>
        <w:t xml:space="preserve"> pct.13 și </w:t>
      </w:r>
      <w:r w:rsidR="00DD275E" w:rsidRPr="00AF5C68">
        <w:rPr>
          <w:rFonts w:ascii="Times New Roman" w:hAnsi="Times New Roman" w:cs="Times New Roman"/>
          <w:color w:val="000000"/>
          <w:sz w:val="24"/>
          <w:szCs w:val="24"/>
        </w:rPr>
        <w:t>pct.</w:t>
      </w:r>
      <w:r w:rsidRPr="00AF5C68">
        <w:rPr>
          <w:rFonts w:ascii="Times New Roman" w:hAnsi="Times New Roman" w:cs="Times New Roman"/>
          <w:color w:val="000000"/>
          <w:sz w:val="24"/>
          <w:szCs w:val="24"/>
        </w:rPr>
        <w:t xml:space="preserve">16 din </w:t>
      </w:r>
      <w:r w:rsidR="00595EDE" w:rsidRPr="00AF5C68">
        <w:rPr>
          <w:rFonts w:ascii="Times New Roman" w:hAnsi="Times New Roman" w:cs="Times New Roman"/>
          <w:color w:val="000000"/>
          <w:sz w:val="24"/>
          <w:szCs w:val="24"/>
        </w:rPr>
        <w:t>O</w:t>
      </w:r>
      <w:r w:rsidRPr="00AF5C68">
        <w:rPr>
          <w:rFonts w:ascii="Times New Roman" w:hAnsi="Times New Roman" w:cs="Times New Roman"/>
          <w:color w:val="000000"/>
          <w:sz w:val="24"/>
          <w:szCs w:val="24"/>
        </w:rPr>
        <w:t>rdinul nr.40/2016</w:t>
      </w:r>
      <w:r w:rsidRPr="00AF5C68">
        <w:rPr>
          <w:rStyle w:val="a5"/>
          <w:rFonts w:ascii="Times New Roman" w:hAnsi="Times New Roman" w:cs="Times New Roman"/>
          <w:color w:val="000000"/>
          <w:sz w:val="24"/>
          <w:szCs w:val="24"/>
        </w:rPr>
        <w:footnoteReference w:id="10"/>
      </w:r>
      <w:r w:rsidRPr="00AF5C68">
        <w:rPr>
          <w:rFonts w:ascii="Times New Roman" w:hAnsi="Times New Roman" w:cs="Times New Roman"/>
          <w:color w:val="000000"/>
          <w:sz w:val="24"/>
          <w:szCs w:val="24"/>
        </w:rPr>
        <w:t xml:space="preserve"> propuneri de modificare a Clasificației</w:t>
      </w:r>
      <w:r w:rsidR="00FB2D49" w:rsidRPr="00AF5C68">
        <w:rPr>
          <w:rFonts w:ascii="Times New Roman" w:hAnsi="Times New Roman" w:cs="Times New Roman"/>
          <w:color w:val="000000"/>
          <w:sz w:val="24"/>
          <w:szCs w:val="24"/>
        </w:rPr>
        <w:t xml:space="preserve"> bugetare organizaționale prin </w:t>
      </w:r>
      <w:r w:rsidRPr="00AF5C68">
        <w:rPr>
          <w:rFonts w:ascii="Times New Roman" w:hAnsi="Times New Roman" w:cs="Times New Roman"/>
          <w:sz w:val="24"/>
          <w:szCs w:val="24"/>
        </w:rPr>
        <w:t>excluderea/anularea codului de executor de buget atribuit O</w:t>
      </w:r>
      <w:r w:rsidR="00777B98" w:rsidRPr="00AF5C68">
        <w:rPr>
          <w:rFonts w:ascii="Times New Roman" w:hAnsi="Times New Roman" w:cs="Times New Roman"/>
          <w:sz w:val="24"/>
          <w:szCs w:val="24"/>
        </w:rPr>
        <w:t xml:space="preserve">ficiului </w:t>
      </w:r>
      <w:r w:rsidRPr="00AF5C68">
        <w:rPr>
          <w:rFonts w:ascii="Times New Roman" w:hAnsi="Times New Roman" w:cs="Times New Roman"/>
          <w:sz w:val="24"/>
          <w:szCs w:val="24"/>
        </w:rPr>
        <w:t>N</w:t>
      </w:r>
      <w:r w:rsidR="00777B98" w:rsidRPr="00AF5C68">
        <w:rPr>
          <w:rFonts w:ascii="Times New Roman" w:hAnsi="Times New Roman" w:cs="Times New Roman"/>
          <w:sz w:val="24"/>
          <w:szCs w:val="24"/>
        </w:rPr>
        <w:t xml:space="preserve">ațional al </w:t>
      </w:r>
      <w:r w:rsidRPr="00AF5C68">
        <w:rPr>
          <w:rFonts w:ascii="Times New Roman" w:hAnsi="Times New Roman" w:cs="Times New Roman"/>
          <w:sz w:val="24"/>
          <w:szCs w:val="24"/>
        </w:rPr>
        <w:t>V</w:t>
      </w:r>
      <w:r w:rsidR="00777B98" w:rsidRPr="00AF5C68">
        <w:rPr>
          <w:rFonts w:ascii="Times New Roman" w:hAnsi="Times New Roman" w:cs="Times New Roman"/>
          <w:sz w:val="24"/>
          <w:szCs w:val="24"/>
        </w:rPr>
        <w:t xml:space="preserve">iei și </w:t>
      </w:r>
      <w:r w:rsidRPr="00AF5C68">
        <w:rPr>
          <w:rFonts w:ascii="Times New Roman" w:hAnsi="Times New Roman" w:cs="Times New Roman"/>
          <w:sz w:val="24"/>
          <w:szCs w:val="24"/>
        </w:rPr>
        <w:t>V</w:t>
      </w:r>
      <w:r w:rsidR="00777B98" w:rsidRPr="00AF5C68">
        <w:rPr>
          <w:rFonts w:ascii="Times New Roman" w:hAnsi="Times New Roman" w:cs="Times New Roman"/>
          <w:sz w:val="24"/>
          <w:szCs w:val="24"/>
        </w:rPr>
        <w:t>inului</w:t>
      </w:r>
      <w:r w:rsidRPr="00AF5C68">
        <w:rPr>
          <w:rFonts w:ascii="Times New Roman" w:hAnsi="Times New Roman" w:cs="Times New Roman"/>
          <w:sz w:val="24"/>
          <w:szCs w:val="24"/>
        </w:rPr>
        <w:t xml:space="preserve">, cu aplicarea regulilor noi de </w:t>
      </w:r>
      <w:r w:rsidR="00E570F7" w:rsidRPr="00AF5C68">
        <w:rPr>
          <w:rFonts w:ascii="Times New Roman" w:hAnsi="Times New Roman" w:cs="Times New Roman"/>
          <w:sz w:val="24"/>
          <w:szCs w:val="24"/>
        </w:rPr>
        <w:t>finanțare/alocare</w:t>
      </w:r>
      <w:r w:rsidRPr="00AF5C68">
        <w:rPr>
          <w:rFonts w:ascii="Times New Roman" w:hAnsi="Times New Roman" w:cs="Times New Roman"/>
          <w:sz w:val="24"/>
          <w:szCs w:val="24"/>
        </w:rPr>
        <w:t xml:space="preserve"> a mijloacelor bugetare destinate </w:t>
      </w:r>
      <w:r w:rsidR="00595EDE" w:rsidRPr="00AF5C68">
        <w:rPr>
          <w:rFonts w:ascii="Times New Roman" w:hAnsi="Times New Roman" w:cs="Times New Roman"/>
          <w:sz w:val="24"/>
          <w:szCs w:val="24"/>
        </w:rPr>
        <w:t xml:space="preserve">acestuia </w:t>
      </w:r>
      <w:r w:rsidRPr="00AF5C68">
        <w:rPr>
          <w:rFonts w:ascii="Times New Roman" w:hAnsi="Times New Roman" w:cs="Times New Roman"/>
          <w:sz w:val="24"/>
          <w:szCs w:val="24"/>
        </w:rPr>
        <w:t>începând cu exercițiul bugetar 2025</w:t>
      </w:r>
      <w:r w:rsidR="00595EDE" w:rsidRPr="00AF5C68">
        <w:rPr>
          <w:rFonts w:ascii="Times New Roman" w:hAnsi="Times New Roman" w:cs="Times New Roman"/>
          <w:sz w:val="24"/>
          <w:szCs w:val="24"/>
        </w:rPr>
        <w:t xml:space="preserve"> și</w:t>
      </w:r>
      <w:r w:rsidRPr="00AF5C68">
        <w:rPr>
          <w:rFonts w:ascii="Times New Roman" w:hAnsi="Times New Roman" w:cs="Times New Roman"/>
          <w:sz w:val="24"/>
          <w:szCs w:val="24"/>
        </w:rPr>
        <w:t xml:space="preserve"> tranzacționarea lor direct prin minister</w:t>
      </w:r>
      <w:r w:rsidR="003169DE" w:rsidRPr="00AF5C68">
        <w:rPr>
          <w:rFonts w:ascii="Times New Roman" w:hAnsi="Times New Roman" w:cs="Times New Roman"/>
          <w:sz w:val="24"/>
          <w:szCs w:val="24"/>
        </w:rPr>
        <w:t>;</w:t>
      </w:r>
      <w:r w:rsidRPr="00AF5C68">
        <w:rPr>
          <w:rFonts w:ascii="Times New Roman" w:hAnsi="Times New Roman" w:cs="Times New Roman"/>
          <w:sz w:val="24"/>
          <w:szCs w:val="24"/>
        </w:rPr>
        <w:t xml:space="preserve"> </w:t>
      </w:r>
    </w:p>
    <w:p w14:paraId="4CD5F333" w14:textId="77777777" w:rsidR="00113953" w:rsidRPr="00AF5C68" w:rsidRDefault="00B21893" w:rsidP="009C7F9E">
      <w:pPr>
        <w:pStyle w:val="a8"/>
        <w:spacing w:after="0" w:line="276" w:lineRule="auto"/>
        <w:ind w:left="0" w:firstLine="851"/>
        <w:jc w:val="both"/>
        <w:rPr>
          <w:rFonts w:ascii="Times New Roman" w:hAnsi="Times New Roman" w:cs="Times New Roman"/>
          <w:color w:val="000000"/>
          <w:sz w:val="24"/>
          <w:szCs w:val="24"/>
        </w:rPr>
      </w:pPr>
      <w:r w:rsidRPr="00AF5C68">
        <w:rPr>
          <w:rFonts w:ascii="Times New Roman" w:hAnsi="Times New Roman" w:cs="Times New Roman"/>
          <w:b/>
          <w:sz w:val="24"/>
          <w:szCs w:val="24"/>
        </w:rPr>
        <w:t>2.4.</w:t>
      </w:r>
      <w:r w:rsidR="00C763D9" w:rsidRPr="00AF5C68">
        <w:rPr>
          <w:rFonts w:ascii="Times New Roman" w:hAnsi="Times New Roman" w:cs="Times New Roman"/>
          <w:b/>
          <w:sz w:val="24"/>
          <w:szCs w:val="24"/>
        </w:rPr>
        <w:t>10</w:t>
      </w:r>
      <w:r w:rsidRPr="00AF5C68">
        <w:rPr>
          <w:rFonts w:ascii="Times New Roman" w:hAnsi="Times New Roman" w:cs="Times New Roman"/>
          <w:b/>
          <w:sz w:val="24"/>
          <w:szCs w:val="24"/>
        </w:rPr>
        <w:t>.</w:t>
      </w:r>
      <w:r w:rsidRPr="00AF5C68">
        <w:rPr>
          <w:rFonts w:ascii="Times New Roman" w:hAnsi="Times New Roman" w:cs="Times New Roman"/>
          <w:sz w:val="24"/>
          <w:szCs w:val="24"/>
        </w:rPr>
        <w:t xml:space="preserve"> </w:t>
      </w:r>
      <w:r w:rsidR="00DD275E" w:rsidRPr="00AF5C68">
        <w:rPr>
          <w:rFonts w:ascii="Times New Roman" w:hAnsi="Times New Roman" w:cs="Times New Roman"/>
          <w:color w:val="000000"/>
          <w:sz w:val="24"/>
          <w:szCs w:val="24"/>
        </w:rPr>
        <w:t>s</w:t>
      </w:r>
      <w:r w:rsidR="00CB378C" w:rsidRPr="00AF5C68">
        <w:rPr>
          <w:rFonts w:ascii="Times New Roman" w:hAnsi="Times New Roman" w:cs="Times New Roman"/>
          <w:color w:val="000000"/>
          <w:sz w:val="24"/>
          <w:szCs w:val="24"/>
        </w:rPr>
        <w:t>ă întreprindă măsuri în vederea diminuării numărului zilelor de concediu de odihnă neacordate angajaților, prin acordarea zilelor de concediu nefolosite pe parcursul anului financiar curent</w:t>
      </w:r>
      <w:r w:rsidR="00595EDE" w:rsidRPr="00AF5C68">
        <w:rPr>
          <w:rFonts w:ascii="Times New Roman" w:hAnsi="Times New Roman" w:cs="Times New Roman"/>
          <w:color w:val="000000"/>
          <w:sz w:val="24"/>
          <w:szCs w:val="24"/>
        </w:rPr>
        <w:t>;</w:t>
      </w:r>
    </w:p>
    <w:p w14:paraId="46DFDBC5" w14:textId="77777777" w:rsidR="00CB378C" w:rsidRPr="00AF5C68" w:rsidRDefault="00CB378C" w:rsidP="009C7F9E">
      <w:pPr>
        <w:pStyle w:val="a8"/>
        <w:spacing w:after="0" w:line="276" w:lineRule="auto"/>
        <w:ind w:left="0" w:firstLine="851"/>
        <w:jc w:val="both"/>
        <w:rPr>
          <w:rFonts w:ascii="Times New Roman" w:hAnsi="Times New Roman" w:cs="Times New Roman"/>
          <w:sz w:val="24"/>
          <w:szCs w:val="24"/>
        </w:rPr>
      </w:pPr>
      <w:r w:rsidRPr="00AF5C68">
        <w:rPr>
          <w:rFonts w:ascii="Times New Roman" w:hAnsi="Times New Roman" w:cs="Times New Roman"/>
          <w:b/>
          <w:color w:val="000000"/>
          <w:sz w:val="24"/>
          <w:szCs w:val="24"/>
        </w:rPr>
        <w:t>2.4.1</w:t>
      </w:r>
      <w:r w:rsidR="00C763D9" w:rsidRPr="00AF5C68">
        <w:rPr>
          <w:rFonts w:ascii="Times New Roman" w:hAnsi="Times New Roman" w:cs="Times New Roman"/>
          <w:b/>
          <w:color w:val="000000"/>
          <w:sz w:val="24"/>
          <w:szCs w:val="24"/>
        </w:rPr>
        <w:t>1</w:t>
      </w:r>
      <w:r w:rsidRPr="00AF5C68">
        <w:rPr>
          <w:rFonts w:ascii="Times New Roman" w:hAnsi="Times New Roman" w:cs="Times New Roman"/>
          <w:b/>
          <w:color w:val="000000"/>
          <w:sz w:val="24"/>
          <w:szCs w:val="24"/>
        </w:rPr>
        <w:t>.</w:t>
      </w:r>
      <w:r w:rsidRPr="00AF5C68">
        <w:rPr>
          <w:rFonts w:ascii="Times New Roman" w:hAnsi="Times New Roman" w:cs="Times New Roman"/>
          <w:color w:val="000000"/>
          <w:sz w:val="24"/>
          <w:szCs w:val="24"/>
        </w:rPr>
        <w:t xml:space="preserve"> </w:t>
      </w:r>
      <w:r w:rsidR="00DD275E" w:rsidRPr="00AF5C68">
        <w:rPr>
          <w:rFonts w:ascii="Times New Roman" w:hAnsi="Times New Roman" w:cs="Times New Roman"/>
          <w:sz w:val="24"/>
          <w:szCs w:val="24"/>
        </w:rPr>
        <w:t>s</w:t>
      </w:r>
      <w:r w:rsidRPr="00AF5C68">
        <w:rPr>
          <w:rFonts w:ascii="Times New Roman" w:hAnsi="Times New Roman" w:cs="Times New Roman"/>
          <w:sz w:val="24"/>
          <w:szCs w:val="24"/>
        </w:rPr>
        <w:t xml:space="preserve">ă asigure, în cazul alocării de la bugetul de stat a mijloacelor financiare către </w:t>
      </w:r>
      <w:r w:rsidR="00AB5551" w:rsidRPr="00AF5C68">
        <w:rPr>
          <w:rFonts w:ascii="Times New Roman" w:hAnsi="Times New Roman" w:cs="Times New Roman"/>
          <w:sz w:val="24"/>
          <w:szCs w:val="24"/>
        </w:rPr>
        <w:t xml:space="preserve">instituțiile publice </w:t>
      </w:r>
      <w:r w:rsidRPr="00AF5C68">
        <w:rPr>
          <w:rFonts w:ascii="Times New Roman" w:hAnsi="Times New Roman" w:cs="Times New Roman"/>
          <w:sz w:val="24"/>
          <w:szCs w:val="24"/>
        </w:rPr>
        <w:t xml:space="preserve">la autogestiune și </w:t>
      </w:r>
      <w:r w:rsidR="00AB5551" w:rsidRPr="00AF5C68">
        <w:rPr>
          <w:rFonts w:ascii="Times New Roman" w:hAnsi="Times New Roman" w:cs="Times New Roman"/>
          <w:sz w:val="24"/>
          <w:szCs w:val="24"/>
        </w:rPr>
        <w:t>întreprinderil</w:t>
      </w:r>
      <w:r w:rsidR="00A26FBA" w:rsidRPr="00AF5C68">
        <w:rPr>
          <w:rFonts w:ascii="Times New Roman" w:hAnsi="Times New Roman" w:cs="Times New Roman"/>
          <w:sz w:val="24"/>
          <w:szCs w:val="24"/>
        </w:rPr>
        <w:t xml:space="preserve">e </w:t>
      </w:r>
      <w:r w:rsidR="00AB5551" w:rsidRPr="00AF5C68">
        <w:rPr>
          <w:rFonts w:ascii="Times New Roman" w:hAnsi="Times New Roman" w:cs="Times New Roman"/>
          <w:sz w:val="24"/>
          <w:szCs w:val="24"/>
        </w:rPr>
        <w:t>de stat</w:t>
      </w:r>
      <w:r w:rsidR="003169DE" w:rsidRPr="00AF5C68">
        <w:rPr>
          <w:rFonts w:ascii="Times New Roman" w:hAnsi="Times New Roman" w:cs="Times New Roman"/>
          <w:sz w:val="24"/>
          <w:szCs w:val="24"/>
        </w:rPr>
        <w:t xml:space="preserve"> </w:t>
      </w:r>
      <w:r w:rsidR="00595EDE" w:rsidRPr="00AF5C68">
        <w:rPr>
          <w:rFonts w:ascii="Times New Roman" w:hAnsi="Times New Roman" w:cs="Times New Roman"/>
          <w:sz w:val="24"/>
          <w:szCs w:val="24"/>
        </w:rPr>
        <w:t xml:space="preserve">al căror </w:t>
      </w:r>
      <w:r w:rsidRPr="00AF5C68">
        <w:rPr>
          <w:rFonts w:ascii="Times New Roman" w:hAnsi="Times New Roman" w:cs="Times New Roman"/>
          <w:sz w:val="24"/>
          <w:szCs w:val="24"/>
        </w:rPr>
        <w:t xml:space="preserve">fondator este ministerul, efectuarea obligatorie a transferului </w:t>
      </w:r>
      <w:r w:rsidR="00AB5551" w:rsidRPr="00AF5C68">
        <w:rPr>
          <w:rFonts w:ascii="Times New Roman" w:hAnsi="Times New Roman" w:cs="Times New Roman"/>
          <w:sz w:val="24"/>
          <w:szCs w:val="24"/>
        </w:rPr>
        <w:t xml:space="preserve">mijloacelor financiare </w:t>
      </w:r>
      <w:r w:rsidRPr="00AF5C68">
        <w:rPr>
          <w:rFonts w:ascii="Times New Roman" w:hAnsi="Times New Roman" w:cs="Times New Roman"/>
          <w:sz w:val="24"/>
          <w:szCs w:val="24"/>
        </w:rPr>
        <w:t>respectiv</w:t>
      </w:r>
      <w:r w:rsidR="00AB5551" w:rsidRPr="00AF5C68">
        <w:rPr>
          <w:rFonts w:ascii="Times New Roman" w:hAnsi="Times New Roman" w:cs="Times New Roman"/>
          <w:sz w:val="24"/>
          <w:szCs w:val="24"/>
        </w:rPr>
        <w:t>e</w:t>
      </w:r>
      <w:r w:rsidRPr="00AF5C68">
        <w:rPr>
          <w:rFonts w:ascii="Times New Roman" w:hAnsi="Times New Roman" w:cs="Times New Roman"/>
          <w:sz w:val="24"/>
          <w:szCs w:val="24"/>
        </w:rPr>
        <w:t xml:space="preserve"> la conturile trezoreriale deschise, conform prevederilor art.62 alin. (9) </w:t>
      </w:r>
      <w:r w:rsidRPr="00AF5C68">
        <w:rPr>
          <w:rFonts w:ascii="Times New Roman" w:hAnsi="Times New Roman" w:cs="Times New Roman"/>
          <w:color w:val="333333"/>
          <w:sz w:val="24"/>
          <w:szCs w:val="24"/>
          <w:shd w:val="clear" w:color="auto" w:fill="FFFFFF"/>
        </w:rPr>
        <w:t>din Legea nr. 181/2014</w:t>
      </w:r>
      <w:r w:rsidRPr="00AF5C68">
        <w:rPr>
          <w:rStyle w:val="a5"/>
          <w:rFonts w:ascii="Times New Roman" w:hAnsi="Times New Roman" w:cs="Times New Roman"/>
          <w:color w:val="333333"/>
          <w:sz w:val="24"/>
          <w:szCs w:val="24"/>
          <w:shd w:val="clear" w:color="auto" w:fill="FFFFFF"/>
        </w:rPr>
        <w:footnoteReference w:id="11"/>
      </w:r>
      <w:r w:rsidR="00595EDE" w:rsidRPr="00AF5C68">
        <w:rPr>
          <w:rFonts w:ascii="Times New Roman" w:hAnsi="Times New Roman" w:cs="Times New Roman"/>
          <w:color w:val="333333"/>
          <w:sz w:val="24"/>
          <w:szCs w:val="24"/>
          <w:shd w:val="clear" w:color="auto" w:fill="FFFFFF"/>
        </w:rPr>
        <w:t>,</w:t>
      </w:r>
      <w:r w:rsidRPr="00AF5C68">
        <w:rPr>
          <w:rFonts w:ascii="Times New Roman" w:hAnsi="Times New Roman" w:cs="Times New Roman"/>
          <w:color w:val="333333"/>
          <w:sz w:val="24"/>
          <w:szCs w:val="24"/>
          <w:shd w:val="clear" w:color="auto" w:fill="FFFFFF"/>
        </w:rPr>
        <w:t xml:space="preserve"> </w:t>
      </w:r>
      <w:r w:rsidRPr="00AF5C68">
        <w:rPr>
          <w:rFonts w:ascii="Times New Roman" w:hAnsi="Times New Roman" w:cs="Times New Roman"/>
          <w:sz w:val="24"/>
          <w:szCs w:val="24"/>
        </w:rPr>
        <w:t>în cadrul C</w:t>
      </w:r>
      <w:r w:rsidR="00AB5551" w:rsidRPr="00AF5C68">
        <w:rPr>
          <w:rFonts w:ascii="Times New Roman" w:hAnsi="Times New Roman" w:cs="Times New Roman"/>
          <w:sz w:val="24"/>
          <w:szCs w:val="24"/>
        </w:rPr>
        <w:t xml:space="preserve">ontului </w:t>
      </w:r>
      <w:r w:rsidRPr="00AF5C68">
        <w:rPr>
          <w:rFonts w:ascii="Times New Roman" w:hAnsi="Times New Roman" w:cs="Times New Roman"/>
          <w:sz w:val="24"/>
          <w:szCs w:val="24"/>
        </w:rPr>
        <w:t>U</w:t>
      </w:r>
      <w:r w:rsidR="00AB5551" w:rsidRPr="00AF5C68">
        <w:rPr>
          <w:rFonts w:ascii="Times New Roman" w:hAnsi="Times New Roman" w:cs="Times New Roman"/>
          <w:sz w:val="24"/>
          <w:szCs w:val="24"/>
        </w:rPr>
        <w:t xml:space="preserve">nic </w:t>
      </w:r>
      <w:r w:rsidRPr="00AF5C68">
        <w:rPr>
          <w:rFonts w:ascii="Times New Roman" w:hAnsi="Times New Roman" w:cs="Times New Roman"/>
          <w:sz w:val="24"/>
          <w:szCs w:val="24"/>
        </w:rPr>
        <w:t>T</w:t>
      </w:r>
      <w:r w:rsidR="00AB5551" w:rsidRPr="00AF5C68">
        <w:rPr>
          <w:rFonts w:ascii="Times New Roman" w:hAnsi="Times New Roman" w:cs="Times New Roman"/>
          <w:sz w:val="24"/>
          <w:szCs w:val="24"/>
        </w:rPr>
        <w:t>rezorerial extrabugetar</w:t>
      </w:r>
      <w:r w:rsidR="00595EDE" w:rsidRPr="00AF5C68">
        <w:rPr>
          <w:rFonts w:ascii="Times New Roman" w:hAnsi="Times New Roman" w:cs="Times New Roman"/>
          <w:sz w:val="24"/>
          <w:szCs w:val="24"/>
        </w:rPr>
        <w:t>;</w:t>
      </w:r>
    </w:p>
    <w:p w14:paraId="14FEF228" w14:textId="008F5BD0" w:rsidR="009503DA" w:rsidRPr="00AF5C68" w:rsidRDefault="00FD53BD"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sz w:val="24"/>
          <w:szCs w:val="24"/>
        </w:rPr>
      </w:pPr>
      <w:r w:rsidRPr="00AF5C68">
        <w:rPr>
          <w:rFonts w:ascii="Times New Roman" w:hAnsi="Times New Roman" w:cs="Times New Roman"/>
          <w:b/>
          <w:color w:val="000000"/>
          <w:sz w:val="24"/>
          <w:szCs w:val="24"/>
        </w:rPr>
        <w:t>2.4.1</w:t>
      </w:r>
      <w:r w:rsidR="00C763D9" w:rsidRPr="00AF5C68">
        <w:rPr>
          <w:rFonts w:ascii="Times New Roman" w:hAnsi="Times New Roman" w:cs="Times New Roman"/>
          <w:b/>
          <w:color w:val="000000"/>
          <w:sz w:val="24"/>
          <w:szCs w:val="24"/>
        </w:rPr>
        <w:t>2</w:t>
      </w:r>
      <w:r w:rsidRPr="00AF5C68">
        <w:rPr>
          <w:rFonts w:ascii="Times New Roman" w:hAnsi="Times New Roman" w:cs="Times New Roman"/>
          <w:b/>
          <w:color w:val="000000"/>
          <w:sz w:val="24"/>
          <w:szCs w:val="24"/>
        </w:rPr>
        <w:t>.</w:t>
      </w:r>
      <w:r w:rsidRPr="00AF5C68">
        <w:rPr>
          <w:rFonts w:ascii="Times New Roman" w:hAnsi="Times New Roman" w:cs="Times New Roman"/>
          <w:color w:val="000000"/>
          <w:sz w:val="24"/>
          <w:szCs w:val="24"/>
        </w:rPr>
        <w:t xml:space="preserve"> </w:t>
      </w:r>
      <w:r w:rsidR="00504744" w:rsidRPr="00AF5C68">
        <w:rPr>
          <w:rFonts w:ascii="Times New Roman" w:hAnsi="Times New Roman" w:cs="Times New Roman"/>
          <w:sz w:val="24"/>
          <w:szCs w:val="24"/>
        </w:rPr>
        <w:t>s</w:t>
      </w:r>
      <w:r w:rsidR="009503DA" w:rsidRPr="00AF5C68">
        <w:rPr>
          <w:rFonts w:ascii="Times New Roman" w:hAnsi="Times New Roman" w:cs="Times New Roman"/>
          <w:sz w:val="24"/>
          <w:szCs w:val="24"/>
        </w:rPr>
        <w:t xml:space="preserve">ă revizuiască actele de constituire ale tuturor Unităților </w:t>
      </w:r>
      <w:r w:rsidR="00504744" w:rsidRPr="00AF5C68">
        <w:rPr>
          <w:rFonts w:ascii="Times New Roman" w:hAnsi="Times New Roman" w:cs="Times New Roman"/>
          <w:sz w:val="24"/>
          <w:szCs w:val="24"/>
        </w:rPr>
        <w:t xml:space="preserve">Consolidate </w:t>
      </w:r>
      <w:r w:rsidR="00595EDE" w:rsidRPr="00AF5C68">
        <w:rPr>
          <w:rFonts w:ascii="Times New Roman" w:hAnsi="Times New Roman" w:cs="Times New Roman"/>
          <w:sz w:val="24"/>
          <w:szCs w:val="24"/>
        </w:rPr>
        <w:t xml:space="preserve">pentru </w:t>
      </w:r>
      <w:r w:rsidR="0002117A" w:rsidRPr="00AF5C68">
        <w:rPr>
          <w:rFonts w:ascii="Times New Roman" w:hAnsi="Times New Roman" w:cs="Times New Roman"/>
          <w:sz w:val="24"/>
          <w:szCs w:val="24"/>
        </w:rPr>
        <w:t>Implementare</w:t>
      </w:r>
      <w:r w:rsidR="009503DA" w:rsidRPr="00AF5C68">
        <w:rPr>
          <w:rFonts w:ascii="Times New Roman" w:hAnsi="Times New Roman" w:cs="Times New Roman"/>
          <w:sz w:val="24"/>
          <w:szCs w:val="24"/>
        </w:rPr>
        <w:t xml:space="preserve">a </w:t>
      </w:r>
      <w:r w:rsidR="00595EDE" w:rsidRPr="00AF5C68">
        <w:rPr>
          <w:rFonts w:ascii="Times New Roman" w:hAnsi="Times New Roman" w:cs="Times New Roman"/>
          <w:sz w:val="24"/>
          <w:szCs w:val="24"/>
        </w:rPr>
        <w:t>P</w:t>
      </w:r>
      <w:r w:rsidR="009503DA" w:rsidRPr="00AF5C68">
        <w:rPr>
          <w:rFonts w:ascii="Times New Roman" w:hAnsi="Times New Roman" w:cs="Times New Roman"/>
          <w:sz w:val="24"/>
          <w:szCs w:val="24"/>
        </w:rPr>
        <w:t>roiectelor finanțate din surse externe</w:t>
      </w:r>
      <w:r w:rsidR="00DF7817" w:rsidRPr="00AF5C68">
        <w:rPr>
          <w:rFonts w:ascii="Times New Roman" w:hAnsi="Times New Roman" w:cs="Times New Roman"/>
          <w:sz w:val="24"/>
          <w:szCs w:val="24"/>
        </w:rPr>
        <w:t>,</w:t>
      </w:r>
      <w:r w:rsidR="009503DA" w:rsidRPr="00AF5C68">
        <w:rPr>
          <w:rFonts w:ascii="Times New Roman" w:hAnsi="Times New Roman" w:cs="Times New Roman"/>
          <w:sz w:val="24"/>
          <w:szCs w:val="24"/>
        </w:rPr>
        <w:t xml:space="preserve"> în scopul:</w:t>
      </w:r>
    </w:p>
    <w:p w14:paraId="139C96FD" w14:textId="0212F812" w:rsidR="009503DA" w:rsidRPr="00AF5C68"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sz w:val="24"/>
          <w:szCs w:val="24"/>
        </w:rPr>
      </w:pPr>
      <w:r w:rsidRPr="00AF5C68">
        <w:rPr>
          <w:rFonts w:ascii="Times New Roman" w:hAnsi="Times New Roman" w:cs="Times New Roman"/>
          <w:sz w:val="24"/>
          <w:szCs w:val="24"/>
        </w:rPr>
        <w:t>- atribuirii acestora a formei organizatoric</w:t>
      </w:r>
      <w:r w:rsidR="00DF7817" w:rsidRPr="00AF5C68">
        <w:rPr>
          <w:rFonts w:ascii="Times New Roman" w:hAnsi="Times New Roman" w:cs="Times New Roman"/>
          <w:sz w:val="24"/>
          <w:szCs w:val="24"/>
        </w:rPr>
        <w:t>o-</w:t>
      </w:r>
      <w:r w:rsidRPr="00AF5C68">
        <w:rPr>
          <w:rFonts w:ascii="Times New Roman" w:hAnsi="Times New Roman" w:cs="Times New Roman"/>
          <w:sz w:val="24"/>
          <w:szCs w:val="24"/>
        </w:rPr>
        <w:t>juridice de institu</w:t>
      </w:r>
      <w:r w:rsidR="00AF5C68">
        <w:rPr>
          <w:rFonts w:ascii="Times New Roman" w:hAnsi="Times New Roman" w:cs="Times New Roman"/>
          <w:sz w:val="24"/>
          <w:szCs w:val="24"/>
        </w:rPr>
        <w:t>ț</w:t>
      </w:r>
      <w:r w:rsidRPr="00AF5C68">
        <w:rPr>
          <w:rFonts w:ascii="Times New Roman" w:hAnsi="Times New Roman" w:cs="Times New Roman"/>
          <w:sz w:val="24"/>
          <w:szCs w:val="24"/>
        </w:rPr>
        <w:t>ie bugetară – entitate de drept public</w:t>
      </w:r>
      <w:r w:rsidR="0002117A" w:rsidRPr="00AF5C68">
        <w:rPr>
          <w:rFonts w:ascii="Times New Roman" w:hAnsi="Times New Roman" w:cs="Times New Roman"/>
          <w:sz w:val="24"/>
          <w:szCs w:val="24"/>
        </w:rPr>
        <w:t>;</w:t>
      </w:r>
    </w:p>
    <w:p w14:paraId="7959330F" w14:textId="77777777" w:rsidR="00FD53BD" w:rsidRPr="00AF5C68"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sz w:val="24"/>
          <w:szCs w:val="24"/>
        </w:rPr>
      </w:pPr>
      <w:r w:rsidRPr="00AF5C68">
        <w:rPr>
          <w:rFonts w:ascii="Times New Roman" w:hAnsi="Times New Roman" w:cs="Times New Roman"/>
          <w:sz w:val="24"/>
          <w:szCs w:val="24"/>
        </w:rPr>
        <w:t>- reglementării uniforme și exhaustive a ținerii evidenței contabile conform normelor stabilite pentru instituțiile din sistemul bugetar</w:t>
      </w:r>
      <w:r w:rsidR="0002117A" w:rsidRPr="00AF5C68">
        <w:rPr>
          <w:rFonts w:ascii="Times New Roman" w:hAnsi="Times New Roman" w:cs="Times New Roman"/>
          <w:sz w:val="24"/>
          <w:szCs w:val="24"/>
        </w:rPr>
        <w:t>;</w:t>
      </w:r>
    </w:p>
    <w:p w14:paraId="6E08CDC4" w14:textId="052FDC87" w:rsidR="00504744" w:rsidRPr="00AF5C68" w:rsidRDefault="00504744"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2.4.1</w:t>
      </w:r>
      <w:r w:rsidR="00C763D9" w:rsidRPr="00AF5C68">
        <w:rPr>
          <w:rFonts w:ascii="Times New Roman" w:hAnsi="Times New Roman" w:cs="Times New Roman"/>
          <w:b/>
          <w:color w:val="000000"/>
          <w:sz w:val="24"/>
          <w:szCs w:val="24"/>
        </w:rPr>
        <w:t>3</w:t>
      </w:r>
      <w:r w:rsidRPr="00AF5C68">
        <w:rPr>
          <w:rFonts w:ascii="Times New Roman" w:hAnsi="Times New Roman" w:cs="Times New Roman"/>
          <w:b/>
          <w:color w:val="000000"/>
          <w:sz w:val="24"/>
          <w:szCs w:val="24"/>
        </w:rPr>
        <w:t>.</w:t>
      </w:r>
      <w:r w:rsidRPr="00AF5C68">
        <w:rPr>
          <w:rFonts w:ascii="Times New Roman" w:hAnsi="Times New Roman" w:cs="Times New Roman"/>
          <w:color w:val="000000"/>
          <w:sz w:val="24"/>
          <w:szCs w:val="24"/>
        </w:rPr>
        <w:t xml:space="preserve"> să asigure organizarea și ținerea evidenței contabile de către Unitățile </w:t>
      </w:r>
      <w:r w:rsidR="00DF7817" w:rsidRPr="00AF5C68">
        <w:rPr>
          <w:rFonts w:ascii="Times New Roman" w:hAnsi="Times New Roman" w:cs="Times New Roman"/>
          <w:color w:val="000000"/>
          <w:sz w:val="24"/>
          <w:szCs w:val="24"/>
        </w:rPr>
        <w:t>C</w:t>
      </w:r>
      <w:r w:rsidRPr="00AF5C68">
        <w:rPr>
          <w:rFonts w:ascii="Times New Roman" w:hAnsi="Times New Roman" w:cs="Times New Roman"/>
          <w:color w:val="000000"/>
          <w:sz w:val="24"/>
          <w:szCs w:val="24"/>
        </w:rPr>
        <w:t xml:space="preserve">onsolidate </w:t>
      </w:r>
      <w:r w:rsidR="0002117A" w:rsidRPr="00AF5C68">
        <w:rPr>
          <w:rFonts w:ascii="Times New Roman" w:hAnsi="Times New Roman" w:cs="Times New Roman"/>
          <w:color w:val="000000"/>
          <w:sz w:val="24"/>
          <w:szCs w:val="24"/>
        </w:rPr>
        <w:t xml:space="preserve">pentru </w:t>
      </w:r>
      <w:r w:rsidR="00DF7817" w:rsidRPr="00AF5C68">
        <w:rPr>
          <w:rFonts w:ascii="Times New Roman" w:hAnsi="Times New Roman" w:cs="Times New Roman"/>
          <w:color w:val="000000"/>
          <w:sz w:val="24"/>
          <w:szCs w:val="24"/>
        </w:rPr>
        <w:t>I</w:t>
      </w:r>
      <w:r w:rsidR="0002117A" w:rsidRPr="00AF5C68">
        <w:rPr>
          <w:rFonts w:ascii="Times New Roman" w:hAnsi="Times New Roman" w:cs="Times New Roman"/>
          <w:color w:val="000000"/>
          <w:sz w:val="24"/>
          <w:szCs w:val="24"/>
        </w:rPr>
        <w:t>mplementarea</w:t>
      </w:r>
      <w:r w:rsidRPr="00AF5C68">
        <w:rPr>
          <w:rFonts w:ascii="Times New Roman" w:hAnsi="Times New Roman" w:cs="Times New Roman"/>
          <w:color w:val="000000"/>
          <w:sz w:val="24"/>
          <w:szCs w:val="24"/>
        </w:rPr>
        <w:t xml:space="preserve"> </w:t>
      </w:r>
      <w:r w:rsidR="00DF7817" w:rsidRPr="00AF5C68">
        <w:rPr>
          <w:rFonts w:ascii="Times New Roman" w:hAnsi="Times New Roman" w:cs="Times New Roman"/>
          <w:color w:val="000000"/>
          <w:sz w:val="24"/>
          <w:szCs w:val="24"/>
        </w:rPr>
        <w:t>P</w:t>
      </w:r>
      <w:r w:rsidRPr="00AF5C68">
        <w:rPr>
          <w:rFonts w:ascii="Times New Roman" w:hAnsi="Times New Roman" w:cs="Times New Roman"/>
          <w:color w:val="000000"/>
          <w:sz w:val="24"/>
          <w:szCs w:val="24"/>
        </w:rPr>
        <w:t>roiectelor finanțate din surse externe din cadrul grupului ministerial c</w:t>
      </w:r>
      <w:r w:rsidR="001A5431" w:rsidRPr="00AF5C68">
        <w:rPr>
          <w:rFonts w:ascii="Times New Roman" w:hAnsi="Times New Roman" w:cs="Times New Roman"/>
          <w:color w:val="000000"/>
          <w:sz w:val="24"/>
          <w:szCs w:val="24"/>
        </w:rPr>
        <w:t xml:space="preserve">onform prevederilor </w:t>
      </w:r>
      <w:r w:rsidR="0002117A" w:rsidRPr="00AF5C68">
        <w:rPr>
          <w:rFonts w:ascii="Times New Roman" w:hAnsi="Times New Roman" w:cs="Times New Roman"/>
          <w:color w:val="000000"/>
          <w:sz w:val="24"/>
          <w:szCs w:val="24"/>
        </w:rPr>
        <w:t>O</w:t>
      </w:r>
      <w:r w:rsidR="001A5431" w:rsidRPr="00AF5C68">
        <w:rPr>
          <w:rFonts w:ascii="Times New Roman" w:hAnsi="Times New Roman" w:cs="Times New Roman"/>
          <w:color w:val="000000"/>
          <w:sz w:val="24"/>
          <w:szCs w:val="24"/>
        </w:rPr>
        <w:t xml:space="preserve">rdinului </w:t>
      </w:r>
      <w:r w:rsidR="00DF7817" w:rsidRPr="00AF5C68">
        <w:rPr>
          <w:rFonts w:ascii="Times New Roman" w:hAnsi="Times New Roman" w:cs="Times New Roman"/>
          <w:color w:val="000000"/>
          <w:sz w:val="24"/>
          <w:szCs w:val="24"/>
        </w:rPr>
        <w:t>m</w:t>
      </w:r>
      <w:r w:rsidR="0002117A" w:rsidRPr="00AF5C68">
        <w:rPr>
          <w:rFonts w:ascii="Times New Roman" w:hAnsi="Times New Roman" w:cs="Times New Roman"/>
          <w:color w:val="000000"/>
          <w:sz w:val="24"/>
          <w:szCs w:val="24"/>
        </w:rPr>
        <w:t xml:space="preserve">inistrului </w:t>
      </w:r>
      <w:r w:rsidR="00DF7817" w:rsidRPr="00AF5C68">
        <w:rPr>
          <w:rFonts w:ascii="Times New Roman" w:hAnsi="Times New Roman" w:cs="Times New Roman"/>
          <w:color w:val="000000"/>
          <w:sz w:val="24"/>
          <w:szCs w:val="24"/>
        </w:rPr>
        <w:t>f</w:t>
      </w:r>
      <w:r w:rsidR="0002117A" w:rsidRPr="00AF5C68">
        <w:rPr>
          <w:rFonts w:ascii="Times New Roman" w:hAnsi="Times New Roman" w:cs="Times New Roman"/>
          <w:color w:val="000000"/>
          <w:sz w:val="24"/>
          <w:szCs w:val="24"/>
        </w:rPr>
        <w:t>inanțelor nr.</w:t>
      </w:r>
      <w:r w:rsidR="001A5431" w:rsidRPr="00AF5C68">
        <w:rPr>
          <w:rFonts w:ascii="Times New Roman" w:hAnsi="Times New Roman" w:cs="Times New Roman"/>
          <w:color w:val="000000"/>
          <w:sz w:val="24"/>
          <w:szCs w:val="24"/>
        </w:rPr>
        <w:t>2</w:t>
      </w:r>
      <w:r w:rsidRPr="00AF5C68">
        <w:rPr>
          <w:rFonts w:ascii="Times New Roman" w:hAnsi="Times New Roman" w:cs="Times New Roman"/>
          <w:color w:val="000000"/>
          <w:sz w:val="24"/>
          <w:szCs w:val="24"/>
        </w:rPr>
        <w:t>16/2015</w:t>
      </w:r>
      <w:r w:rsidRPr="00AF5C68">
        <w:rPr>
          <w:rStyle w:val="a5"/>
          <w:rFonts w:ascii="Times New Roman" w:hAnsi="Times New Roman" w:cs="Times New Roman"/>
          <w:color w:val="000000"/>
          <w:sz w:val="24"/>
          <w:szCs w:val="24"/>
        </w:rPr>
        <w:footnoteReference w:id="12"/>
      </w:r>
      <w:r w:rsidR="0002117A" w:rsidRPr="00AF5C68">
        <w:rPr>
          <w:rFonts w:ascii="Times New Roman" w:hAnsi="Times New Roman" w:cs="Times New Roman"/>
          <w:color w:val="000000"/>
          <w:sz w:val="24"/>
          <w:szCs w:val="24"/>
        </w:rPr>
        <w:t>;</w:t>
      </w:r>
    </w:p>
    <w:p w14:paraId="62CADA34" w14:textId="3EFD1569" w:rsidR="001E0EED" w:rsidRPr="00AF5C68" w:rsidRDefault="001E0EED"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color w:val="313131"/>
          <w:sz w:val="24"/>
          <w:szCs w:val="24"/>
          <w:shd w:val="clear" w:color="auto" w:fill="FFFFFF"/>
        </w:rPr>
      </w:pPr>
      <w:r w:rsidRPr="00AF5C68">
        <w:rPr>
          <w:rFonts w:ascii="Times New Roman" w:hAnsi="Times New Roman" w:cs="Times New Roman"/>
          <w:b/>
          <w:color w:val="000000"/>
          <w:sz w:val="24"/>
          <w:szCs w:val="24"/>
        </w:rPr>
        <w:t>2.4.1</w:t>
      </w:r>
      <w:r w:rsidR="00C763D9" w:rsidRPr="00AF5C68">
        <w:rPr>
          <w:rFonts w:ascii="Times New Roman" w:hAnsi="Times New Roman" w:cs="Times New Roman"/>
          <w:b/>
          <w:color w:val="000000"/>
          <w:sz w:val="24"/>
          <w:szCs w:val="24"/>
        </w:rPr>
        <w:t>4</w:t>
      </w:r>
      <w:r w:rsidRPr="00AF5C68">
        <w:rPr>
          <w:rFonts w:ascii="Times New Roman" w:hAnsi="Times New Roman" w:cs="Times New Roman"/>
          <w:b/>
          <w:color w:val="000000"/>
          <w:sz w:val="24"/>
          <w:szCs w:val="24"/>
        </w:rPr>
        <w:t>.</w:t>
      </w:r>
      <w:r w:rsidRPr="00AF5C68">
        <w:rPr>
          <w:rFonts w:ascii="Times New Roman" w:hAnsi="Times New Roman" w:cs="Times New Roman"/>
          <w:color w:val="000000"/>
          <w:sz w:val="24"/>
          <w:szCs w:val="24"/>
        </w:rPr>
        <w:t xml:space="preserve"> </w:t>
      </w:r>
      <w:r w:rsidR="001A5431" w:rsidRPr="00AF5C68">
        <w:rPr>
          <w:rFonts w:ascii="Times New Roman" w:hAnsi="Times New Roman" w:cs="Times New Roman"/>
          <w:color w:val="000000"/>
          <w:sz w:val="24"/>
          <w:szCs w:val="24"/>
        </w:rPr>
        <w:t>s</w:t>
      </w:r>
      <w:r w:rsidRPr="00AF5C68">
        <w:rPr>
          <w:rFonts w:ascii="Times New Roman" w:hAnsi="Times New Roman" w:cs="Times New Roman"/>
          <w:color w:val="000000"/>
          <w:sz w:val="24"/>
          <w:szCs w:val="24"/>
        </w:rPr>
        <w:t xml:space="preserve">ă asigure, în calitate de fondator al instituțiilor publice la autogestiune, contabilizarea corespunzătoare </w:t>
      </w:r>
      <w:r w:rsidR="00772012" w:rsidRPr="00AF5C68">
        <w:rPr>
          <w:rFonts w:ascii="Times New Roman" w:hAnsi="Times New Roman" w:cs="Times New Roman"/>
          <w:color w:val="000000"/>
          <w:sz w:val="24"/>
          <w:szCs w:val="24"/>
        </w:rPr>
        <w:t xml:space="preserve">de către acestea </w:t>
      </w:r>
      <w:r w:rsidRPr="00AF5C68">
        <w:rPr>
          <w:rFonts w:ascii="Times New Roman" w:hAnsi="Times New Roman" w:cs="Times New Roman"/>
          <w:color w:val="000000"/>
          <w:sz w:val="24"/>
          <w:szCs w:val="24"/>
        </w:rPr>
        <w:t xml:space="preserve">a </w:t>
      </w:r>
      <w:r w:rsidR="00772012" w:rsidRPr="00AF5C68">
        <w:rPr>
          <w:rFonts w:ascii="Times New Roman" w:hAnsi="Times New Roman" w:cs="Times New Roman"/>
          <w:color w:val="000000"/>
          <w:sz w:val="24"/>
          <w:szCs w:val="24"/>
        </w:rPr>
        <w:t xml:space="preserve">datoriilor privind bunurile </w:t>
      </w:r>
      <w:r w:rsidRPr="00AF5C68">
        <w:rPr>
          <w:rFonts w:ascii="Times New Roman" w:hAnsi="Times New Roman" w:cs="Times New Roman"/>
          <w:color w:val="000000"/>
          <w:sz w:val="24"/>
          <w:szCs w:val="24"/>
        </w:rPr>
        <w:t>domeniului public primite în gestiune economică</w:t>
      </w:r>
      <w:r w:rsidR="00772012" w:rsidRPr="00AF5C68">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 xml:space="preserve"> cu reflectarea valorii </w:t>
      </w:r>
      <w:r w:rsidR="0069304D" w:rsidRPr="00AF5C68">
        <w:rPr>
          <w:rFonts w:ascii="Times New Roman" w:hAnsi="Times New Roman" w:cs="Times New Roman"/>
          <w:color w:val="000000"/>
          <w:sz w:val="24"/>
          <w:szCs w:val="24"/>
        </w:rPr>
        <w:t>bunurilor respective</w:t>
      </w:r>
      <w:r w:rsidRPr="00AF5C68">
        <w:rPr>
          <w:rFonts w:ascii="Times New Roman" w:hAnsi="Times New Roman" w:cs="Times New Roman"/>
          <w:color w:val="000000"/>
          <w:sz w:val="24"/>
          <w:szCs w:val="24"/>
        </w:rPr>
        <w:t xml:space="preserve"> </w:t>
      </w:r>
      <w:r w:rsidR="000A6692">
        <w:rPr>
          <w:rFonts w:ascii="Times New Roman" w:hAnsi="Times New Roman" w:cs="Times New Roman"/>
          <w:color w:val="000000"/>
          <w:sz w:val="24"/>
          <w:szCs w:val="24"/>
        </w:rPr>
        <w:t>la</w:t>
      </w:r>
      <w:r w:rsidRPr="00AF5C68">
        <w:rPr>
          <w:rFonts w:ascii="Times New Roman" w:hAnsi="Times New Roman" w:cs="Times New Roman"/>
          <w:color w:val="000000"/>
          <w:sz w:val="24"/>
          <w:szCs w:val="24"/>
        </w:rPr>
        <w:t xml:space="preserve"> </w:t>
      </w:r>
      <w:r w:rsidR="00772012" w:rsidRPr="00AF5C68">
        <w:rPr>
          <w:rFonts w:ascii="Times New Roman" w:hAnsi="Times New Roman" w:cs="Times New Roman"/>
          <w:color w:val="000000"/>
          <w:sz w:val="24"/>
          <w:szCs w:val="24"/>
        </w:rPr>
        <w:t xml:space="preserve">contul </w:t>
      </w:r>
      <w:r w:rsidR="0069304D" w:rsidRPr="00AF5C68">
        <w:rPr>
          <w:rFonts w:ascii="Times New Roman" w:hAnsi="Times New Roman" w:cs="Times New Roman"/>
          <w:color w:val="313131"/>
          <w:sz w:val="24"/>
          <w:szCs w:val="24"/>
          <w:shd w:val="clear" w:color="auto" w:fill="FFFFFF"/>
        </w:rPr>
        <w:t xml:space="preserve"> </w:t>
      </w:r>
      <w:r w:rsidRPr="00AF5C68">
        <w:rPr>
          <w:rFonts w:ascii="Times New Roman" w:hAnsi="Times New Roman" w:cs="Times New Roman"/>
          <w:color w:val="313131"/>
          <w:sz w:val="24"/>
          <w:szCs w:val="24"/>
          <w:shd w:val="clear" w:color="auto" w:fill="FFFFFF"/>
        </w:rPr>
        <w:t>427 „Datorii pe termen lung privind bunurile primite în gestiune economică”</w:t>
      </w:r>
      <w:r w:rsidR="000A6692">
        <w:rPr>
          <w:rFonts w:ascii="Times New Roman" w:hAnsi="Times New Roman" w:cs="Times New Roman"/>
          <w:color w:val="313131"/>
          <w:sz w:val="24"/>
          <w:szCs w:val="24"/>
          <w:shd w:val="clear" w:color="auto" w:fill="FFFFFF"/>
        </w:rPr>
        <w:t xml:space="preserve">. </w:t>
      </w:r>
      <w:r w:rsidR="00EA3DDE" w:rsidRPr="00AF5C68">
        <w:rPr>
          <w:rFonts w:ascii="Times New Roman" w:hAnsi="Times New Roman" w:cs="Times New Roman"/>
          <w:color w:val="313131"/>
          <w:sz w:val="24"/>
          <w:szCs w:val="24"/>
          <w:shd w:val="clear" w:color="auto" w:fill="FFFFFF"/>
        </w:rPr>
        <w:t xml:space="preserve"> </w:t>
      </w:r>
    </w:p>
    <w:p w14:paraId="1B21DC6D" w14:textId="77777777" w:rsidR="00970F76" w:rsidRPr="00AF5C68" w:rsidRDefault="00A01B1E" w:rsidP="009C7F9E">
      <w:pPr>
        <w:pStyle w:val="a8"/>
        <w:spacing w:after="0" w:line="276" w:lineRule="auto"/>
        <w:ind w:left="0" w:firstLine="709"/>
        <w:jc w:val="both"/>
        <w:rPr>
          <w:rFonts w:ascii="Times New Roman" w:hAnsi="Times New Roman" w:cs="Times New Roman"/>
          <w:color w:val="222222"/>
          <w:sz w:val="24"/>
          <w:szCs w:val="24"/>
        </w:rPr>
      </w:pPr>
      <w:r w:rsidRPr="00AF5C68">
        <w:rPr>
          <w:rFonts w:ascii="Times New Roman" w:hAnsi="Times New Roman" w:cs="Times New Roman"/>
          <w:b/>
          <w:sz w:val="24"/>
          <w:szCs w:val="24"/>
        </w:rPr>
        <w:t xml:space="preserve">2.5. Ministerului Agriculturii și Industriei Alimentare in comun cu Agenția Proprietății Publice, </w:t>
      </w:r>
      <w:r w:rsidRPr="00AF5C68">
        <w:rPr>
          <w:rFonts w:ascii="Times New Roman" w:hAnsi="Times New Roman" w:cs="Times New Roman"/>
          <w:sz w:val="24"/>
          <w:szCs w:val="24"/>
        </w:rPr>
        <w:t>pentru informare, și se recomandă</w:t>
      </w:r>
      <w:r w:rsidR="008B0649" w:rsidRPr="00AF5C68">
        <w:rPr>
          <w:rFonts w:ascii="Times New Roman" w:hAnsi="Times New Roman" w:cs="Times New Roman"/>
          <w:sz w:val="24"/>
          <w:szCs w:val="24"/>
        </w:rPr>
        <w:t xml:space="preserve"> </w:t>
      </w:r>
      <w:r w:rsidRPr="00AF5C68">
        <w:rPr>
          <w:rFonts w:ascii="Times New Roman" w:hAnsi="Times New Roman" w:cs="Times New Roman"/>
          <w:color w:val="222222"/>
          <w:sz w:val="24"/>
          <w:szCs w:val="24"/>
        </w:rPr>
        <w:t>să clarifice situația cu terenurile gestionate, drepturile patrimoniale asupra cărora sunt înregistrate în Registrul Bunurilor Imobile</w:t>
      </w:r>
      <w:r w:rsidRPr="00AF5C68">
        <w:rPr>
          <w:rStyle w:val="a5"/>
          <w:rFonts w:ascii="Times New Roman" w:hAnsi="Times New Roman" w:cs="Times New Roman"/>
          <w:color w:val="222222"/>
          <w:sz w:val="24"/>
          <w:szCs w:val="24"/>
        </w:rPr>
        <w:footnoteReference w:id="13"/>
      </w:r>
      <w:r w:rsidRPr="00AF5C68">
        <w:rPr>
          <w:rFonts w:ascii="Times New Roman" w:hAnsi="Times New Roman" w:cs="Times New Roman"/>
          <w:color w:val="222222"/>
          <w:sz w:val="24"/>
          <w:szCs w:val="24"/>
        </w:rPr>
        <w:t xml:space="preserve"> după Autoritățile Publice Locale</w:t>
      </w:r>
      <w:r w:rsidRPr="00AF5C68">
        <w:rPr>
          <w:rStyle w:val="a5"/>
          <w:rFonts w:ascii="Times New Roman" w:hAnsi="Times New Roman" w:cs="Times New Roman"/>
          <w:color w:val="222222"/>
          <w:sz w:val="24"/>
          <w:szCs w:val="24"/>
        </w:rPr>
        <w:footnoteReference w:id="14"/>
      </w:r>
      <w:r w:rsidRPr="00AF5C68">
        <w:rPr>
          <w:rFonts w:ascii="Times New Roman" w:hAnsi="Times New Roman" w:cs="Times New Roman"/>
          <w:color w:val="222222"/>
          <w:sz w:val="24"/>
          <w:szCs w:val="24"/>
        </w:rPr>
        <w:t xml:space="preserve"> și, după caz, să asigure delimitarea lor, pentru </w:t>
      </w:r>
      <w:r w:rsidR="0002117A" w:rsidRPr="00AF5C68">
        <w:rPr>
          <w:rFonts w:ascii="Times New Roman" w:hAnsi="Times New Roman" w:cs="Times New Roman"/>
          <w:color w:val="222222"/>
          <w:sz w:val="24"/>
          <w:szCs w:val="24"/>
        </w:rPr>
        <w:t xml:space="preserve">asigurarea </w:t>
      </w:r>
      <w:r w:rsidRPr="00AF5C68">
        <w:rPr>
          <w:rFonts w:ascii="Times New Roman" w:hAnsi="Times New Roman" w:cs="Times New Roman"/>
          <w:color w:val="222222"/>
          <w:sz w:val="24"/>
          <w:szCs w:val="24"/>
        </w:rPr>
        <w:t>prezent</w:t>
      </w:r>
      <w:r w:rsidR="0002117A" w:rsidRPr="00AF5C68">
        <w:rPr>
          <w:rFonts w:ascii="Times New Roman" w:hAnsi="Times New Roman" w:cs="Times New Roman"/>
          <w:color w:val="222222"/>
          <w:sz w:val="24"/>
          <w:szCs w:val="24"/>
        </w:rPr>
        <w:t>ării</w:t>
      </w:r>
      <w:r w:rsidRPr="00AF5C68">
        <w:rPr>
          <w:rFonts w:ascii="Times New Roman" w:hAnsi="Times New Roman" w:cs="Times New Roman"/>
          <w:color w:val="222222"/>
          <w:sz w:val="24"/>
          <w:szCs w:val="24"/>
        </w:rPr>
        <w:t xml:space="preserve"> real</w:t>
      </w:r>
      <w:r w:rsidR="0002117A" w:rsidRPr="00AF5C68">
        <w:rPr>
          <w:rFonts w:ascii="Times New Roman" w:hAnsi="Times New Roman" w:cs="Times New Roman"/>
          <w:color w:val="222222"/>
          <w:sz w:val="24"/>
          <w:szCs w:val="24"/>
        </w:rPr>
        <w:t>e</w:t>
      </w:r>
      <w:r w:rsidRPr="00AF5C68">
        <w:rPr>
          <w:rFonts w:ascii="Times New Roman" w:hAnsi="Times New Roman" w:cs="Times New Roman"/>
          <w:color w:val="222222"/>
          <w:sz w:val="24"/>
          <w:szCs w:val="24"/>
        </w:rPr>
        <w:t xml:space="preserve"> a situațiilor patrimoniale</w:t>
      </w:r>
      <w:r w:rsidR="0002117A" w:rsidRPr="00AF5C68">
        <w:rPr>
          <w:rFonts w:ascii="Times New Roman" w:hAnsi="Times New Roman" w:cs="Times New Roman"/>
          <w:color w:val="222222"/>
          <w:sz w:val="24"/>
          <w:szCs w:val="24"/>
        </w:rPr>
        <w:t>;</w:t>
      </w:r>
    </w:p>
    <w:p w14:paraId="7D120BC6" w14:textId="07B6D3AD" w:rsidR="008E15F5" w:rsidRPr="00AF5C68" w:rsidRDefault="008E15F5" w:rsidP="009C7F9E">
      <w:pPr>
        <w:pStyle w:val="a8"/>
        <w:pBdr>
          <w:top w:val="nil"/>
          <w:left w:val="nil"/>
          <w:bottom w:val="nil"/>
          <w:right w:val="nil"/>
          <w:between w:val="nil"/>
        </w:pBd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b/>
          <w:sz w:val="24"/>
          <w:szCs w:val="24"/>
        </w:rPr>
      </w:pPr>
      <w:r w:rsidRPr="00AF5C68">
        <w:rPr>
          <w:rFonts w:ascii="Times New Roman" w:hAnsi="Times New Roman" w:cs="Times New Roman"/>
          <w:b/>
          <w:color w:val="222222"/>
          <w:sz w:val="24"/>
          <w:szCs w:val="24"/>
        </w:rPr>
        <w:t xml:space="preserve">2.6.  </w:t>
      </w:r>
      <w:r w:rsidRPr="00AF5C68">
        <w:rPr>
          <w:rFonts w:ascii="Times New Roman" w:hAnsi="Times New Roman" w:cs="Times New Roman"/>
          <w:b/>
          <w:sz w:val="24"/>
          <w:szCs w:val="24"/>
        </w:rPr>
        <w:t>Agenției Proprietății Publice</w:t>
      </w:r>
      <w:r w:rsidR="00CD5203" w:rsidRPr="00AF5C68">
        <w:rPr>
          <w:rFonts w:ascii="Times New Roman" w:hAnsi="Times New Roman" w:cs="Times New Roman"/>
          <w:b/>
          <w:sz w:val="24"/>
          <w:szCs w:val="24"/>
        </w:rPr>
        <w:t>, î</w:t>
      </w:r>
      <w:r w:rsidRPr="00AF5C68">
        <w:rPr>
          <w:rFonts w:ascii="Times New Roman" w:hAnsi="Times New Roman" w:cs="Times New Roman"/>
          <w:b/>
          <w:sz w:val="24"/>
          <w:szCs w:val="24"/>
        </w:rPr>
        <w:t xml:space="preserve">n comun cu Ministerul Agriculturii și Industriei Alimentare, </w:t>
      </w:r>
      <w:r w:rsidRPr="00AF5C68">
        <w:rPr>
          <w:rFonts w:ascii="Times New Roman" w:hAnsi="Times New Roman" w:cs="Times New Roman"/>
          <w:color w:val="222222"/>
          <w:sz w:val="24"/>
          <w:szCs w:val="24"/>
        </w:rPr>
        <w:t xml:space="preserve"> </w:t>
      </w:r>
      <w:r w:rsidRPr="00AF5C68">
        <w:rPr>
          <w:rFonts w:ascii="Times New Roman" w:hAnsi="Times New Roman" w:cs="Times New Roman"/>
          <w:sz w:val="24"/>
          <w:szCs w:val="24"/>
        </w:rPr>
        <w:t xml:space="preserve">pentru informare, și se recomandă să înainteze Agenției Geodezie, Cartografie și Cadastru un demers </w:t>
      </w:r>
      <w:r w:rsidR="00BF33DB" w:rsidRPr="00AF5C68">
        <w:rPr>
          <w:rFonts w:ascii="Times New Roman" w:hAnsi="Times New Roman" w:cs="Times New Roman"/>
          <w:sz w:val="24"/>
          <w:szCs w:val="24"/>
        </w:rPr>
        <w:t>pentru</w:t>
      </w:r>
      <w:r w:rsidRPr="00AF5C68">
        <w:rPr>
          <w:rFonts w:ascii="Times New Roman" w:hAnsi="Times New Roman" w:cs="Times New Roman"/>
          <w:sz w:val="24"/>
          <w:szCs w:val="24"/>
        </w:rPr>
        <w:t xml:space="preserve"> ajustarea înscrisurilor </w:t>
      </w:r>
      <w:r w:rsidR="00BF33DB" w:rsidRPr="00AF5C68">
        <w:rPr>
          <w:rFonts w:ascii="Times New Roman" w:hAnsi="Times New Roman" w:cs="Times New Roman"/>
          <w:sz w:val="24"/>
          <w:szCs w:val="24"/>
        </w:rPr>
        <w:t xml:space="preserve">privind </w:t>
      </w:r>
      <w:r w:rsidRPr="00AF5C68">
        <w:rPr>
          <w:rFonts w:ascii="Times New Roman" w:hAnsi="Times New Roman" w:cs="Times New Roman"/>
          <w:sz w:val="24"/>
          <w:szCs w:val="24"/>
        </w:rPr>
        <w:t xml:space="preserve"> proprietarul/gestionarul l</w:t>
      </w:r>
      <w:r w:rsidR="00BF33DB" w:rsidRPr="00AF5C68">
        <w:rPr>
          <w:rFonts w:ascii="Times New Roman" w:hAnsi="Times New Roman" w:cs="Times New Roman"/>
          <w:sz w:val="24"/>
          <w:szCs w:val="24"/>
        </w:rPr>
        <w:t>o</w:t>
      </w:r>
      <w:r w:rsidRPr="00AF5C68">
        <w:rPr>
          <w:rFonts w:ascii="Times New Roman" w:hAnsi="Times New Roman" w:cs="Times New Roman"/>
          <w:sz w:val="24"/>
          <w:szCs w:val="24"/>
        </w:rPr>
        <w:t>tului de teren și a</w:t>
      </w:r>
      <w:r w:rsidR="00CD5203" w:rsidRPr="00AF5C68">
        <w:rPr>
          <w:rFonts w:ascii="Times New Roman" w:hAnsi="Times New Roman" w:cs="Times New Roman"/>
          <w:sz w:val="24"/>
          <w:szCs w:val="24"/>
        </w:rPr>
        <w:t>l</w:t>
      </w:r>
      <w:r w:rsidRPr="00AF5C68">
        <w:rPr>
          <w:rFonts w:ascii="Times New Roman" w:hAnsi="Times New Roman" w:cs="Times New Roman"/>
          <w:sz w:val="24"/>
          <w:szCs w:val="24"/>
        </w:rPr>
        <w:t xml:space="preserve"> 3 clădiri</w:t>
      </w:r>
      <w:r w:rsidRPr="00AF5C68">
        <w:rPr>
          <w:rStyle w:val="a5"/>
          <w:rFonts w:ascii="Times New Roman" w:hAnsi="Times New Roman" w:cs="Times New Roman"/>
          <w:sz w:val="24"/>
          <w:szCs w:val="24"/>
        </w:rPr>
        <w:footnoteReference w:id="15"/>
      </w:r>
      <w:r w:rsidRPr="00AF5C68">
        <w:rPr>
          <w:rFonts w:ascii="Times New Roman" w:hAnsi="Times New Roman" w:cs="Times New Roman"/>
          <w:sz w:val="24"/>
          <w:szCs w:val="24"/>
        </w:rPr>
        <w:t xml:space="preserve"> proprietate publică de stat amplasate pe acesta, prin substituirea  Ministerului Administrației Publice Locale, care este lichidat, cu proprietar</w:t>
      </w:r>
      <w:r w:rsidR="00BF33DB" w:rsidRPr="00AF5C68">
        <w:rPr>
          <w:rFonts w:ascii="Times New Roman" w:hAnsi="Times New Roman" w:cs="Times New Roman"/>
          <w:sz w:val="24"/>
          <w:szCs w:val="24"/>
        </w:rPr>
        <w:t>ul</w:t>
      </w:r>
      <w:r w:rsidRPr="00AF5C68">
        <w:rPr>
          <w:rFonts w:ascii="Times New Roman" w:hAnsi="Times New Roman" w:cs="Times New Roman"/>
          <w:sz w:val="24"/>
          <w:szCs w:val="24"/>
        </w:rPr>
        <w:t>/gestionar</w:t>
      </w:r>
      <w:r w:rsidR="00BF33DB" w:rsidRPr="00AF5C68">
        <w:rPr>
          <w:rFonts w:ascii="Times New Roman" w:hAnsi="Times New Roman" w:cs="Times New Roman"/>
          <w:sz w:val="24"/>
          <w:szCs w:val="24"/>
        </w:rPr>
        <w:t>ul</w:t>
      </w:r>
      <w:r w:rsidRPr="00AF5C68">
        <w:rPr>
          <w:rFonts w:ascii="Times New Roman" w:hAnsi="Times New Roman" w:cs="Times New Roman"/>
          <w:sz w:val="24"/>
          <w:szCs w:val="24"/>
        </w:rPr>
        <w:t xml:space="preserve"> real, care gestionează în prezent clădirile respective</w:t>
      </w:r>
      <w:r w:rsidR="00BF33DB" w:rsidRPr="00AF5C68">
        <w:rPr>
          <w:rFonts w:ascii="Times New Roman" w:hAnsi="Times New Roman" w:cs="Times New Roman"/>
          <w:sz w:val="24"/>
          <w:szCs w:val="24"/>
        </w:rPr>
        <w:t>;</w:t>
      </w:r>
    </w:p>
    <w:p w14:paraId="385AA464" w14:textId="77777777" w:rsidR="00113953" w:rsidRPr="00AF5C68" w:rsidRDefault="00113953" w:rsidP="009C7F9E">
      <w:pPr>
        <w:spacing w:after="0" w:line="276" w:lineRule="auto"/>
        <w:ind w:firstLine="709"/>
        <w:jc w:val="both"/>
        <w:rPr>
          <w:rFonts w:ascii="Times New Roman" w:hAnsi="Times New Roman" w:cs="Times New Roman"/>
          <w:sz w:val="24"/>
          <w:szCs w:val="24"/>
        </w:rPr>
      </w:pPr>
      <w:r w:rsidRPr="00AF5C68">
        <w:rPr>
          <w:rFonts w:ascii="Times New Roman" w:hAnsi="Times New Roman" w:cs="Times New Roman"/>
          <w:b/>
          <w:sz w:val="24"/>
          <w:szCs w:val="24"/>
        </w:rPr>
        <w:t>2.</w:t>
      </w:r>
      <w:r w:rsidR="008E15F5" w:rsidRPr="00AF5C68">
        <w:rPr>
          <w:rFonts w:ascii="Times New Roman" w:hAnsi="Times New Roman" w:cs="Times New Roman"/>
          <w:b/>
          <w:sz w:val="24"/>
          <w:szCs w:val="24"/>
        </w:rPr>
        <w:t>7</w:t>
      </w:r>
      <w:r w:rsidRPr="00AF5C68">
        <w:rPr>
          <w:rFonts w:ascii="Times New Roman" w:hAnsi="Times New Roman" w:cs="Times New Roman"/>
          <w:b/>
          <w:sz w:val="24"/>
          <w:szCs w:val="24"/>
        </w:rPr>
        <w:t>.</w:t>
      </w:r>
      <w:r w:rsidRPr="00AF5C68">
        <w:rPr>
          <w:rFonts w:ascii="Times New Roman" w:hAnsi="Times New Roman" w:cs="Times New Roman"/>
          <w:sz w:val="24"/>
          <w:szCs w:val="24"/>
        </w:rPr>
        <w:t xml:space="preserve"> </w:t>
      </w:r>
      <w:r w:rsidRPr="00AF5C68">
        <w:rPr>
          <w:rFonts w:ascii="Times New Roman" w:hAnsi="Times New Roman" w:cs="Times New Roman"/>
          <w:b/>
          <w:sz w:val="24"/>
          <w:szCs w:val="24"/>
        </w:rPr>
        <w:t xml:space="preserve">Agenției Proprietății Publice, </w:t>
      </w:r>
      <w:r w:rsidRPr="00AF5C68">
        <w:rPr>
          <w:rFonts w:ascii="Times New Roman" w:hAnsi="Times New Roman" w:cs="Times New Roman"/>
          <w:sz w:val="24"/>
          <w:szCs w:val="24"/>
        </w:rPr>
        <w:t>pentru informare, și se recomandă:</w:t>
      </w:r>
    </w:p>
    <w:p w14:paraId="086154BE" w14:textId="77777777" w:rsidR="00D35E58" w:rsidRPr="00AF5C68" w:rsidRDefault="00113953" w:rsidP="009C7F9E">
      <w:pPr>
        <w:spacing w:after="0" w:line="276" w:lineRule="auto"/>
        <w:ind w:firstLine="709"/>
        <w:jc w:val="both"/>
        <w:rPr>
          <w:rFonts w:ascii="Times New Roman" w:hAnsi="Times New Roman" w:cs="Times New Roman"/>
          <w:color w:val="000000"/>
          <w:sz w:val="24"/>
          <w:szCs w:val="24"/>
        </w:rPr>
      </w:pPr>
      <w:r w:rsidRPr="00AF5C68">
        <w:rPr>
          <w:rFonts w:ascii="Times New Roman" w:hAnsi="Times New Roman" w:cs="Times New Roman"/>
          <w:b/>
          <w:sz w:val="24"/>
          <w:szCs w:val="24"/>
        </w:rPr>
        <w:t>2.</w:t>
      </w:r>
      <w:r w:rsidR="008E15F5" w:rsidRPr="00AF5C68">
        <w:rPr>
          <w:rFonts w:ascii="Times New Roman" w:hAnsi="Times New Roman" w:cs="Times New Roman"/>
          <w:b/>
          <w:sz w:val="24"/>
          <w:szCs w:val="24"/>
        </w:rPr>
        <w:t>7</w:t>
      </w:r>
      <w:r w:rsidRPr="00AF5C68">
        <w:rPr>
          <w:rFonts w:ascii="Times New Roman" w:hAnsi="Times New Roman" w:cs="Times New Roman"/>
          <w:b/>
          <w:sz w:val="24"/>
          <w:szCs w:val="24"/>
        </w:rPr>
        <w:t xml:space="preserve">.1. </w:t>
      </w:r>
      <w:r w:rsidR="0069304D" w:rsidRPr="00AF5C68">
        <w:rPr>
          <w:rFonts w:ascii="Times New Roman" w:hAnsi="Times New Roman" w:cs="Times New Roman"/>
          <w:color w:val="000000"/>
          <w:sz w:val="24"/>
          <w:szCs w:val="24"/>
        </w:rPr>
        <w:t>s</w:t>
      </w:r>
      <w:r w:rsidRPr="00AF5C68">
        <w:rPr>
          <w:rFonts w:ascii="Times New Roman" w:hAnsi="Times New Roman" w:cs="Times New Roman"/>
          <w:color w:val="000000"/>
          <w:sz w:val="24"/>
          <w:szCs w:val="24"/>
        </w:rPr>
        <w:t xml:space="preserve">ă </w:t>
      </w:r>
      <w:r w:rsidR="0069304D" w:rsidRPr="00AF5C68">
        <w:rPr>
          <w:rFonts w:ascii="Times New Roman" w:hAnsi="Times New Roman" w:cs="Times New Roman"/>
          <w:color w:val="000000"/>
          <w:sz w:val="24"/>
          <w:szCs w:val="24"/>
        </w:rPr>
        <w:t xml:space="preserve">urgenteze </w:t>
      </w:r>
      <w:r w:rsidRPr="00AF5C68">
        <w:rPr>
          <w:rFonts w:ascii="Times New Roman" w:hAnsi="Times New Roman" w:cs="Times New Roman"/>
          <w:color w:val="000000"/>
          <w:sz w:val="24"/>
          <w:szCs w:val="24"/>
        </w:rPr>
        <w:t>semn</w:t>
      </w:r>
      <w:r w:rsidR="0069304D" w:rsidRPr="00AF5C68">
        <w:rPr>
          <w:rFonts w:ascii="Times New Roman" w:hAnsi="Times New Roman" w:cs="Times New Roman"/>
          <w:color w:val="000000"/>
          <w:sz w:val="24"/>
          <w:szCs w:val="24"/>
        </w:rPr>
        <w:t>area</w:t>
      </w:r>
      <w:r w:rsidRPr="00AF5C68">
        <w:rPr>
          <w:rFonts w:ascii="Times New Roman" w:hAnsi="Times New Roman" w:cs="Times New Roman"/>
          <w:color w:val="000000"/>
          <w:sz w:val="24"/>
          <w:szCs w:val="24"/>
        </w:rPr>
        <w:t xml:space="preserve"> actel</w:t>
      </w:r>
      <w:r w:rsidR="0069304D" w:rsidRPr="00AF5C68">
        <w:rPr>
          <w:rFonts w:ascii="Times New Roman" w:hAnsi="Times New Roman" w:cs="Times New Roman"/>
          <w:color w:val="000000"/>
          <w:sz w:val="24"/>
          <w:szCs w:val="24"/>
        </w:rPr>
        <w:t>or</w:t>
      </w:r>
      <w:r w:rsidRPr="00AF5C68">
        <w:rPr>
          <w:rFonts w:ascii="Times New Roman" w:hAnsi="Times New Roman" w:cs="Times New Roman"/>
          <w:color w:val="000000"/>
          <w:sz w:val="24"/>
          <w:szCs w:val="24"/>
        </w:rPr>
        <w:t xml:space="preserve"> de primire-predare transmise de către </w:t>
      </w:r>
      <w:r w:rsidRPr="00AF5C68">
        <w:rPr>
          <w:rFonts w:ascii="Times New Roman" w:hAnsi="Times New Roman" w:cs="Times New Roman"/>
          <w:sz w:val="24"/>
          <w:szCs w:val="24"/>
        </w:rPr>
        <w:t>Ministerul Agriculturii și Industriei Alimentare</w:t>
      </w:r>
      <w:r w:rsidRPr="00AF5C68">
        <w:rPr>
          <w:rFonts w:ascii="Times New Roman" w:hAnsi="Times New Roman" w:cs="Times New Roman"/>
          <w:b/>
          <w:sz w:val="24"/>
          <w:szCs w:val="24"/>
        </w:rPr>
        <w:t xml:space="preserve"> </w:t>
      </w:r>
      <w:r w:rsidRPr="00AF5C68">
        <w:rPr>
          <w:rFonts w:ascii="Times New Roman" w:hAnsi="Times New Roman" w:cs="Times New Roman"/>
          <w:color w:val="000000"/>
          <w:sz w:val="24"/>
          <w:szCs w:val="24"/>
        </w:rPr>
        <w:t xml:space="preserve">și, după caz, să încheie cu gestionarii terenurilor contractele de comodat pentru folosirea  terenurilor  </w:t>
      </w:r>
      <w:r w:rsidR="00E570F7" w:rsidRPr="00AF5C68">
        <w:rPr>
          <w:rFonts w:ascii="Times New Roman" w:hAnsi="Times New Roman" w:cs="Times New Roman"/>
          <w:color w:val="000000"/>
          <w:sz w:val="24"/>
          <w:szCs w:val="24"/>
        </w:rPr>
        <w:t>respective</w:t>
      </w:r>
      <w:r w:rsidR="00BF33DB" w:rsidRPr="00AF5C68">
        <w:rPr>
          <w:rFonts w:ascii="Times New Roman" w:hAnsi="Times New Roman" w:cs="Times New Roman"/>
          <w:color w:val="000000"/>
          <w:sz w:val="24"/>
          <w:szCs w:val="24"/>
        </w:rPr>
        <w:t>;</w:t>
      </w:r>
    </w:p>
    <w:p w14:paraId="18FCAA48" w14:textId="68007C10" w:rsidR="00B21893" w:rsidRPr="00AF5C68" w:rsidRDefault="00B21893" w:rsidP="009C7F9E">
      <w:pPr>
        <w:spacing w:after="0" w:line="276" w:lineRule="auto"/>
        <w:ind w:firstLine="709"/>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2.</w:t>
      </w:r>
      <w:r w:rsidR="008E15F5" w:rsidRPr="00AF5C68">
        <w:rPr>
          <w:rFonts w:ascii="Times New Roman" w:hAnsi="Times New Roman" w:cs="Times New Roman"/>
          <w:b/>
          <w:color w:val="000000"/>
          <w:sz w:val="24"/>
          <w:szCs w:val="24"/>
        </w:rPr>
        <w:t>7</w:t>
      </w:r>
      <w:r w:rsidRPr="00AF5C68">
        <w:rPr>
          <w:rFonts w:ascii="Times New Roman" w:hAnsi="Times New Roman" w:cs="Times New Roman"/>
          <w:b/>
          <w:color w:val="000000"/>
          <w:sz w:val="24"/>
          <w:szCs w:val="24"/>
        </w:rPr>
        <w:t>.2.</w:t>
      </w:r>
      <w:r w:rsidRPr="00AF5C68">
        <w:rPr>
          <w:rFonts w:ascii="Times New Roman" w:hAnsi="Times New Roman" w:cs="Times New Roman"/>
          <w:color w:val="000000"/>
          <w:sz w:val="24"/>
          <w:szCs w:val="24"/>
        </w:rPr>
        <w:t xml:space="preserve"> </w:t>
      </w:r>
      <w:r w:rsidR="00E412EF" w:rsidRPr="00AF5C68">
        <w:rPr>
          <w:rFonts w:ascii="Times New Roman" w:hAnsi="Times New Roman" w:cs="Times New Roman"/>
          <w:color w:val="000000"/>
          <w:sz w:val="24"/>
          <w:szCs w:val="24"/>
        </w:rPr>
        <w:t xml:space="preserve">să </w:t>
      </w:r>
      <w:r w:rsidR="00B83435" w:rsidRPr="00AF5C68">
        <w:rPr>
          <w:rFonts w:ascii="Times New Roman" w:hAnsi="Times New Roman" w:cs="Times New Roman"/>
          <w:color w:val="000000"/>
          <w:sz w:val="24"/>
          <w:szCs w:val="24"/>
        </w:rPr>
        <w:t>reîncheie contractel</w:t>
      </w:r>
      <w:r w:rsidR="00754398" w:rsidRPr="00AF5C68">
        <w:rPr>
          <w:rFonts w:ascii="Times New Roman" w:hAnsi="Times New Roman" w:cs="Times New Roman"/>
          <w:color w:val="000000"/>
          <w:sz w:val="24"/>
          <w:szCs w:val="24"/>
        </w:rPr>
        <w:t>e</w:t>
      </w:r>
      <w:r w:rsidR="00B83435" w:rsidRPr="00AF5C68">
        <w:rPr>
          <w:rFonts w:ascii="Times New Roman" w:hAnsi="Times New Roman" w:cs="Times New Roman"/>
          <w:color w:val="000000"/>
          <w:sz w:val="24"/>
          <w:szCs w:val="24"/>
        </w:rPr>
        <w:t xml:space="preserve"> de comodat cu </w:t>
      </w:r>
      <w:r w:rsidR="00754398" w:rsidRPr="00AF5C68">
        <w:rPr>
          <w:rFonts w:ascii="Times New Roman" w:hAnsi="Times New Roman" w:cs="Times New Roman"/>
          <w:color w:val="000000"/>
          <w:sz w:val="24"/>
          <w:szCs w:val="24"/>
        </w:rPr>
        <w:t xml:space="preserve">succesorul de drepturi al </w:t>
      </w:r>
      <w:r w:rsidR="00A16B8A" w:rsidRPr="00AF5C68">
        <w:rPr>
          <w:rFonts w:ascii="Times New Roman" w:hAnsi="Times New Roman" w:cs="Times New Roman"/>
          <w:color w:val="000000"/>
          <w:sz w:val="24"/>
          <w:szCs w:val="24"/>
        </w:rPr>
        <w:t xml:space="preserve">Instituției Publice </w:t>
      </w:r>
      <w:r w:rsidR="00754398" w:rsidRPr="00AF5C68">
        <w:rPr>
          <w:rFonts w:ascii="Times New Roman" w:hAnsi="Times New Roman" w:cs="Times New Roman"/>
          <w:color w:val="000000"/>
          <w:sz w:val="24"/>
          <w:szCs w:val="24"/>
        </w:rPr>
        <w:t xml:space="preserve">Institutul de Cercetări pentru Culturile de Câmp „Selecția”, </w:t>
      </w:r>
      <w:r w:rsidR="00711F6C" w:rsidRPr="00AF5C68">
        <w:rPr>
          <w:rFonts w:ascii="Times New Roman" w:hAnsi="Times New Roman" w:cs="Times New Roman"/>
          <w:color w:val="000000"/>
          <w:sz w:val="24"/>
          <w:szCs w:val="24"/>
        </w:rPr>
        <w:t xml:space="preserve">care, conform </w:t>
      </w:r>
      <w:r w:rsidR="0021491F" w:rsidRPr="00AF5C68">
        <w:rPr>
          <w:rFonts w:ascii="Times New Roman" w:hAnsi="Times New Roman" w:cs="Times New Roman"/>
          <w:color w:val="000000"/>
          <w:sz w:val="24"/>
          <w:szCs w:val="24"/>
        </w:rPr>
        <w:t>H</w:t>
      </w:r>
      <w:r w:rsidR="00BF33DB" w:rsidRPr="00AF5C68">
        <w:rPr>
          <w:rFonts w:ascii="Times New Roman" w:hAnsi="Times New Roman" w:cs="Times New Roman"/>
          <w:color w:val="000000"/>
          <w:sz w:val="24"/>
          <w:szCs w:val="24"/>
        </w:rPr>
        <w:t xml:space="preserve">otărârii </w:t>
      </w:r>
      <w:r w:rsidR="0021491F" w:rsidRPr="00AF5C68">
        <w:rPr>
          <w:rFonts w:ascii="Times New Roman" w:hAnsi="Times New Roman" w:cs="Times New Roman"/>
          <w:color w:val="000000"/>
          <w:sz w:val="24"/>
          <w:szCs w:val="24"/>
        </w:rPr>
        <w:t>G</w:t>
      </w:r>
      <w:r w:rsidR="00BF33DB" w:rsidRPr="00AF5C68">
        <w:rPr>
          <w:rFonts w:ascii="Times New Roman" w:hAnsi="Times New Roman" w:cs="Times New Roman"/>
          <w:color w:val="000000"/>
          <w:sz w:val="24"/>
          <w:szCs w:val="24"/>
        </w:rPr>
        <w:t>uvernului</w:t>
      </w:r>
      <w:r w:rsidR="007461B8" w:rsidRPr="00AF5C68">
        <w:rPr>
          <w:rFonts w:ascii="Times New Roman" w:hAnsi="Times New Roman" w:cs="Times New Roman"/>
          <w:color w:val="000000"/>
          <w:sz w:val="24"/>
          <w:szCs w:val="24"/>
        </w:rPr>
        <w:t xml:space="preserve"> nr.</w:t>
      </w:r>
      <w:r w:rsidR="0021491F" w:rsidRPr="00AF5C68">
        <w:rPr>
          <w:rFonts w:ascii="Times New Roman" w:hAnsi="Times New Roman" w:cs="Times New Roman"/>
          <w:color w:val="000000"/>
          <w:sz w:val="24"/>
          <w:szCs w:val="24"/>
        </w:rPr>
        <w:t>791/2023</w:t>
      </w:r>
      <w:r w:rsidR="00E412EF" w:rsidRPr="00AF5C68">
        <w:rPr>
          <w:rStyle w:val="a5"/>
          <w:rFonts w:ascii="Times New Roman" w:hAnsi="Times New Roman" w:cs="Times New Roman"/>
          <w:color w:val="000000"/>
          <w:sz w:val="24"/>
          <w:szCs w:val="24"/>
        </w:rPr>
        <w:footnoteReference w:id="16"/>
      </w:r>
      <w:r w:rsidR="0021491F" w:rsidRPr="00AF5C68">
        <w:rPr>
          <w:rFonts w:ascii="Times New Roman" w:hAnsi="Times New Roman" w:cs="Times New Roman"/>
          <w:color w:val="000000"/>
          <w:sz w:val="24"/>
          <w:szCs w:val="24"/>
        </w:rPr>
        <w:t xml:space="preserve"> </w:t>
      </w:r>
      <w:r w:rsidR="00BF33DB" w:rsidRPr="00AF5C68">
        <w:rPr>
          <w:rFonts w:ascii="Times New Roman" w:hAnsi="Times New Roman" w:cs="Times New Roman"/>
          <w:color w:val="000000"/>
          <w:sz w:val="24"/>
          <w:szCs w:val="24"/>
        </w:rPr>
        <w:t>s-a</w:t>
      </w:r>
      <w:r w:rsidR="0021491F" w:rsidRPr="00AF5C68">
        <w:rPr>
          <w:rFonts w:ascii="Times New Roman" w:hAnsi="Times New Roman" w:cs="Times New Roman"/>
          <w:color w:val="000000"/>
          <w:sz w:val="24"/>
          <w:szCs w:val="24"/>
        </w:rPr>
        <w:t xml:space="preserve"> reorganizat prin fuziune (absorbție)  cu </w:t>
      </w:r>
      <w:r w:rsidR="00A16B8A" w:rsidRPr="00AF5C68">
        <w:rPr>
          <w:rFonts w:ascii="Times New Roman" w:hAnsi="Times New Roman" w:cs="Times New Roman"/>
          <w:color w:val="000000"/>
          <w:sz w:val="24"/>
          <w:szCs w:val="24"/>
        </w:rPr>
        <w:t>Instituția Publică</w:t>
      </w:r>
      <w:r w:rsidR="0021491F" w:rsidRPr="00AF5C68">
        <w:rPr>
          <w:rFonts w:ascii="Times New Roman" w:hAnsi="Times New Roman" w:cs="Times New Roman"/>
          <w:color w:val="000000"/>
          <w:sz w:val="24"/>
          <w:szCs w:val="24"/>
        </w:rPr>
        <w:t xml:space="preserve"> Institutul de Fitotehnie „Porumbeni”</w:t>
      </w:r>
      <w:r w:rsidR="00E412EF" w:rsidRPr="00AF5C68">
        <w:rPr>
          <w:rFonts w:ascii="Times New Roman" w:hAnsi="Times New Roman" w:cs="Times New Roman"/>
          <w:color w:val="000000"/>
          <w:sz w:val="24"/>
          <w:szCs w:val="24"/>
        </w:rPr>
        <w:t xml:space="preserve">, fiind creată </w:t>
      </w:r>
      <w:r w:rsidR="00BF33DB" w:rsidRPr="00AF5C68">
        <w:rPr>
          <w:rFonts w:ascii="Times New Roman" w:hAnsi="Times New Roman" w:cs="Times New Roman"/>
          <w:color w:val="000000"/>
          <w:sz w:val="24"/>
          <w:szCs w:val="24"/>
        </w:rPr>
        <w:t>noua</w:t>
      </w:r>
      <w:r w:rsidR="00D423A0" w:rsidRPr="00AF5C68">
        <w:rPr>
          <w:rFonts w:ascii="Times New Roman" w:hAnsi="Times New Roman" w:cs="Times New Roman"/>
          <w:color w:val="000000"/>
          <w:sz w:val="24"/>
          <w:szCs w:val="24"/>
        </w:rPr>
        <w:t xml:space="preserve"> </w:t>
      </w:r>
      <w:r w:rsidR="00A16B8A" w:rsidRPr="00AF5C68">
        <w:rPr>
          <w:rFonts w:ascii="Times New Roman" w:hAnsi="Times New Roman" w:cs="Times New Roman"/>
          <w:color w:val="000000"/>
          <w:sz w:val="24"/>
          <w:szCs w:val="24"/>
        </w:rPr>
        <w:t>I</w:t>
      </w:r>
      <w:r w:rsidR="00D423A0" w:rsidRPr="00AF5C68">
        <w:rPr>
          <w:rFonts w:ascii="Times New Roman" w:hAnsi="Times New Roman" w:cs="Times New Roman"/>
          <w:color w:val="000000"/>
          <w:sz w:val="24"/>
          <w:szCs w:val="24"/>
        </w:rPr>
        <w:t xml:space="preserve">nstituție </w:t>
      </w:r>
      <w:r w:rsidR="00A16B8A" w:rsidRPr="00AF5C68">
        <w:rPr>
          <w:rFonts w:ascii="Times New Roman" w:hAnsi="Times New Roman" w:cs="Times New Roman"/>
          <w:color w:val="000000"/>
          <w:sz w:val="24"/>
          <w:szCs w:val="24"/>
        </w:rPr>
        <w:t>P</w:t>
      </w:r>
      <w:r w:rsidR="00D423A0" w:rsidRPr="00AF5C68">
        <w:rPr>
          <w:rFonts w:ascii="Times New Roman" w:hAnsi="Times New Roman" w:cs="Times New Roman"/>
          <w:color w:val="000000"/>
          <w:sz w:val="24"/>
          <w:szCs w:val="24"/>
        </w:rPr>
        <w:t xml:space="preserve">ublică </w:t>
      </w:r>
      <w:r w:rsidR="00E412EF" w:rsidRPr="00AF5C68">
        <w:rPr>
          <w:rFonts w:ascii="Times New Roman" w:hAnsi="Times New Roman" w:cs="Times New Roman"/>
          <w:color w:val="000000"/>
          <w:sz w:val="24"/>
          <w:szCs w:val="24"/>
        </w:rPr>
        <w:t xml:space="preserve">Centrul </w:t>
      </w:r>
      <w:r w:rsidR="00BF33DB" w:rsidRPr="00AF5C68">
        <w:rPr>
          <w:rFonts w:ascii="Times New Roman" w:hAnsi="Times New Roman" w:cs="Times New Roman"/>
          <w:color w:val="000000"/>
          <w:sz w:val="24"/>
          <w:szCs w:val="24"/>
        </w:rPr>
        <w:t xml:space="preserve">Național </w:t>
      </w:r>
      <w:r w:rsidR="00E412EF" w:rsidRPr="00AF5C68">
        <w:rPr>
          <w:rFonts w:ascii="Times New Roman" w:hAnsi="Times New Roman" w:cs="Times New Roman"/>
          <w:color w:val="000000"/>
          <w:sz w:val="24"/>
          <w:szCs w:val="24"/>
        </w:rPr>
        <w:t>de Cercetare și Producere a Semințelor</w:t>
      </w:r>
      <w:r w:rsidR="003335BF" w:rsidRPr="00AF5C68">
        <w:rPr>
          <w:rFonts w:ascii="Times New Roman" w:hAnsi="Times New Roman" w:cs="Times New Roman"/>
          <w:color w:val="000000"/>
          <w:sz w:val="24"/>
          <w:szCs w:val="24"/>
        </w:rPr>
        <w:t>;</w:t>
      </w:r>
    </w:p>
    <w:p w14:paraId="301D5AE8" w14:textId="2F42A4B0" w:rsidR="009503DA" w:rsidRPr="00AF5C68"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F5C68">
        <w:rPr>
          <w:rFonts w:ascii="Times New Roman" w:hAnsi="Times New Roman" w:cs="Times New Roman"/>
          <w:b/>
          <w:color w:val="000000"/>
          <w:sz w:val="24"/>
          <w:szCs w:val="24"/>
        </w:rPr>
        <w:t>2.</w:t>
      </w:r>
      <w:r w:rsidR="008E15F5" w:rsidRPr="00AF5C68">
        <w:rPr>
          <w:rFonts w:ascii="Times New Roman" w:hAnsi="Times New Roman" w:cs="Times New Roman"/>
          <w:b/>
          <w:color w:val="000000"/>
          <w:sz w:val="24"/>
          <w:szCs w:val="24"/>
        </w:rPr>
        <w:t>7</w:t>
      </w:r>
      <w:r w:rsidRPr="00AF5C68">
        <w:rPr>
          <w:rFonts w:ascii="Times New Roman" w:hAnsi="Times New Roman" w:cs="Times New Roman"/>
          <w:b/>
          <w:color w:val="000000"/>
          <w:sz w:val="24"/>
          <w:szCs w:val="24"/>
        </w:rPr>
        <w:t>.3.</w:t>
      </w:r>
      <w:r w:rsidRPr="00AF5C68">
        <w:rPr>
          <w:rFonts w:ascii="Times New Roman" w:hAnsi="Times New Roman" w:cs="Times New Roman"/>
          <w:color w:val="000000"/>
          <w:sz w:val="24"/>
          <w:szCs w:val="24"/>
        </w:rPr>
        <w:t xml:space="preserve"> </w:t>
      </w:r>
      <w:r w:rsidR="00754398" w:rsidRPr="00AF5C68">
        <w:rPr>
          <w:rFonts w:ascii="Times New Roman" w:hAnsi="Times New Roman" w:cs="Times New Roman"/>
          <w:color w:val="000000"/>
          <w:sz w:val="24"/>
          <w:szCs w:val="24"/>
        </w:rPr>
        <w:t>s</w:t>
      </w:r>
      <w:r w:rsidRPr="00AF5C68">
        <w:rPr>
          <w:rFonts w:ascii="Times New Roman" w:hAnsi="Times New Roman" w:cs="Times New Roman"/>
          <w:color w:val="000000"/>
          <w:sz w:val="24"/>
          <w:szCs w:val="24"/>
        </w:rPr>
        <w:t>ă înainteze</w:t>
      </w:r>
      <w:r w:rsidR="003D038F" w:rsidRPr="00AF5C68">
        <w:rPr>
          <w:rFonts w:ascii="Times New Roman" w:hAnsi="Times New Roman" w:cs="Times New Roman"/>
          <w:color w:val="000000"/>
          <w:sz w:val="24"/>
          <w:szCs w:val="24"/>
        </w:rPr>
        <w:t>, conform prevederilor art. 35 alin. (3) din Legea nr. 149/2012</w:t>
      </w:r>
      <w:r w:rsidR="003D038F" w:rsidRPr="00AF5C68">
        <w:rPr>
          <w:rStyle w:val="a5"/>
          <w:rFonts w:ascii="Times New Roman" w:hAnsi="Times New Roman" w:cs="Times New Roman"/>
          <w:color w:val="000000"/>
          <w:sz w:val="24"/>
          <w:szCs w:val="24"/>
        </w:rPr>
        <w:footnoteReference w:id="17"/>
      </w:r>
      <w:r w:rsidR="00292AD9" w:rsidRPr="00AF5C68">
        <w:rPr>
          <w:rFonts w:ascii="Times New Roman" w:hAnsi="Times New Roman" w:cs="Times New Roman"/>
          <w:color w:val="000000"/>
          <w:sz w:val="24"/>
          <w:szCs w:val="24"/>
        </w:rPr>
        <w:t>,</w:t>
      </w:r>
      <w:r w:rsidR="003D038F" w:rsidRPr="00AF5C68">
        <w:t xml:space="preserve"> </w:t>
      </w:r>
      <w:r w:rsidR="003D038F" w:rsidRPr="00AF5C68">
        <w:rPr>
          <w:rFonts w:ascii="Times New Roman" w:hAnsi="Times New Roman" w:cs="Times New Roman"/>
          <w:sz w:val="24"/>
          <w:szCs w:val="24"/>
        </w:rPr>
        <w:t>un demers</w:t>
      </w:r>
      <w:r w:rsidRPr="00AF5C68">
        <w:rPr>
          <w:rFonts w:ascii="Times New Roman" w:hAnsi="Times New Roman" w:cs="Times New Roman"/>
          <w:color w:val="000000"/>
          <w:sz w:val="24"/>
          <w:szCs w:val="24"/>
        </w:rPr>
        <w:t xml:space="preserve"> </w:t>
      </w:r>
      <w:r w:rsidRPr="00AF5C68">
        <w:rPr>
          <w:rFonts w:ascii="Times New Roman" w:hAnsi="Times New Roman" w:cs="Times New Roman"/>
          <w:sz w:val="24"/>
          <w:szCs w:val="24"/>
        </w:rPr>
        <w:t xml:space="preserve">către administratorii insolvabilității </w:t>
      </w:r>
      <w:r w:rsidR="00754398" w:rsidRPr="00AF5C68">
        <w:rPr>
          <w:rFonts w:ascii="Times New Roman" w:hAnsi="Times New Roman" w:cs="Times New Roman"/>
          <w:sz w:val="24"/>
          <w:szCs w:val="24"/>
        </w:rPr>
        <w:t>întreprinderilor de stat</w:t>
      </w:r>
      <w:r w:rsidRPr="00AF5C68">
        <w:rPr>
          <w:rFonts w:ascii="Times New Roman" w:hAnsi="Times New Roman" w:cs="Times New Roman"/>
          <w:sz w:val="24"/>
          <w:szCs w:val="24"/>
        </w:rPr>
        <w:t xml:space="preserve"> aflate în </w:t>
      </w:r>
      <w:r w:rsidR="003D038F" w:rsidRPr="00AF5C68">
        <w:rPr>
          <w:rFonts w:ascii="Times New Roman" w:hAnsi="Times New Roman" w:cs="Times New Roman"/>
          <w:sz w:val="24"/>
          <w:szCs w:val="24"/>
        </w:rPr>
        <w:t>proces</w:t>
      </w:r>
      <w:r w:rsidR="00BF33DB" w:rsidRPr="00AF5C68">
        <w:rPr>
          <w:rFonts w:ascii="Times New Roman" w:hAnsi="Times New Roman" w:cs="Times New Roman"/>
          <w:sz w:val="24"/>
          <w:szCs w:val="24"/>
        </w:rPr>
        <w:t xml:space="preserve"> </w:t>
      </w:r>
      <w:r w:rsidR="003D038F" w:rsidRPr="00AF5C68">
        <w:rPr>
          <w:rFonts w:ascii="Times New Roman" w:hAnsi="Times New Roman" w:cs="Times New Roman"/>
          <w:sz w:val="24"/>
          <w:szCs w:val="24"/>
        </w:rPr>
        <w:t>de insolvabilitate</w:t>
      </w:r>
      <w:r w:rsidRPr="00AF5C68">
        <w:rPr>
          <w:rFonts w:ascii="Times New Roman" w:hAnsi="Times New Roman" w:cs="Times New Roman"/>
          <w:sz w:val="24"/>
          <w:szCs w:val="24"/>
        </w:rPr>
        <w:t xml:space="preserve">, </w:t>
      </w:r>
      <w:r w:rsidR="00BF33DB" w:rsidRPr="00AF5C68">
        <w:rPr>
          <w:rFonts w:ascii="Times New Roman" w:hAnsi="Times New Roman" w:cs="Times New Roman"/>
          <w:sz w:val="24"/>
          <w:szCs w:val="24"/>
        </w:rPr>
        <w:t xml:space="preserve">în scopul de </w:t>
      </w:r>
      <w:r w:rsidRPr="00AF5C68">
        <w:rPr>
          <w:rFonts w:ascii="Times New Roman" w:hAnsi="Times New Roman" w:cs="Times New Roman"/>
          <w:sz w:val="24"/>
          <w:szCs w:val="24"/>
        </w:rPr>
        <w:t xml:space="preserve">a obține acordul pentru operarea în actele de constituire ale acestora </w:t>
      </w:r>
      <w:r w:rsidR="003A2C9D" w:rsidRPr="00AF5C68">
        <w:rPr>
          <w:rFonts w:ascii="Times New Roman" w:hAnsi="Times New Roman" w:cs="Times New Roman"/>
          <w:sz w:val="24"/>
          <w:szCs w:val="24"/>
        </w:rPr>
        <w:t xml:space="preserve">a modificărilor </w:t>
      </w:r>
      <w:r w:rsidRPr="00AF5C68">
        <w:rPr>
          <w:rFonts w:ascii="Times New Roman" w:hAnsi="Times New Roman" w:cs="Times New Roman"/>
          <w:sz w:val="24"/>
          <w:szCs w:val="24"/>
        </w:rPr>
        <w:t>privind schimbarea fondatorului</w:t>
      </w:r>
      <w:r w:rsidR="00BF33DB" w:rsidRPr="00AF5C68">
        <w:rPr>
          <w:rFonts w:ascii="Times New Roman" w:hAnsi="Times New Roman" w:cs="Times New Roman"/>
          <w:sz w:val="24"/>
          <w:szCs w:val="24"/>
        </w:rPr>
        <w:t>;</w:t>
      </w:r>
      <w:r w:rsidRPr="00AF5C68">
        <w:rPr>
          <w:rFonts w:ascii="Times New Roman" w:hAnsi="Times New Roman" w:cs="Times New Roman"/>
          <w:sz w:val="24"/>
          <w:szCs w:val="24"/>
        </w:rPr>
        <w:t xml:space="preserve"> </w:t>
      </w:r>
    </w:p>
    <w:p w14:paraId="71354C72" w14:textId="77777777" w:rsidR="009503DA" w:rsidRPr="00AF5C68"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000000"/>
          <w:sz w:val="24"/>
          <w:szCs w:val="24"/>
        </w:rPr>
      </w:pPr>
      <w:r w:rsidRPr="00AF5C68">
        <w:rPr>
          <w:rFonts w:ascii="Times New Roman" w:hAnsi="Times New Roman" w:cs="Times New Roman"/>
          <w:b/>
          <w:sz w:val="24"/>
          <w:szCs w:val="24"/>
        </w:rPr>
        <w:t>2.</w:t>
      </w:r>
      <w:r w:rsidR="008E15F5" w:rsidRPr="00AF5C68">
        <w:rPr>
          <w:rFonts w:ascii="Times New Roman" w:hAnsi="Times New Roman" w:cs="Times New Roman"/>
          <w:b/>
          <w:sz w:val="24"/>
          <w:szCs w:val="24"/>
        </w:rPr>
        <w:t>7</w:t>
      </w:r>
      <w:r w:rsidRPr="00AF5C68">
        <w:rPr>
          <w:rFonts w:ascii="Times New Roman" w:hAnsi="Times New Roman" w:cs="Times New Roman"/>
          <w:b/>
          <w:sz w:val="24"/>
          <w:szCs w:val="24"/>
        </w:rPr>
        <w:t>.4.</w:t>
      </w:r>
      <w:r w:rsidRPr="00AF5C68">
        <w:rPr>
          <w:rFonts w:ascii="Times New Roman" w:hAnsi="Times New Roman" w:cs="Times New Roman"/>
          <w:sz w:val="24"/>
          <w:szCs w:val="24"/>
        </w:rPr>
        <w:t xml:space="preserve"> </w:t>
      </w:r>
      <w:r w:rsidR="00E01374" w:rsidRPr="00AF5C68">
        <w:rPr>
          <w:rFonts w:ascii="Times New Roman" w:hAnsi="Times New Roman" w:cs="Times New Roman"/>
          <w:color w:val="000000"/>
          <w:sz w:val="24"/>
          <w:szCs w:val="24"/>
        </w:rPr>
        <w:t>să analizeze situațiile aferente întreprinderilor de stat</w:t>
      </w:r>
      <w:r w:rsidR="00BF33DB" w:rsidRPr="00AF5C68">
        <w:rPr>
          <w:rFonts w:ascii="Times New Roman" w:hAnsi="Times New Roman" w:cs="Times New Roman"/>
          <w:color w:val="000000"/>
          <w:sz w:val="24"/>
          <w:szCs w:val="24"/>
        </w:rPr>
        <w:t xml:space="preserve"> a căror </w:t>
      </w:r>
      <w:r w:rsidR="00E01374" w:rsidRPr="00AF5C68">
        <w:rPr>
          <w:rFonts w:ascii="Times New Roman" w:hAnsi="Times New Roman" w:cs="Times New Roman"/>
          <w:color w:val="000000"/>
          <w:sz w:val="24"/>
          <w:szCs w:val="24"/>
        </w:rPr>
        <w:t>activitate</w:t>
      </w:r>
      <w:r w:rsidR="00BF33DB" w:rsidRPr="00AF5C68">
        <w:rPr>
          <w:rFonts w:ascii="Times New Roman" w:hAnsi="Times New Roman" w:cs="Times New Roman"/>
          <w:color w:val="000000"/>
          <w:sz w:val="24"/>
          <w:szCs w:val="24"/>
        </w:rPr>
        <w:t xml:space="preserve"> </w:t>
      </w:r>
      <w:r w:rsidR="00E01374" w:rsidRPr="00AF5C68">
        <w:rPr>
          <w:rFonts w:ascii="Times New Roman" w:hAnsi="Times New Roman" w:cs="Times New Roman"/>
          <w:color w:val="000000"/>
          <w:sz w:val="24"/>
          <w:szCs w:val="24"/>
        </w:rPr>
        <w:t xml:space="preserve">este sistată </w:t>
      </w:r>
      <w:r w:rsidR="00BF33DB" w:rsidRPr="00AF5C68">
        <w:rPr>
          <w:rFonts w:ascii="Times New Roman" w:hAnsi="Times New Roman" w:cs="Times New Roman"/>
          <w:color w:val="000000"/>
          <w:sz w:val="24"/>
          <w:szCs w:val="24"/>
        </w:rPr>
        <w:t>timp de</w:t>
      </w:r>
      <w:r w:rsidR="00E01374" w:rsidRPr="00AF5C68">
        <w:rPr>
          <w:rFonts w:ascii="Times New Roman" w:hAnsi="Times New Roman" w:cs="Times New Roman"/>
          <w:color w:val="000000"/>
          <w:sz w:val="24"/>
          <w:szCs w:val="24"/>
        </w:rPr>
        <w:t xml:space="preserve"> mai mul</w:t>
      </w:r>
      <w:r w:rsidR="00BF33DB" w:rsidRPr="00AF5C68">
        <w:rPr>
          <w:rFonts w:ascii="Times New Roman" w:hAnsi="Times New Roman" w:cs="Times New Roman"/>
          <w:color w:val="000000"/>
          <w:sz w:val="24"/>
          <w:szCs w:val="24"/>
        </w:rPr>
        <w:t>ți</w:t>
      </w:r>
      <w:r w:rsidR="00E01374" w:rsidRPr="00AF5C68">
        <w:rPr>
          <w:rFonts w:ascii="Times New Roman" w:hAnsi="Times New Roman" w:cs="Times New Roman"/>
          <w:color w:val="000000"/>
          <w:sz w:val="24"/>
          <w:szCs w:val="24"/>
        </w:rPr>
        <w:t xml:space="preserve"> </w:t>
      </w:r>
      <w:r w:rsidR="00BF33DB" w:rsidRPr="00AF5C68">
        <w:rPr>
          <w:rFonts w:ascii="Times New Roman" w:hAnsi="Times New Roman" w:cs="Times New Roman"/>
          <w:color w:val="000000"/>
          <w:sz w:val="24"/>
          <w:szCs w:val="24"/>
        </w:rPr>
        <w:t>ani</w:t>
      </w:r>
      <w:r w:rsidR="00E01374" w:rsidRPr="00AF5C68">
        <w:rPr>
          <w:rFonts w:ascii="Times New Roman" w:hAnsi="Times New Roman" w:cs="Times New Roman"/>
          <w:color w:val="000000"/>
          <w:sz w:val="24"/>
          <w:szCs w:val="24"/>
        </w:rPr>
        <w:t xml:space="preserve"> și</w:t>
      </w:r>
      <w:r w:rsidR="00BF33DB" w:rsidRPr="00AF5C68">
        <w:rPr>
          <w:rFonts w:ascii="Times New Roman" w:hAnsi="Times New Roman" w:cs="Times New Roman"/>
          <w:color w:val="000000"/>
          <w:sz w:val="24"/>
          <w:szCs w:val="24"/>
        </w:rPr>
        <w:t>,</w:t>
      </w:r>
      <w:r w:rsidR="00E01374" w:rsidRPr="00AF5C68">
        <w:rPr>
          <w:rFonts w:ascii="Times New Roman" w:hAnsi="Times New Roman" w:cs="Times New Roman"/>
          <w:color w:val="000000"/>
          <w:sz w:val="24"/>
          <w:szCs w:val="24"/>
        </w:rPr>
        <w:t xml:space="preserve"> după caz, în comun cu organele abilitate</w:t>
      </w:r>
      <w:r w:rsidR="00BF33DB" w:rsidRPr="00AF5C68">
        <w:rPr>
          <w:rFonts w:ascii="Times New Roman" w:hAnsi="Times New Roman" w:cs="Times New Roman"/>
          <w:color w:val="000000"/>
          <w:sz w:val="24"/>
          <w:szCs w:val="24"/>
        </w:rPr>
        <w:t>,</w:t>
      </w:r>
      <w:r w:rsidR="00E01374" w:rsidRPr="00AF5C68">
        <w:rPr>
          <w:rFonts w:ascii="Times New Roman" w:hAnsi="Times New Roman" w:cs="Times New Roman"/>
          <w:color w:val="000000"/>
          <w:sz w:val="24"/>
          <w:szCs w:val="24"/>
        </w:rPr>
        <w:t xml:space="preserve"> să examineze oportunitatea radierii acest</w:t>
      </w:r>
      <w:r w:rsidR="00BF33DB" w:rsidRPr="00AF5C68">
        <w:rPr>
          <w:rFonts w:ascii="Times New Roman" w:hAnsi="Times New Roman" w:cs="Times New Roman"/>
          <w:color w:val="000000"/>
          <w:sz w:val="24"/>
          <w:szCs w:val="24"/>
        </w:rPr>
        <w:t>ora</w:t>
      </w:r>
      <w:r w:rsidR="00E01374" w:rsidRPr="00AF5C68">
        <w:rPr>
          <w:rFonts w:ascii="Times New Roman" w:hAnsi="Times New Roman" w:cs="Times New Roman"/>
          <w:color w:val="000000"/>
          <w:sz w:val="24"/>
          <w:szCs w:val="24"/>
        </w:rPr>
        <w:t xml:space="preserve"> din Registrul persoanelor juridice</w:t>
      </w:r>
      <w:r w:rsidR="00265859" w:rsidRPr="00AF5C68">
        <w:rPr>
          <w:rFonts w:ascii="Times New Roman" w:hAnsi="Times New Roman" w:cs="Times New Roman"/>
          <w:color w:val="000000"/>
          <w:sz w:val="24"/>
          <w:szCs w:val="24"/>
        </w:rPr>
        <w:t>;</w:t>
      </w:r>
    </w:p>
    <w:p w14:paraId="24C2AD46" w14:textId="384ACE75" w:rsidR="009503DA" w:rsidRPr="00AF5C68" w:rsidRDefault="001E0EED"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F5C68">
        <w:rPr>
          <w:rFonts w:ascii="Times New Roman" w:hAnsi="Times New Roman" w:cs="Times New Roman"/>
          <w:b/>
          <w:sz w:val="24"/>
          <w:szCs w:val="24"/>
        </w:rPr>
        <w:t>2.</w:t>
      </w:r>
      <w:r w:rsidR="008E15F5" w:rsidRPr="00AF5C68">
        <w:rPr>
          <w:rFonts w:ascii="Times New Roman" w:hAnsi="Times New Roman" w:cs="Times New Roman"/>
          <w:b/>
          <w:sz w:val="24"/>
          <w:szCs w:val="24"/>
        </w:rPr>
        <w:t>7</w:t>
      </w:r>
      <w:r w:rsidRPr="00AF5C68">
        <w:rPr>
          <w:rFonts w:ascii="Times New Roman" w:hAnsi="Times New Roman" w:cs="Times New Roman"/>
          <w:b/>
          <w:sz w:val="24"/>
          <w:szCs w:val="24"/>
        </w:rPr>
        <w:t>.5.</w:t>
      </w:r>
      <w:r w:rsidRPr="00AF5C68">
        <w:rPr>
          <w:rFonts w:ascii="Times New Roman" w:hAnsi="Times New Roman" w:cs="Times New Roman"/>
          <w:sz w:val="24"/>
          <w:szCs w:val="24"/>
        </w:rPr>
        <w:t xml:space="preserve"> </w:t>
      </w:r>
      <w:r w:rsidR="00A16B8A" w:rsidRPr="00AF5C68">
        <w:rPr>
          <w:rFonts w:ascii="Times New Roman" w:hAnsi="Times New Roman" w:cs="Times New Roman"/>
          <w:sz w:val="24"/>
          <w:szCs w:val="24"/>
        </w:rPr>
        <w:t>s</w:t>
      </w:r>
      <w:r w:rsidRPr="00AF5C68">
        <w:rPr>
          <w:rFonts w:ascii="Times New Roman" w:hAnsi="Times New Roman" w:cs="Times New Roman"/>
          <w:sz w:val="24"/>
          <w:szCs w:val="24"/>
        </w:rPr>
        <w:t xml:space="preserve">ă ajusteze înscrisurile din </w:t>
      </w:r>
      <w:r w:rsidR="00265859" w:rsidRPr="00AF5C68">
        <w:rPr>
          <w:rFonts w:ascii="Times New Roman" w:hAnsi="Times New Roman" w:cs="Times New Roman"/>
          <w:sz w:val="24"/>
          <w:szCs w:val="24"/>
        </w:rPr>
        <w:t xml:space="preserve">Anexa </w:t>
      </w:r>
      <w:r w:rsidRPr="00AF5C68">
        <w:rPr>
          <w:rFonts w:ascii="Times New Roman" w:hAnsi="Times New Roman" w:cs="Times New Roman"/>
          <w:sz w:val="24"/>
          <w:szCs w:val="24"/>
        </w:rPr>
        <w:t>la Legea nr.121/2007 privind administrarea şi deetatizarea proprietăţii publice</w:t>
      </w:r>
      <w:r w:rsidR="00265859" w:rsidRPr="00AF5C68">
        <w:rPr>
          <w:rFonts w:ascii="Times New Roman" w:hAnsi="Times New Roman" w:cs="Times New Roman"/>
          <w:sz w:val="24"/>
          <w:szCs w:val="24"/>
        </w:rPr>
        <w:t>, în ce privește</w:t>
      </w:r>
      <w:r w:rsidRPr="00AF5C68">
        <w:rPr>
          <w:rFonts w:ascii="Times New Roman" w:hAnsi="Times New Roman" w:cs="Times New Roman"/>
          <w:sz w:val="24"/>
          <w:szCs w:val="24"/>
        </w:rPr>
        <w:t xml:space="preserve"> fondatorul </w:t>
      </w:r>
      <w:r w:rsidR="00A16B8A" w:rsidRPr="00AF5C68">
        <w:rPr>
          <w:rFonts w:ascii="Times New Roman" w:hAnsi="Times New Roman" w:cs="Times New Roman"/>
          <w:sz w:val="24"/>
          <w:szCs w:val="24"/>
        </w:rPr>
        <w:t>î</w:t>
      </w:r>
      <w:r w:rsidRPr="00AF5C68">
        <w:rPr>
          <w:rFonts w:ascii="Times New Roman" w:hAnsi="Times New Roman" w:cs="Times New Roman"/>
          <w:sz w:val="24"/>
          <w:szCs w:val="24"/>
        </w:rPr>
        <w:t xml:space="preserve">ntreprinderilor de </w:t>
      </w:r>
      <w:r w:rsidR="00A16B8A" w:rsidRPr="00AF5C68">
        <w:rPr>
          <w:rFonts w:ascii="Times New Roman" w:hAnsi="Times New Roman" w:cs="Times New Roman"/>
          <w:sz w:val="24"/>
          <w:szCs w:val="24"/>
        </w:rPr>
        <w:t>s</w:t>
      </w:r>
      <w:r w:rsidRPr="00AF5C68">
        <w:rPr>
          <w:rFonts w:ascii="Times New Roman" w:hAnsi="Times New Roman" w:cs="Times New Roman"/>
          <w:sz w:val="24"/>
          <w:szCs w:val="24"/>
        </w:rPr>
        <w:t xml:space="preserve">tat și </w:t>
      </w:r>
      <w:r w:rsidR="00A16B8A" w:rsidRPr="00AF5C68">
        <w:rPr>
          <w:rFonts w:ascii="Times New Roman" w:hAnsi="Times New Roman" w:cs="Times New Roman"/>
          <w:sz w:val="24"/>
          <w:szCs w:val="24"/>
        </w:rPr>
        <w:t>s</w:t>
      </w:r>
      <w:r w:rsidRPr="00AF5C68">
        <w:rPr>
          <w:rFonts w:ascii="Times New Roman" w:hAnsi="Times New Roman" w:cs="Times New Roman"/>
          <w:sz w:val="24"/>
          <w:szCs w:val="24"/>
        </w:rPr>
        <w:t xml:space="preserve">ocietăților pe </w:t>
      </w:r>
      <w:r w:rsidR="00A16B8A" w:rsidRPr="00AF5C68">
        <w:rPr>
          <w:rFonts w:ascii="Times New Roman" w:hAnsi="Times New Roman" w:cs="Times New Roman"/>
          <w:sz w:val="24"/>
          <w:szCs w:val="24"/>
        </w:rPr>
        <w:t>a</w:t>
      </w:r>
      <w:r w:rsidRPr="00AF5C68">
        <w:rPr>
          <w:rFonts w:ascii="Times New Roman" w:hAnsi="Times New Roman" w:cs="Times New Roman"/>
          <w:sz w:val="24"/>
          <w:szCs w:val="24"/>
        </w:rPr>
        <w:t xml:space="preserve">cțiuni în </w:t>
      </w:r>
      <w:r w:rsidR="00265859" w:rsidRPr="00AF5C68">
        <w:rPr>
          <w:rFonts w:ascii="Times New Roman" w:hAnsi="Times New Roman" w:cs="Times New Roman"/>
          <w:sz w:val="24"/>
          <w:szCs w:val="24"/>
        </w:rPr>
        <w:t xml:space="preserve">capitalul social al cărora </w:t>
      </w:r>
      <w:r w:rsidRPr="00AF5C68">
        <w:rPr>
          <w:rFonts w:ascii="Times New Roman" w:hAnsi="Times New Roman" w:cs="Times New Roman"/>
          <w:sz w:val="24"/>
          <w:szCs w:val="24"/>
        </w:rPr>
        <w:t>statul are cote</w:t>
      </w:r>
      <w:r w:rsidR="003A2C9D" w:rsidRPr="00AF5C68">
        <w:rPr>
          <w:rFonts w:ascii="Times New Roman" w:hAnsi="Times New Roman" w:cs="Times New Roman"/>
          <w:sz w:val="24"/>
          <w:szCs w:val="24"/>
        </w:rPr>
        <w:t>-</w:t>
      </w:r>
      <w:r w:rsidRPr="00AF5C68">
        <w:rPr>
          <w:rFonts w:ascii="Times New Roman" w:hAnsi="Times New Roman" w:cs="Times New Roman"/>
          <w:sz w:val="24"/>
          <w:szCs w:val="24"/>
        </w:rPr>
        <w:t>părți de participare</w:t>
      </w:r>
      <w:r w:rsidR="00265859" w:rsidRPr="00AF5C68">
        <w:rPr>
          <w:rFonts w:ascii="Times New Roman" w:hAnsi="Times New Roman" w:cs="Times New Roman"/>
          <w:sz w:val="24"/>
          <w:szCs w:val="24"/>
        </w:rPr>
        <w:t>;</w:t>
      </w:r>
    </w:p>
    <w:p w14:paraId="5B7E13A5" w14:textId="77777777" w:rsidR="001E0EED" w:rsidRPr="00AF5C68" w:rsidRDefault="001E0EED" w:rsidP="009C7F9E">
      <w:pPr>
        <w:pStyle w:val="a8"/>
        <w:spacing w:after="0" w:line="276" w:lineRule="auto"/>
        <w:ind w:left="0" w:firstLine="709"/>
        <w:jc w:val="both"/>
        <w:rPr>
          <w:rFonts w:ascii="Times New Roman" w:hAnsi="Times New Roman" w:cs="Times New Roman"/>
          <w:color w:val="313131"/>
          <w:sz w:val="24"/>
          <w:szCs w:val="24"/>
          <w:shd w:val="clear" w:color="auto" w:fill="FFFFFF"/>
        </w:rPr>
      </w:pPr>
      <w:r w:rsidRPr="00AF5C68">
        <w:rPr>
          <w:rFonts w:ascii="Times New Roman" w:hAnsi="Times New Roman" w:cs="Times New Roman"/>
          <w:b/>
          <w:color w:val="000000"/>
          <w:sz w:val="24"/>
          <w:szCs w:val="24"/>
        </w:rPr>
        <w:t>2.</w:t>
      </w:r>
      <w:r w:rsidR="008E15F5" w:rsidRPr="00AF5C68">
        <w:rPr>
          <w:rFonts w:ascii="Times New Roman" w:hAnsi="Times New Roman" w:cs="Times New Roman"/>
          <w:b/>
          <w:color w:val="000000"/>
          <w:sz w:val="24"/>
          <w:szCs w:val="24"/>
        </w:rPr>
        <w:t>7</w:t>
      </w:r>
      <w:r w:rsidRPr="00AF5C68">
        <w:rPr>
          <w:rFonts w:ascii="Times New Roman" w:hAnsi="Times New Roman" w:cs="Times New Roman"/>
          <w:b/>
          <w:color w:val="000000"/>
          <w:sz w:val="24"/>
          <w:szCs w:val="24"/>
        </w:rPr>
        <w:t>.6.</w:t>
      </w:r>
      <w:r w:rsidRPr="00AF5C68">
        <w:rPr>
          <w:rFonts w:ascii="Times New Roman" w:hAnsi="Times New Roman" w:cs="Times New Roman"/>
          <w:color w:val="000000"/>
          <w:sz w:val="24"/>
          <w:szCs w:val="24"/>
        </w:rPr>
        <w:t xml:space="preserve"> </w:t>
      </w:r>
      <w:r w:rsidR="00A16B8A" w:rsidRPr="00AF5C68">
        <w:rPr>
          <w:rFonts w:ascii="Times New Roman" w:hAnsi="Times New Roman" w:cs="Times New Roman"/>
          <w:color w:val="000000"/>
          <w:sz w:val="24"/>
          <w:szCs w:val="24"/>
        </w:rPr>
        <w:t>s</w:t>
      </w:r>
      <w:r w:rsidRPr="00AF5C68">
        <w:rPr>
          <w:rFonts w:ascii="Times New Roman" w:hAnsi="Times New Roman" w:cs="Times New Roman"/>
          <w:color w:val="000000"/>
          <w:sz w:val="24"/>
          <w:szCs w:val="24"/>
        </w:rPr>
        <w:t xml:space="preserve">ă asigure, în calitate de fondator al </w:t>
      </w:r>
      <w:r w:rsidR="00A16B8A" w:rsidRPr="00AF5C68">
        <w:rPr>
          <w:rFonts w:ascii="Times New Roman" w:hAnsi="Times New Roman" w:cs="Times New Roman"/>
          <w:color w:val="000000"/>
          <w:sz w:val="24"/>
          <w:szCs w:val="24"/>
        </w:rPr>
        <w:t>întreprinderilor de stat</w:t>
      </w:r>
      <w:r w:rsidRPr="00AF5C68">
        <w:rPr>
          <w:rFonts w:ascii="Times New Roman" w:hAnsi="Times New Roman" w:cs="Times New Roman"/>
          <w:color w:val="000000"/>
          <w:sz w:val="24"/>
          <w:szCs w:val="24"/>
        </w:rPr>
        <w:t xml:space="preserve"> incluse în H</w:t>
      </w:r>
      <w:r w:rsidR="00265859" w:rsidRPr="00AF5C68">
        <w:rPr>
          <w:rFonts w:ascii="Times New Roman" w:hAnsi="Times New Roman" w:cs="Times New Roman"/>
          <w:color w:val="000000"/>
          <w:sz w:val="24"/>
          <w:szCs w:val="24"/>
        </w:rPr>
        <w:t xml:space="preserve">otărârea </w:t>
      </w:r>
      <w:r w:rsidRPr="00AF5C68">
        <w:rPr>
          <w:rFonts w:ascii="Times New Roman" w:hAnsi="Times New Roman" w:cs="Times New Roman"/>
          <w:color w:val="000000"/>
          <w:sz w:val="24"/>
          <w:szCs w:val="24"/>
        </w:rPr>
        <w:t>G</w:t>
      </w:r>
      <w:r w:rsidR="00265859" w:rsidRPr="00AF5C68">
        <w:rPr>
          <w:rFonts w:ascii="Times New Roman" w:hAnsi="Times New Roman" w:cs="Times New Roman"/>
          <w:color w:val="000000"/>
          <w:sz w:val="24"/>
          <w:szCs w:val="24"/>
        </w:rPr>
        <w:t>uvernului</w:t>
      </w:r>
      <w:r w:rsidRPr="00AF5C68">
        <w:rPr>
          <w:rFonts w:ascii="Times New Roman" w:hAnsi="Times New Roman" w:cs="Times New Roman"/>
          <w:color w:val="000000"/>
          <w:sz w:val="24"/>
          <w:szCs w:val="24"/>
        </w:rPr>
        <w:t xml:space="preserve">  nr.902/2017</w:t>
      </w:r>
      <w:r w:rsidR="00A16B8A" w:rsidRPr="00AF5C68">
        <w:rPr>
          <w:rStyle w:val="a5"/>
          <w:rFonts w:ascii="Times New Roman" w:hAnsi="Times New Roman" w:cs="Times New Roman"/>
          <w:color w:val="000000"/>
          <w:sz w:val="24"/>
          <w:szCs w:val="24"/>
        </w:rPr>
        <w:footnoteReference w:id="18"/>
      </w:r>
      <w:r w:rsidRPr="00AF5C68">
        <w:rPr>
          <w:rFonts w:ascii="Times New Roman" w:hAnsi="Times New Roman" w:cs="Times New Roman"/>
          <w:color w:val="000000"/>
          <w:sz w:val="24"/>
          <w:szCs w:val="24"/>
        </w:rPr>
        <w:t>,</w:t>
      </w:r>
      <w:r w:rsidR="00265859" w:rsidRPr="00AF5C68">
        <w:rPr>
          <w:rFonts w:ascii="Times New Roman" w:hAnsi="Times New Roman" w:cs="Times New Roman"/>
          <w:color w:val="000000"/>
          <w:sz w:val="24"/>
          <w:szCs w:val="24"/>
        </w:rPr>
        <w:t xml:space="preserve"> </w:t>
      </w:r>
      <w:r w:rsidRPr="00AF5C68">
        <w:rPr>
          <w:rFonts w:ascii="Times New Roman" w:hAnsi="Times New Roman" w:cs="Times New Roman"/>
          <w:color w:val="000000"/>
          <w:sz w:val="24"/>
          <w:szCs w:val="24"/>
        </w:rPr>
        <w:t>contabilizarea corespunzătoare a bunurilor domeniului public primite în gestiune economică, cu reflectarea valorii acestora în conturile 1238 „</w:t>
      </w:r>
      <w:r w:rsidRPr="00AF5C68">
        <w:rPr>
          <w:rFonts w:ascii="Times New Roman" w:hAnsi="Times New Roman" w:cs="Times New Roman"/>
          <w:color w:val="313131"/>
          <w:sz w:val="24"/>
          <w:szCs w:val="24"/>
          <w:shd w:val="clear" w:color="auto" w:fill="FFFFFF"/>
        </w:rPr>
        <w:t>Mijloace fixe primite în gestiune economică</w:t>
      </w:r>
      <w:r w:rsidRPr="00AF5C68">
        <w:rPr>
          <w:rFonts w:ascii="Times New Roman" w:hAnsi="Times New Roman" w:cs="Times New Roman"/>
          <w:color w:val="000000"/>
          <w:sz w:val="24"/>
          <w:szCs w:val="24"/>
        </w:rPr>
        <w:t>”, 1226 „T</w:t>
      </w:r>
      <w:r w:rsidRPr="00AF5C68">
        <w:rPr>
          <w:rFonts w:ascii="Times New Roman" w:hAnsi="Times New Roman" w:cs="Times New Roman"/>
          <w:color w:val="313131"/>
          <w:sz w:val="24"/>
          <w:szCs w:val="24"/>
          <w:shd w:val="clear" w:color="auto" w:fill="FFFFFF"/>
        </w:rPr>
        <w:t>erenuri primite în gestiune economică” și 427 „Datorii pe termen lung privind bunurile primite în gestiune economică”</w:t>
      </w:r>
      <w:r w:rsidR="00265859" w:rsidRPr="00AF5C68">
        <w:rPr>
          <w:rFonts w:ascii="Times New Roman" w:hAnsi="Times New Roman" w:cs="Times New Roman"/>
          <w:color w:val="313131"/>
          <w:sz w:val="24"/>
          <w:szCs w:val="24"/>
          <w:shd w:val="clear" w:color="auto" w:fill="FFFFFF"/>
        </w:rPr>
        <w:t>;</w:t>
      </w:r>
    </w:p>
    <w:p w14:paraId="0EC48A25" w14:textId="77777777" w:rsidR="004A6B9B" w:rsidRPr="00AF5C68" w:rsidRDefault="004A6B9B" w:rsidP="009C7F9E">
      <w:pPr>
        <w:pBdr>
          <w:top w:val="nil"/>
          <w:left w:val="nil"/>
          <w:bottom w:val="nil"/>
          <w:right w:val="nil"/>
          <w:between w:val="nil"/>
        </w:pBdr>
        <w:spacing w:after="0" w:line="276" w:lineRule="auto"/>
        <w:ind w:firstLine="709"/>
        <w:jc w:val="both"/>
        <w:rPr>
          <w:rFonts w:ascii="Times New Roman" w:hAnsi="Times New Roman" w:cs="Times New Roman"/>
          <w:sz w:val="24"/>
          <w:szCs w:val="24"/>
        </w:rPr>
      </w:pPr>
      <w:r w:rsidRPr="00AF5C68">
        <w:rPr>
          <w:rFonts w:ascii="Times New Roman" w:hAnsi="Times New Roman" w:cs="Times New Roman"/>
          <w:b/>
          <w:color w:val="313131"/>
          <w:sz w:val="24"/>
          <w:szCs w:val="24"/>
          <w:shd w:val="clear" w:color="auto" w:fill="FFFFFF"/>
        </w:rPr>
        <w:t>2.</w:t>
      </w:r>
      <w:r w:rsidR="008E15F5" w:rsidRPr="00AF5C68">
        <w:rPr>
          <w:rFonts w:ascii="Times New Roman" w:hAnsi="Times New Roman" w:cs="Times New Roman"/>
          <w:b/>
          <w:color w:val="313131"/>
          <w:sz w:val="24"/>
          <w:szCs w:val="24"/>
          <w:shd w:val="clear" w:color="auto" w:fill="FFFFFF"/>
        </w:rPr>
        <w:t>7</w:t>
      </w:r>
      <w:r w:rsidRPr="00AF5C68">
        <w:rPr>
          <w:rFonts w:ascii="Times New Roman" w:hAnsi="Times New Roman" w:cs="Times New Roman"/>
          <w:b/>
          <w:color w:val="313131"/>
          <w:sz w:val="24"/>
          <w:szCs w:val="24"/>
          <w:shd w:val="clear" w:color="auto" w:fill="FFFFFF"/>
        </w:rPr>
        <w:t>.7.</w:t>
      </w:r>
      <w:r w:rsidRPr="00AF5C68">
        <w:rPr>
          <w:rFonts w:ascii="Times New Roman" w:hAnsi="Times New Roman" w:cs="Times New Roman"/>
          <w:color w:val="313131"/>
          <w:sz w:val="24"/>
          <w:szCs w:val="24"/>
          <w:shd w:val="clear" w:color="auto" w:fill="FFFFFF"/>
        </w:rPr>
        <w:t xml:space="preserve"> </w:t>
      </w:r>
      <w:r w:rsidRPr="00AF5C68">
        <w:rPr>
          <w:rFonts w:ascii="Times New Roman" w:hAnsi="Times New Roman" w:cs="Times New Roman"/>
          <w:sz w:val="24"/>
          <w:szCs w:val="24"/>
        </w:rPr>
        <w:t xml:space="preserve">să </w:t>
      </w:r>
      <w:r w:rsidR="00072257" w:rsidRPr="00AF5C68">
        <w:rPr>
          <w:rFonts w:ascii="Times New Roman" w:hAnsi="Times New Roman" w:cs="Times New Roman"/>
          <w:sz w:val="24"/>
          <w:szCs w:val="24"/>
        </w:rPr>
        <w:t>urgenteze semnarea și transmiterea</w:t>
      </w:r>
      <w:r w:rsidRPr="00AF5C68">
        <w:rPr>
          <w:rFonts w:ascii="Times New Roman" w:hAnsi="Times New Roman" w:cs="Times New Roman"/>
          <w:sz w:val="24"/>
          <w:szCs w:val="24"/>
        </w:rPr>
        <w:t xml:space="preserve"> </w:t>
      </w:r>
      <w:r w:rsidR="00072257" w:rsidRPr="00AF5C68">
        <w:rPr>
          <w:rFonts w:ascii="Times New Roman" w:hAnsi="Times New Roman" w:cs="Times New Roman"/>
          <w:sz w:val="24"/>
          <w:szCs w:val="24"/>
        </w:rPr>
        <w:t>către</w:t>
      </w:r>
      <w:r w:rsidRPr="00AF5C68">
        <w:rPr>
          <w:rFonts w:ascii="Times New Roman" w:hAnsi="Times New Roman" w:cs="Times New Roman"/>
          <w:sz w:val="24"/>
          <w:szCs w:val="24"/>
        </w:rPr>
        <w:t xml:space="preserve"> Ministerul</w:t>
      </w:r>
      <w:r w:rsidR="00072257" w:rsidRPr="00AF5C68">
        <w:rPr>
          <w:rFonts w:ascii="Times New Roman" w:hAnsi="Times New Roman" w:cs="Times New Roman"/>
          <w:sz w:val="24"/>
          <w:szCs w:val="24"/>
        </w:rPr>
        <w:t xml:space="preserve"> </w:t>
      </w:r>
      <w:r w:rsidRPr="00AF5C68">
        <w:rPr>
          <w:rFonts w:ascii="Times New Roman" w:hAnsi="Times New Roman" w:cs="Times New Roman"/>
          <w:sz w:val="24"/>
          <w:szCs w:val="24"/>
        </w:rPr>
        <w:t xml:space="preserve">Agriculturii și Industriei Alimentare </w:t>
      </w:r>
      <w:r w:rsidR="00072257" w:rsidRPr="00AF5C68">
        <w:rPr>
          <w:rFonts w:ascii="Times New Roman" w:hAnsi="Times New Roman" w:cs="Times New Roman"/>
          <w:sz w:val="24"/>
          <w:szCs w:val="24"/>
        </w:rPr>
        <w:t>a actelor</w:t>
      </w:r>
      <w:r w:rsidRPr="00AF5C68">
        <w:rPr>
          <w:rFonts w:ascii="Times New Roman" w:hAnsi="Times New Roman" w:cs="Times New Roman"/>
          <w:sz w:val="24"/>
          <w:szCs w:val="24"/>
        </w:rPr>
        <w:t xml:space="preserve"> de primire-predare </w:t>
      </w:r>
      <w:r w:rsidR="00072257" w:rsidRPr="00AF5C68">
        <w:rPr>
          <w:rFonts w:ascii="Times New Roman" w:hAnsi="Times New Roman" w:cs="Times New Roman"/>
          <w:sz w:val="24"/>
          <w:szCs w:val="24"/>
        </w:rPr>
        <w:t xml:space="preserve">a </w:t>
      </w:r>
      <w:r w:rsidR="00CB5344" w:rsidRPr="00AF5C68">
        <w:rPr>
          <w:rFonts w:ascii="Times New Roman" w:hAnsi="Times New Roman" w:cs="Times New Roman"/>
          <w:sz w:val="24"/>
          <w:szCs w:val="24"/>
        </w:rPr>
        <w:t>terenurilor gestionate anterior</w:t>
      </w:r>
      <w:r w:rsidR="008975FD" w:rsidRPr="00AF5C68">
        <w:rPr>
          <w:rFonts w:ascii="Times New Roman" w:hAnsi="Times New Roman" w:cs="Times New Roman"/>
          <w:sz w:val="24"/>
          <w:szCs w:val="24"/>
        </w:rPr>
        <w:t xml:space="preserve"> de către minister</w:t>
      </w:r>
      <w:r w:rsidR="00292AD9" w:rsidRPr="00AF5C68">
        <w:rPr>
          <w:rFonts w:ascii="Times New Roman" w:hAnsi="Times New Roman" w:cs="Times New Roman"/>
          <w:sz w:val="24"/>
          <w:szCs w:val="24"/>
        </w:rPr>
        <w:t>, cu întocmirea, după caz, a contractelor de comodat cu gestionarii terenurilor respective</w:t>
      </w:r>
      <w:r w:rsidR="00265859" w:rsidRPr="00AF5C68">
        <w:rPr>
          <w:rFonts w:ascii="Times New Roman" w:hAnsi="Times New Roman" w:cs="Times New Roman"/>
          <w:sz w:val="24"/>
          <w:szCs w:val="24"/>
        </w:rPr>
        <w:t>;</w:t>
      </w:r>
    </w:p>
    <w:p w14:paraId="24F461D1" w14:textId="1C045A9A" w:rsidR="00FD53BD" w:rsidRPr="00AF5C68" w:rsidRDefault="00FD53BD"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4"/>
          <w:szCs w:val="24"/>
        </w:rPr>
      </w:pPr>
      <w:r w:rsidRPr="00AF5C68">
        <w:rPr>
          <w:rFonts w:ascii="Times New Roman" w:hAnsi="Times New Roman" w:cs="Times New Roman"/>
          <w:b/>
          <w:sz w:val="24"/>
          <w:szCs w:val="24"/>
        </w:rPr>
        <w:t>2.</w:t>
      </w:r>
      <w:r w:rsidR="008E15F5" w:rsidRPr="00AF5C68">
        <w:rPr>
          <w:rFonts w:ascii="Times New Roman" w:hAnsi="Times New Roman" w:cs="Times New Roman"/>
          <w:b/>
          <w:sz w:val="24"/>
          <w:szCs w:val="24"/>
        </w:rPr>
        <w:t>8</w:t>
      </w:r>
      <w:r w:rsidRPr="00AF5C68">
        <w:rPr>
          <w:rFonts w:ascii="Times New Roman" w:hAnsi="Times New Roman" w:cs="Times New Roman"/>
          <w:b/>
          <w:sz w:val="24"/>
          <w:szCs w:val="24"/>
        </w:rPr>
        <w:t>.</w:t>
      </w:r>
      <w:r w:rsidRPr="00AF5C68">
        <w:rPr>
          <w:rFonts w:ascii="Times New Roman" w:hAnsi="Times New Roman" w:cs="Times New Roman"/>
          <w:sz w:val="24"/>
          <w:szCs w:val="24"/>
        </w:rPr>
        <w:t xml:space="preserve">  </w:t>
      </w:r>
      <w:r w:rsidRPr="00AF5C68">
        <w:rPr>
          <w:rFonts w:ascii="Times New Roman" w:hAnsi="Times New Roman" w:cs="Times New Roman"/>
          <w:b/>
          <w:sz w:val="24"/>
          <w:szCs w:val="24"/>
        </w:rPr>
        <w:t>Ministerului Finanțelor</w:t>
      </w:r>
      <w:r w:rsidR="003A2C9D" w:rsidRPr="00AF5C68">
        <w:rPr>
          <w:rFonts w:ascii="Times New Roman" w:hAnsi="Times New Roman" w:cs="Times New Roman"/>
          <w:b/>
          <w:sz w:val="24"/>
          <w:szCs w:val="24"/>
        </w:rPr>
        <w:t>,</w:t>
      </w:r>
      <w:r w:rsidRPr="00AF5C68">
        <w:rPr>
          <w:rFonts w:ascii="Times New Roman" w:hAnsi="Times New Roman" w:cs="Times New Roman"/>
          <w:sz w:val="24"/>
          <w:szCs w:val="24"/>
        </w:rPr>
        <w:t xml:space="preserve"> pentru informare, și se recomandă</w:t>
      </w:r>
      <w:r w:rsidRPr="00AF5C68">
        <w:rPr>
          <w:rFonts w:ascii="Times New Roman" w:hAnsi="Times New Roman" w:cs="Times New Roman"/>
          <w:b/>
          <w:sz w:val="24"/>
          <w:szCs w:val="24"/>
        </w:rPr>
        <w:t>:</w:t>
      </w:r>
    </w:p>
    <w:p w14:paraId="4E59677E" w14:textId="5B323240" w:rsidR="00685010" w:rsidRPr="00AF5C68" w:rsidRDefault="00FD53BD" w:rsidP="009C7F9E">
      <w:pPr>
        <w:spacing w:after="0" w:line="276" w:lineRule="auto"/>
        <w:ind w:firstLine="709"/>
        <w:jc w:val="both"/>
        <w:rPr>
          <w:rFonts w:ascii="Times New Roman" w:hAnsi="Times New Roman" w:cs="Times New Roman"/>
          <w:color w:val="333333"/>
          <w:sz w:val="24"/>
          <w:szCs w:val="24"/>
          <w:shd w:val="clear" w:color="auto" w:fill="FFFFFF"/>
        </w:rPr>
      </w:pPr>
      <w:r w:rsidRPr="00AF5C68">
        <w:rPr>
          <w:rFonts w:ascii="Times New Roman" w:hAnsi="Times New Roman" w:cs="Times New Roman"/>
          <w:b/>
          <w:sz w:val="24"/>
          <w:szCs w:val="24"/>
        </w:rPr>
        <w:t>2.</w:t>
      </w:r>
      <w:r w:rsidR="008E15F5" w:rsidRPr="00AF5C68">
        <w:rPr>
          <w:rFonts w:ascii="Times New Roman" w:hAnsi="Times New Roman" w:cs="Times New Roman"/>
          <w:b/>
          <w:sz w:val="24"/>
          <w:szCs w:val="24"/>
        </w:rPr>
        <w:t>8</w:t>
      </w:r>
      <w:r w:rsidRPr="00AF5C68">
        <w:rPr>
          <w:rFonts w:ascii="Times New Roman" w:hAnsi="Times New Roman" w:cs="Times New Roman"/>
          <w:b/>
          <w:sz w:val="24"/>
          <w:szCs w:val="24"/>
        </w:rPr>
        <w:t xml:space="preserve">.1. </w:t>
      </w:r>
      <w:r w:rsidR="00D3224E" w:rsidRPr="00AF5C68">
        <w:rPr>
          <w:rFonts w:ascii="Times New Roman" w:hAnsi="Times New Roman" w:cs="Times New Roman"/>
          <w:sz w:val="24"/>
          <w:szCs w:val="24"/>
        </w:rPr>
        <w:t>s</w:t>
      </w:r>
      <w:r w:rsidRPr="00AF5C68">
        <w:rPr>
          <w:rFonts w:ascii="Times New Roman" w:hAnsi="Times New Roman" w:cs="Times New Roman"/>
          <w:sz w:val="24"/>
          <w:szCs w:val="24"/>
        </w:rPr>
        <w:t>ă examineze oportunitatea instituirii în cadrul sistemului trezorerial a unor algoritme specifice, pentru a exclude pe viitor</w:t>
      </w:r>
      <w:r w:rsidR="00D3224E" w:rsidRPr="00AF5C68">
        <w:rPr>
          <w:rFonts w:ascii="Times New Roman" w:hAnsi="Times New Roman" w:cs="Times New Roman"/>
          <w:sz w:val="24"/>
          <w:szCs w:val="24"/>
        </w:rPr>
        <w:t xml:space="preserve"> nerespectarea </w:t>
      </w:r>
      <w:r w:rsidR="00223CF0" w:rsidRPr="00AF5C68">
        <w:rPr>
          <w:rFonts w:ascii="Times New Roman" w:hAnsi="Times New Roman" w:cs="Times New Roman"/>
          <w:sz w:val="24"/>
          <w:szCs w:val="24"/>
        </w:rPr>
        <w:t xml:space="preserve">de către Autoritățile Publice Centrale a </w:t>
      </w:r>
      <w:r w:rsidR="00D3224E" w:rsidRPr="00AF5C68">
        <w:rPr>
          <w:rFonts w:ascii="Times New Roman" w:hAnsi="Times New Roman" w:cs="Times New Roman"/>
          <w:sz w:val="24"/>
          <w:szCs w:val="24"/>
        </w:rPr>
        <w:t xml:space="preserve">prevederilor </w:t>
      </w:r>
      <w:r w:rsidR="00685010" w:rsidRPr="00AF5C68">
        <w:rPr>
          <w:rFonts w:ascii="Times New Roman" w:hAnsi="Times New Roman" w:cs="Times New Roman"/>
          <w:sz w:val="24"/>
          <w:szCs w:val="24"/>
        </w:rPr>
        <w:t xml:space="preserve">art.62 alin. </w:t>
      </w:r>
      <w:r w:rsidR="00685010" w:rsidRPr="00AF5C68">
        <w:rPr>
          <w:rFonts w:ascii="Times New Roman" w:hAnsi="Times New Roman" w:cs="Times New Roman"/>
          <w:color w:val="333333"/>
          <w:sz w:val="24"/>
          <w:szCs w:val="24"/>
          <w:shd w:val="clear" w:color="auto" w:fill="FFFFFF"/>
        </w:rPr>
        <w:t>(9) din Legea nr. 181/2014</w:t>
      </w:r>
      <w:r w:rsidR="00685010" w:rsidRPr="00AF5C68">
        <w:rPr>
          <w:rStyle w:val="a5"/>
          <w:rFonts w:ascii="Times New Roman" w:hAnsi="Times New Roman" w:cs="Times New Roman"/>
          <w:color w:val="333333"/>
          <w:sz w:val="24"/>
          <w:szCs w:val="24"/>
          <w:shd w:val="clear" w:color="auto" w:fill="FFFFFF"/>
        </w:rPr>
        <w:footnoteReference w:id="19"/>
      </w:r>
      <w:r w:rsidR="00685010" w:rsidRPr="00AF5C68">
        <w:rPr>
          <w:rFonts w:ascii="Times New Roman" w:hAnsi="Times New Roman" w:cs="Times New Roman"/>
          <w:color w:val="333333"/>
          <w:sz w:val="24"/>
          <w:szCs w:val="24"/>
          <w:shd w:val="clear" w:color="auto" w:fill="FFFFFF"/>
        </w:rPr>
        <w:t xml:space="preserve"> și efectuarea neregulamentară a </w:t>
      </w:r>
      <w:r w:rsidRPr="00AF5C68">
        <w:rPr>
          <w:rFonts w:ascii="Times New Roman" w:hAnsi="Times New Roman" w:cs="Times New Roman"/>
          <w:sz w:val="24"/>
          <w:szCs w:val="24"/>
        </w:rPr>
        <w:t>transferul</w:t>
      </w:r>
      <w:r w:rsidR="00685010" w:rsidRPr="00AF5C68">
        <w:rPr>
          <w:rFonts w:ascii="Times New Roman" w:hAnsi="Times New Roman" w:cs="Times New Roman"/>
          <w:sz w:val="24"/>
          <w:szCs w:val="24"/>
        </w:rPr>
        <w:t>ui de</w:t>
      </w:r>
      <w:r w:rsidRPr="00AF5C68">
        <w:rPr>
          <w:rFonts w:ascii="Times New Roman" w:hAnsi="Times New Roman" w:cs="Times New Roman"/>
          <w:sz w:val="24"/>
          <w:szCs w:val="24"/>
        </w:rPr>
        <w:t xml:space="preserve"> mijloace financiare bugetare alocate prin ECO</w:t>
      </w:r>
      <w:r w:rsidR="002D7E81" w:rsidRPr="00AF5C68">
        <w:rPr>
          <w:rStyle w:val="a5"/>
          <w:rFonts w:ascii="Times New Roman" w:hAnsi="Times New Roman" w:cs="Times New Roman"/>
          <w:sz w:val="24"/>
          <w:szCs w:val="24"/>
        </w:rPr>
        <w:footnoteReference w:id="20"/>
      </w:r>
      <w:r w:rsidRPr="00AF5C68">
        <w:rPr>
          <w:rFonts w:ascii="Times New Roman" w:hAnsi="Times New Roman" w:cs="Times New Roman"/>
          <w:sz w:val="24"/>
          <w:szCs w:val="24"/>
        </w:rPr>
        <w:t xml:space="preserve"> 25 „Subsidii” și </w:t>
      </w:r>
      <w:r w:rsidR="00223CF0" w:rsidRPr="00AF5C68">
        <w:rPr>
          <w:rFonts w:ascii="Times New Roman" w:hAnsi="Times New Roman" w:cs="Times New Roman"/>
          <w:sz w:val="24"/>
          <w:szCs w:val="24"/>
        </w:rPr>
        <w:t xml:space="preserve">ECO </w:t>
      </w:r>
      <w:r w:rsidRPr="00AF5C68">
        <w:rPr>
          <w:rFonts w:ascii="Times New Roman" w:hAnsi="Times New Roman" w:cs="Times New Roman"/>
          <w:sz w:val="24"/>
          <w:szCs w:val="24"/>
        </w:rPr>
        <w:t>263 „Granturi acordate bugetarilor în interiorul țării”</w:t>
      </w:r>
      <w:r w:rsidR="00D3224E" w:rsidRPr="00AF5C68">
        <w:rPr>
          <w:rFonts w:ascii="Times New Roman" w:hAnsi="Times New Roman" w:cs="Times New Roman"/>
          <w:sz w:val="24"/>
          <w:szCs w:val="24"/>
        </w:rPr>
        <w:t xml:space="preserve"> direct la conturile ban</w:t>
      </w:r>
      <w:r w:rsidR="00685010" w:rsidRPr="00AF5C68">
        <w:rPr>
          <w:rFonts w:ascii="Times New Roman" w:hAnsi="Times New Roman" w:cs="Times New Roman"/>
          <w:sz w:val="24"/>
          <w:szCs w:val="24"/>
        </w:rPr>
        <w:t>c</w:t>
      </w:r>
      <w:r w:rsidR="00D3224E" w:rsidRPr="00AF5C68">
        <w:rPr>
          <w:rFonts w:ascii="Times New Roman" w:hAnsi="Times New Roman" w:cs="Times New Roman"/>
          <w:sz w:val="24"/>
          <w:szCs w:val="24"/>
        </w:rPr>
        <w:t xml:space="preserve">are ale </w:t>
      </w:r>
      <w:r w:rsidR="00685010" w:rsidRPr="00AF5C68">
        <w:rPr>
          <w:rFonts w:ascii="Times New Roman" w:hAnsi="Times New Roman" w:cs="Times New Roman"/>
          <w:color w:val="333333"/>
          <w:sz w:val="24"/>
          <w:szCs w:val="24"/>
          <w:shd w:val="clear" w:color="auto" w:fill="FFFFFF"/>
        </w:rPr>
        <w:t>autorită</w:t>
      </w:r>
      <w:r w:rsidR="004147E7">
        <w:rPr>
          <w:rFonts w:ascii="Times New Roman" w:hAnsi="Times New Roman" w:cs="Times New Roman"/>
          <w:color w:val="333333"/>
          <w:sz w:val="24"/>
          <w:szCs w:val="24"/>
          <w:shd w:val="clear" w:color="auto" w:fill="FFFFFF"/>
        </w:rPr>
        <w:t>ț</w:t>
      </w:r>
      <w:r w:rsidR="00685010" w:rsidRPr="00AF5C68">
        <w:rPr>
          <w:rFonts w:ascii="Times New Roman" w:hAnsi="Times New Roman" w:cs="Times New Roman"/>
          <w:color w:val="333333"/>
          <w:sz w:val="24"/>
          <w:szCs w:val="24"/>
          <w:shd w:val="clear" w:color="auto" w:fill="FFFFFF"/>
        </w:rPr>
        <w:t>il</w:t>
      </w:r>
      <w:r w:rsidR="00223CF0" w:rsidRPr="00AF5C68">
        <w:rPr>
          <w:rFonts w:ascii="Times New Roman" w:hAnsi="Times New Roman" w:cs="Times New Roman"/>
          <w:color w:val="333333"/>
          <w:sz w:val="24"/>
          <w:szCs w:val="24"/>
          <w:shd w:val="clear" w:color="auto" w:fill="FFFFFF"/>
        </w:rPr>
        <w:t>or</w:t>
      </w:r>
      <w:r w:rsidR="00685010" w:rsidRPr="00AF5C68">
        <w:rPr>
          <w:rFonts w:ascii="Times New Roman" w:hAnsi="Times New Roman" w:cs="Times New Roman"/>
          <w:color w:val="333333"/>
          <w:sz w:val="24"/>
          <w:szCs w:val="24"/>
          <w:shd w:val="clear" w:color="auto" w:fill="FFFFFF"/>
        </w:rPr>
        <w:t>/institu</w:t>
      </w:r>
      <w:r w:rsidR="004147E7">
        <w:rPr>
          <w:rFonts w:ascii="Times New Roman" w:hAnsi="Times New Roman" w:cs="Times New Roman"/>
          <w:color w:val="333333"/>
          <w:sz w:val="24"/>
          <w:szCs w:val="24"/>
          <w:shd w:val="clear" w:color="auto" w:fill="FFFFFF"/>
        </w:rPr>
        <w:t>ț</w:t>
      </w:r>
      <w:r w:rsidR="00685010" w:rsidRPr="00AF5C68">
        <w:rPr>
          <w:rFonts w:ascii="Times New Roman" w:hAnsi="Times New Roman" w:cs="Times New Roman"/>
          <w:color w:val="333333"/>
          <w:sz w:val="24"/>
          <w:szCs w:val="24"/>
          <w:shd w:val="clear" w:color="auto" w:fill="FFFFFF"/>
        </w:rPr>
        <w:t>iil</w:t>
      </w:r>
      <w:r w:rsidR="00223CF0" w:rsidRPr="00AF5C68">
        <w:rPr>
          <w:rFonts w:ascii="Times New Roman" w:hAnsi="Times New Roman" w:cs="Times New Roman"/>
          <w:color w:val="333333"/>
          <w:sz w:val="24"/>
          <w:szCs w:val="24"/>
          <w:shd w:val="clear" w:color="auto" w:fill="FFFFFF"/>
        </w:rPr>
        <w:t>or</w:t>
      </w:r>
      <w:r w:rsidR="00685010" w:rsidRPr="00AF5C68">
        <w:rPr>
          <w:rFonts w:ascii="Times New Roman" w:hAnsi="Times New Roman" w:cs="Times New Roman"/>
          <w:color w:val="333333"/>
          <w:sz w:val="24"/>
          <w:szCs w:val="24"/>
          <w:shd w:val="clear" w:color="auto" w:fill="FFFFFF"/>
        </w:rPr>
        <w:t xml:space="preserve"> publice la autogestiune, întreprinderil</w:t>
      </w:r>
      <w:r w:rsidR="00223CF0" w:rsidRPr="00AF5C68">
        <w:rPr>
          <w:rFonts w:ascii="Times New Roman" w:hAnsi="Times New Roman" w:cs="Times New Roman"/>
          <w:color w:val="333333"/>
          <w:sz w:val="24"/>
          <w:szCs w:val="24"/>
          <w:shd w:val="clear" w:color="auto" w:fill="FFFFFF"/>
        </w:rPr>
        <w:t>or</w:t>
      </w:r>
      <w:r w:rsidR="00685010" w:rsidRPr="00AF5C68">
        <w:rPr>
          <w:rFonts w:ascii="Times New Roman" w:hAnsi="Times New Roman" w:cs="Times New Roman"/>
          <w:color w:val="333333"/>
          <w:sz w:val="24"/>
          <w:szCs w:val="24"/>
          <w:shd w:val="clear" w:color="auto" w:fill="FFFFFF"/>
        </w:rPr>
        <w:t xml:space="preserve"> de stat </w:t>
      </w:r>
      <w:r w:rsidR="004147E7">
        <w:rPr>
          <w:rFonts w:ascii="Times New Roman" w:hAnsi="Times New Roman" w:cs="Times New Roman"/>
          <w:color w:val="333333"/>
          <w:sz w:val="24"/>
          <w:szCs w:val="24"/>
          <w:shd w:val="clear" w:color="auto" w:fill="FFFFFF"/>
        </w:rPr>
        <w:t>ș</w:t>
      </w:r>
      <w:r w:rsidR="00685010" w:rsidRPr="00AF5C68">
        <w:rPr>
          <w:rFonts w:ascii="Times New Roman" w:hAnsi="Times New Roman" w:cs="Times New Roman"/>
          <w:color w:val="333333"/>
          <w:sz w:val="24"/>
          <w:szCs w:val="24"/>
          <w:shd w:val="clear" w:color="auto" w:fill="FFFFFF"/>
        </w:rPr>
        <w:t>i societă</w:t>
      </w:r>
      <w:r w:rsidR="004147E7">
        <w:rPr>
          <w:rFonts w:ascii="Times New Roman" w:hAnsi="Times New Roman" w:cs="Times New Roman"/>
          <w:color w:val="333333"/>
          <w:sz w:val="24"/>
          <w:szCs w:val="24"/>
          <w:shd w:val="clear" w:color="auto" w:fill="FFFFFF"/>
        </w:rPr>
        <w:t>ț</w:t>
      </w:r>
      <w:r w:rsidR="00685010" w:rsidRPr="00AF5C68">
        <w:rPr>
          <w:rFonts w:ascii="Times New Roman" w:hAnsi="Times New Roman" w:cs="Times New Roman"/>
          <w:color w:val="333333"/>
          <w:sz w:val="24"/>
          <w:szCs w:val="24"/>
          <w:shd w:val="clear" w:color="auto" w:fill="FFFFFF"/>
        </w:rPr>
        <w:t>il</w:t>
      </w:r>
      <w:r w:rsidR="00223CF0" w:rsidRPr="00AF5C68">
        <w:rPr>
          <w:rFonts w:ascii="Times New Roman" w:hAnsi="Times New Roman" w:cs="Times New Roman"/>
          <w:color w:val="333333"/>
          <w:sz w:val="24"/>
          <w:szCs w:val="24"/>
          <w:shd w:val="clear" w:color="auto" w:fill="FFFFFF"/>
        </w:rPr>
        <w:t>or</w:t>
      </w:r>
      <w:r w:rsidR="00685010" w:rsidRPr="00AF5C68">
        <w:rPr>
          <w:rFonts w:ascii="Times New Roman" w:hAnsi="Times New Roman" w:cs="Times New Roman"/>
          <w:color w:val="333333"/>
          <w:sz w:val="24"/>
          <w:szCs w:val="24"/>
          <w:shd w:val="clear" w:color="auto" w:fill="FFFFFF"/>
        </w:rPr>
        <w:t xml:space="preserve"> pe ac</w:t>
      </w:r>
      <w:r w:rsidR="004147E7">
        <w:rPr>
          <w:rFonts w:ascii="Times New Roman" w:hAnsi="Times New Roman" w:cs="Times New Roman"/>
          <w:color w:val="333333"/>
          <w:sz w:val="24"/>
          <w:szCs w:val="24"/>
          <w:shd w:val="clear" w:color="auto" w:fill="FFFFFF"/>
        </w:rPr>
        <w:t>ț</w:t>
      </w:r>
      <w:r w:rsidR="00685010" w:rsidRPr="00AF5C68">
        <w:rPr>
          <w:rFonts w:ascii="Times New Roman" w:hAnsi="Times New Roman" w:cs="Times New Roman"/>
          <w:color w:val="333333"/>
          <w:sz w:val="24"/>
          <w:szCs w:val="24"/>
          <w:shd w:val="clear" w:color="auto" w:fill="FFFFFF"/>
        </w:rPr>
        <w:t>iuni ai căror fondatori/acționari s</w:t>
      </w:r>
      <w:r w:rsidR="00223CF0" w:rsidRPr="00AF5C68">
        <w:rPr>
          <w:rFonts w:ascii="Times New Roman" w:hAnsi="Times New Roman" w:cs="Times New Roman"/>
          <w:color w:val="333333"/>
          <w:sz w:val="24"/>
          <w:szCs w:val="24"/>
          <w:shd w:val="clear" w:color="auto" w:fill="FFFFFF"/>
        </w:rPr>
        <w:t>u</w:t>
      </w:r>
      <w:r w:rsidR="00685010" w:rsidRPr="00AF5C68">
        <w:rPr>
          <w:rFonts w:ascii="Times New Roman" w:hAnsi="Times New Roman" w:cs="Times New Roman"/>
          <w:color w:val="333333"/>
          <w:sz w:val="24"/>
          <w:szCs w:val="24"/>
          <w:shd w:val="clear" w:color="auto" w:fill="FFFFFF"/>
        </w:rPr>
        <w:t>nt autorită</w:t>
      </w:r>
      <w:r w:rsidR="004147E7">
        <w:rPr>
          <w:rFonts w:ascii="Times New Roman" w:hAnsi="Times New Roman" w:cs="Times New Roman"/>
          <w:color w:val="333333"/>
          <w:sz w:val="24"/>
          <w:szCs w:val="24"/>
          <w:shd w:val="clear" w:color="auto" w:fill="FFFFFF"/>
        </w:rPr>
        <w:t>ț</w:t>
      </w:r>
      <w:r w:rsidR="00685010" w:rsidRPr="00AF5C68">
        <w:rPr>
          <w:rFonts w:ascii="Times New Roman" w:hAnsi="Times New Roman" w:cs="Times New Roman"/>
          <w:color w:val="333333"/>
          <w:sz w:val="24"/>
          <w:szCs w:val="24"/>
          <w:shd w:val="clear" w:color="auto" w:fill="FFFFFF"/>
        </w:rPr>
        <w:t xml:space="preserve">ile publice centrale </w:t>
      </w:r>
      <w:r w:rsidR="004147E7">
        <w:rPr>
          <w:rFonts w:ascii="Times New Roman" w:hAnsi="Times New Roman" w:cs="Times New Roman"/>
          <w:color w:val="333333"/>
          <w:sz w:val="24"/>
          <w:szCs w:val="24"/>
          <w:shd w:val="clear" w:color="auto" w:fill="FFFFFF"/>
        </w:rPr>
        <w:t>ș</w:t>
      </w:r>
      <w:r w:rsidR="00685010" w:rsidRPr="00AF5C68">
        <w:rPr>
          <w:rFonts w:ascii="Times New Roman" w:hAnsi="Times New Roman" w:cs="Times New Roman"/>
          <w:color w:val="333333"/>
          <w:sz w:val="24"/>
          <w:szCs w:val="24"/>
          <w:shd w:val="clear" w:color="auto" w:fill="FFFFFF"/>
        </w:rPr>
        <w:t>i locale</w:t>
      </w:r>
      <w:r w:rsidR="00265859" w:rsidRPr="00AF5C68">
        <w:rPr>
          <w:rFonts w:ascii="Times New Roman" w:hAnsi="Times New Roman" w:cs="Times New Roman"/>
          <w:color w:val="333333"/>
          <w:sz w:val="24"/>
          <w:szCs w:val="24"/>
          <w:shd w:val="clear" w:color="auto" w:fill="FFFFFF"/>
        </w:rPr>
        <w:t>;</w:t>
      </w:r>
    </w:p>
    <w:p w14:paraId="56E41B13" w14:textId="6A5ACAB1" w:rsidR="009503DA"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F5C68">
        <w:rPr>
          <w:rFonts w:ascii="Times New Roman" w:hAnsi="Times New Roman" w:cs="Times New Roman"/>
          <w:b/>
          <w:sz w:val="24"/>
          <w:szCs w:val="24"/>
        </w:rPr>
        <w:t>2.</w:t>
      </w:r>
      <w:r w:rsidR="008E15F5" w:rsidRPr="00AF5C68">
        <w:rPr>
          <w:rFonts w:ascii="Times New Roman" w:hAnsi="Times New Roman" w:cs="Times New Roman"/>
          <w:b/>
          <w:sz w:val="24"/>
          <w:szCs w:val="24"/>
        </w:rPr>
        <w:t>8</w:t>
      </w:r>
      <w:r w:rsidRPr="00AF5C68">
        <w:rPr>
          <w:rFonts w:ascii="Times New Roman" w:hAnsi="Times New Roman" w:cs="Times New Roman"/>
          <w:b/>
          <w:sz w:val="24"/>
          <w:szCs w:val="24"/>
        </w:rPr>
        <w:t>.2.</w:t>
      </w:r>
      <w:r w:rsidRPr="00AF5C68">
        <w:rPr>
          <w:rFonts w:ascii="Times New Roman" w:hAnsi="Times New Roman" w:cs="Times New Roman"/>
          <w:sz w:val="24"/>
          <w:szCs w:val="24"/>
        </w:rPr>
        <w:t xml:space="preserve"> </w:t>
      </w:r>
      <w:r w:rsidR="000525E6" w:rsidRPr="00AF5C68">
        <w:rPr>
          <w:rFonts w:ascii="Times New Roman" w:hAnsi="Times New Roman" w:cs="Times New Roman"/>
          <w:color w:val="000000"/>
          <w:sz w:val="24"/>
          <w:szCs w:val="24"/>
        </w:rPr>
        <w:t>s</w:t>
      </w:r>
      <w:r w:rsidRPr="00AF5C68">
        <w:rPr>
          <w:rFonts w:ascii="Times New Roman" w:hAnsi="Times New Roman" w:cs="Times New Roman"/>
          <w:color w:val="000000"/>
          <w:sz w:val="24"/>
          <w:szCs w:val="24"/>
        </w:rPr>
        <w:t xml:space="preserve">ă efectueze instruiri cu angajații </w:t>
      </w:r>
      <w:r w:rsidRPr="00AF5C68">
        <w:rPr>
          <w:rFonts w:ascii="Times New Roman" w:hAnsi="Times New Roman" w:cs="Times New Roman"/>
          <w:sz w:val="24"/>
          <w:szCs w:val="24"/>
        </w:rPr>
        <w:t>Inspectoratului de Control Financiar de Stat privitor la interpretarea conformă a modului de ținere a</w:t>
      </w:r>
      <w:r w:rsidR="00167231" w:rsidRPr="00AF5C68">
        <w:rPr>
          <w:rFonts w:ascii="Times New Roman" w:hAnsi="Times New Roman" w:cs="Times New Roman"/>
          <w:sz w:val="24"/>
          <w:szCs w:val="24"/>
        </w:rPr>
        <w:t xml:space="preserve"> evidenței contabile în cadrul </w:t>
      </w:r>
      <w:r w:rsidRPr="00AF5C68">
        <w:rPr>
          <w:rFonts w:ascii="Times New Roman" w:hAnsi="Times New Roman" w:cs="Times New Roman"/>
          <w:sz w:val="24"/>
          <w:szCs w:val="24"/>
        </w:rPr>
        <w:t xml:space="preserve">Unităților </w:t>
      </w:r>
      <w:r w:rsidR="000525E6" w:rsidRPr="00AF5C68">
        <w:rPr>
          <w:rFonts w:ascii="Times New Roman" w:hAnsi="Times New Roman" w:cs="Times New Roman"/>
          <w:sz w:val="24"/>
          <w:szCs w:val="24"/>
        </w:rPr>
        <w:t xml:space="preserve">Consolidate </w:t>
      </w:r>
      <w:r w:rsidR="00265859" w:rsidRPr="00AF5C68">
        <w:rPr>
          <w:rFonts w:ascii="Times New Roman" w:hAnsi="Times New Roman" w:cs="Times New Roman"/>
          <w:sz w:val="24"/>
          <w:szCs w:val="24"/>
        </w:rPr>
        <w:t>pentru Implementarea</w:t>
      </w:r>
      <w:r w:rsidRPr="00AF5C68">
        <w:rPr>
          <w:rFonts w:ascii="Times New Roman" w:hAnsi="Times New Roman" w:cs="Times New Roman"/>
          <w:sz w:val="24"/>
          <w:szCs w:val="24"/>
        </w:rPr>
        <w:t xml:space="preserve"> </w:t>
      </w:r>
      <w:r w:rsidR="0019236C" w:rsidRPr="00AF5C68">
        <w:rPr>
          <w:rFonts w:ascii="Times New Roman" w:hAnsi="Times New Roman" w:cs="Times New Roman"/>
          <w:sz w:val="24"/>
          <w:szCs w:val="24"/>
        </w:rPr>
        <w:t>P</w:t>
      </w:r>
      <w:r w:rsidRPr="00AF5C68">
        <w:rPr>
          <w:rFonts w:ascii="Times New Roman" w:hAnsi="Times New Roman" w:cs="Times New Roman"/>
          <w:sz w:val="24"/>
          <w:szCs w:val="24"/>
        </w:rPr>
        <w:t xml:space="preserve">roiectelor finanțate din surse externe, </w:t>
      </w:r>
      <w:r w:rsidR="000525E6" w:rsidRPr="00AF5C68">
        <w:rPr>
          <w:rFonts w:ascii="Times New Roman" w:hAnsi="Times New Roman" w:cs="Times New Roman"/>
          <w:sz w:val="24"/>
          <w:szCs w:val="24"/>
        </w:rPr>
        <w:t>i</w:t>
      </w:r>
      <w:r w:rsidRPr="00AF5C68">
        <w:rPr>
          <w:rFonts w:ascii="Times New Roman" w:hAnsi="Times New Roman" w:cs="Times New Roman"/>
          <w:sz w:val="24"/>
          <w:szCs w:val="24"/>
        </w:rPr>
        <w:t>nclusiv</w:t>
      </w:r>
      <w:r w:rsidR="009E74F5" w:rsidRPr="00AF5C68">
        <w:rPr>
          <w:rFonts w:ascii="Times New Roman" w:hAnsi="Times New Roman" w:cs="Times New Roman"/>
          <w:sz w:val="24"/>
          <w:szCs w:val="24"/>
        </w:rPr>
        <w:t xml:space="preserve"> </w:t>
      </w:r>
      <w:r w:rsidRPr="00AF5C68">
        <w:rPr>
          <w:rFonts w:ascii="Times New Roman" w:hAnsi="Times New Roman" w:cs="Times New Roman"/>
          <w:sz w:val="24"/>
          <w:szCs w:val="24"/>
        </w:rPr>
        <w:t xml:space="preserve">în perioada intermediară, până la ajustarea actelor </w:t>
      </w:r>
      <w:r w:rsidR="00F750CE" w:rsidRPr="00AF5C68">
        <w:rPr>
          <w:rFonts w:ascii="Times New Roman" w:hAnsi="Times New Roman" w:cs="Times New Roman"/>
          <w:sz w:val="24"/>
          <w:szCs w:val="24"/>
        </w:rPr>
        <w:t xml:space="preserve">de </w:t>
      </w:r>
      <w:r w:rsidRPr="00AF5C68">
        <w:rPr>
          <w:rFonts w:ascii="Times New Roman" w:hAnsi="Times New Roman" w:cs="Times New Roman"/>
          <w:sz w:val="24"/>
          <w:szCs w:val="24"/>
        </w:rPr>
        <w:t>constitu</w:t>
      </w:r>
      <w:r w:rsidR="00F750CE" w:rsidRPr="00AF5C68">
        <w:rPr>
          <w:rFonts w:ascii="Times New Roman" w:hAnsi="Times New Roman" w:cs="Times New Roman"/>
          <w:sz w:val="24"/>
          <w:szCs w:val="24"/>
        </w:rPr>
        <w:t>ire</w:t>
      </w:r>
      <w:r w:rsidRPr="00AF5C68">
        <w:rPr>
          <w:rFonts w:ascii="Times New Roman" w:hAnsi="Times New Roman" w:cs="Times New Roman"/>
          <w:sz w:val="24"/>
          <w:szCs w:val="24"/>
        </w:rPr>
        <w:t xml:space="preserve"> ale Unităților </w:t>
      </w:r>
      <w:r w:rsidR="00F750CE" w:rsidRPr="00AF5C68">
        <w:rPr>
          <w:rFonts w:ascii="Times New Roman" w:hAnsi="Times New Roman" w:cs="Times New Roman"/>
          <w:sz w:val="24"/>
          <w:szCs w:val="24"/>
        </w:rPr>
        <w:t xml:space="preserve">Consolidate </w:t>
      </w:r>
      <w:r w:rsidR="0064549F" w:rsidRPr="00AF5C68">
        <w:rPr>
          <w:rFonts w:ascii="Times New Roman" w:hAnsi="Times New Roman" w:cs="Times New Roman"/>
          <w:sz w:val="24"/>
          <w:szCs w:val="24"/>
        </w:rPr>
        <w:t>pentru</w:t>
      </w:r>
      <w:r w:rsidRPr="00AF5C68">
        <w:rPr>
          <w:rFonts w:ascii="Times New Roman" w:hAnsi="Times New Roman" w:cs="Times New Roman"/>
          <w:sz w:val="24"/>
          <w:szCs w:val="24"/>
        </w:rPr>
        <w:t xml:space="preserve"> Implementarea </w:t>
      </w:r>
      <w:r w:rsidR="0064549F" w:rsidRPr="00AF5C68">
        <w:rPr>
          <w:rFonts w:ascii="Times New Roman" w:hAnsi="Times New Roman" w:cs="Times New Roman"/>
          <w:sz w:val="24"/>
          <w:szCs w:val="24"/>
        </w:rPr>
        <w:t>P</w:t>
      </w:r>
      <w:r w:rsidRPr="00AF5C68">
        <w:rPr>
          <w:rFonts w:ascii="Times New Roman" w:hAnsi="Times New Roman" w:cs="Times New Roman"/>
          <w:sz w:val="24"/>
          <w:szCs w:val="24"/>
        </w:rPr>
        <w:t>roiectelor finanțate din surse externe, pentru a exclude pe viitor interpretarea greșită a situațiilor reale care sunt conforme cadrului normativ regulator</w:t>
      </w:r>
      <w:r w:rsidR="009E74F5" w:rsidRPr="00AF5C68">
        <w:rPr>
          <w:rFonts w:ascii="Times New Roman" w:hAnsi="Times New Roman" w:cs="Times New Roman"/>
          <w:sz w:val="24"/>
          <w:szCs w:val="24"/>
        </w:rPr>
        <w:t>;</w:t>
      </w:r>
    </w:p>
    <w:p w14:paraId="4AFFD021" w14:textId="4ED7653F" w:rsidR="008B5E95" w:rsidRPr="00AF5C68" w:rsidRDefault="00325970"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bookmarkStart w:id="2" w:name="_GoBack"/>
      <w:bookmarkEnd w:id="2"/>
    </w:p>
    <w:p w14:paraId="07EF7AA0" w14:textId="03E465B5" w:rsidR="008D44EB" w:rsidRPr="00AF5C68" w:rsidRDefault="00CA0624" w:rsidP="008D44EB">
      <w:pPr>
        <w:pStyle w:val="ab"/>
        <w:tabs>
          <w:tab w:val="left" w:pos="0"/>
          <w:tab w:val="left" w:pos="284"/>
        </w:tabs>
        <w:spacing w:line="276" w:lineRule="auto"/>
        <w:ind w:firstLine="709"/>
        <w:jc w:val="both"/>
        <w:rPr>
          <w:color w:val="333333"/>
          <w:shd w:val="clear" w:color="auto" w:fill="FFFFFF"/>
          <w:lang w:val="ro-RO"/>
        </w:rPr>
      </w:pPr>
      <w:r w:rsidRPr="00AF5C68">
        <w:rPr>
          <w:b/>
          <w:lang w:val="ro-RO"/>
        </w:rPr>
        <w:t xml:space="preserve">2.8.3. </w:t>
      </w:r>
      <w:r w:rsidR="008D44EB" w:rsidRPr="00AF5C68">
        <w:rPr>
          <w:color w:val="000000"/>
          <w:lang w:val="ro-RO"/>
        </w:rPr>
        <w:t xml:space="preserve">să </w:t>
      </w:r>
      <w:r w:rsidR="00F55D27" w:rsidRPr="00AF5C68">
        <w:rPr>
          <w:color w:val="000000"/>
          <w:lang w:val="ro-RO"/>
        </w:rPr>
        <w:t xml:space="preserve">ajusteze cadrul normativ </w:t>
      </w:r>
      <w:r w:rsidR="008D44EB" w:rsidRPr="00AF5C68">
        <w:rPr>
          <w:shd w:val="clear" w:color="auto" w:fill="FFFFFF"/>
          <w:lang w:val="ro-RO"/>
        </w:rPr>
        <w:t xml:space="preserve">care reglementează domeniile de aplicare a Legii privind sistemul unitar de salarizare în sectorul bugetar nr.270/2018 </w:t>
      </w:r>
      <w:r w:rsidR="0064549F" w:rsidRPr="00AF5C68">
        <w:rPr>
          <w:shd w:val="clear" w:color="auto" w:fill="FFFFFF"/>
          <w:lang w:val="ro-RO"/>
        </w:rPr>
        <w:t>la</w:t>
      </w:r>
      <w:r w:rsidR="008D44EB" w:rsidRPr="00AF5C68">
        <w:rPr>
          <w:shd w:val="clear" w:color="auto" w:fill="FFFFFF"/>
          <w:lang w:val="ro-RO"/>
        </w:rPr>
        <w:t xml:space="preserve"> prevederile exprese </w:t>
      </w:r>
      <w:r w:rsidR="00F55D27" w:rsidRPr="00AF5C68">
        <w:rPr>
          <w:shd w:val="clear" w:color="auto" w:fill="FFFFFF"/>
          <w:lang w:val="ro-RO"/>
        </w:rPr>
        <w:t>dacă</w:t>
      </w:r>
      <w:r w:rsidR="008D44EB" w:rsidRPr="00AF5C68">
        <w:rPr>
          <w:shd w:val="clear" w:color="auto" w:fill="FFFFFF"/>
          <w:lang w:val="ro-RO"/>
        </w:rPr>
        <w:t xml:space="preserve"> prevederile </w:t>
      </w:r>
      <w:r w:rsidR="00722A41" w:rsidRPr="00AF5C68">
        <w:rPr>
          <w:shd w:val="clear" w:color="auto" w:fill="FFFFFF"/>
          <w:lang w:val="ro-RO"/>
        </w:rPr>
        <w:t xml:space="preserve">legii </w:t>
      </w:r>
      <w:r w:rsidR="008D44EB" w:rsidRPr="00AF5C68">
        <w:rPr>
          <w:shd w:val="clear" w:color="auto" w:fill="FFFFFF"/>
          <w:lang w:val="ro-RO"/>
        </w:rPr>
        <w:t xml:space="preserve">menționate  se aplică </w:t>
      </w:r>
      <w:r w:rsidR="00F55D27" w:rsidRPr="00AF5C68">
        <w:rPr>
          <w:shd w:val="clear" w:color="auto" w:fill="FFFFFF"/>
          <w:lang w:val="ro-RO"/>
        </w:rPr>
        <w:t xml:space="preserve">sau nu </w:t>
      </w:r>
      <w:r w:rsidR="008D44EB" w:rsidRPr="00AF5C68">
        <w:rPr>
          <w:shd w:val="clear" w:color="auto" w:fill="FFFFFF"/>
          <w:lang w:val="ro-RO"/>
        </w:rPr>
        <w:t xml:space="preserve">Unităților </w:t>
      </w:r>
      <w:r w:rsidR="0054686F" w:rsidRPr="00AF5C68">
        <w:rPr>
          <w:shd w:val="clear" w:color="auto" w:fill="FFFFFF"/>
          <w:lang w:val="ro-RO"/>
        </w:rPr>
        <w:t>Consolidate pentru</w:t>
      </w:r>
      <w:r w:rsidR="008D44EB" w:rsidRPr="00AF5C68">
        <w:rPr>
          <w:shd w:val="clear" w:color="auto" w:fill="FFFFFF"/>
          <w:lang w:val="ro-RO"/>
        </w:rPr>
        <w:t xml:space="preserve"> Implementarea Proiectelor finanțate din surse externe cu statut de persoană juridică</w:t>
      </w:r>
      <w:r w:rsidR="009625C1" w:rsidRPr="00AF5C68">
        <w:rPr>
          <w:shd w:val="clear" w:color="auto" w:fill="FFFFFF"/>
          <w:lang w:val="ro-RO"/>
        </w:rPr>
        <w:t xml:space="preserve">, precum și, după caz, să reglementeze expres modul de salarizare a angajaților </w:t>
      </w:r>
      <w:r w:rsidR="0054686F" w:rsidRPr="00AF5C68">
        <w:rPr>
          <w:shd w:val="clear" w:color="auto" w:fill="FFFFFF"/>
          <w:lang w:val="ro-RO"/>
        </w:rPr>
        <w:t>acestora</w:t>
      </w:r>
      <w:r w:rsidR="008D44EB" w:rsidRPr="00AF5C68">
        <w:rPr>
          <w:shd w:val="clear" w:color="auto" w:fill="FFFFFF"/>
          <w:lang w:val="ro-RO"/>
        </w:rPr>
        <w:t xml:space="preserve">. </w:t>
      </w:r>
    </w:p>
    <w:p w14:paraId="094013FC" w14:textId="320D496C" w:rsidR="005B6225" w:rsidRPr="00AF5C68" w:rsidRDefault="005B6225" w:rsidP="00B86D99">
      <w:pPr>
        <w:pStyle w:val="ab"/>
        <w:tabs>
          <w:tab w:val="left" w:pos="0"/>
          <w:tab w:val="left" w:pos="284"/>
        </w:tabs>
        <w:spacing w:line="276" w:lineRule="auto"/>
        <w:ind w:firstLine="709"/>
        <w:jc w:val="both"/>
        <w:rPr>
          <w:lang w:val="ro-RO"/>
        </w:rPr>
      </w:pPr>
      <w:r w:rsidRPr="00AF5C68">
        <w:rPr>
          <w:b/>
          <w:lang w:val="ro-RO"/>
        </w:rPr>
        <w:t>3.</w:t>
      </w:r>
      <w:r w:rsidRPr="00AF5C68">
        <w:rPr>
          <w:lang w:val="ro-RO"/>
        </w:rPr>
        <w:t xml:space="preserve"> Se </w:t>
      </w:r>
      <w:r w:rsidR="009E74F5" w:rsidRPr="00AF5C68">
        <w:rPr>
          <w:lang w:val="ro-RO"/>
        </w:rPr>
        <w:t>i</w:t>
      </w:r>
      <w:r w:rsidRPr="00AF5C68">
        <w:rPr>
          <w:lang w:val="ro-RO"/>
        </w:rPr>
        <w:t xml:space="preserve">a act că, </w:t>
      </w:r>
      <w:r w:rsidR="006542CD" w:rsidRPr="00AF5C68">
        <w:rPr>
          <w:lang w:val="ro-RO"/>
        </w:rPr>
        <w:t>pe parcursul</w:t>
      </w:r>
      <w:r w:rsidRPr="00AF5C68">
        <w:rPr>
          <w:lang w:val="ro-RO"/>
        </w:rPr>
        <w:t xml:space="preserve"> misiunii de audit</w:t>
      </w:r>
      <w:r w:rsidR="00AA4C01" w:rsidRPr="00AF5C68">
        <w:rPr>
          <w:lang w:val="ro-RO"/>
        </w:rPr>
        <w:t>, ministerul: (i) în baza confirmării de către A</w:t>
      </w:r>
      <w:r w:rsidR="004457BB" w:rsidRPr="00AF5C68">
        <w:rPr>
          <w:lang w:val="ro-RO"/>
        </w:rPr>
        <w:t xml:space="preserve">genția </w:t>
      </w:r>
      <w:r w:rsidR="00AA4C01" w:rsidRPr="00AF5C68">
        <w:rPr>
          <w:lang w:val="ro-RO"/>
        </w:rPr>
        <w:t>P</w:t>
      </w:r>
      <w:r w:rsidR="004457BB" w:rsidRPr="00AF5C68">
        <w:rPr>
          <w:lang w:val="ro-RO"/>
        </w:rPr>
        <w:t xml:space="preserve">roprietății </w:t>
      </w:r>
      <w:r w:rsidR="00AA4C01" w:rsidRPr="00AF5C68">
        <w:rPr>
          <w:lang w:val="ro-RO"/>
        </w:rPr>
        <w:t>P</w:t>
      </w:r>
      <w:r w:rsidR="004457BB" w:rsidRPr="00AF5C68">
        <w:rPr>
          <w:lang w:val="ro-RO"/>
        </w:rPr>
        <w:t>ublice</w:t>
      </w:r>
      <w:r w:rsidR="009E74F5" w:rsidRPr="00AF5C68">
        <w:rPr>
          <w:lang w:val="ro-RO"/>
        </w:rPr>
        <w:t xml:space="preserve"> a contabilizării, </w:t>
      </w:r>
      <w:r w:rsidR="00AA4C01" w:rsidRPr="00AF5C68">
        <w:rPr>
          <w:lang w:val="ro-RO"/>
        </w:rPr>
        <w:t xml:space="preserve">conform pct.23 din </w:t>
      </w:r>
      <w:r w:rsidR="004457BB" w:rsidRPr="00AF5C68">
        <w:rPr>
          <w:lang w:val="ro-RO"/>
        </w:rPr>
        <w:t>Hotărâ</w:t>
      </w:r>
      <w:r w:rsidR="00167231" w:rsidRPr="00AF5C68">
        <w:rPr>
          <w:lang w:val="ro-RO"/>
        </w:rPr>
        <w:t xml:space="preserve">rea </w:t>
      </w:r>
      <w:r w:rsidR="004457BB" w:rsidRPr="00AF5C68">
        <w:rPr>
          <w:lang w:val="ro-RO"/>
        </w:rPr>
        <w:t>Guvern</w:t>
      </w:r>
      <w:r w:rsidR="009E74F5" w:rsidRPr="00AF5C68">
        <w:rPr>
          <w:lang w:val="ro-RO"/>
        </w:rPr>
        <w:t>ului</w:t>
      </w:r>
      <w:r w:rsidR="00AA4C01" w:rsidRPr="00AF5C68">
        <w:rPr>
          <w:lang w:val="ro-RO"/>
        </w:rPr>
        <w:t xml:space="preserve"> nr.901/2015, a valorii capitalului social al unor întreprinderi de stat incluse în Hotărârea Guvern</w:t>
      </w:r>
      <w:r w:rsidR="009E74F5" w:rsidRPr="00AF5C68">
        <w:rPr>
          <w:lang w:val="ro-RO"/>
        </w:rPr>
        <w:t>ului</w:t>
      </w:r>
      <w:r w:rsidR="00AA4C01" w:rsidRPr="00AF5C68">
        <w:rPr>
          <w:lang w:val="ro-RO"/>
        </w:rPr>
        <w:t xml:space="preserve"> nr.902/2017, a exclus în anul 2024, prin </w:t>
      </w:r>
      <w:r w:rsidR="009E74F5" w:rsidRPr="00AF5C68">
        <w:rPr>
          <w:lang w:val="ro-RO"/>
        </w:rPr>
        <w:t>O</w:t>
      </w:r>
      <w:r w:rsidR="00AA4C01" w:rsidRPr="00AF5C68">
        <w:rPr>
          <w:lang w:val="ro-RO"/>
        </w:rPr>
        <w:t>rdinul</w:t>
      </w:r>
      <w:r w:rsidR="00DB333D" w:rsidRPr="00AF5C68">
        <w:rPr>
          <w:lang w:val="ro-RO"/>
        </w:rPr>
        <w:t xml:space="preserve"> </w:t>
      </w:r>
      <w:r w:rsidR="00AA4C01" w:rsidRPr="00AF5C68">
        <w:rPr>
          <w:lang w:val="ro-RO"/>
        </w:rPr>
        <w:t>nr.53 din 02.04.2024, valoarea capitalului social a</w:t>
      </w:r>
      <w:r w:rsidR="008F1A16" w:rsidRPr="00AF5C68">
        <w:rPr>
          <w:lang w:val="ro-RO"/>
        </w:rPr>
        <w:t>l</w:t>
      </w:r>
      <w:r w:rsidR="00AA4C01" w:rsidRPr="00AF5C68">
        <w:rPr>
          <w:lang w:val="ro-RO"/>
        </w:rPr>
        <w:t xml:space="preserve"> 4 </w:t>
      </w:r>
      <w:r w:rsidR="004457BB" w:rsidRPr="00AF5C68">
        <w:rPr>
          <w:lang w:val="ro-RO"/>
        </w:rPr>
        <w:t>întreprinderi de stat</w:t>
      </w:r>
      <w:r w:rsidR="00AA4C01" w:rsidRPr="00AF5C68">
        <w:rPr>
          <w:lang w:val="ro-RO"/>
        </w:rPr>
        <w:t xml:space="preserve"> în </w:t>
      </w:r>
      <w:r w:rsidR="008F1A16" w:rsidRPr="00AF5C68">
        <w:rPr>
          <w:lang w:val="ro-RO"/>
        </w:rPr>
        <w:t xml:space="preserve">sumă </w:t>
      </w:r>
      <w:r w:rsidR="00AA4C01" w:rsidRPr="00AF5C68">
        <w:rPr>
          <w:lang w:val="ro-RO"/>
        </w:rPr>
        <w:t>totală de 66,9 mil.lei</w:t>
      </w:r>
      <w:r w:rsidR="00DB333D" w:rsidRPr="00AF5C68">
        <w:rPr>
          <w:lang w:val="ro-RO"/>
        </w:rPr>
        <w:t xml:space="preserve">, (ii) </w:t>
      </w:r>
      <w:r w:rsidR="00E31F90" w:rsidRPr="00AF5C68">
        <w:rPr>
          <w:lang w:val="ro-RO"/>
        </w:rPr>
        <w:t>cu trimitere la pre</w:t>
      </w:r>
      <w:r w:rsidR="009E74F5" w:rsidRPr="00AF5C68">
        <w:rPr>
          <w:lang w:val="ro-RO"/>
        </w:rPr>
        <w:t>scripțiile</w:t>
      </w:r>
      <w:r w:rsidR="00E31F90" w:rsidRPr="00AF5C68">
        <w:rPr>
          <w:lang w:val="ro-RO"/>
        </w:rPr>
        <w:t xml:space="preserve"> </w:t>
      </w:r>
      <w:r w:rsidR="000E477B" w:rsidRPr="00AF5C68">
        <w:rPr>
          <w:lang w:val="ro-RO"/>
        </w:rPr>
        <w:t>Hotărâr</w:t>
      </w:r>
      <w:r w:rsidR="009E74F5" w:rsidRPr="00AF5C68">
        <w:rPr>
          <w:lang w:val="ro-RO"/>
        </w:rPr>
        <w:t xml:space="preserve">ii </w:t>
      </w:r>
      <w:r w:rsidR="000E477B" w:rsidRPr="00AF5C68">
        <w:rPr>
          <w:lang w:val="ro-RO"/>
        </w:rPr>
        <w:t>Guvern</w:t>
      </w:r>
      <w:r w:rsidR="009E74F5" w:rsidRPr="00AF5C68">
        <w:rPr>
          <w:lang w:val="ro-RO"/>
        </w:rPr>
        <w:t>ului</w:t>
      </w:r>
      <w:r w:rsidR="00E31F90" w:rsidRPr="00AF5C68">
        <w:rPr>
          <w:lang w:val="ro-RO"/>
        </w:rPr>
        <w:t xml:space="preserve"> nr.960/2020, prin </w:t>
      </w:r>
      <w:r w:rsidR="009E74F5" w:rsidRPr="00AF5C68">
        <w:rPr>
          <w:lang w:val="ro-RO"/>
        </w:rPr>
        <w:t>O</w:t>
      </w:r>
      <w:r w:rsidR="00E31F90" w:rsidRPr="00AF5C68">
        <w:rPr>
          <w:lang w:val="ro-RO"/>
        </w:rPr>
        <w:t>rdinul  nr. 60 din 18.04.2024, a exclus din evidența contabilă valoarea capitalului social a</w:t>
      </w:r>
      <w:r w:rsidR="008F1A16" w:rsidRPr="00AF5C68">
        <w:rPr>
          <w:lang w:val="ro-RO"/>
        </w:rPr>
        <w:t>l</w:t>
      </w:r>
      <w:r w:rsidR="00E31F90" w:rsidRPr="00AF5C68">
        <w:rPr>
          <w:lang w:val="ro-RO"/>
        </w:rPr>
        <w:t xml:space="preserve"> </w:t>
      </w:r>
      <w:r w:rsidR="00E31F90" w:rsidRPr="00AF5C68">
        <w:rPr>
          <w:color w:val="333333"/>
          <w:shd w:val="clear" w:color="auto" w:fill="FFFFFF"/>
          <w:lang w:val="ro-RO"/>
        </w:rPr>
        <w:t xml:space="preserve">Î.S. „Centrul de Stat pentru Atestarea și Omologarea Produselor de Uz Fitosanitar și a Fertilizanților” în sumă de 2,4 mil.lei, (iii) </w:t>
      </w:r>
      <w:r w:rsidR="009E74F5" w:rsidRPr="00AF5C68">
        <w:rPr>
          <w:lang w:val="ro-RO"/>
        </w:rPr>
        <w:t>după</w:t>
      </w:r>
      <w:r w:rsidR="00E31F90" w:rsidRPr="00AF5C68">
        <w:rPr>
          <w:lang w:val="ro-RO"/>
        </w:rPr>
        <w:t xml:space="preserve"> adresa</w:t>
      </w:r>
      <w:r w:rsidR="009E74F5" w:rsidRPr="00AF5C68">
        <w:rPr>
          <w:lang w:val="ro-RO"/>
        </w:rPr>
        <w:t>rea</w:t>
      </w:r>
      <w:r w:rsidR="00E31F90" w:rsidRPr="00AF5C68">
        <w:rPr>
          <w:lang w:val="ro-RO"/>
        </w:rPr>
        <w:t xml:space="preserve"> către A</w:t>
      </w:r>
      <w:r w:rsidR="000E477B" w:rsidRPr="00AF5C68">
        <w:rPr>
          <w:lang w:val="ro-RO"/>
        </w:rPr>
        <w:t xml:space="preserve">genția </w:t>
      </w:r>
      <w:r w:rsidR="00E31F90" w:rsidRPr="00AF5C68">
        <w:rPr>
          <w:lang w:val="ro-RO"/>
        </w:rPr>
        <w:t>S</w:t>
      </w:r>
      <w:r w:rsidR="000E477B" w:rsidRPr="00AF5C68">
        <w:rPr>
          <w:lang w:val="ro-RO"/>
        </w:rPr>
        <w:t xml:space="preserve">ervicii </w:t>
      </w:r>
      <w:r w:rsidR="00E31F90" w:rsidRPr="00AF5C68">
        <w:rPr>
          <w:lang w:val="ro-RO"/>
        </w:rPr>
        <w:t>P</w:t>
      </w:r>
      <w:r w:rsidR="000E477B" w:rsidRPr="00AF5C68">
        <w:rPr>
          <w:lang w:val="ro-RO"/>
        </w:rPr>
        <w:t>ublice</w:t>
      </w:r>
      <w:r w:rsidR="00E31F90" w:rsidRPr="00AF5C68">
        <w:rPr>
          <w:rStyle w:val="a5"/>
          <w:lang w:val="ro-RO"/>
        </w:rPr>
        <w:footnoteReference w:id="21"/>
      </w:r>
      <w:r w:rsidR="00E31F90" w:rsidRPr="00AF5C68">
        <w:rPr>
          <w:lang w:val="ro-RO"/>
        </w:rPr>
        <w:t xml:space="preserve"> pentru confirmarea radierii </w:t>
      </w:r>
      <w:r w:rsidR="008F1A16" w:rsidRPr="00AF5C68">
        <w:rPr>
          <w:lang w:val="ro-RO"/>
        </w:rPr>
        <w:t xml:space="preserve">Î.S. „Moldresurse” </w:t>
      </w:r>
      <w:r w:rsidR="00E31F90" w:rsidRPr="00AF5C68">
        <w:rPr>
          <w:lang w:val="ro-RO"/>
        </w:rPr>
        <w:t>din Registrul de Stat al Unităților de Drept</w:t>
      </w:r>
      <w:r w:rsidR="008F1A16" w:rsidRPr="00AF5C68">
        <w:rPr>
          <w:lang w:val="ro-RO"/>
        </w:rPr>
        <w:t>,</w:t>
      </w:r>
      <w:r w:rsidR="00E31F90" w:rsidRPr="00AF5C68">
        <w:rPr>
          <w:lang w:val="ro-RO"/>
        </w:rPr>
        <w:t xml:space="preserve"> </w:t>
      </w:r>
      <w:r w:rsidR="00C70919" w:rsidRPr="00AF5C68">
        <w:rPr>
          <w:lang w:val="ro-RO"/>
        </w:rPr>
        <w:t xml:space="preserve">a </w:t>
      </w:r>
      <w:r w:rsidR="00E31F90" w:rsidRPr="00AF5C68">
        <w:rPr>
          <w:lang w:val="ro-RO"/>
        </w:rPr>
        <w:t>exclu</w:t>
      </w:r>
      <w:r w:rsidR="00C70919" w:rsidRPr="00AF5C68">
        <w:rPr>
          <w:lang w:val="ro-RO"/>
        </w:rPr>
        <w:t xml:space="preserve">s </w:t>
      </w:r>
      <w:r w:rsidR="00E31F90" w:rsidRPr="00AF5C68">
        <w:rPr>
          <w:lang w:val="ro-RO"/>
        </w:rPr>
        <w:t>din evidența contabilă valo</w:t>
      </w:r>
      <w:r w:rsidR="00C70919" w:rsidRPr="00AF5C68">
        <w:rPr>
          <w:lang w:val="ro-RO"/>
        </w:rPr>
        <w:t>a</w:t>
      </w:r>
      <w:r w:rsidR="00E31F90" w:rsidRPr="00AF5C68">
        <w:rPr>
          <w:lang w:val="ro-RO"/>
        </w:rPr>
        <w:t>r</w:t>
      </w:r>
      <w:r w:rsidR="00C70919" w:rsidRPr="00AF5C68">
        <w:rPr>
          <w:lang w:val="ro-RO"/>
        </w:rPr>
        <w:t>ea</w:t>
      </w:r>
      <w:r w:rsidR="00E31F90" w:rsidRPr="00AF5C68">
        <w:rPr>
          <w:lang w:val="ro-RO"/>
        </w:rPr>
        <w:t xml:space="preserve"> capitalului social a</w:t>
      </w:r>
      <w:r w:rsidR="008F1A16" w:rsidRPr="00AF5C68">
        <w:rPr>
          <w:lang w:val="ro-RO"/>
        </w:rPr>
        <w:t>l</w:t>
      </w:r>
      <w:r w:rsidR="00E31F90" w:rsidRPr="00AF5C68">
        <w:rPr>
          <w:lang w:val="ro-RO"/>
        </w:rPr>
        <w:t xml:space="preserve"> aceste</w:t>
      </w:r>
      <w:r w:rsidR="005941F2" w:rsidRPr="00AF5C68">
        <w:rPr>
          <w:lang w:val="ro-RO"/>
        </w:rPr>
        <w:t>i</w:t>
      </w:r>
      <w:r w:rsidR="00E31F90" w:rsidRPr="00AF5C68">
        <w:rPr>
          <w:lang w:val="ro-RO"/>
        </w:rPr>
        <w:t xml:space="preserve">a </w:t>
      </w:r>
      <w:r w:rsidR="0084292B" w:rsidRPr="00AF5C68">
        <w:rPr>
          <w:lang w:val="ro-RO"/>
        </w:rPr>
        <w:t xml:space="preserve">în sumă de </w:t>
      </w:r>
      <w:r w:rsidR="00E31F90" w:rsidRPr="00AF5C68">
        <w:rPr>
          <w:lang w:val="ro-RO"/>
        </w:rPr>
        <w:t>20,2 mil.lei</w:t>
      </w:r>
      <w:r w:rsidR="0084292B" w:rsidRPr="00AF5C68">
        <w:rPr>
          <w:lang w:val="ro-RO"/>
        </w:rPr>
        <w:t>, (iv) A</w:t>
      </w:r>
      <w:r w:rsidR="000E477B" w:rsidRPr="00AF5C68">
        <w:rPr>
          <w:lang w:val="ro-RO"/>
        </w:rPr>
        <w:t xml:space="preserve">genția </w:t>
      </w:r>
      <w:r w:rsidR="0084292B" w:rsidRPr="00AF5C68">
        <w:rPr>
          <w:lang w:val="ro-RO"/>
        </w:rPr>
        <w:t>P</w:t>
      </w:r>
      <w:r w:rsidR="000E477B" w:rsidRPr="00AF5C68">
        <w:rPr>
          <w:lang w:val="ro-RO"/>
        </w:rPr>
        <w:t xml:space="preserve">roprietății </w:t>
      </w:r>
      <w:r w:rsidR="0084292B" w:rsidRPr="00AF5C68">
        <w:rPr>
          <w:lang w:val="ro-RO"/>
        </w:rPr>
        <w:t>P</w:t>
      </w:r>
      <w:r w:rsidR="000E477B" w:rsidRPr="00AF5C68">
        <w:rPr>
          <w:lang w:val="ro-RO"/>
        </w:rPr>
        <w:t>ublice</w:t>
      </w:r>
      <w:r w:rsidR="0084292B" w:rsidRPr="00AF5C68">
        <w:rPr>
          <w:lang w:val="ro-RO"/>
        </w:rPr>
        <w:t xml:space="preserve"> a remis către </w:t>
      </w:r>
      <w:r w:rsidR="000E477B" w:rsidRPr="00AF5C68">
        <w:rPr>
          <w:lang w:val="ro-RO"/>
        </w:rPr>
        <w:t>minister</w:t>
      </w:r>
      <w:r w:rsidR="009E74F5" w:rsidRPr="00AF5C68">
        <w:rPr>
          <w:lang w:val="ro-RO"/>
        </w:rPr>
        <w:t xml:space="preserve"> </w:t>
      </w:r>
      <w:r w:rsidR="0084292B" w:rsidRPr="00AF5C68">
        <w:rPr>
          <w:lang w:val="ro-RO"/>
        </w:rPr>
        <w:t>actele de primire</w:t>
      </w:r>
      <w:r w:rsidR="008F1A16" w:rsidRPr="00AF5C68">
        <w:rPr>
          <w:lang w:val="ro-RO"/>
        </w:rPr>
        <w:t>-</w:t>
      </w:r>
      <w:r w:rsidR="0084292B" w:rsidRPr="00AF5C68">
        <w:rPr>
          <w:lang w:val="ro-RO"/>
        </w:rPr>
        <w:t>predare semnate  pentru 11 entități (</w:t>
      </w:r>
      <w:r w:rsidR="004457BB" w:rsidRPr="00AF5C68">
        <w:rPr>
          <w:lang w:val="ro-RO"/>
        </w:rPr>
        <w:t>71 loturi de teren/2898,2 ha/122,3 mil.lei</w:t>
      </w:r>
      <w:r w:rsidR="0084292B" w:rsidRPr="00AF5C68">
        <w:rPr>
          <w:lang w:val="ro-RO"/>
        </w:rPr>
        <w:t xml:space="preserve">), inclusiv 8 colegii, (v) prin </w:t>
      </w:r>
      <w:r w:rsidR="009E74F5" w:rsidRPr="00AF5C68">
        <w:rPr>
          <w:lang w:val="ro-RO"/>
        </w:rPr>
        <w:t>D</w:t>
      </w:r>
      <w:r w:rsidR="0084292B" w:rsidRPr="00AF5C68">
        <w:rPr>
          <w:lang w:val="ro-RO"/>
        </w:rPr>
        <w:t>emersul nr. 09-02/1030 din 02.04.2024</w:t>
      </w:r>
      <w:r w:rsidR="00793D84" w:rsidRPr="00AF5C68">
        <w:rPr>
          <w:lang w:val="ro-RO"/>
        </w:rPr>
        <w:t>,</w:t>
      </w:r>
      <w:r w:rsidR="0084292B" w:rsidRPr="00AF5C68">
        <w:rPr>
          <w:lang w:val="ro-RO"/>
        </w:rPr>
        <w:t xml:space="preserve"> a retras autorizația pentru casarea mijloacelor fixe în sumă totală de 0,24 mil.lei</w:t>
      </w:r>
      <w:r w:rsidR="008F1A16" w:rsidRPr="00AF5C68">
        <w:rPr>
          <w:lang w:val="ro-RO"/>
        </w:rPr>
        <w:t>,</w:t>
      </w:r>
      <w:r w:rsidR="0084292B" w:rsidRPr="00AF5C68">
        <w:rPr>
          <w:lang w:val="ro-RO"/>
        </w:rPr>
        <w:t xml:space="preserve"> eliberată anterior I</w:t>
      </w:r>
      <w:r w:rsidR="000E477B" w:rsidRPr="00AF5C68">
        <w:rPr>
          <w:lang w:val="ro-RO"/>
        </w:rPr>
        <w:t xml:space="preserve">nstituției </w:t>
      </w:r>
      <w:r w:rsidR="0084292B" w:rsidRPr="00AF5C68">
        <w:rPr>
          <w:lang w:val="ro-RO"/>
        </w:rPr>
        <w:t>P</w:t>
      </w:r>
      <w:r w:rsidR="000E477B" w:rsidRPr="00AF5C68">
        <w:rPr>
          <w:lang w:val="ro-RO"/>
        </w:rPr>
        <w:t>ublice</w:t>
      </w:r>
      <w:r w:rsidR="0084292B" w:rsidRPr="00AF5C68">
        <w:rPr>
          <w:lang w:val="ro-RO"/>
        </w:rPr>
        <w:t xml:space="preserve"> Centrul de Excelență </w:t>
      </w:r>
      <w:r w:rsidR="009E74F5" w:rsidRPr="00AF5C68">
        <w:rPr>
          <w:lang w:val="ro-RO"/>
        </w:rPr>
        <w:t xml:space="preserve">în </w:t>
      </w:r>
      <w:r w:rsidR="0084292B" w:rsidRPr="00AF5C68">
        <w:rPr>
          <w:lang w:val="ro-RO"/>
        </w:rPr>
        <w:t>Horticultură ș</w:t>
      </w:r>
      <w:r w:rsidR="00793D84" w:rsidRPr="00AF5C68">
        <w:rPr>
          <w:lang w:val="ro-RO"/>
        </w:rPr>
        <w:t>i Tehnologii Agricole din Țaul</w:t>
      </w:r>
      <w:r w:rsidR="008F1A16" w:rsidRPr="00AF5C68">
        <w:rPr>
          <w:lang w:val="ro-RO"/>
        </w:rPr>
        <w:t>.</w:t>
      </w:r>
    </w:p>
    <w:p w14:paraId="7A4B6570" w14:textId="77777777" w:rsidR="00F97905" w:rsidRPr="00AF5C68" w:rsidRDefault="005B6225" w:rsidP="009C7F9E">
      <w:pPr>
        <w:pBdr>
          <w:top w:val="nil"/>
          <w:left w:val="nil"/>
          <w:bottom w:val="nil"/>
          <w:right w:val="nil"/>
          <w:between w:val="nil"/>
        </w:pBdr>
        <w:spacing w:after="0" w:line="276" w:lineRule="auto"/>
        <w:ind w:firstLine="709"/>
        <w:jc w:val="both"/>
        <w:rPr>
          <w:rFonts w:ascii="Times New Roman" w:hAnsi="Times New Roman" w:cs="Times New Roman"/>
          <w:b/>
          <w:sz w:val="24"/>
          <w:szCs w:val="24"/>
        </w:rPr>
      </w:pPr>
      <w:r w:rsidRPr="00AF5C68">
        <w:rPr>
          <w:rFonts w:ascii="Times New Roman" w:hAnsi="Times New Roman" w:cs="Times New Roman"/>
          <w:b/>
          <w:sz w:val="24"/>
          <w:szCs w:val="24"/>
        </w:rPr>
        <w:t>4</w:t>
      </w:r>
      <w:r w:rsidR="00F97905" w:rsidRPr="00AF5C68">
        <w:rPr>
          <w:rFonts w:ascii="Times New Roman" w:hAnsi="Times New Roman" w:cs="Times New Roman"/>
          <w:b/>
          <w:sz w:val="24"/>
          <w:szCs w:val="24"/>
        </w:rPr>
        <w:t xml:space="preserve">. </w:t>
      </w:r>
      <w:r w:rsidR="00F97905" w:rsidRPr="00AF5C68">
        <w:rPr>
          <w:rFonts w:ascii="Times New Roman" w:hAnsi="Times New Roman" w:cs="Times New Roman"/>
          <w:sz w:val="24"/>
          <w:szCs w:val="24"/>
        </w:rPr>
        <w:t>Prin prezenta Hotărâre, se exclude din regim de monitorizare Hotărârea Curții de Conturi nr.3</w:t>
      </w:r>
      <w:r w:rsidR="006E0E44" w:rsidRPr="00AF5C68">
        <w:rPr>
          <w:rFonts w:ascii="Times New Roman" w:hAnsi="Times New Roman" w:cs="Times New Roman"/>
          <w:sz w:val="24"/>
          <w:szCs w:val="24"/>
        </w:rPr>
        <w:t>1</w:t>
      </w:r>
      <w:r w:rsidR="00F97905" w:rsidRPr="00AF5C68">
        <w:rPr>
          <w:rFonts w:ascii="Times New Roman" w:hAnsi="Times New Roman" w:cs="Times New Roman"/>
          <w:sz w:val="24"/>
          <w:szCs w:val="24"/>
        </w:rPr>
        <w:t xml:space="preserve"> din </w:t>
      </w:r>
      <w:r w:rsidR="006E0E44" w:rsidRPr="00AF5C68">
        <w:rPr>
          <w:rFonts w:ascii="Times New Roman" w:hAnsi="Times New Roman" w:cs="Times New Roman"/>
          <w:sz w:val="24"/>
          <w:szCs w:val="24"/>
        </w:rPr>
        <w:t>27</w:t>
      </w:r>
      <w:r w:rsidR="00F97905" w:rsidRPr="00AF5C68">
        <w:rPr>
          <w:rFonts w:ascii="Times New Roman" w:hAnsi="Times New Roman" w:cs="Times New Roman"/>
          <w:sz w:val="24"/>
          <w:szCs w:val="24"/>
        </w:rPr>
        <w:t>.06.202</w:t>
      </w:r>
      <w:r w:rsidR="006E0E44" w:rsidRPr="00AF5C68">
        <w:rPr>
          <w:rFonts w:ascii="Times New Roman" w:hAnsi="Times New Roman" w:cs="Times New Roman"/>
          <w:sz w:val="24"/>
          <w:szCs w:val="24"/>
        </w:rPr>
        <w:t>3</w:t>
      </w:r>
      <w:r w:rsidR="00F97905" w:rsidRPr="00AF5C68">
        <w:rPr>
          <w:rFonts w:ascii="Times New Roman" w:hAnsi="Times New Roman" w:cs="Times New Roman"/>
          <w:sz w:val="24"/>
          <w:szCs w:val="24"/>
        </w:rPr>
        <w:t xml:space="preserve"> „Cu privire la Raportul </w:t>
      </w:r>
      <w:r w:rsidR="009E74F5" w:rsidRPr="00AF5C68">
        <w:rPr>
          <w:rFonts w:ascii="Times New Roman" w:hAnsi="Times New Roman" w:cs="Times New Roman"/>
          <w:sz w:val="24"/>
          <w:szCs w:val="24"/>
        </w:rPr>
        <w:t xml:space="preserve">de </w:t>
      </w:r>
      <w:r w:rsidR="00F97905" w:rsidRPr="00AF5C68">
        <w:rPr>
          <w:rFonts w:ascii="Times New Roman" w:hAnsi="Times New Roman" w:cs="Times New Roman"/>
          <w:sz w:val="24"/>
          <w:szCs w:val="24"/>
        </w:rPr>
        <w:t>audit</w:t>
      </w:r>
      <w:r w:rsidR="009E74F5" w:rsidRPr="00AF5C68">
        <w:rPr>
          <w:rFonts w:ascii="Times New Roman" w:hAnsi="Times New Roman" w:cs="Times New Roman"/>
          <w:sz w:val="24"/>
          <w:szCs w:val="24"/>
        </w:rPr>
        <w:t xml:space="preserve"> asupra</w:t>
      </w:r>
      <w:r w:rsidR="00F97905" w:rsidRPr="00AF5C68">
        <w:rPr>
          <w:rFonts w:ascii="Times New Roman" w:hAnsi="Times New Roman" w:cs="Times New Roman"/>
          <w:sz w:val="24"/>
          <w:szCs w:val="24"/>
        </w:rPr>
        <w:t xml:space="preserve"> rapoartelor financiare consolidate ale Ministerului Agriculturii și Industriei Alimentare încheiate la 31 decembrie 202</w:t>
      </w:r>
      <w:r w:rsidR="006E0E44" w:rsidRPr="00AF5C68">
        <w:rPr>
          <w:rFonts w:ascii="Times New Roman" w:hAnsi="Times New Roman" w:cs="Times New Roman"/>
          <w:sz w:val="24"/>
          <w:szCs w:val="24"/>
        </w:rPr>
        <w:t>2</w:t>
      </w:r>
      <w:r w:rsidR="00F97905" w:rsidRPr="00AF5C68">
        <w:rPr>
          <w:rFonts w:ascii="Times New Roman" w:hAnsi="Times New Roman" w:cs="Times New Roman"/>
          <w:sz w:val="24"/>
          <w:szCs w:val="24"/>
        </w:rPr>
        <w:t>”, ca urmare a reiterării recomandărilor neimplementate și parțial implementate</w:t>
      </w:r>
      <w:r w:rsidR="00F97905" w:rsidRPr="00AF5C68">
        <w:rPr>
          <w:rFonts w:ascii="Times New Roman" w:hAnsi="Times New Roman" w:cs="Times New Roman"/>
          <w:b/>
          <w:sz w:val="24"/>
          <w:szCs w:val="24"/>
        </w:rPr>
        <w:t>.</w:t>
      </w:r>
    </w:p>
    <w:p w14:paraId="397F710D" w14:textId="52561D94" w:rsidR="00F97905" w:rsidRPr="00AF5C68" w:rsidRDefault="005B6225" w:rsidP="009C7F9E">
      <w:pPr>
        <w:pBdr>
          <w:top w:val="nil"/>
          <w:left w:val="nil"/>
          <w:bottom w:val="nil"/>
          <w:right w:val="nil"/>
          <w:between w:val="nil"/>
        </w:pBdr>
        <w:spacing w:after="0" w:line="276" w:lineRule="auto"/>
        <w:ind w:firstLine="720"/>
        <w:jc w:val="both"/>
        <w:rPr>
          <w:rFonts w:ascii="Times New Roman" w:hAnsi="Times New Roman" w:cs="Times New Roman"/>
          <w:sz w:val="24"/>
          <w:szCs w:val="24"/>
        </w:rPr>
      </w:pPr>
      <w:r w:rsidRPr="00AF5C68">
        <w:rPr>
          <w:rFonts w:ascii="Times New Roman" w:hAnsi="Times New Roman" w:cs="Times New Roman"/>
          <w:b/>
          <w:sz w:val="24"/>
          <w:szCs w:val="24"/>
        </w:rPr>
        <w:t>5</w:t>
      </w:r>
      <w:r w:rsidR="00F97905" w:rsidRPr="00AF5C68">
        <w:rPr>
          <w:rFonts w:ascii="Times New Roman" w:hAnsi="Times New Roman" w:cs="Times New Roman"/>
          <w:b/>
          <w:sz w:val="24"/>
          <w:szCs w:val="24"/>
        </w:rPr>
        <w:t xml:space="preserve">. </w:t>
      </w:r>
      <w:r w:rsidR="00F97905" w:rsidRPr="00AF5C68">
        <w:rPr>
          <w:rFonts w:ascii="Times New Roman" w:hAnsi="Times New Roman" w:cs="Times New Roman"/>
          <w:sz w:val="24"/>
          <w:szCs w:val="24"/>
        </w:rPr>
        <w:t>Se îm</w:t>
      </w:r>
      <w:r w:rsidR="00F97905" w:rsidRPr="00AF5C68">
        <w:rPr>
          <w:rFonts w:ascii="Times New Roman" w:hAnsi="Times New Roman" w:cs="Times New Roman"/>
          <w:color w:val="000000"/>
          <w:sz w:val="24"/>
          <w:szCs w:val="24"/>
        </w:rPr>
        <w:t xml:space="preserve">puternicește </w:t>
      </w:r>
      <w:r w:rsidR="00D04649" w:rsidRPr="00AF5C68">
        <w:rPr>
          <w:rFonts w:ascii="Times New Roman" w:hAnsi="Times New Roman" w:cs="Times New Roman"/>
          <w:color w:val="000000"/>
          <w:sz w:val="24"/>
          <w:szCs w:val="24"/>
        </w:rPr>
        <w:t>M</w:t>
      </w:r>
      <w:r w:rsidR="00F97905" w:rsidRPr="00AF5C68">
        <w:rPr>
          <w:rFonts w:ascii="Times New Roman" w:hAnsi="Times New Roman" w:cs="Times New Roman"/>
          <w:color w:val="000000"/>
          <w:sz w:val="24"/>
          <w:szCs w:val="24"/>
        </w:rPr>
        <w:t>embr</w:t>
      </w:r>
      <w:r w:rsidR="006E0E44" w:rsidRPr="00AF5C68">
        <w:rPr>
          <w:rFonts w:ascii="Times New Roman" w:hAnsi="Times New Roman" w:cs="Times New Roman"/>
          <w:color w:val="000000"/>
          <w:sz w:val="24"/>
          <w:szCs w:val="24"/>
        </w:rPr>
        <w:t>ul</w:t>
      </w:r>
      <w:r w:rsidR="00F97905" w:rsidRPr="00AF5C68">
        <w:rPr>
          <w:rFonts w:ascii="Times New Roman" w:hAnsi="Times New Roman" w:cs="Times New Roman"/>
          <w:color w:val="000000"/>
          <w:sz w:val="24"/>
          <w:szCs w:val="24"/>
        </w:rPr>
        <w:t xml:space="preserve"> Curții de Conturi responsabil</w:t>
      </w:r>
      <w:r w:rsidR="0014305E" w:rsidRPr="00AF5C68">
        <w:rPr>
          <w:rFonts w:ascii="Times New Roman" w:hAnsi="Times New Roman" w:cs="Times New Roman"/>
          <w:color w:val="000000"/>
          <w:sz w:val="24"/>
          <w:szCs w:val="24"/>
        </w:rPr>
        <w:t xml:space="preserve"> </w:t>
      </w:r>
      <w:r w:rsidR="00F97905" w:rsidRPr="00AF5C68">
        <w:rPr>
          <w:rFonts w:ascii="Times New Roman" w:hAnsi="Times New Roman" w:cs="Times New Roman"/>
          <w:color w:val="000000"/>
          <w:sz w:val="24"/>
          <w:szCs w:val="24"/>
        </w:rPr>
        <w:t>de sectorul încredințat cu dreptul de a semna Scrisoarea către conducerea</w:t>
      </w:r>
      <w:r w:rsidR="00F97905" w:rsidRPr="00AF5C68">
        <w:rPr>
          <w:rFonts w:ascii="Times New Roman" w:hAnsi="Times New Roman" w:cs="Times New Roman"/>
          <w:b/>
          <w:color w:val="000000"/>
          <w:sz w:val="24"/>
          <w:szCs w:val="24"/>
        </w:rPr>
        <w:t xml:space="preserve"> </w:t>
      </w:r>
      <w:r w:rsidR="00F97905" w:rsidRPr="00AF5C68">
        <w:rPr>
          <w:rFonts w:ascii="Times New Roman" w:hAnsi="Times New Roman" w:cs="Times New Roman"/>
          <w:color w:val="000000"/>
          <w:sz w:val="24"/>
          <w:szCs w:val="24"/>
        </w:rPr>
        <w:t xml:space="preserve">Ministerului Agriculturii și Industriei </w:t>
      </w:r>
      <w:r w:rsidR="00F97905" w:rsidRPr="00AF5C68">
        <w:rPr>
          <w:rFonts w:ascii="Times New Roman" w:hAnsi="Times New Roman" w:cs="Times New Roman"/>
          <w:sz w:val="24"/>
          <w:szCs w:val="24"/>
        </w:rPr>
        <w:t>Alimentare.</w:t>
      </w:r>
    </w:p>
    <w:p w14:paraId="6920C0D5" w14:textId="77777777" w:rsidR="00F97905" w:rsidRPr="00AF5C68" w:rsidRDefault="005B622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rPr>
      </w:pPr>
      <w:r w:rsidRPr="00AF5C68">
        <w:rPr>
          <w:rFonts w:ascii="Times New Roman" w:hAnsi="Times New Roman" w:cs="Times New Roman"/>
          <w:b/>
          <w:sz w:val="24"/>
          <w:szCs w:val="24"/>
        </w:rPr>
        <w:t>6</w:t>
      </w:r>
      <w:r w:rsidR="00F97905" w:rsidRPr="00AF5C68">
        <w:rPr>
          <w:rFonts w:ascii="Times New Roman" w:hAnsi="Times New Roman" w:cs="Times New Roman"/>
          <w:b/>
          <w:sz w:val="24"/>
          <w:szCs w:val="24"/>
        </w:rPr>
        <w:t>.</w:t>
      </w:r>
      <w:r w:rsidR="00F97905" w:rsidRPr="00AF5C68">
        <w:rPr>
          <w:rFonts w:ascii="Times New Roman" w:hAnsi="Times New Roman" w:cs="Times New Roman"/>
          <w:sz w:val="24"/>
          <w:szCs w:val="24"/>
        </w:rPr>
        <w:t xml:space="preserve"> Prezenta Hotărâre intră în vigoare din data publicării în Monitorul Oficial al Republicii Moldova și poate fi contestat</w:t>
      </w:r>
      <w:r w:rsidR="00F97905" w:rsidRPr="00AF5C68">
        <w:rPr>
          <w:rFonts w:ascii="Times New Roman" w:hAnsi="Times New Roman" w:cs="Times New Roman"/>
          <w:color w:val="000000"/>
          <w:sz w:val="24"/>
          <w:szCs w:val="24"/>
        </w:rPr>
        <w:t xml:space="preserve">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14:paraId="2892A5AA" w14:textId="77777777" w:rsidR="00F97905" w:rsidRPr="00AF5C68" w:rsidRDefault="005B622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rPr>
      </w:pPr>
      <w:r w:rsidRPr="00AF5C68">
        <w:rPr>
          <w:rFonts w:ascii="Times New Roman" w:hAnsi="Times New Roman" w:cs="Times New Roman"/>
          <w:b/>
          <w:color w:val="000000"/>
          <w:sz w:val="24"/>
          <w:szCs w:val="24"/>
        </w:rPr>
        <w:t>7</w:t>
      </w:r>
      <w:r w:rsidR="00F97905" w:rsidRPr="00AF5C68">
        <w:rPr>
          <w:rFonts w:ascii="Times New Roman" w:hAnsi="Times New Roman" w:cs="Times New Roman"/>
          <w:b/>
          <w:color w:val="000000"/>
          <w:sz w:val="24"/>
          <w:szCs w:val="24"/>
        </w:rPr>
        <w:t>.</w:t>
      </w:r>
      <w:r w:rsidR="00F97905" w:rsidRPr="00AF5C68">
        <w:rPr>
          <w:rFonts w:ascii="Times New Roman" w:hAnsi="Times New Roman" w:cs="Times New Roman"/>
          <w:color w:val="000000"/>
          <w:sz w:val="24"/>
          <w:szCs w:val="24"/>
        </w:rPr>
        <w:t xml:space="preserve"> Curtea de Conturi va fi informată, în termen de 6 luni din data publicării Hotărârii în Monitorul Oficial al Republicii Moldova, despre acțiunile întreprinse pentru executarea subpunctelor 2.4. – 2.</w:t>
      </w:r>
      <w:r w:rsidR="00EA487B" w:rsidRPr="00AF5C68">
        <w:rPr>
          <w:rFonts w:ascii="Times New Roman" w:hAnsi="Times New Roman" w:cs="Times New Roman"/>
          <w:color w:val="000000"/>
          <w:sz w:val="24"/>
          <w:szCs w:val="24"/>
        </w:rPr>
        <w:t>8</w:t>
      </w:r>
      <w:r w:rsidR="00F97905" w:rsidRPr="00AF5C68">
        <w:rPr>
          <w:rFonts w:ascii="Times New Roman" w:hAnsi="Times New Roman" w:cs="Times New Roman"/>
          <w:color w:val="000000"/>
          <w:sz w:val="24"/>
          <w:szCs w:val="24"/>
        </w:rPr>
        <w:t>. din prezenta Hotărâre, cu raportarea trimestrială.</w:t>
      </w:r>
    </w:p>
    <w:p w14:paraId="1CEA2F05" w14:textId="77777777" w:rsidR="00F97905" w:rsidRPr="00AF5C68" w:rsidRDefault="005B6225" w:rsidP="009C7F9E">
      <w:pPr>
        <w:spacing w:after="0" w:line="276" w:lineRule="auto"/>
        <w:ind w:firstLine="720"/>
        <w:jc w:val="both"/>
        <w:rPr>
          <w:rFonts w:ascii="Times New Roman" w:hAnsi="Times New Roman" w:cs="Times New Roman"/>
          <w:sz w:val="24"/>
          <w:szCs w:val="24"/>
        </w:rPr>
      </w:pPr>
      <w:r w:rsidRPr="00AF5C68">
        <w:rPr>
          <w:rFonts w:ascii="Times New Roman" w:hAnsi="Times New Roman" w:cs="Times New Roman"/>
          <w:b/>
          <w:sz w:val="24"/>
          <w:szCs w:val="24"/>
        </w:rPr>
        <w:t>8</w:t>
      </w:r>
      <w:r w:rsidR="00F97905" w:rsidRPr="00AF5C68">
        <w:rPr>
          <w:rFonts w:ascii="Times New Roman" w:hAnsi="Times New Roman" w:cs="Times New Roman"/>
          <w:b/>
          <w:sz w:val="24"/>
          <w:szCs w:val="24"/>
        </w:rPr>
        <w:t>.</w:t>
      </w:r>
      <w:r w:rsidR="00F97905" w:rsidRPr="00AF5C68">
        <w:rPr>
          <w:rFonts w:ascii="Times New Roman" w:hAnsi="Times New Roman" w:cs="Times New Roman"/>
          <w:sz w:val="24"/>
          <w:szCs w:val="24"/>
        </w:rPr>
        <w:t xml:space="preserve"> Hotărârea și Raportul</w:t>
      </w:r>
      <w:r w:rsidR="009E74F5" w:rsidRPr="00AF5C68">
        <w:rPr>
          <w:rFonts w:ascii="Times New Roman" w:hAnsi="Times New Roman" w:cs="Times New Roman"/>
          <w:sz w:val="24"/>
          <w:szCs w:val="24"/>
        </w:rPr>
        <w:t xml:space="preserve"> de </w:t>
      </w:r>
      <w:r w:rsidR="00F97905" w:rsidRPr="00AF5C68">
        <w:rPr>
          <w:rFonts w:ascii="Times New Roman" w:hAnsi="Times New Roman" w:cs="Times New Roman"/>
          <w:sz w:val="24"/>
          <w:szCs w:val="24"/>
        </w:rPr>
        <w:t>audit asupra rapoartelor financiare consolidate ale Ministerului Agriculturii și Industriei Alimentare încheiate la 31 decembrie 202</w:t>
      </w:r>
      <w:r w:rsidR="006E0E44" w:rsidRPr="00AF5C68">
        <w:rPr>
          <w:rFonts w:ascii="Times New Roman" w:hAnsi="Times New Roman" w:cs="Times New Roman"/>
          <w:sz w:val="24"/>
          <w:szCs w:val="24"/>
        </w:rPr>
        <w:t>3</w:t>
      </w:r>
      <w:r w:rsidR="00F97905" w:rsidRPr="00AF5C68">
        <w:rPr>
          <w:rFonts w:ascii="Times New Roman" w:hAnsi="Times New Roman" w:cs="Times New Roman"/>
          <w:sz w:val="24"/>
          <w:szCs w:val="24"/>
        </w:rPr>
        <w:t xml:space="preserve"> se plasează pe site-ul oficial al Curții de Conturi (</w:t>
      </w:r>
      <w:r w:rsidR="00F97905" w:rsidRPr="00AF5C68">
        <w:rPr>
          <w:rFonts w:ascii="Times New Roman" w:hAnsi="Times New Roman" w:cs="Times New Roman"/>
          <w:color w:val="1F4E79"/>
          <w:sz w:val="24"/>
          <w:szCs w:val="24"/>
          <w:u w:val="single"/>
        </w:rPr>
        <w:t>https://www.ccrm.md/ro/decisions</w:t>
      </w:r>
      <w:r w:rsidR="00F97905" w:rsidRPr="00AF5C68">
        <w:rPr>
          <w:rFonts w:ascii="Times New Roman" w:hAnsi="Times New Roman" w:cs="Times New Roman"/>
          <w:sz w:val="24"/>
          <w:szCs w:val="24"/>
        </w:rPr>
        <w:t>).</w:t>
      </w:r>
    </w:p>
    <w:p w14:paraId="5F1A9880" w14:textId="77777777" w:rsidR="00F85B17" w:rsidRPr="00AF5C68" w:rsidRDefault="00F85B17" w:rsidP="009C7F9E">
      <w:pPr>
        <w:spacing w:after="0" w:line="276" w:lineRule="auto"/>
        <w:jc w:val="right"/>
        <w:rPr>
          <w:rFonts w:ascii="Times New Roman" w:hAnsi="Times New Roman" w:cs="Times New Roman"/>
          <w:b/>
          <w:sz w:val="24"/>
          <w:szCs w:val="24"/>
        </w:rPr>
      </w:pPr>
    </w:p>
    <w:p w14:paraId="1A593D7F" w14:textId="77777777" w:rsidR="00F85B17" w:rsidRPr="00AF5C68" w:rsidRDefault="00F85B17" w:rsidP="009C7F9E">
      <w:pPr>
        <w:spacing w:after="0" w:line="276" w:lineRule="auto"/>
        <w:jc w:val="right"/>
        <w:rPr>
          <w:rFonts w:ascii="Times New Roman" w:hAnsi="Times New Roman" w:cs="Times New Roman"/>
          <w:b/>
          <w:sz w:val="24"/>
          <w:szCs w:val="24"/>
        </w:rPr>
      </w:pPr>
    </w:p>
    <w:p w14:paraId="6C98E030" w14:textId="77777777" w:rsidR="00F97905" w:rsidRPr="00AF5C68" w:rsidRDefault="0022339F" w:rsidP="009C7F9E">
      <w:pPr>
        <w:spacing w:after="0" w:line="276" w:lineRule="auto"/>
        <w:jc w:val="right"/>
        <w:rPr>
          <w:rFonts w:ascii="Times New Roman" w:hAnsi="Times New Roman" w:cs="Times New Roman"/>
          <w:b/>
          <w:sz w:val="24"/>
          <w:szCs w:val="24"/>
        </w:rPr>
      </w:pPr>
      <w:r w:rsidRPr="00AF5C68">
        <w:rPr>
          <w:rFonts w:ascii="Times New Roman" w:hAnsi="Times New Roman" w:cs="Times New Roman"/>
          <w:b/>
          <w:sz w:val="24"/>
          <w:szCs w:val="24"/>
        </w:rPr>
        <w:t>Tatiana ȘEVCIUC</w:t>
      </w:r>
      <w:r w:rsidR="00F97905" w:rsidRPr="00AF5C68">
        <w:rPr>
          <w:rFonts w:ascii="Times New Roman" w:hAnsi="Times New Roman" w:cs="Times New Roman"/>
          <w:b/>
          <w:sz w:val="24"/>
          <w:szCs w:val="24"/>
        </w:rPr>
        <w:t>,</w:t>
      </w:r>
    </w:p>
    <w:p w14:paraId="3FDD9456" w14:textId="0677416C" w:rsidR="00F97905" w:rsidRDefault="003F7852" w:rsidP="009C7F9E">
      <w:pPr>
        <w:spacing w:after="0" w:line="276" w:lineRule="auto"/>
        <w:jc w:val="right"/>
        <w:rPr>
          <w:rFonts w:ascii="Times New Roman" w:hAnsi="Times New Roman" w:cs="Times New Roman"/>
          <w:b/>
          <w:sz w:val="24"/>
          <w:szCs w:val="24"/>
        </w:rPr>
      </w:pPr>
      <w:r w:rsidRPr="00AF5C68">
        <w:rPr>
          <w:rFonts w:ascii="Times New Roman" w:hAnsi="Times New Roman" w:cs="Times New Roman"/>
          <w:b/>
          <w:sz w:val="24"/>
          <w:szCs w:val="24"/>
        </w:rPr>
        <w:t>Președint</w:t>
      </w:r>
      <w:r w:rsidR="007461B8" w:rsidRPr="00AF5C68">
        <w:rPr>
          <w:rFonts w:ascii="Times New Roman" w:hAnsi="Times New Roman" w:cs="Times New Roman"/>
          <w:b/>
          <w:sz w:val="24"/>
          <w:szCs w:val="24"/>
        </w:rPr>
        <w:t>ă</w:t>
      </w:r>
    </w:p>
    <w:sectPr w:rsidR="00F97905" w:rsidSect="00AA4C01">
      <w:footerReference w:type="default" r:id="rId9"/>
      <w:pgSz w:w="11906" w:h="16838"/>
      <w:pgMar w:top="568" w:right="851" w:bottom="1140"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D2593" w14:textId="77777777" w:rsidR="00B240A9" w:rsidRDefault="00B240A9" w:rsidP="00F97905">
      <w:pPr>
        <w:spacing w:after="0" w:line="240" w:lineRule="auto"/>
      </w:pPr>
      <w:r>
        <w:separator/>
      </w:r>
    </w:p>
  </w:endnote>
  <w:endnote w:type="continuationSeparator" w:id="0">
    <w:p w14:paraId="03B8B89F" w14:textId="77777777" w:rsidR="00B240A9" w:rsidRDefault="00B240A9" w:rsidP="00F9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F53F" w14:textId="19D3C6C7" w:rsidR="00AA4C01" w:rsidRDefault="003D307E">
    <w:pPr>
      <w:pBdr>
        <w:top w:val="nil"/>
        <w:left w:val="nil"/>
        <w:bottom w:val="nil"/>
        <w:right w:val="nil"/>
        <w:between w:val="nil"/>
      </w:pBdr>
      <w:tabs>
        <w:tab w:val="center" w:pos="4844"/>
        <w:tab w:val="right" w:pos="9689"/>
      </w:tabs>
      <w:spacing w:after="0" w:line="240" w:lineRule="auto"/>
      <w:jc w:val="right"/>
      <w:rPr>
        <w:color w:val="000000"/>
      </w:rPr>
    </w:pPr>
    <w:r>
      <w:rPr>
        <w:color w:val="000000"/>
      </w:rPr>
      <w:fldChar w:fldCharType="begin"/>
    </w:r>
    <w:r w:rsidR="00AA4C01">
      <w:rPr>
        <w:color w:val="000000"/>
      </w:rPr>
      <w:instrText>PAGE</w:instrText>
    </w:r>
    <w:r>
      <w:rPr>
        <w:color w:val="000000"/>
      </w:rPr>
      <w:fldChar w:fldCharType="separate"/>
    </w:r>
    <w:r w:rsidR="00B240A9">
      <w:rPr>
        <w:noProof/>
        <w:color w:val="000000"/>
      </w:rPr>
      <w:t>1</w:t>
    </w:r>
    <w:r>
      <w:rPr>
        <w:color w:val="000000"/>
      </w:rPr>
      <w:fldChar w:fldCharType="end"/>
    </w:r>
  </w:p>
  <w:p w14:paraId="46045458" w14:textId="77777777" w:rsidR="00AA4C01" w:rsidRDefault="00AA4C01">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E1DC" w14:textId="77777777" w:rsidR="00B240A9" w:rsidRDefault="00B240A9" w:rsidP="00F97905">
      <w:pPr>
        <w:spacing w:after="0" w:line="240" w:lineRule="auto"/>
      </w:pPr>
      <w:r>
        <w:separator/>
      </w:r>
    </w:p>
  </w:footnote>
  <w:footnote w:type="continuationSeparator" w:id="0">
    <w:p w14:paraId="368EDCB0" w14:textId="77777777" w:rsidR="00B240A9" w:rsidRDefault="00B240A9" w:rsidP="00F97905">
      <w:pPr>
        <w:spacing w:after="0" w:line="240" w:lineRule="auto"/>
      </w:pPr>
      <w:r>
        <w:continuationSeparator/>
      </w:r>
    </w:p>
  </w:footnote>
  <w:footnote w:id="1">
    <w:p w14:paraId="098EE156" w14:textId="77777777" w:rsidR="00AA4C01" w:rsidRPr="00E00841" w:rsidRDefault="00AA4C01" w:rsidP="009C7F9E">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E00841">
        <w:rPr>
          <w:rStyle w:val="a5"/>
          <w:rFonts w:ascii="Times New Roman" w:hAnsi="Times New Roman" w:cs="Times New Roman"/>
          <w:sz w:val="16"/>
          <w:szCs w:val="16"/>
        </w:rPr>
        <w:footnoteRef/>
      </w:r>
      <w:r w:rsidRPr="00E00841">
        <w:rPr>
          <w:rFonts w:ascii="Times New Roman" w:hAnsi="Times New Roman" w:cs="Times New Roman"/>
          <w:color w:val="000000"/>
          <w:sz w:val="16"/>
          <w:szCs w:val="16"/>
        </w:rPr>
        <w:t xml:space="preserve"> </w:t>
      </w:r>
      <w:r w:rsidR="00167231" w:rsidRPr="00C000CB">
        <w:rPr>
          <w:rFonts w:ascii="Times New Roman" w:hAnsi="Times New Roman" w:cs="Times New Roman"/>
          <w:color w:val="000000"/>
          <w:sz w:val="16"/>
          <w:szCs w:val="16"/>
        </w:rPr>
        <w:t xml:space="preserve">Legea privind organizarea și funcționarea Curții de Conturi a Republicii Moldova nr.260 din 07.12.2017 (în continuare – Legea nr.260 din 07.12.2017). </w:t>
      </w:r>
    </w:p>
  </w:footnote>
  <w:footnote w:id="2">
    <w:p w14:paraId="49675764" w14:textId="77777777" w:rsidR="00AA4C01" w:rsidRPr="00E00841" w:rsidRDefault="00AA4C01" w:rsidP="009C7F9E">
      <w:pPr>
        <w:spacing w:after="0" w:line="240" w:lineRule="auto"/>
        <w:jc w:val="both"/>
        <w:rPr>
          <w:rFonts w:ascii="Times New Roman" w:hAnsi="Times New Roman" w:cs="Times New Roman"/>
          <w:sz w:val="16"/>
          <w:szCs w:val="16"/>
        </w:rPr>
      </w:pPr>
      <w:r w:rsidRPr="00E00841">
        <w:rPr>
          <w:rStyle w:val="a5"/>
          <w:rFonts w:ascii="Times New Roman" w:hAnsi="Times New Roman" w:cs="Times New Roman"/>
          <w:sz w:val="16"/>
          <w:szCs w:val="16"/>
        </w:rPr>
        <w:footnoteRef/>
      </w:r>
      <w:r w:rsidRPr="00E00841">
        <w:rPr>
          <w:rFonts w:ascii="Times New Roman" w:hAnsi="Times New Roman" w:cs="Times New Roman"/>
          <w:sz w:val="16"/>
          <w:szCs w:val="16"/>
        </w:rPr>
        <w:t xml:space="preserve"> </w:t>
      </w:r>
      <w:r w:rsidR="00E1158E" w:rsidRPr="00E00841">
        <w:rPr>
          <w:rFonts w:ascii="Times New Roman" w:hAnsi="Times New Roman" w:cs="Times New Roman"/>
          <w:sz w:val="16"/>
          <w:szCs w:val="16"/>
        </w:rPr>
        <w:t xml:space="preserve">Hotărârile Curții de Conturi nr.65 din 22.12.2022  „Privind aprobarea Programului activității de audit a Curții de Conturi pe anul 2023” și nr.55 din 15.12.2023 „Privind aprobarea Programului activității de audit a Curții de Conturi pe anul 2024”. </w:t>
      </w:r>
    </w:p>
  </w:footnote>
  <w:footnote w:id="3">
    <w:p w14:paraId="1C90652E" w14:textId="77777777" w:rsidR="00AA4C01" w:rsidRPr="00E00841" w:rsidRDefault="00AA4C01" w:rsidP="009C7F9E">
      <w:pPr>
        <w:spacing w:after="0" w:line="240" w:lineRule="auto"/>
        <w:jc w:val="both"/>
        <w:rPr>
          <w:rFonts w:ascii="Times New Roman" w:hAnsi="Times New Roman" w:cs="Times New Roman"/>
          <w:sz w:val="16"/>
          <w:szCs w:val="16"/>
        </w:rPr>
      </w:pPr>
      <w:r w:rsidRPr="00E00841">
        <w:rPr>
          <w:rStyle w:val="a5"/>
          <w:rFonts w:ascii="Times New Roman" w:hAnsi="Times New Roman" w:cs="Times New Roman"/>
          <w:sz w:val="16"/>
          <w:szCs w:val="16"/>
        </w:rPr>
        <w:footnoteRef/>
      </w:r>
      <w:r w:rsidRPr="00E00841">
        <w:rPr>
          <w:rFonts w:ascii="Times New Roman" w:hAnsi="Times New Roman" w:cs="Times New Roman"/>
          <w:sz w:val="16"/>
          <w:szCs w:val="16"/>
        </w:rPr>
        <w:t xml:space="preserve"> Hotărârea Curții de Conturi nr.2 din 24.01.2020 „Cu privire la Cadrul Declarațiilor Profesionale ale INTOSAI”.</w:t>
      </w:r>
    </w:p>
  </w:footnote>
  <w:footnote w:id="4">
    <w:p w14:paraId="6A8664FC" w14:textId="77777777" w:rsidR="00AA4C01" w:rsidRPr="00E00841" w:rsidRDefault="00AA4C01" w:rsidP="009C7F9E">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E00841">
        <w:rPr>
          <w:rStyle w:val="a5"/>
          <w:rFonts w:ascii="Times New Roman" w:hAnsi="Times New Roman" w:cs="Times New Roman"/>
          <w:sz w:val="16"/>
          <w:szCs w:val="16"/>
        </w:rPr>
        <w:footnoteRef/>
      </w:r>
      <w:r w:rsidRPr="00E00841">
        <w:rPr>
          <w:rFonts w:ascii="Times New Roman" w:hAnsi="Times New Roman" w:cs="Times New Roman"/>
          <w:color w:val="000000"/>
          <w:sz w:val="16"/>
          <w:szCs w:val="16"/>
        </w:rPr>
        <w:t xml:space="preserve"> Legea contabilității nr.113-XVI din 27.04.2007; Planul de conturi contabile în sistemul bugetar și Normele metodologice privind evidența contabilă și raportarea financiară în sistemul bugetar, aprobate prin Ordinul ministrului finanțelor nr.216 din 28.12.2015; Ordinul ministrului finanțelor nr.164 din 30.12.2016 „Cu privire la aprobarea Cerințelor la întocmirea Raportului narativ privind executarea bugetelor autorităților/instituțiilor bugetare”.</w:t>
      </w:r>
    </w:p>
  </w:footnote>
  <w:footnote w:id="5">
    <w:p w14:paraId="40DCF821" w14:textId="3145FF66" w:rsidR="00AA4C01" w:rsidRPr="000B61C0" w:rsidRDefault="00AA4C01" w:rsidP="009C7F9E">
      <w:pPr>
        <w:pStyle w:val="4"/>
        <w:numPr>
          <w:ilvl w:val="0"/>
          <w:numId w:val="0"/>
        </w:numPr>
        <w:shd w:val="clear" w:color="auto" w:fill="FFFFFF"/>
        <w:spacing w:before="0" w:line="240" w:lineRule="auto"/>
        <w:jc w:val="both"/>
        <w:rPr>
          <w:rFonts w:ascii="Times New Roman" w:hAnsi="Times New Roman" w:cs="Times New Roman"/>
          <w:sz w:val="16"/>
          <w:szCs w:val="16"/>
        </w:rPr>
      </w:pPr>
      <w:r w:rsidRPr="000B61C0">
        <w:rPr>
          <w:rStyle w:val="a5"/>
          <w:rFonts w:ascii="Times New Roman" w:hAnsi="Times New Roman" w:cs="Times New Roman"/>
          <w:i w:val="0"/>
          <w:color w:val="auto"/>
          <w:sz w:val="16"/>
          <w:szCs w:val="16"/>
        </w:rPr>
        <w:footnoteRef/>
      </w:r>
      <w:r w:rsidRPr="000B61C0">
        <w:rPr>
          <w:rFonts w:ascii="Times New Roman" w:hAnsi="Times New Roman" w:cs="Times New Roman"/>
          <w:i w:val="0"/>
          <w:color w:val="auto"/>
          <w:sz w:val="16"/>
          <w:szCs w:val="16"/>
        </w:rPr>
        <w:t xml:space="preserve"> </w:t>
      </w:r>
      <w:r w:rsidRPr="000B61C0">
        <w:rPr>
          <w:rStyle w:val="aa"/>
          <w:rFonts w:ascii="Times New Roman" w:hAnsi="Times New Roman" w:cs="Times New Roman"/>
          <w:b w:val="0"/>
          <w:i w:val="0"/>
          <w:color w:val="auto"/>
          <w:sz w:val="16"/>
          <w:szCs w:val="16"/>
        </w:rPr>
        <w:t xml:space="preserve">Colegiul Agroindustrial din Ungheni, Colegiul de Medicină Veterinară și Economie Agrară din Brătușeni, Colegiul Agroindustrial </w:t>
      </w:r>
      <w:r w:rsidR="00DE747B">
        <w:rPr>
          <w:rStyle w:val="aa"/>
          <w:rFonts w:ascii="Times New Roman" w:hAnsi="Times New Roman" w:cs="Times New Roman"/>
          <w:b w:val="0"/>
          <w:i w:val="0"/>
          <w:color w:val="auto"/>
          <w:sz w:val="16"/>
          <w:szCs w:val="16"/>
        </w:rPr>
        <w:t>„</w:t>
      </w:r>
      <w:r w:rsidRPr="000B61C0">
        <w:rPr>
          <w:rStyle w:val="aa"/>
          <w:rFonts w:ascii="Times New Roman" w:hAnsi="Times New Roman" w:cs="Times New Roman"/>
          <w:b w:val="0"/>
          <w:i w:val="0"/>
          <w:color w:val="auto"/>
          <w:sz w:val="16"/>
          <w:szCs w:val="16"/>
        </w:rPr>
        <w:t xml:space="preserve">Gheorghe Răducan” din Grinăuți, Centrul de Excelență în Viticultură și Vinificație din Chișinău, Centrul de Excelență în Horticultură și  Tehnologii Agricole din </w:t>
      </w:r>
      <w:r w:rsidR="00DE747B">
        <w:rPr>
          <w:rStyle w:val="aa"/>
          <w:rFonts w:ascii="Times New Roman" w:hAnsi="Times New Roman" w:cs="Times New Roman"/>
          <w:b w:val="0"/>
          <w:i w:val="0"/>
          <w:color w:val="auto"/>
          <w:sz w:val="16"/>
          <w:szCs w:val="16"/>
        </w:rPr>
        <w:t>Ț</w:t>
      </w:r>
      <w:r w:rsidRPr="000B61C0">
        <w:rPr>
          <w:rStyle w:val="aa"/>
          <w:rFonts w:ascii="Times New Roman" w:hAnsi="Times New Roman" w:cs="Times New Roman"/>
          <w:b w:val="0"/>
          <w:i w:val="0"/>
          <w:color w:val="auto"/>
          <w:sz w:val="16"/>
          <w:szCs w:val="16"/>
        </w:rPr>
        <w:t>aul.</w:t>
      </w:r>
    </w:p>
  </w:footnote>
  <w:footnote w:id="6">
    <w:p w14:paraId="7827E8FF" w14:textId="77777777" w:rsidR="00AA4C01" w:rsidRPr="000B61C0" w:rsidRDefault="00AA4C01" w:rsidP="009C7F9E">
      <w:pPr>
        <w:pStyle w:val="4"/>
        <w:numPr>
          <w:ilvl w:val="0"/>
          <w:numId w:val="0"/>
        </w:numPr>
        <w:shd w:val="clear" w:color="auto" w:fill="FFFFFF"/>
        <w:spacing w:before="0" w:line="240" w:lineRule="auto"/>
        <w:rPr>
          <w:rFonts w:ascii="Times New Roman" w:hAnsi="Times New Roman" w:cs="Times New Roman"/>
          <w:lang w:val="en-US"/>
        </w:rPr>
      </w:pPr>
      <w:r w:rsidRPr="000B61C0">
        <w:rPr>
          <w:rStyle w:val="a5"/>
          <w:rFonts w:ascii="Times New Roman" w:hAnsi="Times New Roman" w:cs="Times New Roman"/>
          <w:i w:val="0"/>
          <w:color w:val="auto"/>
          <w:sz w:val="16"/>
          <w:szCs w:val="16"/>
        </w:rPr>
        <w:footnoteRef/>
      </w:r>
      <w:r w:rsidRPr="000B61C0">
        <w:rPr>
          <w:rFonts w:ascii="Times New Roman" w:hAnsi="Times New Roman" w:cs="Times New Roman"/>
          <w:i w:val="0"/>
          <w:color w:val="auto"/>
          <w:sz w:val="16"/>
          <w:szCs w:val="16"/>
        </w:rPr>
        <w:t xml:space="preserve"> H</w:t>
      </w:r>
      <w:r w:rsidR="00167231">
        <w:rPr>
          <w:rFonts w:ascii="Times New Roman" w:hAnsi="Times New Roman" w:cs="Times New Roman"/>
          <w:i w:val="0"/>
          <w:color w:val="auto"/>
          <w:sz w:val="16"/>
          <w:szCs w:val="16"/>
        </w:rPr>
        <w:t xml:space="preserve">otărârea </w:t>
      </w:r>
      <w:r w:rsidRPr="000B61C0">
        <w:rPr>
          <w:rFonts w:ascii="Times New Roman" w:hAnsi="Times New Roman" w:cs="Times New Roman"/>
          <w:i w:val="0"/>
          <w:color w:val="auto"/>
          <w:sz w:val="16"/>
          <w:szCs w:val="16"/>
        </w:rPr>
        <w:t>G</w:t>
      </w:r>
      <w:r w:rsidR="00167231">
        <w:rPr>
          <w:rFonts w:ascii="Times New Roman" w:hAnsi="Times New Roman" w:cs="Times New Roman"/>
          <w:i w:val="0"/>
          <w:color w:val="auto"/>
          <w:sz w:val="16"/>
          <w:szCs w:val="16"/>
        </w:rPr>
        <w:t xml:space="preserve">uvernului </w:t>
      </w:r>
      <w:r w:rsidRPr="000B61C0">
        <w:rPr>
          <w:rFonts w:ascii="Times New Roman" w:hAnsi="Times New Roman" w:cs="Times New Roman"/>
          <w:i w:val="0"/>
          <w:color w:val="auto"/>
          <w:sz w:val="16"/>
          <w:szCs w:val="16"/>
        </w:rPr>
        <w:t xml:space="preserve">nr.793/2022 </w:t>
      </w:r>
      <w:r w:rsidRPr="000B61C0">
        <w:rPr>
          <w:rFonts w:ascii="Times New Roman" w:hAnsi="Times New Roman" w:cs="Times New Roman"/>
          <w:b/>
          <w:bCs/>
          <w:i w:val="0"/>
          <w:color w:val="auto"/>
          <w:sz w:val="16"/>
          <w:szCs w:val="16"/>
        </w:rPr>
        <w:t xml:space="preserve"> </w:t>
      </w:r>
      <w:r w:rsidRPr="000B61C0">
        <w:rPr>
          <w:rStyle w:val="aa"/>
          <w:rFonts w:ascii="Times New Roman" w:hAnsi="Times New Roman" w:cs="Times New Roman"/>
          <w:b w:val="0"/>
          <w:bCs w:val="0"/>
          <w:i w:val="0"/>
          <w:color w:val="auto"/>
          <w:sz w:val="16"/>
          <w:szCs w:val="16"/>
        </w:rPr>
        <w:t>cu privire la modificarea fondatorului unor instituții de învățământ.</w:t>
      </w:r>
    </w:p>
  </w:footnote>
  <w:footnote w:id="7">
    <w:p w14:paraId="2E2264C4" w14:textId="77777777" w:rsidR="00AA4C01" w:rsidRPr="00655176" w:rsidRDefault="00AA4C01" w:rsidP="009C7F9E">
      <w:pPr>
        <w:pStyle w:val="4"/>
        <w:numPr>
          <w:ilvl w:val="0"/>
          <w:numId w:val="0"/>
        </w:numPr>
        <w:shd w:val="clear" w:color="auto" w:fill="FFFFFF"/>
        <w:spacing w:before="0" w:line="240" w:lineRule="auto"/>
        <w:rPr>
          <w:rFonts w:ascii="Times New Roman" w:hAnsi="Times New Roman" w:cs="Times New Roman"/>
          <w:i w:val="0"/>
          <w:color w:val="auto"/>
          <w:sz w:val="16"/>
          <w:szCs w:val="16"/>
        </w:rPr>
      </w:pPr>
      <w:r w:rsidRPr="00F63167">
        <w:rPr>
          <w:rFonts w:ascii="Times New Roman" w:hAnsi="Times New Roman" w:cs="Times New Roman"/>
          <w:i w:val="0"/>
          <w:color w:val="auto"/>
          <w:sz w:val="16"/>
          <w:szCs w:val="16"/>
          <w:vertAlign w:val="superscript"/>
        </w:rPr>
        <w:footnoteRef/>
      </w:r>
      <w:r w:rsidRPr="00F63167">
        <w:rPr>
          <w:rFonts w:ascii="Times New Roman" w:hAnsi="Times New Roman" w:cs="Times New Roman"/>
          <w:i w:val="0"/>
          <w:color w:val="auto"/>
          <w:sz w:val="16"/>
          <w:szCs w:val="16"/>
        </w:rPr>
        <w:t xml:space="preserve"> </w:t>
      </w:r>
      <w:r w:rsidRPr="00655176">
        <w:rPr>
          <w:rFonts w:ascii="Times New Roman" w:hAnsi="Times New Roman" w:cs="Times New Roman"/>
          <w:i w:val="0"/>
          <w:color w:val="auto"/>
          <w:sz w:val="16"/>
          <w:szCs w:val="16"/>
        </w:rPr>
        <w:t>Agenția Proprietății Publice – în continuare APP.</w:t>
      </w:r>
    </w:p>
  </w:footnote>
  <w:footnote w:id="8">
    <w:p w14:paraId="78807CDB" w14:textId="77777777" w:rsidR="00AA4C01" w:rsidRPr="00950EE9" w:rsidRDefault="00AA4C01" w:rsidP="009C7F9E">
      <w:pPr>
        <w:pStyle w:val="4"/>
        <w:numPr>
          <w:ilvl w:val="0"/>
          <w:numId w:val="0"/>
        </w:numPr>
        <w:shd w:val="clear" w:color="auto" w:fill="FFFFFF"/>
        <w:spacing w:before="0" w:line="240" w:lineRule="auto"/>
        <w:rPr>
          <w:lang w:val="en-US"/>
        </w:rPr>
      </w:pPr>
      <w:r w:rsidRPr="00655176">
        <w:rPr>
          <w:rStyle w:val="a5"/>
          <w:rFonts w:ascii="Times New Roman" w:hAnsi="Times New Roman" w:cs="Times New Roman"/>
          <w:i w:val="0"/>
          <w:color w:val="auto"/>
          <w:sz w:val="16"/>
          <w:szCs w:val="16"/>
        </w:rPr>
        <w:footnoteRef/>
      </w:r>
      <w:r w:rsidRPr="00655176">
        <w:rPr>
          <w:rFonts w:ascii="Times New Roman" w:hAnsi="Times New Roman" w:cs="Times New Roman"/>
          <w:i w:val="0"/>
          <w:color w:val="auto"/>
          <w:sz w:val="16"/>
          <w:szCs w:val="16"/>
        </w:rPr>
        <w:t xml:space="preserve"> H</w:t>
      </w:r>
      <w:r w:rsidR="00167231">
        <w:rPr>
          <w:rFonts w:ascii="Times New Roman" w:hAnsi="Times New Roman" w:cs="Times New Roman"/>
          <w:i w:val="0"/>
          <w:color w:val="auto"/>
          <w:sz w:val="16"/>
          <w:szCs w:val="16"/>
        </w:rPr>
        <w:t xml:space="preserve">otărârea </w:t>
      </w:r>
      <w:r w:rsidRPr="00655176">
        <w:rPr>
          <w:rFonts w:ascii="Times New Roman" w:hAnsi="Times New Roman" w:cs="Times New Roman"/>
          <w:i w:val="0"/>
          <w:color w:val="auto"/>
          <w:sz w:val="16"/>
          <w:szCs w:val="16"/>
        </w:rPr>
        <w:t>G</w:t>
      </w:r>
      <w:r w:rsidR="00167231">
        <w:rPr>
          <w:rFonts w:ascii="Times New Roman" w:hAnsi="Times New Roman" w:cs="Times New Roman"/>
          <w:i w:val="0"/>
          <w:color w:val="auto"/>
          <w:sz w:val="16"/>
          <w:szCs w:val="16"/>
        </w:rPr>
        <w:t>uvernului</w:t>
      </w:r>
      <w:r w:rsidRPr="00655176">
        <w:rPr>
          <w:rFonts w:ascii="Times New Roman" w:hAnsi="Times New Roman" w:cs="Times New Roman"/>
          <w:i w:val="0"/>
          <w:color w:val="auto"/>
          <w:sz w:val="16"/>
          <w:szCs w:val="16"/>
        </w:rPr>
        <w:t xml:space="preserve"> nr. 161/2019</w:t>
      </w:r>
      <w:r w:rsidRPr="00655176">
        <w:rPr>
          <w:rFonts w:ascii="Times New Roman" w:hAnsi="Times New Roman" w:cs="Times New Roman"/>
          <w:i w:val="0"/>
          <w:color w:val="auto"/>
          <w:sz w:val="18"/>
          <w:szCs w:val="16"/>
        </w:rPr>
        <w:t xml:space="preserve"> </w:t>
      </w:r>
      <w:r w:rsidRPr="00655176">
        <w:rPr>
          <w:rFonts w:ascii="Times New Roman" w:hAnsi="Times New Roman" w:cs="Times New Roman"/>
          <w:i w:val="0"/>
          <w:color w:val="auto"/>
          <w:sz w:val="16"/>
          <w:szCs w:val="16"/>
        </w:rPr>
        <w:t>cu privire la aprobarea listei terenurilor </w:t>
      </w:r>
      <w:r>
        <w:rPr>
          <w:rFonts w:ascii="Times New Roman" w:hAnsi="Times New Roman" w:cs="Times New Roman"/>
          <w:i w:val="0"/>
          <w:color w:val="auto"/>
          <w:sz w:val="16"/>
          <w:szCs w:val="16"/>
        </w:rPr>
        <w:t xml:space="preserve"> </w:t>
      </w:r>
      <w:r w:rsidRPr="00655176">
        <w:rPr>
          <w:rFonts w:ascii="Times New Roman" w:hAnsi="Times New Roman" w:cs="Times New Roman"/>
          <w:i w:val="0"/>
          <w:color w:val="auto"/>
          <w:sz w:val="16"/>
          <w:szCs w:val="16"/>
        </w:rPr>
        <w:t>proprietate publică a statului din administrarea Agenției Proprietății Publice</w:t>
      </w:r>
      <w:r>
        <w:rPr>
          <w:rFonts w:ascii="Times New Roman" w:hAnsi="Times New Roman" w:cs="Times New Roman"/>
          <w:i w:val="0"/>
          <w:color w:val="auto"/>
          <w:sz w:val="16"/>
          <w:szCs w:val="16"/>
        </w:rPr>
        <w:t>.</w:t>
      </w:r>
    </w:p>
  </w:footnote>
  <w:footnote w:id="9">
    <w:p w14:paraId="7442CC99" w14:textId="6563AAFE" w:rsidR="00AA4C01" w:rsidRPr="00167231" w:rsidRDefault="00AA4C01">
      <w:pPr>
        <w:pStyle w:val="a4"/>
        <w:rPr>
          <w:rFonts w:ascii="Times New Roman" w:eastAsiaTheme="majorEastAsia" w:hAnsi="Times New Roman" w:cs="Times New Roman"/>
          <w:iCs/>
          <w:sz w:val="16"/>
          <w:szCs w:val="16"/>
          <w:lang w:val="ro-RO"/>
        </w:rPr>
      </w:pPr>
      <w:r w:rsidRPr="00167231">
        <w:rPr>
          <w:rStyle w:val="a5"/>
          <w:sz w:val="16"/>
          <w:szCs w:val="16"/>
          <w:lang w:val="ro-RO"/>
        </w:rPr>
        <w:footnoteRef/>
      </w:r>
      <w:r w:rsidRPr="00167231">
        <w:rPr>
          <w:sz w:val="16"/>
          <w:szCs w:val="16"/>
          <w:lang w:val="ro-RO"/>
        </w:rPr>
        <w:t xml:space="preserve"> </w:t>
      </w:r>
      <w:r w:rsidRPr="00167231">
        <w:rPr>
          <w:rFonts w:ascii="Times New Roman" w:eastAsiaTheme="majorEastAsia" w:hAnsi="Times New Roman" w:cs="Times New Roman"/>
          <w:iCs/>
          <w:sz w:val="16"/>
          <w:szCs w:val="16"/>
          <w:lang w:val="ro-RO"/>
        </w:rPr>
        <w:t>H</w:t>
      </w:r>
      <w:r w:rsidR="00167231" w:rsidRPr="00167231">
        <w:rPr>
          <w:rFonts w:ascii="Times New Roman" w:eastAsiaTheme="majorEastAsia" w:hAnsi="Times New Roman" w:cs="Times New Roman"/>
          <w:iCs/>
          <w:sz w:val="16"/>
          <w:szCs w:val="16"/>
          <w:lang w:val="ro-RO"/>
        </w:rPr>
        <w:t>o</w:t>
      </w:r>
      <w:r w:rsidR="00DE747B">
        <w:rPr>
          <w:rFonts w:ascii="Times New Roman" w:eastAsiaTheme="majorEastAsia" w:hAnsi="Times New Roman" w:cs="Times New Roman"/>
          <w:iCs/>
          <w:sz w:val="16"/>
          <w:szCs w:val="16"/>
          <w:lang w:val="ro-RO"/>
        </w:rPr>
        <w:t>t</w:t>
      </w:r>
      <w:r w:rsidR="00167231" w:rsidRPr="00167231">
        <w:rPr>
          <w:rFonts w:ascii="Times New Roman" w:eastAsiaTheme="majorEastAsia" w:hAnsi="Times New Roman" w:cs="Times New Roman"/>
          <w:iCs/>
          <w:sz w:val="16"/>
          <w:szCs w:val="16"/>
          <w:lang w:val="ro-RO"/>
        </w:rPr>
        <w:t xml:space="preserve">ărârea </w:t>
      </w:r>
      <w:r w:rsidRPr="00167231">
        <w:rPr>
          <w:rFonts w:ascii="Times New Roman" w:eastAsiaTheme="majorEastAsia" w:hAnsi="Times New Roman" w:cs="Times New Roman"/>
          <w:iCs/>
          <w:sz w:val="16"/>
          <w:szCs w:val="16"/>
          <w:lang w:val="ro-RO"/>
        </w:rPr>
        <w:t>G</w:t>
      </w:r>
      <w:r w:rsidR="00167231" w:rsidRPr="00167231">
        <w:rPr>
          <w:rFonts w:ascii="Times New Roman" w:eastAsiaTheme="majorEastAsia" w:hAnsi="Times New Roman" w:cs="Times New Roman"/>
          <w:iCs/>
          <w:sz w:val="16"/>
          <w:szCs w:val="16"/>
          <w:lang w:val="ro-RO"/>
        </w:rPr>
        <w:t>uvernului</w:t>
      </w:r>
      <w:r w:rsidRPr="00167231">
        <w:rPr>
          <w:rFonts w:ascii="Times New Roman" w:eastAsiaTheme="majorEastAsia" w:hAnsi="Times New Roman" w:cs="Times New Roman"/>
          <w:iCs/>
          <w:sz w:val="16"/>
          <w:szCs w:val="16"/>
          <w:lang w:val="ro-RO"/>
        </w:rPr>
        <w:t xml:space="preserve"> nr.351/2005</w:t>
      </w:r>
      <w:r w:rsidRPr="00167231">
        <w:rPr>
          <w:lang w:val="ro-RO"/>
        </w:rPr>
        <w:t xml:space="preserve"> </w:t>
      </w:r>
      <w:r w:rsidRPr="00167231">
        <w:rPr>
          <w:rFonts w:ascii="Times New Roman" w:eastAsiaTheme="majorEastAsia" w:hAnsi="Times New Roman" w:cs="Times New Roman"/>
          <w:iCs/>
          <w:sz w:val="16"/>
          <w:szCs w:val="16"/>
          <w:lang w:val="ro-RO"/>
        </w:rPr>
        <w:t>cu privire la aprobarea listelor bunurilor imobile proprietate publică a statului și la transmiterea unor bunuri imobile.</w:t>
      </w:r>
    </w:p>
  </w:footnote>
  <w:footnote w:id="10">
    <w:p w14:paraId="41B01147" w14:textId="77777777" w:rsidR="00AA4C01" w:rsidRPr="00167231" w:rsidRDefault="00AA4C01" w:rsidP="00417ADB">
      <w:pPr>
        <w:pStyle w:val="a4"/>
        <w:rPr>
          <w:rFonts w:ascii="Times New Roman" w:hAnsi="Times New Roman" w:cs="Times New Roman"/>
          <w:color w:val="000000"/>
          <w:sz w:val="16"/>
          <w:szCs w:val="16"/>
          <w:lang w:val="ro-RO"/>
        </w:rPr>
      </w:pPr>
      <w:r w:rsidRPr="00167231">
        <w:rPr>
          <w:rStyle w:val="a5"/>
          <w:rFonts w:ascii="Times New Roman" w:hAnsi="Times New Roman" w:cs="Times New Roman"/>
          <w:sz w:val="16"/>
          <w:szCs w:val="16"/>
          <w:lang w:val="ro-RO"/>
        </w:rPr>
        <w:footnoteRef/>
      </w:r>
      <w:r w:rsidRPr="00167231">
        <w:rPr>
          <w:rFonts w:ascii="Times New Roman" w:hAnsi="Times New Roman" w:cs="Times New Roman"/>
          <w:sz w:val="16"/>
          <w:szCs w:val="16"/>
          <w:lang w:val="ro-RO"/>
        </w:rPr>
        <w:t xml:space="preserve"> </w:t>
      </w:r>
      <w:r w:rsidRPr="00167231">
        <w:rPr>
          <w:rFonts w:ascii="Times New Roman" w:hAnsi="Times New Roman" w:cs="Times New Roman"/>
          <w:color w:val="000000"/>
          <w:sz w:val="16"/>
          <w:szCs w:val="16"/>
          <w:lang w:val="ro-RO"/>
        </w:rPr>
        <w:t>Ordinul M</w:t>
      </w:r>
      <w:r w:rsidR="00167231" w:rsidRPr="00167231">
        <w:rPr>
          <w:rFonts w:ascii="Times New Roman" w:hAnsi="Times New Roman" w:cs="Times New Roman"/>
          <w:color w:val="000000"/>
          <w:sz w:val="16"/>
          <w:szCs w:val="16"/>
          <w:lang w:val="ro-RO"/>
        </w:rPr>
        <w:t xml:space="preserve">inisterului </w:t>
      </w:r>
      <w:r w:rsidRPr="00167231">
        <w:rPr>
          <w:rFonts w:ascii="Times New Roman" w:hAnsi="Times New Roman" w:cs="Times New Roman"/>
          <w:color w:val="000000"/>
          <w:sz w:val="16"/>
          <w:szCs w:val="16"/>
          <w:lang w:val="ro-RO"/>
        </w:rPr>
        <w:t>F</w:t>
      </w:r>
      <w:r w:rsidR="00167231" w:rsidRPr="00167231">
        <w:rPr>
          <w:rFonts w:ascii="Times New Roman" w:hAnsi="Times New Roman" w:cs="Times New Roman"/>
          <w:color w:val="000000"/>
          <w:sz w:val="16"/>
          <w:szCs w:val="16"/>
          <w:lang w:val="ro-RO"/>
        </w:rPr>
        <w:t>inanțelor</w:t>
      </w:r>
      <w:r w:rsidRPr="00167231">
        <w:rPr>
          <w:rFonts w:ascii="Times New Roman" w:hAnsi="Times New Roman" w:cs="Times New Roman"/>
          <w:color w:val="000000"/>
          <w:sz w:val="16"/>
          <w:szCs w:val="16"/>
          <w:lang w:val="ro-RO"/>
        </w:rPr>
        <w:t xml:space="preserve"> nr.40/2016 cu privire la aprobarea Regulamentului privind administrarea clasificației bugetare.</w:t>
      </w:r>
    </w:p>
  </w:footnote>
  <w:footnote w:id="11">
    <w:p w14:paraId="1A93A8D6" w14:textId="50E8AE20" w:rsidR="00AA4C01" w:rsidRPr="00167231" w:rsidRDefault="00AA4C01" w:rsidP="00CB378C">
      <w:pPr>
        <w:pStyle w:val="a4"/>
        <w:rPr>
          <w:rFonts w:ascii="Times New Roman" w:hAnsi="Times New Roman" w:cs="Times New Roman"/>
          <w:sz w:val="16"/>
          <w:szCs w:val="16"/>
          <w:lang w:val="ro-RO"/>
        </w:rPr>
      </w:pPr>
      <w:r w:rsidRPr="00167231">
        <w:rPr>
          <w:rFonts w:ascii="Times New Roman" w:hAnsi="Times New Roman" w:cs="Times New Roman"/>
          <w:sz w:val="16"/>
          <w:szCs w:val="16"/>
          <w:vertAlign w:val="superscript"/>
          <w:lang w:val="ro-RO"/>
        </w:rPr>
        <w:footnoteRef/>
      </w:r>
      <w:r w:rsidRPr="00167231">
        <w:rPr>
          <w:rFonts w:ascii="Times New Roman" w:hAnsi="Times New Roman" w:cs="Times New Roman"/>
          <w:sz w:val="16"/>
          <w:szCs w:val="16"/>
          <w:lang w:val="ro-RO"/>
        </w:rPr>
        <w:t xml:space="preserve"> Legea finan</w:t>
      </w:r>
      <w:r w:rsidR="00AF5C68">
        <w:rPr>
          <w:rFonts w:ascii="Times New Roman" w:hAnsi="Times New Roman" w:cs="Times New Roman"/>
          <w:sz w:val="16"/>
          <w:szCs w:val="16"/>
          <w:lang w:val="ro-RO"/>
        </w:rPr>
        <w:t>ț</w:t>
      </w:r>
      <w:r w:rsidRPr="00167231">
        <w:rPr>
          <w:rFonts w:ascii="Times New Roman" w:hAnsi="Times New Roman" w:cs="Times New Roman"/>
          <w:sz w:val="16"/>
          <w:szCs w:val="16"/>
          <w:lang w:val="ro-RO"/>
        </w:rPr>
        <w:t xml:space="preserve">elor publice </w:t>
      </w:r>
      <w:r w:rsidR="00AF5C68">
        <w:rPr>
          <w:rFonts w:ascii="Times New Roman" w:hAnsi="Times New Roman" w:cs="Times New Roman"/>
          <w:sz w:val="16"/>
          <w:szCs w:val="16"/>
          <w:lang w:val="ro-RO"/>
        </w:rPr>
        <w:t>ș</w:t>
      </w:r>
      <w:r w:rsidRPr="00167231">
        <w:rPr>
          <w:rFonts w:ascii="Times New Roman" w:hAnsi="Times New Roman" w:cs="Times New Roman"/>
          <w:sz w:val="16"/>
          <w:szCs w:val="16"/>
          <w:lang w:val="ro-RO"/>
        </w:rPr>
        <w:t>i responsabilită</w:t>
      </w:r>
      <w:r w:rsidR="00AF5C68">
        <w:rPr>
          <w:rFonts w:ascii="Times New Roman" w:hAnsi="Times New Roman" w:cs="Times New Roman"/>
          <w:sz w:val="16"/>
          <w:szCs w:val="16"/>
          <w:lang w:val="ro-RO"/>
        </w:rPr>
        <w:t>ț</w:t>
      </w:r>
      <w:r w:rsidRPr="00167231">
        <w:rPr>
          <w:rFonts w:ascii="Times New Roman" w:hAnsi="Times New Roman" w:cs="Times New Roman"/>
          <w:sz w:val="16"/>
          <w:szCs w:val="16"/>
          <w:lang w:val="ro-RO"/>
        </w:rPr>
        <w:t>ii bugetar-fiscale nr. 181 din 25.07.2014</w:t>
      </w:r>
      <w:r w:rsidR="00DF7817">
        <w:rPr>
          <w:rFonts w:ascii="Times New Roman" w:hAnsi="Times New Roman" w:cs="Times New Roman"/>
          <w:sz w:val="16"/>
          <w:szCs w:val="16"/>
          <w:lang w:val="ro-RO"/>
        </w:rPr>
        <w:t>.</w:t>
      </w:r>
    </w:p>
  </w:footnote>
  <w:footnote w:id="12">
    <w:p w14:paraId="2DC0DDA1" w14:textId="2CDF2578" w:rsidR="00AA4C01" w:rsidRPr="00167231" w:rsidRDefault="00AA4C01" w:rsidP="00E54140">
      <w:pPr>
        <w:pStyle w:val="a4"/>
        <w:jc w:val="both"/>
        <w:rPr>
          <w:lang w:val="ro-RO"/>
        </w:rPr>
      </w:pPr>
      <w:r w:rsidRPr="008E6BFB">
        <w:rPr>
          <w:rStyle w:val="a5"/>
          <w:sz w:val="16"/>
          <w:szCs w:val="16"/>
          <w:lang w:val="ro-RO"/>
        </w:rPr>
        <w:footnoteRef/>
      </w:r>
      <w:r w:rsidRPr="00167231">
        <w:rPr>
          <w:rFonts w:ascii="Times New Roman" w:eastAsia="Times New Roman" w:hAnsi="Times New Roman" w:cs="Times New Roman"/>
          <w:sz w:val="16"/>
          <w:szCs w:val="16"/>
          <w:lang w:val="ro-RO"/>
        </w:rPr>
        <w:t xml:space="preserve">Ordinul ministrului finanțelor nr.216 din 28.12.2015 </w:t>
      </w:r>
      <w:r w:rsidR="00167231" w:rsidRPr="00167231">
        <w:rPr>
          <w:rFonts w:ascii="Times New Roman" w:eastAsia="Times New Roman" w:hAnsi="Times New Roman" w:cs="Times New Roman"/>
          <w:sz w:val="16"/>
          <w:szCs w:val="16"/>
          <w:lang w:val="ro-RO"/>
        </w:rPr>
        <w:t>privind a</w:t>
      </w:r>
      <w:r w:rsidRPr="00167231">
        <w:rPr>
          <w:rFonts w:ascii="Times New Roman" w:eastAsia="Times New Roman" w:hAnsi="Times New Roman" w:cs="Times New Roman"/>
          <w:sz w:val="16"/>
          <w:szCs w:val="16"/>
          <w:lang w:val="ro-RO"/>
        </w:rPr>
        <w:t xml:space="preserve">probarea </w:t>
      </w:r>
      <w:r w:rsidR="00167231" w:rsidRPr="00167231">
        <w:rPr>
          <w:rFonts w:ascii="Times New Roman" w:eastAsia="Times New Roman" w:hAnsi="Times New Roman" w:cs="Times New Roman"/>
          <w:sz w:val="16"/>
          <w:szCs w:val="16"/>
          <w:lang w:val="ro-RO"/>
        </w:rPr>
        <w:t xml:space="preserve">Planului </w:t>
      </w:r>
      <w:r w:rsidRPr="00167231">
        <w:rPr>
          <w:rFonts w:ascii="Times New Roman" w:eastAsia="Times New Roman" w:hAnsi="Times New Roman" w:cs="Times New Roman"/>
          <w:sz w:val="16"/>
          <w:szCs w:val="16"/>
          <w:lang w:val="ro-RO"/>
        </w:rPr>
        <w:t>de conturi contabile în sistemul bugetar și Normel</w:t>
      </w:r>
      <w:r w:rsidR="00DF7817">
        <w:rPr>
          <w:rFonts w:ascii="Times New Roman" w:eastAsia="Times New Roman" w:hAnsi="Times New Roman" w:cs="Times New Roman"/>
          <w:sz w:val="16"/>
          <w:szCs w:val="16"/>
          <w:lang w:val="ro-RO"/>
        </w:rPr>
        <w:t xml:space="preserve">or </w:t>
      </w:r>
      <w:r w:rsidRPr="00167231">
        <w:rPr>
          <w:rFonts w:ascii="Times New Roman" w:eastAsia="Times New Roman" w:hAnsi="Times New Roman" w:cs="Times New Roman"/>
          <w:sz w:val="16"/>
          <w:szCs w:val="16"/>
          <w:lang w:val="ro-RO"/>
        </w:rPr>
        <w:t>metodologice privind evidența contabilă și raportarea financiară în sistemul bugetar.</w:t>
      </w:r>
    </w:p>
  </w:footnote>
  <w:footnote w:id="13">
    <w:p w14:paraId="5B0332B1" w14:textId="77777777" w:rsidR="00AA4C01" w:rsidRPr="00167231" w:rsidRDefault="00AA4C01" w:rsidP="00A01B1E">
      <w:pPr>
        <w:pStyle w:val="a4"/>
        <w:rPr>
          <w:rStyle w:val="aa"/>
          <w:rFonts w:ascii="Times New Roman" w:eastAsiaTheme="majorEastAsia" w:hAnsi="Times New Roman" w:cs="Times New Roman"/>
          <w:iCs/>
          <w:sz w:val="16"/>
          <w:szCs w:val="16"/>
          <w:lang w:val="ro-RO"/>
        </w:rPr>
      </w:pPr>
      <w:r w:rsidRPr="00167231">
        <w:rPr>
          <w:rStyle w:val="a5"/>
          <w:rFonts w:ascii="Times New Roman" w:hAnsi="Times New Roman" w:cs="Times New Roman"/>
          <w:sz w:val="16"/>
          <w:szCs w:val="16"/>
          <w:lang w:val="ro-RO"/>
        </w:rPr>
        <w:footnoteRef/>
      </w:r>
      <w:r w:rsidRPr="00167231">
        <w:rPr>
          <w:rFonts w:ascii="Times New Roman" w:hAnsi="Times New Roman" w:cs="Times New Roman"/>
          <w:sz w:val="16"/>
          <w:szCs w:val="16"/>
          <w:lang w:val="ro-RO"/>
        </w:rPr>
        <w:t xml:space="preserve"> </w:t>
      </w:r>
      <w:r w:rsidRPr="00167231">
        <w:rPr>
          <w:rStyle w:val="aa"/>
          <w:rFonts w:ascii="Times New Roman" w:eastAsiaTheme="majorEastAsia" w:hAnsi="Times New Roman" w:cs="Times New Roman"/>
          <w:b w:val="0"/>
          <w:iCs/>
          <w:sz w:val="16"/>
          <w:szCs w:val="16"/>
          <w:lang w:val="ro-RO"/>
        </w:rPr>
        <w:t>Registrul Bunurilor Imobile – în continuate RBI.</w:t>
      </w:r>
    </w:p>
  </w:footnote>
  <w:footnote w:id="14">
    <w:p w14:paraId="24BC9BE6" w14:textId="77777777" w:rsidR="00AA4C01" w:rsidRPr="00167231" w:rsidRDefault="00AA4C01" w:rsidP="00A01B1E">
      <w:pPr>
        <w:pStyle w:val="4"/>
        <w:numPr>
          <w:ilvl w:val="0"/>
          <w:numId w:val="0"/>
        </w:numPr>
        <w:shd w:val="clear" w:color="auto" w:fill="FFFFFF"/>
        <w:spacing w:before="0" w:line="240" w:lineRule="auto"/>
        <w:rPr>
          <w:rFonts w:ascii="Times New Roman" w:hAnsi="Times New Roman" w:cs="Times New Roman"/>
          <w:i w:val="0"/>
          <w:color w:val="auto"/>
          <w:sz w:val="16"/>
          <w:szCs w:val="16"/>
        </w:rPr>
      </w:pPr>
      <w:r w:rsidRPr="00167231">
        <w:rPr>
          <w:rFonts w:ascii="Times New Roman" w:hAnsi="Times New Roman" w:cs="Times New Roman"/>
          <w:i w:val="0"/>
          <w:color w:val="auto"/>
          <w:sz w:val="16"/>
          <w:szCs w:val="16"/>
          <w:vertAlign w:val="superscript"/>
        </w:rPr>
        <w:footnoteRef/>
      </w:r>
      <w:r w:rsidRPr="00167231">
        <w:rPr>
          <w:rFonts w:ascii="Times New Roman" w:hAnsi="Times New Roman" w:cs="Times New Roman"/>
          <w:i w:val="0"/>
          <w:color w:val="auto"/>
          <w:sz w:val="16"/>
          <w:szCs w:val="16"/>
        </w:rPr>
        <w:t xml:space="preserve"> Autoritățile Publice Locale – în continuare APL.</w:t>
      </w:r>
    </w:p>
  </w:footnote>
  <w:footnote w:id="15">
    <w:p w14:paraId="72B59A19" w14:textId="66F73310" w:rsidR="008E15F5" w:rsidRPr="00167231" w:rsidRDefault="008E15F5" w:rsidP="009C7F9E">
      <w:pPr>
        <w:pStyle w:val="a4"/>
        <w:rPr>
          <w:rFonts w:ascii="Times New Roman" w:hAnsi="Times New Roman" w:cs="Times New Roman"/>
          <w:sz w:val="16"/>
          <w:szCs w:val="16"/>
          <w:lang w:val="ro-RO"/>
        </w:rPr>
      </w:pPr>
      <w:r w:rsidRPr="00167231">
        <w:rPr>
          <w:rStyle w:val="a5"/>
          <w:rFonts w:ascii="Times New Roman" w:hAnsi="Times New Roman" w:cs="Times New Roman"/>
          <w:sz w:val="16"/>
          <w:szCs w:val="16"/>
          <w:lang w:val="ro-RO"/>
        </w:rPr>
        <w:footnoteRef/>
      </w:r>
      <w:r w:rsidRPr="00167231">
        <w:rPr>
          <w:rFonts w:ascii="Times New Roman" w:hAnsi="Times New Roman" w:cs="Times New Roman"/>
          <w:sz w:val="16"/>
          <w:szCs w:val="16"/>
          <w:lang w:val="ro-RO"/>
        </w:rPr>
        <w:t xml:space="preserve"> </w:t>
      </w:r>
      <w:r w:rsidRPr="00167231">
        <w:rPr>
          <w:rFonts w:ascii="Times New Roman" w:eastAsiaTheme="majorEastAsia" w:hAnsi="Times New Roman" w:cs="Times New Roman"/>
          <w:iCs/>
          <w:sz w:val="16"/>
          <w:szCs w:val="16"/>
          <w:lang w:val="ro-RO"/>
        </w:rPr>
        <w:t>Clădirile sunt amplasate pe teren</w:t>
      </w:r>
      <w:r w:rsidR="00167231" w:rsidRPr="00167231">
        <w:rPr>
          <w:rFonts w:ascii="Times New Roman" w:eastAsiaTheme="majorEastAsia" w:hAnsi="Times New Roman" w:cs="Times New Roman"/>
          <w:iCs/>
          <w:sz w:val="16"/>
          <w:szCs w:val="16"/>
          <w:lang w:val="ro-RO"/>
        </w:rPr>
        <w:t>ul</w:t>
      </w:r>
      <w:r w:rsidRPr="00167231">
        <w:rPr>
          <w:rFonts w:ascii="Times New Roman" w:eastAsiaTheme="majorEastAsia" w:hAnsi="Times New Roman" w:cs="Times New Roman"/>
          <w:iCs/>
          <w:sz w:val="16"/>
          <w:szCs w:val="16"/>
          <w:lang w:val="ro-RO"/>
        </w:rPr>
        <w:t xml:space="preserve"> cu </w:t>
      </w:r>
      <w:r w:rsidR="00167231" w:rsidRPr="00167231">
        <w:rPr>
          <w:rFonts w:ascii="Times New Roman" w:eastAsiaTheme="majorEastAsia" w:hAnsi="Times New Roman" w:cs="Times New Roman"/>
          <w:iCs/>
          <w:sz w:val="16"/>
          <w:szCs w:val="16"/>
          <w:lang w:val="ro-RO"/>
        </w:rPr>
        <w:t>număr</w:t>
      </w:r>
      <w:r w:rsidR="00DF7817">
        <w:rPr>
          <w:rFonts w:ascii="Times New Roman" w:eastAsiaTheme="majorEastAsia" w:hAnsi="Times New Roman" w:cs="Times New Roman"/>
          <w:iCs/>
          <w:sz w:val="16"/>
          <w:szCs w:val="16"/>
          <w:lang w:val="ro-RO"/>
        </w:rPr>
        <w:t>ul</w:t>
      </w:r>
      <w:r w:rsidR="00167231" w:rsidRPr="00167231">
        <w:rPr>
          <w:rFonts w:ascii="Times New Roman" w:eastAsiaTheme="majorEastAsia" w:hAnsi="Times New Roman" w:cs="Times New Roman"/>
          <w:iCs/>
          <w:sz w:val="16"/>
          <w:szCs w:val="16"/>
          <w:lang w:val="ro-RO"/>
        </w:rPr>
        <w:t xml:space="preserve"> </w:t>
      </w:r>
      <w:r w:rsidRPr="00167231">
        <w:rPr>
          <w:rFonts w:ascii="Times New Roman" w:eastAsiaTheme="majorEastAsia" w:hAnsi="Times New Roman" w:cs="Times New Roman"/>
          <w:iCs/>
          <w:sz w:val="16"/>
          <w:szCs w:val="16"/>
          <w:lang w:val="ro-RO"/>
        </w:rPr>
        <w:t>cadastral 783510904.</w:t>
      </w:r>
    </w:p>
  </w:footnote>
  <w:footnote w:id="16">
    <w:p w14:paraId="3BE59F3A" w14:textId="0BEEB54C" w:rsidR="00AA4C01" w:rsidRPr="00167231" w:rsidRDefault="00AA4C01" w:rsidP="009C7F9E">
      <w:pPr>
        <w:pStyle w:val="a4"/>
        <w:rPr>
          <w:rFonts w:ascii="Times New Roman" w:hAnsi="Times New Roman" w:cs="Times New Roman"/>
          <w:sz w:val="16"/>
          <w:szCs w:val="16"/>
          <w:lang w:val="ro-RO"/>
        </w:rPr>
      </w:pPr>
      <w:r w:rsidRPr="00167231">
        <w:rPr>
          <w:rStyle w:val="a5"/>
          <w:rFonts w:ascii="Times New Roman" w:hAnsi="Times New Roman" w:cs="Times New Roman"/>
          <w:sz w:val="16"/>
          <w:szCs w:val="16"/>
          <w:lang w:val="ro-RO"/>
        </w:rPr>
        <w:footnoteRef/>
      </w:r>
      <w:r w:rsidRPr="00167231">
        <w:rPr>
          <w:rFonts w:ascii="Times New Roman" w:hAnsi="Times New Roman" w:cs="Times New Roman"/>
          <w:sz w:val="16"/>
          <w:szCs w:val="16"/>
          <w:lang w:val="ro-RO"/>
        </w:rPr>
        <w:t xml:space="preserve"> </w:t>
      </w:r>
      <w:r w:rsidRPr="00167231">
        <w:rPr>
          <w:rFonts w:ascii="Times New Roman" w:eastAsia="Times New Roman" w:hAnsi="Times New Roman" w:cs="Times New Roman"/>
          <w:sz w:val="16"/>
          <w:szCs w:val="16"/>
          <w:lang w:val="ro-RO"/>
        </w:rPr>
        <w:t>H</w:t>
      </w:r>
      <w:r w:rsidR="00167231" w:rsidRPr="00167231">
        <w:rPr>
          <w:rFonts w:ascii="Times New Roman" w:eastAsia="Times New Roman" w:hAnsi="Times New Roman" w:cs="Times New Roman"/>
          <w:sz w:val="16"/>
          <w:szCs w:val="16"/>
          <w:lang w:val="ro-RO"/>
        </w:rPr>
        <w:t xml:space="preserve">otărârea </w:t>
      </w:r>
      <w:r w:rsidRPr="00167231">
        <w:rPr>
          <w:rFonts w:ascii="Times New Roman" w:eastAsia="Times New Roman" w:hAnsi="Times New Roman" w:cs="Times New Roman"/>
          <w:sz w:val="16"/>
          <w:szCs w:val="16"/>
          <w:lang w:val="ro-RO"/>
        </w:rPr>
        <w:t>G</w:t>
      </w:r>
      <w:r w:rsidR="00167231" w:rsidRPr="00167231">
        <w:rPr>
          <w:rFonts w:ascii="Times New Roman" w:eastAsia="Times New Roman" w:hAnsi="Times New Roman" w:cs="Times New Roman"/>
          <w:sz w:val="16"/>
          <w:szCs w:val="16"/>
          <w:lang w:val="ro-RO"/>
        </w:rPr>
        <w:t>uvernului</w:t>
      </w:r>
      <w:r w:rsidRPr="00167231">
        <w:rPr>
          <w:rFonts w:ascii="Times New Roman" w:eastAsia="Times New Roman" w:hAnsi="Times New Roman" w:cs="Times New Roman"/>
          <w:sz w:val="16"/>
          <w:szCs w:val="16"/>
          <w:lang w:val="ro-RO"/>
        </w:rPr>
        <w:t xml:space="preserve"> nr.791/2023 cu privire la I</w:t>
      </w:r>
      <w:r w:rsidR="00167231" w:rsidRPr="00167231">
        <w:rPr>
          <w:rFonts w:ascii="Times New Roman" w:eastAsia="Times New Roman" w:hAnsi="Times New Roman" w:cs="Times New Roman"/>
          <w:sz w:val="16"/>
          <w:szCs w:val="16"/>
          <w:lang w:val="ro-RO"/>
        </w:rPr>
        <w:t xml:space="preserve">nstituția </w:t>
      </w:r>
      <w:r w:rsidRPr="00167231">
        <w:rPr>
          <w:rFonts w:ascii="Times New Roman" w:eastAsia="Times New Roman" w:hAnsi="Times New Roman" w:cs="Times New Roman"/>
          <w:sz w:val="16"/>
          <w:szCs w:val="16"/>
          <w:lang w:val="ro-RO"/>
        </w:rPr>
        <w:t>P</w:t>
      </w:r>
      <w:r w:rsidR="00167231" w:rsidRPr="00167231">
        <w:rPr>
          <w:rFonts w:ascii="Times New Roman" w:eastAsia="Times New Roman" w:hAnsi="Times New Roman" w:cs="Times New Roman"/>
          <w:sz w:val="16"/>
          <w:szCs w:val="16"/>
          <w:lang w:val="ro-RO"/>
        </w:rPr>
        <w:t xml:space="preserve">ublică </w:t>
      </w:r>
      <w:r w:rsidRPr="00167231">
        <w:rPr>
          <w:rFonts w:ascii="Times New Roman" w:eastAsia="Times New Roman" w:hAnsi="Times New Roman" w:cs="Times New Roman"/>
          <w:sz w:val="16"/>
          <w:szCs w:val="16"/>
          <w:lang w:val="ro-RO"/>
        </w:rPr>
        <w:t>Centrul Național de Cercetare și Producere a Semințelor</w:t>
      </w:r>
      <w:r w:rsidR="00167231" w:rsidRPr="00167231">
        <w:rPr>
          <w:rFonts w:ascii="Times New Roman" w:eastAsia="Times New Roman" w:hAnsi="Times New Roman" w:cs="Times New Roman"/>
          <w:sz w:val="16"/>
          <w:szCs w:val="16"/>
          <w:lang w:val="ro-RO"/>
        </w:rPr>
        <w:t xml:space="preserve"> și la modificarea unor h</w:t>
      </w:r>
      <w:r w:rsidR="0054686F">
        <w:rPr>
          <w:rFonts w:ascii="Times New Roman" w:eastAsia="Times New Roman" w:hAnsi="Times New Roman" w:cs="Times New Roman"/>
          <w:sz w:val="16"/>
          <w:szCs w:val="16"/>
          <w:lang w:val="ro-RO"/>
        </w:rPr>
        <w:t>o</w:t>
      </w:r>
      <w:r w:rsidR="00167231" w:rsidRPr="00167231">
        <w:rPr>
          <w:rFonts w:ascii="Times New Roman" w:eastAsia="Times New Roman" w:hAnsi="Times New Roman" w:cs="Times New Roman"/>
          <w:sz w:val="16"/>
          <w:szCs w:val="16"/>
          <w:lang w:val="ro-RO"/>
        </w:rPr>
        <w:t>tărâri ale Guvernului.</w:t>
      </w:r>
      <w:r w:rsidRPr="00167231">
        <w:rPr>
          <w:rFonts w:ascii="Times New Roman" w:eastAsia="Times New Roman" w:hAnsi="Times New Roman" w:cs="Times New Roman"/>
          <w:sz w:val="16"/>
          <w:szCs w:val="16"/>
          <w:lang w:val="ro-RO"/>
        </w:rPr>
        <w:t>.</w:t>
      </w:r>
    </w:p>
  </w:footnote>
  <w:footnote w:id="17">
    <w:p w14:paraId="731A4E82" w14:textId="77777777" w:rsidR="00AA4C01" w:rsidRPr="00167231" w:rsidRDefault="00AA4C01" w:rsidP="009C7F9E">
      <w:pPr>
        <w:pStyle w:val="a4"/>
        <w:rPr>
          <w:rFonts w:ascii="Times New Roman" w:hAnsi="Times New Roman" w:cs="Times New Roman"/>
          <w:sz w:val="16"/>
          <w:szCs w:val="16"/>
          <w:lang w:val="ro-RO"/>
        </w:rPr>
      </w:pPr>
      <w:r w:rsidRPr="00167231">
        <w:rPr>
          <w:rFonts w:ascii="Times New Roman" w:eastAsia="Times New Roman" w:hAnsi="Times New Roman" w:cs="Times New Roman"/>
          <w:sz w:val="16"/>
          <w:szCs w:val="16"/>
          <w:vertAlign w:val="superscript"/>
          <w:lang w:val="ro-RO"/>
        </w:rPr>
        <w:footnoteRef/>
      </w:r>
      <w:r w:rsidRPr="00167231">
        <w:rPr>
          <w:rFonts w:ascii="Times New Roman" w:eastAsia="Times New Roman" w:hAnsi="Times New Roman" w:cs="Times New Roman"/>
          <w:sz w:val="16"/>
          <w:szCs w:val="16"/>
          <w:lang w:val="ro-RO"/>
        </w:rPr>
        <w:t xml:space="preserve"> Legea insolvabilității nr.149/2012.</w:t>
      </w:r>
    </w:p>
  </w:footnote>
  <w:footnote w:id="18">
    <w:p w14:paraId="5342B448" w14:textId="1E514F6D" w:rsidR="00AA4C01" w:rsidRPr="00167231" w:rsidRDefault="00AA4C01" w:rsidP="009C7F9E">
      <w:pPr>
        <w:pStyle w:val="4"/>
        <w:numPr>
          <w:ilvl w:val="0"/>
          <w:numId w:val="0"/>
        </w:numPr>
        <w:shd w:val="clear" w:color="auto" w:fill="FFFFFF"/>
        <w:spacing w:before="0" w:line="240" w:lineRule="auto"/>
        <w:rPr>
          <w:rFonts w:ascii="Times New Roman" w:hAnsi="Times New Roman" w:cs="Times New Roman"/>
          <w:sz w:val="16"/>
          <w:szCs w:val="16"/>
        </w:rPr>
      </w:pPr>
      <w:r w:rsidRPr="00167231">
        <w:rPr>
          <w:rStyle w:val="a5"/>
          <w:rFonts w:ascii="Times New Roman" w:hAnsi="Times New Roman" w:cs="Times New Roman"/>
          <w:i w:val="0"/>
          <w:color w:val="auto"/>
          <w:sz w:val="16"/>
          <w:szCs w:val="16"/>
        </w:rPr>
        <w:footnoteRef/>
      </w:r>
      <w:r w:rsidRPr="00167231">
        <w:rPr>
          <w:rFonts w:ascii="Times New Roman" w:hAnsi="Times New Roman" w:cs="Times New Roman"/>
          <w:i w:val="0"/>
          <w:sz w:val="16"/>
          <w:szCs w:val="16"/>
        </w:rPr>
        <w:t xml:space="preserve"> </w:t>
      </w:r>
      <w:r w:rsidRPr="00167231">
        <w:rPr>
          <w:rFonts w:ascii="Times New Roman" w:hAnsi="Times New Roman" w:cs="Times New Roman"/>
          <w:i w:val="0"/>
          <w:color w:val="auto"/>
          <w:sz w:val="16"/>
          <w:szCs w:val="16"/>
        </w:rPr>
        <w:t>H</w:t>
      </w:r>
      <w:r w:rsidR="00167231" w:rsidRPr="00167231">
        <w:rPr>
          <w:rFonts w:ascii="Times New Roman" w:hAnsi="Times New Roman" w:cs="Times New Roman"/>
          <w:i w:val="0"/>
          <w:color w:val="auto"/>
          <w:sz w:val="16"/>
          <w:szCs w:val="16"/>
        </w:rPr>
        <w:t xml:space="preserve">otărârea </w:t>
      </w:r>
      <w:r w:rsidRPr="00167231">
        <w:rPr>
          <w:rFonts w:ascii="Times New Roman" w:hAnsi="Times New Roman" w:cs="Times New Roman"/>
          <w:i w:val="0"/>
          <w:color w:val="auto"/>
          <w:sz w:val="16"/>
          <w:szCs w:val="16"/>
        </w:rPr>
        <w:t>G</w:t>
      </w:r>
      <w:r w:rsidR="00167231" w:rsidRPr="00167231">
        <w:rPr>
          <w:rFonts w:ascii="Times New Roman" w:hAnsi="Times New Roman" w:cs="Times New Roman"/>
          <w:i w:val="0"/>
          <w:color w:val="auto"/>
          <w:sz w:val="16"/>
          <w:szCs w:val="16"/>
        </w:rPr>
        <w:t>uvernului</w:t>
      </w:r>
      <w:r w:rsidRPr="00167231">
        <w:rPr>
          <w:rFonts w:ascii="Times New Roman" w:hAnsi="Times New Roman" w:cs="Times New Roman"/>
          <w:i w:val="0"/>
          <w:color w:val="auto"/>
          <w:sz w:val="16"/>
          <w:szCs w:val="16"/>
        </w:rPr>
        <w:t xml:space="preserve"> nr.902/2017 </w:t>
      </w:r>
      <w:r w:rsidRPr="00167231">
        <w:rPr>
          <w:rStyle w:val="aa"/>
          <w:rFonts w:ascii="Times New Roman" w:hAnsi="Times New Roman" w:cs="Times New Roman"/>
          <w:b w:val="0"/>
          <w:bCs w:val="0"/>
          <w:i w:val="0"/>
          <w:color w:val="333333"/>
          <w:sz w:val="16"/>
          <w:szCs w:val="16"/>
        </w:rPr>
        <w:t xml:space="preserve">cu privire la organizarea </w:t>
      </w:r>
      <w:r w:rsidR="004147E7">
        <w:rPr>
          <w:rStyle w:val="aa"/>
          <w:rFonts w:ascii="Times New Roman" w:hAnsi="Times New Roman" w:cs="Times New Roman"/>
          <w:b w:val="0"/>
          <w:bCs w:val="0"/>
          <w:i w:val="0"/>
          <w:color w:val="333333"/>
          <w:sz w:val="16"/>
          <w:szCs w:val="16"/>
        </w:rPr>
        <w:t>ș</w:t>
      </w:r>
      <w:r w:rsidRPr="00167231">
        <w:rPr>
          <w:rStyle w:val="aa"/>
          <w:rFonts w:ascii="Times New Roman" w:hAnsi="Times New Roman" w:cs="Times New Roman"/>
          <w:b w:val="0"/>
          <w:bCs w:val="0"/>
          <w:i w:val="0"/>
          <w:color w:val="333333"/>
          <w:sz w:val="16"/>
          <w:szCs w:val="16"/>
        </w:rPr>
        <w:t>i func</w:t>
      </w:r>
      <w:r w:rsidR="004147E7">
        <w:rPr>
          <w:rStyle w:val="aa"/>
          <w:rFonts w:ascii="Times New Roman" w:hAnsi="Times New Roman" w:cs="Times New Roman"/>
          <w:b w:val="0"/>
          <w:bCs w:val="0"/>
          <w:i w:val="0"/>
          <w:color w:val="333333"/>
          <w:sz w:val="16"/>
          <w:szCs w:val="16"/>
        </w:rPr>
        <w:t>ț</w:t>
      </w:r>
      <w:r w:rsidRPr="00167231">
        <w:rPr>
          <w:rStyle w:val="aa"/>
          <w:rFonts w:ascii="Times New Roman" w:hAnsi="Times New Roman" w:cs="Times New Roman"/>
          <w:b w:val="0"/>
          <w:bCs w:val="0"/>
          <w:i w:val="0"/>
          <w:color w:val="333333"/>
          <w:sz w:val="16"/>
          <w:szCs w:val="16"/>
        </w:rPr>
        <w:t>ionarea Agen</w:t>
      </w:r>
      <w:r w:rsidR="004147E7">
        <w:rPr>
          <w:rStyle w:val="aa"/>
          <w:rFonts w:ascii="Times New Roman" w:hAnsi="Times New Roman" w:cs="Times New Roman"/>
          <w:b w:val="0"/>
          <w:bCs w:val="0"/>
          <w:i w:val="0"/>
          <w:color w:val="333333"/>
          <w:sz w:val="16"/>
          <w:szCs w:val="16"/>
        </w:rPr>
        <w:t>ț</w:t>
      </w:r>
      <w:r w:rsidRPr="00167231">
        <w:rPr>
          <w:rStyle w:val="aa"/>
          <w:rFonts w:ascii="Times New Roman" w:hAnsi="Times New Roman" w:cs="Times New Roman"/>
          <w:b w:val="0"/>
          <w:bCs w:val="0"/>
          <w:i w:val="0"/>
          <w:color w:val="333333"/>
          <w:sz w:val="16"/>
          <w:szCs w:val="16"/>
        </w:rPr>
        <w:t>iei Proprietății Publice.</w:t>
      </w:r>
    </w:p>
  </w:footnote>
  <w:footnote w:id="19">
    <w:p w14:paraId="410B0D17" w14:textId="5BEB3650" w:rsidR="00AA4C01" w:rsidRPr="00167231" w:rsidRDefault="00AA4C01" w:rsidP="009C7F9E">
      <w:pPr>
        <w:pStyle w:val="a4"/>
        <w:rPr>
          <w:rFonts w:ascii="Times New Roman" w:hAnsi="Times New Roman" w:cs="Times New Roman"/>
          <w:sz w:val="16"/>
          <w:szCs w:val="16"/>
          <w:lang w:val="ro-RO"/>
        </w:rPr>
      </w:pPr>
      <w:r w:rsidRPr="00167231">
        <w:rPr>
          <w:rStyle w:val="a5"/>
          <w:rFonts w:ascii="Times New Roman" w:hAnsi="Times New Roman" w:cs="Times New Roman"/>
          <w:sz w:val="16"/>
          <w:szCs w:val="16"/>
          <w:lang w:val="ro-RO"/>
        </w:rPr>
        <w:footnoteRef/>
      </w:r>
      <w:r w:rsidRPr="00167231">
        <w:rPr>
          <w:rFonts w:ascii="Times New Roman" w:hAnsi="Times New Roman" w:cs="Times New Roman"/>
          <w:sz w:val="16"/>
          <w:szCs w:val="16"/>
          <w:lang w:val="ro-RO"/>
        </w:rPr>
        <w:t xml:space="preserve"> Legea finan</w:t>
      </w:r>
      <w:r w:rsidR="004147E7">
        <w:rPr>
          <w:rFonts w:ascii="Times New Roman" w:hAnsi="Times New Roman" w:cs="Times New Roman"/>
          <w:sz w:val="16"/>
          <w:szCs w:val="16"/>
          <w:lang w:val="ro-RO"/>
        </w:rPr>
        <w:t>ț</w:t>
      </w:r>
      <w:r w:rsidRPr="00167231">
        <w:rPr>
          <w:rFonts w:ascii="Times New Roman" w:hAnsi="Times New Roman" w:cs="Times New Roman"/>
          <w:sz w:val="16"/>
          <w:szCs w:val="16"/>
          <w:lang w:val="ro-RO"/>
        </w:rPr>
        <w:t xml:space="preserve">elor publice </w:t>
      </w:r>
      <w:r w:rsidR="004147E7">
        <w:rPr>
          <w:rFonts w:ascii="Times New Roman" w:hAnsi="Times New Roman" w:cs="Times New Roman"/>
          <w:sz w:val="16"/>
          <w:szCs w:val="16"/>
          <w:lang w:val="ro-RO"/>
        </w:rPr>
        <w:t>ș</w:t>
      </w:r>
      <w:r w:rsidRPr="00167231">
        <w:rPr>
          <w:rFonts w:ascii="Times New Roman" w:hAnsi="Times New Roman" w:cs="Times New Roman"/>
          <w:sz w:val="16"/>
          <w:szCs w:val="16"/>
          <w:lang w:val="ro-RO"/>
        </w:rPr>
        <w:t>i responsabilită</w:t>
      </w:r>
      <w:r w:rsidR="004147E7">
        <w:rPr>
          <w:rFonts w:ascii="Times New Roman" w:hAnsi="Times New Roman" w:cs="Times New Roman"/>
          <w:sz w:val="16"/>
          <w:szCs w:val="16"/>
          <w:lang w:val="ro-RO"/>
        </w:rPr>
        <w:t>ț</w:t>
      </w:r>
      <w:r w:rsidRPr="00167231">
        <w:rPr>
          <w:rFonts w:ascii="Times New Roman" w:hAnsi="Times New Roman" w:cs="Times New Roman"/>
          <w:sz w:val="16"/>
          <w:szCs w:val="16"/>
          <w:lang w:val="ro-RO"/>
        </w:rPr>
        <w:t>ii bugetar-fiscale nr. 181 din 25.07.2014.</w:t>
      </w:r>
    </w:p>
  </w:footnote>
  <w:footnote w:id="20">
    <w:p w14:paraId="60020A83" w14:textId="77777777" w:rsidR="002D7E81" w:rsidRPr="00167231" w:rsidRDefault="002D7E81" w:rsidP="009C7F9E">
      <w:pPr>
        <w:pStyle w:val="a4"/>
        <w:rPr>
          <w:rFonts w:ascii="Times New Roman" w:hAnsi="Times New Roman" w:cs="Times New Roman"/>
          <w:sz w:val="16"/>
          <w:szCs w:val="16"/>
          <w:lang w:val="ro-RO"/>
        </w:rPr>
      </w:pPr>
      <w:r w:rsidRPr="00167231">
        <w:rPr>
          <w:rStyle w:val="a5"/>
          <w:rFonts w:ascii="Times New Roman" w:hAnsi="Times New Roman" w:cs="Times New Roman"/>
          <w:sz w:val="16"/>
          <w:szCs w:val="16"/>
          <w:lang w:val="ro-RO"/>
        </w:rPr>
        <w:footnoteRef/>
      </w:r>
      <w:r w:rsidRPr="00167231">
        <w:rPr>
          <w:rFonts w:ascii="Times New Roman" w:hAnsi="Times New Roman" w:cs="Times New Roman"/>
          <w:sz w:val="16"/>
          <w:szCs w:val="16"/>
          <w:lang w:val="ro-RO"/>
        </w:rPr>
        <w:t xml:space="preserve"> Clasificația bugetară economică.</w:t>
      </w:r>
    </w:p>
  </w:footnote>
  <w:footnote w:id="21">
    <w:p w14:paraId="495A37A7" w14:textId="77777777" w:rsidR="00E31F90" w:rsidRPr="00167231" w:rsidRDefault="00E31F90" w:rsidP="00E31F90">
      <w:pPr>
        <w:pStyle w:val="a4"/>
        <w:rPr>
          <w:rFonts w:ascii="Times New Roman" w:hAnsi="Times New Roman" w:cs="Times New Roman"/>
          <w:sz w:val="16"/>
          <w:szCs w:val="16"/>
          <w:lang w:val="ro-RO"/>
        </w:rPr>
      </w:pPr>
      <w:r w:rsidRPr="002A197F">
        <w:rPr>
          <w:rStyle w:val="a5"/>
          <w:rFonts w:ascii="Times New Roman" w:hAnsi="Times New Roman" w:cs="Times New Roman"/>
          <w:sz w:val="16"/>
          <w:szCs w:val="16"/>
        </w:rPr>
        <w:footnoteRef/>
      </w:r>
      <w:r w:rsidRPr="002A197F">
        <w:rPr>
          <w:rFonts w:ascii="Times New Roman" w:hAnsi="Times New Roman" w:cs="Times New Roman"/>
          <w:sz w:val="16"/>
          <w:szCs w:val="16"/>
        </w:rPr>
        <w:t xml:space="preserve"> </w:t>
      </w:r>
      <w:r w:rsidRPr="00167231">
        <w:rPr>
          <w:rFonts w:ascii="Times New Roman" w:hAnsi="Times New Roman" w:cs="Times New Roman"/>
          <w:color w:val="000000"/>
          <w:sz w:val="16"/>
          <w:szCs w:val="16"/>
          <w:lang w:val="ro-RO"/>
        </w:rPr>
        <w:t>Adresarea nr. 09-02/1027 din 02.04.2024.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94089"/>
    <w:multiLevelType w:val="hybridMultilevel"/>
    <w:tmpl w:val="80DCF4E2"/>
    <w:lvl w:ilvl="0" w:tplc="3B163F0A">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84644"/>
    <w:multiLevelType w:val="multilevel"/>
    <w:tmpl w:val="C10A28FC"/>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B66CD0"/>
    <w:multiLevelType w:val="hybridMultilevel"/>
    <w:tmpl w:val="CD2817B6"/>
    <w:lvl w:ilvl="0" w:tplc="FEAA8CC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D0A3E"/>
    <w:multiLevelType w:val="hybridMultilevel"/>
    <w:tmpl w:val="E93AEE9C"/>
    <w:lvl w:ilvl="0" w:tplc="8752D30C">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47530"/>
    <w:multiLevelType w:val="multilevel"/>
    <w:tmpl w:val="B6C42410"/>
    <w:lvl w:ilvl="0">
      <w:start w:val="1"/>
      <w:numFmt w:val="upperRoman"/>
      <w:pStyle w:val="1"/>
      <w:lvlText w:val="%1."/>
      <w:lvlJc w:val="left"/>
      <w:pPr>
        <w:ind w:left="862" w:hanging="720"/>
      </w:pPr>
      <w:rPr>
        <w:color w:val="auto"/>
      </w:rPr>
    </w:lvl>
    <w:lvl w:ilvl="1">
      <w:start w:val="1"/>
      <w:numFmt w:val="decimal"/>
      <w:pStyle w:val="2"/>
      <w:lvlText w:val="%1.%2."/>
      <w:lvlJc w:val="left"/>
      <w:pPr>
        <w:ind w:left="830" w:hanging="404"/>
      </w:pPr>
      <w:rPr>
        <w:b/>
      </w:rPr>
    </w:lvl>
    <w:lvl w:ilvl="2">
      <w:start w:val="1"/>
      <w:numFmt w:val="decimal"/>
      <w:pStyle w:val="3"/>
      <w:lvlText w:val="%1.%2.%3."/>
      <w:lvlJc w:val="left"/>
      <w:pPr>
        <w:ind w:left="720" w:hanging="720"/>
      </w:pPr>
      <w:rPr>
        <w:b/>
      </w:rPr>
    </w:lvl>
    <w:lvl w:ilvl="3">
      <w:start w:val="1"/>
      <w:numFmt w:val="decimal"/>
      <w:pStyle w:val="4"/>
      <w:lvlText w:val="%1.%2.%3.%4."/>
      <w:lvlJc w:val="left"/>
      <w:pPr>
        <w:ind w:left="1516" w:hanging="720"/>
      </w:pPr>
      <w:rPr>
        <w:b/>
      </w:rPr>
    </w:lvl>
    <w:lvl w:ilvl="4">
      <w:start w:val="1"/>
      <w:numFmt w:val="decimal"/>
      <w:pStyle w:val="5"/>
      <w:lvlText w:val="%1.%2.%3.%4.%5."/>
      <w:lvlJc w:val="left"/>
      <w:pPr>
        <w:ind w:left="2094" w:hanging="1080"/>
      </w:pPr>
    </w:lvl>
    <w:lvl w:ilvl="5">
      <w:start w:val="1"/>
      <w:numFmt w:val="decimal"/>
      <w:pStyle w:val="6"/>
      <w:lvlText w:val="%1.%2.%3.%4.%5.%6."/>
      <w:lvlJc w:val="left"/>
      <w:pPr>
        <w:ind w:left="2312" w:hanging="1080"/>
      </w:pPr>
    </w:lvl>
    <w:lvl w:ilvl="6">
      <w:start w:val="1"/>
      <w:numFmt w:val="decimal"/>
      <w:pStyle w:val="7"/>
      <w:lvlText w:val="%1.%2.%3.%4.%5.%6.%7."/>
      <w:lvlJc w:val="left"/>
      <w:pPr>
        <w:ind w:left="2890" w:hanging="1440"/>
      </w:pPr>
    </w:lvl>
    <w:lvl w:ilvl="7">
      <w:start w:val="1"/>
      <w:numFmt w:val="decimal"/>
      <w:pStyle w:val="8"/>
      <w:lvlText w:val="%1.%2.%3.%4.%5.%6.%7.%8."/>
      <w:lvlJc w:val="left"/>
      <w:pPr>
        <w:ind w:left="3108" w:hanging="1440"/>
      </w:pPr>
    </w:lvl>
    <w:lvl w:ilvl="8">
      <w:start w:val="1"/>
      <w:numFmt w:val="decimal"/>
      <w:pStyle w:val="9"/>
      <w:lvlText w:val="%1.%2.%3.%4.%5.%6.%7.%8.%9."/>
      <w:lvlJc w:val="left"/>
      <w:pPr>
        <w:ind w:left="3686" w:hanging="1798"/>
      </w:pPr>
    </w:lvl>
  </w:abstractNum>
  <w:abstractNum w:abstractNumId="5" w15:restartNumberingAfterBreak="0">
    <w:nsid w:val="7EDE544B"/>
    <w:multiLevelType w:val="multilevel"/>
    <w:tmpl w:val="73389B3C"/>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4"/>
  </w:num>
  <w:num w:numId="3">
    <w:abstractNumId w:val="2"/>
  </w:num>
  <w:num w:numId="4">
    <w:abstractNumId w:val="1"/>
  </w:num>
  <w:num w:numId="5">
    <w:abstractNumId w:val="4"/>
  </w:num>
  <w:num w:numId="6">
    <w:abstractNumId w:val="4"/>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05"/>
    <w:rsid w:val="00007F13"/>
    <w:rsid w:val="00013CA4"/>
    <w:rsid w:val="0002117A"/>
    <w:rsid w:val="00047DA7"/>
    <w:rsid w:val="000525E6"/>
    <w:rsid w:val="00064F53"/>
    <w:rsid w:val="00072257"/>
    <w:rsid w:val="00076DBC"/>
    <w:rsid w:val="000779F8"/>
    <w:rsid w:val="0008110C"/>
    <w:rsid w:val="000823FD"/>
    <w:rsid w:val="000A6692"/>
    <w:rsid w:val="000A6717"/>
    <w:rsid w:val="000B61C0"/>
    <w:rsid w:val="000B78D7"/>
    <w:rsid w:val="000E477B"/>
    <w:rsid w:val="000F31D5"/>
    <w:rsid w:val="00104EC7"/>
    <w:rsid w:val="00113953"/>
    <w:rsid w:val="00127BD0"/>
    <w:rsid w:val="0014120D"/>
    <w:rsid w:val="0014305E"/>
    <w:rsid w:val="00151EFA"/>
    <w:rsid w:val="001522E5"/>
    <w:rsid w:val="00167231"/>
    <w:rsid w:val="00190C2B"/>
    <w:rsid w:val="001916D6"/>
    <w:rsid w:val="0019236C"/>
    <w:rsid w:val="001A37E2"/>
    <w:rsid w:val="001A5431"/>
    <w:rsid w:val="001D3E95"/>
    <w:rsid w:val="001E0EED"/>
    <w:rsid w:val="001F5770"/>
    <w:rsid w:val="001F5A4A"/>
    <w:rsid w:val="002127FD"/>
    <w:rsid w:val="002133D9"/>
    <w:rsid w:val="0021491F"/>
    <w:rsid w:val="00217451"/>
    <w:rsid w:val="0022339F"/>
    <w:rsid w:val="00223CF0"/>
    <w:rsid w:val="00256991"/>
    <w:rsid w:val="00257A5B"/>
    <w:rsid w:val="00260903"/>
    <w:rsid w:val="00265859"/>
    <w:rsid w:val="00292AD9"/>
    <w:rsid w:val="002A7E1E"/>
    <w:rsid w:val="002B1996"/>
    <w:rsid w:val="002D7E81"/>
    <w:rsid w:val="002E61AD"/>
    <w:rsid w:val="003026DD"/>
    <w:rsid w:val="00312CD1"/>
    <w:rsid w:val="003144FA"/>
    <w:rsid w:val="003169DE"/>
    <w:rsid w:val="003210D7"/>
    <w:rsid w:val="0032397B"/>
    <w:rsid w:val="00325970"/>
    <w:rsid w:val="003335BF"/>
    <w:rsid w:val="00335943"/>
    <w:rsid w:val="0034615F"/>
    <w:rsid w:val="00355323"/>
    <w:rsid w:val="0039233A"/>
    <w:rsid w:val="00396D69"/>
    <w:rsid w:val="003A2C9D"/>
    <w:rsid w:val="003B0EB5"/>
    <w:rsid w:val="003D038F"/>
    <w:rsid w:val="003D1032"/>
    <w:rsid w:val="003D1CB2"/>
    <w:rsid w:val="003D2593"/>
    <w:rsid w:val="003D307E"/>
    <w:rsid w:val="003F0A23"/>
    <w:rsid w:val="003F7852"/>
    <w:rsid w:val="00407797"/>
    <w:rsid w:val="004147E7"/>
    <w:rsid w:val="00417420"/>
    <w:rsid w:val="00417ADB"/>
    <w:rsid w:val="00434C43"/>
    <w:rsid w:val="004356EC"/>
    <w:rsid w:val="004414AA"/>
    <w:rsid w:val="004457BB"/>
    <w:rsid w:val="004757E5"/>
    <w:rsid w:val="00476FCF"/>
    <w:rsid w:val="00492A00"/>
    <w:rsid w:val="00494636"/>
    <w:rsid w:val="004A51A8"/>
    <w:rsid w:val="004A6B9B"/>
    <w:rsid w:val="004D568C"/>
    <w:rsid w:val="004E09D1"/>
    <w:rsid w:val="004E4952"/>
    <w:rsid w:val="004F42AF"/>
    <w:rsid w:val="00504744"/>
    <w:rsid w:val="00514B04"/>
    <w:rsid w:val="0052017E"/>
    <w:rsid w:val="0054686F"/>
    <w:rsid w:val="005650DE"/>
    <w:rsid w:val="005745FC"/>
    <w:rsid w:val="005941F2"/>
    <w:rsid w:val="00595EDE"/>
    <w:rsid w:val="005B6225"/>
    <w:rsid w:val="005E31AD"/>
    <w:rsid w:val="005F595A"/>
    <w:rsid w:val="0061139C"/>
    <w:rsid w:val="00622DB3"/>
    <w:rsid w:val="00625DAD"/>
    <w:rsid w:val="00627943"/>
    <w:rsid w:val="00633667"/>
    <w:rsid w:val="0064549F"/>
    <w:rsid w:val="00647003"/>
    <w:rsid w:val="006542CD"/>
    <w:rsid w:val="00655176"/>
    <w:rsid w:val="00657206"/>
    <w:rsid w:val="006645F4"/>
    <w:rsid w:val="00667C21"/>
    <w:rsid w:val="00671F00"/>
    <w:rsid w:val="00685010"/>
    <w:rsid w:val="0069304D"/>
    <w:rsid w:val="00696717"/>
    <w:rsid w:val="006A0CAE"/>
    <w:rsid w:val="006B5C6B"/>
    <w:rsid w:val="006C178E"/>
    <w:rsid w:val="006C3E40"/>
    <w:rsid w:val="006D6C43"/>
    <w:rsid w:val="006E0E44"/>
    <w:rsid w:val="006E1558"/>
    <w:rsid w:val="006F1AA3"/>
    <w:rsid w:val="00706AE9"/>
    <w:rsid w:val="00711F6C"/>
    <w:rsid w:val="00721F7D"/>
    <w:rsid w:val="00722A41"/>
    <w:rsid w:val="007461B8"/>
    <w:rsid w:val="007511CC"/>
    <w:rsid w:val="00754398"/>
    <w:rsid w:val="00772012"/>
    <w:rsid w:val="00773711"/>
    <w:rsid w:val="00777B98"/>
    <w:rsid w:val="00793D84"/>
    <w:rsid w:val="007B1311"/>
    <w:rsid w:val="007D6D52"/>
    <w:rsid w:val="00800246"/>
    <w:rsid w:val="008009C6"/>
    <w:rsid w:val="00820CEE"/>
    <w:rsid w:val="00842412"/>
    <w:rsid w:val="0084292B"/>
    <w:rsid w:val="00846235"/>
    <w:rsid w:val="00867302"/>
    <w:rsid w:val="00874A9D"/>
    <w:rsid w:val="008903CE"/>
    <w:rsid w:val="008975FD"/>
    <w:rsid w:val="008B0649"/>
    <w:rsid w:val="008B5E95"/>
    <w:rsid w:val="008B6D13"/>
    <w:rsid w:val="008D15C7"/>
    <w:rsid w:val="008D44EB"/>
    <w:rsid w:val="008E15F5"/>
    <w:rsid w:val="008E6BFB"/>
    <w:rsid w:val="008F1A16"/>
    <w:rsid w:val="008F5AE3"/>
    <w:rsid w:val="00931BD7"/>
    <w:rsid w:val="00936275"/>
    <w:rsid w:val="009378E6"/>
    <w:rsid w:val="009503DA"/>
    <w:rsid w:val="00950EE9"/>
    <w:rsid w:val="009526B9"/>
    <w:rsid w:val="009625C1"/>
    <w:rsid w:val="00970F76"/>
    <w:rsid w:val="009917A0"/>
    <w:rsid w:val="009B5B52"/>
    <w:rsid w:val="009B66C3"/>
    <w:rsid w:val="009C517F"/>
    <w:rsid w:val="009C7F9E"/>
    <w:rsid w:val="009D2E14"/>
    <w:rsid w:val="009E3C8C"/>
    <w:rsid w:val="009E74F5"/>
    <w:rsid w:val="00A01392"/>
    <w:rsid w:val="00A01B1E"/>
    <w:rsid w:val="00A05484"/>
    <w:rsid w:val="00A144A6"/>
    <w:rsid w:val="00A16B8A"/>
    <w:rsid w:val="00A217CD"/>
    <w:rsid w:val="00A245BB"/>
    <w:rsid w:val="00A26FBA"/>
    <w:rsid w:val="00A3431B"/>
    <w:rsid w:val="00A40E99"/>
    <w:rsid w:val="00A4293F"/>
    <w:rsid w:val="00A51F17"/>
    <w:rsid w:val="00A749F5"/>
    <w:rsid w:val="00A86B0E"/>
    <w:rsid w:val="00AA4C01"/>
    <w:rsid w:val="00AB5551"/>
    <w:rsid w:val="00AD06A4"/>
    <w:rsid w:val="00AE7C18"/>
    <w:rsid w:val="00AF0BB2"/>
    <w:rsid w:val="00AF289F"/>
    <w:rsid w:val="00AF5195"/>
    <w:rsid w:val="00AF5C68"/>
    <w:rsid w:val="00B02730"/>
    <w:rsid w:val="00B21893"/>
    <w:rsid w:val="00B240A9"/>
    <w:rsid w:val="00B32D7B"/>
    <w:rsid w:val="00B7451E"/>
    <w:rsid w:val="00B824B4"/>
    <w:rsid w:val="00B833C4"/>
    <w:rsid w:val="00B83435"/>
    <w:rsid w:val="00B86D99"/>
    <w:rsid w:val="00BA26FB"/>
    <w:rsid w:val="00BA69AE"/>
    <w:rsid w:val="00BC7B1A"/>
    <w:rsid w:val="00BF33DB"/>
    <w:rsid w:val="00C04716"/>
    <w:rsid w:val="00C10F4A"/>
    <w:rsid w:val="00C21F8D"/>
    <w:rsid w:val="00C4019F"/>
    <w:rsid w:val="00C546C4"/>
    <w:rsid w:val="00C70919"/>
    <w:rsid w:val="00C763D9"/>
    <w:rsid w:val="00C85231"/>
    <w:rsid w:val="00CA0624"/>
    <w:rsid w:val="00CB378C"/>
    <w:rsid w:val="00CB5344"/>
    <w:rsid w:val="00CB5B52"/>
    <w:rsid w:val="00CD5203"/>
    <w:rsid w:val="00D01E65"/>
    <w:rsid w:val="00D04649"/>
    <w:rsid w:val="00D10743"/>
    <w:rsid w:val="00D3224E"/>
    <w:rsid w:val="00D338A5"/>
    <w:rsid w:val="00D35E58"/>
    <w:rsid w:val="00D423A0"/>
    <w:rsid w:val="00D453A4"/>
    <w:rsid w:val="00D455A7"/>
    <w:rsid w:val="00D4713D"/>
    <w:rsid w:val="00D5282D"/>
    <w:rsid w:val="00D5673A"/>
    <w:rsid w:val="00D6519F"/>
    <w:rsid w:val="00D8711A"/>
    <w:rsid w:val="00DA1353"/>
    <w:rsid w:val="00DA7C64"/>
    <w:rsid w:val="00DB1B4F"/>
    <w:rsid w:val="00DB333D"/>
    <w:rsid w:val="00DC12A9"/>
    <w:rsid w:val="00DD275E"/>
    <w:rsid w:val="00DD4634"/>
    <w:rsid w:val="00DE08D4"/>
    <w:rsid w:val="00DE747B"/>
    <w:rsid w:val="00DF090F"/>
    <w:rsid w:val="00DF0E48"/>
    <w:rsid w:val="00DF3066"/>
    <w:rsid w:val="00DF4AF1"/>
    <w:rsid w:val="00DF7817"/>
    <w:rsid w:val="00E00841"/>
    <w:rsid w:val="00E01374"/>
    <w:rsid w:val="00E1158E"/>
    <w:rsid w:val="00E12D25"/>
    <w:rsid w:val="00E17D58"/>
    <w:rsid w:val="00E31F90"/>
    <w:rsid w:val="00E412EF"/>
    <w:rsid w:val="00E5276E"/>
    <w:rsid w:val="00E54140"/>
    <w:rsid w:val="00E570F7"/>
    <w:rsid w:val="00E64C30"/>
    <w:rsid w:val="00E740A4"/>
    <w:rsid w:val="00E74918"/>
    <w:rsid w:val="00E74F96"/>
    <w:rsid w:val="00E85256"/>
    <w:rsid w:val="00EA3DDE"/>
    <w:rsid w:val="00EA3ED9"/>
    <w:rsid w:val="00EA487B"/>
    <w:rsid w:val="00EB32C8"/>
    <w:rsid w:val="00ED1808"/>
    <w:rsid w:val="00ED23AE"/>
    <w:rsid w:val="00F201BB"/>
    <w:rsid w:val="00F3057D"/>
    <w:rsid w:val="00F47895"/>
    <w:rsid w:val="00F500C3"/>
    <w:rsid w:val="00F53A35"/>
    <w:rsid w:val="00F55D27"/>
    <w:rsid w:val="00F55E16"/>
    <w:rsid w:val="00F63167"/>
    <w:rsid w:val="00F750CE"/>
    <w:rsid w:val="00F85B17"/>
    <w:rsid w:val="00F969C3"/>
    <w:rsid w:val="00F97905"/>
    <w:rsid w:val="00FB2D49"/>
    <w:rsid w:val="00FC61B8"/>
    <w:rsid w:val="00FD53BD"/>
    <w:rsid w:val="00FF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65B8"/>
  <w15:docId w15:val="{393F4F91-F50D-4B12-ADB3-DF15A54C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05"/>
    <w:pPr>
      <w:spacing w:line="256" w:lineRule="auto"/>
    </w:pPr>
    <w:rPr>
      <w:rFonts w:ascii="Calibri" w:eastAsia="Calibri" w:hAnsi="Calibri" w:cs="Calibri"/>
      <w:lang w:val="ro-RO"/>
    </w:rPr>
  </w:style>
  <w:style w:type="paragraph" w:styleId="1">
    <w:name w:val="heading 1"/>
    <w:basedOn w:val="a"/>
    <w:next w:val="a"/>
    <w:link w:val="10"/>
    <w:qFormat/>
    <w:rsid w:val="00113953"/>
    <w:pPr>
      <w:keepNext/>
      <w:keepLines/>
      <w:numPr>
        <w:numId w:val="2"/>
      </w:numPr>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13953"/>
    <w:pPr>
      <w:keepNext/>
      <w:keepLines/>
      <w:numPr>
        <w:ilvl w:val="1"/>
        <w:numId w:val="2"/>
      </w:numPr>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13953"/>
    <w:pPr>
      <w:keepNext/>
      <w:keepLines/>
      <w:numPr>
        <w:ilvl w:val="2"/>
        <w:numId w:val="2"/>
      </w:numPr>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13953"/>
    <w:pPr>
      <w:keepNext/>
      <w:keepLines/>
      <w:numPr>
        <w:ilvl w:val="3"/>
        <w:numId w:val="2"/>
      </w:numPr>
      <w:spacing w:before="40" w:after="0" w:line="259" w:lineRule="auto"/>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13953"/>
    <w:pPr>
      <w:keepNext/>
      <w:keepLines/>
      <w:numPr>
        <w:ilvl w:val="4"/>
        <w:numId w:val="2"/>
      </w:numPr>
      <w:spacing w:before="40" w:after="0" w:line="259" w:lineRule="auto"/>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13953"/>
    <w:pPr>
      <w:keepNext/>
      <w:keepLines/>
      <w:numPr>
        <w:ilvl w:val="5"/>
        <w:numId w:val="2"/>
      </w:numPr>
      <w:spacing w:before="40" w:after="0" w:line="259" w:lineRule="auto"/>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13953"/>
    <w:pPr>
      <w:keepNext/>
      <w:keepLines/>
      <w:numPr>
        <w:ilvl w:val="6"/>
        <w:numId w:val="2"/>
      </w:numPr>
      <w:spacing w:before="40" w:after="0" w:line="259" w:lineRule="auto"/>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113953"/>
    <w:pPr>
      <w:keepNext/>
      <w:keepLines/>
      <w:numPr>
        <w:ilvl w:val="7"/>
        <w:numId w:val="2"/>
      </w:numPr>
      <w:spacing w:before="40" w:after="0" w:line="259" w:lineRule="auto"/>
      <w:ind w:left="57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13953"/>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qFormat/>
    <w:locked/>
    <w:rsid w:val="00F97905"/>
    <w:rPr>
      <w:sz w:val="20"/>
      <w:szCs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F97905"/>
    <w:pPr>
      <w:spacing w:after="0" w:line="240" w:lineRule="auto"/>
    </w:pPr>
    <w:rPr>
      <w:rFonts w:asciiTheme="minorHAnsi" w:eastAsiaTheme="minorHAnsi" w:hAnsiTheme="minorHAnsi" w:cstheme="minorBidi"/>
      <w:sz w:val="20"/>
      <w:szCs w:val="20"/>
      <w:lang w:val="en-US"/>
    </w:rPr>
  </w:style>
  <w:style w:type="character" w:customStyle="1" w:styleId="FootnoteTextChar1">
    <w:name w:val="Footnote Text Char1"/>
    <w:basedOn w:val="a0"/>
    <w:uiPriority w:val="99"/>
    <w:semiHidden/>
    <w:rsid w:val="00F97905"/>
    <w:rPr>
      <w:rFonts w:ascii="Calibri" w:eastAsia="Calibri" w:hAnsi="Calibri" w:cs="Calibri"/>
      <w:sz w:val="20"/>
      <w:szCs w:val="20"/>
      <w:lang w:val="ro-RO"/>
    </w:rPr>
  </w:style>
  <w:style w:type="character" w:styleId="a5">
    <w:name w:val="footnote reference"/>
    <w:aliases w:val="fr,ftref,Times 10 Point,Exposant 3 Point,Footnote symbol,Footnote reference number,EN Footnote Reference,note TESI,16 Point,Superscript 6 Point,BVI fnr,Char Char1,FOOTNOTES Char1,fn Char1,single space Char1,ft Char1,Ref,number,SUPERS"/>
    <w:basedOn w:val="a0"/>
    <w:link w:val="FNRefeCharChar"/>
    <w:unhideWhenUsed/>
    <w:qFormat/>
    <w:rsid w:val="00F97905"/>
    <w:rPr>
      <w:vertAlign w:val="superscript"/>
    </w:rPr>
  </w:style>
  <w:style w:type="table" w:customStyle="1" w:styleId="11">
    <w:name w:val="1"/>
    <w:basedOn w:val="a1"/>
    <w:rsid w:val="00F97905"/>
    <w:pPr>
      <w:spacing w:after="0" w:line="240" w:lineRule="auto"/>
    </w:pPr>
    <w:rPr>
      <w:rFonts w:ascii="Calibri" w:eastAsia="Calibri" w:hAnsi="Calibri" w:cs="Calibri"/>
      <w:lang w:val="ro-RO"/>
    </w:rPr>
    <w:tblPr>
      <w:tblStyleRowBandSize w:val="1"/>
      <w:tblStyleColBandSize w:val="1"/>
    </w:tblPr>
  </w:style>
  <w:style w:type="paragraph" w:styleId="a6">
    <w:name w:val="Balloon Text"/>
    <w:basedOn w:val="a"/>
    <w:link w:val="a7"/>
    <w:uiPriority w:val="99"/>
    <w:semiHidden/>
    <w:unhideWhenUsed/>
    <w:rsid w:val="009E3C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3C8C"/>
    <w:rPr>
      <w:rFonts w:ascii="Segoe UI" w:eastAsia="Calibri" w:hAnsi="Segoe UI" w:cs="Segoe UI"/>
      <w:sz w:val="18"/>
      <w:szCs w:val="18"/>
      <w:lang w:val="ro-RO"/>
    </w:rPr>
  </w:style>
  <w:style w:type="paragraph" w:styleId="a8">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9"/>
    <w:uiPriority w:val="34"/>
    <w:qFormat/>
    <w:rsid w:val="00007F13"/>
    <w:pPr>
      <w:spacing w:line="259" w:lineRule="auto"/>
      <w:ind w:left="720"/>
      <w:contextualSpacing/>
    </w:pPr>
  </w:style>
  <w:style w:type="character" w:customStyle="1" w:styleId="a9">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8"/>
    <w:uiPriority w:val="34"/>
    <w:rsid w:val="00007F13"/>
    <w:rPr>
      <w:rFonts w:ascii="Calibri" w:eastAsia="Calibri" w:hAnsi="Calibri" w:cs="Calibri"/>
      <w:lang w:val="ro-RO"/>
    </w:rPr>
  </w:style>
  <w:style w:type="character" w:customStyle="1" w:styleId="10">
    <w:name w:val="Заголовок 1 Знак"/>
    <w:basedOn w:val="a0"/>
    <w:link w:val="1"/>
    <w:rsid w:val="00113953"/>
    <w:rPr>
      <w:rFonts w:asciiTheme="majorHAnsi" w:eastAsiaTheme="majorEastAsia" w:hAnsiTheme="majorHAnsi" w:cstheme="majorBidi"/>
      <w:color w:val="2E74B5" w:themeColor="accent1" w:themeShade="BF"/>
      <w:sz w:val="32"/>
      <w:szCs w:val="32"/>
      <w:lang w:val="ro-RO"/>
    </w:rPr>
  </w:style>
  <w:style w:type="character" w:customStyle="1" w:styleId="20">
    <w:name w:val="Заголовок 2 Знак"/>
    <w:basedOn w:val="a0"/>
    <w:link w:val="2"/>
    <w:uiPriority w:val="9"/>
    <w:rsid w:val="00113953"/>
    <w:rPr>
      <w:rFonts w:asciiTheme="majorHAnsi" w:eastAsiaTheme="majorEastAsia" w:hAnsiTheme="majorHAnsi" w:cstheme="majorBidi"/>
      <w:color w:val="2E74B5" w:themeColor="accent1" w:themeShade="BF"/>
      <w:sz w:val="26"/>
      <w:szCs w:val="26"/>
      <w:lang w:val="ro-RO"/>
    </w:rPr>
  </w:style>
  <w:style w:type="character" w:customStyle="1" w:styleId="30">
    <w:name w:val="Заголовок 3 Знак"/>
    <w:basedOn w:val="a0"/>
    <w:link w:val="3"/>
    <w:uiPriority w:val="9"/>
    <w:rsid w:val="00113953"/>
    <w:rPr>
      <w:rFonts w:asciiTheme="majorHAnsi" w:eastAsiaTheme="majorEastAsia" w:hAnsiTheme="majorHAnsi" w:cstheme="majorBidi"/>
      <w:color w:val="1F4D78" w:themeColor="accent1" w:themeShade="7F"/>
      <w:sz w:val="24"/>
      <w:szCs w:val="24"/>
      <w:lang w:val="ro-RO"/>
    </w:rPr>
  </w:style>
  <w:style w:type="character" w:customStyle="1" w:styleId="40">
    <w:name w:val="Заголовок 4 Знак"/>
    <w:basedOn w:val="a0"/>
    <w:link w:val="4"/>
    <w:uiPriority w:val="9"/>
    <w:rsid w:val="00113953"/>
    <w:rPr>
      <w:rFonts w:asciiTheme="majorHAnsi" w:eastAsiaTheme="majorEastAsia" w:hAnsiTheme="majorHAnsi" w:cstheme="majorBidi"/>
      <w:i/>
      <w:iCs/>
      <w:color w:val="2E74B5" w:themeColor="accent1" w:themeShade="BF"/>
      <w:lang w:val="ro-RO"/>
    </w:rPr>
  </w:style>
  <w:style w:type="character" w:customStyle="1" w:styleId="50">
    <w:name w:val="Заголовок 5 Знак"/>
    <w:basedOn w:val="a0"/>
    <w:link w:val="5"/>
    <w:uiPriority w:val="9"/>
    <w:semiHidden/>
    <w:rsid w:val="00113953"/>
    <w:rPr>
      <w:rFonts w:asciiTheme="majorHAnsi" w:eastAsiaTheme="majorEastAsia" w:hAnsiTheme="majorHAnsi" w:cstheme="majorBidi"/>
      <w:color w:val="2E74B5" w:themeColor="accent1" w:themeShade="BF"/>
      <w:lang w:val="ro-RO"/>
    </w:rPr>
  </w:style>
  <w:style w:type="character" w:customStyle="1" w:styleId="60">
    <w:name w:val="Заголовок 6 Знак"/>
    <w:basedOn w:val="a0"/>
    <w:link w:val="6"/>
    <w:uiPriority w:val="9"/>
    <w:semiHidden/>
    <w:rsid w:val="00113953"/>
    <w:rPr>
      <w:rFonts w:asciiTheme="majorHAnsi" w:eastAsiaTheme="majorEastAsia" w:hAnsiTheme="majorHAnsi" w:cstheme="majorBidi"/>
      <w:color w:val="1F4D78" w:themeColor="accent1" w:themeShade="7F"/>
      <w:lang w:val="ro-RO"/>
    </w:rPr>
  </w:style>
  <w:style w:type="character" w:customStyle="1" w:styleId="70">
    <w:name w:val="Заголовок 7 Знак"/>
    <w:basedOn w:val="a0"/>
    <w:link w:val="7"/>
    <w:uiPriority w:val="9"/>
    <w:semiHidden/>
    <w:rsid w:val="00113953"/>
    <w:rPr>
      <w:rFonts w:asciiTheme="majorHAnsi" w:eastAsiaTheme="majorEastAsia" w:hAnsiTheme="majorHAnsi" w:cstheme="majorBidi"/>
      <w:i/>
      <w:iCs/>
      <w:color w:val="1F4D78" w:themeColor="accent1" w:themeShade="7F"/>
      <w:lang w:val="ro-RO"/>
    </w:rPr>
  </w:style>
  <w:style w:type="character" w:customStyle="1" w:styleId="80">
    <w:name w:val="Заголовок 8 Знак"/>
    <w:basedOn w:val="a0"/>
    <w:link w:val="8"/>
    <w:uiPriority w:val="9"/>
    <w:semiHidden/>
    <w:rsid w:val="00113953"/>
    <w:rPr>
      <w:rFonts w:asciiTheme="majorHAnsi" w:eastAsiaTheme="majorEastAsia" w:hAnsiTheme="majorHAnsi" w:cstheme="majorBidi"/>
      <w:color w:val="272727" w:themeColor="text1" w:themeTint="D8"/>
      <w:sz w:val="21"/>
      <w:szCs w:val="21"/>
      <w:lang w:val="ro-RO"/>
    </w:rPr>
  </w:style>
  <w:style w:type="character" w:customStyle="1" w:styleId="90">
    <w:name w:val="Заголовок 9 Знак"/>
    <w:basedOn w:val="a0"/>
    <w:link w:val="9"/>
    <w:uiPriority w:val="9"/>
    <w:semiHidden/>
    <w:rsid w:val="00113953"/>
    <w:rPr>
      <w:rFonts w:asciiTheme="majorHAnsi" w:eastAsiaTheme="majorEastAsia" w:hAnsiTheme="majorHAnsi" w:cstheme="majorBidi"/>
      <w:i/>
      <w:iCs/>
      <w:color w:val="272727" w:themeColor="text1" w:themeTint="D8"/>
      <w:sz w:val="21"/>
      <w:szCs w:val="21"/>
      <w:lang w:val="ro-RO"/>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5"/>
    <w:uiPriority w:val="99"/>
    <w:qFormat/>
    <w:rsid w:val="00B21893"/>
    <w:pPr>
      <w:spacing w:line="240" w:lineRule="exact"/>
    </w:pPr>
    <w:rPr>
      <w:rFonts w:asciiTheme="minorHAnsi" w:eastAsiaTheme="minorHAnsi" w:hAnsiTheme="minorHAnsi" w:cstheme="minorBidi"/>
      <w:vertAlign w:val="superscript"/>
      <w:lang w:val="en-US"/>
    </w:rPr>
  </w:style>
  <w:style w:type="character" w:styleId="aa">
    <w:name w:val="Strong"/>
    <w:basedOn w:val="a0"/>
    <w:uiPriority w:val="22"/>
    <w:qFormat/>
    <w:rsid w:val="00417ADB"/>
    <w:rPr>
      <w:b/>
      <w:bCs/>
    </w:rPr>
  </w:style>
  <w:style w:type="paragraph" w:styleId="a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12"/>
    <w:uiPriority w:val="99"/>
    <w:unhideWhenUsed/>
    <w:qFormat/>
    <w:rsid w:val="00FF7286"/>
    <w:pPr>
      <w:spacing w:after="0" w:line="240" w:lineRule="auto"/>
    </w:pPr>
    <w:rPr>
      <w:rFonts w:ascii="Times New Roman" w:eastAsiaTheme="minorHAnsi" w:hAnsi="Times New Roman" w:cs="Times New Roman"/>
      <w:sz w:val="24"/>
      <w:szCs w:val="24"/>
      <w:lang w:val="en-US"/>
    </w:rPr>
  </w:style>
  <w:style w:type="character" w:customStyle="1" w:styleId="12">
    <w:name w:val="Обычный (веб) Знак1"/>
    <w:aliases w:val="Обычный (веб) Знак2 Знак1,Обычный (веб) Знак1 Знак Знак1,Обычный (веб) Знак Знак Знак Знак1,Знак Знак Знак Знак Знак1,Знак Знак1 Знак Знак1,Обычный (веб) Знак Знак1 Знак1,Знак Знак2 Знак1,Текст сноски1 Знак1,Текст сноски11 Знак"/>
    <w:link w:val="ab"/>
    <w:uiPriority w:val="99"/>
    <w:locked/>
    <w:rsid w:val="004457BB"/>
    <w:rPr>
      <w:rFonts w:ascii="Times New Roman" w:hAnsi="Times New Roman" w:cs="Times New Roman"/>
      <w:sz w:val="24"/>
      <w:szCs w:val="24"/>
    </w:rPr>
  </w:style>
  <w:style w:type="character" w:customStyle="1" w:styleId="ac">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basedOn w:val="a0"/>
    <w:uiPriority w:val="99"/>
    <w:locked/>
    <w:rsid w:val="00FC61B8"/>
  </w:style>
  <w:style w:type="character" w:styleId="ad">
    <w:name w:val="annotation reference"/>
    <w:basedOn w:val="a0"/>
    <w:uiPriority w:val="99"/>
    <w:semiHidden/>
    <w:unhideWhenUsed/>
    <w:rsid w:val="00312CD1"/>
    <w:rPr>
      <w:sz w:val="16"/>
      <w:szCs w:val="16"/>
    </w:rPr>
  </w:style>
  <w:style w:type="paragraph" w:styleId="ae">
    <w:name w:val="annotation text"/>
    <w:basedOn w:val="a"/>
    <w:link w:val="af"/>
    <w:uiPriority w:val="99"/>
    <w:semiHidden/>
    <w:unhideWhenUsed/>
    <w:rsid w:val="00312CD1"/>
    <w:pPr>
      <w:spacing w:line="240" w:lineRule="auto"/>
    </w:pPr>
    <w:rPr>
      <w:sz w:val="20"/>
      <w:szCs w:val="20"/>
    </w:rPr>
  </w:style>
  <w:style w:type="character" w:customStyle="1" w:styleId="af">
    <w:name w:val="Текст примечания Знак"/>
    <w:basedOn w:val="a0"/>
    <w:link w:val="ae"/>
    <w:uiPriority w:val="99"/>
    <w:semiHidden/>
    <w:rsid w:val="00312CD1"/>
    <w:rPr>
      <w:rFonts w:ascii="Calibri" w:eastAsia="Calibri" w:hAnsi="Calibri" w:cs="Calibri"/>
      <w:sz w:val="20"/>
      <w:szCs w:val="20"/>
      <w:lang w:val="ro-RO"/>
    </w:rPr>
  </w:style>
  <w:style w:type="paragraph" w:styleId="af0">
    <w:name w:val="annotation subject"/>
    <w:basedOn w:val="ae"/>
    <w:next w:val="ae"/>
    <w:link w:val="af1"/>
    <w:uiPriority w:val="99"/>
    <w:semiHidden/>
    <w:unhideWhenUsed/>
    <w:rsid w:val="00312CD1"/>
    <w:rPr>
      <w:b/>
      <w:bCs/>
    </w:rPr>
  </w:style>
  <w:style w:type="character" w:customStyle="1" w:styleId="af1">
    <w:name w:val="Тема примечания Знак"/>
    <w:basedOn w:val="af"/>
    <w:link w:val="af0"/>
    <w:uiPriority w:val="99"/>
    <w:semiHidden/>
    <w:rsid w:val="00312CD1"/>
    <w:rPr>
      <w:rFonts w:ascii="Calibri" w:eastAsia="Calibri" w:hAnsi="Calibri" w:cs="Calibri"/>
      <w:b/>
      <w:bCs/>
      <w:sz w:val="20"/>
      <w:szCs w:val="20"/>
      <w:lang w:val="ro-RO"/>
    </w:rPr>
  </w:style>
  <w:style w:type="table" w:styleId="af2">
    <w:name w:val="Table Grid"/>
    <w:basedOn w:val="a1"/>
    <w:uiPriority w:val="39"/>
    <w:rsid w:val="00A0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67675">
      <w:bodyDiv w:val="1"/>
      <w:marLeft w:val="0"/>
      <w:marRight w:val="0"/>
      <w:marTop w:val="0"/>
      <w:marBottom w:val="0"/>
      <w:divBdr>
        <w:top w:val="none" w:sz="0" w:space="0" w:color="auto"/>
        <w:left w:val="none" w:sz="0" w:space="0" w:color="auto"/>
        <w:bottom w:val="none" w:sz="0" w:space="0" w:color="auto"/>
        <w:right w:val="none" w:sz="0" w:space="0" w:color="auto"/>
      </w:divBdr>
    </w:div>
    <w:div w:id="891699523">
      <w:bodyDiv w:val="1"/>
      <w:marLeft w:val="0"/>
      <w:marRight w:val="0"/>
      <w:marTop w:val="0"/>
      <w:marBottom w:val="0"/>
      <w:divBdr>
        <w:top w:val="none" w:sz="0" w:space="0" w:color="auto"/>
        <w:left w:val="none" w:sz="0" w:space="0" w:color="auto"/>
        <w:bottom w:val="none" w:sz="0" w:space="0" w:color="auto"/>
        <w:right w:val="none" w:sz="0" w:space="0" w:color="auto"/>
      </w:divBdr>
    </w:div>
    <w:div w:id="914364784">
      <w:bodyDiv w:val="1"/>
      <w:marLeft w:val="0"/>
      <w:marRight w:val="0"/>
      <w:marTop w:val="0"/>
      <w:marBottom w:val="0"/>
      <w:divBdr>
        <w:top w:val="none" w:sz="0" w:space="0" w:color="auto"/>
        <w:left w:val="none" w:sz="0" w:space="0" w:color="auto"/>
        <w:bottom w:val="none" w:sz="0" w:space="0" w:color="auto"/>
        <w:right w:val="none" w:sz="0" w:space="0" w:color="auto"/>
      </w:divBdr>
    </w:div>
    <w:div w:id="1227838941">
      <w:bodyDiv w:val="1"/>
      <w:marLeft w:val="0"/>
      <w:marRight w:val="0"/>
      <w:marTop w:val="0"/>
      <w:marBottom w:val="0"/>
      <w:divBdr>
        <w:top w:val="none" w:sz="0" w:space="0" w:color="auto"/>
        <w:left w:val="none" w:sz="0" w:space="0" w:color="auto"/>
        <w:bottom w:val="none" w:sz="0" w:space="0" w:color="auto"/>
        <w:right w:val="none" w:sz="0" w:space="0" w:color="auto"/>
      </w:divBdr>
    </w:div>
    <w:div w:id="1556627466">
      <w:bodyDiv w:val="1"/>
      <w:marLeft w:val="0"/>
      <w:marRight w:val="0"/>
      <w:marTop w:val="0"/>
      <w:marBottom w:val="0"/>
      <w:divBdr>
        <w:top w:val="none" w:sz="0" w:space="0" w:color="auto"/>
        <w:left w:val="none" w:sz="0" w:space="0" w:color="auto"/>
        <w:bottom w:val="none" w:sz="0" w:space="0" w:color="auto"/>
        <w:right w:val="none" w:sz="0" w:space="0" w:color="auto"/>
      </w:divBdr>
    </w:div>
    <w:div w:id="1618298403">
      <w:bodyDiv w:val="1"/>
      <w:marLeft w:val="0"/>
      <w:marRight w:val="0"/>
      <w:marTop w:val="0"/>
      <w:marBottom w:val="0"/>
      <w:divBdr>
        <w:top w:val="none" w:sz="0" w:space="0" w:color="auto"/>
        <w:left w:val="none" w:sz="0" w:space="0" w:color="auto"/>
        <w:bottom w:val="none" w:sz="0" w:space="0" w:color="auto"/>
        <w:right w:val="none" w:sz="0" w:space="0" w:color="auto"/>
      </w:divBdr>
    </w:div>
    <w:div w:id="20657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E241-922C-4129-8DCB-03DC1153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2294</Words>
  <Characters>13078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24</cp:revision>
  <cp:lastPrinted>2024-06-04T10:24:00Z</cp:lastPrinted>
  <dcterms:created xsi:type="dcterms:W3CDTF">2024-06-03T11:16:00Z</dcterms:created>
  <dcterms:modified xsi:type="dcterms:W3CDTF">2024-06-04T10:27:00Z</dcterms:modified>
</cp:coreProperties>
</file>