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8D0" w:rsidRPr="00E172AB" w:rsidRDefault="004578D0" w:rsidP="004578D0">
      <w:pPr>
        <w:tabs>
          <w:tab w:val="left" w:pos="450"/>
          <w:tab w:val="left" w:pos="720"/>
        </w:tabs>
        <w:spacing w:after="0" w:line="276" w:lineRule="auto"/>
        <w:ind w:right="9"/>
        <w:jc w:val="right"/>
        <w:rPr>
          <w:rFonts w:ascii="Times New Roman" w:eastAsia="Times New Roman" w:hAnsi="Times New Roman" w:cs="Times New Roman"/>
          <w:bCs/>
          <w:sz w:val="24"/>
          <w:szCs w:val="24"/>
          <w:lang w:val="ru-MD"/>
        </w:rPr>
      </w:pPr>
      <w:bookmarkStart w:id="0" w:name="_GoBack"/>
      <w:bookmarkEnd w:id="0"/>
      <w:r w:rsidRPr="00E172AB">
        <w:rPr>
          <w:rFonts w:ascii="Times New Roman" w:eastAsia="Times New Roman" w:hAnsi="Times New Roman" w:cs="Times New Roman"/>
          <w:bCs/>
          <w:sz w:val="24"/>
          <w:szCs w:val="24"/>
          <w:lang w:val="ru-MD"/>
        </w:rPr>
        <w:t xml:space="preserve">Перевод </w:t>
      </w:r>
    </w:p>
    <w:p w:rsidR="004578D0" w:rsidRPr="00E172AB" w:rsidRDefault="004578D0" w:rsidP="004578D0">
      <w:pPr>
        <w:spacing w:after="0" w:line="276" w:lineRule="auto"/>
        <w:ind w:left="90"/>
        <w:jc w:val="right"/>
        <w:rPr>
          <w:rFonts w:ascii="Times New Roman" w:eastAsia="Times New Roman" w:hAnsi="Times New Roman" w:cs="Times New Roman"/>
          <w:bCs/>
          <w:sz w:val="24"/>
          <w:szCs w:val="24"/>
          <w:lang w:val="ru-MD" w:eastAsia="ru-RU"/>
        </w:rPr>
      </w:pPr>
      <w:r w:rsidRPr="00E172AB">
        <w:rPr>
          <w:rFonts w:ascii="Times New Roman" w:eastAsiaTheme="majorEastAsia" w:hAnsi="Times New Roman" w:cs="Times New Roman"/>
          <w:bCs/>
          <w:iCs/>
          <w:sz w:val="24"/>
          <w:szCs w:val="24"/>
          <w:lang w:val="ru-MD" w:eastAsia="ru-RU"/>
        </w:rPr>
        <w:t xml:space="preserve">Приложение </w:t>
      </w:r>
    </w:p>
    <w:p w:rsidR="004578D0" w:rsidRPr="00E172AB" w:rsidRDefault="004578D0" w:rsidP="004578D0">
      <w:pPr>
        <w:spacing w:after="0" w:line="276" w:lineRule="auto"/>
        <w:ind w:left="90"/>
        <w:jc w:val="right"/>
        <w:rPr>
          <w:rFonts w:ascii="Times New Roman" w:eastAsiaTheme="majorEastAsia" w:hAnsi="Times New Roman" w:cs="Times New Roman"/>
          <w:iCs/>
          <w:sz w:val="24"/>
          <w:szCs w:val="24"/>
          <w:lang w:val="ru-MD"/>
        </w:rPr>
      </w:pPr>
      <w:r w:rsidRPr="00E172AB">
        <w:rPr>
          <w:rFonts w:ascii="Times New Roman" w:eastAsiaTheme="majorEastAsia" w:hAnsi="Times New Roman" w:cs="Times New Roman"/>
          <w:iCs/>
          <w:sz w:val="24"/>
          <w:szCs w:val="24"/>
          <w:lang w:val="ru-MD"/>
        </w:rPr>
        <w:t xml:space="preserve">к Постановлению Счетной палаты </w:t>
      </w:r>
    </w:p>
    <w:p w:rsidR="004578D0" w:rsidRPr="00E172AB" w:rsidRDefault="004578D0" w:rsidP="004578D0">
      <w:pPr>
        <w:spacing w:after="0" w:line="276" w:lineRule="auto"/>
        <w:ind w:left="90"/>
        <w:jc w:val="right"/>
        <w:rPr>
          <w:rFonts w:ascii="Times New Roman" w:hAnsi="Times New Roman" w:cs="Times New Roman"/>
          <w:sz w:val="24"/>
          <w:szCs w:val="24"/>
          <w:lang w:val="ru-MD"/>
        </w:rPr>
      </w:pPr>
      <w:r w:rsidRPr="00E172AB">
        <w:rPr>
          <w:rFonts w:ascii="Times New Roman" w:eastAsiaTheme="majorEastAsia" w:hAnsi="Times New Roman" w:cs="Times New Roman"/>
          <w:iCs/>
          <w:sz w:val="24"/>
          <w:szCs w:val="24"/>
          <w:lang w:val="ru-MD"/>
        </w:rPr>
        <w:t xml:space="preserve">№30 от </w:t>
      </w:r>
      <w:r w:rsidRPr="00E172AB">
        <w:rPr>
          <w:rFonts w:ascii="Times New Roman" w:eastAsia="Times New Roman" w:hAnsi="Times New Roman" w:cs="Times New Roman"/>
          <w:bCs/>
          <w:sz w:val="24"/>
          <w:szCs w:val="24"/>
          <w:lang w:val="ru-MD"/>
        </w:rPr>
        <w:t xml:space="preserve">19.06.2024 </w:t>
      </w:r>
    </w:p>
    <w:p w:rsidR="00255488" w:rsidRPr="00E172AB" w:rsidRDefault="00255488" w:rsidP="00255488">
      <w:pPr>
        <w:tabs>
          <w:tab w:val="right" w:pos="9356"/>
        </w:tabs>
        <w:spacing w:after="0" w:line="276" w:lineRule="auto"/>
        <w:ind w:right="-2"/>
        <w:rPr>
          <w:rFonts w:ascii="Times New Roman" w:hAnsi="Times New Roman" w:cs="Times New Roman"/>
          <w:sz w:val="24"/>
          <w:szCs w:val="24"/>
          <w:lang w:val="ru-MD"/>
        </w:rPr>
      </w:pPr>
    </w:p>
    <w:p w:rsidR="00255488" w:rsidRPr="00E172AB" w:rsidRDefault="00255488" w:rsidP="00255488">
      <w:pPr>
        <w:tabs>
          <w:tab w:val="right" w:pos="9356"/>
        </w:tabs>
        <w:spacing w:after="0" w:line="276" w:lineRule="auto"/>
        <w:ind w:left="3690" w:right="-2"/>
        <w:rPr>
          <w:rFonts w:ascii="Times New Roman" w:hAnsi="Times New Roman" w:cs="Times New Roman"/>
          <w:sz w:val="24"/>
          <w:szCs w:val="24"/>
          <w:lang w:val="ru-MD"/>
        </w:rPr>
      </w:pPr>
      <w:r w:rsidRPr="00E172AB">
        <w:rPr>
          <w:rFonts w:ascii="Times New Roman" w:hAnsi="Times New Roman" w:cs="Times New Roman"/>
          <w:noProof/>
          <w:sz w:val="24"/>
          <w:szCs w:val="24"/>
          <w:lang w:val="ru-RU" w:eastAsia="ru-RU"/>
        </w:rPr>
        <w:drawing>
          <wp:inline distT="0" distB="0" distL="0" distR="0" wp14:anchorId="5859A0B1" wp14:editId="01768039">
            <wp:extent cx="1377950" cy="1383665"/>
            <wp:effectExtent l="0" t="0" r="0" b="6985"/>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255488" w:rsidRPr="00E172AB" w:rsidRDefault="00255488" w:rsidP="00255488">
      <w:pPr>
        <w:tabs>
          <w:tab w:val="right" w:pos="9356"/>
        </w:tabs>
        <w:spacing w:after="0" w:line="276" w:lineRule="auto"/>
        <w:ind w:right="-2"/>
        <w:rPr>
          <w:rFonts w:ascii="Times New Roman" w:hAnsi="Times New Roman" w:cs="Times New Roman"/>
          <w:sz w:val="24"/>
          <w:szCs w:val="24"/>
          <w:lang w:val="ru-MD"/>
        </w:rPr>
      </w:pPr>
    </w:p>
    <w:p w:rsidR="00255488" w:rsidRPr="00E172AB" w:rsidRDefault="00255488" w:rsidP="00255488">
      <w:pPr>
        <w:tabs>
          <w:tab w:val="right" w:pos="9356"/>
        </w:tabs>
        <w:spacing w:after="0" w:line="276" w:lineRule="auto"/>
        <w:ind w:right="-2"/>
        <w:rPr>
          <w:rFonts w:ascii="Times New Roman" w:hAnsi="Times New Roman" w:cs="Times New Roman"/>
          <w:sz w:val="24"/>
          <w:szCs w:val="24"/>
          <w:lang w:val="ru-MD"/>
        </w:rPr>
      </w:pPr>
    </w:p>
    <w:p w:rsidR="004578D0" w:rsidRPr="00E172AB" w:rsidRDefault="004578D0" w:rsidP="004578D0">
      <w:pPr>
        <w:spacing w:after="0" w:line="276" w:lineRule="auto"/>
        <w:jc w:val="center"/>
        <w:rPr>
          <w:rFonts w:ascii="Times New Roman" w:hAnsi="Times New Roman" w:cs="Times New Roman"/>
          <w:b/>
          <w:sz w:val="24"/>
          <w:szCs w:val="24"/>
          <w:lang w:val="ru-MD"/>
        </w:rPr>
      </w:pPr>
      <w:r w:rsidRPr="00E172AB">
        <w:rPr>
          <w:rFonts w:ascii="Times New Roman" w:hAnsi="Times New Roman" w:cs="Times New Roman"/>
          <w:b/>
          <w:sz w:val="24"/>
          <w:szCs w:val="24"/>
          <w:lang w:val="ru-MD"/>
        </w:rPr>
        <w:t xml:space="preserve">СЧЕТНАЯ ПАЛАТА РЕСПУБЛИКИ МОЛДОВА </w:t>
      </w:r>
    </w:p>
    <w:p w:rsidR="00255488" w:rsidRPr="00E172AB" w:rsidRDefault="00255488" w:rsidP="00255488">
      <w:pPr>
        <w:tabs>
          <w:tab w:val="left" w:pos="720"/>
          <w:tab w:val="right" w:pos="9356"/>
        </w:tabs>
        <w:spacing w:after="0" w:line="276" w:lineRule="auto"/>
        <w:ind w:right="-2"/>
        <w:jc w:val="right"/>
        <w:rPr>
          <w:rFonts w:ascii="Times New Roman" w:eastAsia="Times New Roman" w:hAnsi="Times New Roman" w:cs="Times New Roman"/>
          <w:bCs/>
          <w:sz w:val="24"/>
          <w:szCs w:val="24"/>
          <w:lang w:val="ru-MD"/>
        </w:rPr>
      </w:pPr>
    </w:p>
    <w:p w:rsidR="00255488" w:rsidRPr="00E172AB" w:rsidRDefault="00255488" w:rsidP="00255488">
      <w:pPr>
        <w:tabs>
          <w:tab w:val="left" w:pos="720"/>
          <w:tab w:val="right" w:pos="9356"/>
        </w:tabs>
        <w:spacing w:after="0" w:line="276" w:lineRule="auto"/>
        <w:ind w:right="-2"/>
        <w:jc w:val="right"/>
        <w:rPr>
          <w:rFonts w:ascii="Times New Roman" w:eastAsia="Times New Roman" w:hAnsi="Times New Roman" w:cs="Times New Roman"/>
          <w:bCs/>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255488" w:rsidRPr="00E172AB" w:rsidTr="00A55F74">
        <w:trPr>
          <w:trHeight w:val="435"/>
        </w:trPr>
        <w:tc>
          <w:tcPr>
            <w:tcW w:w="9350" w:type="dxa"/>
          </w:tcPr>
          <w:p w:rsidR="00255488" w:rsidRPr="00E172AB" w:rsidRDefault="00255488" w:rsidP="00A55F74">
            <w:pPr>
              <w:tabs>
                <w:tab w:val="left" w:pos="720"/>
                <w:tab w:val="right" w:pos="9356"/>
              </w:tabs>
              <w:spacing w:after="0" w:line="276" w:lineRule="auto"/>
              <w:ind w:right="-2"/>
              <w:jc w:val="center"/>
              <w:rPr>
                <w:rFonts w:ascii="Times New Roman" w:hAnsi="Times New Roman" w:cs="Times New Roman"/>
                <w:sz w:val="20"/>
                <w:szCs w:val="20"/>
                <w:u w:val="single"/>
                <w:lang w:val="ru-MD"/>
              </w:rPr>
            </w:pPr>
            <w:r w:rsidRPr="00E172AB">
              <w:rPr>
                <w:rFonts w:ascii="Times New Roman" w:hAnsi="Times New Roman" w:cs="Times New Roman"/>
                <w:sz w:val="20"/>
                <w:szCs w:val="20"/>
                <w:lang w:val="ru-MD"/>
              </w:rPr>
              <w:t xml:space="preserve">MD-2001, mun. Chișinău, bd. Ștefan cel Mare și Sfânt nr.69, tel. (+373 22) 26 60 02, fax: (+373 22) 26 61 00, web: </w:t>
            </w:r>
            <w:hyperlink r:id="rId9" w:history="1">
              <w:r w:rsidRPr="00E172AB">
                <w:rPr>
                  <w:rFonts w:ascii="Times New Roman" w:hAnsi="Times New Roman" w:cs="Times New Roman"/>
                  <w:sz w:val="20"/>
                  <w:szCs w:val="20"/>
                  <w:lang w:val="ru-MD"/>
                </w:rPr>
                <w:t>www.ccrm.md</w:t>
              </w:r>
            </w:hyperlink>
            <w:r w:rsidRPr="00E172AB">
              <w:rPr>
                <w:rFonts w:ascii="Times New Roman" w:hAnsi="Times New Roman" w:cs="Times New Roman"/>
                <w:sz w:val="20"/>
                <w:szCs w:val="20"/>
                <w:lang w:val="ru-MD"/>
              </w:rPr>
              <w:t xml:space="preserve">, e-mail: </w:t>
            </w:r>
            <w:hyperlink r:id="rId10" w:history="1">
              <w:r w:rsidRPr="00E172AB">
                <w:rPr>
                  <w:rFonts w:ascii="Times New Roman" w:hAnsi="Times New Roman" w:cs="Times New Roman"/>
                  <w:sz w:val="20"/>
                  <w:szCs w:val="20"/>
                  <w:lang w:val="ru-MD"/>
                </w:rPr>
                <w:t>ccrm@ccrm.md</w:t>
              </w:r>
            </w:hyperlink>
            <w:r w:rsidRPr="00E172AB">
              <w:rPr>
                <w:rFonts w:ascii="Times New Roman" w:hAnsi="Times New Roman" w:cs="Times New Roman"/>
                <w:sz w:val="20"/>
                <w:szCs w:val="20"/>
                <w:lang w:val="ru-MD"/>
              </w:rPr>
              <w:t xml:space="preserve"> </w:t>
            </w:r>
          </w:p>
        </w:tc>
      </w:tr>
    </w:tbl>
    <w:p w:rsidR="00255488" w:rsidRPr="00E172AB" w:rsidRDefault="00255488" w:rsidP="00255488">
      <w:pPr>
        <w:tabs>
          <w:tab w:val="left" w:pos="720"/>
          <w:tab w:val="right" w:pos="9356"/>
        </w:tabs>
        <w:spacing w:after="0" w:line="276" w:lineRule="auto"/>
        <w:ind w:right="-2"/>
        <w:jc w:val="right"/>
        <w:rPr>
          <w:rFonts w:ascii="Times New Roman" w:eastAsia="Times New Roman" w:hAnsi="Times New Roman" w:cs="Times New Roman"/>
          <w:bCs/>
          <w:sz w:val="24"/>
          <w:szCs w:val="24"/>
          <w:lang w:val="ru-MD"/>
        </w:rPr>
      </w:pPr>
    </w:p>
    <w:p w:rsidR="00255488" w:rsidRPr="00E172AB" w:rsidRDefault="00255488" w:rsidP="00255488">
      <w:pPr>
        <w:tabs>
          <w:tab w:val="left" w:pos="720"/>
          <w:tab w:val="right" w:pos="9356"/>
        </w:tabs>
        <w:spacing w:after="0" w:line="276" w:lineRule="auto"/>
        <w:ind w:right="-2"/>
        <w:jc w:val="right"/>
        <w:rPr>
          <w:rFonts w:ascii="Times New Roman" w:eastAsia="Times New Roman" w:hAnsi="Times New Roman" w:cs="Times New Roman"/>
          <w:bCs/>
          <w:sz w:val="24"/>
          <w:szCs w:val="24"/>
          <w:lang w:val="ru-MD"/>
        </w:rPr>
      </w:pPr>
    </w:p>
    <w:p w:rsidR="00255488" w:rsidRPr="00E172AB" w:rsidRDefault="00255488" w:rsidP="00255488">
      <w:pPr>
        <w:tabs>
          <w:tab w:val="left" w:pos="720"/>
          <w:tab w:val="right" w:pos="9356"/>
        </w:tabs>
        <w:spacing w:after="0" w:line="276" w:lineRule="auto"/>
        <w:ind w:right="-2"/>
        <w:jc w:val="right"/>
        <w:rPr>
          <w:rFonts w:ascii="Times New Roman" w:eastAsia="Times New Roman" w:hAnsi="Times New Roman" w:cs="Times New Roman"/>
          <w:bCs/>
          <w:sz w:val="24"/>
          <w:szCs w:val="24"/>
          <w:lang w:val="ru-MD"/>
        </w:rPr>
      </w:pPr>
    </w:p>
    <w:p w:rsidR="00255488" w:rsidRPr="00E172AB" w:rsidRDefault="00255488" w:rsidP="00255488">
      <w:pPr>
        <w:tabs>
          <w:tab w:val="left" w:pos="720"/>
          <w:tab w:val="right" w:pos="9356"/>
        </w:tabs>
        <w:spacing w:after="0" w:line="276" w:lineRule="auto"/>
        <w:ind w:right="-2"/>
        <w:jc w:val="right"/>
        <w:rPr>
          <w:rFonts w:ascii="Times New Roman" w:eastAsia="Times New Roman" w:hAnsi="Times New Roman" w:cs="Times New Roman"/>
          <w:b/>
          <w:bCs/>
          <w:sz w:val="24"/>
          <w:szCs w:val="24"/>
          <w:lang w:val="ru-MD"/>
        </w:rPr>
      </w:pPr>
    </w:p>
    <w:p w:rsidR="00255488" w:rsidRPr="00E172AB" w:rsidRDefault="00255488" w:rsidP="00255488">
      <w:pPr>
        <w:tabs>
          <w:tab w:val="left" w:pos="720"/>
          <w:tab w:val="right" w:pos="9356"/>
        </w:tabs>
        <w:spacing w:after="0" w:line="276" w:lineRule="auto"/>
        <w:ind w:right="-2"/>
        <w:jc w:val="right"/>
        <w:rPr>
          <w:rFonts w:ascii="Times New Roman" w:eastAsia="Times New Roman" w:hAnsi="Times New Roman" w:cs="Times New Roman"/>
          <w:b/>
          <w:bCs/>
          <w:sz w:val="24"/>
          <w:szCs w:val="24"/>
          <w:lang w:val="ru-MD"/>
        </w:rPr>
      </w:pPr>
    </w:p>
    <w:p w:rsidR="00255488" w:rsidRPr="00E172AB" w:rsidRDefault="00255488" w:rsidP="00255488">
      <w:pPr>
        <w:tabs>
          <w:tab w:val="left" w:pos="720"/>
          <w:tab w:val="right" w:pos="9356"/>
        </w:tabs>
        <w:spacing w:after="0" w:line="276" w:lineRule="auto"/>
        <w:ind w:right="-2" w:firstLine="720"/>
        <w:jc w:val="center"/>
        <w:rPr>
          <w:rFonts w:ascii="Times New Roman" w:eastAsia="Times New Roman" w:hAnsi="Times New Roman" w:cs="Times New Roman"/>
          <w:b/>
          <w:bCs/>
          <w:sz w:val="24"/>
          <w:szCs w:val="24"/>
          <w:lang w:val="ru-MD"/>
        </w:rPr>
      </w:pPr>
    </w:p>
    <w:p w:rsidR="00255488" w:rsidRPr="00E172AB" w:rsidRDefault="004578D0" w:rsidP="00255488">
      <w:pPr>
        <w:tabs>
          <w:tab w:val="left" w:pos="0"/>
          <w:tab w:val="right" w:pos="9356"/>
        </w:tabs>
        <w:spacing w:after="0" w:line="276" w:lineRule="auto"/>
        <w:ind w:right="-2"/>
        <w:jc w:val="center"/>
        <w:rPr>
          <w:rFonts w:ascii="Times New Roman" w:eastAsia="Times New Roman" w:hAnsi="Times New Roman" w:cs="Times New Roman"/>
          <w:b/>
          <w:bCs/>
          <w:sz w:val="28"/>
          <w:szCs w:val="28"/>
          <w:lang w:val="ru-MD"/>
        </w:rPr>
      </w:pPr>
      <w:r w:rsidRPr="00E172AB">
        <w:rPr>
          <w:rFonts w:ascii="Times New Roman" w:eastAsia="Times New Roman" w:hAnsi="Times New Roman" w:cs="Times New Roman"/>
          <w:b/>
          <w:bCs/>
          <w:sz w:val="28"/>
          <w:szCs w:val="28"/>
          <w:lang w:val="ru-MD"/>
        </w:rPr>
        <w:t xml:space="preserve">ОТЧЕТ </w:t>
      </w:r>
    </w:p>
    <w:p w:rsidR="004578D0" w:rsidRPr="00E172AB" w:rsidRDefault="004578D0" w:rsidP="004578D0">
      <w:pPr>
        <w:spacing w:after="0" w:line="276" w:lineRule="auto"/>
        <w:jc w:val="center"/>
        <w:rPr>
          <w:rFonts w:ascii="Times New Roman" w:eastAsia="Times New Roman" w:hAnsi="Times New Roman" w:cs="Times New Roman"/>
          <w:b/>
          <w:bCs/>
          <w:sz w:val="28"/>
          <w:szCs w:val="28"/>
          <w:lang w:val="ru-MD"/>
        </w:rPr>
      </w:pPr>
      <w:r w:rsidRPr="00E172AB">
        <w:rPr>
          <w:rFonts w:ascii="Times New Roman" w:eastAsia="Times New Roman" w:hAnsi="Times New Roman" w:cs="Times New Roman"/>
          <w:b/>
          <w:bCs/>
          <w:sz w:val="28"/>
          <w:szCs w:val="28"/>
          <w:lang w:val="ru-MD"/>
        </w:rPr>
        <w:t>аудита консолидированных финансовых отчетов Министерства инфраструктуры и регионального развития, составленных по состоянию</w:t>
      </w:r>
    </w:p>
    <w:p w:rsidR="00255488" w:rsidRPr="00E172AB" w:rsidRDefault="004578D0" w:rsidP="004578D0">
      <w:pPr>
        <w:tabs>
          <w:tab w:val="left" w:pos="0"/>
          <w:tab w:val="right" w:pos="9356"/>
        </w:tabs>
        <w:spacing w:after="0" w:line="276" w:lineRule="auto"/>
        <w:ind w:right="-2"/>
        <w:jc w:val="center"/>
        <w:rPr>
          <w:rFonts w:ascii="Times New Roman" w:eastAsia="Times New Roman" w:hAnsi="Times New Roman" w:cs="Times New Roman"/>
          <w:b/>
          <w:bCs/>
          <w:sz w:val="28"/>
          <w:szCs w:val="28"/>
          <w:lang w:val="ru-MD"/>
        </w:rPr>
      </w:pPr>
      <w:r w:rsidRPr="00E172AB">
        <w:rPr>
          <w:rFonts w:ascii="Times New Roman" w:eastAsia="Times New Roman" w:hAnsi="Times New Roman" w:cs="Times New Roman"/>
          <w:b/>
          <w:bCs/>
          <w:sz w:val="28"/>
          <w:szCs w:val="28"/>
          <w:lang w:val="ru-MD"/>
        </w:rPr>
        <w:t>на 31 декабря</w:t>
      </w:r>
      <w:r w:rsidRPr="00E172AB">
        <w:rPr>
          <w:rFonts w:ascii="Times New Roman" w:eastAsia="Times New Roman" w:hAnsi="Times New Roman" w:cs="Times New Roman"/>
          <w:bCs/>
          <w:sz w:val="28"/>
          <w:szCs w:val="28"/>
          <w:lang w:val="ru-MD"/>
        </w:rPr>
        <w:t xml:space="preserve"> </w:t>
      </w:r>
      <w:r w:rsidRPr="00E172AB">
        <w:rPr>
          <w:rFonts w:ascii="Times New Roman" w:eastAsia="Times New Roman" w:hAnsi="Times New Roman" w:cs="Times New Roman"/>
          <w:b/>
          <w:bCs/>
          <w:sz w:val="28"/>
          <w:szCs w:val="28"/>
          <w:lang w:val="ru-MD" w:eastAsia="ru-RU"/>
        </w:rPr>
        <w:t>2023 год</w:t>
      </w:r>
      <w:r w:rsidRPr="00E172AB">
        <w:rPr>
          <w:rFonts w:ascii="Times New Roman" w:eastAsia="Times New Roman" w:hAnsi="Times New Roman" w:cs="Times New Roman"/>
          <w:b/>
          <w:bCs/>
          <w:sz w:val="24"/>
          <w:szCs w:val="24"/>
          <w:lang w:val="ru-MD" w:eastAsia="ru-RU"/>
        </w:rPr>
        <w:t xml:space="preserve"> </w:t>
      </w:r>
    </w:p>
    <w:p w:rsidR="00255488" w:rsidRPr="00E172AB" w:rsidRDefault="00255488" w:rsidP="00255488">
      <w:pPr>
        <w:tabs>
          <w:tab w:val="left" w:pos="0"/>
          <w:tab w:val="right" w:pos="9356"/>
        </w:tabs>
        <w:spacing w:after="0" w:line="276" w:lineRule="auto"/>
        <w:ind w:right="-2"/>
        <w:jc w:val="center"/>
        <w:rPr>
          <w:rFonts w:ascii="Times New Roman" w:eastAsia="Times New Roman" w:hAnsi="Times New Roman" w:cs="Times New Roman"/>
          <w:b/>
          <w:bCs/>
          <w:sz w:val="28"/>
          <w:szCs w:val="28"/>
          <w:lang w:val="ru-MD"/>
        </w:rPr>
      </w:pPr>
    </w:p>
    <w:p w:rsidR="00255488" w:rsidRPr="00E172AB" w:rsidRDefault="00255488" w:rsidP="00255488">
      <w:pPr>
        <w:tabs>
          <w:tab w:val="left" w:pos="0"/>
          <w:tab w:val="right" w:pos="9356"/>
        </w:tabs>
        <w:spacing w:after="0" w:line="276" w:lineRule="auto"/>
        <w:ind w:right="-2"/>
        <w:jc w:val="center"/>
        <w:rPr>
          <w:rFonts w:ascii="Times New Roman" w:eastAsia="Times New Roman" w:hAnsi="Times New Roman" w:cs="Times New Roman"/>
          <w:b/>
          <w:bCs/>
          <w:sz w:val="28"/>
          <w:szCs w:val="28"/>
          <w:lang w:val="ru-MD"/>
        </w:rPr>
      </w:pPr>
    </w:p>
    <w:p w:rsidR="00255488" w:rsidRPr="00E172AB" w:rsidRDefault="00255488" w:rsidP="00255488">
      <w:pPr>
        <w:rPr>
          <w:rFonts w:ascii="Times New Roman" w:eastAsia="Times New Roman" w:hAnsi="Times New Roman" w:cs="Times New Roman"/>
          <w:b/>
          <w:bCs/>
          <w:sz w:val="28"/>
          <w:szCs w:val="28"/>
          <w:lang w:val="ru-MD"/>
        </w:rPr>
      </w:pPr>
      <w:r w:rsidRPr="00E172AB">
        <w:rPr>
          <w:rFonts w:ascii="Times New Roman" w:eastAsia="Times New Roman" w:hAnsi="Times New Roman" w:cs="Times New Roman"/>
          <w:b/>
          <w:bCs/>
          <w:sz w:val="28"/>
          <w:szCs w:val="28"/>
          <w:lang w:val="ru-MD"/>
        </w:rPr>
        <w:br w:type="page"/>
      </w:r>
    </w:p>
    <w:p w:rsidR="00255488" w:rsidRPr="00E172AB" w:rsidRDefault="004578D0" w:rsidP="00255488">
      <w:pPr>
        <w:pStyle w:val="aa"/>
        <w:numPr>
          <w:ilvl w:val="0"/>
          <w:numId w:val="1"/>
        </w:numPr>
        <w:spacing w:before="240" w:after="120" w:line="276" w:lineRule="auto"/>
        <w:ind w:left="992" w:hanging="357"/>
        <w:contextualSpacing w:val="0"/>
        <w:outlineLvl w:val="0"/>
        <w:rPr>
          <w:rFonts w:ascii="Times New Roman" w:hAnsi="Times New Roman" w:cs="Times New Roman"/>
          <w:b/>
          <w:sz w:val="28"/>
          <w:szCs w:val="28"/>
          <w:lang w:val="ru-MD"/>
        </w:rPr>
      </w:pPr>
      <w:r w:rsidRPr="00E172AB">
        <w:rPr>
          <w:rFonts w:ascii="Times New Roman" w:hAnsi="Times New Roman" w:cs="Times New Roman"/>
          <w:b/>
          <w:sz w:val="28"/>
          <w:szCs w:val="28"/>
          <w:lang w:val="ru-MD"/>
        </w:rPr>
        <w:lastRenderedPageBreak/>
        <w:t xml:space="preserve">УСЛОВНОЕ МНЕНИЕ </w:t>
      </w:r>
    </w:p>
    <w:p w:rsidR="004578D0" w:rsidRPr="00E172AB" w:rsidRDefault="004578D0" w:rsidP="004578D0">
      <w:pPr>
        <w:pStyle w:val="a7"/>
        <w:tabs>
          <w:tab w:val="right" w:pos="9356"/>
        </w:tabs>
        <w:spacing w:line="276" w:lineRule="auto"/>
        <w:ind w:right="-2"/>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 xml:space="preserve">Провели аудит консолидированных финансовых отчетов Министерства инфраструктуры и регионального развития (далее – МИРР), составленных по состоянию на 31 декабря 2023 года, которые охватывают Бухгалтерский баланс, Отчет по доходам и расходам, Отчет о потоке денежных средств, Отчет об исполнении бюджета, Пояснительную записку об исполнении бюджета, в том числе обобщение существенных учетных политик. </w:t>
      </w:r>
    </w:p>
    <w:p w:rsidR="004578D0" w:rsidRPr="00E172AB" w:rsidRDefault="004578D0" w:rsidP="004578D0">
      <w:pPr>
        <w:pStyle w:val="a7"/>
        <w:tabs>
          <w:tab w:val="right" w:pos="9356"/>
        </w:tabs>
        <w:spacing w:line="276" w:lineRule="auto"/>
        <w:ind w:right="-2"/>
        <w:jc w:val="both"/>
        <w:rPr>
          <w:rFonts w:ascii="Times New Roman" w:hAnsi="Times New Roman" w:cs="Times New Roman"/>
          <w:sz w:val="24"/>
          <w:szCs w:val="24"/>
          <w:lang w:val="ru-MD"/>
        </w:rPr>
      </w:pPr>
    </w:p>
    <w:p w:rsidR="004578D0" w:rsidRPr="00E172AB" w:rsidRDefault="004578D0" w:rsidP="00EC42B0">
      <w:pPr>
        <w:pStyle w:val="a7"/>
        <w:tabs>
          <w:tab w:val="right" w:pos="9356"/>
        </w:tabs>
        <w:spacing w:line="276" w:lineRule="auto"/>
        <w:ind w:right="-2"/>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 xml:space="preserve">По нашему мнению, за исключением возможных эффектов аспектов, описанных в разделе </w:t>
      </w:r>
      <w:r w:rsidRPr="00E172AB">
        <w:rPr>
          <w:rFonts w:ascii="Times New Roman" w:hAnsi="Times New Roman" w:cs="Times New Roman"/>
          <w:i/>
          <w:sz w:val="24"/>
          <w:szCs w:val="24"/>
          <w:lang w:val="ru-MD"/>
        </w:rPr>
        <w:t>Основание для составления условного мнения</w:t>
      </w:r>
      <w:r w:rsidRPr="00E172AB">
        <w:rPr>
          <w:rFonts w:ascii="Times New Roman" w:hAnsi="Times New Roman" w:cs="Times New Roman"/>
          <w:sz w:val="24"/>
          <w:szCs w:val="24"/>
          <w:lang w:val="ru-MD"/>
        </w:rPr>
        <w:t>, финансовые отчеты по всем существенным аспектам предоставляют правильное и достоверное отражение положения в соответствии с применяемой базой по составлению финансовой отчетности</w:t>
      </w:r>
      <w:r w:rsidRPr="00E172AB">
        <w:rPr>
          <w:rFonts w:ascii="Times New Roman" w:hAnsi="Times New Roman" w:cs="Times New Roman"/>
          <w:sz w:val="24"/>
          <w:szCs w:val="24"/>
          <w:vertAlign w:val="superscript"/>
          <w:lang w:val="ru-MD"/>
        </w:rPr>
        <w:footnoteReference w:id="1"/>
      </w:r>
      <w:r w:rsidRPr="00E172AB">
        <w:rPr>
          <w:rFonts w:ascii="Times New Roman" w:hAnsi="Times New Roman" w:cs="Times New Roman"/>
          <w:sz w:val="24"/>
          <w:szCs w:val="24"/>
          <w:lang w:val="ru-MD"/>
        </w:rPr>
        <w:t>.</w:t>
      </w:r>
    </w:p>
    <w:p w:rsidR="00255488" w:rsidRPr="00E172AB" w:rsidRDefault="00EC42B0" w:rsidP="00255488">
      <w:pPr>
        <w:pStyle w:val="aa"/>
        <w:numPr>
          <w:ilvl w:val="0"/>
          <w:numId w:val="1"/>
        </w:numPr>
        <w:spacing w:before="240" w:after="120" w:line="276" w:lineRule="auto"/>
        <w:ind w:left="992" w:hanging="357"/>
        <w:contextualSpacing w:val="0"/>
        <w:outlineLvl w:val="0"/>
        <w:rPr>
          <w:rFonts w:ascii="Times New Roman" w:hAnsi="Times New Roman" w:cs="Times New Roman"/>
          <w:b/>
          <w:sz w:val="28"/>
          <w:szCs w:val="28"/>
          <w:lang w:val="ru-MD"/>
        </w:rPr>
      </w:pPr>
      <w:bookmarkStart w:id="1" w:name="_Toc530056757"/>
      <w:bookmarkStart w:id="2" w:name="_Toc532292926"/>
      <w:r w:rsidRPr="00E172AB">
        <w:rPr>
          <w:rFonts w:ascii="Times New Roman" w:hAnsi="Times New Roman" w:cs="Times New Roman"/>
          <w:b/>
          <w:sz w:val="28"/>
          <w:szCs w:val="28"/>
          <w:lang w:val="ru-MD"/>
        </w:rPr>
        <w:t xml:space="preserve">ОСНОВАНИЕ ДЛЯ СОСТАВЛЕНИЯ УСЛОВНОГО МНЕНИЯ </w:t>
      </w:r>
      <w:bookmarkEnd w:id="1"/>
      <w:bookmarkEnd w:id="2"/>
    </w:p>
    <w:p w:rsidR="00EC42B0" w:rsidRPr="00E172AB" w:rsidRDefault="00EC42B0" w:rsidP="00255488">
      <w:pPr>
        <w:spacing w:line="276" w:lineRule="auto"/>
        <w:jc w:val="both"/>
        <w:rPr>
          <w:rFonts w:ascii="Times New Roman" w:eastAsia="Times New Roman" w:hAnsi="Times New Roman" w:cs="Times New Roman"/>
          <w:sz w:val="24"/>
          <w:szCs w:val="24"/>
          <w:lang w:val="ru-MD"/>
        </w:rPr>
      </w:pPr>
      <w:r w:rsidRPr="00E172AB">
        <w:rPr>
          <w:rFonts w:ascii="Times New Roman" w:eastAsia="Times New Roman" w:hAnsi="Times New Roman" w:cs="Times New Roman"/>
          <w:sz w:val="24"/>
          <w:szCs w:val="24"/>
          <w:lang w:val="ru-MD"/>
        </w:rPr>
        <w:t>Затягивание процесса передачи некоторых объектов имущества МИРР</w:t>
      </w:r>
      <w:r w:rsidR="001D7AA3" w:rsidRPr="00E172AB">
        <w:rPr>
          <w:rStyle w:val="a9"/>
          <w:rFonts w:ascii="Times New Roman" w:eastAsia="Times New Roman" w:hAnsi="Times New Roman" w:cs="Times New Roman"/>
          <w:sz w:val="24"/>
          <w:szCs w:val="24"/>
          <w:lang w:val="ru-MD"/>
        </w:rPr>
        <w:footnoteReference w:id="2"/>
      </w:r>
      <w:r w:rsidR="001D7AA3" w:rsidRPr="00E172AB">
        <w:rPr>
          <w:rFonts w:ascii="Times New Roman" w:eastAsia="Times New Roman" w:hAnsi="Times New Roman" w:cs="Times New Roman"/>
          <w:sz w:val="24"/>
          <w:szCs w:val="24"/>
          <w:lang w:val="ru-MD"/>
        </w:rPr>
        <w:t>, а также непередача до конца отчетного года объема работ по капитальному ремонту основных средств, находящихся на балансе другого органа/учреждения, выполненных в течение бюджетного года некоторыми учреждениями, подведомственными МИРР</w:t>
      </w:r>
      <w:r w:rsidR="001D7AA3" w:rsidRPr="00E172AB">
        <w:rPr>
          <w:rStyle w:val="a9"/>
          <w:rFonts w:ascii="Times New Roman" w:hAnsi="Times New Roman" w:cs="Times New Roman"/>
          <w:sz w:val="24"/>
          <w:szCs w:val="24"/>
          <w:lang w:val="ru-MD"/>
        </w:rPr>
        <w:footnoteReference w:id="3"/>
      </w:r>
      <w:r w:rsidR="001D7AA3" w:rsidRPr="00E172AB">
        <w:rPr>
          <w:rFonts w:ascii="Times New Roman" w:hAnsi="Times New Roman" w:cs="Times New Roman"/>
          <w:sz w:val="24"/>
          <w:szCs w:val="24"/>
          <w:lang w:val="ru-MD"/>
        </w:rPr>
        <w:t>, обусловили завышение информации по зданиям, отраженн</w:t>
      </w:r>
      <w:r w:rsidR="00571E53" w:rsidRPr="00E172AB">
        <w:rPr>
          <w:rFonts w:ascii="Times New Roman" w:hAnsi="Times New Roman" w:cs="Times New Roman"/>
          <w:sz w:val="24"/>
          <w:szCs w:val="24"/>
          <w:lang w:val="ru-MD"/>
        </w:rPr>
        <w:t>ой</w:t>
      </w:r>
      <w:r w:rsidR="001D7AA3" w:rsidRPr="00E172AB">
        <w:rPr>
          <w:rFonts w:ascii="Times New Roman" w:hAnsi="Times New Roman" w:cs="Times New Roman"/>
          <w:sz w:val="24"/>
          <w:szCs w:val="24"/>
          <w:lang w:val="ru-MD"/>
        </w:rPr>
        <w:t xml:space="preserve"> в консолидированном балансе, на 586.644,9 тыс. леев</w:t>
      </w:r>
      <w:r w:rsidR="001D7AA3" w:rsidRPr="00E172AB">
        <w:rPr>
          <w:rStyle w:val="a9"/>
          <w:rFonts w:ascii="Times New Roman" w:hAnsi="Times New Roman" w:cs="Times New Roman"/>
          <w:sz w:val="24"/>
          <w:szCs w:val="24"/>
          <w:lang w:val="ru-MD"/>
        </w:rPr>
        <w:footnoteReference w:id="4"/>
      </w:r>
      <w:r w:rsidR="001D7AA3" w:rsidRPr="00E172AB">
        <w:rPr>
          <w:rFonts w:ascii="Times New Roman" w:hAnsi="Times New Roman" w:cs="Times New Roman"/>
          <w:sz w:val="24"/>
          <w:szCs w:val="24"/>
          <w:lang w:val="ru-MD"/>
        </w:rPr>
        <w:t xml:space="preserve"> и передаточных устройств на 212.750,4 тыс. леев</w:t>
      </w:r>
      <w:r w:rsidR="001D7AA3" w:rsidRPr="00E172AB">
        <w:rPr>
          <w:rStyle w:val="a9"/>
          <w:rFonts w:ascii="Times New Roman" w:hAnsi="Times New Roman" w:cs="Times New Roman"/>
          <w:sz w:val="24"/>
          <w:szCs w:val="24"/>
          <w:lang w:val="ru-MD"/>
        </w:rPr>
        <w:footnoteReference w:id="5"/>
      </w:r>
      <w:r w:rsidR="001D7AA3" w:rsidRPr="00E172AB">
        <w:rPr>
          <w:rFonts w:ascii="Times New Roman" w:hAnsi="Times New Roman" w:cs="Times New Roman"/>
          <w:sz w:val="24"/>
          <w:szCs w:val="24"/>
          <w:lang w:val="ru-MD"/>
        </w:rPr>
        <w:t>.</w:t>
      </w:r>
    </w:p>
    <w:p w:rsidR="00B51AE7" w:rsidRPr="00E172AB" w:rsidRDefault="00B51AE7" w:rsidP="00255488">
      <w:pPr>
        <w:spacing w:line="276" w:lineRule="auto"/>
        <w:jc w:val="both"/>
        <w:rPr>
          <w:rFonts w:ascii="Times New Roman" w:eastAsia="Times New Roman" w:hAnsi="Times New Roman" w:cs="Times New Roman"/>
          <w:sz w:val="24"/>
          <w:szCs w:val="24"/>
          <w:lang w:val="ru-MD"/>
        </w:rPr>
      </w:pPr>
      <w:r w:rsidRPr="00E172AB">
        <w:rPr>
          <w:rFonts w:ascii="Times New Roman" w:hAnsi="Times New Roman" w:cs="Times New Roman"/>
          <w:sz w:val="24"/>
          <w:szCs w:val="24"/>
          <w:lang w:val="ru-MD"/>
        </w:rPr>
        <w:t xml:space="preserve">Национальная инспекция по техническому надзору не переоценила шесть объектов недвижимости общей площадью 405,8 кв. м, зарегистрированным в бухгалтерском учете по первоначальной стоимости в сумме 188,4 тыс. леев, по которым начислен износ в размере 100%, но которые продолжают использоваться в операционной деятельности, принося экономическую выгоду публичному субъекту. Сохранение этих объектов недвижимости в бухгалтерском учете с балансовой стоимостью „0” связано и с отсутствием в Учетных политиках внутренних положений, связанных с переоценкой </w:t>
      </w:r>
      <w:r w:rsidRPr="00E172AB">
        <w:rPr>
          <w:rFonts w:ascii="Times New Roman" w:eastAsia="Times New Roman" w:hAnsi="Times New Roman" w:cs="Times New Roman"/>
          <w:sz w:val="24"/>
          <w:szCs w:val="24"/>
          <w:lang w:val="ru-MD"/>
        </w:rPr>
        <w:t xml:space="preserve">основных средств. Не получили оценку указанных </w:t>
      </w:r>
      <w:r w:rsidR="00265090" w:rsidRPr="00E172AB">
        <w:rPr>
          <w:rFonts w:ascii="Times New Roman" w:hAnsi="Times New Roman" w:cs="Times New Roman"/>
          <w:sz w:val="24"/>
          <w:szCs w:val="24"/>
          <w:lang w:val="ru-MD"/>
        </w:rPr>
        <w:t>объектов недвижимости и не можем высказаться относительно искаженного размера счетов, на которых отражены здания.</w:t>
      </w:r>
    </w:p>
    <w:p w:rsidR="00265090" w:rsidRPr="00E172AB" w:rsidRDefault="00265090" w:rsidP="00255488">
      <w:pPr>
        <w:spacing w:line="276" w:lineRule="auto"/>
        <w:jc w:val="both"/>
        <w:rPr>
          <w:rFonts w:ascii="Times New Roman" w:eastAsia="Times New Roman" w:hAnsi="Times New Roman" w:cs="Times New Roman"/>
          <w:sz w:val="24"/>
          <w:szCs w:val="24"/>
          <w:lang w:val="ru-MD"/>
        </w:rPr>
      </w:pPr>
      <w:r w:rsidRPr="00E172AB">
        <w:rPr>
          <w:rFonts w:ascii="Times New Roman" w:eastAsia="Times New Roman" w:hAnsi="Times New Roman" w:cs="Times New Roman"/>
          <w:sz w:val="24"/>
          <w:szCs w:val="24"/>
          <w:lang w:val="ru-MD"/>
        </w:rPr>
        <w:t xml:space="preserve">МИРР не зарегистрировало в своем </w:t>
      </w:r>
      <w:r w:rsidRPr="00E172AB">
        <w:rPr>
          <w:rFonts w:ascii="Times New Roman" w:hAnsi="Times New Roman" w:cs="Times New Roman"/>
          <w:sz w:val="24"/>
          <w:szCs w:val="24"/>
          <w:lang w:val="ru-MD"/>
        </w:rPr>
        <w:t>бухгалтерском учете имущество государственной собственности, находящееся в хозяйственном управлении публичных учреждений на самоуправлении</w:t>
      </w:r>
      <w:r w:rsidRPr="00E172AB">
        <w:rPr>
          <w:rStyle w:val="a9"/>
          <w:rFonts w:ascii="Times New Roman" w:eastAsia="Times New Roman" w:hAnsi="Times New Roman" w:cs="Times New Roman"/>
          <w:sz w:val="24"/>
          <w:szCs w:val="24"/>
          <w:lang w:val="ru-MD"/>
        </w:rPr>
        <w:footnoteReference w:id="6"/>
      </w:r>
      <w:r w:rsidRPr="00E172AB">
        <w:rPr>
          <w:rFonts w:ascii="Times New Roman" w:eastAsia="Times New Roman" w:hAnsi="Times New Roman" w:cs="Times New Roman"/>
          <w:sz w:val="24"/>
          <w:szCs w:val="24"/>
          <w:lang w:val="ru-MD"/>
        </w:rPr>
        <w:t xml:space="preserve">. По этой причине, стоимость инвестиций в связанные и несвязанные стороны, отраженная в </w:t>
      </w:r>
      <w:r w:rsidRPr="00E172AB">
        <w:rPr>
          <w:rFonts w:ascii="Times New Roman" w:hAnsi="Times New Roman" w:cs="Times New Roman"/>
          <w:sz w:val="24"/>
          <w:szCs w:val="24"/>
          <w:lang w:val="ru-MD"/>
        </w:rPr>
        <w:t xml:space="preserve">консолидированном балансе МИРР на конец </w:t>
      </w:r>
      <w:r w:rsidRPr="00E172AB">
        <w:rPr>
          <w:rFonts w:ascii="Times New Roman" w:eastAsia="Times New Roman" w:hAnsi="Times New Roman" w:cs="Times New Roman"/>
          <w:sz w:val="24"/>
          <w:szCs w:val="24"/>
          <w:lang w:val="ru-MD"/>
        </w:rPr>
        <w:t xml:space="preserve">2023 года, была занижена примерно на </w:t>
      </w:r>
      <w:r w:rsidR="009A110C" w:rsidRPr="00E172AB">
        <w:rPr>
          <w:rFonts w:ascii="Times New Roman" w:hAnsi="Times New Roman" w:cs="Times New Roman"/>
          <w:sz w:val="24"/>
          <w:szCs w:val="24"/>
          <w:lang w:val="ru-MD"/>
        </w:rPr>
        <w:t>46.501,4 тыс. леев.</w:t>
      </w:r>
    </w:p>
    <w:p w:rsidR="00265090" w:rsidRPr="00E172AB" w:rsidRDefault="009A110C" w:rsidP="009A110C">
      <w:pPr>
        <w:spacing w:after="0" w:line="276" w:lineRule="auto"/>
        <w:jc w:val="both"/>
        <w:rPr>
          <w:rFonts w:ascii="Times New Roman" w:eastAsia="Times New Roman" w:hAnsi="Times New Roman" w:cs="Times New Roman"/>
          <w:sz w:val="24"/>
          <w:szCs w:val="24"/>
          <w:lang w:val="ru-MD"/>
        </w:rPr>
      </w:pPr>
      <w:r w:rsidRPr="00E172AB">
        <w:rPr>
          <w:rFonts w:ascii="Times New Roman" w:eastAsia="Times New Roman" w:hAnsi="Times New Roman" w:cs="Times New Roman"/>
          <w:sz w:val="24"/>
          <w:szCs w:val="24"/>
          <w:lang w:val="ru-MD"/>
        </w:rPr>
        <w:t>Провели аудиторскую миссию в соответствии с Международными стандартами Высших органов аудита, применяемыми Счетной палатой</w:t>
      </w:r>
      <w:r w:rsidRPr="00E172AB">
        <w:rPr>
          <w:rStyle w:val="a9"/>
          <w:rFonts w:ascii="Times New Roman" w:eastAsia="Times New Roman" w:hAnsi="Times New Roman"/>
          <w:sz w:val="24"/>
          <w:szCs w:val="24"/>
          <w:lang w:val="ru-MD"/>
        </w:rPr>
        <w:footnoteReference w:id="7"/>
      </w:r>
      <w:r w:rsidRPr="00E172AB">
        <w:rPr>
          <w:rFonts w:ascii="Times New Roman" w:eastAsia="Times New Roman" w:hAnsi="Times New Roman" w:cs="Times New Roman"/>
          <w:sz w:val="24"/>
          <w:szCs w:val="24"/>
          <w:lang w:val="ru-MD"/>
        </w:rPr>
        <w:t xml:space="preserve">. Наша ответственность, согласно соответствующим стандартам, </w:t>
      </w:r>
      <w:r w:rsidRPr="00E172AB">
        <w:rPr>
          <w:rFonts w:ascii="Times New Roman" w:eastAsia="Times New Roman" w:hAnsi="Times New Roman" w:cs="Times New Roman"/>
          <w:color w:val="000000" w:themeColor="text1"/>
          <w:sz w:val="24"/>
          <w:szCs w:val="24"/>
          <w:lang w:val="ru-MD"/>
        </w:rPr>
        <w:t xml:space="preserve">изложена в разделе „Ответственность аудитора в аудите финансовых отчетов” из настоящего Отчета. </w:t>
      </w:r>
      <w:r w:rsidRPr="00E172AB">
        <w:rPr>
          <w:rFonts w:ascii="Times New Roman" w:eastAsia="Times New Roman" w:hAnsi="Times New Roman" w:cs="Times New Roman"/>
          <w:sz w:val="24"/>
          <w:szCs w:val="24"/>
          <w:lang w:val="ru-MD"/>
        </w:rPr>
        <w:t xml:space="preserve">Аудиторы независимы перед аудируемым учреждением и осуществляли этические обязательства в соответствии </w:t>
      </w:r>
      <w:r w:rsidRPr="00E172AB">
        <w:rPr>
          <w:rFonts w:ascii="Times New Roman" w:eastAsia="Times New Roman" w:hAnsi="Times New Roman" w:cs="Times New Roman"/>
          <w:color w:val="000000" w:themeColor="text1"/>
          <w:sz w:val="24"/>
          <w:szCs w:val="24"/>
          <w:lang w:val="ru-MD"/>
        </w:rPr>
        <w:t>с требованиями Кодекса этики Счетной палаты. Считаем, что полученные нами аудиторские доказательства являются достаточными и адекватными для предоставления основания для составления нашего заключения.</w:t>
      </w:r>
    </w:p>
    <w:p w:rsidR="009A76FE" w:rsidRPr="00E172AB" w:rsidRDefault="009A110C" w:rsidP="00255488">
      <w:pPr>
        <w:pStyle w:val="aa"/>
        <w:numPr>
          <w:ilvl w:val="1"/>
          <w:numId w:val="3"/>
        </w:numPr>
        <w:spacing w:before="240" w:after="120" w:line="276" w:lineRule="auto"/>
        <w:ind w:left="0" w:firstLine="0"/>
        <w:contextualSpacing w:val="0"/>
        <w:jc w:val="both"/>
        <w:outlineLvl w:val="0"/>
        <w:rPr>
          <w:rFonts w:ascii="Times New Roman" w:eastAsia="Times New Roman" w:hAnsi="Times New Roman" w:cs="Times New Roman"/>
          <w:sz w:val="24"/>
          <w:szCs w:val="24"/>
          <w:lang w:val="ru-MD"/>
        </w:rPr>
      </w:pPr>
      <w:bookmarkStart w:id="3" w:name="_Toc532292927"/>
      <w:r w:rsidRPr="00E172AB">
        <w:rPr>
          <w:rFonts w:ascii="Times New Roman" w:hAnsi="Times New Roman" w:cs="Times New Roman"/>
          <w:b/>
          <w:sz w:val="28"/>
          <w:szCs w:val="28"/>
          <w:lang w:val="ru-MD"/>
        </w:rPr>
        <w:t xml:space="preserve">ПАРАГРАФ ПО ВЫДЕЛЕНИЮ НЕКОТОРЫХ АСПЕКТОВ </w:t>
      </w:r>
    </w:p>
    <w:p w:rsidR="00B33105" w:rsidRPr="00E172AB" w:rsidRDefault="00B33105" w:rsidP="009A76FE">
      <w:pPr>
        <w:pStyle w:val="aa"/>
        <w:spacing w:before="240" w:after="120" w:line="276" w:lineRule="auto"/>
        <w:ind w:left="0"/>
        <w:contextualSpacing w:val="0"/>
        <w:jc w:val="both"/>
        <w:outlineLvl w:val="0"/>
        <w:rPr>
          <w:rFonts w:ascii="Times New Roman" w:hAnsi="Times New Roman" w:cs="Times New Roman"/>
          <w:sz w:val="24"/>
          <w:szCs w:val="24"/>
          <w:lang w:val="ru-MD"/>
        </w:rPr>
      </w:pPr>
      <w:r w:rsidRPr="00E172AB">
        <w:rPr>
          <w:rFonts w:ascii="Times New Roman" w:hAnsi="Times New Roman" w:cs="Times New Roman"/>
          <w:sz w:val="24"/>
          <w:szCs w:val="24"/>
          <w:lang w:val="ru-MD"/>
        </w:rPr>
        <w:t>Обратим внимание на то, что согласно ст.5 Закона об автомобильных дорогах</w:t>
      </w:r>
      <w:r w:rsidRPr="00E172AB">
        <w:rPr>
          <w:rStyle w:val="a9"/>
          <w:rFonts w:ascii="Times New Roman" w:eastAsia="Times New Roman" w:hAnsi="Times New Roman" w:cs="Times New Roman"/>
          <w:sz w:val="24"/>
          <w:szCs w:val="24"/>
          <w:lang w:val="ru-MD"/>
        </w:rPr>
        <w:footnoteReference w:id="8"/>
      </w:r>
      <w:r w:rsidRPr="00E172AB">
        <w:rPr>
          <w:rFonts w:ascii="Times New Roman" w:eastAsia="Times New Roman" w:hAnsi="Times New Roman" w:cs="Times New Roman"/>
          <w:sz w:val="24"/>
          <w:szCs w:val="24"/>
          <w:lang w:val="ru-MD"/>
        </w:rPr>
        <w:t>,</w:t>
      </w:r>
      <w:r w:rsidRPr="00E172AB">
        <w:rPr>
          <w:rFonts w:ascii="Times New Roman" w:hAnsi="Times New Roman" w:cs="Times New Roman"/>
          <w:sz w:val="24"/>
          <w:szCs w:val="24"/>
          <w:lang w:val="ru-MD"/>
        </w:rPr>
        <w:t xml:space="preserve"> центральный отраслевой орган в области инфраструктуры дорог осуществляет прерогативы, вытекающие из права публичной собственности государства на национальные автомобильные дороги и на прилегающие площади земельных участков, являющихся публичной собственностью государства. По состоянию на </w:t>
      </w:r>
      <w:r w:rsidRPr="00E172AB">
        <w:rPr>
          <w:rFonts w:ascii="Times New Roman" w:eastAsia="Times New Roman" w:hAnsi="Times New Roman" w:cs="Times New Roman"/>
          <w:sz w:val="24"/>
          <w:szCs w:val="24"/>
          <w:lang w:val="ru-MD"/>
        </w:rPr>
        <w:t xml:space="preserve">31.12.2023, стоимость национальных публичных дорог и площадей </w:t>
      </w:r>
      <w:r w:rsidRPr="00E172AB">
        <w:rPr>
          <w:rFonts w:ascii="Times New Roman" w:hAnsi="Times New Roman" w:cs="Times New Roman"/>
          <w:sz w:val="24"/>
          <w:szCs w:val="24"/>
          <w:lang w:val="ru-MD"/>
        </w:rPr>
        <w:t>земельных участков, являющихся публичной собственностью государства</w:t>
      </w:r>
      <w:r w:rsidR="00CD7F42" w:rsidRPr="00E172AB">
        <w:rPr>
          <w:rFonts w:ascii="Times New Roman" w:hAnsi="Times New Roman" w:cs="Times New Roman"/>
          <w:sz w:val="24"/>
          <w:szCs w:val="24"/>
          <w:lang w:val="ru-MD"/>
        </w:rPr>
        <w:t xml:space="preserve">, составляло </w:t>
      </w:r>
      <w:r w:rsidR="00CD7F42" w:rsidRPr="00E172AB">
        <w:rPr>
          <w:rFonts w:ascii="Times New Roman" w:eastAsia="Times New Roman" w:hAnsi="Times New Roman" w:cs="Times New Roman"/>
          <w:sz w:val="24"/>
          <w:szCs w:val="24"/>
          <w:lang w:val="ru-MD"/>
        </w:rPr>
        <w:t xml:space="preserve">22.659.654,4 </w:t>
      </w:r>
      <w:r w:rsidR="00CD7F42" w:rsidRPr="00E172AB">
        <w:rPr>
          <w:rFonts w:ascii="Times New Roman" w:hAnsi="Times New Roman" w:cs="Times New Roman"/>
          <w:sz w:val="24"/>
          <w:szCs w:val="24"/>
          <w:lang w:val="ru-MD"/>
        </w:rPr>
        <w:t xml:space="preserve">тыс. леев и, соответственно, </w:t>
      </w:r>
      <w:r w:rsidR="00CD7F42" w:rsidRPr="00E172AB">
        <w:rPr>
          <w:rFonts w:ascii="Times New Roman" w:eastAsia="Times New Roman" w:hAnsi="Times New Roman" w:cs="Times New Roman"/>
          <w:sz w:val="24"/>
          <w:szCs w:val="24"/>
          <w:lang w:val="ru-MD"/>
        </w:rPr>
        <w:t xml:space="preserve">304.979,8 </w:t>
      </w:r>
      <w:r w:rsidR="00CD7F42" w:rsidRPr="00E172AB">
        <w:rPr>
          <w:rFonts w:ascii="Times New Roman" w:hAnsi="Times New Roman" w:cs="Times New Roman"/>
          <w:sz w:val="24"/>
          <w:szCs w:val="24"/>
          <w:lang w:val="ru-MD"/>
        </w:rPr>
        <w:t>тыс. леев.</w:t>
      </w:r>
    </w:p>
    <w:p w:rsidR="00255488" w:rsidRPr="00E172AB" w:rsidRDefault="00CD7F42" w:rsidP="009A76FE">
      <w:pPr>
        <w:pStyle w:val="aa"/>
        <w:spacing w:before="240" w:after="120" w:line="276" w:lineRule="auto"/>
        <w:ind w:left="0"/>
        <w:contextualSpacing w:val="0"/>
        <w:jc w:val="both"/>
        <w:outlineLvl w:val="0"/>
        <w:rPr>
          <w:rFonts w:ascii="Times New Roman" w:eastAsia="Times New Roman" w:hAnsi="Times New Roman" w:cs="Times New Roman"/>
          <w:sz w:val="24"/>
          <w:szCs w:val="24"/>
          <w:lang w:val="ru-MD"/>
        </w:rPr>
      </w:pPr>
      <w:r w:rsidRPr="00E172AB">
        <w:rPr>
          <w:rFonts w:ascii="Times New Roman" w:eastAsia="Times New Roman" w:hAnsi="Times New Roman" w:cs="Times New Roman"/>
          <w:sz w:val="24"/>
          <w:szCs w:val="24"/>
          <w:lang w:val="ru-MD"/>
        </w:rPr>
        <w:t xml:space="preserve">Отмечается, что по причине несоблюдения действующих нормативных положений, непроведения инвентаризации, разграничения и оценки национальных публичных дорог и прилегающих к ним </w:t>
      </w:r>
      <w:r w:rsidRPr="00E172AB">
        <w:rPr>
          <w:rFonts w:ascii="Times New Roman" w:hAnsi="Times New Roman" w:cs="Times New Roman"/>
          <w:sz w:val="24"/>
          <w:szCs w:val="24"/>
          <w:lang w:val="ru-MD"/>
        </w:rPr>
        <w:t xml:space="preserve">земельных участков публичной собственности, до настоящего времени эти активы отражены лишь в бухгалтерском учете ГП </w:t>
      </w:r>
      <w:r w:rsidRPr="00E172AB">
        <w:rPr>
          <w:rFonts w:ascii="Times New Roman" w:eastAsia="Times New Roman" w:hAnsi="Times New Roman" w:cs="Times New Roman"/>
          <w:sz w:val="24"/>
          <w:szCs w:val="24"/>
          <w:lang w:val="ru-MD"/>
        </w:rPr>
        <w:t xml:space="preserve">„Государственная администрация дорог”, а не и в </w:t>
      </w:r>
      <w:r w:rsidRPr="00E172AB">
        <w:rPr>
          <w:rFonts w:ascii="Times New Roman" w:hAnsi="Times New Roman" w:cs="Times New Roman"/>
          <w:sz w:val="24"/>
          <w:szCs w:val="24"/>
          <w:lang w:val="ru-MD"/>
        </w:rPr>
        <w:t>бухгалтерском учете центрального публичного отраслевого органа, МИРР или Агентства публичной собственности (далее – АПС), в качестве учредителя г</w:t>
      </w:r>
      <w:r w:rsidRPr="00E172AB">
        <w:rPr>
          <w:rFonts w:ascii="Times New Roman" w:eastAsia="Times New Roman" w:hAnsi="Times New Roman" w:cs="Times New Roman"/>
          <w:sz w:val="24"/>
          <w:szCs w:val="24"/>
          <w:lang w:val="ru-MD"/>
        </w:rPr>
        <w:t>осударственного предприятия.</w:t>
      </w:r>
    </w:p>
    <w:p w:rsidR="009A110C" w:rsidRPr="00E172AB" w:rsidRDefault="00CD7F42" w:rsidP="006F5FC9">
      <w:pPr>
        <w:spacing w:line="276" w:lineRule="auto"/>
        <w:jc w:val="both"/>
        <w:rPr>
          <w:rFonts w:ascii="Times New Roman" w:eastAsia="Times New Roman" w:hAnsi="Times New Roman" w:cs="Times New Roman"/>
          <w:bCs/>
          <w:sz w:val="24"/>
          <w:szCs w:val="24"/>
          <w:lang w:val="ru-MD"/>
        </w:rPr>
      </w:pPr>
      <w:r w:rsidRPr="00E172AB">
        <w:rPr>
          <w:rFonts w:ascii="Times New Roman" w:eastAsia="Times New Roman" w:hAnsi="Times New Roman" w:cs="Times New Roman"/>
          <w:color w:val="000000" w:themeColor="text1"/>
          <w:sz w:val="24"/>
          <w:szCs w:val="24"/>
          <w:lang w:val="ru-MD"/>
        </w:rPr>
        <w:t xml:space="preserve">Также по этой причине, бюджетные ассигнования, перечисленные в 2023 году согласно Программе по распределению </w:t>
      </w:r>
      <w:r w:rsidR="006F5FC9" w:rsidRPr="00E172AB">
        <w:rPr>
          <w:rFonts w:ascii="Times New Roman" w:eastAsia="Times New Roman" w:hAnsi="Times New Roman" w:cs="Times New Roman"/>
          <w:color w:val="000000" w:themeColor="text1"/>
          <w:sz w:val="24"/>
          <w:szCs w:val="24"/>
          <w:lang w:val="ru-MD"/>
        </w:rPr>
        <w:t xml:space="preserve">средств </w:t>
      </w:r>
      <w:r w:rsidRPr="00E172AB">
        <w:rPr>
          <w:rFonts w:ascii="Times New Roman" w:eastAsia="Times New Roman" w:hAnsi="Times New Roman" w:cs="Times New Roman"/>
          <w:color w:val="000000" w:themeColor="text1"/>
          <w:sz w:val="24"/>
          <w:szCs w:val="24"/>
          <w:lang w:val="ru-MD"/>
        </w:rPr>
        <w:t xml:space="preserve">дорожного фонда для содержания и ремонта </w:t>
      </w:r>
      <w:r w:rsidR="00A55F74" w:rsidRPr="00E172AB">
        <w:rPr>
          <w:rFonts w:ascii="Times New Roman" w:eastAsia="Times New Roman" w:hAnsi="Times New Roman" w:cs="Times New Roman"/>
          <w:sz w:val="24"/>
          <w:szCs w:val="24"/>
          <w:lang w:val="ru-MD"/>
        </w:rPr>
        <w:t xml:space="preserve">национальных публичных дорог в общей сумме </w:t>
      </w:r>
      <w:r w:rsidR="00A55F74" w:rsidRPr="00E172AB">
        <w:rPr>
          <w:rFonts w:ascii="Times New Roman" w:eastAsia="Times New Roman" w:hAnsi="Times New Roman" w:cs="Times New Roman"/>
          <w:color w:val="000000" w:themeColor="text1"/>
          <w:sz w:val="24"/>
          <w:szCs w:val="24"/>
          <w:lang w:val="ru-MD"/>
        </w:rPr>
        <w:t xml:space="preserve">2.326.895,6 </w:t>
      </w:r>
      <w:r w:rsidR="00A55F74" w:rsidRPr="00E172AB">
        <w:rPr>
          <w:rFonts w:ascii="Times New Roman" w:hAnsi="Times New Roman" w:cs="Times New Roman"/>
          <w:sz w:val="24"/>
          <w:szCs w:val="24"/>
          <w:lang w:val="ru-MD"/>
        </w:rPr>
        <w:t>тыс. леев, были зарегистрированы в бухгалтерском учете МИРР только как текущие расходы</w:t>
      </w:r>
      <w:r w:rsidR="00A55F74" w:rsidRPr="00E172AB">
        <w:rPr>
          <w:rStyle w:val="a9"/>
          <w:rFonts w:ascii="Times New Roman" w:eastAsia="Times New Roman" w:hAnsi="Times New Roman" w:cs="Times New Roman"/>
          <w:color w:val="000000" w:themeColor="text1"/>
          <w:sz w:val="24"/>
          <w:szCs w:val="24"/>
          <w:lang w:val="ru-MD"/>
        </w:rPr>
        <w:footnoteReference w:id="9"/>
      </w:r>
      <w:r w:rsidR="00A55F74" w:rsidRPr="00E172AB">
        <w:rPr>
          <w:rFonts w:ascii="Times New Roman" w:eastAsia="Times New Roman" w:hAnsi="Times New Roman" w:cs="Times New Roman"/>
          <w:color w:val="000000" w:themeColor="text1"/>
          <w:sz w:val="24"/>
          <w:szCs w:val="24"/>
          <w:lang w:val="ru-MD"/>
        </w:rPr>
        <w:t xml:space="preserve">, хотя часть из них в сумме 750.594,9 </w:t>
      </w:r>
      <w:r w:rsidR="00A55F74" w:rsidRPr="00E172AB">
        <w:rPr>
          <w:rFonts w:ascii="Times New Roman" w:hAnsi="Times New Roman" w:cs="Times New Roman"/>
          <w:sz w:val="24"/>
          <w:szCs w:val="24"/>
          <w:lang w:val="ru-MD"/>
        </w:rPr>
        <w:t>тыс. леев</w:t>
      </w:r>
      <w:r w:rsidR="00A55F74" w:rsidRPr="00E172AB">
        <w:rPr>
          <w:rStyle w:val="a9"/>
          <w:rFonts w:ascii="Times New Roman" w:eastAsia="Times New Roman" w:hAnsi="Times New Roman" w:cs="Times New Roman"/>
          <w:color w:val="000000" w:themeColor="text1"/>
          <w:sz w:val="24"/>
          <w:szCs w:val="24"/>
          <w:lang w:val="ru-MD"/>
        </w:rPr>
        <w:footnoteReference w:id="10"/>
      </w:r>
      <w:r w:rsidR="00A55F74" w:rsidRPr="00E172AB">
        <w:rPr>
          <w:rFonts w:ascii="Times New Roman" w:eastAsia="Times New Roman" w:hAnsi="Times New Roman" w:cs="Times New Roman"/>
          <w:color w:val="000000" w:themeColor="text1"/>
          <w:sz w:val="24"/>
          <w:szCs w:val="24"/>
          <w:lang w:val="ru-MD"/>
        </w:rPr>
        <w:t xml:space="preserve">, представляет собой инвестиции капитального характера, которые должны быть отражены в </w:t>
      </w:r>
      <w:r w:rsidR="00A55F74" w:rsidRPr="00E172AB">
        <w:rPr>
          <w:rFonts w:ascii="Times New Roman" w:hAnsi="Times New Roman" w:cs="Times New Roman"/>
          <w:sz w:val="24"/>
          <w:szCs w:val="24"/>
          <w:lang w:val="ru-MD"/>
        </w:rPr>
        <w:t>бухгалтерском учете и отчетности различно.</w:t>
      </w:r>
      <w:r w:rsidR="006F5FC9" w:rsidRPr="00E172AB">
        <w:rPr>
          <w:rFonts w:ascii="Times New Roman" w:hAnsi="Times New Roman" w:cs="Times New Roman"/>
          <w:sz w:val="24"/>
          <w:szCs w:val="24"/>
          <w:lang w:val="ru-MD"/>
        </w:rPr>
        <w:t xml:space="preserve"> Необходимо отметить, что по состоянию на </w:t>
      </w:r>
      <w:r w:rsidR="006F5FC9" w:rsidRPr="00E172AB">
        <w:rPr>
          <w:rFonts w:ascii="Times New Roman" w:eastAsia="Times New Roman" w:hAnsi="Times New Roman" w:cs="Times New Roman"/>
          <w:color w:val="000000" w:themeColor="text1"/>
          <w:sz w:val="24"/>
          <w:szCs w:val="24"/>
          <w:lang w:val="ru-MD"/>
        </w:rPr>
        <w:t xml:space="preserve">31.12.2023, согласно данным из </w:t>
      </w:r>
      <w:r w:rsidR="006F5FC9" w:rsidRPr="00E172AB">
        <w:rPr>
          <w:rFonts w:ascii="Times New Roman" w:hAnsi="Times New Roman" w:cs="Times New Roman"/>
          <w:sz w:val="24"/>
          <w:szCs w:val="24"/>
          <w:lang w:val="ru-MD"/>
        </w:rPr>
        <w:t xml:space="preserve">бухгалтерского учета </w:t>
      </w:r>
      <w:r w:rsidR="006F5FC9" w:rsidRPr="00E172AB">
        <w:rPr>
          <w:rFonts w:ascii="Times New Roman" w:eastAsia="Times New Roman" w:hAnsi="Times New Roman" w:cs="Times New Roman"/>
          <w:sz w:val="24"/>
          <w:szCs w:val="24"/>
          <w:lang w:val="ru-MD"/>
        </w:rPr>
        <w:t xml:space="preserve">Государственного предприятия „Государственная администрация дорог”, остаток незавершенных инвестиций в инфраструктуру национальных публичных дорог, произведенных из государственного бюджета, согласно </w:t>
      </w:r>
      <w:r w:rsidR="006F5FC9" w:rsidRPr="00E172AB">
        <w:rPr>
          <w:rFonts w:ascii="Times New Roman" w:eastAsia="Times New Roman" w:hAnsi="Times New Roman" w:cs="Times New Roman"/>
          <w:color w:val="000000" w:themeColor="text1"/>
          <w:sz w:val="24"/>
          <w:szCs w:val="24"/>
          <w:lang w:val="ru-MD"/>
        </w:rPr>
        <w:t xml:space="preserve">Программам по распределению средств дорожного фонда для содержания и ремонта </w:t>
      </w:r>
      <w:r w:rsidR="006F5FC9" w:rsidRPr="00E172AB">
        <w:rPr>
          <w:rFonts w:ascii="Times New Roman" w:eastAsia="Times New Roman" w:hAnsi="Times New Roman" w:cs="Times New Roman"/>
          <w:sz w:val="24"/>
          <w:szCs w:val="24"/>
          <w:lang w:val="ru-MD"/>
        </w:rPr>
        <w:t xml:space="preserve">национальных публичных дорог, составил </w:t>
      </w:r>
      <w:r w:rsidR="006F5FC9" w:rsidRPr="00E172AB">
        <w:rPr>
          <w:rFonts w:ascii="Times New Roman" w:eastAsia="Times New Roman" w:hAnsi="Times New Roman" w:cs="Times New Roman"/>
          <w:color w:val="000000" w:themeColor="text1"/>
          <w:sz w:val="24"/>
          <w:szCs w:val="24"/>
          <w:lang w:val="ru-MD"/>
        </w:rPr>
        <w:t xml:space="preserve">3.121.315,9 </w:t>
      </w:r>
      <w:r w:rsidR="006F5FC9" w:rsidRPr="00E172AB">
        <w:rPr>
          <w:rFonts w:ascii="Times New Roman" w:hAnsi="Times New Roman" w:cs="Times New Roman"/>
          <w:sz w:val="24"/>
          <w:szCs w:val="24"/>
          <w:lang w:val="ru-MD"/>
        </w:rPr>
        <w:t xml:space="preserve">тыс. леев. Эти капитальные инвестиции не включены в консолидированный баланс МИРР или АПС и впоследствии в Отчет Правительства об исполнении </w:t>
      </w:r>
      <w:r w:rsidR="006F5FC9" w:rsidRPr="00E172AB">
        <w:rPr>
          <w:rFonts w:ascii="Times New Roman" w:eastAsia="Times New Roman" w:hAnsi="Times New Roman" w:cs="Times New Roman"/>
          <w:sz w:val="24"/>
          <w:szCs w:val="24"/>
          <w:lang w:val="ru-MD"/>
        </w:rPr>
        <w:t>государственного бюджета.</w:t>
      </w:r>
    </w:p>
    <w:p w:rsidR="00EA1CEA" w:rsidRPr="00E172AB" w:rsidRDefault="00EA1CEA" w:rsidP="00255488">
      <w:pPr>
        <w:pStyle w:val="aa"/>
        <w:numPr>
          <w:ilvl w:val="1"/>
          <w:numId w:val="3"/>
        </w:numPr>
        <w:spacing w:line="276" w:lineRule="auto"/>
        <w:ind w:left="0" w:firstLine="0"/>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 xml:space="preserve">Обратим внимание, что </w:t>
      </w:r>
      <w:r w:rsidRPr="00E172AB">
        <w:rPr>
          <w:rFonts w:ascii="Times New Roman" w:eastAsia="Times New Roman" w:hAnsi="Times New Roman" w:cs="Times New Roman"/>
          <w:sz w:val="24"/>
          <w:szCs w:val="24"/>
          <w:lang w:val="ru-MD"/>
        </w:rPr>
        <w:t xml:space="preserve">инфраструктура железной дороги и занятые ею земельные участки, а также другие объекты технико-инженерной инфраструктуры и прилегающие к ним земельные участки, которые не принадлежат административно-территориальным единицам или юридическим лицам частного права, также не </w:t>
      </w:r>
      <w:r w:rsidRPr="00E172AB">
        <w:rPr>
          <w:rFonts w:ascii="Times New Roman" w:hAnsi="Times New Roman" w:cs="Times New Roman"/>
          <w:sz w:val="24"/>
          <w:szCs w:val="24"/>
          <w:lang w:val="ru-MD"/>
        </w:rPr>
        <w:t>зарегистрированы в бухгалтерском учете МИРР или АПС, в качестве учредителя ГП „Железная дорога Молдовы (далее – ЖДМ), вследствие того, что инвентаризация и разграничение публичной собственности, находящейся в управлении предприятий, не были завершены до настоящего времени</w:t>
      </w:r>
      <w:r w:rsidRPr="00E172AB">
        <w:rPr>
          <w:rStyle w:val="a9"/>
          <w:rFonts w:ascii="Times New Roman" w:hAnsi="Times New Roman" w:cs="Times New Roman"/>
          <w:sz w:val="24"/>
          <w:szCs w:val="24"/>
          <w:lang w:val="ru-MD"/>
        </w:rPr>
        <w:footnoteReference w:id="11"/>
      </w:r>
      <w:r w:rsidRPr="00E172AB">
        <w:rPr>
          <w:rFonts w:ascii="Times New Roman" w:hAnsi="Times New Roman" w:cs="Times New Roman"/>
          <w:sz w:val="24"/>
          <w:szCs w:val="24"/>
          <w:lang w:val="ru-MD"/>
        </w:rPr>
        <w:t>. На конец 2023 года, согласно информации, представленной ЖДМ</w:t>
      </w:r>
      <w:r w:rsidRPr="00E172AB">
        <w:rPr>
          <w:rStyle w:val="a9"/>
          <w:rFonts w:ascii="Times New Roman" w:hAnsi="Times New Roman" w:cs="Times New Roman"/>
          <w:sz w:val="24"/>
          <w:szCs w:val="24"/>
          <w:lang w:val="ru-MD"/>
        </w:rPr>
        <w:footnoteReference w:id="12"/>
      </w:r>
      <w:r w:rsidRPr="00E172AB">
        <w:rPr>
          <w:rFonts w:ascii="Times New Roman" w:hAnsi="Times New Roman" w:cs="Times New Roman"/>
          <w:sz w:val="24"/>
          <w:szCs w:val="24"/>
          <w:lang w:val="ru-MD"/>
        </w:rPr>
        <w:t xml:space="preserve">, стоимость </w:t>
      </w:r>
      <w:r w:rsidRPr="00E172AB">
        <w:rPr>
          <w:rFonts w:ascii="Times New Roman" w:eastAsia="Times New Roman" w:hAnsi="Times New Roman" w:cs="Times New Roman"/>
          <w:sz w:val="24"/>
          <w:szCs w:val="24"/>
          <w:lang w:val="ru-MD"/>
        </w:rPr>
        <w:t>инфраструктуры железной дороги и занятых ею земельных участков, а также других объектов технико-инженерной инфраструктуры и прилегающи</w:t>
      </w:r>
      <w:r w:rsidR="00F23860" w:rsidRPr="00E172AB">
        <w:rPr>
          <w:rFonts w:ascii="Times New Roman" w:eastAsia="Times New Roman" w:hAnsi="Times New Roman" w:cs="Times New Roman"/>
          <w:sz w:val="24"/>
          <w:szCs w:val="24"/>
          <w:lang w:val="ru-MD"/>
        </w:rPr>
        <w:t>х</w:t>
      </w:r>
      <w:r w:rsidRPr="00E172AB">
        <w:rPr>
          <w:rFonts w:ascii="Times New Roman" w:eastAsia="Times New Roman" w:hAnsi="Times New Roman" w:cs="Times New Roman"/>
          <w:sz w:val="24"/>
          <w:szCs w:val="24"/>
          <w:lang w:val="ru-MD"/>
        </w:rPr>
        <w:t xml:space="preserve"> к ним земельны</w:t>
      </w:r>
      <w:r w:rsidR="00F23860" w:rsidRPr="00E172AB">
        <w:rPr>
          <w:rFonts w:ascii="Times New Roman" w:eastAsia="Times New Roman" w:hAnsi="Times New Roman" w:cs="Times New Roman"/>
          <w:sz w:val="24"/>
          <w:szCs w:val="24"/>
          <w:lang w:val="ru-MD"/>
        </w:rPr>
        <w:t>м</w:t>
      </w:r>
      <w:r w:rsidRPr="00E172AB">
        <w:rPr>
          <w:rFonts w:ascii="Times New Roman" w:eastAsia="Times New Roman" w:hAnsi="Times New Roman" w:cs="Times New Roman"/>
          <w:sz w:val="24"/>
          <w:szCs w:val="24"/>
          <w:lang w:val="ru-MD"/>
        </w:rPr>
        <w:t xml:space="preserve"> участк</w:t>
      </w:r>
      <w:r w:rsidR="00F23860" w:rsidRPr="00E172AB">
        <w:rPr>
          <w:rFonts w:ascii="Times New Roman" w:eastAsia="Times New Roman" w:hAnsi="Times New Roman" w:cs="Times New Roman"/>
          <w:sz w:val="24"/>
          <w:szCs w:val="24"/>
          <w:lang w:val="ru-MD"/>
        </w:rPr>
        <w:t>ам</w:t>
      </w:r>
      <w:r w:rsidRPr="00E172AB">
        <w:rPr>
          <w:rFonts w:ascii="Times New Roman" w:eastAsia="Times New Roman" w:hAnsi="Times New Roman" w:cs="Times New Roman"/>
          <w:sz w:val="24"/>
          <w:szCs w:val="24"/>
          <w:lang w:val="ru-MD"/>
        </w:rPr>
        <w:t>,</w:t>
      </w:r>
      <w:r w:rsidR="00F23860" w:rsidRPr="00E172AB">
        <w:rPr>
          <w:rFonts w:ascii="Times New Roman" w:eastAsia="Times New Roman" w:hAnsi="Times New Roman" w:cs="Times New Roman"/>
          <w:sz w:val="24"/>
          <w:szCs w:val="24"/>
          <w:lang w:val="ru-MD"/>
        </w:rPr>
        <w:t xml:space="preserve"> составила </w:t>
      </w:r>
      <w:r w:rsidR="00F23860" w:rsidRPr="00E172AB">
        <w:rPr>
          <w:rFonts w:ascii="Times New Roman" w:hAnsi="Times New Roman" w:cs="Times New Roman"/>
          <w:sz w:val="24"/>
          <w:szCs w:val="24"/>
          <w:lang w:val="ru-MD"/>
        </w:rPr>
        <w:t xml:space="preserve">4.120.806,6 тыс. леев, из которых: i) здания – 492.908,2 тыс. леев; ii) специальные сооружения – 1.872.177,6 тыс. леев; iii) машины, оборудование и передаточные устройства – 781.989,6 тыс. леев и </w:t>
      </w:r>
      <w:r w:rsidR="00F23860" w:rsidRPr="00E172AB">
        <w:rPr>
          <w:rFonts w:ascii="Times New Roman" w:eastAsia="Times New Roman" w:hAnsi="Times New Roman" w:cs="Times New Roman"/>
          <w:sz w:val="24"/>
          <w:szCs w:val="24"/>
          <w:lang w:val="ru-MD"/>
        </w:rPr>
        <w:t xml:space="preserve">земельные участки </w:t>
      </w:r>
      <w:r w:rsidR="00F23860" w:rsidRPr="00E172AB">
        <w:rPr>
          <w:rFonts w:ascii="Times New Roman" w:hAnsi="Times New Roman" w:cs="Times New Roman"/>
          <w:sz w:val="24"/>
          <w:szCs w:val="24"/>
          <w:lang w:val="ru-MD"/>
        </w:rPr>
        <w:t>– 973.731,3 тыс. леев.</w:t>
      </w:r>
    </w:p>
    <w:p w:rsidR="00E57094" w:rsidRPr="00E172AB" w:rsidRDefault="003436F2" w:rsidP="00255488">
      <w:pPr>
        <w:spacing w:line="276" w:lineRule="auto"/>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 xml:space="preserve">Вместе </w:t>
      </w:r>
      <w:r w:rsidR="00E57094" w:rsidRPr="00E172AB">
        <w:rPr>
          <w:rFonts w:ascii="Times New Roman" w:hAnsi="Times New Roman" w:cs="Times New Roman"/>
          <w:sz w:val="24"/>
          <w:szCs w:val="24"/>
          <w:lang w:val="ru-MD"/>
        </w:rPr>
        <w:t xml:space="preserve">с тем отмечается, что согласно Распоряжению Комиссии по чрезвычайным ситуациям Республики Молдова (далее – КЧС) №079 от 21.08.2023, для инициирования проекта по реабилитации насыпи железнодорожной линии от 74 км Кахул – Джурджулешть (с. Вэлень), с отклонением от положений ст.60 (1) a) Закона о публичных финансах и бюджетно-налоговой ответственности №181/2014, были перераспределены ассигнования в сумме 60.000,0 тыс. леев с Программы по дорогам (код 6402) на Программу по развитию железнодорожного транспорта (код 6405), в рамках бюджета МИРР, утвержденного Законом о </w:t>
      </w:r>
      <w:r w:rsidR="00E57094" w:rsidRPr="00E172AB">
        <w:rPr>
          <w:rFonts w:ascii="Times New Roman" w:eastAsia="Times New Roman" w:hAnsi="Times New Roman" w:cs="Times New Roman"/>
          <w:sz w:val="24"/>
          <w:szCs w:val="24"/>
          <w:lang w:val="ru-MD"/>
        </w:rPr>
        <w:t xml:space="preserve">государственном бюджете на </w:t>
      </w:r>
      <w:r w:rsidR="00E57094" w:rsidRPr="00E172AB">
        <w:rPr>
          <w:rFonts w:ascii="Times New Roman" w:hAnsi="Times New Roman" w:cs="Times New Roman"/>
          <w:sz w:val="24"/>
          <w:szCs w:val="24"/>
          <w:lang w:val="ru-MD"/>
        </w:rPr>
        <w:t>2023 год №359 от 22.12.2022.</w:t>
      </w:r>
    </w:p>
    <w:p w:rsidR="00255488" w:rsidRPr="00E172AB" w:rsidRDefault="00E57094" w:rsidP="00255488">
      <w:pPr>
        <w:spacing w:line="276" w:lineRule="auto"/>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Несмотря на то, что МИРР перечислило фонды для реализации капитальных вложений, они не были использованы по назначению</w:t>
      </w:r>
      <w:r w:rsidR="00BA395E" w:rsidRPr="00E172AB">
        <w:rPr>
          <w:rFonts w:ascii="Times New Roman" w:hAnsi="Times New Roman" w:cs="Times New Roman"/>
          <w:sz w:val="24"/>
          <w:szCs w:val="24"/>
          <w:lang w:val="ru-MD"/>
        </w:rPr>
        <w:t xml:space="preserve"> и были инвестированы в </w:t>
      </w:r>
      <w:r w:rsidR="00BA395E" w:rsidRPr="00E172AB">
        <w:rPr>
          <w:rFonts w:ascii="Times New Roman" w:eastAsia="Times New Roman" w:hAnsi="Times New Roman" w:cs="Times New Roman"/>
          <w:sz w:val="24"/>
          <w:szCs w:val="24"/>
          <w:lang w:val="ru-MD"/>
        </w:rPr>
        <w:t xml:space="preserve">государственные ценные бумаги. Таким образом, </w:t>
      </w:r>
      <w:r w:rsidR="00BA395E" w:rsidRPr="00E172AB">
        <w:rPr>
          <w:rFonts w:ascii="Times New Roman" w:hAnsi="Times New Roman" w:cs="Times New Roman"/>
          <w:sz w:val="24"/>
          <w:szCs w:val="24"/>
          <w:lang w:val="ru-MD"/>
        </w:rPr>
        <w:t xml:space="preserve">насыпь железнодорожной линии от 74 км Кахул – Джурджулешть (с. Вэлень) не была реабилитирована согласно Распоряжению КЧС. Кроме того, бюджетные инвестиции, предназначенные для </w:t>
      </w:r>
      <w:r w:rsidR="00BA395E" w:rsidRPr="00E172AB">
        <w:rPr>
          <w:rFonts w:ascii="Times New Roman" w:eastAsia="Times New Roman" w:hAnsi="Times New Roman" w:cs="Times New Roman"/>
          <w:sz w:val="24"/>
          <w:szCs w:val="24"/>
          <w:lang w:val="ru-MD"/>
        </w:rPr>
        <w:t>инфраструктуры дорог, были уменьшены, а использование публичных фондов для закупки государственных ценных бумаг привело к увеличению расходов и государственного долга.</w:t>
      </w:r>
    </w:p>
    <w:p w:rsidR="00BA395E" w:rsidRPr="00E172AB" w:rsidRDefault="00BA395E" w:rsidP="00255488">
      <w:pPr>
        <w:spacing w:line="276" w:lineRule="auto"/>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 xml:space="preserve">Более того, по причине нерегистрации в бухгалтерском учете МИРР или АПС железнодорожной </w:t>
      </w:r>
      <w:r w:rsidRPr="00E172AB">
        <w:rPr>
          <w:rFonts w:ascii="Times New Roman" w:eastAsia="Times New Roman" w:hAnsi="Times New Roman" w:cs="Times New Roman"/>
          <w:sz w:val="24"/>
          <w:szCs w:val="24"/>
          <w:lang w:val="ru-MD"/>
        </w:rPr>
        <w:t xml:space="preserve">инфраструктуры, капитальные гранты, предоставленные ЖДМ для осуществления инвестиций в </w:t>
      </w:r>
      <w:r w:rsidRPr="00E172AB">
        <w:rPr>
          <w:rFonts w:ascii="Times New Roman" w:hAnsi="Times New Roman" w:cs="Times New Roman"/>
          <w:sz w:val="24"/>
          <w:szCs w:val="24"/>
          <w:lang w:val="ru-MD"/>
        </w:rPr>
        <w:t xml:space="preserve">железнодорожную </w:t>
      </w:r>
      <w:r w:rsidRPr="00E172AB">
        <w:rPr>
          <w:rFonts w:ascii="Times New Roman" w:eastAsia="Times New Roman" w:hAnsi="Times New Roman" w:cs="Times New Roman"/>
          <w:sz w:val="24"/>
          <w:szCs w:val="24"/>
          <w:lang w:val="ru-MD"/>
        </w:rPr>
        <w:t xml:space="preserve">инфраструктуру в сумме </w:t>
      </w:r>
      <w:r w:rsidRPr="00E172AB">
        <w:rPr>
          <w:rFonts w:ascii="Times New Roman" w:hAnsi="Times New Roman" w:cs="Times New Roman"/>
          <w:sz w:val="24"/>
          <w:szCs w:val="24"/>
          <w:lang w:val="ru-MD"/>
        </w:rPr>
        <w:t xml:space="preserve">60.000,0 тыс. леев, были отнесены на расходы периода без отражения на счетах „Инвестиции в связанные и несвязанные стороны”. Таким образом, указанные инвестиции не были включены в консолидированный баланс МИРР или АПС, а впоследствии в Отчеты Правительства об исполнении </w:t>
      </w:r>
      <w:r w:rsidRPr="00E172AB">
        <w:rPr>
          <w:rFonts w:ascii="Times New Roman" w:eastAsia="Times New Roman" w:hAnsi="Times New Roman" w:cs="Times New Roman"/>
          <w:sz w:val="24"/>
          <w:szCs w:val="24"/>
          <w:lang w:val="ru-MD"/>
        </w:rPr>
        <w:t>государственного бюджета</w:t>
      </w:r>
      <w:r w:rsidR="00422477" w:rsidRPr="00E172AB">
        <w:rPr>
          <w:rFonts w:ascii="Times New Roman" w:eastAsia="Times New Roman" w:hAnsi="Times New Roman" w:cs="Times New Roman"/>
          <w:sz w:val="24"/>
          <w:szCs w:val="24"/>
          <w:lang w:val="ru-MD"/>
        </w:rPr>
        <w:t>.</w:t>
      </w:r>
    </w:p>
    <w:p w:rsidR="006F5FC9" w:rsidRPr="00E172AB" w:rsidRDefault="00422477" w:rsidP="00255488">
      <w:pPr>
        <w:spacing w:line="276" w:lineRule="auto"/>
        <w:jc w:val="both"/>
        <w:rPr>
          <w:rFonts w:ascii="Times New Roman" w:eastAsia="Times New Roman" w:hAnsi="Times New Roman" w:cs="Times New Roman"/>
          <w:sz w:val="24"/>
          <w:szCs w:val="24"/>
          <w:lang w:val="ru-MD"/>
        </w:rPr>
      </w:pPr>
      <w:r w:rsidRPr="00E172AB">
        <w:rPr>
          <w:rFonts w:ascii="Times New Roman" w:hAnsi="Times New Roman" w:cs="Times New Roman"/>
          <w:sz w:val="24"/>
          <w:szCs w:val="24"/>
          <w:lang w:val="ru-MD"/>
        </w:rPr>
        <w:t xml:space="preserve">Аудиторское мнение не было изменено по причине этих аспектов. </w:t>
      </w:r>
    </w:p>
    <w:p w:rsidR="00422477" w:rsidRPr="00E172AB" w:rsidRDefault="00422477" w:rsidP="00422477">
      <w:pPr>
        <w:pStyle w:val="aa"/>
        <w:numPr>
          <w:ilvl w:val="0"/>
          <w:numId w:val="1"/>
        </w:numPr>
        <w:rPr>
          <w:rFonts w:ascii="Times New Roman" w:hAnsi="Times New Roman" w:cs="Times New Roman"/>
          <w:b/>
          <w:sz w:val="28"/>
          <w:szCs w:val="28"/>
          <w:lang w:val="ru-MD"/>
        </w:rPr>
      </w:pPr>
      <w:r w:rsidRPr="00E172AB">
        <w:rPr>
          <w:rFonts w:ascii="Times New Roman" w:hAnsi="Times New Roman" w:cs="Times New Roman"/>
          <w:b/>
          <w:sz w:val="28"/>
          <w:szCs w:val="28"/>
          <w:lang w:val="ru-MD"/>
        </w:rPr>
        <w:t xml:space="preserve">КЛЮЧЕВЫЕ АСПЕКТЫ АУДИТА </w:t>
      </w:r>
    </w:p>
    <w:p w:rsidR="00422477" w:rsidRPr="00E172AB" w:rsidRDefault="00422477" w:rsidP="00255488">
      <w:pPr>
        <w:spacing w:after="120" w:line="276" w:lineRule="auto"/>
        <w:jc w:val="both"/>
        <w:rPr>
          <w:rFonts w:ascii="Times New Roman" w:eastAsia="Times New Roman" w:hAnsi="Times New Roman" w:cs="Times New Roman"/>
          <w:color w:val="000000" w:themeColor="text1"/>
          <w:sz w:val="24"/>
          <w:szCs w:val="24"/>
          <w:lang w:val="ru-MD"/>
        </w:rPr>
      </w:pPr>
      <w:r w:rsidRPr="00E172AB">
        <w:rPr>
          <w:rFonts w:ascii="Times New Roman" w:eastAsia="Times New Roman" w:hAnsi="Times New Roman" w:cs="Times New Roman"/>
          <w:color w:val="000000" w:themeColor="text1"/>
          <w:sz w:val="24"/>
          <w:szCs w:val="24"/>
          <w:lang w:val="ru-MD"/>
        </w:rPr>
        <w:t>Ключевыми аспектами аудита являются аспекты, которые на основания наших профессиональных рассуждений имели наиболее важное значение для аудита консолидированных финансовых отчетов МИРР, составленных по состоянию на 31 декабря 2023 года. За исключением аспекта, описанного в разделе Основание для составления условного мнения, определили, что больше не существует других ключевых аспектов аудита, которые должны быть изложены в Отчете аудита.</w:t>
      </w:r>
    </w:p>
    <w:bookmarkEnd w:id="3"/>
    <w:p w:rsidR="00422477" w:rsidRPr="00E172AB" w:rsidRDefault="00422477" w:rsidP="00422477">
      <w:pPr>
        <w:pStyle w:val="aa"/>
        <w:numPr>
          <w:ilvl w:val="0"/>
          <w:numId w:val="1"/>
        </w:numPr>
        <w:rPr>
          <w:rFonts w:ascii="Times New Roman" w:hAnsi="Times New Roman" w:cs="Times New Roman"/>
          <w:b/>
          <w:sz w:val="28"/>
          <w:szCs w:val="28"/>
          <w:lang w:val="ru-MD"/>
        </w:rPr>
      </w:pPr>
      <w:r w:rsidRPr="00E172AB">
        <w:rPr>
          <w:rFonts w:ascii="Times New Roman" w:hAnsi="Times New Roman" w:cs="Times New Roman"/>
          <w:b/>
          <w:sz w:val="28"/>
          <w:szCs w:val="28"/>
          <w:lang w:val="ru-MD"/>
        </w:rPr>
        <w:t xml:space="preserve">ДРУГАЯ ИНФОРМАЦИЯ </w:t>
      </w:r>
    </w:p>
    <w:p w:rsidR="005626A6" w:rsidRPr="00E172AB" w:rsidRDefault="005626A6" w:rsidP="00255488">
      <w:pPr>
        <w:spacing w:line="276" w:lineRule="auto"/>
        <w:jc w:val="both"/>
        <w:rPr>
          <w:rFonts w:ascii="Times New Roman" w:eastAsia="Times New Roman" w:hAnsi="Times New Roman" w:cs="Times New Roman"/>
          <w:sz w:val="24"/>
          <w:szCs w:val="24"/>
          <w:lang w:val="ru-MD"/>
        </w:rPr>
      </w:pPr>
      <w:r w:rsidRPr="00E172AB">
        <w:rPr>
          <w:rFonts w:ascii="Times New Roman" w:eastAsia="Times New Roman" w:hAnsi="Times New Roman" w:cs="Times New Roman"/>
          <w:sz w:val="24"/>
          <w:szCs w:val="24"/>
          <w:lang w:val="ru-MD"/>
        </w:rPr>
        <w:t>Ошибочная классификация</w:t>
      </w:r>
      <w:r w:rsidRPr="00E172AB">
        <w:rPr>
          <w:rStyle w:val="a9"/>
          <w:rFonts w:ascii="Times New Roman" w:eastAsia="Times New Roman" w:hAnsi="Times New Roman" w:cs="Times New Roman"/>
          <w:sz w:val="24"/>
          <w:szCs w:val="24"/>
          <w:lang w:val="ru-MD"/>
        </w:rPr>
        <w:footnoteReference w:id="13"/>
      </w:r>
      <w:r w:rsidRPr="00E172AB">
        <w:rPr>
          <w:rFonts w:ascii="Times New Roman" w:eastAsia="Times New Roman" w:hAnsi="Times New Roman" w:cs="Times New Roman"/>
          <w:sz w:val="24"/>
          <w:szCs w:val="24"/>
          <w:lang w:val="ru-MD"/>
        </w:rPr>
        <w:t xml:space="preserve"> бюджетных ассигнований, перечисленных для организации и функционирования Агентств по региональному развитию и Национального офиса по местному региональному развитию, обусловила занижение текущих грантов, предоставленных публичным учреждениям на самоуправлении, на общую сумму 38.671,4 </w:t>
      </w:r>
      <w:r w:rsidRPr="00E172AB">
        <w:rPr>
          <w:rFonts w:ascii="Times New Roman" w:hAnsi="Times New Roman" w:cs="Times New Roman"/>
          <w:sz w:val="24"/>
          <w:szCs w:val="24"/>
          <w:lang w:val="ru-MD"/>
        </w:rPr>
        <w:t xml:space="preserve">тыс. леев и, одновременно, завышение субсидий, </w:t>
      </w:r>
      <w:r w:rsidRPr="00E172AB">
        <w:rPr>
          <w:rFonts w:ascii="Times New Roman" w:eastAsia="Times New Roman" w:hAnsi="Times New Roman" w:cs="Times New Roman"/>
          <w:sz w:val="24"/>
          <w:szCs w:val="24"/>
          <w:lang w:val="ru-MD"/>
        </w:rPr>
        <w:t>предоставленных публичным органам/ учреждениям на самоуправлении на эту же сумму.</w:t>
      </w:r>
    </w:p>
    <w:p w:rsidR="00255488" w:rsidRPr="00E172AB" w:rsidRDefault="005626A6" w:rsidP="00255488">
      <w:pPr>
        <w:spacing w:line="276" w:lineRule="auto"/>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Неодинаковое ведение бухгалтерского учета стандартов и норматив</w:t>
      </w:r>
      <w:r w:rsidR="0026084D" w:rsidRPr="00E172AB">
        <w:rPr>
          <w:rFonts w:ascii="Times New Roman" w:hAnsi="Times New Roman" w:cs="Times New Roman"/>
          <w:sz w:val="24"/>
          <w:szCs w:val="24"/>
          <w:lang w:val="ru-MD"/>
        </w:rPr>
        <w:t>ов</w:t>
      </w:r>
      <w:r w:rsidRPr="00E172AB">
        <w:rPr>
          <w:rFonts w:ascii="Times New Roman" w:hAnsi="Times New Roman" w:cs="Times New Roman"/>
          <w:sz w:val="24"/>
          <w:szCs w:val="24"/>
          <w:lang w:val="ru-MD"/>
        </w:rPr>
        <w:t xml:space="preserve"> в области строительства</w:t>
      </w:r>
      <w:r w:rsidR="0026084D" w:rsidRPr="00E172AB">
        <w:rPr>
          <w:rFonts w:ascii="Times New Roman" w:hAnsi="Times New Roman" w:cs="Times New Roman"/>
          <w:sz w:val="24"/>
          <w:szCs w:val="24"/>
          <w:lang w:val="ru-MD"/>
        </w:rPr>
        <w:t xml:space="preserve"> привело к отражению этих активов общей стоимостью 47.519,0 тыс. леев</w:t>
      </w:r>
      <w:r w:rsidR="0026084D" w:rsidRPr="00E172AB">
        <w:rPr>
          <w:rStyle w:val="a9"/>
          <w:rFonts w:ascii="Times New Roman" w:hAnsi="Times New Roman" w:cs="Times New Roman"/>
          <w:sz w:val="24"/>
          <w:szCs w:val="24"/>
          <w:lang w:val="ru-MD"/>
        </w:rPr>
        <w:footnoteReference w:id="14"/>
      </w:r>
      <w:r w:rsidR="0026084D" w:rsidRPr="00E172AB">
        <w:rPr>
          <w:rFonts w:ascii="Times New Roman" w:hAnsi="Times New Roman" w:cs="Times New Roman"/>
          <w:sz w:val="24"/>
          <w:szCs w:val="24"/>
          <w:lang w:val="ru-MD"/>
        </w:rPr>
        <w:t xml:space="preserve"> как на балансовых счетах, так и на забалансовых счетах. Эта практика вытекала из применения положений Учетной политики МИРР, которые предусматривают ведение бухгалтерского учета этих элементов по обоим видам счетов, без учета критериев, установленных в подпункте 3.3.3. из Методологических норм организации бухгалтерского учета и финансовой отчетности бюджетных учреждений</w:t>
      </w:r>
      <w:r w:rsidR="0026084D" w:rsidRPr="00E172AB">
        <w:rPr>
          <w:rStyle w:val="a9"/>
          <w:rFonts w:ascii="Times New Roman" w:hAnsi="Times New Roman" w:cs="Times New Roman"/>
          <w:sz w:val="24"/>
          <w:szCs w:val="24"/>
          <w:lang w:val="ru-MD"/>
        </w:rPr>
        <w:footnoteReference w:id="15"/>
      </w:r>
      <w:r w:rsidR="0026084D" w:rsidRPr="00E172AB">
        <w:rPr>
          <w:rFonts w:ascii="Times New Roman" w:hAnsi="Times New Roman" w:cs="Times New Roman"/>
          <w:sz w:val="24"/>
          <w:szCs w:val="24"/>
          <w:lang w:val="ru-MD"/>
        </w:rPr>
        <w:t>.</w:t>
      </w:r>
    </w:p>
    <w:p w:rsidR="0026084D" w:rsidRPr="00E172AB" w:rsidRDefault="0026084D" w:rsidP="00255488">
      <w:pPr>
        <w:spacing w:line="276" w:lineRule="auto"/>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Несоставление в соответствующее время НОМРР актов по передаче некоторых акт</w:t>
      </w:r>
      <w:r w:rsidR="007F3BF0" w:rsidRPr="00E172AB">
        <w:rPr>
          <w:rFonts w:ascii="Times New Roman" w:hAnsi="Times New Roman" w:cs="Times New Roman"/>
          <w:sz w:val="24"/>
          <w:szCs w:val="24"/>
          <w:lang w:val="ru-MD"/>
        </w:rPr>
        <w:t>ивов, которые были приобретены и переданы дошкольным учреждениям до 2022 года, обусловило завышение отчетной информации, связанной с машинами и оборудованием на общую сумму 257,7 тыс. леев, а также орудий и инструментов, производственного и хозяйственного инвентаря на общую сумму 933,3 тыс. леев.</w:t>
      </w:r>
    </w:p>
    <w:p w:rsidR="00255488" w:rsidRPr="00E172AB" w:rsidRDefault="007F3BF0" w:rsidP="00255488">
      <w:pPr>
        <w:spacing w:line="276" w:lineRule="auto"/>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Неинициирование Публичным учреждением „Органом гражданской авиации”</w:t>
      </w:r>
      <w:r w:rsidR="00255488" w:rsidRPr="00E172AB">
        <w:rPr>
          <w:rFonts w:ascii="Times New Roman" w:hAnsi="Times New Roman" w:cs="Times New Roman"/>
          <w:sz w:val="24"/>
          <w:szCs w:val="24"/>
          <w:lang w:val="ru-MD"/>
        </w:rPr>
        <w:t xml:space="preserve"> </w:t>
      </w:r>
      <w:r w:rsidRPr="00E172AB">
        <w:rPr>
          <w:rFonts w:ascii="Times New Roman" w:hAnsi="Times New Roman" w:cs="Times New Roman"/>
          <w:sz w:val="24"/>
          <w:szCs w:val="24"/>
          <w:lang w:val="ru-MD"/>
        </w:rPr>
        <w:t>процедуры передачи АПС двух земельных участков публичной собственности государства, согласно действующим нормативным положениям</w:t>
      </w:r>
      <w:r w:rsidRPr="00E172AB">
        <w:rPr>
          <w:rStyle w:val="a9"/>
          <w:rFonts w:ascii="Times New Roman" w:hAnsi="Times New Roman" w:cs="Times New Roman"/>
          <w:sz w:val="24"/>
          <w:szCs w:val="24"/>
          <w:lang w:val="ru-MD"/>
        </w:rPr>
        <w:footnoteReference w:id="16"/>
      </w:r>
      <w:r w:rsidRPr="00E172AB">
        <w:rPr>
          <w:rFonts w:ascii="Times New Roman" w:hAnsi="Times New Roman" w:cs="Times New Roman"/>
          <w:sz w:val="24"/>
          <w:szCs w:val="24"/>
          <w:lang w:val="ru-MD"/>
        </w:rPr>
        <w:t>, обусловило завышение стоимости земельных участков, отраженных в консолидированном балансе МИРР на 17.587,8 тыс. леев.</w:t>
      </w:r>
    </w:p>
    <w:p w:rsidR="00255488" w:rsidRPr="00E172AB" w:rsidRDefault="007F3BF0" w:rsidP="00255488">
      <w:pPr>
        <w:spacing w:line="276" w:lineRule="auto"/>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Непередача АПС в соответствии с действующими законодательными положениями</w:t>
      </w:r>
      <w:r w:rsidRPr="00E172AB">
        <w:rPr>
          <w:rStyle w:val="a9"/>
          <w:rFonts w:ascii="Times New Roman" w:eastAsia="Times New Roman" w:hAnsi="Times New Roman" w:cs="Times New Roman"/>
          <w:sz w:val="24"/>
          <w:szCs w:val="24"/>
          <w:lang w:val="ru-MD"/>
        </w:rPr>
        <w:footnoteReference w:id="17"/>
      </w:r>
      <w:r w:rsidRPr="00E172AB">
        <w:rPr>
          <w:rFonts w:ascii="Times New Roman" w:eastAsia="Times New Roman" w:hAnsi="Times New Roman" w:cs="Times New Roman"/>
          <w:sz w:val="24"/>
          <w:szCs w:val="24"/>
          <w:lang w:val="ru-MD"/>
        </w:rPr>
        <w:t xml:space="preserve"> 62.500</w:t>
      </w:r>
      <w:r w:rsidR="006C58A8" w:rsidRPr="00E172AB">
        <w:rPr>
          <w:rFonts w:ascii="Times New Roman" w:eastAsia="Times New Roman" w:hAnsi="Times New Roman" w:cs="Times New Roman"/>
          <w:sz w:val="24"/>
          <w:szCs w:val="24"/>
          <w:lang w:val="ru-MD"/>
        </w:rPr>
        <w:t xml:space="preserve"> ценных бумаг, которыми владеет МИРР в уставном капитале Акционерного общества „КАМАЗ”, расположенном в Республике Татарстан, Российской Федерации, по причине несоответствующей регистрации прав собственности МИРР на них, обусловило завышение акций и других форм участия в капитале за границей, отраженных в </w:t>
      </w:r>
      <w:r w:rsidR="006C58A8" w:rsidRPr="00E172AB">
        <w:rPr>
          <w:rFonts w:ascii="Times New Roman" w:hAnsi="Times New Roman" w:cs="Times New Roman"/>
          <w:sz w:val="24"/>
          <w:szCs w:val="24"/>
          <w:lang w:val="ru-MD"/>
        </w:rPr>
        <w:t xml:space="preserve">консолидированном балансе МИРР на </w:t>
      </w:r>
      <w:r w:rsidR="006C58A8" w:rsidRPr="00E172AB">
        <w:rPr>
          <w:rFonts w:ascii="Times New Roman" w:eastAsia="Times New Roman" w:hAnsi="Times New Roman" w:cs="Times New Roman"/>
          <w:sz w:val="24"/>
          <w:szCs w:val="24"/>
          <w:lang w:val="ru-MD"/>
        </w:rPr>
        <w:t xml:space="preserve">1.451,9 </w:t>
      </w:r>
      <w:r w:rsidR="006C58A8" w:rsidRPr="00E172AB">
        <w:rPr>
          <w:rFonts w:ascii="Times New Roman" w:hAnsi="Times New Roman" w:cs="Times New Roman"/>
          <w:sz w:val="24"/>
          <w:szCs w:val="24"/>
          <w:lang w:val="ru-MD"/>
        </w:rPr>
        <w:t>тыс. леев.</w:t>
      </w:r>
    </w:p>
    <w:p w:rsidR="00255488" w:rsidRPr="00E172AB" w:rsidRDefault="006C58A8" w:rsidP="00255488">
      <w:pPr>
        <w:pStyle w:val="aa"/>
        <w:numPr>
          <w:ilvl w:val="0"/>
          <w:numId w:val="1"/>
        </w:numPr>
        <w:spacing w:before="240" w:after="120" w:line="276" w:lineRule="auto"/>
        <w:ind w:left="992" w:hanging="357"/>
        <w:contextualSpacing w:val="0"/>
        <w:outlineLvl w:val="0"/>
        <w:rPr>
          <w:rFonts w:ascii="Times New Roman" w:hAnsi="Times New Roman" w:cs="Times New Roman"/>
          <w:b/>
          <w:sz w:val="28"/>
          <w:szCs w:val="28"/>
          <w:lang w:val="ru-MD"/>
        </w:rPr>
      </w:pPr>
      <w:r w:rsidRPr="00E172AB">
        <w:rPr>
          <w:rFonts w:ascii="Times New Roman" w:hAnsi="Times New Roman" w:cs="Times New Roman"/>
          <w:b/>
          <w:sz w:val="28"/>
          <w:szCs w:val="28"/>
          <w:lang w:val="ru-MD"/>
        </w:rPr>
        <w:t xml:space="preserve">НАДЛЕЖАЩЕЕ УПРАВЛЕНИЕ </w:t>
      </w:r>
    </w:p>
    <w:p w:rsidR="007C1676" w:rsidRPr="00E172AB" w:rsidRDefault="007C1676" w:rsidP="00E15BE0">
      <w:pPr>
        <w:pStyle w:val="aa"/>
        <w:numPr>
          <w:ilvl w:val="1"/>
          <w:numId w:val="2"/>
        </w:numPr>
        <w:tabs>
          <w:tab w:val="left" w:pos="0"/>
        </w:tabs>
        <w:spacing w:after="120" w:line="276" w:lineRule="auto"/>
        <w:ind w:left="0" w:firstLine="0"/>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МИРР не обеспечило полное интегрирование всего цикла менеджмента рисков в свою систему внутреннего управленческого контроля. Основные операционные риски, в том числе по бухгалтерскому учету и финансовой отчетности, не были оценены и зарегистрированы соответствующим образом в консолидированном регистре рисков. По этой причине МИРР не установило действия для подхода к выявленным рискам и не определило контрольную деятельность для провоцирующих их факторов. В результате, риски ошибок и существенных искажений индивидуальных и консолидированных финансовых отчетов МИРР материализовались и в текущем аудите.</w:t>
      </w:r>
    </w:p>
    <w:p w:rsidR="00E15BE0" w:rsidRPr="00E172AB" w:rsidRDefault="00E15BE0" w:rsidP="00E15BE0">
      <w:pPr>
        <w:pStyle w:val="aa"/>
        <w:tabs>
          <w:tab w:val="left" w:pos="0"/>
        </w:tabs>
        <w:spacing w:after="120" w:line="276" w:lineRule="auto"/>
        <w:ind w:left="0"/>
        <w:jc w:val="both"/>
        <w:rPr>
          <w:rFonts w:ascii="Times New Roman" w:hAnsi="Times New Roman" w:cs="Times New Roman"/>
          <w:sz w:val="12"/>
          <w:szCs w:val="12"/>
          <w:lang w:val="ru-MD"/>
        </w:rPr>
      </w:pPr>
    </w:p>
    <w:p w:rsidR="001C6AB1" w:rsidRPr="00E172AB" w:rsidRDefault="0093388E" w:rsidP="00B61B74">
      <w:pPr>
        <w:pStyle w:val="aa"/>
        <w:numPr>
          <w:ilvl w:val="1"/>
          <w:numId w:val="2"/>
        </w:numPr>
        <w:tabs>
          <w:tab w:val="left" w:pos="0"/>
        </w:tabs>
        <w:spacing w:after="0" w:line="276" w:lineRule="auto"/>
        <w:ind w:left="0" w:firstLine="0"/>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 xml:space="preserve"> Согласно законодательным положениям</w:t>
      </w:r>
      <w:r w:rsidRPr="00E172AB">
        <w:rPr>
          <w:rStyle w:val="a9"/>
          <w:rFonts w:ascii="Times New Roman" w:hAnsi="Times New Roman" w:cs="Times New Roman"/>
          <w:sz w:val="24"/>
          <w:szCs w:val="24"/>
          <w:lang w:val="ru-MD"/>
        </w:rPr>
        <w:footnoteReference w:id="18"/>
      </w:r>
      <w:r w:rsidRPr="00E172AB">
        <w:rPr>
          <w:rFonts w:ascii="Times New Roman" w:hAnsi="Times New Roman" w:cs="Times New Roman"/>
          <w:sz w:val="24"/>
          <w:szCs w:val="24"/>
          <w:lang w:val="ru-MD"/>
        </w:rPr>
        <w:t>, подразделение внутреннего аудита МИРР состоит минимум из трех единиц персонала. По причине некорректировки штатного расписания с применяемой нормативной базой, отмечается, что оно в 2023 году было сформировано из одного аудитора, принятого на работу в июле 2023 года. Такое ограничение аудиторской деятельности</w:t>
      </w:r>
      <w:r w:rsidR="00663DFC" w:rsidRPr="00E172AB">
        <w:rPr>
          <w:rFonts w:ascii="Times New Roman" w:hAnsi="Times New Roman" w:cs="Times New Roman"/>
          <w:sz w:val="24"/>
          <w:szCs w:val="24"/>
          <w:lang w:val="ru-MD"/>
        </w:rPr>
        <w:t xml:space="preserve"> помешало получить необходимое подтверждение ответственным за управление лицам относительно надлежащего управления рисками, связанными с операционной деятельностью, в том числе с учетом и финансовой отчетностью МИРР и </w:t>
      </w:r>
      <w:r w:rsidR="00663DFC" w:rsidRPr="00E172AB">
        <w:rPr>
          <w:rFonts w:ascii="Times New Roman" w:eastAsia="Times New Roman" w:hAnsi="Times New Roman" w:cs="Times New Roman"/>
          <w:sz w:val="24"/>
          <w:szCs w:val="24"/>
          <w:lang w:val="ru-MD"/>
        </w:rPr>
        <w:t>подведомственных учреждений. Необходимо отметить, что согласно Постановлению Правительства</w:t>
      </w:r>
      <w:r w:rsidR="00B61B74" w:rsidRPr="00E172AB">
        <w:rPr>
          <w:rFonts w:ascii="Times New Roman" w:eastAsia="Times New Roman" w:hAnsi="Times New Roman" w:cs="Times New Roman"/>
          <w:sz w:val="24"/>
          <w:szCs w:val="24"/>
          <w:lang w:val="ru-MD"/>
        </w:rPr>
        <w:t xml:space="preserve"> №</w:t>
      </w:r>
      <w:r w:rsidR="00B61B74" w:rsidRPr="00E172AB">
        <w:rPr>
          <w:rFonts w:ascii="Times New Roman" w:hAnsi="Times New Roman" w:cs="Times New Roman"/>
          <w:sz w:val="24"/>
          <w:szCs w:val="24"/>
          <w:lang w:val="ru-MD"/>
        </w:rPr>
        <w:t xml:space="preserve">273 от 17.04.2024, МИРР централизовало в рамках центрального аппарата Министерства функции внутреннего аудитора, созданные в рамках </w:t>
      </w:r>
      <w:r w:rsidR="00B61B74" w:rsidRPr="00E172AB">
        <w:rPr>
          <w:rFonts w:ascii="Times New Roman" w:eastAsia="Times New Roman" w:hAnsi="Times New Roman" w:cs="Times New Roman"/>
          <w:sz w:val="24"/>
          <w:szCs w:val="24"/>
          <w:lang w:val="ru-MD"/>
        </w:rPr>
        <w:t xml:space="preserve">подведомственных учреждений. Так, с </w:t>
      </w:r>
      <w:r w:rsidR="00B61B74" w:rsidRPr="00E172AB">
        <w:rPr>
          <w:rFonts w:ascii="Times New Roman" w:hAnsi="Times New Roman" w:cs="Times New Roman"/>
          <w:sz w:val="24"/>
          <w:szCs w:val="24"/>
          <w:lang w:val="ru-MD"/>
        </w:rPr>
        <w:t>2024 года Управление внутреннего аудита МИРР сформировано из 6 единиц персонала.</w:t>
      </w:r>
    </w:p>
    <w:p w:rsidR="00E15BE0" w:rsidRPr="00E172AB" w:rsidRDefault="00E15BE0" w:rsidP="00E15BE0">
      <w:pPr>
        <w:pStyle w:val="aa"/>
        <w:tabs>
          <w:tab w:val="left" w:pos="0"/>
        </w:tabs>
        <w:spacing w:after="0" w:line="276" w:lineRule="auto"/>
        <w:ind w:left="0"/>
        <w:jc w:val="both"/>
        <w:rPr>
          <w:rFonts w:ascii="Times New Roman" w:hAnsi="Times New Roman" w:cs="Times New Roman"/>
          <w:sz w:val="12"/>
          <w:szCs w:val="12"/>
          <w:lang w:val="ru-MD"/>
        </w:rPr>
      </w:pPr>
    </w:p>
    <w:p w:rsidR="00E15BE0" w:rsidRPr="00E172AB" w:rsidRDefault="00B61B74" w:rsidP="003F5824">
      <w:pPr>
        <w:pStyle w:val="aa"/>
        <w:numPr>
          <w:ilvl w:val="1"/>
          <w:numId w:val="2"/>
        </w:numPr>
        <w:tabs>
          <w:tab w:val="left" w:pos="0"/>
        </w:tabs>
        <w:spacing w:after="0" w:line="276" w:lineRule="auto"/>
        <w:ind w:left="0" w:firstLine="0"/>
        <w:jc w:val="both"/>
        <w:rPr>
          <w:rFonts w:ascii="Times New Roman" w:hAnsi="Times New Roman" w:cs="Times New Roman"/>
          <w:sz w:val="24"/>
          <w:szCs w:val="24"/>
          <w:lang w:val="ru-MD"/>
        </w:rPr>
      </w:pPr>
      <w:r w:rsidRPr="00E172AB">
        <w:rPr>
          <w:rFonts w:ascii="Times New Roman" w:eastAsia="Times New Roman" w:hAnsi="Times New Roman" w:cs="Times New Roman"/>
          <w:sz w:val="24"/>
          <w:szCs w:val="24"/>
          <w:lang w:val="ru-MD"/>
        </w:rPr>
        <w:t xml:space="preserve">Постановлением Счетной палаты №27 от </w:t>
      </w:r>
      <w:r w:rsidRPr="00E172AB">
        <w:rPr>
          <w:rFonts w:ascii="Times New Roman" w:hAnsi="Times New Roman" w:cs="Times New Roman"/>
          <w:sz w:val="24"/>
          <w:szCs w:val="24"/>
          <w:lang w:val="ru-MD"/>
        </w:rPr>
        <w:t>30.05.2023</w:t>
      </w:r>
      <w:r w:rsidRPr="00E172AB">
        <w:rPr>
          <w:rStyle w:val="a9"/>
          <w:rFonts w:ascii="Times New Roman" w:hAnsi="Times New Roman" w:cs="Times New Roman"/>
          <w:sz w:val="24"/>
          <w:szCs w:val="24"/>
          <w:lang w:val="ru-MD"/>
        </w:rPr>
        <w:footnoteReference w:id="19"/>
      </w:r>
      <w:r w:rsidRPr="00E172AB">
        <w:rPr>
          <w:rFonts w:ascii="Times New Roman" w:hAnsi="Times New Roman" w:cs="Times New Roman"/>
          <w:sz w:val="24"/>
          <w:szCs w:val="24"/>
          <w:lang w:val="ru-MD"/>
        </w:rPr>
        <w:t xml:space="preserve"> МИРР были направлены три рекомендации, а Министерству финансов одна рекомендация. Из этих трех рекомендаций, адресованных МИРР, одна была внедрена частично, одна не была внедрена, а для другой не истек срок внедрения.</w:t>
      </w:r>
      <w:r w:rsidR="008F0D57" w:rsidRPr="00E172AB">
        <w:rPr>
          <w:rFonts w:ascii="Times New Roman" w:hAnsi="Times New Roman" w:cs="Times New Roman"/>
          <w:sz w:val="24"/>
          <w:szCs w:val="24"/>
          <w:lang w:val="ru-MD"/>
        </w:rPr>
        <w:t xml:space="preserve"> Рекомендация, направленная Министерству финансов, не была внедрена. В результате частичного внедрения одной предыдущей рекомендации </w:t>
      </w:r>
      <w:r w:rsidR="008F0D57" w:rsidRPr="00E172AB">
        <w:rPr>
          <w:rFonts w:ascii="Times New Roman" w:eastAsia="Times New Roman" w:hAnsi="Times New Roman" w:cs="Times New Roman"/>
          <w:sz w:val="24"/>
          <w:szCs w:val="24"/>
          <w:lang w:val="ru-MD"/>
        </w:rPr>
        <w:t xml:space="preserve">Счетной палаты, НОМРР подписал акты по передаче и передал сообществам бенефициарам инвестиции, произведенные в их активы, общей стоимостью </w:t>
      </w:r>
      <w:r w:rsidR="008F0D57" w:rsidRPr="00E172AB">
        <w:rPr>
          <w:rFonts w:ascii="Times New Roman" w:hAnsi="Times New Roman" w:cs="Times New Roman"/>
          <w:sz w:val="24"/>
          <w:szCs w:val="24"/>
          <w:lang w:val="ru-MD"/>
        </w:rPr>
        <w:t>12.883,5 тыс. леев, существенно снизив таким образом непереданный остаток до 4.538,0 тыс. леев. Вместе с тем, вследствие невнедрения трех рекомендаций, проблемы, выявленные аудитом в предыдущие периоды, продолжили влиять на аудиторское мнение за этот год. Неполное внедрение рекомендаций МИРР и Министерством финансов привело к следующим постоянным проблемам:</w:t>
      </w:r>
      <w:r w:rsidR="003F5824" w:rsidRPr="00E172AB">
        <w:rPr>
          <w:rFonts w:ascii="Times New Roman" w:hAnsi="Times New Roman" w:cs="Times New Roman"/>
          <w:sz w:val="24"/>
          <w:szCs w:val="24"/>
          <w:lang w:val="ru-MD"/>
        </w:rPr>
        <w:t xml:space="preserve"> i) невнесение Министерством финансов изменений в нормативную и методологическую базу по классификации финансовых ресурсов, выделяемых из дорожного фонда, в корреляции с их целью и назначением; ii) непроведение инвентаризации, неразграничение, неоценка и нерегистрация в бухгалтерском учете дорог и земельных участков публичной собственности, а также государственного имущества, находящегося в управлении созданных субъектов, и iii) неподписание актов приемки работ по строительству/реконструкции публичных дорог в соответствии с положениями применяемой нормативной базы, в том числе получение выводов контрольных органов.</w:t>
      </w:r>
    </w:p>
    <w:p w:rsidR="003F5824" w:rsidRPr="00E172AB" w:rsidRDefault="003F5824" w:rsidP="003F5824">
      <w:pPr>
        <w:pStyle w:val="aa"/>
        <w:tabs>
          <w:tab w:val="left" w:pos="0"/>
        </w:tabs>
        <w:spacing w:after="0" w:line="276" w:lineRule="auto"/>
        <w:ind w:left="0"/>
        <w:jc w:val="both"/>
        <w:rPr>
          <w:rFonts w:ascii="Times New Roman" w:hAnsi="Times New Roman" w:cs="Times New Roman"/>
          <w:sz w:val="16"/>
          <w:szCs w:val="16"/>
          <w:lang w:val="ru-MD"/>
        </w:rPr>
      </w:pPr>
    </w:p>
    <w:p w:rsidR="003F5824" w:rsidRPr="00E172AB" w:rsidRDefault="008067AB" w:rsidP="00255488">
      <w:pPr>
        <w:pStyle w:val="aa"/>
        <w:numPr>
          <w:ilvl w:val="1"/>
          <w:numId w:val="2"/>
        </w:numPr>
        <w:tabs>
          <w:tab w:val="left" w:pos="0"/>
        </w:tabs>
        <w:spacing w:after="0" w:line="276" w:lineRule="auto"/>
        <w:ind w:left="0" w:firstLine="0"/>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В нарушение нормативной базы по бухгалтерскому учету и финансовой отчетности</w:t>
      </w:r>
      <w:r w:rsidRPr="00E172AB">
        <w:rPr>
          <w:rStyle w:val="a9"/>
          <w:rFonts w:ascii="Times New Roman" w:hAnsi="Times New Roman" w:cs="Times New Roman"/>
          <w:sz w:val="24"/>
          <w:szCs w:val="24"/>
          <w:lang w:val="ru-MD"/>
        </w:rPr>
        <w:footnoteReference w:id="20"/>
      </w:r>
      <w:r w:rsidRPr="00E172AB">
        <w:rPr>
          <w:rFonts w:ascii="Times New Roman" w:hAnsi="Times New Roman" w:cs="Times New Roman"/>
          <w:sz w:val="24"/>
          <w:szCs w:val="24"/>
          <w:lang w:val="ru-MD"/>
        </w:rPr>
        <w:t xml:space="preserve">, </w:t>
      </w:r>
      <w:r w:rsidR="00330903" w:rsidRPr="00E172AB">
        <w:rPr>
          <w:rFonts w:ascii="Times New Roman" w:hAnsi="Times New Roman" w:cs="Times New Roman"/>
          <w:sz w:val="24"/>
          <w:szCs w:val="24"/>
          <w:lang w:val="ru-MD"/>
        </w:rPr>
        <w:t xml:space="preserve">отмечается, что по причине </w:t>
      </w:r>
      <w:r w:rsidR="00EB3FBD" w:rsidRPr="00E172AB">
        <w:rPr>
          <w:rFonts w:ascii="Times New Roman" w:hAnsi="Times New Roman" w:cs="Times New Roman"/>
          <w:sz w:val="24"/>
          <w:szCs w:val="24"/>
          <w:lang w:val="ru-MD"/>
        </w:rPr>
        <w:t>непредпринятия соответствующих действий, Публичное учреждение „Национальное агентство автомобильного транспорта” продолжает применять Учетные политики, утвержденные в 2019 году, без соответствующей актуализации на 2023 бюджетный год. Это отсутствие обновления с новыми требованиями и условиями бухгалтерского учета и финансовой отчетности компрометирует: i) соответствие с применяемыми положениями, ii) полноту и актуальность положений и внутренних процедур по бухгалтерскому учету, iii) эффективное управление финансовыми средствами, и iv</w:t>
      </w:r>
      <w:r w:rsidR="000E3068" w:rsidRPr="00E172AB">
        <w:rPr>
          <w:rFonts w:ascii="Times New Roman" w:hAnsi="Times New Roman" w:cs="Times New Roman"/>
          <w:sz w:val="24"/>
          <w:szCs w:val="24"/>
          <w:lang w:val="ru-MD"/>
        </w:rPr>
        <w:t xml:space="preserve">) доверие заинтересованных сторон в процессы </w:t>
      </w:r>
      <w:r w:rsidR="00E172AB" w:rsidRPr="00E172AB">
        <w:rPr>
          <w:rFonts w:ascii="Times New Roman" w:hAnsi="Times New Roman" w:cs="Times New Roman"/>
          <w:sz w:val="24"/>
          <w:szCs w:val="24"/>
          <w:lang w:val="ru-MD"/>
        </w:rPr>
        <w:t>финансово</w:t>
      </w:r>
      <w:r w:rsidR="005E482F">
        <w:rPr>
          <w:rFonts w:ascii="Times New Roman" w:hAnsi="Times New Roman" w:cs="Times New Roman"/>
          <w:sz w:val="24"/>
          <w:szCs w:val="24"/>
          <w:lang w:val="ru-MD"/>
        </w:rPr>
        <w:t>-</w:t>
      </w:r>
      <w:r w:rsidR="000E3068" w:rsidRPr="00E172AB">
        <w:rPr>
          <w:rFonts w:ascii="Times New Roman" w:hAnsi="Times New Roman" w:cs="Times New Roman"/>
          <w:sz w:val="24"/>
          <w:szCs w:val="24"/>
          <w:lang w:val="ru-MD"/>
        </w:rPr>
        <w:t>бухгалтерского менеджмента.</w:t>
      </w:r>
    </w:p>
    <w:p w:rsidR="006C58A8" w:rsidRPr="00E172AB" w:rsidRDefault="006C58A8" w:rsidP="006C58A8">
      <w:pPr>
        <w:pStyle w:val="aa"/>
        <w:tabs>
          <w:tab w:val="left" w:pos="0"/>
        </w:tabs>
        <w:spacing w:after="0" w:line="276" w:lineRule="auto"/>
        <w:ind w:left="0"/>
        <w:jc w:val="both"/>
        <w:rPr>
          <w:rFonts w:ascii="Times New Roman" w:hAnsi="Times New Roman" w:cs="Times New Roman"/>
          <w:sz w:val="12"/>
          <w:szCs w:val="12"/>
          <w:lang w:val="ru-MD"/>
        </w:rPr>
      </w:pPr>
    </w:p>
    <w:p w:rsidR="000E3068" w:rsidRPr="00E172AB" w:rsidRDefault="000E3068" w:rsidP="00E51089">
      <w:pPr>
        <w:pStyle w:val="aa"/>
        <w:numPr>
          <w:ilvl w:val="1"/>
          <w:numId w:val="2"/>
        </w:numPr>
        <w:tabs>
          <w:tab w:val="left" w:pos="0"/>
        </w:tabs>
        <w:spacing w:after="120" w:line="276" w:lineRule="auto"/>
        <w:ind w:left="0" w:firstLine="0"/>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Применяемая нормативная база</w:t>
      </w:r>
      <w:r w:rsidRPr="00E172AB">
        <w:rPr>
          <w:rFonts w:ascii="Times New Roman" w:hAnsi="Times New Roman" w:cs="Times New Roman"/>
          <w:sz w:val="24"/>
          <w:szCs w:val="24"/>
          <w:vertAlign w:val="superscript"/>
          <w:lang w:val="ru-MD"/>
        </w:rPr>
        <w:footnoteReference w:id="21"/>
      </w:r>
      <w:r w:rsidRPr="00E172AB">
        <w:rPr>
          <w:rFonts w:ascii="Times New Roman" w:hAnsi="Times New Roman" w:cs="Times New Roman"/>
          <w:sz w:val="24"/>
          <w:szCs w:val="24"/>
          <w:lang w:val="ru-MD"/>
        </w:rPr>
        <w:t xml:space="preserve"> четко предусматривает, что выводы Национальной инспекции по техническому надзору по контролю качества строений были зафиксированы в актах приемки работ. Вместе с тем</w:t>
      </w:r>
      <w:r w:rsidR="00E51089" w:rsidRPr="00E172AB">
        <w:rPr>
          <w:rFonts w:ascii="Times New Roman" w:hAnsi="Times New Roman" w:cs="Times New Roman"/>
          <w:sz w:val="24"/>
          <w:szCs w:val="24"/>
          <w:lang w:val="ru-MD"/>
        </w:rPr>
        <w:t>,</w:t>
      </w:r>
      <w:r w:rsidRPr="00E172AB">
        <w:rPr>
          <w:rFonts w:ascii="Times New Roman" w:hAnsi="Times New Roman" w:cs="Times New Roman"/>
          <w:sz w:val="24"/>
          <w:szCs w:val="24"/>
          <w:lang w:val="ru-MD"/>
        </w:rPr>
        <w:t xml:space="preserve"> установлено, что эти выводы отсутствуют во всех 9 актах приемки работ по строительству/реконструкции/ремонту дорог публичной собственности, зарегистрированных ГП „</w:t>
      </w:r>
      <w:r w:rsidR="00E51089" w:rsidRPr="00E172AB">
        <w:rPr>
          <w:rFonts w:ascii="Times New Roman" w:hAnsi="Times New Roman" w:cs="Times New Roman"/>
          <w:sz w:val="24"/>
          <w:szCs w:val="24"/>
          <w:lang w:val="ru-MD"/>
        </w:rPr>
        <w:t>Государственная администрация дорог” в 2023 году. Отмечается, что общая стоимость принятых в 2023 году работ составила 688.398,57 тыс. леев, что представляет собой наиболее существенную часть инвестиций, реализованных МИРР. Эта ситуация генерирует дополнительный риск неосуществления надзора за качеством выполненных работ и/или строений, которые в результате могут обусловить понесение некоторых дополнительных расходов.</w:t>
      </w:r>
    </w:p>
    <w:p w:rsidR="00E51089" w:rsidRPr="00E172AB" w:rsidRDefault="00E51089" w:rsidP="00E51089">
      <w:pPr>
        <w:pStyle w:val="aa"/>
        <w:rPr>
          <w:rFonts w:ascii="Times New Roman" w:hAnsi="Times New Roman" w:cs="Times New Roman"/>
          <w:sz w:val="12"/>
          <w:szCs w:val="12"/>
          <w:lang w:val="ru-MD"/>
        </w:rPr>
      </w:pPr>
    </w:p>
    <w:p w:rsidR="00E51089" w:rsidRPr="00E172AB" w:rsidRDefault="00E51089" w:rsidP="00E51089">
      <w:pPr>
        <w:pStyle w:val="aa"/>
        <w:numPr>
          <w:ilvl w:val="1"/>
          <w:numId w:val="2"/>
        </w:numPr>
        <w:tabs>
          <w:tab w:val="left" w:pos="0"/>
        </w:tabs>
        <w:spacing w:after="120" w:line="276" w:lineRule="auto"/>
        <w:ind w:left="0" w:firstLine="0"/>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 xml:space="preserve">Информация из </w:t>
      </w:r>
      <w:r w:rsidR="00CF53C8" w:rsidRPr="00E172AB">
        <w:rPr>
          <w:rFonts w:ascii="Times New Roman" w:eastAsia="Times New Roman" w:hAnsi="Times New Roman" w:cs="Times New Roman"/>
          <w:sz w:val="24"/>
          <w:szCs w:val="24"/>
          <w:lang w:val="ru-MD"/>
        </w:rPr>
        <w:t>списков объектов недвижимого имущества, являющихся публичной собственностью государства, находящихся в управлении МИРР</w:t>
      </w:r>
      <w:r w:rsidR="00CF53C8" w:rsidRPr="00E172AB">
        <w:rPr>
          <w:rStyle w:val="a9"/>
          <w:rFonts w:ascii="Times New Roman" w:hAnsi="Times New Roman" w:cs="Times New Roman"/>
          <w:sz w:val="24"/>
          <w:szCs w:val="24"/>
          <w:lang w:val="ru-MD"/>
        </w:rPr>
        <w:footnoteReference w:id="22"/>
      </w:r>
      <w:r w:rsidR="00CF53C8" w:rsidRPr="00E172AB">
        <w:rPr>
          <w:rFonts w:ascii="Times New Roman" w:hAnsi="Times New Roman" w:cs="Times New Roman"/>
          <w:sz w:val="24"/>
          <w:szCs w:val="24"/>
          <w:lang w:val="ru-MD"/>
        </w:rPr>
        <w:t xml:space="preserve">, искажена по причине непредпринятия действий по проведению инвентаризации и его актуализации. Необходимо отметить, что МИРР было подвергнуто в последние годы многим реорганизациям, однако </w:t>
      </w:r>
      <w:r w:rsidR="00CF53C8" w:rsidRPr="00E172AB">
        <w:rPr>
          <w:rFonts w:ascii="Times New Roman" w:eastAsia="Times New Roman" w:hAnsi="Times New Roman" w:cs="Times New Roman"/>
          <w:sz w:val="24"/>
          <w:szCs w:val="24"/>
          <w:lang w:val="ru-MD"/>
        </w:rPr>
        <w:t xml:space="preserve">список объектов недвижимого имущества, являющихся публичной собственностью государства, подведомственных министерству, не был откорректирован </w:t>
      </w:r>
      <w:r w:rsidR="00C41F99" w:rsidRPr="00E172AB">
        <w:rPr>
          <w:rFonts w:ascii="Times New Roman" w:hAnsi="Times New Roman" w:cs="Times New Roman"/>
          <w:sz w:val="24"/>
          <w:szCs w:val="24"/>
          <w:lang w:val="ru-MD"/>
        </w:rPr>
        <w:t>соответствующим образом, что не способствует обеспечению прозрачности и повышению ответственности в администрировании этих активов.</w:t>
      </w:r>
    </w:p>
    <w:p w:rsidR="00E15BE0" w:rsidRPr="00E172AB" w:rsidRDefault="00E15BE0" w:rsidP="00E15BE0">
      <w:pPr>
        <w:pStyle w:val="aa"/>
        <w:rPr>
          <w:rFonts w:ascii="Times New Roman" w:hAnsi="Times New Roman" w:cs="Times New Roman"/>
          <w:sz w:val="12"/>
          <w:szCs w:val="12"/>
          <w:lang w:val="ru-MD"/>
        </w:rPr>
      </w:pPr>
    </w:p>
    <w:p w:rsidR="00C41F99" w:rsidRPr="00E172AB" w:rsidRDefault="00C41F99" w:rsidP="00255488">
      <w:pPr>
        <w:pStyle w:val="aa"/>
        <w:numPr>
          <w:ilvl w:val="1"/>
          <w:numId w:val="2"/>
        </w:numPr>
        <w:tabs>
          <w:tab w:val="left" w:pos="0"/>
        </w:tabs>
        <w:spacing w:after="0" w:line="276" w:lineRule="auto"/>
        <w:ind w:left="0" w:firstLine="0"/>
        <w:jc w:val="both"/>
        <w:rPr>
          <w:rFonts w:ascii="Times New Roman" w:eastAsia="Times New Roman" w:hAnsi="Times New Roman" w:cs="Times New Roman"/>
          <w:sz w:val="24"/>
          <w:szCs w:val="24"/>
          <w:lang w:val="ru-MD"/>
        </w:rPr>
      </w:pPr>
      <w:r w:rsidRPr="00E172AB">
        <w:rPr>
          <w:rFonts w:ascii="Times New Roman" w:eastAsia="Times New Roman" w:hAnsi="Times New Roman" w:cs="Times New Roman"/>
          <w:sz w:val="24"/>
          <w:szCs w:val="24"/>
          <w:lang w:val="ru-MD"/>
        </w:rPr>
        <w:t xml:space="preserve">В </w:t>
      </w:r>
      <w:r w:rsidR="00255488" w:rsidRPr="00E172AB">
        <w:rPr>
          <w:rFonts w:ascii="Times New Roman" w:eastAsia="Times New Roman" w:hAnsi="Times New Roman" w:cs="Times New Roman"/>
          <w:sz w:val="24"/>
          <w:szCs w:val="24"/>
          <w:lang w:val="ru-MD"/>
        </w:rPr>
        <w:t>2022</w:t>
      </w:r>
      <w:r w:rsidRPr="00E172AB">
        <w:rPr>
          <w:rFonts w:ascii="Times New Roman" w:eastAsia="Times New Roman" w:hAnsi="Times New Roman" w:cs="Times New Roman"/>
          <w:sz w:val="24"/>
          <w:szCs w:val="24"/>
          <w:lang w:val="ru-MD"/>
        </w:rPr>
        <w:t xml:space="preserve"> году Парламент Республики Молдова утвердил новый </w:t>
      </w:r>
      <w:r w:rsidRPr="00E172AB">
        <w:rPr>
          <w:rFonts w:ascii="Times New Roman" w:hAnsi="Times New Roman" w:cs="Times New Roman"/>
          <w:sz w:val="24"/>
          <w:szCs w:val="24"/>
          <w:lang w:val="ru-MD"/>
        </w:rPr>
        <w:t>Кодекс железнодорожного транспорта</w:t>
      </w:r>
      <w:r w:rsidRPr="00E172AB">
        <w:rPr>
          <w:rStyle w:val="a9"/>
          <w:rFonts w:ascii="Times New Roman" w:eastAsia="Times New Roman" w:hAnsi="Times New Roman" w:cs="Times New Roman"/>
          <w:sz w:val="24"/>
          <w:szCs w:val="24"/>
          <w:lang w:val="ru-MD"/>
        </w:rPr>
        <w:footnoteReference w:id="23"/>
      </w:r>
      <w:r w:rsidRPr="00E172AB">
        <w:rPr>
          <w:rFonts w:ascii="Times New Roman" w:eastAsia="Times New Roman" w:hAnsi="Times New Roman" w:cs="Times New Roman"/>
          <w:sz w:val="24"/>
          <w:szCs w:val="24"/>
          <w:lang w:val="ru-MD"/>
        </w:rPr>
        <w:t xml:space="preserve">, однако по причине полной нефункциональности Агентства </w:t>
      </w:r>
      <w:r w:rsidRPr="00E172AB">
        <w:rPr>
          <w:rFonts w:ascii="Times New Roman" w:hAnsi="Times New Roman" w:cs="Times New Roman"/>
          <w:sz w:val="24"/>
          <w:szCs w:val="24"/>
          <w:lang w:val="ru-MD"/>
        </w:rPr>
        <w:t>железнодорожного транспорта</w:t>
      </w:r>
      <w:r w:rsidRPr="00E172AB">
        <w:rPr>
          <w:rStyle w:val="a9"/>
          <w:rFonts w:ascii="Times New Roman" w:eastAsia="Times New Roman" w:hAnsi="Times New Roman" w:cs="Times New Roman"/>
          <w:sz w:val="24"/>
          <w:szCs w:val="24"/>
          <w:lang w:val="ru-MD"/>
        </w:rPr>
        <w:footnoteReference w:id="24"/>
      </w:r>
      <w:r w:rsidRPr="00E172AB">
        <w:rPr>
          <w:rFonts w:ascii="Times New Roman" w:eastAsia="Times New Roman" w:hAnsi="Times New Roman" w:cs="Times New Roman"/>
          <w:sz w:val="24"/>
          <w:szCs w:val="24"/>
          <w:lang w:val="ru-MD"/>
        </w:rPr>
        <w:t>,</w:t>
      </w:r>
      <w:r w:rsidRPr="00E172AB">
        <w:rPr>
          <w:rFonts w:ascii="Times New Roman" w:hAnsi="Times New Roman" w:cs="Times New Roman"/>
          <w:sz w:val="24"/>
          <w:szCs w:val="24"/>
          <w:lang w:val="ru-MD"/>
        </w:rPr>
        <w:t xml:space="preserve"> </w:t>
      </w:r>
      <w:r w:rsidR="00B03B3A" w:rsidRPr="00E172AB">
        <w:rPr>
          <w:rFonts w:ascii="Times New Roman" w:hAnsi="Times New Roman" w:cs="Times New Roman"/>
          <w:sz w:val="24"/>
          <w:szCs w:val="24"/>
          <w:lang w:val="ru-MD"/>
        </w:rPr>
        <w:t xml:space="preserve">ненадлежащей реструктуризации ЖДМ, непроведения инвентаризации и разграничения </w:t>
      </w:r>
      <w:r w:rsidR="00B03B3A" w:rsidRPr="00E172AB">
        <w:rPr>
          <w:rFonts w:ascii="Times New Roman" w:eastAsia="Times New Roman" w:hAnsi="Times New Roman" w:cs="Times New Roman"/>
          <w:sz w:val="24"/>
          <w:szCs w:val="24"/>
          <w:lang w:val="ru-MD"/>
        </w:rPr>
        <w:t xml:space="preserve">инфраструктуры </w:t>
      </w:r>
      <w:r w:rsidR="00B03B3A" w:rsidRPr="00E172AB">
        <w:rPr>
          <w:rFonts w:ascii="Times New Roman" w:hAnsi="Times New Roman" w:cs="Times New Roman"/>
          <w:sz w:val="24"/>
          <w:szCs w:val="24"/>
          <w:lang w:val="ru-MD"/>
        </w:rPr>
        <w:t xml:space="preserve">железной дороги и относящегося к ней имущества, неопределения затрат и невыделения необходимых финансовых средств, положения кодекса не могут быть внедрены в целом. Необходимо отметить, что из пяти распоряжений, утвержденных </w:t>
      </w:r>
      <w:r w:rsidR="00B03B3A" w:rsidRPr="00E172AB">
        <w:rPr>
          <w:rFonts w:ascii="Times New Roman" w:eastAsia="Times New Roman" w:hAnsi="Times New Roman" w:cs="Times New Roman"/>
          <w:sz w:val="24"/>
          <w:szCs w:val="24"/>
          <w:lang w:val="ru-MD"/>
        </w:rPr>
        <w:t xml:space="preserve">Парламентом Республики Молдова, необходимых для введения в действие нового </w:t>
      </w:r>
      <w:r w:rsidR="00B03B3A" w:rsidRPr="00E172AB">
        <w:rPr>
          <w:rFonts w:ascii="Times New Roman" w:hAnsi="Times New Roman" w:cs="Times New Roman"/>
          <w:sz w:val="24"/>
          <w:szCs w:val="24"/>
          <w:lang w:val="ru-MD"/>
        </w:rPr>
        <w:t>Кодекса железнодорожного транспорта</w:t>
      </w:r>
      <w:r w:rsidR="00B03B3A" w:rsidRPr="00E172AB">
        <w:rPr>
          <w:rStyle w:val="a9"/>
          <w:rFonts w:ascii="Times New Roman" w:eastAsia="Times New Roman" w:hAnsi="Times New Roman" w:cs="Times New Roman"/>
          <w:sz w:val="24"/>
          <w:szCs w:val="24"/>
          <w:lang w:val="ru-MD"/>
        </w:rPr>
        <w:footnoteReference w:id="25"/>
      </w:r>
      <w:r w:rsidR="00B03B3A" w:rsidRPr="00E172AB">
        <w:rPr>
          <w:rFonts w:ascii="Times New Roman" w:eastAsia="Times New Roman" w:hAnsi="Times New Roman" w:cs="Times New Roman"/>
          <w:sz w:val="24"/>
          <w:szCs w:val="24"/>
          <w:lang w:val="ru-MD"/>
        </w:rPr>
        <w:t xml:space="preserve">, четыре не были внедрены </w:t>
      </w:r>
      <w:r w:rsidR="00B03B3A" w:rsidRPr="00E172AB">
        <w:rPr>
          <w:rFonts w:ascii="Times New Roman" w:hAnsi="Times New Roman" w:cs="Times New Roman"/>
          <w:sz w:val="24"/>
          <w:szCs w:val="24"/>
          <w:lang w:val="ru-MD"/>
        </w:rPr>
        <w:t xml:space="preserve">соответствующим образом до настоящего времени. По этой причине железнодорожный сектор и ЖДМ продолжают оставаться </w:t>
      </w:r>
      <w:r w:rsidR="00B03B3A" w:rsidRPr="00E172AB">
        <w:rPr>
          <w:rFonts w:ascii="Times New Roman" w:eastAsia="Times New Roman" w:hAnsi="Times New Roman" w:cs="Times New Roman"/>
          <w:sz w:val="24"/>
          <w:szCs w:val="24"/>
          <w:lang w:val="ru-MD"/>
        </w:rPr>
        <w:t>неорганизованными и неэффективными, а проблемы</w:t>
      </w:r>
      <w:r w:rsidR="005B4F58" w:rsidRPr="00E172AB">
        <w:rPr>
          <w:rFonts w:ascii="Times New Roman" w:eastAsia="Times New Roman" w:hAnsi="Times New Roman" w:cs="Times New Roman"/>
          <w:sz w:val="24"/>
          <w:szCs w:val="24"/>
          <w:lang w:val="ru-MD"/>
        </w:rPr>
        <w:t xml:space="preserve"> надлежащего управления соответствующим имуществом остаются нерешенными.</w:t>
      </w:r>
    </w:p>
    <w:p w:rsidR="00255488" w:rsidRPr="00E172AB" w:rsidRDefault="005B4F58" w:rsidP="00255488">
      <w:pPr>
        <w:pStyle w:val="aa"/>
        <w:numPr>
          <w:ilvl w:val="0"/>
          <w:numId w:val="1"/>
        </w:numPr>
        <w:spacing w:before="240" w:after="120" w:line="276" w:lineRule="auto"/>
        <w:ind w:left="992" w:hanging="357"/>
        <w:contextualSpacing w:val="0"/>
        <w:outlineLvl w:val="0"/>
        <w:rPr>
          <w:rFonts w:ascii="Times New Roman" w:hAnsi="Times New Roman" w:cs="Times New Roman"/>
          <w:b/>
          <w:sz w:val="28"/>
          <w:szCs w:val="28"/>
          <w:lang w:val="ru-MD"/>
        </w:rPr>
      </w:pPr>
      <w:bookmarkStart w:id="4" w:name="_Toc532292932"/>
      <w:bookmarkStart w:id="5" w:name="_Toc530056761"/>
      <w:r w:rsidRPr="00E172AB">
        <w:rPr>
          <w:rFonts w:ascii="Times New Roman" w:hAnsi="Times New Roman" w:cs="Times New Roman"/>
          <w:b/>
          <w:sz w:val="28"/>
          <w:szCs w:val="28"/>
          <w:lang w:val="ru-MD"/>
        </w:rPr>
        <w:t xml:space="preserve">ОТВЕТСТВЕННОСТЬ РУКОВОДСТВА ЗА ФИНАНСОВЫЕ ОТЧЕТЫ </w:t>
      </w:r>
      <w:bookmarkEnd w:id="4"/>
      <w:bookmarkEnd w:id="5"/>
    </w:p>
    <w:p w:rsidR="00EF30ED" w:rsidRPr="00E172AB" w:rsidRDefault="005B4F58" w:rsidP="00EF30ED">
      <w:pPr>
        <w:tabs>
          <w:tab w:val="left" w:pos="720"/>
        </w:tabs>
        <w:spacing w:after="0" w:line="276" w:lineRule="auto"/>
        <w:contextualSpacing/>
        <w:jc w:val="both"/>
        <w:rPr>
          <w:rFonts w:ascii="Times New Roman" w:eastAsia="Times New Roman" w:hAnsi="Times New Roman" w:cs="Times New Roman"/>
          <w:bCs/>
          <w:sz w:val="24"/>
          <w:szCs w:val="24"/>
          <w:lang w:val="ru-MD" w:eastAsia="ru-RU"/>
        </w:rPr>
      </w:pPr>
      <w:r w:rsidRPr="00E172AB">
        <w:rPr>
          <w:rFonts w:ascii="Times New Roman" w:hAnsi="Times New Roman" w:cs="Times New Roman"/>
          <w:sz w:val="24"/>
          <w:szCs w:val="24"/>
          <w:lang w:val="ru-MD"/>
        </w:rPr>
        <w:t xml:space="preserve">Министр </w:t>
      </w:r>
      <w:r w:rsidRPr="00E172AB">
        <w:rPr>
          <w:rFonts w:ascii="Times New Roman" w:eastAsia="Times New Roman" w:hAnsi="Times New Roman" w:cs="Times New Roman"/>
          <w:bCs/>
          <w:sz w:val="24"/>
          <w:szCs w:val="24"/>
          <w:lang w:val="ru-MD"/>
        </w:rPr>
        <w:t xml:space="preserve">инфраструктуры и регионального развития, в качестве </w:t>
      </w:r>
      <w:r w:rsidRPr="00E172AB">
        <w:rPr>
          <w:rFonts w:ascii="Times New Roman" w:eastAsia="Times New Roman" w:hAnsi="Times New Roman" w:cs="Times New Roman"/>
          <w:bCs/>
          <w:sz w:val="24"/>
          <w:szCs w:val="24"/>
          <w:lang w:val="ru-MD" w:eastAsia="ru-RU"/>
        </w:rPr>
        <w:t xml:space="preserve">руководителя центрального специализированного органа публичного управления, несет ответственность за </w:t>
      </w:r>
      <w:r w:rsidRPr="00E172AB">
        <w:rPr>
          <w:rFonts w:ascii="Times New Roman" w:hAnsi="Times New Roman" w:cs="Times New Roman"/>
          <w:color w:val="000000"/>
          <w:sz w:val="24"/>
          <w:szCs w:val="24"/>
          <w:lang w:val="ru-MD"/>
        </w:rPr>
        <w:t xml:space="preserve">составление и правильное и достоверное представление </w:t>
      </w:r>
      <w:r w:rsidRPr="00E172AB">
        <w:rPr>
          <w:rFonts w:ascii="Times New Roman" w:hAnsi="Times New Roman" w:cs="Times New Roman"/>
          <w:sz w:val="24"/>
          <w:szCs w:val="24"/>
          <w:lang w:val="ru-MD"/>
        </w:rPr>
        <w:t xml:space="preserve">консолидированных </w:t>
      </w:r>
      <w:r w:rsidRPr="00E172AB">
        <w:rPr>
          <w:rFonts w:ascii="Times New Roman" w:eastAsia="Times New Roman" w:hAnsi="Times New Roman" w:cs="Times New Roman"/>
          <w:bCs/>
          <w:sz w:val="24"/>
          <w:szCs w:val="24"/>
          <w:lang w:val="ru-MD" w:eastAsia="ru-RU"/>
        </w:rPr>
        <w:t>финансовых отчетов</w:t>
      </w:r>
      <w:r w:rsidRPr="00E172AB">
        <w:rPr>
          <w:rStyle w:val="a9"/>
          <w:rFonts w:ascii="Times New Roman" w:hAnsi="Times New Roman" w:cs="Times New Roman"/>
          <w:sz w:val="24"/>
          <w:szCs w:val="24"/>
          <w:lang w:val="ru-MD"/>
        </w:rPr>
        <w:footnoteReference w:id="26"/>
      </w:r>
      <w:r w:rsidR="00EF30ED" w:rsidRPr="00E172AB">
        <w:rPr>
          <w:rFonts w:ascii="Times New Roman" w:eastAsia="Times New Roman" w:hAnsi="Times New Roman" w:cs="Times New Roman"/>
          <w:bCs/>
          <w:sz w:val="24"/>
          <w:szCs w:val="24"/>
          <w:lang w:val="ru-MD" w:eastAsia="ru-RU"/>
        </w:rPr>
        <w:t xml:space="preserve"> в соответствии с применяемой базой по составлению финансовой отчетности</w:t>
      </w:r>
      <w:r w:rsidR="00EF30ED" w:rsidRPr="00E172AB">
        <w:rPr>
          <w:rStyle w:val="a9"/>
          <w:rFonts w:ascii="Times New Roman" w:hAnsi="Times New Roman" w:cs="Times New Roman"/>
          <w:sz w:val="24"/>
          <w:szCs w:val="24"/>
          <w:lang w:val="ru-MD"/>
        </w:rPr>
        <w:footnoteReference w:id="27"/>
      </w:r>
      <w:r w:rsidR="00EF30ED" w:rsidRPr="00E172AB">
        <w:rPr>
          <w:rFonts w:ascii="Times New Roman" w:hAnsi="Times New Roman" w:cs="Times New Roman"/>
          <w:sz w:val="24"/>
          <w:szCs w:val="24"/>
          <w:lang w:val="ru-MD"/>
        </w:rPr>
        <w:t xml:space="preserve">. Вместе с тем, министр </w:t>
      </w:r>
      <w:r w:rsidR="00EF30ED" w:rsidRPr="00E172AB">
        <w:rPr>
          <w:rFonts w:ascii="Times New Roman" w:eastAsia="Times New Roman" w:hAnsi="Times New Roman" w:cs="Times New Roman"/>
          <w:bCs/>
          <w:sz w:val="24"/>
          <w:szCs w:val="24"/>
          <w:lang w:val="ru-MD"/>
        </w:rPr>
        <w:t xml:space="preserve">инфраструктуры и регионального развития несет ответственность за </w:t>
      </w:r>
      <w:r w:rsidR="00EF30ED" w:rsidRPr="00E172AB">
        <w:rPr>
          <w:rFonts w:ascii="Times New Roman" w:eastAsia="Times New Roman" w:hAnsi="Times New Roman" w:cs="Times New Roman"/>
          <w:bCs/>
          <w:sz w:val="24"/>
          <w:szCs w:val="24"/>
          <w:lang w:val="ru-MD" w:eastAsia="ru-RU"/>
        </w:rPr>
        <w:t xml:space="preserve">организацию </w:t>
      </w:r>
      <w:r w:rsidR="00EF30ED" w:rsidRPr="00E172AB">
        <w:rPr>
          <w:rFonts w:ascii="Times New Roman" w:hAnsi="Times New Roman" w:cs="Times New Roman"/>
          <w:sz w:val="24"/>
          <w:szCs w:val="24"/>
          <w:lang w:val="ru-MD"/>
        </w:rPr>
        <w:t>внутреннего</w:t>
      </w:r>
      <w:r w:rsidR="00EF30ED" w:rsidRPr="00E172AB">
        <w:rPr>
          <w:rFonts w:ascii="Times New Roman" w:eastAsia="Times New Roman" w:hAnsi="Times New Roman" w:cs="Times New Roman"/>
          <w:bCs/>
          <w:sz w:val="24"/>
          <w:szCs w:val="24"/>
          <w:lang w:val="ru-MD" w:eastAsia="ru-RU"/>
        </w:rPr>
        <w:t xml:space="preserve"> управленческого </w:t>
      </w:r>
      <w:r w:rsidR="00EF30ED" w:rsidRPr="00E172AB">
        <w:rPr>
          <w:rFonts w:ascii="Times New Roman" w:hAnsi="Times New Roman" w:cs="Times New Roman"/>
          <w:sz w:val="24"/>
          <w:szCs w:val="24"/>
          <w:lang w:val="ru-MD"/>
        </w:rPr>
        <w:t xml:space="preserve">контроля, который обеспечит составление финансовых отчетов, не содержащих существенных искажений, связанных с мошенничеством и/или ошибками, а также за эффективную организацию экономической деятельности в целом, в том числе путем </w:t>
      </w:r>
      <w:r w:rsidR="00EF30ED" w:rsidRPr="00E172AB">
        <w:rPr>
          <w:rFonts w:ascii="Times New Roman" w:eastAsia="Times New Roman" w:hAnsi="Times New Roman" w:cs="Times New Roman"/>
          <w:bCs/>
          <w:sz w:val="24"/>
          <w:szCs w:val="24"/>
          <w:lang w:val="ru-MD" w:eastAsia="ru-RU"/>
        </w:rPr>
        <w:t>строгого соблюдения целостности активов и точных бухгалтерских регистраций.</w:t>
      </w:r>
    </w:p>
    <w:p w:rsidR="005B4F58" w:rsidRPr="00E172AB" w:rsidRDefault="005B4F58" w:rsidP="00255488">
      <w:pPr>
        <w:tabs>
          <w:tab w:val="left" w:pos="720"/>
        </w:tabs>
        <w:spacing w:after="0" w:line="276" w:lineRule="auto"/>
        <w:contextualSpacing/>
        <w:jc w:val="both"/>
        <w:rPr>
          <w:rFonts w:ascii="Times New Roman" w:hAnsi="Times New Roman" w:cs="Times New Roman"/>
          <w:sz w:val="24"/>
          <w:szCs w:val="24"/>
          <w:lang w:val="ru-MD"/>
        </w:rPr>
      </w:pPr>
    </w:p>
    <w:p w:rsidR="00EF30ED" w:rsidRPr="00E172AB" w:rsidRDefault="00EF30ED" w:rsidP="00255488">
      <w:pPr>
        <w:pStyle w:val="aa"/>
        <w:numPr>
          <w:ilvl w:val="0"/>
          <w:numId w:val="1"/>
        </w:numPr>
        <w:shd w:val="clear" w:color="auto" w:fill="FFFFFF"/>
        <w:spacing w:before="240" w:after="0" w:line="276" w:lineRule="auto"/>
        <w:ind w:left="992" w:hanging="357"/>
        <w:contextualSpacing w:val="0"/>
        <w:jc w:val="both"/>
        <w:outlineLvl w:val="0"/>
        <w:rPr>
          <w:rFonts w:ascii="Times New Roman" w:hAnsi="Times New Roman" w:cs="Times New Roman"/>
          <w:sz w:val="24"/>
          <w:szCs w:val="24"/>
          <w:lang w:val="ru-MD"/>
        </w:rPr>
      </w:pPr>
      <w:bookmarkStart w:id="6" w:name="_Toc532292933"/>
      <w:bookmarkStart w:id="7" w:name="_Toc530056762"/>
      <w:r w:rsidRPr="00E172AB">
        <w:rPr>
          <w:rFonts w:ascii="Times New Roman" w:hAnsi="Times New Roman" w:cs="Times New Roman"/>
          <w:b/>
          <w:sz w:val="28"/>
          <w:szCs w:val="28"/>
          <w:lang w:val="ru-MD"/>
        </w:rPr>
        <w:t>ОТВЕТСТВЕННОСТЬ АУДИТОРА В АУДИТЕ ФИНАНСОВЫХ ОТЧЕТОВ</w:t>
      </w:r>
      <w:r w:rsidRPr="00E172AB">
        <w:rPr>
          <w:rFonts w:ascii="Times New Roman" w:hAnsi="Times New Roman" w:cs="Times New Roman"/>
          <w:b/>
          <w:sz w:val="24"/>
          <w:szCs w:val="24"/>
          <w:lang w:val="ru-MD"/>
        </w:rPr>
        <w:t xml:space="preserve"> </w:t>
      </w:r>
      <w:bookmarkEnd w:id="6"/>
      <w:bookmarkEnd w:id="7"/>
    </w:p>
    <w:p w:rsidR="00B87083" w:rsidRPr="00E172AB" w:rsidRDefault="00B87083" w:rsidP="00B87083">
      <w:pPr>
        <w:shd w:val="clear" w:color="auto" w:fill="FFFFFF"/>
        <w:spacing w:before="120" w:after="0" w:line="276" w:lineRule="auto"/>
        <w:jc w:val="both"/>
        <w:outlineLvl w:val="0"/>
        <w:rPr>
          <w:rFonts w:ascii="Times New Roman" w:hAnsi="Times New Roman" w:cs="Times New Roman"/>
          <w:sz w:val="24"/>
          <w:szCs w:val="24"/>
          <w:lang w:val="ru-MD"/>
        </w:rPr>
      </w:pPr>
      <w:r w:rsidRPr="00E172AB">
        <w:rPr>
          <w:rFonts w:ascii="Times New Roman" w:hAnsi="Times New Roman" w:cs="Times New Roman"/>
          <w:sz w:val="24"/>
          <w:szCs w:val="24"/>
          <w:lang w:val="ru-MD"/>
        </w:rPr>
        <w:t>Наша ответственность заключается в планировании и проведении аудиторской миссии, с получением достаточных и адекватных доказательств для подтверждения основания для аудиторского мнения. Нашими целями являются: получение разумного подтверждения того, что на консолидированные финансовые отчеты не повлияли существенные искажения, связанные с мошенничеством или ошибками, а также составление заключения.</w:t>
      </w:r>
    </w:p>
    <w:p w:rsidR="00B87083" w:rsidRPr="00E172AB" w:rsidRDefault="00B87083" w:rsidP="00B87083">
      <w:pPr>
        <w:shd w:val="clear" w:color="auto" w:fill="FFFFFF"/>
        <w:spacing w:after="120" w:line="276" w:lineRule="auto"/>
        <w:jc w:val="both"/>
        <w:outlineLvl w:val="0"/>
        <w:rPr>
          <w:rFonts w:ascii="Times New Roman" w:hAnsi="Times New Roman" w:cs="Times New Roman"/>
          <w:sz w:val="24"/>
          <w:szCs w:val="24"/>
          <w:lang w:val="ru-MD"/>
        </w:rPr>
      </w:pPr>
      <w:r w:rsidRPr="00E172AB">
        <w:rPr>
          <w:rFonts w:ascii="Times New Roman" w:hAnsi="Times New Roman" w:cs="Times New Roman"/>
          <w:sz w:val="24"/>
          <w:szCs w:val="24"/>
          <w:lang w:val="ru-MD"/>
        </w:rPr>
        <w:t>Разумным подтверждением является высокий уровень подтверждения, но он не является гарантией того, что аудит, проведенный в соответствии с Международными стандартами, везде обнаружит существенное искажение тогда, когда оно существует. Искажения могут быть следствием мошенничества или ошибок. Вместе с тем, искажения могут считаться существенными, если индивидуально или в целом могут повлиять на экономические решения пользователей этих консолидированных финансовых отчетов.</w:t>
      </w:r>
    </w:p>
    <w:p w:rsidR="00B87083" w:rsidRPr="00E172AB" w:rsidRDefault="00B87083" w:rsidP="00B87083">
      <w:pPr>
        <w:spacing w:after="360" w:line="276" w:lineRule="auto"/>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Дополнительное описание ответственности аудитора в аудите финансовых отчетов размещено на сайте Счетной палаты по адресу:</w:t>
      </w:r>
      <w:r w:rsidRPr="00E172AB">
        <w:rPr>
          <w:lang w:val="ru-MD"/>
        </w:rPr>
        <w:t xml:space="preserve"> </w:t>
      </w:r>
      <w:hyperlink r:id="rId11" w:history="1">
        <w:r w:rsidRPr="00E172AB">
          <w:rPr>
            <w:rStyle w:val="ac"/>
            <w:rFonts w:ascii="Times New Roman" w:hAnsi="Times New Roman" w:cs="Times New Roman"/>
            <w:sz w:val="24"/>
            <w:szCs w:val="24"/>
            <w:lang w:val="ru-MD"/>
          </w:rPr>
          <w:t>https://www.ccrm.md/ro/responsabilitati-in-auditul-financiar-3596.html</w:t>
        </w:r>
      </w:hyperlink>
      <w:r w:rsidRPr="00E172AB">
        <w:rPr>
          <w:rStyle w:val="ac"/>
          <w:rFonts w:ascii="Times New Roman" w:hAnsi="Times New Roman" w:cs="Times New Roman"/>
          <w:sz w:val="24"/>
          <w:szCs w:val="24"/>
          <w:lang w:val="ru-MD"/>
        </w:rPr>
        <w:t xml:space="preserve">. </w:t>
      </w:r>
      <w:r w:rsidRPr="00E172AB">
        <w:rPr>
          <w:rFonts w:ascii="Times New Roman" w:hAnsi="Times New Roman" w:cs="Times New Roman"/>
          <w:sz w:val="24"/>
          <w:szCs w:val="24"/>
          <w:lang w:val="ru-MD"/>
        </w:rPr>
        <w:t>Это описание является частью нашего Отчета аудита</w:t>
      </w:r>
      <w:r w:rsidRPr="00E172AB">
        <w:rPr>
          <w:rFonts w:ascii="Times New Roman" w:hAnsi="Times New Roman" w:cs="Times New Roman"/>
          <w:lang w:val="ru-MD"/>
        </w:rPr>
        <w:t>.</w:t>
      </w:r>
    </w:p>
    <w:p w:rsidR="00255488" w:rsidRPr="00E172AB" w:rsidRDefault="00255488" w:rsidP="00255488">
      <w:pPr>
        <w:spacing w:after="0" w:line="276" w:lineRule="auto"/>
        <w:jc w:val="both"/>
        <w:rPr>
          <w:rFonts w:ascii="Times New Roman" w:eastAsia="Times New Roman" w:hAnsi="Times New Roman" w:cs="Times New Roman"/>
          <w:b/>
          <w:i/>
          <w:sz w:val="24"/>
          <w:szCs w:val="24"/>
          <w:lang w:val="ru-MD"/>
        </w:rPr>
      </w:pPr>
    </w:p>
    <w:p w:rsidR="00255488" w:rsidRPr="00E172AB" w:rsidRDefault="00B87083" w:rsidP="00255488">
      <w:pPr>
        <w:spacing w:after="0" w:line="276" w:lineRule="auto"/>
        <w:jc w:val="both"/>
        <w:rPr>
          <w:rFonts w:ascii="Times New Roman" w:eastAsia="Times New Roman" w:hAnsi="Times New Roman" w:cs="Times New Roman"/>
          <w:b/>
          <w:i/>
          <w:sz w:val="24"/>
          <w:szCs w:val="24"/>
          <w:lang w:val="ru-MD"/>
        </w:rPr>
      </w:pPr>
      <w:r w:rsidRPr="00E172AB">
        <w:rPr>
          <w:rFonts w:ascii="Times New Roman" w:eastAsia="Times New Roman" w:hAnsi="Times New Roman" w:cs="Times New Roman"/>
          <w:b/>
          <w:i/>
          <w:sz w:val="24"/>
          <w:szCs w:val="24"/>
          <w:lang w:val="ru-MD"/>
        </w:rPr>
        <w:t>Члены группы миссии</w:t>
      </w:r>
      <w:r w:rsidR="00255488" w:rsidRPr="00E172AB">
        <w:rPr>
          <w:rFonts w:ascii="Times New Roman" w:eastAsia="Times New Roman" w:hAnsi="Times New Roman" w:cs="Times New Roman"/>
          <w:b/>
          <w:i/>
          <w:sz w:val="24"/>
          <w:szCs w:val="24"/>
          <w:lang w:val="ru-MD"/>
        </w:rPr>
        <w:t>:</w:t>
      </w:r>
    </w:p>
    <w:p w:rsidR="00255488" w:rsidRPr="00E172AB" w:rsidRDefault="00B87083" w:rsidP="00255488">
      <w:pPr>
        <w:spacing w:after="0" w:line="276" w:lineRule="auto"/>
        <w:jc w:val="both"/>
        <w:rPr>
          <w:rFonts w:ascii="Times New Roman" w:eastAsia="Times New Roman" w:hAnsi="Times New Roman" w:cs="Times New Roman"/>
          <w:sz w:val="24"/>
          <w:szCs w:val="24"/>
          <w:lang w:val="ru-MD"/>
        </w:rPr>
      </w:pPr>
      <w:r w:rsidRPr="00E172AB">
        <w:rPr>
          <w:rFonts w:ascii="Times New Roman" w:eastAsia="Times New Roman" w:hAnsi="Times New Roman" w:cs="Times New Roman"/>
          <w:sz w:val="24"/>
          <w:szCs w:val="24"/>
          <w:lang w:val="ru-MD"/>
        </w:rPr>
        <w:t>Ион СЫРБУ</w:t>
      </w:r>
      <w:r w:rsidR="00255488" w:rsidRPr="00E172AB">
        <w:rPr>
          <w:rFonts w:ascii="Times New Roman" w:eastAsia="Times New Roman" w:hAnsi="Times New Roman" w:cs="Times New Roman"/>
          <w:sz w:val="24"/>
          <w:szCs w:val="24"/>
          <w:lang w:val="ru-MD"/>
        </w:rPr>
        <w:t>,</w:t>
      </w:r>
      <w:r w:rsidR="00255488" w:rsidRPr="00E172AB">
        <w:rPr>
          <w:rFonts w:ascii="Times New Roman" w:eastAsia="Times New Roman" w:hAnsi="Times New Roman" w:cs="Times New Roman"/>
          <w:sz w:val="24"/>
          <w:szCs w:val="24"/>
          <w:lang w:val="ru-MD"/>
        </w:rPr>
        <w:tab/>
      </w:r>
      <w:r w:rsidR="00255488" w:rsidRPr="00E172AB">
        <w:rPr>
          <w:rFonts w:ascii="Times New Roman" w:eastAsia="Times New Roman" w:hAnsi="Times New Roman" w:cs="Times New Roman"/>
          <w:sz w:val="24"/>
          <w:szCs w:val="24"/>
          <w:lang w:val="ru-MD"/>
        </w:rPr>
        <w:tab/>
      </w:r>
      <w:r w:rsidR="00255488" w:rsidRPr="00E172AB">
        <w:rPr>
          <w:rFonts w:ascii="Times New Roman" w:eastAsia="Times New Roman" w:hAnsi="Times New Roman" w:cs="Times New Roman"/>
          <w:sz w:val="24"/>
          <w:szCs w:val="24"/>
          <w:lang w:val="ru-MD"/>
        </w:rPr>
        <w:tab/>
        <w:t>___________________</w:t>
      </w:r>
    </w:p>
    <w:p w:rsidR="00255488" w:rsidRPr="00E172AB" w:rsidRDefault="00B87083" w:rsidP="00255488">
      <w:pPr>
        <w:spacing w:after="0" w:line="276" w:lineRule="auto"/>
        <w:jc w:val="both"/>
        <w:rPr>
          <w:rFonts w:ascii="Times New Roman" w:eastAsia="Times New Roman" w:hAnsi="Times New Roman" w:cs="Times New Roman"/>
          <w:sz w:val="24"/>
          <w:szCs w:val="24"/>
          <w:lang w:val="ru-MD"/>
        </w:rPr>
      </w:pPr>
      <w:r w:rsidRPr="00E172AB">
        <w:rPr>
          <w:rFonts w:ascii="Times New Roman" w:eastAsia="Times New Roman" w:hAnsi="Times New Roman" w:cs="Times New Roman"/>
          <w:sz w:val="24"/>
          <w:szCs w:val="24"/>
          <w:lang w:val="ru-MD"/>
        </w:rPr>
        <w:t>руководитель аудиторской группы</w:t>
      </w:r>
      <w:r w:rsidR="00255488" w:rsidRPr="00E172AB">
        <w:rPr>
          <w:rFonts w:ascii="Times New Roman" w:eastAsia="Times New Roman" w:hAnsi="Times New Roman" w:cs="Times New Roman"/>
          <w:sz w:val="24"/>
          <w:szCs w:val="24"/>
          <w:lang w:val="ru-MD"/>
        </w:rPr>
        <w:t>,</w:t>
      </w:r>
    </w:p>
    <w:p w:rsidR="00255488" w:rsidRPr="00E172AB" w:rsidRDefault="00B87083" w:rsidP="00255488">
      <w:pPr>
        <w:spacing w:after="0" w:line="276" w:lineRule="auto"/>
        <w:jc w:val="both"/>
        <w:rPr>
          <w:rFonts w:ascii="Times New Roman" w:eastAsia="Times New Roman" w:hAnsi="Times New Roman" w:cs="Times New Roman"/>
          <w:sz w:val="24"/>
          <w:szCs w:val="24"/>
          <w:lang w:val="ru-MD"/>
        </w:rPr>
      </w:pPr>
      <w:r w:rsidRPr="00E172AB">
        <w:rPr>
          <w:rFonts w:ascii="Times New Roman" w:eastAsia="Times New Roman" w:hAnsi="Times New Roman" w:cs="Times New Roman"/>
          <w:sz w:val="24"/>
          <w:szCs w:val="24"/>
          <w:lang w:val="ru-MD"/>
        </w:rPr>
        <w:t xml:space="preserve">начальник Управления аудита </w:t>
      </w:r>
      <w:r w:rsidR="00255488" w:rsidRPr="00E172AB">
        <w:rPr>
          <w:rFonts w:ascii="Times New Roman" w:eastAsia="Times New Roman" w:hAnsi="Times New Roman" w:cs="Times New Roman"/>
          <w:sz w:val="24"/>
          <w:szCs w:val="24"/>
          <w:lang w:val="ru-MD"/>
        </w:rPr>
        <w:t xml:space="preserve">IX, </w:t>
      </w:r>
    </w:p>
    <w:p w:rsidR="00255488" w:rsidRPr="00E172AB" w:rsidRDefault="00B87083" w:rsidP="00255488">
      <w:pPr>
        <w:spacing w:after="0" w:line="276" w:lineRule="auto"/>
        <w:jc w:val="both"/>
        <w:rPr>
          <w:rFonts w:ascii="Times New Roman" w:eastAsia="Times New Roman" w:hAnsi="Times New Roman" w:cs="Times New Roman"/>
          <w:sz w:val="24"/>
          <w:szCs w:val="24"/>
          <w:lang w:val="ru-MD"/>
        </w:rPr>
      </w:pPr>
      <w:r w:rsidRPr="00E172AB">
        <w:rPr>
          <w:rFonts w:ascii="Times New Roman" w:eastAsia="Times New Roman" w:hAnsi="Times New Roman" w:cs="Times New Roman"/>
          <w:sz w:val="24"/>
          <w:szCs w:val="24"/>
          <w:lang w:val="ru-MD"/>
        </w:rPr>
        <w:t xml:space="preserve">Главное управление аудита </w:t>
      </w:r>
      <w:r w:rsidR="00255488" w:rsidRPr="00E172AB">
        <w:rPr>
          <w:rFonts w:ascii="Times New Roman" w:eastAsia="Times New Roman" w:hAnsi="Times New Roman" w:cs="Times New Roman"/>
          <w:sz w:val="24"/>
          <w:szCs w:val="24"/>
          <w:lang w:val="ru-MD"/>
        </w:rPr>
        <w:t xml:space="preserve">I: </w:t>
      </w:r>
      <w:r w:rsidRPr="00E172AB">
        <w:rPr>
          <w:rFonts w:ascii="Times New Roman" w:eastAsia="Times New Roman" w:hAnsi="Times New Roman" w:cs="Times New Roman"/>
          <w:sz w:val="24"/>
          <w:szCs w:val="24"/>
          <w:lang w:val="ru-MD"/>
        </w:rPr>
        <w:t>Государственный бюджет и ЦПО</w:t>
      </w:r>
      <w:r w:rsidR="00255488" w:rsidRPr="00E172AB">
        <w:rPr>
          <w:rFonts w:ascii="Times New Roman" w:eastAsia="Times New Roman" w:hAnsi="Times New Roman" w:cs="Times New Roman"/>
          <w:sz w:val="24"/>
          <w:szCs w:val="24"/>
          <w:lang w:val="ru-MD"/>
        </w:rPr>
        <w:tab/>
      </w:r>
      <w:r w:rsidR="00255488" w:rsidRPr="00E172AB">
        <w:rPr>
          <w:rFonts w:ascii="Times New Roman" w:eastAsia="Times New Roman" w:hAnsi="Times New Roman" w:cs="Times New Roman"/>
          <w:sz w:val="24"/>
          <w:szCs w:val="24"/>
          <w:lang w:val="ru-MD"/>
        </w:rPr>
        <w:tab/>
      </w:r>
      <w:r w:rsidR="00255488" w:rsidRPr="00E172AB">
        <w:rPr>
          <w:rFonts w:ascii="Times New Roman" w:eastAsia="Times New Roman" w:hAnsi="Times New Roman" w:cs="Times New Roman"/>
          <w:sz w:val="24"/>
          <w:szCs w:val="24"/>
          <w:lang w:val="ru-MD"/>
        </w:rPr>
        <w:tab/>
      </w:r>
    </w:p>
    <w:p w:rsidR="00255488" w:rsidRPr="00E172AB" w:rsidRDefault="00255488" w:rsidP="00255488">
      <w:pPr>
        <w:spacing w:after="0" w:line="276" w:lineRule="auto"/>
        <w:jc w:val="both"/>
        <w:rPr>
          <w:rFonts w:ascii="Times New Roman" w:hAnsi="Times New Roman" w:cs="Times New Roman"/>
          <w:sz w:val="24"/>
          <w:szCs w:val="24"/>
          <w:lang w:val="ru-MD"/>
        </w:rPr>
      </w:pPr>
    </w:p>
    <w:p w:rsidR="00255488" w:rsidRPr="00E172AB" w:rsidRDefault="00B87083" w:rsidP="00255488">
      <w:pPr>
        <w:spacing w:after="0" w:line="276" w:lineRule="auto"/>
        <w:jc w:val="both"/>
        <w:rPr>
          <w:rFonts w:ascii="Times New Roman" w:eastAsia="Times New Roman" w:hAnsi="Times New Roman" w:cs="Times New Roman"/>
          <w:sz w:val="24"/>
          <w:szCs w:val="24"/>
          <w:lang w:val="ru-MD"/>
        </w:rPr>
      </w:pPr>
      <w:r w:rsidRPr="00E172AB">
        <w:rPr>
          <w:rFonts w:ascii="Times New Roman" w:hAnsi="Times New Roman" w:cs="Times New Roman"/>
          <w:sz w:val="24"/>
          <w:szCs w:val="24"/>
          <w:lang w:val="ru-MD"/>
        </w:rPr>
        <w:t>Елена СТРУГУЛЯ</w:t>
      </w:r>
      <w:r w:rsidR="00255488" w:rsidRPr="00E172AB">
        <w:rPr>
          <w:rFonts w:ascii="Times New Roman" w:hAnsi="Times New Roman" w:cs="Times New Roman"/>
          <w:sz w:val="24"/>
          <w:szCs w:val="24"/>
          <w:lang w:val="ru-MD"/>
        </w:rPr>
        <w:t>,</w:t>
      </w:r>
      <w:r w:rsidR="00255488" w:rsidRPr="00E172AB">
        <w:rPr>
          <w:rFonts w:ascii="Times New Roman" w:hAnsi="Times New Roman" w:cs="Times New Roman"/>
          <w:sz w:val="24"/>
          <w:szCs w:val="24"/>
          <w:lang w:val="ru-MD"/>
        </w:rPr>
        <w:tab/>
      </w:r>
      <w:r w:rsidR="00255488" w:rsidRPr="00E172AB">
        <w:rPr>
          <w:rFonts w:ascii="Times New Roman" w:hAnsi="Times New Roman" w:cs="Times New Roman"/>
          <w:sz w:val="24"/>
          <w:szCs w:val="24"/>
          <w:lang w:val="ru-MD"/>
        </w:rPr>
        <w:tab/>
      </w:r>
      <w:r w:rsidR="00255488" w:rsidRPr="00E172AB">
        <w:rPr>
          <w:rFonts w:ascii="Times New Roman" w:eastAsia="Times New Roman" w:hAnsi="Times New Roman" w:cs="Times New Roman"/>
          <w:sz w:val="24"/>
          <w:szCs w:val="24"/>
          <w:lang w:val="ru-MD"/>
        </w:rPr>
        <w:t>___________________</w:t>
      </w:r>
    </w:p>
    <w:p w:rsidR="00255488" w:rsidRPr="00E172AB" w:rsidRDefault="00B87083" w:rsidP="00255488">
      <w:pPr>
        <w:spacing w:after="0" w:line="276" w:lineRule="auto"/>
        <w:jc w:val="both"/>
        <w:rPr>
          <w:rFonts w:ascii="Times New Roman" w:eastAsia="Times New Roman" w:hAnsi="Times New Roman" w:cs="Times New Roman"/>
          <w:sz w:val="24"/>
          <w:szCs w:val="24"/>
          <w:lang w:val="ru-MD"/>
        </w:rPr>
      </w:pPr>
      <w:r w:rsidRPr="00E172AB">
        <w:rPr>
          <w:rFonts w:ascii="Times New Roman" w:eastAsia="Times New Roman" w:hAnsi="Times New Roman" w:cs="Times New Roman"/>
          <w:sz w:val="24"/>
          <w:szCs w:val="24"/>
          <w:lang w:val="ru-MD"/>
        </w:rPr>
        <w:t>главный публичный аудитор</w:t>
      </w:r>
      <w:r w:rsidR="00255488" w:rsidRPr="00E172AB">
        <w:rPr>
          <w:rFonts w:ascii="Times New Roman" w:eastAsia="Times New Roman" w:hAnsi="Times New Roman" w:cs="Times New Roman"/>
          <w:sz w:val="24"/>
          <w:szCs w:val="24"/>
          <w:lang w:val="ru-MD"/>
        </w:rPr>
        <w:t>,</w:t>
      </w:r>
    </w:p>
    <w:p w:rsidR="00255488" w:rsidRPr="00E172AB" w:rsidRDefault="00B87083" w:rsidP="00255488">
      <w:pPr>
        <w:spacing w:after="0" w:line="276" w:lineRule="auto"/>
        <w:jc w:val="both"/>
        <w:rPr>
          <w:rFonts w:ascii="Times New Roman" w:eastAsia="Times New Roman" w:hAnsi="Times New Roman" w:cs="Times New Roman"/>
          <w:sz w:val="24"/>
          <w:szCs w:val="24"/>
          <w:lang w:val="ru-MD"/>
        </w:rPr>
      </w:pPr>
      <w:r w:rsidRPr="00E172AB">
        <w:rPr>
          <w:rFonts w:ascii="Times New Roman" w:eastAsia="Times New Roman" w:hAnsi="Times New Roman" w:cs="Times New Roman"/>
          <w:sz w:val="24"/>
          <w:szCs w:val="24"/>
          <w:lang w:val="ru-MD"/>
        </w:rPr>
        <w:t xml:space="preserve">Управление аудита </w:t>
      </w:r>
      <w:r w:rsidR="00255488" w:rsidRPr="00E172AB">
        <w:rPr>
          <w:rFonts w:ascii="Times New Roman" w:eastAsia="Times New Roman" w:hAnsi="Times New Roman" w:cs="Times New Roman"/>
          <w:sz w:val="24"/>
          <w:szCs w:val="24"/>
          <w:lang w:val="ru-MD"/>
        </w:rPr>
        <w:t>VIII,</w:t>
      </w:r>
    </w:p>
    <w:p w:rsidR="00255488" w:rsidRPr="00E172AB" w:rsidRDefault="00B87083" w:rsidP="00B87083">
      <w:pPr>
        <w:spacing w:after="0" w:line="276" w:lineRule="auto"/>
        <w:jc w:val="both"/>
        <w:rPr>
          <w:rFonts w:ascii="Times New Roman" w:eastAsia="Times New Roman" w:hAnsi="Times New Roman" w:cs="Times New Roman"/>
          <w:sz w:val="24"/>
          <w:szCs w:val="24"/>
          <w:lang w:val="ru-MD"/>
        </w:rPr>
      </w:pPr>
      <w:r w:rsidRPr="00E172AB">
        <w:rPr>
          <w:rFonts w:ascii="Times New Roman" w:eastAsia="Times New Roman" w:hAnsi="Times New Roman" w:cs="Times New Roman"/>
          <w:sz w:val="24"/>
          <w:szCs w:val="24"/>
          <w:lang w:val="ru-MD"/>
        </w:rPr>
        <w:t>Главное управление аудита I: Государственный бюджет и ЦПО</w:t>
      </w:r>
    </w:p>
    <w:p w:rsidR="00255488" w:rsidRPr="00E172AB" w:rsidRDefault="00255488" w:rsidP="00255488">
      <w:pPr>
        <w:spacing w:after="0" w:line="276" w:lineRule="auto"/>
        <w:jc w:val="both"/>
        <w:rPr>
          <w:rFonts w:ascii="Times New Roman" w:eastAsia="Times New Roman" w:hAnsi="Times New Roman" w:cs="Times New Roman"/>
          <w:sz w:val="24"/>
          <w:szCs w:val="24"/>
          <w:lang w:val="ru-MD"/>
        </w:rPr>
      </w:pPr>
    </w:p>
    <w:p w:rsidR="00255488" w:rsidRPr="00E172AB" w:rsidRDefault="00BA050A" w:rsidP="00255488">
      <w:pPr>
        <w:spacing w:after="0" w:line="276" w:lineRule="auto"/>
        <w:jc w:val="both"/>
        <w:rPr>
          <w:rFonts w:ascii="Times New Roman" w:eastAsia="Times New Roman" w:hAnsi="Times New Roman" w:cs="Times New Roman"/>
          <w:sz w:val="24"/>
          <w:szCs w:val="24"/>
          <w:lang w:val="ru-MD"/>
        </w:rPr>
      </w:pPr>
      <w:r w:rsidRPr="00E172AB">
        <w:rPr>
          <w:rFonts w:ascii="Times New Roman" w:hAnsi="Times New Roman" w:cs="Times New Roman"/>
          <w:sz w:val="24"/>
          <w:szCs w:val="24"/>
          <w:lang w:val="ru-MD"/>
        </w:rPr>
        <w:t>Лилия БАСАРАБ</w:t>
      </w:r>
      <w:r w:rsidR="00255488" w:rsidRPr="00E172AB">
        <w:rPr>
          <w:rFonts w:ascii="Times New Roman" w:hAnsi="Times New Roman" w:cs="Times New Roman"/>
          <w:sz w:val="24"/>
          <w:szCs w:val="24"/>
          <w:lang w:val="ru-MD"/>
        </w:rPr>
        <w:t>,</w:t>
      </w:r>
      <w:r w:rsidR="00255488" w:rsidRPr="00E172AB">
        <w:rPr>
          <w:rFonts w:ascii="Times New Roman" w:hAnsi="Times New Roman" w:cs="Times New Roman"/>
          <w:sz w:val="24"/>
          <w:szCs w:val="24"/>
          <w:lang w:val="ru-MD"/>
        </w:rPr>
        <w:tab/>
      </w:r>
      <w:r w:rsidR="00255488" w:rsidRPr="00E172AB">
        <w:rPr>
          <w:rFonts w:ascii="Times New Roman" w:hAnsi="Times New Roman" w:cs="Times New Roman"/>
          <w:sz w:val="24"/>
          <w:szCs w:val="24"/>
          <w:lang w:val="ru-MD"/>
        </w:rPr>
        <w:tab/>
      </w:r>
      <w:r w:rsidR="00255488" w:rsidRPr="00E172AB">
        <w:rPr>
          <w:rFonts w:ascii="Times New Roman" w:eastAsia="Times New Roman" w:hAnsi="Times New Roman" w:cs="Times New Roman"/>
          <w:sz w:val="24"/>
          <w:szCs w:val="24"/>
          <w:lang w:val="ru-MD"/>
        </w:rPr>
        <w:t>___________________</w:t>
      </w:r>
    </w:p>
    <w:p w:rsidR="00BA050A" w:rsidRPr="00E172AB" w:rsidRDefault="00BA050A" w:rsidP="00BA050A">
      <w:pPr>
        <w:spacing w:after="0" w:line="276" w:lineRule="auto"/>
        <w:jc w:val="both"/>
        <w:rPr>
          <w:rFonts w:ascii="Times New Roman" w:eastAsia="Times New Roman" w:hAnsi="Times New Roman" w:cs="Times New Roman"/>
          <w:sz w:val="24"/>
          <w:szCs w:val="24"/>
          <w:lang w:val="ru-MD"/>
        </w:rPr>
      </w:pPr>
      <w:r w:rsidRPr="00E172AB">
        <w:rPr>
          <w:rFonts w:ascii="Times New Roman" w:eastAsia="Times New Roman" w:hAnsi="Times New Roman" w:cs="Times New Roman"/>
          <w:sz w:val="24"/>
          <w:szCs w:val="24"/>
          <w:lang w:val="ru-MD"/>
        </w:rPr>
        <w:t>главный публичный аудитор,</w:t>
      </w:r>
    </w:p>
    <w:p w:rsidR="00255488" w:rsidRPr="00E172AB" w:rsidRDefault="00BA050A" w:rsidP="00BA050A">
      <w:pPr>
        <w:spacing w:after="0" w:line="276" w:lineRule="auto"/>
        <w:jc w:val="both"/>
        <w:rPr>
          <w:rFonts w:ascii="Times New Roman" w:eastAsia="Times New Roman" w:hAnsi="Times New Roman" w:cs="Times New Roman"/>
          <w:sz w:val="24"/>
          <w:szCs w:val="24"/>
          <w:lang w:val="ru-MD"/>
        </w:rPr>
      </w:pPr>
      <w:r w:rsidRPr="00E172AB">
        <w:rPr>
          <w:rFonts w:ascii="Times New Roman" w:eastAsia="Times New Roman" w:hAnsi="Times New Roman" w:cs="Times New Roman"/>
          <w:sz w:val="24"/>
          <w:szCs w:val="24"/>
          <w:lang w:val="ru-MD"/>
        </w:rPr>
        <w:t>Управление аудита VII</w:t>
      </w:r>
      <w:r w:rsidR="00255488" w:rsidRPr="00E172AB">
        <w:rPr>
          <w:rFonts w:ascii="Times New Roman" w:eastAsia="Times New Roman" w:hAnsi="Times New Roman" w:cs="Times New Roman"/>
          <w:sz w:val="24"/>
          <w:szCs w:val="24"/>
          <w:lang w:val="ru-MD"/>
        </w:rPr>
        <w:t>,</w:t>
      </w:r>
    </w:p>
    <w:p w:rsidR="00255488" w:rsidRPr="00E172AB" w:rsidRDefault="00B87083" w:rsidP="00255488">
      <w:pPr>
        <w:spacing w:after="0" w:line="276" w:lineRule="auto"/>
        <w:jc w:val="both"/>
        <w:rPr>
          <w:rFonts w:ascii="Times New Roman" w:hAnsi="Times New Roman" w:cs="Times New Roman"/>
          <w:sz w:val="24"/>
          <w:szCs w:val="24"/>
          <w:lang w:val="ru-MD"/>
        </w:rPr>
      </w:pPr>
      <w:r w:rsidRPr="00E172AB">
        <w:rPr>
          <w:rFonts w:ascii="Times New Roman" w:eastAsia="Times New Roman" w:hAnsi="Times New Roman" w:cs="Times New Roman"/>
          <w:sz w:val="24"/>
          <w:szCs w:val="24"/>
          <w:lang w:val="ru-MD"/>
        </w:rPr>
        <w:t>Главное управление аудита I: Государственный бюджет и ЦПО</w:t>
      </w:r>
      <w:r w:rsidR="00BA050A" w:rsidRPr="00E172AB">
        <w:rPr>
          <w:rFonts w:ascii="Times New Roman" w:hAnsi="Times New Roman" w:cs="Times New Roman"/>
          <w:sz w:val="24"/>
          <w:szCs w:val="24"/>
          <w:lang w:val="ru-MD"/>
        </w:rPr>
        <w:tab/>
      </w:r>
      <w:r w:rsidR="00BA050A" w:rsidRPr="00E172AB">
        <w:rPr>
          <w:rFonts w:ascii="Times New Roman" w:hAnsi="Times New Roman" w:cs="Times New Roman"/>
          <w:sz w:val="24"/>
          <w:szCs w:val="24"/>
          <w:lang w:val="ru-MD"/>
        </w:rPr>
        <w:tab/>
      </w:r>
      <w:r w:rsidR="00BA050A" w:rsidRPr="00E172AB">
        <w:rPr>
          <w:rFonts w:ascii="Times New Roman" w:hAnsi="Times New Roman" w:cs="Times New Roman"/>
          <w:sz w:val="24"/>
          <w:szCs w:val="24"/>
          <w:lang w:val="ru-MD"/>
        </w:rPr>
        <w:tab/>
      </w:r>
      <w:r w:rsidR="00BA050A" w:rsidRPr="00E172AB">
        <w:rPr>
          <w:rFonts w:ascii="Times New Roman" w:hAnsi="Times New Roman" w:cs="Times New Roman"/>
          <w:sz w:val="24"/>
          <w:szCs w:val="24"/>
          <w:lang w:val="ru-MD"/>
        </w:rPr>
        <w:tab/>
      </w:r>
      <w:r w:rsidR="00BA050A" w:rsidRPr="00E172AB">
        <w:rPr>
          <w:rFonts w:ascii="Times New Roman" w:hAnsi="Times New Roman" w:cs="Times New Roman"/>
          <w:sz w:val="24"/>
          <w:szCs w:val="24"/>
          <w:lang w:val="ru-MD"/>
        </w:rPr>
        <w:tab/>
      </w:r>
      <w:r w:rsidR="00BA050A" w:rsidRPr="00E172AB">
        <w:rPr>
          <w:rFonts w:ascii="Times New Roman" w:hAnsi="Times New Roman" w:cs="Times New Roman"/>
          <w:sz w:val="24"/>
          <w:szCs w:val="24"/>
          <w:lang w:val="ru-MD"/>
        </w:rPr>
        <w:tab/>
      </w:r>
    </w:p>
    <w:p w:rsidR="00255488" w:rsidRPr="00E172AB" w:rsidRDefault="00BA050A" w:rsidP="00255488">
      <w:pPr>
        <w:spacing w:after="0" w:line="276" w:lineRule="auto"/>
        <w:jc w:val="both"/>
        <w:rPr>
          <w:rFonts w:ascii="Times New Roman" w:eastAsia="Times New Roman" w:hAnsi="Times New Roman" w:cs="Times New Roman"/>
          <w:b/>
          <w:i/>
          <w:sz w:val="24"/>
          <w:szCs w:val="24"/>
          <w:lang w:val="ru-MD"/>
        </w:rPr>
      </w:pPr>
      <w:r w:rsidRPr="00E172AB">
        <w:rPr>
          <w:rFonts w:ascii="Times New Roman" w:eastAsia="Times New Roman" w:hAnsi="Times New Roman" w:cs="Times New Roman"/>
          <w:b/>
          <w:i/>
          <w:sz w:val="24"/>
          <w:szCs w:val="24"/>
          <w:lang w:val="ru-MD"/>
        </w:rPr>
        <w:t>Партнеры миссии</w:t>
      </w:r>
      <w:r w:rsidR="00255488" w:rsidRPr="00E172AB">
        <w:rPr>
          <w:rFonts w:ascii="Times New Roman" w:eastAsia="Times New Roman" w:hAnsi="Times New Roman" w:cs="Times New Roman"/>
          <w:b/>
          <w:i/>
          <w:sz w:val="24"/>
          <w:szCs w:val="24"/>
          <w:lang w:val="ru-MD"/>
        </w:rPr>
        <w:t>:</w:t>
      </w:r>
    </w:p>
    <w:p w:rsidR="00255488" w:rsidRPr="00E172AB" w:rsidRDefault="00255488" w:rsidP="00255488">
      <w:pPr>
        <w:spacing w:after="0" w:line="276" w:lineRule="auto"/>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Natalia TROFIM,</w:t>
      </w:r>
      <w:r w:rsidRPr="00E172AB">
        <w:rPr>
          <w:rFonts w:ascii="Times New Roman" w:hAnsi="Times New Roman" w:cs="Times New Roman"/>
          <w:sz w:val="24"/>
          <w:szCs w:val="24"/>
          <w:lang w:val="ru-MD"/>
        </w:rPr>
        <w:tab/>
      </w:r>
      <w:r w:rsidRPr="00E172AB">
        <w:rPr>
          <w:rFonts w:ascii="Times New Roman" w:hAnsi="Times New Roman" w:cs="Times New Roman"/>
          <w:sz w:val="24"/>
          <w:szCs w:val="24"/>
          <w:lang w:val="ru-MD"/>
        </w:rPr>
        <w:tab/>
      </w:r>
      <w:r w:rsidRPr="00E172AB">
        <w:rPr>
          <w:rFonts w:ascii="Times New Roman" w:eastAsia="Times New Roman" w:hAnsi="Times New Roman" w:cs="Times New Roman"/>
          <w:sz w:val="24"/>
          <w:szCs w:val="24"/>
          <w:lang w:val="ru-MD"/>
        </w:rPr>
        <w:t>___________________</w:t>
      </w:r>
    </w:p>
    <w:p w:rsidR="00BA050A" w:rsidRPr="00E172AB" w:rsidRDefault="00BA050A" w:rsidP="00BA050A">
      <w:pPr>
        <w:spacing w:after="0" w:line="276" w:lineRule="auto"/>
        <w:jc w:val="both"/>
        <w:rPr>
          <w:rFonts w:ascii="Times New Roman" w:eastAsia="Times New Roman" w:hAnsi="Times New Roman" w:cs="Times New Roman"/>
          <w:sz w:val="24"/>
          <w:szCs w:val="24"/>
          <w:lang w:val="ru-MD"/>
        </w:rPr>
      </w:pPr>
      <w:r w:rsidRPr="00E172AB">
        <w:rPr>
          <w:rFonts w:ascii="Times New Roman" w:hAnsi="Times New Roman" w:cs="Times New Roman"/>
          <w:sz w:val="24"/>
          <w:szCs w:val="24"/>
          <w:lang w:val="ru-MD"/>
        </w:rPr>
        <w:t xml:space="preserve">начальник </w:t>
      </w:r>
      <w:r w:rsidRPr="00E172AB">
        <w:rPr>
          <w:rFonts w:ascii="Times New Roman" w:eastAsia="Times New Roman" w:hAnsi="Times New Roman" w:cs="Times New Roman"/>
          <w:sz w:val="24"/>
          <w:szCs w:val="24"/>
          <w:lang w:val="ru-MD"/>
        </w:rPr>
        <w:t xml:space="preserve">Главного управления аудита I: </w:t>
      </w:r>
    </w:p>
    <w:p w:rsidR="00255488" w:rsidRPr="00E172AB" w:rsidRDefault="00BA050A" w:rsidP="00BA050A">
      <w:pPr>
        <w:spacing w:after="0" w:line="276" w:lineRule="auto"/>
        <w:jc w:val="both"/>
        <w:rPr>
          <w:rFonts w:ascii="Times New Roman" w:hAnsi="Times New Roman" w:cs="Times New Roman"/>
          <w:lang w:val="ru-MD"/>
        </w:rPr>
      </w:pPr>
      <w:r w:rsidRPr="00E172AB">
        <w:rPr>
          <w:rFonts w:ascii="Times New Roman" w:eastAsia="Times New Roman" w:hAnsi="Times New Roman" w:cs="Times New Roman"/>
          <w:sz w:val="24"/>
          <w:szCs w:val="24"/>
          <w:lang w:val="ru-MD"/>
        </w:rPr>
        <w:t>Государственный бюджет и ЦПО</w:t>
      </w:r>
      <w:r w:rsidRPr="00E172AB">
        <w:rPr>
          <w:rFonts w:ascii="Times New Roman" w:hAnsi="Times New Roman" w:cs="Times New Roman"/>
          <w:sz w:val="24"/>
          <w:szCs w:val="24"/>
          <w:lang w:val="ru-MD"/>
        </w:rPr>
        <w:t xml:space="preserve"> </w:t>
      </w:r>
    </w:p>
    <w:p w:rsidR="00255488" w:rsidRPr="00E172AB" w:rsidRDefault="00255488" w:rsidP="00255488">
      <w:pPr>
        <w:spacing w:after="0" w:line="276" w:lineRule="auto"/>
        <w:jc w:val="both"/>
        <w:rPr>
          <w:rFonts w:ascii="Times New Roman" w:hAnsi="Times New Roman" w:cs="Times New Roman"/>
          <w:lang w:val="ru-MD"/>
        </w:rPr>
      </w:pPr>
    </w:p>
    <w:p w:rsidR="00255488" w:rsidRPr="00E172AB" w:rsidRDefault="00BA050A" w:rsidP="00255488">
      <w:pPr>
        <w:spacing w:after="0" w:line="276" w:lineRule="auto"/>
        <w:jc w:val="both"/>
        <w:rPr>
          <w:rFonts w:ascii="Times New Roman" w:hAnsi="Times New Roman" w:cs="Times New Roman"/>
          <w:sz w:val="24"/>
          <w:szCs w:val="24"/>
          <w:lang w:val="ru-MD"/>
        </w:rPr>
      </w:pPr>
      <w:r w:rsidRPr="00E172AB">
        <w:rPr>
          <w:rFonts w:ascii="Times New Roman" w:hAnsi="Times New Roman" w:cs="Times New Roman"/>
          <w:sz w:val="24"/>
          <w:szCs w:val="24"/>
          <w:lang w:val="ru-MD"/>
        </w:rPr>
        <w:t>Василе МОШОЙ</w:t>
      </w:r>
      <w:r w:rsidR="00255488" w:rsidRPr="00E172AB">
        <w:rPr>
          <w:rFonts w:ascii="Times New Roman" w:hAnsi="Times New Roman" w:cs="Times New Roman"/>
          <w:sz w:val="24"/>
          <w:szCs w:val="24"/>
          <w:lang w:val="ru-MD"/>
        </w:rPr>
        <w:t>,</w:t>
      </w:r>
      <w:r w:rsidR="00255488" w:rsidRPr="00E172AB">
        <w:rPr>
          <w:rFonts w:ascii="Times New Roman" w:hAnsi="Times New Roman" w:cs="Times New Roman"/>
          <w:sz w:val="24"/>
          <w:szCs w:val="24"/>
          <w:lang w:val="ru-MD"/>
        </w:rPr>
        <w:tab/>
      </w:r>
      <w:r w:rsidR="00255488" w:rsidRPr="00E172AB">
        <w:rPr>
          <w:rFonts w:ascii="Times New Roman" w:hAnsi="Times New Roman" w:cs="Times New Roman"/>
          <w:sz w:val="24"/>
          <w:szCs w:val="24"/>
          <w:lang w:val="ru-MD"/>
        </w:rPr>
        <w:tab/>
      </w:r>
      <w:r w:rsidR="00255488" w:rsidRPr="00E172AB">
        <w:rPr>
          <w:rFonts w:ascii="Times New Roman" w:eastAsia="Times New Roman" w:hAnsi="Times New Roman" w:cs="Times New Roman"/>
          <w:sz w:val="24"/>
          <w:szCs w:val="24"/>
          <w:lang w:val="ru-MD"/>
        </w:rPr>
        <w:t>___________________</w:t>
      </w:r>
    </w:p>
    <w:p w:rsidR="00BA050A" w:rsidRPr="00E172AB" w:rsidRDefault="00BA050A" w:rsidP="00BA050A">
      <w:pPr>
        <w:spacing w:after="0" w:line="276" w:lineRule="auto"/>
        <w:jc w:val="both"/>
        <w:rPr>
          <w:rFonts w:ascii="Times New Roman" w:eastAsia="Times New Roman" w:hAnsi="Times New Roman" w:cs="Times New Roman"/>
          <w:sz w:val="24"/>
          <w:szCs w:val="24"/>
          <w:lang w:val="ru-MD"/>
        </w:rPr>
      </w:pPr>
      <w:r w:rsidRPr="00E172AB">
        <w:rPr>
          <w:rFonts w:ascii="Times New Roman" w:hAnsi="Times New Roman" w:cs="Times New Roman"/>
          <w:sz w:val="24"/>
          <w:szCs w:val="24"/>
          <w:lang w:val="ru-MD"/>
        </w:rPr>
        <w:t xml:space="preserve">заместитель начальника </w:t>
      </w:r>
      <w:r w:rsidRPr="00E172AB">
        <w:rPr>
          <w:rFonts w:ascii="Times New Roman" w:eastAsia="Times New Roman" w:hAnsi="Times New Roman" w:cs="Times New Roman"/>
          <w:sz w:val="24"/>
          <w:szCs w:val="24"/>
          <w:lang w:val="ru-MD"/>
        </w:rPr>
        <w:t xml:space="preserve">Главного управления аудита I: </w:t>
      </w:r>
    </w:p>
    <w:p w:rsidR="00BA050A" w:rsidRPr="00E172AB" w:rsidRDefault="00BA050A" w:rsidP="00BA050A">
      <w:pPr>
        <w:spacing w:after="0" w:line="276" w:lineRule="auto"/>
        <w:jc w:val="both"/>
        <w:rPr>
          <w:rFonts w:ascii="Times New Roman" w:hAnsi="Times New Roman" w:cs="Times New Roman"/>
          <w:lang w:val="ru-MD"/>
        </w:rPr>
      </w:pPr>
      <w:r w:rsidRPr="00E172AB">
        <w:rPr>
          <w:rFonts w:ascii="Times New Roman" w:eastAsia="Times New Roman" w:hAnsi="Times New Roman" w:cs="Times New Roman"/>
          <w:sz w:val="24"/>
          <w:szCs w:val="24"/>
          <w:lang w:val="ru-MD"/>
        </w:rPr>
        <w:t>Государственный бюджет и ЦПО</w:t>
      </w:r>
      <w:r w:rsidRPr="00E172AB">
        <w:rPr>
          <w:rFonts w:ascii="Times New Roman" w:hAnsi="Times New Roman" w:cs="Times New Roman"/>
          <w:sz w:val="24"/>
          <w:szCs w:val="24"/>
          <w:lang w:val="ru-MD"/>
        </w:rPr>
        <w:t xml:space="preserve"> </w:t>
      </w:r>
    </w:p>
    <w:p w:rsidR="00255488" w:rsidRPr="00E172AB" w:rsidRDefault="00255488" w:rsidP="00255488">
      <w:pPr>
        <w:spacing w:after="0" w:line="276" w:lineRule="auto"/>
        <w:jc w:val="both"/>
        <w:rPr>
          <w:rFonts w:ascii="Times New Roman" w:hAnsi="Times New Roman" w:cs="Times New Roman"/>
          <w:lang w:val="ru-MD"/>
        </w:rPr>
      </w:pPr>
    </w:p>
    <w:sectPr w:rsidR="00255488" w:rsidRPr="00E172AB" w:rsidSect="00A55F74">
      <w:headerReference w:type="default" r:id="rId12"/>
      <w:footerReference w:type="default" r:id="rId13"/>
      <w:pgSz w:w="11906" w:h="16838" w:code="9"/>
      <w:pgMar w:top="993" w:right="851" w:bottom="851" w:left="1701" w:header="3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95B" w:rsidRDefault="0091195B" w:rsidP="00255488">
      <w:pPr>
        <w:spacing w:after="0" w:line="240" w:lineRule="auto"/>
      </w:pPr>
      <w:r>
        <w:separator/>
      </w:r>
    </w:p>
  </w:endnote>
  <w:endnote w:type="continuationSeparator" w:id="0">
    <w:p w:rsidR="0091195B" w:rsidRDefault="0091195B" w:rsidP="0025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614331"/>
      <w:docPartObj>
        <w:docPartGallery w:val="Page Numbers (Bottom of Page)"/>
        <w:docPartUnique/>
      </w:docPartObj>
    </w:sdtPr>
    <w:sdtEndPr>
      <w:rPr>
        <w:noProof/>
      </w:rPr>
    </w:sdtEndPr>
    <w:sdtContent>
      <w:p w:rsidR="001C6AB1" w:rsidRDefault="001C6AB1">
        <w:pPr>
          <w:pStyle w:val="a3"/>
          <w:jc w:val="right"/>
        </w:pPr>
        <w:r>
          <w:fldChar w:fldCharType="begin"/>
        </w:r>
        <w:r>
          <w:instrText xml:space="preserve"> PAGE   \* MERGEFORMAT </w:instrText>
        </w:r>
        <w:r>
          <w:fldChar w:fldCharType="separate"/>
        </w:r>
        <w:r w:rsidR="0091195B">
          <w:rPr>
            <w:noProof/>
          </w:rPr>
          <w:t>1</w:t>
        </w:r>
        <w:r>
          <w:rPr>
            <w:noProof/>
          </w:rPr>
          <w:fldChar w:fldCharType="end"/>
        </w:r>
      </w:p>
    </w:sdtContent>
  </w:sdt>
  <w:p w:rsidR="001C6AB1" w:rsidRDefault="001C6A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95B" w:rsidRDefault="0091195B" w:rsidP="00255488">
      <w:pPr>
        <w:spacing w:after="0" w:line="240" w:lineRule="auto"/>
      </w:pPr>
      <w:r>
        <w:separator/>
      </w:r>
    </w:p>
  </w:footnote>
  <w:footnote w:type="continuationSeparator" w:id="0">
    <w:p w:rsidR="0091195B" w:rsidRDefault="0091195B" w:rsidP="00255488">
      <w:pPr>
        <w:spacing w:after="0" w:line="240" w:lineRule="auto"/>
      </w:pPr>
      <w:r>
        <w:continuationSeparator/>
      </w:r>
    </w:p>
  </w:footnote>
  <w:footnote w:id="1">
    <w:p w:rsidR="001C6AB1" w:rsidRPr="00F94A82" w:rsidRDefault="001C6AB1" w:rsidP="004578D0">
      <w:pPr>
        <w:pStyle w:val="a7"/>
        <w:jc w:val="both"/>
        <w:rPr>
          <w:rFonts w:ascii="Times New Roman" w:hAnsi="Times New Roman" w:cs="Times New Roman"/>
          <w:sz w:val="18"/>
          <w:szCs w:val="18"/>
          <w:lang w:val="ru-MD"/>
        </w:rPr>
      </w:pPr>
      <w:r w:rsidRPr="00836610">
        <w:rPr>
          <w:rFonts w:ascii="Times New Roman" w:eastAsia="Times New Roman" w:hAnsi="Times New Roman" w:cs="Times New Roman"/>
          <w:sz w:val="18"/>
          <w:szCs w:val="18"/>
          <w:vertAlign w:val="superscript"/>
        </w:rPr>
        <w:footnoteRef/>
      </w:r>
      <w:r w:rsidRPr="00F94A82">
        <w:rPr>
          <w:rFonts w:ascii="Times New Roman" w:eastAsia="Times New Roman" w:hAnsi="Times New Roman" w:cs="Times New Roman"/>
          <w:sz w:val="18"/>
          <w:szCs w:val="18"/>
          <w:lang w:val="ru-RU"/>
        </w:rPr>
        <w:t xml:space="preserve"> </w:t>
      </w:r>
      <w:r w:rsidRPr="00FD7FA3">
        <w:rPr>
          <w:rFonts w:ascii="Times New Roman" w:hAnsi="Times New Roman" w:cs="Times New Roman"/>
          <w:sz w:val="18"/>
          <w:szCs w:val="18"/>
          <w:lang w:val="ru-RU"/>
        </w:rPr>
        <w:t>Закон о бухгалтерском учете №113</w:t>
      </w:r>
      <w:r w:rsidRPr="00FD7FA3">
        <w:rPr>
          <w:rFonts w:ascii="Times New Roman" w:eastAsia="Times New Roman" w:hAnsi="Times New Roman" w:cs="Times New Roman"/>
          <w:sz w:val="18"/>
          <w:szCs w:val="18"/>
          <w:lang w:val="ru-RU"/>
        </w:rPr>
        <w:t xml:space="preserve"> </w:t>
      </w:r>
      <w:r w:rsidRPr="00FD7FA3">
        <w:rPr>
          <w:rFonts w:ascii="Times New Roman" w:hAnsi="Times New Roman" w:cs="Times New Roman"/>
          <w:sz w:val="18"/>
          <w:szCs w:val="18"/>
          <w:lang w:val="ru-RU"/>
        </w:rPr>
        <w:t xml:space="preserve">от </w:t>
      </w:r>
      <w:r w:rsidRPr="00FD7FA3">
        <w:rPr>
          <w:rFonts w:ascii="Times New Roman" w:eastAsia="Times New Roman" w:hAnsi="Times New Roman" w:cs="Times New Roman"/>
          <w:sz w:val="18"/>
          <w:szCs w:val="18"/>
          <w:lang w:val="ru-RU"/>
        </w:rPr>
        <w:t>27.04.2007</w:t>
      </w:r>
      <w:r w:rsidRPr="00F94A82">
        <w:rPr>
          <w:rFonts w:ascii="Times New Roman" w:eastAsia="Times New Roman" w:hAnsi="Times New Roman" w:cs="Times New Roman"/>
          <w:sz w:val="18"/>
          <w:szCs w:val="18"/>
          <w:lang w:val="ru-MD"/>
        </w:rPr>
        <w:t xml:space="preserve">; </w:t>
      </w:r>
      <w:r w:rsidRPr="00FD7FA3">
        <w:rPr>
          <w:rFonts w:ascii="Times New Roman" w:hAnsi="Times New Roman" w:cs="Times New Roman"/>
          <w:sz w:val="18"/>
          <w:szCs w:val="18"/>
          <w:lang w:val="ru-RU"/>
        </w:rPr>
        <w:t>Приказ</w:t>
      </w:r>
      <w:r>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 xml:space="preserve">министра финансов №216 от </w:t>
      </w:r>
      <w:r w:rsidRPr="00FD7FA3">
        <w:rPr>
          <w:rFonts w:ascii="Times New Roman" w:eastAsia="Times New Roman" w:hAnsi="Times New Roman" w:cs="Times New Roman"/>
          <w:sz w:val="18"/>
          <w:szCs w:val="18"/>
          <w:lang w:val="ru-RU"/>
        </w:rPr>
        <w:t>28.12.2015</w:t>
      </w:r>
      <w:r>
        <w:rPr>
          <w:rFonts w:ascii="Times New Roman" w:eastAsia="Times New Roman" w:hAnsi="Times New Roman" w:cs="Times New Roman"/>
          <w:sz w:val="18"/>
          <w:szCs w:val="18"/>
          <w:lang w:val="ru-RU"/>
        </w:rPr>
        <w:t xml:space="preserve"> ,,Об утверждении </w:t>
      </w:r>
      <w:r w:rsidRPr="00FD7FA3">
        <w:rPr>
          <w:rFonts w:ascii="Times New Roman" w:hAnsi="Times New Roman" w:cs="Times New Roman"/>
          <w:sz w:val="18"/>
          <w:szCs w:val="18"/>
          <w:lang w:val="ru-RU"/>
        </w:rPr>
        <w:t>План</w:t>
      </w:r>
      <w:r>
        <w:rPr>
          <w:rFonts w:ascii="Times New Roman" w:hAnsi="Times New Roman" w:cs="Times New Roman"/>
          <w:sz w:val="18"/>
          <w:szCs w:val="18"/>
          <w:lang w:val="ru-RU"/>
        </w:rPr>
        <w:t>а</w:t>
      </w:r>
      <w:r w:rsidRPr="00FD7FA3">
        <w:rPr>
          <w:rFonts w:ascii="Times New Roman" w:hAnsi="Times New Roman" w:cs="Times New Roman"/>
          <w:sz w:val="18"/>
          <w:szCs w:val="18"/>
          <w:lang w:val="ru-RU"/>
        </w:rPr>
        <w:t xml:space="preserve"> счетов бюджетного учета и Методологически</w:t>
      </w:r>
      <w:r>
        <w:rPr>
          <w:rFonts w:ascii="Times New Roman" w:hAnsi="Times New Roman" w:cs="Times New Roman"/>
          <w:sz w:val="18"/>
          <w:szCs w:val="18"/>
          <w:lang w:val="ru-RU"/>
        </w:rPr>
        <w:t>х</w:t>
      </w:r>
      <w:r w:rsidRPr="00FD7FA3">
        <w:rPr>
          <w:rFonts w:ascii="Times New Roman" w:hAnsi="Times New Roman" w:cs="Times New Roman"/>
          <w:sz w:val="18"/>
          <w:szCs w:val="18"/>
          <w:lang w:val="ru-RU"/>
        </w:rPr>
        <w:t xml:space="preserve"> норм организации бухгалтерского учета и финансовой отчетности бюджетных учреждений</w:t>
      </w:r>
      <w:r w:rsidRPr="004578D0">
        <w:rPr>
          <w:rFonts w:ascii="Times New Roman" w:eastAsia="Times New Roman" w:hAnsi="Times New Roman" w:cs="Times New Roman"/>
          <w:sz w:val="18"/>
          <w:szCs w:val="18"/>
          <w:lang w:val="ru-RU"/>
        </w:rPr>
        <w:t>”;</w:t>
      </w:r>
      <w:r w:rsidRPr="00FD7FA3">
        <w:rPr>
          <w:rFonts w:ascii="Times New Roman" w:hAnsi="Times New Roman" w:cs="Times New Roman"/>
          <w:sz w:val="18"/>
          <w:szCs w:val="18"/>
          <w:lang w:val="ru-RU"/>
        </w:rPr>
        <w:t xml:space="preserve"> Приказ</w:t>
      </w:r>
      <w:r>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министра финансов №</w:t>
      </w:r>
      <w:r w:rsidRPr="00EC42B0">
        <w:rPr>
          <w:rFonts w:ascii="Times New Roman" w:eastAsia="Times New Roman" w:hAnsi="Times New Roman" w:cs="Times New Roman"/>
          <w:sz w:val="18"/>
          <w:szCs w:val="18"/>
          <w:lang w:val="ru-RU"/>
        </w:rPr>
        <w:t xml:space="preserve">164 </w:t>
      </w:r>
      <w:r w:rsidRPr="00FD7FA3">
        <w:rPr>
          <w:rFonts w:ascii="Times New Roman" w:hAnsi="Times New Roman" w:cs="Times New Roman"/>
          <w:sz w:val="18"/>
          <w:szCs w:val="18"/>
          <w:lang w:val="ru-RU"/>
        </w:rPr>
        <w:t xml:space="preserve">от </w:t>
      </w:r>
      <w:r w:rsidRPr="00EC42B0">
        <w:rPr>
          <w:rFonts w:ascii="Times New Roman" w:eastAsia="Times New Roman" w:hAnsi="Times New Roman" w:cs="Times New Roman"/>
          <w:sz w:val="18"/>
          <w:szCs w:val="18"/>
          <w:lang w:val="ru-RU"/>
        </w:rPr>
        <w:t>30.12.2016 „</w:t>
      </w:r>
      <w:r w:rsidRPr="00FD7FA3">
        <w:rPr>
          <w:rFonts w:ascii="Times New Roman" w:eastAsia="Times New Roman" w:hAnsi="Times New Roman" w:cs="Times New Roman"/>
          <w:sz w:val="18"/>
          <w:szCs w:val="18"/>
          <w:lang w:val="ru-RU"/>
        </w:rPr>
        <w:t xml:space="preserve">Об утверждении Требований по </w:t>
      </w:r>
      <w:r w:rsidRPr="006F2CCF">
        <w:rPr>
          <w:rFonts w:ascii="Times New Roman" w:eastAsia="Times New Roman" w:hAnsi="Times New Roman" w:cs="Times New Roman"/>
          <w:sz w:val="18"/>
          <w:szCs w:val="18"/>
          <w:lang w:val="ru-MD"/>
        </w:rPr>
        <w:t>составлению Пояснительной записки об исполнении бюджетов бюджетными органами/</w:t>
      </w:r>
      <w:r w:rsidRPr="00EC42B0">
        <w:rPr>
          <w:rFonts w:ascii="Times New Roman" w:eastAsia="Times New Roman" w:hAnsi="Times New Roman" w:cs="Times New Roman"/>
          <w:sz w:val="18"/>
          <w:szCs w:val="18"/>
          <w:lang w:val="ru-MD"/>
        </w:rPr>
        <w:t xml:space="preserve"> </w:t>
      </w:r>
      <w:r w:rsidRPr="006F2CCF">
        <w:rPr>
          <w:rFonts w:ascii="Times New Roman" w:eastAsia="Times New Roman" w:hAnsi="Times New Roman" w:cs="Times New Roman"/>
          <w:sz w:val="18"/>
          <w:szCs w:val="18"/>
          <w:lang w:val="ru-MD"/>
        </w:rPr>
        <w:t>бюджетными учреждениями</w:t>
      </w:r>
      <w:r w:rsidRPr="00EC42B0">
        <w:rPr>
          <w:rFonts w:ascii="Times New Roman" w:eastAsia="Times New Roman" w:hAnsi="Times New Roman" w:cs="Times New Roman"/>
          <w:sz w:val="18"/>
          <w:szCs w:val="18"/>
          <w:lang w:val="ru-MD"/>
        </w:rPr>
        <w:t>”.</w:t>
      </w:r>
      <w:r w:rsidRPr="00F94A82">
        <w:rPr>
          <w:rFonts w:ascii="Times New Roman" w:eastAsia="Times New Roman" w:hAnsi="Times New Roman" w:cs="Times New Roman"/>
          <w:sz w:val="18"/>
          <w:szCs w:val="18"/>
          <w:lang w:val="ru-MD"/>
        </w:rPr>
        <w:t xml:space="preserve"> </w:t>
      </w:r>
    </w:p>
  </w:footnote>
  <w:footnote w:id="2">
    <w:p w:rsidR="001C6AB1" w:rsidRPr="00B51AE7" w:rsidRDefault="001C6AB1" w:rsidP="001D7AA3">
      <w:pPr>
        <w:pStyle w:val="a7"/>
        <w:jc w:val="both"/>
        <w:rPr>
          <w:rFonts w:ascii="Times New Roman" w:hAnsi="Times New Roman" w:cs="Times New Roman"/>
          <w:sz w:val="18"/>
          <w:szCs w:val="18"/>
          <w:lang w:val="ru-MD"/>
        </w:rPr>
      </w:pPr>
      <w:r w:rsidRPr="00255488">
        <w:rPr>
          <w:rStyle w:val="a9"/>
          <w:rFonts w:ascii="Times New Roman" w:hAnsi="Times New Roman" w:cs="Times New Roman"/>
          <w:sz w:val="18"/>
          <w:szCs w:val="18"/>
        </w:rPr>
        <w:footnoteRef/>
      </w:r>
      <w:r w:rsidRPr="000A1578">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Здание Парламента Республики Молдова в размере </w:t>
      </w:r>
      <w:r w:rsidRPr="000A1578">
        <w:rPr>
          <w:rFonts w:ascii="Times New Roman" w:hAnsi="Times New Roman" w:cs="Times New Roman"/>
          <w:sz w:val="18"/>
          <w:szCs w:val="18"/>
          <w:lang w:val="ru-RU"/>
        </w:rPr>
        <w:t>581.494</w:t>
      </w:r>
      <w:r w:rsidRPr="00B51AE7">
        <w:rPr>
          <w:rFonts w:ascii="Times New Roman" w:hAnsi="Times New Roman" w:cs="Times New Roman"/>
          <w:sz w:val="18"/>
          <w:szCs w:val="18"/>
          <w:lang w:val="ru-MD"/>
        </w:rPr>
        <w:t xml:space="preserve">,5 тыс. леев и </w:t>
      </w:r>
      <w:r w:rsidRPr="00B51AE7">
        <w:rPr>
          <w:rFonts w:ascii="Times New Roman" w:eastAsia="Times New Roman" w:hAnsi="Times New Roman" w:cs="Times New Roman"/>
          <w:sz w:val="18"/>
          <w:szCs w:val="18"/>
          <w:lang w:val="ru-MD"/>
        </w:rPr>
        <w:t>защищенная</w:t>
      </w:r>
      <w:r w:rsidRPr="000A1578">
        <w:rPr>
          <w:rFonts w:ascii="Times New Roman" w:eastAsia="Times New Roman" w:hAnsi="Times New Roman" w:cs="Times New Roman"/>
          <w:sz w:val="18"/>
          <w:szCs w:val="18"/>
          <w:lang w:val="ru-RU"/>
        </w:rPr>
        <w:t xml:space="preserve"> система</w:t>
      </w:r>
      <w:r>
        <w:rPr>
          <w:rFonts w:ascii="Times New Roman" w:hAnsi="Times New Roman" w:cs="Times New Roman"/>
          <w:sz w:val="18"/>
          <w:szCs w:val="18"/>
          <w:lang w:val="ru-MD"/>
        </w:rPr>
        <w:t xml:space="preserve"> </w:t>
      </w:r>
      <w:r w:rsidRPr="000A1578">
        <w:rPr>
          <w:rFonts w:ascii="Times New Roman" w:eastAsia="Times New Roman" w:hAnsi="Times New Roman" w:cs="Times New Roman"/>
          <w:sz w:val="18"/>
          <w:szCs w:val="18"/>
          <w:lang w:val="ru-RU"/>
        </w:rPr>
        <w:t>телекоммуникаци</w:t>
      </w:r>
      <w:r>
        <w:rPr>
          <w:rFonts w:ascii="Times New Roman" w:eastAsia="Times New Roman" w:hAnsi="Times New Roman" w:cs="Times New Roman"/>
          <w:sz w:val="18"/>
          <w:szCs w:val="18"/>
          <w:lang w:val="ru-RU"/>
        </w:rPr>
        <w:t xml:space="preserve">й </w:t>
      </w:r>
      <w:r>
        <w:rPr>
          <w:rFonts w:ascii="Times New Roman" w:hAnsi="Times New Roman" w:cs="Times New Roman"/>
          <w:sz w:val="18"/>
          <w:szCs w:val="18"/>
          <w:lang w:val="ru-MD"/>
        </w:rPr>
        <w:t xml:space="preserve">стоимостью </w:t>
      </w:r>
      <w:r w:rsidRPr="000A1578">
        <w:rPr>
          <w:rFonts w:ascii="Times New Roman" w:hAnsi="Times New Roman" w:cs="Times New Roman"/>
          <w:sz w:val="18"/>
          <w:szCs w:val="18"/>
          <w:lang w:val="ru-RU"/>
        </w:rPr>
        <w:t>36.</w:t>
      </w:r>
      <w:r w:rsidRPr="00B51AE7">
        <w:rPr>
          <w:rFonts w:ascii="Times New Roman" w:hAnsi="Times New Roman" w:cs="Times New Roman"/>
          <w:sz w:val="18"/>
          <w:szCs w:val="18"/>
          <w:lang w:val="ru-MD"/>
        </w:rPr>
        <w:t>999,9 тыс. леев.</w:t>
      </w:r>
    </w:p>
  </w:footnote>
  <w:footnote w:id="3">
    <w:p w:rsidR="001C6AB1" w:rsidRPr="00B51AE7" w:rsidRDefault="001C6AB1" w:rsidP="001D7AA3">
      <w:pPr>
        <w:pStyle w:val="a7"/>
        <w:jc w:val="both"/>
        <w:rPr>
          <w:rFonts w:ascii="Times New Roman" w:hAnsi="Times New Roman" w:cs="Times New Roman"/>
          <w:sz w:val="18"/>
          <w:szCs w:val="18"/>
          <w:lang w:val="ru-MD"/>
        </w:rPr>
      </w:pPr>
      <w:r w:rsidRPr="00B51AE7">
        <w:rPr>
          <w:rStyle w:val="a9"/>
          <w:rFonts w:ascii="Times New Roman" w:hAnsi="Times New Roman" w:cs="Times New Roman"/>
          <w:sz w:val="18"/>
          <w:szCs w:val="18"/>
          <w:lang w:val="ru-MD"/>
        </w:rPr>
        <w:footnoteRef/>
      </w:r>
      <w:r w:rsidRPr="00B51AE7">
        <w:rPr>
          <w:rFonts w:ascii="Times New Roman" w:hAnsi="Times New Roman" w:cs="Times New Roman"/>
          <w:sz w:val="18"/>
          <w:szCs w:val="18"/>
          <w:lang w:val="ru-MD"/>
        </w:rPr>
        <w:t xml:space="preserve"> Публичное учреждение Национальный офис регионального и местного развития (далее – НОРМР) не передал полностью сообществам бенефициарам инвестиции, произведенные с целью улучшения условий деятельности в образовательных единицах в общей сумме </w:t>
      </w:r>
      <w:r w:rsidRPr="00B51AE7">
        <w:rPr>
          <w:rFonts w:ascii="Times New Roman" w:eastAsia="Times New Roman" w:hAnsi="Times New Roman" w:cs="Times New Roman"/>
          <w:sz w:val="18"/>
          <w:szCs w:val="18"/>
          <w:lang w:val="ru-MD"/>
        </w:rPr>
        <w:t xml:space="preserve">4.538,0 </w:t>
      </w:r>
      <w:r w:rsidRPr="00B51AE7">
        <w:rPr>
          <w:rFonts w:ascii="Times New Roman" w:hAnsi="Times New Roman" w:cs="Times New Roman"/>
          <w:sz w:val="18"/>
          <w:szCs w:val="18"/>
          <w:lang w:val="ru-MD"/>
        </w:rPr>
        <w:t xml:space="preserve">тыс. леев; Национальная инспекция по техническому надзору (далее – НИТН) не передала капитальные инвестиции, произведенные в арендованном здании от Публичного учреждения Главного управления по администрированию зданиями Правительства на общую сумму </w:t>
      </w:r>
      <w:r w:rsidRPr="00B51AE7">
        <w:rPr>
          <w:rFonts w:ascii="Times New Roman" w:eastAsia="Times New Roman" w:hAnsi="Times New Roman" w:cs="Times New Roman"/>
          <w:sz w:val="18"/>
          <w:szCs w:val="18"/>
          <w:lang w:val="ru-MD"/>
        </w:rPr>
        <w:t xml:space="preserve">612,3 </w:t>
      </w:r>
      <w:r w:rsidRPr="00B51AE7">
        <w:rPr>
          <w:rFonts w:ascii="Times New Roman" w:hAnsi="Times New Roman" w:cs="Times New Roman"/>
          <w:sz w:val="18"/>
          <w:szCs w:val="18"/>
          <w:lang w:val="ru-MD"/>
        </w:rPr>
        <w:t>тыс. леев.</w:t>
      </w:r>
    </w:p>
  </w:footnote>
  <w:footnote w:id="4">
    <w:p w:rsidR="001C6AB1" w:rsidRPr="00B51AE7" w:rsidRDefault="001C6AB1" w:rsidP="001D7AA3">
      <w:pPr>
        <w:pStyle w:val="a7"/>
        <w:jc w:val="both"/>
        <w:rPr>
          <w:rFonts w:ascii="Times New Roman" w:hAnsi="Times New Roman" w:cs="Times New Roman"/>
          <w:sz w:val="18"/>
          <w:szCs w:val="18"/>
          <w:lang w:val="ru-MD"/>
        </w:rPr>
      </w:pPr>
      <w:r w:rsidRPr="00B51AE7">
        <w:rPr>
          <w:rStyle w:val="a9"/>
          <w:rFonts w:ascii="Times New Roman" w:hAnsi="Times New Roman" w:cs="Times New Roman"/>
          <w:sz w:val="18"/>
          <w:szCs w:val="18"/>
          <w:lang w:val="ru-MD"/>
        </w:rPr>
        <w:footnoteRef/>
      </w:r>
      <w:r w:rsidRPr="00B51AE7">
        <w:rPr>
          <w:rFonts w:ascii="Times New Roman" w:hAnsi="Times New Roman" w:cs="Times New Roman"/>
          <w:sz w:val="18"/>
          <w:szCs w:val="18"/>
          <w:lang w:val="ru-MD"/>
        </w:rPr>
        <w:t xml:space="preserve"> Стоимость здания Парламента Республики Молдова </w:t>
      </w:r>
      <w:r w:rsidRPr="00B51AE7">
        <w:rPr>
          <w:rFonts w:ascii="Times New Roman" w:eastAsia="Times New Roman" w:hAnsi="Times New Roman" w:cs="Times New Roman"/>
          <w:sz w:val="18"/>
          <w:szCs w:val="18"/>
          <w:lang w:val="ru-MD"/>
        </w:rPr>
        <w:t>–</w:t>
      </w:r>
      <w:r w:rsidRPr="00B51AE7">
        <w:rPr>
          <w:rFonts w:ascii="Times New Roman" w:hAnsi="Times New Roman" w:cs="Times New Roman"/>
          <w:sz w:val="18"/>
          <w:szCs w:val="18"/>
          <w:lang w:val="ru-MD"/>
        </w:rPr>
        <w:t xml:space="preserve"> 581.494,5 тыс. леев и работ по капитальному ремонту основных средств, находящихся на балансе другого органа/учреждения </w:t>
      </w:r>
      <w:r w:rsidRPr="00B51AE7">
        <w:rPr>
          <w:rFonts w:ascii="Times New Roman" w:eastAsia="Times New Roman" w:hAnsi="Times New Roman" w:cs="Times New Roman"/>
          <w:sz w:val="18"/>
          <w:szCs w:val="18"/>
          <w:lang w:val="ru-MD"/>
        </w:rPr>
        <w:t xml:space="preserve">– 4.538,0 </w:t>
      </w:r>
      <w:r w:rsidRPr="00B51AE7">
        <w:rPr>
          <w:rFonts w:ascii="Times New Roman" w:hAnsi="Times New Roman" w:cs="Times New Roman"/>
          <w:sz w:val="18"/>
          <w:szCs w:val="18"/>
          <w:lang w:val="ru-MD"/>
        </w:rPr>
        <w:t xml:space="preserve">тыс. леев и </w:t>
      </w:r>
      <w:r w:rsidRPr="00B51AE7">
        <w:rPr>
          <w:rFonts w:ascii="Times New Roman" w:eastAsia="Times New Roman" w:hAnsi="Times New Roman" w:cs="Times New Roman"/>
          <w:sz w:val="18"/>
          <w:szCs w:val="18"/>
          <w:lang w:val="ru-MD"/>
        </w:rPr>
        <w:t xml:space="preserve">612,3 </w:t>
      </w:r>
      <w:r w:rsidRPr="00B51AE7">
        <w:rPr>
          <w:rFonts w:ascii="Times New Roman" w:hAnsi="Times New Roman" w:cs="Times New Roman"/>
          <w:sz w:val="18"/>
          <w:szCs w:val="18"/>
          <w:lang w:val="ru-MD"/>
        </w:rPr>
        <w:t>тыс. леев.</w:t>
      </w:r>
      <w:r w:rsidRPr="00B51AE7">
        <w:rPr>
          <w:rFonts w:ascii="Times New Roman" w:eastAsia="Times New Roman" w:hAnsi="Times New Roman" w:cs="Times New Roman"/>
          <w:sz w:val="18"/>
          <w:szCs w:val="18"/>
          <w:lang w:val="ru-MD"/>
        </w:rPr>
        <w:t xml:space="preserve"> </w:t>
      </w:r>
    </w:p>
  </w:footnote>
  <w:footnote w:id="5">
    <w:p w:rsidR="001C6AB1" w:rsidRPr="00B51AE7" w:rsidRDefault="001C6AB1" w:rsidP="001D7AA3">
      <w:pPr>
        <w:pStyle w:val="a7"/>
        <w:jc w:val="both"/>
        <w:rPr>
          <w:rFonts w:ascii="Times New Roman" w:hAnsi="Times New Roman" w:cs="Times New Roman"/>
          <w:sz w:val="18"/>
          <w:szCs w:val="18"/>
          <w:lang w:val="ru-MD"/>
        </w:rPr>
      </w:pPr>
      <w:r w:rsidRPr="00B51AE7">
        <w:rPr>
          <w:rStyle w:val="a9"/>
          <w:rFonts w:ascii="Times New Roman" w:hAnsi="Times New Roman" w:cs="Times New Roman"/>
          <w:sz w:val="18"/>
          <w:szCs w:val="18"/>
          <w:lang w:val="ru-MD"/>
        </w:rPr>
        <w:footnoteRef/>
      </w:r>
      <w:r w:rsidRPr="00B51AE7">
        <w:rPr>
          <w:rFonts w:ascii="Times New Roman" w:hAnsi="Times New Roman" w:cs="Times New Roman"/>
          <w:sz w:val="18"/>
          <w:szCs w:val="18"/>
          <w:lang w:val="ru-MD"/>
        </w:rPr>
        <w:t xml:space="preserve"> Стоимость магистрального газопровода Токуз-Кэйнарь-Мерень </w:t>
      </w:r>
      <w:r w:rsidRPr="00B51AE7">
        <w:rPr>
          <w:rFonts w:ascii="Times New Roman" w:eastAsia="Times New Roman" w:hAnsi="Times New Roman" w:cs="Times New Roman"/>
          <w:sz w:val="18"/>
          <w:szCs w:val="18"/>
          <w:lang w:val="ru-MD"/>
        </w:rPr>
        <w:t>–</w:t>
      </w:r>
      <w:r w:rsidRPr="00B51AE7">
        <w:rPr>
          <w:rFonts w:ascii="Times New Roman" w:hAnsi="Times New Roman" w:cs="Times New Roman"/>
          <w:sz w:val="18"/>
          <w:szCs w:val="18"/>
          <w:lang w:val="ru-MD"/>
        </w:rPr>
        <w:t xml:space="preserve"> 175.750,5 тыс. леев и </w:t>
      </w:r>
      <w:r w:rsidRPr="00B51AE7">
        <w:rPr>
          <w:rFonts w:ascii="Times New Roman" w:eastAsia="Times New Roman" w:hAnsi="Times New Roman" w:cs="Times New Roman"/>
          <w:sz w:val="18"/>
          <w:szCs w:val="18"/>
          <w:lang w:val="ru-MD"/>
        </w:rPr>
        <w:t>защищенной системы</w:t>
      </w:r>
      <w:r w:rsidRPr="00B51AE7">
        <w:rPr>
          <w:rFonts w:ascii="Times New Roman" w:hAnsi="Times New Roman" w:cs="Times New Roman"/>
          <w:sz w:val="18"/>
          <w:szCs w:val="18"/>
          <w:lang w:val="ru-MD"/>
        </w:rPr>
        <w:t xml:space="preserve"> </w:t>
      </w:r>
      <w:r w:rsidRPr="00B51AE7">
        <w:rPr>
          <w:rFonts w:ascii="Times New Roman" w:eastAsia="Times New Roman" w:hAnsi="Times New Roman" w:cs="Times New Roman"/>
          <w:sz w:val="18"/>
          <w:szCs w:val="18"/>
          <w:lang w:val="ru-MD"/>
        </w:rPr>
        <w:t>телекоммуникаций –</w:t>
      </w:r>
      <w:r w:rsidRPr="00B51AE7">
        <w:rPr>
          <w:rFonts w:ascii="Times New Roman" w:hAnsi="Times New Roman" w:cs="Times New Roman"/>
          <w:sz w:val="18"/>
          <w:szCs w:val="18"/>
          <w:lang w:val="ru-MD"/>
        </w:rPr>
        <w:t xml:space="preserve"> 36.999,9 тыс. леев.</w:t>
      </w:r>
    </w:p>
  </w:footnote>
  <w:footnote w:id="6">
    <w:p w:rsidR="001C6AB1" w:rsidRPr="00265090" w:rsidRDefault="001C6AB1" w:rsidP="00265090">
      <w:pPr>
        <w:pStyle w:val="a7"/>
        <w:jc w:val="both"/>
        <w:rPr>
          <w:rFonts w:ascii="Times New Roman" w:hAnsi="Times New Roman" w:cs="Times New Roman"/>
          <w:sz w:val="18"/>
          <w:szCs w:val="18"/>
          <w:lang w:val="ru-MD"/>
        </w:rPr>
      </w:pPr>
      <w:r w:rsidRPr="00255488">
        <w:rPr>
          <w:rStyle w:val="a9"/>
          <w:rFonts w:ascii="Times New Roman" w:hAnsi="Times New Roman" w:cs="Times New Roman"/>
          <w:sz w:val="18"/>
          <w:szCs w:val="18"/>
        </w:rPr>
        <w:footnoteRef/>
      </w:r>
      <w:r w:rsidRPr="00265090">
        <w:rPr>
          <w:rFonts w:ascii="Times New Roman" w:hAnsi="Times New Roman" w:cs="Times New Roman"/>
          <w:sz w:val="18"/>
          <w:szCs w:val="18"/>
          <w:lang w:val="ru-MD"/>
        </w:rPr>
        <w:t xml:space="preserve"> </w:t>
      </w:r>
      <w:r w:rsidRPr="00B51AE7">
        <w:rPr>
          <w:rFonts w:ascii="Times New Roman" w:hAnsi="Times New Roman" w:cs="Times New Roman"/>
          <w:sz w:val="18"/>
          <w:szCs w:val="18"/>
          <w:lang w:val="ru-MD"/>
        </w:rPr>
        <w:t>Публичное учреждение</w:t>
      </w:r>
      <w:r>
        <w:rPr>
          <w:rFonts w:ascii="Times New Roman" w:hAnsi="Times New Roman" w:cs="Times New Roman"/>
          <w:sz w:val="18"/>
          <w:szCs w:val="18"/>
          <w:lang w:val="ru-MD"/>
        </w:rPr>
        <w:t xml:space="preserve"> Офис по обустройству территории, градостроению, строительству и жилью, имеющее в управлении </w:t>
      </w:r>
      <w:r w:rsidRPr="00265090">
        <w:rPr>
          <w:rFonts w:ascii="Times New Roman" w:hAnsi="Times New Roman" w:cs="Times New Roman"/>
          <w:sz w:val="18"/>
          <w:szCs w:val="18"/>
          <w:lang w:val="ru-MD"/>
        </w:rPr>
        <w:t xml:space="preserve">2 </w:t>
      </w:r>
      <w:r>
        <w:rPr>
          <w:rFonts w:ascii="Times New Roman" w:hAnsi="Times New Roman" w:cs="Times New Roman"/>
          <w:sz w:val="18"/>
          <w:szCs w:val="18"/>
          <w:lang w:val="ru-MD"/>
        </w:rPr>
        <w:t xml:space="preserve">здания публичной собственности государства с первоначальной стоимостью </w:t>
      </w:r>
      <w:r w:rsidRPr="00265090">
        <w:rPr>
          <w:rFonts w:ascii="Times New Roman" w:hAnsi="Times New Roman" w:cs="Times New Roman"/>
          <w:sz w:val="18"/>
          <w:szCs w:val="18"/>
          <w:lang w:val="ru-MD"/>
        </w:rPr>
        <w:t xml:space="preserve">39.099,9 </w:t>
      </w:r>
      <w:r>
        <w:rPr>
          <w:rFonts w:ascii="Times New Roman" w:hAnsi="Times New Roman" w:cs="Times New Roman"/>
          <w:sz w:val="18"/>
          <w:szCs w:val="18"/>
          <w:lang w:val="ru-MD"/>
        </w:rPr>
        <w:t>тыс</w:t>
      </w:r>
      <w:r w:rsidRPr="00265090">
        <w:rPr>
          <w:rFonts w:ascii="Times New Roman" w:hAnsi="Times New Roman" w:cs="Times New Roman"/>
          <w:sz w:val="18"/>
          <w:szCs w:val="18"/>
          <w:lang w:val="ru-MD"/>
        </w:rPr>
        <w:t xml:space="preserve">. </w:t>
      </w:r>
      <w:r>
        <w:rPr>
          <w:rFonts w:ascii="Times New Roman" w:hAnsi="Times New Roman" w:cs="Times New Roman"/>
          <w:sz w:val="18"/>
          <w:szCs w:val="18"/>
          <w:lang w:val="ru-MD"/>
        </w:rPr>
        <w:t>леев</w:t>
      </w:r>
      <w:r w:rsidRPr="00265090">
        <w:rPr>
          <w:rFonts w:ascii="Times New Roman" w:hAnsi="Times New Roman" w:cs="Times New Roman"/>
          <w:sz w:val="18"/>
          <w:szCs w:val="18"/>
          <w:lang w:val="ru-MD"/>
        </w:rPr>
        <w:t xml:space="preserve"> </w:t>
      </w:r>
      <w:r>
        <w:rPr>
          <w:rFonts w:ascii="Times New Roman" w:hAnsi="Times New Roman" w:cs="Times New Roman"/>
          <w:sz w:val="18"/>
          <w:szCs w:val="18"/>
          <w:lang w:val="ru-MD"/>
        </w:rPr>
        <w:t xml:space="preserve">и незавершенное строение в размере </w:t>
      </w:r>
      <w:r w:rsidRPr="00265090">
        <w:rPr>
          <w:rFonts w:ascii="Times New Roman" w:hAnsi="Times New Roman" w:cs="Times New Roman"/>
          <w:sz w:val="18"/>
          <w:szCs w:val="18"/>
          <w:lang w:val="ru-MD"/>
        </w:rPr>
        <w:t xml:space="preserve">269,6 </w:t>
      </w:r>
      <w:r>
        <w:rPr>
          <w:rFonts w:ascii="Times New Roman" w:hAnsi="Times New Roman" w:cs="Times New Roman"/>
          <w:sz w:val="18"/>
          <w:szCs w:val="18"/>
          <w:lang w:val="ru-MD"/>
        </w:rPr>
        <w:t>тыс</w:t>
      </w:r>
      <w:r w:rsidRPr="00265090">
        <w:rPr>
          <w:rFonts w:ascii="Times New Roman" w:hAnsi="Times New Roman" w:cs="Times New Roman"/>
          <w:sz w:val="18"/>
          <w:szCs w:val="18"/>
          <w:lang w:val="ru-MD"/>
        </w:rPr>
        <w:t xml:space="preserve">. </w:t>
      </w:r>
      <w:r>
        <w:rPr>
          <w:rFonts w:ascii="Times New Roman" w:hAnsi="Times New Roman" w:cs="Times New Roman"/>
          <w:sz w:val="18"/>
          <w:szCs w:val="18"/>
          <w:lang w:val="ru-MD"/>
        </w:rPr>
        <w:t>леев</w:t>
      </w:r>
      <w:r w:rsidRPr="00265090">
        <w:rPr>
          <w:rFonts w:ascii="Times New Roman" w:hAnsi="Times New Roman" w:cs="Times New Roman"/>
          <w:sz w:val="18"/>
          <w:szCs w:val="18"/>
          <w:lang w:val="ru-MD"/>
        </w:rPr>
        <w:t xml:space="preserve">, </w:t>
      </w:r>
      <w:r>
        <w:rPr>
          <w:rFonts w:ascii="Times New Roman" w:hAnsi="Times New Roman" w:cs="Times New Roman"/>
          <w:sz w:val="18"/>
          <w:szCs w:val="18"/>
          <w:lang w:val="ru-MD"/>
        </w:rPr>
        <w:t xml:space="preserve">а также </w:t>
      </w:r>
      <w:r w:rsidRPr="00B51AE7">
        <w:rPr>
          <w:rFonts w:ascii="Times New Roman" w:hAnsi="Times New Roman" w:cs="Times New Roman"/>
          <w:sz w:val="18"/>
          <w:szCs w:val="18"/>
          <w:lang w:val="ru-MD"/>
        </w:rPr>
        <w:t>Публичное учреждение</w:t>
      </w:r>
      <w:r>
        <w:rPr>
          <w:rFonts w:ascii="Times New Roman" w:hAnsi="Times New Roman" w:cs="Times New Roman"/>
          <w:sz w:val="18"/>
          <w:szCs w:val="18"/>
          <w:lang w:val="ru-MD"/>
        </w:rPr>
        <w:t xml:space="preserve"> Агентство регионального развития Север</w:t>
      </w:r>
      <w:r w:rsidRPr="00265090">
        <w:rPr>
          <w:rFonts w:ascii="Times New Roman" w:hAnsi="Times New Roman" w:cs="Times New Roman"/>
          <w:sz w:val="18"/>
          <w:szCs w:val="18"/>
          <w:lang w:val="ru-MD"/>
        </w:rPr>
        <w:t>,</w:t>
      </w:r>
      <w:r>
        <w:rPr>
          <w:rFonts w:ascii="Times New Roman" w:hAnsi="Times New Roman" w:cs="Times New Roman"/>
          <w:sz w:val="18"/>
          <w:szCs w:val="18"/>
          <w:lang w:val="ru-MD"/>
        </w:rPr>
        <w:t xml:space="preserve"> которое имеет в </w:t>
      </w:r>
      <w:r w:rsidRPr="009A110C">
        <w:rPr>
          <w:rFonts w:ascii="Times New Roman" w:hAnsi="Times New Roman" w:cs="Times New Roman"/>
          <w:sz w:val="18"/>
          <w:szCs w:val="18"/>
          <w:lang w:val="ru-MD"/>
        </w:rPr>
        <w:t>хозяйственном управлении</w:t>
      </w:r>
      <w:r>
        <w:rPr>
          <w:rFonts w:ascii="Times New Roman" w:hAnsi="Times New Roman" w:cs="Times New Roman"/>
          <w:sz w:val="18"/>
          <w:szCs w:val="18"/>
          <w:lang w:val="ru-MD"/>
        </w:rPr>
        <w:t xml:space="preserve"> одно здание с первоначальной стоимостью</w:t>
      </w:r>
      <w:r w:rsidRPr="00265090">
        <w:rPr>
          <w:rFonts w:ascii="Times New Roman" w:hAnsi="Times New Roman" w:cs="Times New Roman"/>
          <w:sz w:val="18"/>
          <w:szCs w:val="18"/>
          <w:lang w:val="ru-MD"/>
        </w:rPr>
        <w:t xml:space="preserve"> 7.131,9 </w:t>
      </w:r>
      <w:r>
        <w:rPr>
          <w:rFonts w:ascii="Times New Roman" w:hAnsi="Times New Roman" w:cs="Times New Roman"/>
          <w:sz w:val="18"/>
          <w:szCs w:val="18"/>
          <w:lang w:val="ru-MD"/>
        </w:rPr>
        <w:t>тыс</w:t>
      </w:r>
      <w:r w:rsidRPr="00265090">
        <w:rPr>
          <w:rFonts w:ascii="Times New Roman" w:hAnsi="Times New Roman" w:cs="Times New Roman"/>
          <w:sz w:val="18"/>
          <w:szCs w:val="18"/>
          <w:lang w:val="ru-MD"/>
        </w:rPr>
        <w:t xml:space="preserve">. </w:t>
      </w:r>
      <w:r>
        <w:rPr>
          <w:rFonts w:ascii="Times New Roman" w:hAnsi="Times New Roman" w:cs="Times New Roman"/>
          <w:sz w:val="18"/>
          <w:szCs w:val="18"/>
          <w:lang w:val="ru-MD"/>
        </w:rPr>
        <w:t>леев</w:t>
      </w:r>
      <w:r w:rsidRPr="00265090">
        <w:rPr>
          <w:rFonts w:ascii="Times New Roman" w:hAnsi="Times New Roman" w:cs="Times New Roman"/>
          <w:sz w:val="18"/>
          <w:szCs w:val="18"/>
          <w:lang w:val="ru-MD"/>
        </w:rPr>
        <w:t>.</w:t>
      </w:r>
    </w:p>
  </w:footnote>
  <w:footnote w:id="7">
    <w:p w:rsidR="001C6AB1" w:rsidRPr="00415B00" w:rsidRDefault="001C6AB1" w:rsidP="009A110C">
      <w:pPr>
        <w:pStyle w:val="a7"/>
        <w:jc w:val="both"/>
        <w:rPr>
          <w:rFonts w:ascii="Times New Roman" w:hAnsi="Times New Roman"/>
          <w:sz w:val="18"/>
          <w:szCs w:val="18"/>
          <w:lang w:val="ro-RO"/>
        </w:rPr>
      </w:pPr>
      <w:r w:rsidRPr="00415B00">
        <w:rPr>
          <w:rStyle w:val="a9"/>
          <w:rFonts w:ascii="Times New Roman" w:hAnsi="Times New Roman"/>
          <w:sz w:val="18"/>
          <w:szCs w:val="18"/>
          <w:lang w:val="ro-RO"/>
        </w:rPr>
        <w:footnoteRef/>
      </w:r>
      <w:r w:rsidRPr="00415B00">
        <w:rPr>
          <w:rFonts w:ascii="Times New Roman" w:hAnsi="Times New Roman"/>
          <w:sz w:val="18"/>
          <w:szCs w:val="18"/>
          <w:lang w:val="ro-RO"/>
        </w:rPr>
        <w:t xml:space="preserve"> </w:t>
      </w:r>
      <w:r w:rsidRPr="00B86AB6">
        <w:rPr>
          <w:rFonts w:ascii="Times New Roman" w:hAnsi="Times New Roman"/>
          <w:sz w:val="18"/>
          <w:szCs w:val="18"/>
          <w:lang w:val="ru-RU"/>
        </w:rPr>
        <w:t>Постановление Счетной палаты №</w:t>
      </w:r>
      <w:r w:rsidRPr="00415B00">
        <w:rPr>
          <w:rFonts w:ascii="Times New Roman" w:hAnsi="Times New Roman"/>
          <w:sz w:val="18"/>
          <w:szCs w:val="18"/>
          <w:lang w:val="ro-RO"/>
        </w:rPr>
        <w:t xml:space="preserve">2 </w:t>
      </w:r>
      <w:r w:rsidRPr="00B86AB6">
        <w:rPr>
          <w:rFonts w:ascii="Times New Roman" w:hAnsi="Times New Roman"/>
          <w:sz w:val="18"/>
          <w:szCs w:val="18"/>
          <w:lang w:val="ru-RU"/>
        </w:rPr>
        <w:t>от</w:t>
      </w:r>
      <w:r w:rsidRPr="00415B00">
        <w:rPr>
          <w:rFonts w:ascii="Times New Roman" w:hAnsi="Times New Roman"/>
          <w:sz w:val="18"/>
          <w:szCs w:val="18"/>
          <w:lang w:val="ro-RO"/>
        </w:rPr>
        <w:t xml:space="preserve"> 24.01.2020 „</w:t>
      </w:r>
      <w:r w:rsidRPr="00B86AB6">
        <w:rPr>
          <w:rFonts w:ascii="Times New Roman" w:hAnsi="Times New Roman"/>
          <w:sz w:val="18"/>
          <w:szCs w:val="18"/>
          <w:lang w:val="ru-RU"/>
        </w:rPr>
        <w:t xml:space="preserve">О </w:t>
      </w:r>
      <w:r w:rsidRPr="00FD7FA3">
        <w:rPr>
          <w:rFonts w:asciiTheme="majorBidi" w:hAnsiTheme="majorBidi" w:cstheme="majorBidi"/>
          <w:sz w:val="18"/>
          <w:szCs w:val="18"/>
          <w:lang w:val="ru-RU"/>
        </w:rPr>
        <w:t>Рамках профессиональных деклараций ИНТОСАИ</w:t>
      </w:r>
      <w:r w:rsidRPr="00415B00">
        <w:rPr>
          <w:rFonts w:ascii="Times New Roman" w:hAnsi="Times New Roman"/>
          <w:sz w:val="18"/>
          <w:szCs w:val="18"/>
          <w:lang w:val="ro-RO"/>
        </w:rPr>
        <w:t>”.</w:t>
      </w:r>
    </w:p>
  </w:footnote>
  <w:footnote w:id="8">
    <w:p w:rsidR="001C6AB1" w:rsidRPr="009A110C" w:rsidRDefault="001C6AB1" w:rsidP="00B33105">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9A110C">
        <w:rPr>
          <w:rFonts w:ascii="Times New Roman" w:hAnsi="Times New Roman" w:cs="Times New Roman"/>
          <w:sz w:val="18"/>
          <w:szCs w:val="18"/>
          <w:lang w:val="ru-RU"/>
        </w:rPr>
        <w:t xml:space="preserve"> </w:t>
      </w:r>
      <w:r>
        <w:rPr>
          <w:rFonts w:ascii="Times New Roman" w:hAnsi="Times New Roman" w:cs="Times New Roman"/>
          <w:sz w:val="18"/>
          <w:szCs w:val="18"/>
          <w:lang w:val="ru-RU"/>
        </w:rPr>
        <w:t>Закон об автомобильных дорогах №</w:t>
      </w:r>
      <w:r w:rsidRPr="009A110C">
        <w:rPr>
          <w:rFonts w:ascii="Times New Roman" w:hAnsi="Times New Roman" w:cs="Times New Roman"/>
          <w:sz w:val="18"/>
          <w:szCs w:val="18"/>
          <w:lang w:val="ru-RU"/>
        </w:rPr>
        <w:t>509</w:t>
      </w:r>
      <w:r>
        <w:rPr>
          <w:rFonts w:ascii="Times New Roman" w:hAnsi="Times New Roman" w:cs="Times New Roman"/>
          <w:sz w:val="18"/>
          <w:szCs w:val="18"/>
          <w:lang w:val="ru-RU"/>
        </w:rPr>
        <w:t xml:space="preserve"> от </w:t>
      </w:r>
      <w:r w:rsidRPr="009A110C">
        <w:rPr>
          <w:rFonts w:ascii="Times New Roman" w:hAnsi="Times New Roman" w:cs="Times New Roman"/>
          <w:sz w:val="18"/>
          <w:szCs w:val="18"/>
          <w:lang w:val="ru-RU"/>
        </w:rPr>
        <w:t>22.06.1995.</w:t>
      </w:r>
    </w:p>
  </w:footnote>
  <w:footnote w:id="9">
    <w:p w:rsidR="001C6AB1" w:rsidRPr="003256DA" w:rsidRDefault="001C6AB1" w:rsidP="00A55F74">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A55F74">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Расходы в форме субсидий, предоставленные нефинансовым государственным и муниципальным предприятиям с целью влияния на производственный процесс или для покрытия разницы в ценах. </w:t>
      </w:r>
    </w:p>
  </w:footnote>
  <w:footnote w:id="10">
    <w:p w:rsidR="001C6AB1" w:rsidRPr="006F5FC9" w:rsidRDefault="001C6AB1" w:rsidP="00A55F74">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3256DA">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Размер, оцененный аудитом в соответствии со следующим методом: разница между размером субсидий, перечисленным МИРР для содержания и ремонта </w:t>
      </w:r>
      <w:r w:rsidRPr="003256DA">
        <w:rPr>
          <w:rFonts w:ascii="Times New Roman" w:hAnsi="Times New Roman" w:cs="Times New Roman"/>
          <w:sz w:val="18"/>
          <w:szCs w:val="18"/>
          <w:lang w:val="ru-RU"/>
        </w:rPr>
        <w:t xml:space="preserve">национальных публичных </w:t>
      </w:r>
      <w:r w:rsidRPr="006F5FC9">
        <w:rPr>
          <w:rFonts w:ascii="Times New Roman" w:hAnsi="Times New Roman" w:cs="Times New Roman"/>
          <w:sz w:val="18"/>
          <w:szCs w:val="18"/>
          <w:lang w:val="ru-MD"/>
        </w:rPr>
        <w:t xml:space="preserve">дорог в сумме 2.326.895,6 тыс. леев (согласно Отчету FD - 044), и суммой расходов, произведенных ГП „Государственная администрация дорог” для текущего содержания национальных публичных дорог в сумме </w:t>
      </w:r>
      <w:r w:rsidRPr="006F5FC9">
        <w:rPr>
          <w:rFonts w:ascii="Times New Roman" w:eastAsia="Times New Roman" w:hAnsi="Times New Roman" w:cs="Times New Roman"/>
          <w:sz w:val="18"/>
          <w:szCs w:val="18"/>
          <w:lang w:val="ru-MD"/>
        </w:rPr>
        <w:t xml:space="preserve">750.594,9 </w:t>
      </w:r>
      <w:r w:rsidRPr="006F5FC9">
        <w:rPr>
          <w:rFonts w:ascii="Times New Roman" w:hAnsi="Times New Roman" w:cs="Times New Roman"/>
          <w:sz w:val="18"/>
          <w:szCs w:val="18"/>
          <w:lang w:val="ru-MD"/>
        </w:rPr>
        <w:t>тыс. леев (согласно Общей информационной справке о выполненном объеме работ на содержание, капитальный ремонт, работы по проектированию</w:t>
      </w:r>
      <w:r>
        <w:rPr>
          <w:rFonts w:ascii="Times New Roman" w:hAnsi="Times New Roman" w:cs="Times New Roman"/>
          <w:sz w:val="18"/>
          <w:szCs w:val="18"/>
          <w:lang w:val="ru-MD"/>
        </w:rPr>
        <w:t xml:space="preserve"> </w:t>
      </w:r>
      <w:r w:rsidRPr="003256DA">
        <w:rPr>
          <w:rFonts w:ascii="Times New Roman" w:hAnsi="Times New Roman" w:cs="Times New Roman"/>
          <w:sz w:val="18"/>
          <w:szCs w:val="18"/>
          <w:lang w:val="ru-RU"/>
        </w:rPr>
        <w:t xml:space="preserve">национальных публичных </w:t>
      </w:r>
      <w:r>
        <w:rPr>
          <w:rFonts w:ascii="Times New Roman" w:hAnsi="Times New Roman" w:cs="Times New Roman"/>
          <w:sz w:val="18"/>
          <w:szCs w:val="18"/>
          <w:lang w:val="ru-RU"/>
        </w:rPr>
        <w:t xml:space="preserve">дорог по ГП </w:t>
      </w:r>
      <w:r w:rsidRPr="003256DA">
        <w:rPr>
          <w:rFonts w:ascii="Times New Roman" w:hAnsi="Times New Roman" w:cs="Times New Roman"/>
          <w:sz w:val="18"/>
          <w:szCs w:val="18"/>
          <w:lang w:val="ru-RU"/>
        </w:rPr>
        <w:t>„Государственная администрация дорог”</w:t>
      </w:r>
      <w:r>
        <w:rPr>
          <w:rFonts w:ascii="Times New Roman" w:hAnsi="Times New Roman" w:cs="Times New Roman"/>
          <w:sz w:val="18"/>
          <w:szCs w:val="18"/>
          <w:lang w:val="ru-RU"/>
        </w:rPr>
        <w:t xml:space="preserve"> из Дорожного фонда и государственного бюджета</w:t>
      </w:r>
      <w:r w:rsidRPr="006F5FC9">
        <w:rPr>
          <w:rFonts w:ascii="Times New Roman" w:eastAsia="Times New Roman" w:hAnsi="Times New Roman" w:cs="Times New Roman"/>
          <w:sz w:val="18"/>
          <w:szCs w:val="18"/>
          <w:lang w:val="ru-RU"/>
        </w:rPr>
        <w:t>).</w:t>
      </w:r>
    </w:p>
  </w:footnote>
  <w:footnote w:id="11">
    <w:p w:rsidR="001C6AB1" w:rsidRPr="003436F2" w:rsidRDefault="001C6AB1" w:rsidP="00EA1CEA">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F23860">
        <w:rPr>
          <w:rFonts w:ascii="Times New Roman" w:hAnsi="Times New Roman" w:cs="Times New Roman"/>
          <w:sz w:val="18"/>
          <w:szCs w:val="18"/>
          <w:lang w:val="ru-RU"/>
        </w:rPr>
        <w:t xml:space="preserve"> </w:t>
      </w:r>
      <w:r>
        <w:rPr>
          <w:rFonts w:ascii="Times New Roman" w:hAnsi="Times New Roman" w:cs="Times New Roman"/>
          <w:sz w:val="18"/>
          <w:szCs w:val="18"/>
          <w:lang w:val="ru-RU"/>
        </w:rPr>
        <w:t>Согласно</w:t>
      </w:r>
      <w:r w:rsidRPr="00F23860">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F23860">
        <w:rPr>
          <w:rFonts w:ascii="Times New Roman" w:hAnsi="Times New Roman" w:cs="Times New Roman"/>
          <w:sz w:val="18"/>
          <w:szCs w:val="18"/>
          <w:lang w:val="ru-RU"/>
        </w:rPr>
        <w:t xml:space="preserve">.8 (1) </w:t>
      </w:r>
      <w:r w:rsidRPr="00255488">
        <w:rPr>
          <w:rFonts w:ascii="Times New Roman" w:hAnsi="Times New Roman" w:cs="Times New Roman"/>
          <w:sz w:val="18"/>
          <w:szCs w:val="18"/>
        </w:rPr>
        <w:t>f</w:t>
      </w:r>
      <w:r w:rsidRPr="00F23860">
        <w:rPr>
          <w:rFonts w:ascii="Times New Roman" w:hAnsi="Times New Roman" w:cs="Times New Roman"/>
          <w:sz w:val="18"/>
          <w:szCs w:val="18"/>
          <w:lang w:val="ru-RU"/>
        </w:rPr>
        <w:t>)</w:t>
      </w:r>
      <w:r>
        <w:rPr>
          <w:rFonts w:ascii="Times New Roman" w:hAnsi="Times New Roman" w:cs="Times New Roman"/>
          <w:sz w:val="18"/>
          <w:szCs w:val="18"/>
          <w:lang w:val="ru-RU"/>
        </w:rPr>
        <w:t xml:space="preserve"> Закона </w:t>
      </w:r>
      <w:r w:rsidRPr="00F23860">
        <w:rPr>
          <w:rFonts w:ascii="Times New Roman" w:hAnsi="Times New Roman" w:cs="Times New Roman"/>
          <w:sz w:val="18"/>
          <w:szCs w:val="18"/>
          <w:lang w:val="ru-RU"/>
        </w:rPr>
        <w:t>об управлении публичной собственностью и ее разгосударствлении</w:t>
      </w:r>
      <w:r>
        <w:rPr>
          <w:rFonts w:ascii="Times New Roman" w:hAnsi="Times New Roman" w:cs="Times New Roman"/>
          <w:sz w:val="18"/>
          <w:szCs w:val="18"/>
          <w:lang w:val="ru-RU"/>
        </w:rPr>
        <w:t xml:space="preserve"> №</w:t>
      </w:r>
      <w:r w:rsidRPr="00F23860">
        <w:rPr>
          <w:rFonts w:ascii="Times New Roman" w:hAnsi="Times New Roman" w:cs="Times New Roman"/>
          <w:sz w:val="18"/>
          <w:szCs w:val="18"/>
          <w:lang w:val="ru-RU"/>
        </w:rPr>
        <w:t xml:space="preserve">121 </w:t>
      </w:r>
      <w:r>
        <w:rPr>
          <w:rFonts w:ascii="Times New Roman" w:hAnsi="Times New Roman" w:cs="Times New Roman"/>
          <w:sz w:val="18"/>
          <w:szCs w:val="18"/>
          <w:lang w:val="ru-RU"/>
        </w:rPr>
        <w:t xml:space="preserve">от </w:t>
      </w:r>
      <w:r w:rsidRPr="00F23860">
        <w:rPr>
          <w:rFonts w:ascii="Times New Roman" w:hAnsi="Times New Roman" w:cs="Times New Roman"/>
          <w:sz w:val="18"/>
          <w:szCs w:val="18"/>
          <w:lang w:val="ru-RU"/>
        </w:rPr>
        <w:t>04.05.2007,</w:t>
      </w:r>
      <w:r>
        <w:rPr>
          <w:rFonts w:ascii="Times New Roman" w:hAnsi="Times New Roman" w:cs="Times New Roman"/>
          <w:sz w:val="18"/>
          <w:szCs w:val="18"/>
          <w:lang w:val="ru-RU"/>
        </w:rPr>
        <w:t xml:space="preserve"> орган центрального публичного управления имеет полномочие по </w:t>
      </w:r>
      <w:r w:rsidRPr="00F23860">
        <w:rPr>
          <w:rFonts w:ascii="Times New Roman" w:hAnsi="Times New Roman" w:cs="Times New Roman"/>
          <w:sz w:val="18"/>
          <w:szCs w:val="18"/>
          <w:lang w:val="ru-RU"/>
        </w:rPr>
        <w:t>ведени</w:t>
      </w:r>
      <w:r>
        <w:rPr>
          <w:rFonts w:ascii="Times New Roman" w:hAnsi="Times New Roman" w:cs="Times New Roman"/>
          <w:sz w:val="18"/>
          <w:szCs w:val="18"/>
          <w:lang w:val="ru-RU"/>
        </w:rPr>
        <w:t>ю</w:t>
      </w:r>
      <w:r w:rsidRPr="00F23860">
        <w:rPr>
          <w:rFonts w:ascii="Times New Roman" w:hAnsi="Times New Roman" w:cs="Times New Roman"/>
          <w:sz w:val="18"/>
          <w:szCs w:val="18"/>
          <w:lang w:val="ru-RU"/>
        </w:rPr>
        <w:t xml:space="preserve"> учета государственного имущества, имеющегося в отрасли, а также договоров найма/аренды, безвозмездного пользования, концессии и доверительного управления подведомственными объектами государственной собственности</w:t>
      </w:r>
      <w:r>
        <w:rPr>
          <w:rFonts w:ascii="Times New Roman" w:hAnsi="Times New Roman" w:cs="Times New Roman"/>
          <w:sz w:val="18"/>
          <w:szCs w:val="18"/>
          <w:lang w:val="ru-RU"/>
        </w:rPr>
        <w:t>. Вместе</w:t>
      </w:r>
      <w:r w:rsidRPr="003436F2">
        <w:rPr>
          <w:rFonts w:ascii="Times New Roman" w:hAnsi="Times New Roman" w:cs="Times New Roman"/>
          <w:sz w:val="18"/>
          <w:szCs w:val="18"/>
          <w:lang w:val="ru-RU"/>
        </w:rPr>
        <w:t xml:space="preserve"> </w:t>
      </w:r>
      <w:r>
        <w:rPr>
          <w:rFonts w:ascii="Times New Roman" w:hAnsi="Times New Roman" w:cs="Times New Roman"/>
          <w:sz w:val="18"/>
          <w:szCs w:val="18"/>
          <w:lang w:val="ru-RU"/>
        </w:rPr>
        <w:t>с</w:t>
      </w:r>
      <w:r w:rsidRPr="003436F2">
        <w:rPr>
          <w:rFonts w:ascii="Times New Roman" w:hAnsi="Times New Roman" w:cs="Times New Roman"/>
          <w:sz w:val="18"/>
          <w:szCs w:val="18"/>
          <w:lang w:val="ru-RU"/>
        </w:rPr>
        <w:t xml:space="preserve"> </w:t>
      </w:r>
      <w:r>
        <w:rPr>
          <w:rFonts w:ascii="Times New Roman" w:hAnsi="Times New Roman" w:cs="Times New Roman"/>
          <w:sz w:val="18"/>
          <w:szCs w:val="18"/>
          <w:lang w:val="ru-RU"/>
        </w:rPr>
        <w:t>тем</w:t>
      </w:r>
      <w:r w:rsidRPr="003436F2">
        <w:rPr>
          <w:rFonts w:ascii="Times New Roman" w:hAnsi="Times New Roman" w:cs="Times New Roman"/>
          <w:sz w:val="18"/>
          <w:szCs w:val="18"/>
          <w:lang w:val="ru-RU"/>
        </w:rPr>
        <w:t xml:space="preserve">, </w:t>
      </w:r>
      <w:r>
        <w:rPr>
          <w:rFonts w:ascii="Times New Roman" w:hAnsi="Times New Roman" w:cs="Times New Roman"/>
          <w:sz w:val="18"/>
          <w:szCs w:val="18"/>
          <w:lang w:val="ru-RU"/>
        </w:rPr>
        <w:t>согласно</w:t>
      </w:r>
      <w:r w:rsidRPr="003436F2">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3436F2">
        <w:rPr>
          <w:rFonts w:ascii="Times New Roman" w:hAnsi="Times New Roman" w:cs="Times New Roman"/>
          <w:sz w:val="18"/>
          <w:szCs w:val="18"/>
          <w:lang w:val="ru-RU"/>
        </w:rPr>
        <w:t xml:space="preserve">.9 (2) </w:t>
      </w:r>
      <w:r w:rsidRPr="00255488">
        <w:rPr>
          <w:rFonts w:ascii="Times New Roman" w:hAnsi="Times New Roman" w:cs="Times New Roman"/>
          <w:sz w:val="18"/>
          <w:szCs w:val="18"/>
        </w:rPr>
        <w:t>f</w:t>
      </w:r>
      <w:r w:rsidRPr="003436F2">
        <w:rPr>
          <w:rFonts w:ascii="Times New Roman" w:hAnsi="Times New Roman" w:cs="Times New Roman"/>
          <w:sz w:val="18"/>
          <w:szCs w:val="18"/>
          <w:lang w:val="ru-RU"/>
        </w:rPr>
        <w:t>)</w:t>
      </w:r>
      <w:r>
        <w:rPr>
          <w:rFonts w:ascii="Times New Roman" w:hAnsi="Times New Roman" w:cs="Times New Roman"/>
          <w:sz w:val="18"/>
          <w:szCs w:val="18"/>
          <w:lang w:val="ru-RU"/>
        </w:rPr>
        <w:t xml:space="preserve"> Закона </w:t>
      </w:r>
      <w:r w:rsidRPr="00F23860">
        <w:rPr>
          <w:rFonts w:ascii="Times New Roman" w:hAnsi="Times New Roman" w:cs="Times New Roman"/>
          <w:sz w:val="18"/>
          <w:szCs w:val="18"/>
          <w:lang w:val="ru-RU"/>
        </w:rPr>
        <w:t>о разграничении государственной собственности</w:t>
      </w:r>
      <w:r>
        <w:rPr>
          <w:rFonts w:ascii="Times New Roman" w:hAnsi="Times New Roman" w:cs="Times New Roman"/>
          <w:sz w:val="18"/>
          <w:szCs w:val="18"/>
          <w:lang w:val="ru-RU"/>
        </w:rPr>
        <w:t xml:space="preserve"> №</w:t>
      </w:r>
      <w:r w:rsidRPr="003436F2">
        <w:rPr>
          <w:rFonts w:ascii="Times New Roman" w:hAnsi="Times New Roman" w:cs="Times New Roman"/>
          <w:sz w:val="18"/>
          <w:szCs w:val="18"/>
          <w:lang w:val="ru-RU"/>
        </w:rPr>
        <w:t>29</w:t>
      </w:r>
      <w:r>
        <w:rPr>
          <w:rFonts w:ascii="Times New Roman" w:hAnsi="Times New Roman" w:cs="Times New Roman"/>
          <w:sz w:val="18"/>
          <w:szCs w:val="18"/>
          <w:lang w:val="ru-RU"/>
        </w:rPr>
        <w:t xml:space="preserve"> от</w:t>
      </w:r>
      <w:r w:rsidRPr="003436F2">
        <w:rPr>
          <w:rFonts w:ascii="Times New Roman" w:hAnsi="Times New Roman" w:cs="Times New Roman"/>
          <w:sz w:val="18"/>
          <w:szCs w:val="18"/>
          <w:lang w:val="ru-RU"/>
        </w:rPr>
        <w:t xml:space="preserve"> 05.04.2018, </w:t>
      </w:r>
      <w:r>
        <w:rPr>
          <w:rFonts w:ascii="Times New Roman" w:hAnsi="Times New Roman" w:cs="Times New Roman"/>
          <w:sz w:val="18"/>
          <w:szCs w:val="18"/>
          <w:lang w:val="ru-RU"/>
        </w:rPr>
        <w:t>к</w:t>
      </w:r>
      <w:r w:rsidRPr="003436F2">
        <w:rPr>
          <w:rFonts w:ascii="Times New Roman" w:hAnsi="Times New Roman" w:cs="Times New Roman"/>
          <w:sz w:val="18"/>
          <w:szCs w:val="18"/>
          <w:lang w:val="ru-RU"/>
        </w:rPr>
        <w:t xml:space="preserve"> общественному достоянию государства относятся:</w:t>
      </w:r>
      <w:r>
        <w:rPr>
          <w:rFonts w:ascii="Times New Roman" w:hAnsi="Times New Roman" w:cs="Times New Roman"/>
          <w:sz w:val="18"/>
          <w:szCs w:val="18"/>
          <w:lang w:val="ru-RU"/>
        </w:rPr>
        <w:t xml:space="preserve"> </w:t>
      </w:r>
      <w:r w:rsidRPr="003436F2">
        <w:rPr>
          <w:rFonts w:ascii="Times New Roman" w:hAnsi="Times New Roman" w:cs="Times New Roman"/>
          <w:sz w:val="18"/>
          <w:szCs w:val="18"/>
          <w:lang w:val="ru-RU"/>
        </w:rPr>
        <w:t>железнодорожная инфраструктура и занятые ею земли, а также иные объекты инженерно-строительной инфраструктуры и прилегающие к ним земли, не принадлежащие административно-территориальным единицам или юридическим лицам частного права</w:t>
      </w:r>
      <w:r>
        <w:rPr>
          <w:rFonts w:ascii="Times New Roman" w:hAnsi="Times New Roman" w:cs="Times New Roman"/>
          <w:sz w:val="18"/>
          <w:szCs w:val="18"/>
          <w:lang w:val="ru-RU"/>
        </w:rPr>
        <w:t>. Учет</w:t>
      </w:r>
      <w:r w:rsidRPr="003436F2">
        <w:rPr>
          <w:rFonts w:ascii="Times New Roman" w:hAnsi="Times New Roman" w:cs="Times New Roman"/>
          <w:sz w:val="18"/>
          <w:szCs w:val="18"/>
          <w:lang w:val="ru-RU"/>
        </w:rPr>
        <w:t xml:space="preserve"> </w:t>
      </w:r>
      <w:r>
        <w:rPr>
          <w:rFonts w:ascii="Times New Roman" w:hAnsi="Times New Roman" w:cs="Times New Roman"/>
          <w:sz w:val="18"/>
          <w:szCs w:val="18"/>
          <w:lang w:val="ru-RU"/>
        </w:rPr>
        <w:t>этого</w:t>
      </w:r>
      <w:r w:rsidRPr="003436F2">
        <w:rPr>
          <w:rFonts w:ascii="Times New Roman" w:hAnsi="Times New Roman" w:cs="Times New Roman"/>
          <w:sz w:val="18"/>
          <w:szCs w:val="18"/>
          <w:lang w:val="ru-RU"/>
        </w:rPr>
        <w:t xml:space="preserve"> </w:t>
      </w:r>
      <w:r>
        <w:rPr>
          <w:rFonts w:ascii="Times New Roman" w:hAnsi="Times New Roman" w:cs="Times New Roman"/>
          <w:sz w:val="18"/>
          <w:szCs w:val="18"/>
          <w:lang w:val="ru-RU"/>
        </w:rPr>
        <w:t>имущества</w:t>
      </w:r>
      <w:r w:rsidRPr="003436F2">
        <w:rPr>
          <w:rFonts w:ascii="Times New Roman" w:hAnsi="Times New Roman" w:cs="Times New Roman"/>
          <w:sz w:val="18"/>
          <w:szCs w:val="18"/>
          <w:lang w:val="ru-RU"/>
        </w:rPr>
        <w:t xml:space="preserve">, </w:t>
      </w:r>
      <w:r>
        <w:rPr>
          <w:rFonts w:ascii="Times New Roman" w:hAnsi="Times New Roman" w:cs="Times New Roman"/>
          <w:sz w:val="18"/>
          <w:szCs w:val="18"/>
          <w:lang w:val="ru-RU"/>
        </w:rPr>
        <w:t>согласно</w:t>
      </w:r>
      <w:r w:rsidRPr="003436F2">
        <w:rPr>
          <w:rFonts w:ascii="Times New Roman" w:hAnsi="Times New Roman" w:cs="Times New Roman"/>
          <w:sz w:val="18"/>
          <w:szCs w:val="18"/>
          <w:lang w:val="ru-RU"/>
        </w:rPr>
        <w:t xml:space="preserve"> </w:t>
      </w:r>
      <w:r>
        <w:rPr>
          <w:rFonts w:ascii="Times New Roman" w:hAnsi="Times New Roman" w:cs="Times New Roman"/>
          <w:sz w:val="18"/>
          <w:szCs w:val="18"/>
          <w:lang w:val="ru-RU"/>
        </w:rPr>
        <w:t>п</w:t>
      </w:r>
      <w:r w:rsidRPr="003436F2">
        <w:rPr>
          <w:rFonts w:ascii="Times New Roman" w:hAnsi="Times New Roman" w:cs="Times New Roman"/>
          <w:sz w:val="18"/>
          <w:szCs w:val="18"/>
          <w:lang w:val="ru-RU"/>
        </w:rPr>
        <w:t xml:space="preserve">.3.3.48 </w:t>
      </w:r>
      <w:r>
        <w:rPr>
          <w:rFonts w:ascii="Times New Roman" w:hAnsi="Times New Roman" w:cs="Times New Roman"/>
          <w:sz w:val="18"/>
          <w:szCs w:val="18"/>
          <w:lang w:val="ru-RU"/>
        </w:rPr>
        <w:t>и</w:t>
      </w:r>
      <w:r w:rsidRPr="003436F2">
        <w:rPr>
          <w:rFonts w:ascii="Times New Roman" w:hAnsi="Times New Roman" w:cs="Times New Roman"/>
          <w:sz w:val="18"/>
          <w:szCs w:val="18"/>
          <w:lang w:val="ru-RU"/>
        </w:rPr>
        <w:t xml:space="preserve"> 3.4.211</w:t>
      </w:r>
      <w:r>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План</w:t>
      </w:r>
      <w:r>
        <w:rPr>
          <w:rFonts w:ascii="Times New Roman" w:hAnsi="Times New Roman" w:cs="Times New Roman"/>
          <w:sz w:val="18"/>
          <w:szCs w:val="18"/>
          <w:lang w:val="ru-RU"/>
        </w:rPr>
        <w:t>а</w:t>
      </w:r>
      <w:r w:rsidRPr="00FD7FA3">
        <w:rPr>
          <w:rFonts w:ascii="Times New Roman" w:hAnsi="Times New Roman" w:cs="Times New Roman"/>
          <w:sz w:val="18"/>
          <w:szCs w:val="18"/>
          <w:lang w:val="ru-RU"/>
        </w:rPr>
        <w:t xml:space="preserve"> счетов бюджетного учета и Методологически</w:t>
      </w:r>
      <w:r>
        <w:rPr>
          <w:rFonts w:ascii="Times New Roman" w:hAnsi="Times New Roman" w:cs="Times New Roman"/>
          <w:sz w:val="18"/>
          <w:szCs w:val="18"/>
          <w:lang w:val="ru-RU"/>
        </w:rPr>
        <w:t>х</w:t>
      </w:r>
      <w:r w:rsidRPr="00FD7FA3">
        <w:rPr>
          <w:rFonts w:ascii="Times New Roman" w:hAnsi="Times New Roman" w:cs="Times New Roman"/>
          <w:sz w:val="18"/>
          <w:szCs w:val="18"/>
          <w:lang w:val="ru-RU"/>
        </w:rPr>
        <w:t xml:space="preserve"> норм организации бухгалтерского учета и финансовой отчетности бюджетных учреждений</w:t>
      </w:r>
      <w:r>
        <w:rPr>
          <w:rFonts w:ascii="Times New Roman" w:hAnsi="Times New Roman" w:cs="Times New Roman"/>
          <w:sz w:val="18"/>
          <w:szCs w:val="18"/>
          <w:lang w:val="ru-RU"/>
        </w:rPr>
        <w:t>,</w:t>
      </w:r>
      <w:r w:rsidRPr="00FD7FA3">
        <w:rPr>
          <w:rFonts w:ascii="Times New Roman" w:hAnsi="Times New Roman" w:cs="Times New Roman"/>
          <w:sz w:val="18"/>
          <w:szCs w:val="18"/>
          <w:lang w:val="ru-RU"/>
        </w:rPr>
        <w:t xml:space="preserve"> </w:t>
      </w:r>
      <w:r>
        <w:rPr>
          <w:rFonts w:ascii="Times New Roman" w:eastAsia="Times New Roman" w:hAnsi="Times New Roman" w:cs="Times New Roman"/>
          <w:sz w:val="18"/>
          <w:szCs w:val="18"/>
          <w:lang w:val="ru-RU"/>
        </w:rPr>
        <w:t xml:space="preserve">утвержденных </w:t>
      </w:r>
      <w:r w:rsidRPr="00FD7FA3">
        <w:rPr>
          <w:rFonts w:ascii="Times New Roman" w:hAnsi="Times New Roman" w:cs="Times New Roman"/>
          <w:sz w:val="18"/>
          <w:szCs w:val="18"/>
          <w:lang w:val="ru-RU"/>
        </w:rPr>
        <w:t>Приказ</w:t>
      </w:r>
      <w:r>
        <w:rPr>
          <w:rFonts w:ascii="Times New Roman" w:hAnsi="Times New Roman" w:cs="Times New Roman"/>
          <w:sz w:val="18"/>
          <w:szCs w:val="18"/>
          <w:lang w:val="ru-RU"/>
        </w:rPr>
        <w:t xml:space="preserve">ом </w:t>
      </w:r>
      <w:r w:rsidRPr="00FD7FA3">
        <w:rPr>
          <w:rFonts w:ascii="Times New Roman" w:hAnsi="Times New Roman" w:cs="Times New Roman"/>
          <w:sz w:val="18"/>
          <w:szCs w:val="18"/>
          <w:lang w:val="ru-RU"/>
        </w:rPr>
        <w:t xml:space="preserve">министра финансов №216 от </w:t>
      </w:r>
      <w:r w:rsidRPr="00FD7FA3">
        <w:rPr>
          <w:rFonts w:ascii="Times New Roman" w:eastAsia="Times New Roman" w:hAnsi="Times New Roman" w:cs="Times New Roman"/>
          <w:sz w:val="18"/>
          <w:szCs w:val="18"/>
          <w:lang w:val="ru-RU"/>
        </w:rPr>
        <w:t>28.12.2015</w:t>
      </w:r>
      <w:r>
        <w:rPr>
          <w:rFonts w:ascii="Times New Roman" w:eastAsia="Times New Roman" w:hAnsi="Times New Roman" w:cs="Times New Roman"/>
          <w:sz w:val="18"/>
          <w:szCs w:val="18"/>
          <w:lang w:val="ru-RU"/>
        </w:rPr>
        <w:t xml:space="preserve">, ведется по группе счетов </w:t>
      </w:r>
      <w:r w:rsidRPr="003436F2">
        <w:rPr>
          <w:rFonts w:ascii="Times New Roman" w:hAnsi="Times New Roman" w:cs="Times New Roman"/>
          <w:sz w:val="18"/>
          <w:szCs w:val="18"/>
          <w:lang w:val="ru-RU"/>
        </w:rPr>
        <w:t>415 „</w:t>
      </w:r>
      <w:r>
        <w:rPr>
          <w:rFonts w:ascii="Times New Roman" w:hAnsi="Times New Roman" w:cs="Times New Roman"/>
          <w:sz w:val="18"/>
          <w:szCs w:val="18"/>
          <w:lang w:val="ru-RU"/>
        </w:rPr>
        <w:t>Акции и другие формы участия в капитале внутри страны</w:t>
      </w:r>
      <w:r w:rsidRPr="003436F2">
        <w:rPr>
          <w:rFonts w:ascii="Times New Roman" w:hAnsi="Times New Roman" w:cs="Times New Roman"/>
          <w:sz w:val="18"/>
          <w:szCs w:val="18"/>
          <w:lang w:val="ru-RU"/>
        </w:rPr>
        <w:t>”,</w:t>
      </w:r>
      <w:r>
        <w:rPr>
          <w:rFonts w:ascii="Times New Roman" w:hAnsi="Times New Roman" w:cs="Times New Roman"/>
          <w:sz w:val="18"/>
          <w:szCs w:val="18"/>
          <w:lang w:val="ru-RU"/>
        </w:rPr>
        <w:t xml:space="preserve"> субсчете </w:t>
      </w:r>
      <w:r w:rsidRPr="00255488">
        <w:rPr>
          <w:rFonts w:ascii="Times New Roman" w:hAnsi="Times New Roman" w:cs="Times New Roman"/>
          <w:sz w:val="18"/>
          <w:szCs w:val="18"/>
        </w:rPr>
        <w:t>II</w:t>
      </w:r>
      <w:r w:rsidRPr="003436F2">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уровня </w:t>
      </w:r>
      <w:r w:rsidRPr="003436F2">
        <w:rPr>
          <w:rFonts w:ascii="Times New Roman" w:hAnsi="Times New Roman" w:cs="Times New Roman"/>
          <w:sz w:val="18"/>
          <w:szCs w:val="18"/>
          <w:lang w:val="ru-RU"/>
        </w:rPr>
        <w:t>415310</w:t>
      </w:r>
      <w:r>
        <w:rPr>
          <w:rFonts w:ascii="Times New Roman" w:hAnsi="Times New Roman" w:cs="Times New Roman"/>
          <w:sz w:val="18"/>
          <w:szCs w:val="18"/>
          <w:lang w:val="ru-RU"/>
        </w:rPr>
        <w:t xml:space="preserve"> </w:t>
      </w:r>
      <w:r w:rsidRPr="003436F2">
        <w:rPr>
          <w:rFonts w:ascii="Times New Roman" w:hAnsi="Times New Roman" w:cs="Times New Roman"/>
          <w:sz w:val="18"/>
          <w:szCs w:val="18"/>
          <w:lang w:val="ru-RU"/>
        </w:rPr>
        <w:t>„</w:t>
      </w:r>
      <w:r>
        <w:rPr>
          <w:rFonts w:ascii="Times New Roman" w:hAnsi="Times New Roman" w:cs="Times New Roman"/>
          <w:sz w:val="18"/>
          <w:szCs w:val="18"/>
          <w:lang w:val="ru-RU"/>
        </w:rPr>
        <w:t>Инвестиции в связанные и несвязанные стороны</w:t>
      </w:r>
      <w:r w:rsidRPr="003436F2">
        <w:rPr>
          <w:rFonts w:ascii="Times New Roman" w:hAnsi="Times New Roman" w:cs="Times New Roman"/>
          <w:sz w:val="18"/>
          <w:szCs w:val="18"/>
          <w:lang w:val="ru-RU"/>
        </w:rPr>
        <w:t>”.</w:t>
      </w:r>
    </w:p>
  </w:footnote>
  <w:footnote w:id="12">
    <w:p w:rsidR="001C6AB1" w:rsidRPr="00255488" w:rsidRDefault="001C6AB1" w:rsidP="00EA1CEA">
      <w:pPr>
        <w:pStyle w:val="a7"/>
        <w:jc w:val="both"/>
        <w:rPr>
          <w:rFonts w:ascii="Times New Roman" w:hAnsi="Times New Roman" w:cs="Times New Roman"/>
          <w:sz w:val="18"/>
          <w:szCs w:val="18"/>
        </w:rPr>
      </w:pPr>
      <w:r w:rsidRPr="00255488">
        <w:rPr>
          <w:rStyle w:val="a9"/>
          <w:rFonts w:ascii="Times New Roman" w:hAnsi="Times New Roman" w:cs="Times New Roman"/>
          <w:sz w:val="18"/>
          <w:szCs w:val="18"/>
        </w:rPr>
        <w:footnoteRef/>
      </w:r>
      <w:r w:rsidRPr="00255488">
        <w:rPr>
          <w:rFonts w:ascii="Times New Roman" w:hAnsi="Times New Roman" w:cs="Times New Roman"/>
          <w:sz w:val="18"/>
          <w:szCs w:val="18"/>
        </w:rPr>
        <w:t xml:space="preserve"> </w:t>
      </w:r>
      <w:r>
        <w:rPr>
          <w:rFonts w:ascii="Times New Roman" w:hAnsi="Times New Roman" w:cs="Times New Roman"/>
          <w:sz w:val="18"/>
          <w:szCs w:val="18"/>
          <w:lang w:val="ru-RU"/>
        </w:rPr>
        <w:t>Письмо</w:t>
      </w:r>
      <w:r w:rsidRPr="006F5FC9">
        <w:rPr>
          <w:rFonts w:ascii="Times New Roman" w:hAnsi="Times New Roman" w:cs="Times New Roman"/>
          <w:sz w:val="18"/>
          <w:szCs w:val="18"/>
        </w:rPr>
        <w:t xml:space="preserve"> </w:t>
      </w:r>
      <w:r>
        <w:rPr>
          <w:rFonts w:ascii="Times New Roman" w:hAnsi="Times New Roman" w:cs="Times New Roman"/>
          <w:sz w:val="18"/>
          <w:szCs w:val="18"/>
          <w:lang w:val="ru-RU"/>
        </w:rPr>
        <w:t>ЖДМ</w:t>
      </w:r>
      <w:r w:rsidRPr="006F5FC9">
        <w:rPr>
          <w:rFonts w:ascii="Times New Roman" w:hAnsi="Times New Roman" w:cs="Times New Roman"/>
          <w:sz w:val="18"/>
          <w:szCs w:val="18"/>
        </w:rPr>
        <w:t xml:space="preserve"> </w:t>
      </w:r>
      <w:r w:rsidRPr="00EA1CEA">
        <w:rPr>
          <w:rFonts w:ascii="Times New Roman" w:hAnsi="Times New Roman" w:cs="Times New Roman"/>
          <w:sz w:val="18"/>
          <w:szCs w:val="18"/>
        </w:rPr>
        <w:t>№</w:t>
      </w:r>
      <w:r w:rsidRPr="00255488">
        <w:rPr>
          <w:rFonts w:ascii="Times New Roman" w:hAnsi="Times New Roman" w:cs="Times New Roman"/>
          <w:sz w:val="18"/>
          <w:szCs w:val="18"/>
        </w:rPr>
        <w:t xml:space="preserve">NZE/21 </w:t>
      </w:r>
      <w:r>
        <w:rPr>
          <w:rFonts w:ascii="Times New Roman" w:hAnsi="Times New Roman" w:cs="Times New Roman"/>
          <w:sz w:val="18"/>
          <w:szCs w:val="18"/>
          <w:lang w:val="ru-RU"/>
        </w:rPr>
        <w:t>от</w:t>
      </w:r>
      <w:r w:rsidRPr="00EA1CEA">
        <w:rPr>
          <w:rFonts w:ascii="Times New Roman" w:hAnsi="Times New Roman" w:cs="Times New Roman"/>
          <w:sz w:val="18"/>
          <w:szCs w:val="18"/>
        </w:rPr>
        <w:t xml:space="preserve"> </w:t>
      </w:r>
      <w:r w:rsidRPr="00255488">
        <w:rPr>
          <w:rFonts w:ascii="Times New Roman" w:hAnsi="Times New Roman" w:cs="Times New Roman"/>
          <w:sz w:val="18"/>
          <w:szCs w:val="18"/>
        </w:rPr>
        <w:t>30.05.2024.</w:t>
      </w:r>
    </w:p>
  </w:footnote>
  <w:footnote w:id="13">
    <w:p w:rsidR="001C6AB1" w:rsidRPr="00422477" w:rsidRDefault="001C6AB1" w:rsidP="005626A6">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422477">
        <w:rPr>
          <w:rFonts w:ascii="Times New Roman" w:hAnsi="Times New Roman" w:cs="Times New Roman"/>
          <w:sz w:val="18"/>
          <w:szCs w:val="18"/>
          <w:lang w:val="ru-RU"/>
        </w:rPr>
        <w:t xml:space="preserve"> </w:t>
      </w:r>
      <w:r>
        <w:rPr>
          <w:rFonts w:ascii="Times New Roman" w:hAnsi="Times New Roman" w:cs="Times New Roman"/>
          <w:sz w:val="18"/>
          <w:szCs w:val="18"/>
          <w:lang w:val="ru-RU"/>
        </w:rPr>
        <w:t>П</w:t>
      </w:r>
      <w:r w:rsidRPr="00422477">
        <w:rPr>
          <w:rFonts w:ascii="Times New Roman" w:hAnsi="Times New Roman" w:cs="Times New Roman"/>
          <w:sz w:val="18"/>
          <w:szCs w:val="18"/>
          <w:lang w:val="ru-RU"/>
        </w:rPr>
        <w:t>.3.2.36. - 3.2.</w:t>
      </w:r>
      <w:r w:rsidRPr="00422477">
        <w:rPr>
          <w:rFonts w:ascii="Times New Roman" w:hAnsi="Times New Roman" w:cs="Times New Roman"/>
          <w:bCs/>
          <w:sz w:val="18"/>
          <w:szCs w:val="18"/>
          <w:lang w:val="ru-RU"/>
        </w:rPr>
        <w:t>40</w:t>
      </w:r>
      <w:r w:rsidRPr="00422477">
        <w:rPr>
          <w:rFonts w:ascii="Times New Roman" w:hAnsi="Times New Roman" w:cs="Times New Roman"/>
          <w:bCs/>
          <w:sz w:val="18"/>
          <w:szCs w:val="18"/>
          <w:vertAlign w:val="superscript"/>
          <w:lang w:val="ru-RU"/>
        </w:rPr>
        <w:t>1</w:t>
      </w:r>
      <w:r w:rsidRPr="00422477">
        <w:rPr>
          <w:rFonts w:ascii="Times New Roman" w:hAnsi="Times New Roman" w:cs="Times New Roman"/>
          <w:sz w:val="18"/>
          <w:szCs w:val="18"/>
          <w:lang w:val="ru-RU"/>
        </w:rPr>
        <w:t xml:space="preserve">. </w:t>
      </w:r>
      <w:r>
        <w:rPr>
          <w:rFonts w:ascii="Times New Roman" w:hAnsi="Times New Roman" w:cs="Times New Roman"/>
          <w:sz w:val="18"/>
          <w:szCs w:val="18"/>
          <w:lang w:val="ru-RU"/>
        </w:rPr>
        <w:t>из</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План</w:t>
      </w:r>
      <w:r>
        <w:rPr>
          <w:rFonts w:ascii="Times New Roman" w:hAnsi="Times New Roman" w:cs="Times New Roman"/>
          <w:sz w:val="18"/>
          <w:szCs w:val="18"/>
          <w:lang w:val="ru-RU"/>
        </w:rPr>
        <w:t>а</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счетов</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бюджетного</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учета</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и</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Методологически</w:t>
      </w:r>
      <w:r>
        <w:rPr>
          <w:rFonts w:ascii="Times New Roman" w:hAnsi="Times New Roman" w:cs="Times New Roman"/>
          <w:sz w:val="18"/>
          <w:szCs w:val="18"/>
          <w:lang w:val="ru-RU"/>
        </w:rPr>
        <w:t>х</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норм</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организации</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бухгалтерского</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учета</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и</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финансовой</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отчетности</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бюджетных</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учреждений</w:t>
      </w:r>
      <w:r w:rsidRPr="00422477">
        <w:rPr>
          <w:rFonts w:ascii="Times New Roman" w:hAnsi="Times New Roman" w:cs="Times New Roman"/>
          <w:sz w:val="18"/>
          <w:szCs w:val="18"/>
          <w:lang w:val="ru-RU"/>
        </w:rPr>
        <w:t xml:space="preserve">, </w:t>
      </w:r>
      <w:r>
        <w:rPr>
          <w:rFonts w:ascii="Times New Roman" w:eastAsia="Times New Roman" w:hAnsi="Times New Roman" w:cs="Times New Roman"/>
          <w:sz w:val="18"/>
          <w:szCs w:val="18"/>
          <w:lang w:val="ru-RU"/>
        </w:rPr>
        <w:t>утвержденных</w:t>
      </w:r>
      <w:r w:rsidRPr="00422477">
        <w:rPr>
          <w:rFonts w:ascii="Times New Roman" w:eastAsia="Times New Roman" w:hAnsi="Times New Roman" w:cs="Times New Roman"/>
          <w:sz w:val="18"/>
          <w:szCs w:val="18"/>
          <w:lang w:val="ru-RU"/>
        </w:rPr>
        <w:t xml:space="preserve"> </w:t>
      </w:r>
      <w:r w:rsidRPr="00FD7FA3">
        <w:rPr>
          <w:rFonts w:ascii="Times New Roman" w:hAnsi="Times New Roman" w:cs="Times New Roman"/>
          <w:sz w:val="18"/>
          <w:szCs w:val="18"/>
          <w:lang w:val="ru-RU"/>
        </w:rPr>
        <w:t>Приказ</w:t>
      </w:r>
      <w:r>
        <w:rPr>
          <w:rFonts w:ascii="Times New Roman" w:hAnsi="Times New Roman" w:cs="Times New Roman"/>
          <w:sz w:val="18"/>
          <w:szCs w:val="18"/>
          <w:lang w:val="ru-RU"/>
        </w:rPr>
        <w:t>ом</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министра</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финансов</w:t>
      </w:r>
      <w:r w:rsidRPr="00422477">
        <w:rPr>
          <w:rFonts w:ascii="Times New Roman" w:hAnsi="Times New Roman" w:cs="Times New Roman"/>
          <w:sz w:val="18"/>
          <w:szCs w:val="18"/>
          <w:lang w:val="ru-RU"/>
        </w:rPr>
        <w:t xml:space="preserve"> №216 </w:t>
      </w:r>
      <w:r w:rsidRPr="00FD7FA3">
        <w:rPr>
          <w:rFonts w:ascii="Times New Roman" w:hAnsi="Times New Roman" w:cs="Times New Roman"/>
          <w:sz w:val="18"/>
          <w:szCs w:val="18"/>
          <w:lang w:val="ru-RU"/>
        </w:rPr>
        <w:t>от</w:t>
      </w:r>
      <w:r w:rsidRPr="00422477">
        <w:rPr>
          <w:rFonts w:ascii="Times New Roman" w:hAnsi="Times New Roman" w:cs="Times New Roman"/>
          <w:sz w:val="18"/>
          <w:szCs w:val="18"/>
          <w:lang w:val="ru-RU"/>
        </w:rPr>
        <w:t xml:space="preserve"> </w:t>
      </w:r>
      <w:r w:rsidRPr="00422477">
        <w:rPr>
          <w:rFonts w:ascii="Times New Roman" w:eastAsia="Times New Roman" w:hAnsi="Times New Roman" w:cs="Times New Roman"/>
          <w:sz w:val="18"/>
          <w:szCs w:val="18"/>
          <w:lang w:val="ru-RU"/>
        </w:rPr>
        <w:t>28.12.2015</w:t>
      </w:r>
      <w:r w:rsidRPr="00422477">
        <w:rPr>
          <w:rFonts w:ascii="Times New Roman" w:hAnsi="Times New Roman" w:cs="Times New Roman"/>
          <w:sz w:val="18"/>
          <w:szCs w:val="18"/>
          <w:lang w:val="ru-RU"/>
        </w:rPr>
        <w:t>.</w:t>
      </w:r>
    </w:p>
  </w:footnote>
  <w:footnote w:id="14">
    <w:p w:rsidR="001C6AB1" w:rsidRPr="005626A6" w:rsidRDefault="001C6AB1" w:rsidP="0026084D">
      <w:pPr>
        <w:pStyle w:val="a7"/>
        <w:jc w:val="both"/>
        <w:rPr>
          <w:rFonts w:ascii="Times New Roman" w:hAnsi="Times New Roman" w:cs="Times New Roman"/>
          <w:sz w:val="18"/>
          <w:szCs w:val="18"/>
          <w:lang w:val="ru-MD"/>
        </w:rPr>
      </w:pPr>
      <w:r w:rsidRPr="00255488">
        <w:rPr>
          <w:rStyle w:val="a9"/>
          <w:rFonts w:ascii="Times New Roman" w:hAnsi="Times New Roman" w:cs="Times New Roman"/>
          <w:sz w:val="18"/>
          <w:szCs w:val="18"/>
        </w:rPr>
        <w:footnoteRef/>
      </w:r>
      <w:r w:rsidRPr="00422477">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На балансовом счете </w:t>
      </w:r>
      <w:r w:rsidRPr="005626A6">
        <w:rPr>
          <w:rFonts w:ascii="Times New Roman" w:hAnsi="Times New Roman" w:cs="Times New Roman"/>
          <w:sz w:val="18"/>
          <w:szCs w:val="18"/>
          <w:lang w:val="ru-MD"/>
        </w:rPr>
        <w:t>318190 „Прочие основные средства – Прочее увеличение стоимости прочих основных средств” были зарегистрированы стандарты и нормативы в области строительства в общей сумме 17.744,2 тыс. леев, а на забалансовом счете 822900 „Прочие внебалансовые счета” были зарегистрированы стандарты и нормативы в области строительства в общей сумме 29.774,8 тыс. леев.</w:t>
      </w:r>
    </w:p>
  </w:footnote>
  <w:footnote w:id="15">
    <w:p w:rsidR="001C6AB1" w:rsidRPr="00422477" w:rsidRDefault="001C6AB1" w:rsidP="0026084D">
      <w:pPr>
        <w:pStyle w:val="a7"/>
        <w:jc w:val="both"/>
        <w:rPr>
          <w:rFonts w:ascii="Times New Roman" w:hAnsi="Times New Roman" w:cs="Times New Roman"/>
          <w:sz w:val="18"/>
          <w:szCs w:val="18"/>
          <w:lang w:val="ru-RU"/>
        </w:rPr>
      </w:pPr>
      <w:r w:rsidRPr="005626A6">
        <w:rPr>
          <w:rStyle w:val="a9"/>
          <w:rFonts w:ascii="Times New Roman" w:hAnsi="Times New Roman" w:cs="Times New Roman"/>
          <w:sz w:val="18"/>
          <w:szCs w:val="18"/>
          <w:lang w:val="ru-MD"/>
        </w:rPr>
        <w:footnoteRef/>
      </w:r>
      <w:r w:rsidRPr="005626A6">
        <w:rPr>
          <w:rFonts w:ascii="Times New Roman" w:hAnsi="Times New Roman" w:cs="Times New Roman"/>
          <w:sz w:val="18"/>
          <w:szCs w:val="18"/>
          <w:lang w:val="ru-MD"/>
        </w:rPr>
        <w:t xml:space="preserve"> П.3.3.3. из Плана счетов бюджетного учета и Методологических</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норм</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организации</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бухгалтерского</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учета</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и</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финансовой</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отчетности</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бюджетных</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учреждений</w:t>
      </w:r>
      <w:r w:rsidRPr="00422477">
        <w:rPr>
          <w:rFonts w:ascii="Times New Roman" w:hAnsi="Times New Roman" w:cs="Times New Roman"/>
          <w:sz w:val="18"/>
          <w:szCs w:val="18"/>
          <w:lang w:val="ru-RU"/>
        </w:rPr>
        <w:t xml:space="preserve">, </w:t>
      </w:r>
      <w:r>
        <w:rPr>
          <w:rFonts w:ascii="Times New Roman" w:eastAsia="Times New Roman" w:hAnsi="Times New Roman" w:cs="Times New Roman"/>
          <w:sz w:val="18"/>
          <w:szCs w:val="18"/>
          <w:lang w:val="ru-RU"/>
        </w:rPr>
        <w:t>утвержденных</w:t>
      </w:r>
      <w:r w:rsidRPr="00422477">
        <w:rPr>
          <w:rFonts w:ascii="Times New Roman" w:eastAsia="Times New Roman" w:hAnsi="Times New Roman" w:cs="Times New Roman"/>
          <w:sz w:val="18"/>
          <w:szCs w:val="18"/>
          <w:lang w:val="ru-RU"/>
        </w:rPr>
        <w:t xml:space="preserve"> </w:t>
      </w:r>
      <w:r w:rsidRPr="00FD7FA3">
        <w:rPr>
          <w:rFonts w:ascii="Times New Roman" w:hAnsi="Times New Roman" w:cs="Times New Roman"/>
          <w:sz w:val="18"/>
          <w:szCs w:val="18"/>
          <w:lang w:val="ru-RU"/>
        </w:rPr>
        <w:t>Приказ</w:t>
      </w:r>
      <w:r>
        <w:rPr>
          <w:rFonts w:ascii="Times New Roman" w:hAnsi="Times New Roman" w:cs="Times New Roman"/>
          <w:sz w:val="18"/>
          <w:szCs w:val="18"/>
          <w:lang w:val="ru-RU"/>
        </w:rPr>
        <w:t>ом</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министра</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финансов</w:t>
      </w:r>
      <w:r w:rsidRPr="00422477">
        <w:rPr>
          <w:rFonts w:ascii="Times New Roman" w:hAnsi="Times New Roman" w:cs="Times New Roman"/>
          <w:sz w:val="18"/>
          <w:szCs w:val="18"/>
          <w:lang w:val="ru-RU"/>
        </w:rPr>
        <w:t xml:space="preserve"> №216 </w:t>
      </w:r>
      <w:r w:rsidRPr="00FD7FA3">
        <w:rPr>
          <w:rFonts w:ascii="Times New Roman" w:hAnsi="Times New Roman" w:cs="Times New Roman"/>
          <w:sz w:val="18"/>
          <w:szCs w:val="18"/>
          <w:lang w:val="ru-RU"/>
        </w:rPr>
        <w:t>от</w:t>
      </w:r>
      <w:r w:rsidRPr="00422477">
        <w:rPr>
          <w:rFonts w:ascii="Times New Roman" w:hAnsi="Times New Roman" w:cs="Times New Roman"/>
          <w:sz w:val="18"/>
          <w:szCs w:val="18"/>
          <w:lang w:val="ru-RU"/>
        </w:rPr>
        <w:t xml:space="preserve"> </w:t>
      </w:r>
      <w:r w:rsidRPr="00422477">
        <w:rPr>
          <w:rFonts w:ascii="Times New Roman" w:eastAsia="Times New Roman" w:hAnsi="Times New Roman" w:cs="Times New Roman"/>
          <w:sz w:val="18"/>
          <w:szCs w:val="18"/>
          <w:lang w:val="ru-RU"/>
        </w:rPr>
        <w:t>28.12.2015</w:t>
      </w:r>
      <w:r w:rsidRPr="00422477">
        <w:rPr>
          <w:rFonts w:ascii="Times New Roman" w:hAnsi="Times New Roman" w:cs="Times New Roman"/>
          <w:sz w:val="18"/>
          <w:szCs w:val="18"/>
          <w:lang w:val="ru-RU"/>
        </w:rPr>
        <w:t>.</w:t>
      </w:r>
    </w:p>
  </w:footnote>
  <w:footnote w:id="16">
    <w:p w:rsidR="001C6AB1" w:rsidRPr="001C6AB1" w:rsidRDefault="001C6AB1" w:rsidP="007F3BF0">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1C6AB1">
        <w:rPr>
          <w:rFonts w:ascii="Times New Roman" w:hAnsi="Times New Roman" w:cs="Times New Roman"/>
          <w:sz w:val="18"/>
          <w:szCs w:val="18"/>
          <w:lang w:val="ru-RU"/>
        </w:rPr>
        <w:t xml:space="preserve"> </w:t>
      </w:r>
      <w:r w:rsidRPr="00B86AB6">
        <w:rPr>
          <w:rFonts w:ascii="Times New Roman" w:hAnsi="Times New Roman"/>
          <w:sz w:val="18"/>
          <w:szCs w:val="18"/>
          <w:lang w:val="ru-RU"/>
        </w:rPr>
        <w:t>Постановление</w:t>
      </w:r>
      <w:r w:rsidRPr="001C6AB1">
        <w:rPr>
          <w:rFonts w:ascii="Times New Roman" w:hAnsi="Times New Roman"/>
          <w:sz w:val="18"/>
          <w:szCs w:val="18"/>
          <w:lang w:val="ru-RU"/>
        </w:rPr>
        <w:t xml:space="preserve"> </w:t>
      </w:r>
      <w:r>
        <w:rPr>
          <w:rFonts w:ascii="Times New Roman" w:hAnsi="Times New Roman"/>
          <w:sz w:val="18"/>
          <w:szCs w:val="18"/>
          <w:lang w:val="ru-RU"/>
        </w:rPr>
        <w:t>Правительств</w:t>
      </w:r>
      <w:r w:rsidR="00663DFC">
        <w:rPr>
          <w:rFonts w:ascii="Times New Roman" w:hAnsi="Times New Roman"/>
          <w:sz w:val="18"/>
          <w:szCs w:val="18"/>
          <w:lang w:val="ru-RU"/>
        </w:rPr>
        <w:t>а</w:t>
      </w:r>
      <w:r w:rsidRPr="001C6AB1">
        <w:rPr>
          <w:rFonts w:ascii="Times New Roman" w:hAnsi="Times New Roman"/>
          <w:sz w:val="18"/>
          <w:szCs w:val="18"/>
          <w:lang w:val="ru-RU"/>
        </w:rPr>
        <w:t xml:space="preserve"> №</w:t>
      </w:r>
      <w:r w:rsidRPr="001C6AB1">
        <w:rPr>
          <w:rFonts w:ascii="Times New Roman" w:hAnsi="Times New Roman" w:cs="Times New Roman"/>
          <w:sz w:val="18"/>
          <w:szCs w:val="18"/>
          <w:lang w:val="ru-RU"/>
        </w:rPr>
        <w:t xml:space="preserve">161 </w:t>
      </w:r>
      <w:r>
        <w:rPr>
          <w:rFonts w:ascii="Times New Roman" w:hAnsi="Times New Roman" w:cs="Times New Roman"/>
          <w:sz w:val="18"/>
          <w:szCs w:val="18"/>
          <w:lang w:val="ru-RU"/>
        </w:rPr>
        <w:t>от</w:t>
      </w:r>
      <w:r w:rsidRPr="001C6AB1">
        <w:rPr>
          <w:rFonts w:ascii="Times New Roman" w:hAnsi="Times New Roman" w:cs="Times New Roman"/>
          <w:sz w:val="18"/>
          <w:szCs w:val="18"/>
          <w:lang w:val="ru-RU"/>
        </w:rPr>
        <w:t xml:space="preserve"> 07.03.2019 „ Об утверждении Перечня земельных участков публичной собственности государства, находящихся в управлении Агентства публичной собственности ”.</w:t>
      </w:r>
    </w:p>
  </w:footnote>
  <w:footnote w:id="17">
    <w:p w:rsidR="001C6AB1" w:rsidRPr="001C6AB1" w:rsidRDefault="001C6AB1" w:rsidP="007F3BF0">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1C6AB1">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1C6AB1">
        <w:rPr>
          <w:rFonts w:ascii="Times New Roman" w:hAnsi="Times New Roman" w:cs="Times New Roman"/>
          <w:sz w:val="18"/>
          <w:szCs w:val="18"/>
          <w:lang w:val="ru-RU"/>
        </w:rPr>
        <w:t xml:space="preserve">.7 (3) </w:t>
      </w:r>
      <w:r w:rsidRPr="00255488">
        <w:rPr>
          <w:rFonts w:ascii="Times New Roman" w:hAnsi="Times New Roman" w:cs="Times New Roman"/>
          <w:sz w:val="18"/>
          <w:szCs w:val="18"/>
        </w:rPr>
        <w:t>d</w:t>
      </w:r>
      <w:r w:rsidRPr="001C6AB1">
        <w:rPr>
          <w:rFonts w:ascii="Times New Roman" w:hAnsi="Times New Roman" w:cs="Times New Roman"/>
          <w:sz w:val="18"/>
          <w:szCs w:val="18"/>
          <w:lang w:val="ru-RU"/>
        </w:rPr>
        <w:t xml:space="preserve">) </w:t>
      </w:r>
      <w:r>
        <w:rPr>
          <w:rFonts w:ascii="Times New Roman" w:hAnsi="Times New Roman" w:cs="Times New Roman"/>
          <w:sz w:val="18"/>
          <w:szCs w:val="18"/>
          <w:lang w:val="ru-RU"/>
        </w:rPr>
        <w:t>Закона</w:t>
      </w:r>
      <w:r w:rsidRPr="001C6AB1">
        <w:rPr>
          <w:rFonts w:ascii="Times New Roman" w:hAnsi="Times New Roman" w:cs="Times New Roman"/>
          <w:sz w:val="18"/>
          <w:szCs w:val="18"/>
          <w:lang w:val="ru-RU"/>
        </w:rPr>
        <w:t xml:space="preserve"> </w:t>
      </w:r>
      <w:r w:rsidRPr="00F23860">
        <w:rPr>
          <w:rFonts w:ascii="Times New Roman" w:hAnsi="Times New Roman" w:cs="Times New Roman"/>
          <w:sz w:val="18"/>
          <w:szCs w:val="18"/>
          <w:lang w:val="ru-RU"/>
        </w:rPr>
        <w:t>об управлении публичной собственностью и ее разгосударствлении</w:t>
      </w:r>
      <w:r w:rsidRPr="001C6AB1">
        <w:rPr>
          <w:rFonts w:ascii="Times New Roman" w:hAnsi="Times New Roman" w:cs="Times New Roman"/>
          <w:sz w:val="18"/>
          <w:szCs w:val="18"/>
          <w:lang w:val="ru-RU"/>
        </w:rPr>
        <w:t xml:space="preserve"> №121/2007.</w:t>
      </w:r>
    </w:p>
  </w:footnote>
  <w:footnote w:id="18">
    <w:p w:rsidR="0093388E" w:rsidRPr="001C6AB1" w:rsidRDefault="0093388E" w:rsidP="0093388E">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1C6AB1">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1C6AB1">
        <w:rPr>
          <w:rFonts w:ascii="Times New Roman" w:hAnsi="Times New Roman" w:cs="Times New Roman"/>
          <w:sz w:val="18"/>
          <w:szCs w:val="18"/>
          <w:lang w:val="ru-RU"/>
        </w:rPr>
        <w:t>.19 (1</w:t>
      </w:r>
      <w:r w:rsidRPr="001C6AB1">
        <w:rPr>
          <w:rFonts w:ascii="Times New Roman" w:hAnsi="Times New Roman" w:cs="Times New Roman"/>
          <w:sz w:val="18"/>
          <w:szCs w:val="18"/>
          <w:vertAlign w:val="superscript"/>
          <w:lang w:val="ru-RU"/>
        </w:rPr>
        <w:t>1</w:t>
      </w:r>
      <w:r w:rsidRPr="001C6AB1">
        <w:rPr>
          <w:rFonts w:ascii="Times New Roman" w:hAnsi="Times New Roman" w:cs="Times New Roman"/>
          <w:sz w:val="18"/>
          <w:szCs w:val="18"/>
          <w:lang w:val="ru-RU"/>
        </w:rPr>
        <w:t xml:space="preserve">) </w:t>
      </w:r>
      <w:r>
        <w:rPr>
          <w:rFonts w:ascii="Times New Roman" w:hAnsi="Times New Roman" w:cs="Times New Roman"/>
          <w:sz w:val="18"/>
          <w:szCs w:val="18"/>
          <w:lang w:val="ru-RU"/>
        </w:rPr>
        <w:t>Закона</w:t>
      </w:r>
      <w:r w:rsidRPr="009C7139">
        <w:rPr>
          <w:rFonts w:ascii="Times New Roman" w:hAnsi="Times New Roman" w:cs="Times New Roman"/>
          <w:sz w:val="18"/>
          <w:szCs w:val="18"/>
          <w:lang w:val="ru-RU"/>
        </w:rPr>
        <w:t xml:space="preserve"> </w:t>
      </w:r>
      <w:r>
        <w:rPr>
          <w:rFonts w:ascii="Times New Roman" w:hAnsi="Times New Roman" w:cs="Times New Roman"/>
          <w:sz w:val="18"/>
          <w:szCs w:val="18"/>
          <w:lang w:val="ru-RU"/>
        </w:rPr>
        <w:t>о государственном внутреннем финансовом контроле</w:t>
      </w:r>
      <w:r w:rsidRPr="009C7139">
        <w:rPr>
          <w:rFonts w:ascii="Times New Roman" w:hAnsi="Times New Roman" w:cs="Times New Roman"/>
          <w:sz w:val="18"/>
          <w:szCs w:val="18"/>
          <w:lang w:val="ru-RU"/>
        </w:rPr>
        <w:t xml:space="preserve"> №229 </w:t>
      </w:r>
      <w:r>
        <w:rPr>
          <w:rFonts w:ascii="Times New Roman" w:hAnsi="Times New Roman" w:cs="Times New Roman"/>
          <w:sz w:val="18"/>
          <w:szCs w:val="18"/>
          <w:lang w:val="ru-RU"/>
        </w:rPr>
        <w:t xml:space="preserve">от </w:t>
      </w:r>
      <w:r w:rsidRPr="001C6AB1">
        <w:rPr>
          <w:rFonts w:ascii="Times New Roman" w:hAnsi="Times New Roman" w:cs="Times New Roman"/>
          <w:sz w:val="18"/>
          <w:szCs w:val="18"/>
          <w:lang w:val="ru-RU"/>
        </w:rPr>
        <w:t xml:space="preserve">23.09.2010; </w:t>
      </w:r>
      <w:r w:rsidRPr="00B86AB6">
        <w:rPr>
          <w:rFonts w:ascii="Times New Roman" w:hAnsi="Times New Roman"/>
          <w:sz w:val="18"/>
          <w:szCs w:val="18"/>
          <w:lang w:val="ru-RU"/>
        </w:rPr>
        <w:t>Постановление</w:t>
      </w:r>
      <w:r w:rsidRPr="001C6AB1">
        <w:rPr>
          <w:rFonts w:ascii="Times New Roman" w:hAnsi="Times New Roman"/>
          <w:sz w:val="18"/>
          <w:szCs w:val="18"/>
          <w:lang w:val="ru-RU"/>
        </w:rPr>
        <w:t xml:space="preserve"> </w:t>
      </w:r>
      <w:r>
        <w:rPr>
          <w:rFonts w:ascii="Times New Roman" w:hAnsi="Times New Roman"/>
          <w:sz w:val="18"/>
          <w:szCs w:val="18"/>
          <w:lang w:val="ru-RU"/>
        </w:rPr>
        <w:t>Правительств</w:t>
      </w:r>
      <w:r w:rsidR="00B61B74">
        <w:rPr>
          <w:rFonts w:ascii="Times New Roman" w:hAnsi="Times New Roman"/>
          <w:sz w:val="18"/>
          <w:szCs w:val="18"/>
          <w:lang w:val="ru-RU"/>
        </w:rPr>
        <w:t>а</w:t>
      </w:r>
      <w:r w:rsidRPr="001C6AB1">
        <w:rPr>
          <w:rFonts w:ascii="Times New Roman" w:hAnsi="Times New Roman"/>
          <w:sz w:val="18"/>
          <w:szCs w:val="18"/>
          <w:lang w:val="ru-RU"/>
        </w:rPr>
        <w:t xml:space="preserve"> №</w:t>
      </w:r>
      <w:r w:rsidRPr="001C6AB1">
        <w:rPr>
          <w:rFonts w:ascii="Times New Roman" w:hAnsi="Times New Roman" w:cs="Times New Roman"/>
          <w:sz w:val="18"/>
          <w:szCs w:val="18"/>
          <w:lang w:val="ru-RU"/>
        </w:rPr>
        <w:t>655</w:t>
      </w:r>
      <w:r>
        <w:rPr>
          <w:rFonts w:ascii="Times New Roman" w:hAnsi="Times New Roman" w:cs="Times New Roman"/>
          <w:sz w:val="18"/>
          <w:szCs w:val="18"/>
          <w:lang w:val="ru-RU"/>
        </w:rPr>
        <w:t xml:space="preserve">от </w:t>
      </w:r>
      <w:r w:rsidRPr="00255488">
        <w:rPr>
          <w:rFonts w:ascii="Times New Roman" w:hAnsi="Times New Roman" w:cs="Times New Roman"/>
          <w:sz w:val="18"/>
          <w:szCs w:val="18"/>
        </w:rPr>
        <w:t> </w:t>
      </w:r>
      <w:r w:rsidRPr="001C6AB1">
        <w:rPr>
          <w:rFonts w:ascii="Times New Roman" w:hAnsi="Times New Roman" w:cs="Times New Roman"/>
          <w:sz w:val="18"/>
          <w:szCs w:val="18"/>
          <w:lang w:val="ru-RU"/>
        </w:rPr>
        <w:t>06.09.2023</w:t>
      </w:r>
      <w:r>
        <w:rPr>
          <w:rFonts w:ascii="Times New Roman" w:hAnsi="Times New Roman" w:cs="Times New Roman"/>
          <w:sz w:val="18"/>
          <w:szCs w:val="18"/>
          <w:lang w:val="ru-RU"/>
        </w:rPr>
        <w:t xml:space="preserve"> </w:t>
      </w:r>
      <w:r w:rsidRPr="001C6AB1">
        <w:rPr>
          <w:rFonts w:ascii="Times New Roman" w:hAnsi="Times New Roman" w:cs="Times New Roman"/>
          <w:sz w:val="18"/>
          <w:szCs w:val="18"/>
          <w:lang w:val="ru-RU"/>
        </w:rPr>
        <w:t>„</w:t>
      </w:r>
      <w:r>
        <w:rPr>
          <w:rFonts w:ascii="Times New Roman" w:hAnsi="Times New Roman" w:cs="Times New Roman"/>
          <w:sz w:val="18"/>
          <w:szCs w:val="18"/>
          <w:lang w:val="ru-RU"/>
        </w:rPr>
        <w:t>О</w:t>
      </w:r>
      <w:r w:rsidRPr="001C6AB1">
        <w:rPr>
          <w:rFonts w:ascii="Times New Roman" w:hAnsi="Times New Roman" w:cs="Times New Roman"/>
          <w:sz w:val="18"/>
          <w:szCs w:val="18"/>
          <w:lang w:val="ru-RU"/>
        </w:rPr>
        <w:t>б утверждении Критериев формирования подразделений внутреннего аудита в министерствах и подведомственных им административных органах</w:t>
      </w:r>
      <w:r>
        <w:rPr>
          <w:rFonts w:ascii="Times New Roman" w:hAnsi="Times New Roman" w:cs="Times New Roman"/>
          <w:sz w:val="18"/>
          <w:szCs w:val="18"/>
          <w:lang w:val="ru-RU"/>
        </w:rPr>
        <w:t>”</w:t>
      </w:r>
      <w:r w:rsidRPr="001C6AB1">
        <w:rPr>
          <w:rFonts w:ascii="Times New Roman" w:hAnsi="Times New Roman" w:cs="Times New Roman"/>
          <w:sz w:val="18"/>
          <w:szCs w:val="18"/>
          <w:lang w:val="ru-RU"/>
        </w:rPr>
        <w:t>.</w:t>
      </w:r>
    </w:p>
  </w:footnote>
  <w:footnote w:id="19">
    <w:p w:rsidR="00B61B74" w:rsidRPr="001C6AB1" w:rsidRDefault="00B61B74" w:rsidP="00B61B74">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1C6AB1">
        <w:rPr>
          <w:rFonts w:ascii="Times New Roman" w:hAnsi="Times New Roman" w:cs="Times New Roman"/>
          <w:sz w:val="18"/>
          <w:szCs w:val="18"/>
          <w:lang w:val="ru-RU"/>
        </w:rPr>
        <w:t xml:space="preserve"> </w:t>
      </w:r>
      <w:r w:rsidRPr="00B86AB6">
        <w:rPr>
          <w:rFonts w:ascii="Times New Roman" w:hAnsi="Times New Roman"/>
          <w:sz w:val="18"/>
          <w:szCs w:val="18"/>
          <w:lang w:val="ru-RU"/>
        </w:rPr>
        <w:t>Постановление</w:t>
      </w:r>
      <w:r w:rsidRPr="001C6AB1">
        <w:rPr>
          <w:rFonts w:ascii="Times New Roman" w:hAnsi="Times New Roman"/>
          <w:sz w:val="18"/>
          <w:szCs w:val="18"/>
          <w:lang w:val="ru-RU"/>
        </w:rPr>
        <w:t xml:space="preserve"> </w:t>
      </w:r>
      <w:r w:rsidRPr="00B86AB6">
        <w:rPr>
          <w:rFonts w:ascii="Times New Roman" w:hAnsi="Times New Roman"/>
          <w:sz w:val="18"/>
          <w:szCs w:val="18"/>
          <w:lang w:val="ru-RU"/>
        </w:rPr>
        <w:t>Счетной</w:t>
      </w:r>
      <w:r w:rsidRPr="001C6AB1">
        <w:rPr>
          <w:rFonts w:ascii="Times New Roman" w:hAnsi="Times New Roman"/>
          <w:sz w:val="18"/>
          <w:szCs w:val="18"/>
          <w:lang w:val="ru-RU"/>
        </w:rPr>
        <w:t xml:space="preserve"> </w:t>
      </w:r>
      <w:r w:rsidRPr="00B86AB6">
        <w:rPr>
          <w:rFonts w:ascii="Times New Roman" w:hAnsi="Times New Roman"/>
          <w:sz w:val="18"/>
          <w:szCs w:val="18"/>
          <w:lang w:val="ru-RU"/>
        </w:rPr>
        <w:t>палаты</w:t>
      </w:r>
      <w:r w:rsidRPr="001C6AB1">
        <w:rPr>
          <w:rFonts w:ascii="Times New Roman" w:hAnsi="Times New Roman"/>
          <w:sz w:val="18"/>
          <w:szCs w:val="18"/>
          <w:lang w:val="ru-RU"/>
        </w:rPr>
        <w:t xml:space="preserve"> №</w:t>
      </w:r>
      <w:r w:rsidRPr="001C6AB1">
        <w:rPr>
          <w:rFonts w:ascii="Times New Roman" w:hAnsi="Times New Roman" w:cs="Times New Roman"/>
          <w:sz w:val="18"/>
          <w:szCs w:val="18"/>
          <w:lang w:val="ru-RU"/>
        </w:rPr>
        <w:t xml:space="preserve">27 </w:t>
      </w:r>
      <w:r>
        <w:rPr>
          <w:rFonts w:ascii="Times New Roman" w:hAnsi="Times New Roman" w:cs="Times New Roman"/>
          <w:sz w:val="18"/>
          <w:szCs w:val="18"/>
          <w:lang w:val="ru-RU"/>
        </w:rPr>
        <w:t>от</w:t>
      </w:r>
      <w:r w:rsidRPr="001C6AB1">
        <w:rPr>
          <w:rFonts w:ascii="Times New Roman" w:hAnsi="Times New Roman" w:cs="Times New Roman"/>
          <w:sz w:val="18"/>
          <w:szCs w:val="18"/>
          <w:lang w:val="ru-RU"/>
        </w:rPr>
        <w:t xml:space="preserve"> 30.05.2023 „</w:t>
      </w:r>
      <w:r>
        <w:rPr>
          <w:rFonts w:ascii="Times New Roman" w:hAnsi="Times New Roman" w:cs="Times New Roman"/>
          <w:sz w:val="18"/>
          <w:szCs w:val="18"/>
          <w:lang w:val="ru-RU"/>
        </w:rPr>
        <w:t xml:space="preserve">По Отчету аудита </w:t>
      </w:r>
      <w:r w:rsidRPr="001C6AB1">
        <w:rPr>
          <w:rFonts w:ascii="Times New Roman" w:hAnsi="Times New Roman" w:cs="Times New Roman"/>
          <w:sz w:val="18"/>
          <w:szCs w:val="18"/>
          <w:lang w:val="ru-RU"/>
        </w:rPr>
        <w:t>консолидированных финансовых отчетов Министерства инфраструктуры и регионального развития, составленных по состоянию на 31 декабря 202</w:t>
      </w:r>
      <w:r>
        <w:rPr>
          <w:rFonts w:ascii="Times New Roman" w:hAnsi="Times New Roman" w:cs="Times New Roman"/>
          <w:sz w:val="18"/>
          <w:szCs w:val="18"/>
          <w:lang w:val="ru-RU"/>
        </w:rPr>
        <w:t>2</w:t>
      </w:r>
      <w:r w:rsidRPr="001C6AB1">
        <w:rPr>
          <w:rFonts w:ascii="Times New Roman" w:hAnsi="Times New Roman" w:cs="Times New Roman"/>
          <w:sz w:val="18"/>
          <w:szCs w:val="18"/>
          <w:lang w:val="ru-RU"/>
        </w:rPr>
        <w:t xml:space="preserve"> года”.</w:t>
      </w:r>
    </w:p>
  </w:footnote>
  <w:footnote w:id="20">
    <w:p w:rsidR="008067AB" w:rsidRPr="00422477" w:rsidRDefault="008067AB" w:rsidP="008067AB">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422477">
        <w:rPr>
          <w:rFonts w:ascii="Times New Roman" w:hAnsi="Times New Roman" w:cs="Times New Roman"/>
          <w:sz w:val="18"/>
          <w:szCs w:val="18"/>
          <w:lang w:val="ru-RU"/>
        </w:rPr>
        <w:t xml:space="preserve"> </w:t>
      </w:r>
      <w:r>
        <w:rPr>
          <w:rFonts w:ascii="Times New Roman" w:hAnsi="Times New Roman" w:cs="Times New Roman"/>
          <w:sz w:val="18"/>
          <w:szCs w:val="18"/>
          <w:lang w:val="ru-RU"/>
        </w:rPr>
        <w:t>П</w:t>
      </w:r>
      <w:r w:rsidRPr="00422477">
        <w:rPr>
          <w:rFonts w:ascii="Times New Roman" w:hAnsi="Times New Roman" w:cs="Times New Roman"/>
          <w:sz w:val="18"/>
          <w:szCs w:val="18"/>
          <w:lang w:val="ru-RU"/>
        </w:rPr>
        <w:t xml:space="preserve">.1.4.8.4. </w:t>
      </w:r>
      <w:r>
        <w:rPr>
          <w:rFonts w:ascii="Times New Roman" w:hAnsi="Times New Roman" w:cs="Times New Roman"/>
          <w:sz w:val="18"/>
          <w:szCs w:val="18"/>
          <w:lang w:val="ru-RU"/>
        </w:rPr>
        <w:t>из</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План</w:t>
      </w:r>
      <w:r>
        <w:rPr>
          <w:rFonts w:ascii="Times New Roman" w:hAnsi="Times New Roman" w:cs="Times New Roman"/>
          <w:sz w:val="18"/>
          <w:szCs w:val="18"/>
          <w:lang w:val="ru-RU"/>
        </w:rPr>
        <w:t>а</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счетов</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бюджетного</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учета</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и</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Методологически</w:t>
      </w:r>
      <w:r>
        <w:rPr>
          <w:rFonts w:ascii="Times New Roman" w:hAnsi="Times New Roman" w:cs="Times New Roman"/>
          <w:sz w:val="18"/>
          <w:szCs w:val="18"/>
          <w:lang w:val="ru-RU"/>
        </w:rPr>
        <w:t>х</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норм</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организации</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бухгалтерского</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учета</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и</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финансовой</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отчетности</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бюджетных</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учреждений</w:t>
      </w:r>
      <w:r w:rsidRPr="00422477">
        <w:rPr>
          <w:rFonts w:ascii="Times New Roman" w:hAnsi="Times New Roman" w:cs="Times New Roman"/>
          <w:sz w:val="18"/>
          <w:szCs w:val="18"/>
          <w:lang w:val="ru-RU"/>
        </w:rPr>
        <w:t xml:space="preserve">, </w:t>
      </w:r>
      <w:r>
        <w:rPr>
          <w:rFonts w:ascii="Times New Roman" w:eastAsia="Times New Roman" w:hAnsi="Times New Roman" w:cs="Times New Roman"/>
          <w:sz w:val="18"/>
          <w:szCs w:val="18"/>
          <w:lang w:val="ru-RU"/>
        </w:rPr>
        <w:t>утвержденных</w:t>
      </w:r>
      <w:r w:rsidRPr="00422477">
        <w:rPr>
          <w:rFonts w:ascii="Times New Roman" w:eastAsia="Times New Roman" w:hAnsi="Times New Roman" w:cs="Times New Roman"/>
          <w:sz w:val="18"/>
          <w:szCs w:val="18"/>
          <w:lang w:val="ru-RU"/>
        </w:rPr>
        <w:t xml:space="preserve"> </w:t>
      </w:r>
      <w:r w:rsidRPr="00FD7FA3">
        <w:rPr>
          <w:rFonts w:ascii="Times New Roman" w:hAnsi="Times New Roman" w:cs="Times New Roman"/>
          <w:sz w:val="18"/>
          <w:szCs w:val="18"/>
          <w:lang w:val="ru-RU"/>
        </w:rPr>
        <w:t>Приказ</w:t>
      </w:r>
      <w:r>
        <w:rPr>
          <w:rFonts w:ascii="Times New Roman" w:hAnsi="Times New Roman" w:cs="Times New Roman"/>
          <w:sz w:val="18"/>
          <w:szCs w:val="18"/>
          <w:lang w:val="ru-RU"/>
        </w:rPr>
        <w:t>ом</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министра</w:t>
      </w:r>
      <w:r w:rsidRPr="00422477">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финансов</w:t>
      </w:r>
      <w:r w:rsidRPr="00422477">
        <w:rPr>
          <w:rFonts w:ascii="Times New Roman" w:hAnsi="Times New Roman" w:cs="Times New Roman"/>
          <w:sz w:val="18"/>
          <w:szCs w:val="18"/>
          <w:lang w:val="ru-RU"/>
        </w:rPr>
        <w:t xml:space="preserve"> №216 </w:t>
      </w:r>
      <w:r w:rsidRPr="00FD7FA3">
        <w:rPr>
          <w:rFonts w:ascii="Times New Roman" w:hAnsi="Times New Roman" w:cs="Times New Roman"/>
          <w:sz w:val="18"/>
          <w:szCs w:val="18"/>
          <w:lang w:val="ru-RU"/>
        </w:rPr>
        <w:t>от</w:t>
      </w:r>
      <w:r w:rsidRPr="00422477">
        <w:rPr>
          <w:rFonts w:ascii="Times New Roman" w:hAnsi="Times New Roman" w:cs="Times New Roman"/>
          <w:sz w:val="18"/>
          <w:szCs w:val="18"/>
          <w:lang w:val="ru-RU"/>
        </w:rPr>
        <w:t xml:space="preserve"> </w:t>
      </w:r>
      <w:r w:rsidRPr="00422477">
        <w:rPr>
          <w:rFonts w:ascii="Times New Roman" w:eastAsia="Times New Roman" w:hAnsi="Times New Roman" w:cs="Times New Roman"/>
          <w:sz w:val="18"/>
          <w:szCs w:val="18"/>
          <w:lang w:val="ru-RU"/>
        </w:rPr>
        <w:t>28.12.2015</w:t>
      </w:r>
      <w:r w:rsidRPr="00422477">
        <w:rPr>
          <w:rFonts w:ascii="Times New Roman" w:hAnsi="Times New Roman" w:cs="Times New Roman"/>
          <w:sz w:val="18"/>
          <w:szCs w:val="18"/>
          <w:lang w:val="ru-RU"/>
        </w:rPr>
        <w:t>.</w:t>
      </w:r>
    </w:p>
  </w:footnote>
  <w:footnote w:id="21">
    <w:p w:rsidR="000E3068" w:rsidRPr="00422477" w:rsidRDefault="000E3068" w:rsidP="000E3068">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422477">
        <w:rPr>
          <w:rFonts w:ascii="Times New Roman" w:hAnsi="Times New Roman" w:cs="Times New Roman"/>
          <w:sz w:val="18"/>
          <w:szCs w:val="18"/>
          <w:lang w:val="ru-RU"/>
        </w:rPr>
        <w:t xml:space="preserve"> </w:t>
      </w:r>
      <w:r>
        <w:rPr>
          <w:rFonts w:ascii="Times New Roman" w:hAnsi="Times New Roman" w:cs="Times New Roman"/>
          <w:sz w:val="18"/>
          <w:szCs w:val="18"/>
          <w:lang w:val="ru-RU"/>
        </w:rPr>
        <w:t>Приложение №</w:t>
      </w:r>
      <w:r w:rsidRPr="00422477">
        <w:rPr>
          <w:rFonts w:ascii="Times New Roman" w:hAnsi="Times New Roman" w:cs="Times New Roman"/>
          <w:sz w:val="18"/>
          <w:szCs w:val="18"/>
          <w:lang w:val="ru-RU"/>
        </w:rPr>
        <w:t xml:space="preserve">1 </w:t>
      </w:r>
      <w:r>
        <w:rPr>
          <w:rFonts w:ascii="Times New Roman" w:hAnsi="Times New Roman" w:cs="Times New Roman"/>
          <w:sz w:val="18"/>
          <w:szCs w:val="18"/>
          <w:lang w:val="ru-RU"/>
        </w:rPr>
        <w:t>к Постановлению</w:t>
      </w:r>
      <w:r w:rsidRPr="005B6FE1">
        <w:rPr>
          <w:rFonts w:ascii="Times New Roman" w:hAnsi="Times New Roman" w:cs="Times New Roman"/>
          <w:sz w:val="18"/>
          <w:szCs w:val="18"/>
          <w:lang w:val="ru-RU"/>
        </w:rPr>
        <w:t xml:space="preserve"> </w:t>
      </w:r>
      <w:r>
        <w:rPr>
          <w:rFonts w:ascii="Times New Roman" w:hAnsi="Times New Roman" w:cs="Times New Roman"/>
          <w:sz w:val="18"/>
          <w:szCs w:val="18"/>
          <w:lang w:val="ru-RU"/>
        </w:rPr>
        <w:t>Правительства</w:t>
      </w:r>
      <w:r w:rsidRPr="005B6FE1">
        <w:rPr>
          <w:rFonts w:ascii="Times New Roman" w:hAnsi="Times New Roman" w:cs="Times New Roman"/>
          <w:sz w:val="18"/>
          <w:szCs w:val="18"/>
          <w:lang w:val="ru-RU"/>
        </w:rPr>
        <w:t xml:space="preserve"> №285 </w:t>
      </w:r>
      <w:r>
        <w:rPr>
          <w:rFonts w:ascii="Times New Roman" w:hAnsi="Times New Roman" w:cs="Times New Roman"/>
          <w:sz w:val="18"/>
          <w:szCs w:val="18"/>
          <w:lang w:val="ru-RU"/>
        </w:rPr>
        <w:t xml:space="preserve">от </w:t>
      </w:r>
      <w:r w:rsidRPr="00422477">
        <w:rPr>
          <w:rFonts w:ascii="Times New Roman" w:eastAsia="Times New Roman" w:hAnsi="Times New Roman" w:cs="Times New Roman"/>
          <w:sz w:val="18"/>
          <w:szCs w:val="18"/>
          <w:lang w:val="ru-RU"/>
        </w:rPr>
        <w:t>23.05.1996 „</w:t>
      </w:r>
      <w:r>
        <w:rPr>
          <w:rFonts w:ascii="Times New Roman" w:eastAsia="Times New Roman" w:hAnsi="Times New Roman" w:cs="Times New Roman"/>
          <w:sz w:val="18"/>
          <w:szCs w:val="18"/>
          <w:lang w:val="ru-RU"/>
        </w:rPr>
        <w:t xml:space="preserve">Об утверждении </w:t>
      </w:r>
      <w:r w:rsidRPr="00AD548F">
        <w:rPr>
          <w:rFonts w:ascii="Times New Roman" w:hAnsi="Times New Roman" w:cs="Times New Roman"/>
          <w:sz w:val="18"/>
          <w:szCs w:val="18"/>
          <w:lang w:val="ru-RU"/>
        </w:rPr>
        <w:t>Положени</w:t>
      </w:r>
      <w:r>
        <w:rPr>
          <w:rFonts w:ascii="Times New Roman" w:hAnsi="Times New Roman" w:cs="Times New Roman"/>
          <w:sz w:val="18"/>
          <w:szCs w:val="18"/>
          <w:lang w:val="ru-RU"/>
        </w:rPr>
        <w:t>я</w:t>
      </w:r>
      <w:r w:rsidRPr="00AD548F">
        <w:rPr>
          <w:rFonts w:ascii="Times New Roman" w:hAnsi="Times New Roman" w:cs="Times New Roman"/>
          <w:sz w:val="18"/>
          <w:szCs w:val="18"/>
          <w:lang w:val="ru-RU"/>
        </w:rPr>
        <w:t xml:space="preserve"> о приемке строительных работ и установленного оборудования</w:t>
      </w:r>
      <w:r w:rsidRPr="00422477">
        <w:rPr>
          <w:rFonts w:ascii="Times New Roman" w:eastAsia="Times New Roman" w:hAnsi="Times New Roman" w:cs="Times New Roman"/>
          <w:sz w:val="18"/>
          <w:szCs w:val="18"/>
          <w:lang w:val="ru-RU"/>
        </w:rPr>
        <w:t>”.</w:t>
      </w:r>
    </w:p>
  </w:footnote>
  <w:footnote w:id="22">
    <w:p w:rsidR="00CF53C8" w:rsidRPr="00CF53C8" w:rsidRDefault="00CF53C8" w:rsidP="00CF53C8">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CF53C8">
        <w:rPr>
          <w:rFonts w:ascii="Times New Roman" w:hAnsi="Times New Roman" w:cs="Times New Roman"/>
          <w:sz w:val="18"/>
          <w:szCs w:val="18"/>
          <w:lang w:val="ru-RU"/>
        </w:rPr>
        <w:t xml:space="preserve"> </w:t>
      </w:r>
      <w:r w:rsidRPr="00B86AB6">
        <w:rPr>
          <w:rFonts w:ascii="Times New Roman" w:hAnsi="Times New Roman"/>
          <w:sz w:val="18"/>
          <w:szCs w:val="18"/>
          <w:lang w:val="ru-RU"/>
        </w:rPr>
        <w:t>Постановление</w:t>
      </w:r>
      <w:r w:rsidRPr="00CF53C8">
        <w:rPr>
          <w:rFonts w:ascii="Times New Roman" w:hAnsi="Times New Roman"/>
          <w:sz w:val="18"/>
          <w:szCs w:val="18"/>
          <w:lang w:val="ru-RU"/>
        </w:rPr>
        <w:t xml:space="preserve"> </w:t>
      </w:r>
      <w:r>
        <w:rPr>
          <w:rFonts w:ascii="Times New Roman" w:hAnsi="Times New Roman"/>
          <w:sz w:val="18"/>
          <w:szCs w:val="18"/>
          <w:lang w:val="ru-RU"/>
        </w:rPr>
        <w:t>Правительства</w:t>
      </w:r>
      <w:r w:rsidRPr="00CF53C8">
        <w:rPr>
          <w:rFonts w:ascii="Times New Roman" w:hAnsi="Times New Roman"/>
          <w:sz w:val="18"/>
          <w:szCs w:val="18"/>
          <w:lang w:val="ru-RU"/>
        </w:rPr>
        <w:t xml:space="preserve"> №</w:t>
      </w:r>
      <w:r w:rsidRPr="00CF53C8">
        <w:rPr>
          <w:rFonts w:ascii="Times New Roman" w:hAnsi="Times New Roman" w:cs="Times New Roman"/>
          <w:sz w:val="18"/>
          <w:szCs w:val="18"/>
          <w:lang w:val="ru-RU"/>
        </w:rPr>
        <w:t xml:space="preserve">351 </w:t>
      </w:r>
      <w:r>
        <w:rPr>
          <w:rFonts w:ascii="Times New Roman" w:hAnsi="Times New Roman" w:cs="Times New Roman"/>
          <w:sz w:val="18"/>
          <w:szCs w:val="18"/>
          <w:lang w:val="ru-RU"/>
        </w:rPr>
        <w:t>от</w:t>
      </w:r>
      <w:r w:rsidRPr="00CF53C8">
        <w:rPr>
          <w:rFonts w:ascii="Times New Roman" w:hAnsi="Times New Roman" w:cs="Times New Roman"/>
          <w:sz w:val="18"/>
          <w:szCs w:val="18"/>
          <w:lang w:val="ru-RU"/>
        </w:rPr>
        <w:t xml:space="preserve"> 23.03.2005 „</w:t>
      </w:r>
      <w:r w:rsidRPr="00CF53C8">
        <w:rPr>
          <w:rFonts w:ascii="Times New Roman" w:eastAsia="Times New Roman" w:hAnsi="Times New Roman" w:cs="Times New Roman"/>
          <w:sz w:val="18"/>
          <w:szCs w:val="18"/>
          <w:lang w:val="ru-RU"/>
        </w:rPr>
        <w:t xml:space="preserve"> Об утверждении списков объектов недвижимого имущества, являющихся публичной собственностью государства, и о передаче некоторых объектов недвижимого имущества </w:t>
      </w:r>
      <w:r w:rsidRPr="00CF53C8">
        <w:rPr>
          <w:rFonts w:ascii="Times New Roman" w:hAnsi="Times New Roman" w:cs="Times New Roman"/>
          <w:sz w:val="18"/>
          <w:szCs w:val="18"/>
          <w:lang w:val="ru-RU"/>
        </w:rPr>
        <w:t>”.</w:t>
      </w:r>
    </w:p>
  </w:footnote>
  <w:footnote w:id="23">
    <w:p w:rsidR="00C41F99" w:rsidRPr="00C41F99" w:rsidRDefault="00C41F99" w:rsidP="00C41F99">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C41F99">
        <w:rPr>
          <w:rFonts w:ascii="Times New Roman" w:hAnsi="Times New Roman" w:cs="Times New Roman"/>
          <w:sz w:val="18"/>
          <w:szCs w:val="18"/>
          <w:lang w:val="ru-RU"/>
        </w:rPr>
        <w:t xml:space="preserve"> </w:t>
      </w:r>
      <w:r>
        <w:rPr>
          <w:rFonts w:ascii="Times New Roman" w:hAnsi="Times New Roman" w:cs="Times New Roman"/>
          <w:sz w:val="18"/>
          <w:szCs w:val="18"/>
          <w:lang w:val="ru-RU"/>
        </w:rPr>
        <w:t>Кодекс железнодорожного транспорта Республики Молдова №</w:t>
      </w:r>
      <w:r w:rsidRPr="00C41F99">
        <w:rPr>
          <w:rFonts w:ascii="Times New Roman" w:hAnsi="Times New Roman" w:cs="Times New Roman"/>
          <w:sz w:val="18"/>
          <w:szCs w:val="18"/>
          <w:lang w:val="ru-RU"/>
        </w:rPr>
        <w:t>19</w:t>
      </w:r>
      <w:r>
        <w:rPr>
          <w:rFonts w:ascii="Times New Roman" w:hAnsi="Times New Roman" w:cs="Times New Roman"/>
          <w:sz w:val="18"/>
          <w:szCs w:val="18"/>
          <w:lang w:val="ru-RU"/>
        </w:rPr>
        <w:t xml:space="preserve"> от </w:t>
      </w:r>
      <w:r w:rsidRPr="00C41F99">
        <w:rPr>
          <w:rFonts w:ascii="Times New Roman" w:hAnsi="Times New Roman" w:cs="Times New Roman"/>
          <w:sz w:val="18"/>
          <w:szCs w:val="18"/>
          <w:lang w:val="ru-RU"/>
        </w:rPr>
        <w:t>03.02.2022.</w:t>
      </w:r>
    </w:p>
  </w:footnote>
  <w:footnote w:id="24">
    <w:p w:rsidR="00C41F99" w:rsidRPr="005B4F58" w:rsidRDefault="00C41F99" w:rsidP="00C41F99">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5B4F58">
        <w:rPr>
          <w:rFonts w:ascii="Times New Roman" w:hAnsi="Times New Roman" w:cs="Times New Roman"/>
          <w:sz w:val="18"/>
          <w:szCs w:val="18"/>
          <w:lang w:val="ru-RU"/>
        </w:rPr>
        <w:t xml:space="preserve"> </w:t>
      </w:r>
      <w:r w:rsidR="005B4F58" w:rsidRPr="005B4F58">
        <w:rPr>
          <w:rFonts w:ascii="Times New Roman" w:hAnsi="Times New Roman" w:cs="Times New Roman"/>
          <w:sz w:val="18"/>
          <w:szCs w:val="18"/>
          <w:lang w:val="ru-RU"/>
        </w:rPr>
        <w:t xml:space="preserve">Необходимо отметить, что </w:t>
      </w:r>
      <w:r w:rsidR="005B4F58">
        <w:rPr>
          <w:rFonts w:ascii="Times New Roman" w:hAnsi="Times New Roman" w:cs="Times New Roman"/>
          <w:sz w:val="18"/>
          <w:szCs w:val="18"/>
          <w:lang w:val="ru-RU"/>
        </w:rPr>
        <w:t xml:space="preserve">хотя Правительство Республики Молдова создало в </w:t>
      </w:r>
      <w:r w:rsidR="005B4F58" w:rsidRPr="005B4F58">
        <w:rPr>
          <w:rFonts w:ascii="Times New Roman" w:eastAsia="Times New Roman" w:hAnsi="Times New Roman" w:cs="Times New Roman"/>
          <w:sz w:val="18"/>
          <w:szCs w:val="18"/>
          <w:lang w:val="ru-RU"/>
        </w:rPr>
        <w:t>2022</w:t>
      </w:r>
      <w:r w:rsidR="005B4F58">
        <w:rPr>
          <w:rFonts w:ascii="Times New Roman" w:eastAsia="Times New Roman" w:hAnsi="Times New Roman" w:cs="Times New Roman"/>
          <w:sz w:val="18"/>
          <w:szCs w:val="18"/>
          <w:lang w:val="ru-RU"/>
        </w:rPr>
        <w:t xml:space="preserve"> году Агентство </w:t>
      </w:r>
      <w:r w:rsidR="005B4F58" w:rsidRPr="005B4F58">
        <w:rPr>
          <w:rFonts w:ascii="Times New Roman" w:eastAsia="Times New Roman" w:hAnsi="Times New Roman" w:cs="Times New Roman"/>
          <w:sz w:val="18"/>
          <w:szCs w:val="18"/>
          <w:lang w:val="ru-RU"/>
        </w:rPr>
        <w:t>железнодорожного транспорта</w:t>
      </w:r>
      <w:r w:rsidR="005B4F58">
        <w:rPr>
          <w:rFonts w:ascii="Times New Roman" w:eastAsia="Times New Roman" w:hAnsi="Times New Roman" w:cs="Times New Roman"/>
          <w:sz w:val="18"/>
          <w:szCs w:val="18"/>
          <w:lang w:val="ru-RU"/>
        </w:rPr>
        <w:t>, ни этот субъект не является полностью функциональным в связи с незаполнением его персоналом.</w:t>
      </w:r>
    </w:p>
  </w:footnote>
  <w:footnote w:id="25">
    <w:p w:rsidR="00B03B3A" w:rsidRPr="00C41F99" w:rsidRDefault="00B03B3A" w:rsidP="00B03B3A">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C41F99">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C41F99">
        <w:rPr>
          <w:rFonts w:ascii="Times New Roman" w:hAnsi="Times New Roman" w:cs="Times New Roman"/>
          <w:sz w:val="18"/>
          <w:szCs w:val="18"/>
          <w:lang w:val="ru-RU"/>
        </w:rPr>
        <w:t xml:space="preserve">.132 (4) </w:t>
      </w:r>
      <w:r>
        <w:rPr>
          <w:rFonts w:ascii="Times New Roman" w:hAnsi="Times New Roman" w:cs="Times New Roman"/>
          <w:sz w:val="18"/>
          <w:szCs w:val="18"/>
          <w:lang w:val="ru-RU"/>
        </w:rPr>
        <w:t>из</w:t>
      </w:r>
      <w:r w:rsidRPr="00C41F99">
        <w:rPr>
          <w:rFonts w:ascii="Times New Roman" w:hAnsi="Times New Roman" w:cs="Times New Roman"/>
          <w:sz w:val="18"/>
          <w:szCs w:val="18"/>
          <w:lang w:val="ru-RU"/>
        </w:rPr>
        <w:t xml:space="preserve"> </w:t>
      </w:r>
      <w:r>
        <w:rPr>
          <w:rFonts w:ascii="Times New Roman" w:hAnsi="Times New Roman" w:cs="Times New Roman"/>
          <w:sz w:val="18"/>
          <w:szCs w:val="18"/>
          <w:lang w:val="ru-RU"/>
        </w:rPr>
        <w:t>Кодекса</w:t>
      </w:r>
      <w:r w:rsidRPr="00C41F99">
        <w:rPr>
          <w:rFonts w:ascii="Times New Roman" w:hAnsi="Times New Roman" w:cs="Times New Roman"/>
          <w:sz w:val="18"/>
          <w:szCs w:val="18"/>
          <w:lang w:val="ru-RU"/>
        </w:rPr>
        <w:t xml:space="preserve"> </w:t>
      </w:r>
      <w:r>
        <w:rPr>
          <w:rFonts w:ascii="Times New Roman" w:hAnsi="Times New Roman" w:cs="Times New Roman"/>
          <w:sz w:val="18"/>
          <w:szCs w:val="18"/>
          <w:lang w:val="ru-RU"/>
        </w:rPr>
        <w:t>железнодорожного</w:t>
      </w:r>
      <w:r w:rsidRPr="00C41F99">
        <w:rPr>
          <w:rFonts w:ascii="Times New Roman" w:hAnsi="Times New Roman" w:cs="Times New Roman"/>
          <w:sz w:val="18"/>
          <w:szCs w:val="18"/>
          <w:lang w:val="ru-RU"/>
        </w:rPr>
        <w:t xml:space="preserve"> </w:t>
      </w:r>
      <w:r>
        <w:rPr>
          <w:rFonts w:ascii="Times New Roman" w:hAnsi="Times New Roman" w:cs="Times New Roman"/>
          <w:sz w:val="18"/>
          <w:szCs w:val="18"/>
          <w:lang w:val="ru-RU"/>
        </w:rPr>
        <w:t>транспорта</w:t>
      </w:r>
      <w:r w:rsidRPr="00C41F99">
        <w:rPr>
          <w:rFonts w:ascii="Times New Roman" w:hAnsi="Times New Roman" w:cs="Times New Roman"/>
          <w:sz w:val="18"/>
          <w:szCs w:val="18"/>
          <w:lang w:val="ru-RU"/>
        </w:rPr>
        <w:t xml:space="preserve"> </w:t>
      </w:r>
      <w:r>
        <w:rPr>
          <w:rFonts w:ascii="Times New Roman" w:hAnsi="Times New Roman" w:cs="Times New Roman"/>
          <w:sz w:val="18"/>
          <w:szCs w:val="18"/>
          <w:lang w:val="ru-RU"/>
        </w:rPr>
        <w:t>Республики</w:t>
      </w:r>
      <w:r w:rsidRPr="00C41F99">
        <w:rPr>
          <w:rFonts w:ascii="Times New Roman" w:hAnsi="Times New Roman" w:cs="Times New Roman"/>
          <w:sz w:val="18"/>
          <w:szCs w:val="18"/>
          <w:lang w:val="ru-RU"/>
        </w:rPr>
        <w:t xml:space="preserve"> </w:t>
      </w:r>
      <w:r>
        <w:rPr>
          <w:rFonts w:ascii="Times New Roman" w:hAnsi="Times New Roman" w:cs="Times New Roman"/>
          <w:sz w:val="18"/>
          <w:szCs w:val="18"/>
          <w:lang w:val="ru-RU"/>
        </w:rPr>
        <w:t>Молдова</w:t>
      </w:r>
      <w:r w:rsidRPr="00C41F99">
        <w:rPr>
          <w:rFonts w:ascii="Times New Roman" w:hAnsi="Times New Roman" w:cs="Times New Roman"/>
          <w:sz w:val="18"/>
          <w:szCs w:val="18"/>
          <w:lang w:val="ru-RU"/>
        </w:rPr>
        <w:t xml:space="preserve"> №19 </w:t>
      </w:r>
      <w:r>
        <w:rPr>
          <w:rFonts w:ascii="Times New Roman" w:hAnsi="Times New Roman" w:cs="Times New Roman"/>
          <w:sz w:val="18"/>
          <w:szCs w:val="18"/>
          <w:lang w:val="ru-RU"/>
        </w:rPr>
        <w:t>от</w:t>
      </w:r>
      <w:r w:rsidRPr="00C41F99">
        <w:rPr>
          <w:rFonts w:ascii="Times New Roman" w:hAnsi="Times New Roman" w:cs="Times New Roman"/>
          <w:sz w:val="18"/>
          <w:szCs w:val="18"/>
          <w:lang w:val="ru-RU"/>
        </w:rPr>
        <w:t xml:space="preserve"> 03.02.2022.</w:t>
      </w:r>
    </w:p>
  </w:footnote>
  <w:footnote w:id="26">
    <w:p w:rsidR="005B4F58" w:rsidRPr="00EF30ED" w:rsidRDefault="005B4F58" w:rsidP="005B4F58">
      <w:pPr>
        <w:pStyle w:val="a7"/>
        <w:jc w:val="both"/>
        <w:rPr>
          <w:rFonts w:ascii="Times New Roman" w:hAnsi="Times New Roman" w:cs="Times New Roman"/>
          <w:sz w:val="18"/>
          <w:szCs w:val="18"/>
          <w:lang w:val="ru-RU"/>
        </w:rPr>
      </w:pPr>
      <w:r w:rsidRPr="00255488">
        <w:rPr>
          <w:rStyle w:val="a9"/>
          <w:rFonts w:ascii="Times New Roman" w:hAnsi="Times New Roman" w:cs="Times New Roman"/>
          <w:sz w:val="18"/>
          <w:szCs w:val="18"/>
        </w:rPr>
        <w:footnoteRef/>
      </w:r>
      <w:r w:rsidRPr="005B4F58">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5B6FE1">
        <w:rPr>
          <w:rFonts w:ascii="Times New Roman" w:hAnsi="Times New Roman" w:cs="Times New Roman"/>
          <w:sz w:val="18"/>
          <w:szCs w:val="18"/>
          <w:lang w:val="ru-RU"/>
        </w:rPr>
        <w:t xml:space="preserve">.13 (2) </w:t>
      </w:r>
      <w:r>
        <w:rPr>
          <w:rFonts w:ascii="Times New Roman" w:hAnsi="Times New Roman" w:cs="Times New Roman"/>
          <w:sz w:val="18"/>
          <w:szCs w:val="18"/>
          <w:lang w:val="ru-RU"/>
        </w:rPr>
        <w:t>Закона о бухгалтерском учете</w:t>
      </w:r>
      <w:r w:rsidRPr="005B6FE1">
        <w:rPr>
          <w:rFonts w:ascii="Times New Roman" w:hAnsi="Times New Roman" w:cs="Times New Roman"/>
          <w:sz w:val="18"/>
          <w:szCs w:val="18"/>
          <w:lang w:val="ru-RU"/>
        </w:rPr>
        <w:t xml:space="preserve"> №113-</w:t>
      </w:r>
      <w:r w:rsidRPr="00836610">
        <w:rPr>
          <w:rFonts w:ascii="Times New Roman" w:hAnsi="Times New Roman" w:cs="Times New Roman"/>
          <w:sz w:val="18"/>
          <w:szCs w:val="18"/>
        </w:rPr>
        <w:t>XVI</w:t>
      </w:r>
      <w:r w:rsidRPr="005B6FE1">
        <w:rPr>
          <w:rFonts w:ascii="Times New Roman" w:hAnsi="Times New Roman" w:cs="Times New Roman"/>
          <w:sz w:val="18"/>
          <w:szCs w:val="18"/>
          <w:lang w:val="ru-RU"/>
        </w:rPr>
        <w:t xml:space="preserve"> </w:t>
      </w:r>
      <w:r>
        <w:rPr>
          <w:rFonts w:ascii="Times New Roman" w:hAnsi="Times New Roman" w:cs="Times New Roman"/>
          <w:sz w:val="18"/>
          <w:szCs w:val="18"/>
          <w:lang w:val="ru-RU"/>
        </w:rPr>
        <w:t>от</w:t>
      </w:r>
      <w:r w:rsidRPr="005B6FE1">
        <w:rPr>
          <w:rFonts w:ascii="Times New Roman" w:hAnsi="Times New Roman" w:cs="Times New Roman"/>
          <w:sz w:val="18"/>
          <w:szCs w:val="18"/>
          <w:lang w:val="ru-RU"/>
        </w:rPr>
        <w:t xml:space="preserve"> 27.04.2007; </w:t>
      </w:r>
      <w:r w:rsidR="00EF30ED">
        <w:rPr>
          <w:rFonts w:ascii="Times New Roman" w:hAnsi="Times New Roman" w:cs="Times New Roman"/>
          <w:sz w:val="18"/>
          <w:szCs w:val="18"/>
          <w:lang w:val="ru-RU"/>
        </w:rPr>
        <w:t>ст.</w:t>
      </w:r>
      <w:r w:rsidR="00EF30ED" w:rsidRPr="00EF30ED">
        <w:rPr>
          <w:rFonts w:ascii="Times New Roman" w:hAnsi="Times New Roman" w:cs="Times New Roman"/>
          <w:sz w:val="18"/>
          <w:szCs w:val="18"/>
          <w:lang w:val="ru-RU"/>
        </w:rPr>
        <w:t xml:space="preserve">21 (1) </w:t>
      </w:r>
      <w:r w:rsidR="00EF30ED" w:rsidRPr="00255488">
        <w:rPr>
          <w:rFonts w:ascii="Times New Roman" w:hAnsi="Times New Roman" w:cs="Times New Roman"/>
          <w:sz w:val="18"/>
          <w:szCs w:val="18"/>
        </w:rPr>
        <w:t>a</w:t>
      </w:r>
      <w:r w:rsidR="00EF30ED" w:rsidRPr="00EF30ED">
        <w:rPr>
          <w:rFonts w:ascii="Times New Roman" w:hAnsi="Times New Roman" w:cs="Times New Roman"/>
          <w:sz w:val="18"/>
          <w:szCs w:val="18"/>
          <w:lang w:val="ru-RU"/>
        </w:rPr>
        <w:t>)</w:t>
      </w:r>
      <w:r w:rsidR="00EF30ED">
        <w:rPr>
          <w:rFonts w:ascii="Times New Roman" w:hAnsi="Times New Roman" w:cs="Times New Roman"/>
          <w:sz w:val="18"/>
          <w:szCs w:val="18"/>
          <w:lang w:val="ru-RU"/>
        </w:rPr>
        <w:t xml:space="preserve"> Закона о публичных финансах и бюджетно-налоговой ответственности №181 от </w:t>
      </w:r>
      <w:r w:rsidR="00EF30ED" w:rsidRPr="00EF30ED">
        <w:rPr>
          <w:rFonts w:ascii="Times New Roman" w:hAnsi="Times New Roman" w:cs="Times New Roman"/>
          <w:sz w:val="18"/>
          <w:szCs w:val="18"/>
          <w:lang w:val="ru-RU"/>
        </w:rPr>
        <w:t xml:space="preserve">25.07.2014;  </w:t>
      </w:r>
      <w:r w:rsidR="00EF30ED">
        <w:rPr>
          <w:rFonts w:ascii="Times New Roman" w:hAnsi="Times New Roman" w:cs="Times New Roman"/>
          <w:sz w:val="18"/>
          <w:szCs w:val="18"/>
          <w:lang w:val="ru-RU"/>
        </w:rPr>
        <w:t>п</w:t>
      </w:r>
      <w:r w:rsidR="00EF30ED" w:rsidRPr="00EF30ED">
        <w:rPr>
          <w:rFonts w:ascii="Times New Roman" w:hAnsi="Times New Roman" w:cs="Times New Roman"/>
          <w:sz w:val="18"/>
          <w:szCs w:val="18"/>
          <w:lang w:val="ru-RU"/>
        </w:rPr>
        <w:t xml:space="preserve">.1.4.1.3. </w:t>
      </w:r>
      <w:r w:rsidR="00EF30ED">
        <w:rPr>
          <w:rFonts w:ascii="Times New Roman" w:hAnsi="Times New Roman" w:cs="Times New Roman"/>
          <w:sz w:val="18"/>
          <w:szCs w:val="18"/>
          <w:lang w:val="ru-RU"/>
        </w:rPr>
        <w:t>из</w:t>
      </w:r>
      <w:r w:rsidR="00EF30ED" w:rsidRPr="005B6FE1">
        <w:rPr>
          <w:rFonts w:ascii="Times New Roman" w:hAnsi="Times New Roman" w:cs="Times New Roman"/>
          <w:sz w:val="18"/>
          <w:szCs w:val="18"/>
          <w:lang w:val="ru-RU"/>
        </w:rPr>
        <w:t xml:space="preserve"> </w:t>
      </w:r>
      <w:r w:rsidR="00EF30ED">
        <w:rPr>
          <w:rFonts w:ascii="Times New Roman" w:hAnsi="Times New Roman" w:cs="Times New Roman"/>
          <w:sz w:val="18"/>
          <w:szCs w:val="18"/>
          <w:lang w:val="ru-RU"/>
        </w:rPr>
        <w:t>приложения</w:t>
      </w:r>
      <w:r w:rsidR="00EF30ED" w:rsidRPr="005B6FE1">
        <w:rPr>
          <w:rFonts w:ascii="Times New Roman" w:hAnsi="Times New Roman" w:cs="Times New Roman"/>
          <w:sz w:val="18"/>
          <w:szCs w:val="18"/>
          <w:lang w:val="ru-RU"/>
        </w:rPr>
        <w:t xml:space="preserve"> №1 </w:t>
      </w:r>
      <w:r w:rsidR="00EF30ED">
        <w:rPr>
          <w:rFonts w:ascii="Times New Roman" w:hAnsi="Times New Roman" w:cs="Times New Roman"/>
          <w:sz w:val="18"/>
          <w:szCs w:val="18"/>
          <w:lang w:val="ru-RU"/>
        </w:rPr>
        <w:t>к</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Приказ</w:t>
      </w:r>
      <w:r w:rsidR="00EF30ED">
        <w:rPr>
          <w:rFonts w:ascii="Times New Roman" w:hAnsi="Times New Roman" w:cs="Times New Roman"/>
          <w:sz w:val="18"/>
          <w:szCs w:val="18"/>
          <w:lang w:val="ru-RU"/>
        </w:rPr>
        <w:t>у</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министра</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финансов</w:t>
      </w:r>
      <w:r w:rsidR="00EF30ED" w:rsidRPr="005B6FE1">
        <w:rPr>
          <w:rFonts w:ascii="Times New Roman" w:hAnsi="Times New Roman" w:cs="Times New Roman"/>
          <w:sz w:val="18"/>
          <w:szCs w:val="18"/>
          <w:lang w:val="ru-RU"/>
        </w:rPr>
        <w:t xml:space="preserve"> №216 </w:t>
      </w:r>
      <w:r w:rsidR="00EF30ED" w:rsidRPr="00FD7FA3">
        <w:rPr>
          <w:rFonts w:ascii="Times New Roman" w:hAnsi="Times New Roman" w:cs="Times New Roman"/>
          <w:sz w:val="18"/>
          <w:szCs w:val="18"/>
          <w:lang w:val="ru-RU"/>
        </w:rPr>
        <w:t>от</w:t>
      </w:r>
      <w:r w:rsidR="00EF30ED" w:rsidRPr="005B6FE1">
        <w:rPr>
          <w:rFonts w:ascii="Times New Roman" w:hAnsi="Times New Roman" w:cs="Times New Roman"/>
          <w:sz w:val="18"/>
          <w:szCs w:val="18"/>
          <w:lang w:val="ru-RU"/>
        </w:rPr>
        <w:t xml:space="preserve"> </w:t>
      </w:r>
      <w:r w:rsidR="00EF30ED" w:rsidRPr="005B6FE1">
        <w:rPr>
          <w:rFonts w:ascii="Times New Roman" w:eastAsia="Times New Roman" w:hAnsi="Times New Roman" w:cs="Times New Roman"/>
          <w:sz w:val="18"/>
          <w:szCs w:val="18"/>
          <w:lang w:val="ru-RU"/>
        </w:rPr>
        <w:t>28.12.2015 „</w:t>
      </w:r>
      <w:r w:rsidR="00EF30ED">
        <w:rPr>
          <w:rFonts w:ascii="Times New Roman" w:eastAsia="Times New Roman" w:hAnsi="Times New Roman" w:cs="Times New Roman"/>
          <w:sz w:val="18"/>
          <w:szCs w:val="18"/>
          <w:lang w:val="ru-RU"/>
        </w:rPr>
        <w:t>Об</w:t>
      </w:r>
      <w:r w:rsidR="00EF30ED" w:rsidRPr="005B6FE1">
        <w:rPr>
          <w:rFonts w:ascii="Times New Roman" w:eastAsia="Times New Roman" w:hAnsi="Times New Roman" w:cs="Times New Roman"/>
          <w:sz w:val="18"/>
          <w:szCs w:val="18"/>
          <w:lang w:val="ru-RU"/>
        </w:rPr>
        <w:t xml:space="preserve"> </w:t>
      </w:r>
      <w:r w:rsidR="00EF30ED">
        <w:rPr>
          <w:rFonts w:ascii="Times New Roman" w:eastAsia="Times New Roman" w:hAnsi="Times New Roman" w:cs="Times New Roman"/>
          <w:sz w:val="18"/>
          <w:szCs w:val="18"/>
          <w:lang w:val="ru-RU"/>
        </w:rPr>
        <w:t>утверждении</w:t>
      </w:r>
      <w:r w:rsidR="00EF30ED" w:rsidRPr="005B6FE1">
        <w:rPr>
          <w:rFonts w:ascii="Times New Roman" w:eastAsia="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Плана</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счетов</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бюджетного</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учета</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и</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Методологических</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норм</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организации</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бухгалтерского</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учета</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и</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финансовой</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отчетности</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бюджетных</w:t>
      </w:r>
      <w:r w:rsidR="00EF30ED" w:rsidRPr="005B6FE1">
        <w:rPr>
          <w:rFonts w:ascii="Times New Roman" w:hAnsi="Times New Roman" w:cs="Times New Roman"/>
          <w:sz w:val="18"/>
          <w:szCs w:val="18"/>
          <w:lang w:val="ru-RU"/>
        </w:rPr>
        <w:t xml:space="preserve"> </w:t>
      </w:r>
      <w:r w:rsidR="00EF30ED" w:rsidRPr="00FD7FA3">
        <w:rPr>
          <w:rFonts w:ascii="Times New Roman" w:hAnsi="Times New Roman" w:cs="Times New Roman"/>
          <w:sz w:val="18"/>
          <w:szCs w:val="18"/>
          <w:lang w:val="ru-RU"/>
        </w:rPr>
        <w:t>учреждений</w:t>
      </w:r>
      <w:r w:rsidR="00EF30ED" w:rsidRPr="005B6FE1">
        <w:rPr>
          <w:rFonts w:ascii="Times New Roman" w:eastAsia="Times New Roman" w:hAnsi="Times New Roman" w:cs="Times New Roman"/>
          <w:sz w:val="18"/>
          <w:szCs w:val="18"/>
          <w:lang w:val="ru-RU"/>
        </w:rPr>
        <w:t>”.</w:t>
      </w:r>
    </w:p>
  </w:footnote>
  <w:footnote w:id="27">
    <w:p w:rsidR="00EF30ED" w:rsidRPr="005B6FE1" w:rsidRDefault="00EF30ED" w:rsidP="00EF30ED">
      <w:pPr>
        <w:pStyle w:val="a7"/>
        <w:jc w:val="both"/>
        <w:rPr>
          <w:rFonts w:ascii="Times New Roman" w:hAnsi="Times New Roman" w:cs="Times New Roman"/>
          <w:sz w:val="18"/>
          <w:szCs w:val="18"/>
          <w:lang w:val="ru-MD"/>
        </w:rPr>
      </w:pPr>
      <w:r w:rsidRPr="00836610">
        <w:rPr>
          <w:rStyle w:val="a9"/>
          <w:rFonts w:ascii="Times New Roman" w:hAnsi="Times New Roman" w:cs="Times New Roman"/>
          <w:sz w:val="18"/>
          <w:szCs w:val="18"/>
        </w:rPr>
        <w:footnoteRef/>
      </w:r>
      <w:r w:rsidRPr="005B6FE1">
        <w:rPr>
          <w:rFonts w:ascii="Times New Roman" w:hAnsi="Times New Roman" w:cs="Times New Roman"/>
          <w:sz w:val="18"/>
          <w:szCs w:val="18"/>
          <w:lang w:val="ru-RU"/>
        </w:rPr>
        <w:t xml:space="preserve"> </w:t>
      </w:r>
      <w:r w:rsidRPr="00FD7FA3">
        <w:rPr>
          <w:rFonts w:ascii="Times New Roman" w:hAnsi="Times New Roman" w:cs="Times New Roman"/>
          <w:sz w:val="18"/>
          <w:szCs w:val="18"/>
          <w:lang w:val="ru-RU"/>
        </w:rPr>
        <w:t>Закон о бухгалтерском учете №113</w:t>
      </w:r>
      <w:r w:rsidRPr="00FD7FA3">
        <w:rPr>
          <w:rFonts w:ascii="Times New Roman" w:eastAsia="Times New Roman" w:hAnsi="Times New Roman" w:cs="Times New Roman"/>
          <w:sz w:val="18"/>
          <w:szCs w:val="18"/>
          <w:lang w:val="ru-RU"/>
        </w:rPr>
        <w:t xml:space="preserve"> </w:t>
      </w:r>
      <w:r w:rsidRPr="00FD7FA3">
        <w:rPr>
          <w:rFonts w:ascii="Times New Roman" w:hAnsi="Times New Roman" w:cs="Times New Roman"/>
          <w:sz w:val="18"/>
          <w:szCs w:val="18"/>
          <w:lang w:val="ru-RU"/>
        </w:rPr>
        <w:t xml:space="preserve">от </w:t>
      </w:r>
      <w:r w:rsidRPr="00FD7FA3">
        <w:rPr>
          <w:rFonts w:ascii="Times New Roman" w:eastAsia="Times New Roman" w:hAnsi="Times New Roman" w:cs="Times New Roman"/>
          <w:sz w:val="18"/>
          <w:szCs w:val="18"/>
          <w:lang w:val="ru-RU"/>
        </w:rPr>
        <w:t>27.04.2007;</w:t>
      </w:r>
      <w:r w:rsidRPr="00FD7FA3">
        <w:rPr>
          <w:rFonts w:ascii="Times New Roman" w:hAnsi="Times New Roman" w:cs="Times New Roman"/>
          <w:sz w:val="18"/>
          <w:szCs w:val="18"/>
          <w:lang w:val="ru-RU"/>
        </w:rPr>
        <w:t xml:space="preserve"> Приказ министра финансов №216 от </w:t>
      </w:r>
      <w:r w:rsidRPr="00FD7FA3">
        <w:rPr>
          <w:rFonts w:ascii="Times New Roman" w:eastAsia="Times New Roman" w:hAnsi="Times New Roman" w:cs="Times New Roman"/>
          <w:sz w:val="18"/>
          <w:szCs w:val="18"/>
          <w:lang w:val="ru-RU"/>
        </w:rPr>
        <w:t xml:space="preserve">28.12.2015 </w:t>
      </w:r>
      <w:r w:rsidRPr="008D1616">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t xml:space="preserve">Об утверждении </w:t>
      </w:r>
      <w:r w:rsidRPr="00FD7FA3">
        <w:rPr>
          <w:rFonts w:ascii="Times New Roman" w:hAnsi="Times New Roman" w:cs="Times New Roman"/>
          <w:sz w:val="18"/>
          <w:szCs w:val="18"/>
          <w:lang w:val="ru-RU"/>
        </w:rPr>
        <w:t>Плана счетов бюджетного учета и Методологических норм организации бухгалтерского учета и финансовой отчетности бюджетных учреждений</w:t>
      </w:r>
      <w:r w:rsidRPr="00FD7FA3">
        <w:rPr>
          <w:rFonts w:ascii="Times New Roman" w:eastAsia="Times New Roman" w:hAnsi="Times New Roman" w:cs="Times New Roman"/>
          <w:sz w:val="18"/>
          <w:szCs w:val="18"/>
          <w:lang w:val="ru-RU"/>
        </w:rPr>
        <w:t>”;</w:t>
      </w:r>
      <w:r w:rsidRPr="00FD7FA3">
        <w:rPr>
          <w:rFonts w:ascii="Times New Roman" w:hAnsi="Times New Roman" w:cs="Times New Roman"/>
          <w:sz w:val="18"/>
          <w:szCs w:val="18"/>
          <w:lang w:val="ru-RU"/>
        </w:rPr>
        <w:t xml:space="preserve"> Приказ министра финансов №</w:t>
      </w:r>
      <w:r w:rsidRPr="00D37509">
        <w:rPr>
          <w:rFonts w:ascii="Times New Roman" w:eastAsia="Times New Roman" w:hAnsi="Times New Roman" w:cs="Times New Roman"/>
          <w:sz w:val="18"/>
          <w:szCs w:val="18"/>
          <w:lang w:val="ru-RU"/>
        </w:rPr>
        <w:t xml:space="preserve">164 </w:t>
      </w:r>
      <w:r w:rsidRPr="008D1616">
        <w:rPr>
          <w:rFonts w:ascii="Times New Roman" w:eastAsia="Times New Roman" w:hAnsi="Times New Roman" w:cs="Times New Roman"/>
          <w:sz w:val="18"/>
          <w:szCs w:val="18"/>
          <w:lang w:val="ru-RU"/>
        </w:rPr>
        <w:t>от</w:t>
      </w:r>
      <w:r w:rsidRPr="00D37509">
        <w:rPr>
          <w:rFonts w:ascii="Times New Roman" w:eastAsia="Times New Roman" w:hAnsi="Times New Roman" w:cs="Times New Roman"/>
          <w:sz w:val="18"/>
          <w:szCs w:val="18"/>
          <w:lang w:val="ru-RU"/>
        </w:rPr>
        <w:t xml:space="preserve"> 30.12.2016</w:t>
      </w:r>
      <w:r w:rsidRPr="008D1616">
        <w:rPr>
          <w:rFonts w:ascii="Times New Roman" w:eastAsia="Times New Roman" w:hAnsi="Times New Roman" w:cs="Times New Roman"/>
          <w:sz w:val="18"/>
          <w:szCs w:val="18"/>
          <w:lang w:val="ru-RU"/>
        </w:rPr>
        <w:t xml:space="preserve"> </w:t>
      </w:r>
      <w:r w:rsidRPr="00FD7FA3">
        <w:rPr>
          <w:rFonts w:ascii="Times New Roman" w:eastAsia="Times New Roman" w:hAnsi="Times New Roman" w:cs="Times New Roman"/>
          <w:sz w:val="18"/>
          <w:szCs w:val="18"/>
          <w:lang w:val="ru-RU"/>
        </w:rPr>
        <w:t xml:space="preserve">,,Об утверждении Требований по </w:t>
      </w:r>
      <w:r w:rsidRPr="006F2CCF">
        <w:rPr>
          <w:rFonts w:ascii="Times New Roman" w:eastAsia="Times New Roman" w:hAnsi="Times New Roman" w:cs="Times New Roman"/>
          <w:sz w:val="18"/>
          <w:szCs w:val="18"/>
          <w:lang w:val="ru-MD"/>
        </w:rPr>
        <w:t>составлению Пояснительной записки об исполнении бюджетов бюджетными органами/учреждениями”</w:t>
      </w:r>
      <w:r w:rsidRPr="006F2CCF">
        <w:rPr>
          <w:rFonts w:ascii="Times New Roman" w:eastAsia="Times New Roman" w:hAnsi="Times New Roman" w:cs="Times New Roman"/>
          <w:i/>
          <w:sz w:val="18"/>
          <w:szCs w:val="18"/>
          <w:lang w:val="ru-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B1" w:rsidRPr="00D3030E" w:rsidRDefault="001C6AB1" w:rsidP="00A55F74">
    <w:pPr>
      <w:pStyle w:val="a5"/>
      <w:tabs>
        <w:tab w:val="right" w:pos="9090"/>
      </w:tabs>
      <w:ind w:right="-360"/>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F1839"/>
    <w:multiLevelType w:val="multilevel"/>
    <w:tmpl w:val="F774D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77F48C3"/>
    <w:multiLevelType w:val="multilevel"/>
    <w:tmpl w:val="2744DE9A"/>
    <w:lvl w:ilvl="0">
      <w:start w:val="1"/>
      <w:numFmt w:val="upperRoman"/>
      <w:lvlText w:val="%1."/>
      <w:lvlJc w:val="right"/>
      <w:pPr>
        <w:ind w:left="927" w:hanging="360"/>
      </w:pPr>
      <w:rPr>
        <w:i w:val="0"/>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15:restartNumberingAfterBreak="0">
    <w:nsid w:val="6D831998"/>
    <w:multiLevelType w:val="multilevel"/>
    <w:tmpl w:val="292CD034"/>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55"/>
    <w:rsid w:val="000A1578"/>
    <w:rsid w:val="000E3068"/>
    <w:rsid w:val="001C6AB1"/>
    <w:rsid w:val="001D7AA3"/>
    <w:rsid w:val="00252755"/>
    <w:rsid w:val="00255488"/>
    <w:rsid w:val="0026084D"/>
    <w:rsid w:val="00265090"/>
    <w:rsid w:val="003256DA"/>
    <w:rsid w:val="00330903"/>
    <w:rsid w:val="003436F2"/>
    <w:rsid w:val="003F5824"/>
    <w:rsid w:val="00422477"/>
    <w:rsid w:val="004578D0"/>
    <w:rsid w:val="00560989"/>
    <w:rsid w:val="005626A6"/>
    <w:rsid w:val="00571E53"/>
    <w:rsid w:val="0059792C"/>
    <w:rsid w:val="005B4F58"/>
    <w:rsid w:val="005C6BC9"/>
    <w:rsid w:val="005E482F"/>
    <w:rsid w:val="00663DFC"/>
    <w:rsid w:val="006831E0"/>
    <w:rsid w:val="006C58A8"/>
    <w:rsid w:val="006F5FC9"/>
    <w:rsid w:val="007C1676"/>
    <w:rsid w:val="007F3BF0"/>
    <w:rsid w:val="008067AB"/>
    <w:rsid w:val="008F0D57"/>
    <w:rsid w:val="0091195B"/>
    <w:rsid w:val="0093388E"/>
    <w:rsid w:val="009A110C"/>
    <w:rsid w:val="009A76FE"/>
    <w:rsid w:val="00A55F74"/>
    <w:rsid w:val="00B03B3A"/>
    <w:rsid w:val="00B33105"/>
    <w:rsid w:val="00B51AE7"/>
    <w:rsid w:val="00B61B74"/>
    <w:rsid w:val="00B87083"/>
    <w:rsid w:val="00BA050A"/>
    <w:rsid w:val="00BA395E"/>
    <w:rsid w:val="00C41F99"/>
    <w:rsid w:val="00CD7F42"/>
    <w:rsid w:val="00CE701F"/>
    <w:rsid w:val="00CF53C8"/>
    <w:rsid w:val="00E15BE0"/>
    <w:rsid w:val="00E172AB"/>
    <w:rsid w:val="00E51089"/>
    <w:rsid w:val="00E57094"/>
    <w:rsid w:val="00EA1CEA"/>
    <w:rsid w:val="00EB3FBD"/>
    <w:rsid w:val="00EC42B0"/>
    <w:rsid w:val="00EF30ED"/>
    <w:rsid w:val="00F2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BF9EE-105B-4A9A-8B4C-AB4772ED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488"/>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55488"/>
    <w:pPr>
      <w:tabs>
        <w:tab w:val="center" w:pos="4844"/>
        <w:tab w:val="right" w:pos="9689"/>
      </w:tabs>
      <w:spacing w:after="0" w:line="240" w:lineRule="auto"/>
    </w:pPr>
  </w:style>
  <w:style w:type="character" w:customStyle="1" w:styleId="a4">
    <w:name w:val="Нижний колонтитул Знак"/>
    <w:basedOn w:val="a0"/>
    <w:link w:val="a3"/>
    <w:uiPriority w:val="99"/>
    <w:rsid w:val="00255488"/>
    <w:rPr>
      <w:lang w:val="en-US"/>
    </w:rPr>
  </w:style>
  <w:style w:type="paragraph" w:styleId="a5">
    <w:name w:val="header"/>
    <w:basedOn w:val="a"/>
    <w:link w:val="a6"/>
    <w:uiPriority w:val="99"/>
    <w:unhideWhenUsed/>
    <w:rsid w:val="0025548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255488"/>
    <w:rPr>
      <w:lang w:val="en-US"/>
    </w:r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255488"/>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qFormat/>
    <w:rsid w:val="00255488"/>
    <w:rPr>
      <w:sz w:val="20"/>
      <w:szCs w:val="20"/>
      <w:lang w:val="en-US"/>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FR,F,R,number"/>
    <w:basedOn w:val="a0"/>
    <w:link w:val="FNRefeCharChar"/>
    <w:unhideWhenUsed/>
    <w:qFormat/>
    <w:rsid w:val="00255488"/>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qFormat/>
    <w:rsid w:val="00255488"/>
    <w:pPr>
      <w:spacing w:line="240" w:lineRule="exact"/>
    </w:pPr>
    <w:rPr>
      <w:vertAlign w:val="superscript"/>
      <w:lang w:val="ru-RU"/>
    </w:rPr>
  </w:style>
  <w:style w:type="paragraph" w:styleId="aa">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b"/>
    <w:uiPriority w:val="34"/>
    <w:qFormat/>
    <w:rsid w:val="00255488"/>
    <w:pPr>
      <w:ind w:left="720"/>
      <w:contextualSpacing/>
    </w:pPr>
  </w:style>
  <w:style w:type="character" w:styleId="ac">
    <w:name w:val="Hyperlink"/>
    <w:basedOn w:val="a0"/>
    <w:uiPriority w:val="99"/>
    <w:unhideWhenUsed/>
    <w:rsid w:val="00255488"/>
    <w:rPr>
      <w:color w:val="0000FF" w:themeColor="hyperlink"/>
      <w:u w:val="single"/>
    </w:rPr>
  </w:style>
  <w:style w:type="character" w:customStyle="1" w:styleId="ab">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a"/>
    <w:uiPriority w:val="34"/>
    <w:rsid w:val="00255488"/>
    <w:rPr>
      <w:lang w:val="en-US"/>
    </w:rPr>
  </w:style>
  <w:style w:type="paragraph" w:styleId="ad">
    <w:name w:val="Balloon Text"/>
    <w:basedOn w:val="a"/>
    <w:link w:val="ae"/>
    <w:uiPriority w:val="99"/>
    <w:semiHidden/>
    <w:unhideWhenUsed/>
    <w:rsid w:val="0025548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548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5435">
      <w:bodyDiv w:val="1"/>
      <w:marLeft w:val="0"/>
      <w:marRight w:val="0"/>
      <w:marTop w:val="0"/>
      <w:marBottom w:val="0"/>
      <w:divBdr>
        <w:top w:val="none" w:sz="0" w:space="0" w:color="auto"/>
        <w:left w:val="none" w:sz="0" w:space="0" w:color="auto"/>
        <w:bottom w:val="none" w:sz="0" w:space="0" w:color="auto"/>
        <w:right w:val="none" w:sz="0" w:space="0" w:color="auto"/>
      </w:divBdr>
    </w:div>
    <w:div w:id="312030046">
      <w:bodyDiv w:val="1"/>
      <w:marLeft w:val="0"/>
      <w:marRight w:val="0"/>
      <w:marTop w:val="0"/>
      <w:marBottom w:val="0"/>
      <w:divBdr>
        <w:top w:val="none" w:sz="0" w:space="0" w:color="auto"/>
        <w:left w:val="none" w:sz="0" w:space="0" w:color="auto"/>
        <w:bottom w:val="none" w:sz="0" w:space="0" w:color="auto"/>
        <w:right w:val="none" w:sz="0" w:space="0" w:color="auto"/>
      </w:divBdr>
    </w:div>
    <w:div w:id="520704473">
      <w:bodyDiv w:val="1"/>
      <w:marLeft w:val="0"/>
      <w:marRight w:val="0"/>
      <w:marTop w:val="0"/>
      <w:marBottom w:val="0"/>
      <w:divBdr>
        <w:top w:val="none" w:sz="0" w:space="0" w:color="auto"/>
        <w:left w:val="none" w:sz="0" w:space="0" w:color="auto"/>
        <w:bottom w:val="none" w:sz="0" w:space="0" w:color="auto"/>
        <w:right w:val="none" w:sz="0" w:space="0" w:color="auto"/>
      </w:divBdr>
    </w:div>
    <w:div w:id="712195204">
      <w:bodyDiv w:val="1"/>
      <w:marLeft w:val="0"/>
      <w:marRight w:val="0"/>
      <w:marTop w:val="0"/>
      <w:marBottom w:val="0"/>
      <w:divBdr>
        <w:top w:val="none" w:sz="0" w:space="0" w:color="auto"/>
        <w:left w:val="none" w:sz="0" w:space="0" w:color="auto"/>
        <w:bottom w:val="none" w:sz="0" w:space="0" w:color="auto"/>
        <w:right w:val="none" w:sz="0" w:space="0" w:color="auto"/>
      </w:divBdr>
    </w:div>
    <w:div w:id="743726768">
      <w:bodyDiv w:val="1"/>
      <w:marLeft w:val="0"/>
      <w:marRight w:val="0"/>
      <w:marTop w:val="0"/>
      <w:marBottom w:val="0"/>
      <w:divBdr>
        <w:top w:val="none" w:sz="0" w:space="0" w:color="auto"/>
        <w:left w:val="none" w:sz="0" w:space="0" w:color="auto"/>
        <w:bottom w:val="none" w:sz="0" w:space="0" w:color="auto"/>
        <w:right w:val="none" w:sz="0" w:space="0" w:color="auto"/>
      </w:divBdr>
    </w:div>
    <w:div w:id="853610322">
      <w:bodyDiv w:val="1"/>
      <w:marLeft w:val="0"/>
      <w:marRight w:val="0"/>
      <w:marTop w:val="0"/>
      <w:marBottom w:val="0"/>
      <w:divBdr>
        <w:top w:val="none" w:sz="0" w:space="0" w:color="auto"/>
        <w:left w:val="none" w:sz="0" w:space="0" w:color="auto"/>
        <w:bottom w:val="none" w:sz="0" w:space="0" w:color="auto"/>
        <w:right w:val="none" w:sz="0" w:space="0" w:color="auto"/>
      </w:divBdr>
    </w:div>
    <w:div w:id="1115560795">
      <w:bodyDiv w:val="1"/>
      <w:marLeft w:val="0"/>
      <w:marRight w:val="0"/>
      <w:marTop w:val="0"/>
      <w:marBottom w:val="0"/>
      <w:divBdr>
        <w:top w:val="none" w:sz="0" w:space="0" w:color="auto"/>
        <w:left w:val="none" w:sz="0" w:space="0" w:color="auto"/>
        <w:bottom w:val="none" w:sz="0" w:space="0" w:color="auto"/>
        <w:right w:val="none" w:sz="0" w:space="0" w:color="auto"/>
      </w:divBdr>
    </w:div>
    <w:div w:id="1129469483">
      <w:bodyDiv w:val="1"/>
      <w:marLeft w:val="0"/>
      <w:marRight w:val="0"/>
      <w:marTop w:val="0"/>
      <w:marBottom w:val="0"/>
      <w:divBdr>
        <w:top w:val="none" w:sz="0" w:space="0" w:color="auto"/>
        <w:left w:val="none" w:sz="0" w:space="0" w:color="auto"/>
        <w:bottom w:val="none" w:sz="0" w:space="0" w:color="auto"/>
        <w:right w:val="none" w:sz="0" w:space="0" w:color="auto"/>
      </w:divBdr>
    </w:div>
    <w:div w:id="1596816224">
      <w:bodyDiv w:val="1"/>
      <w:marLeft w:val="0"/>
      <w:marRight w:val="0"/>
      <w:marTop w:val="0"/>
      <w:marBottom w:val="0"/>
      <w:divBdr>
        <w:top w:val="none" w:sz="0" w:space="0" w:color="auto"/>
        <w:left w:val="none" w:sz="0" w:space="0" w:color="auto"/>
        <w:bottom w:val="none" w:sz="0" w:space="0" w:color="auto"/>
        <w:right w:val="none" w:sz="0" w:space="0" w:color="auto"/>
      </w:divBdr>
    </w:div>
    <w:div w:id="18576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m.md/ro/responsabilitati-in-auditul-financiar-359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581D-4F93-46C5-BB8B-593DE4C0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2953</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2024-07-05T12:51:00Z</dcterms:created>
  <dcterms:modified xsi:type="dcterms:W3CDTF">2024-07-05T12:51:00Z</dcterms:modified>
</cp:coreProperties>
</file>