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437" w:rsidRPr="001C2388" w:rsidRDefault="00D11437" w:rsidP="00D11437">
      <w:pPr>
        <w:tabs>
          <w:tab w:val="left" w:pos="720"/>
        </w:tabs>
        <w:spacing w:after="0" w:line="276" w:lineRule="auto"/>
        <w:jc w:val="right"/>
        <w:rPr>
          <w:rFonts w:ascii="Calibri Light" w:eastAsia="Times New Roman" w:hAnsi="Calibri Light" w:cstheme="majorHAnsi"/>
          <w:bCs/>
          <w:sz w:val="24"/>
          <w:szCs w:val="24"/>
          <w:lang w:val="ru-RU"/>
        </w:rPr>
      </w:pPr>
      <w:r w:rsidRPr="001C2388">
        <w:rPr>
          <w:rFonts w:ascii="Calibri Light" w:eastAsia="Times New Roman" w:hAnsi="Calibri Light" w:cstheme="majorHAnsi"/>
          <w:bCs/>
          <w:sz w:val="24"/>
          <w:szCs w:val="24"/>
          <w:lang w:val="ru-RU"/>
        </w:rPr>
        <w:t>Перевод</w:t>
      </w:r>
    </w:p>
    <w:p w:rsidR="00D11437" w:rsidRPr="001C2388" w:rsidRDefault="00D11437" w:rsidP="00D11437">
      <w:pPr>
        <w:tabs>
          <w:tab w:val="left" w:pos="720"/>
        </w:tabs>
        <w:spacing w:after="0" w:line="276" w:lineRule="auto"/>
        <w:jc w:val="right"/>
        <w:rPr>
          <w:rFonts w:ascii="Calibri Light" w:eastAsia="Times New Roman" w:hAnsi="Calibri Light" w:cstheme="majorHAnsi"/>
          <w:bCs/>
          <w:sz w:val="24"/>
          <w:szCs w:val="24"/>
          <w:lang w:val="ru-RU"/>
        </w:rPr>
      </w:pPr>
      <w:r w:rsidRPr="001C2388">
        <w:rPr>
          <w:rFonts w:ascii="Calibri Light" w:eastAsia="Times New Roman" w:hAnsi="Calibri Light" w:cstheme="majorHAnsi"/>
          <w:bCs/>
          <w:sz w:val="24"/>
          <w:szCs w:val="24"/>
          <w:lang w:val="ru-RU"/>
        </w:rPr>
        <w:t>Приложение</w:t>
      </w:r>
    </w:p>
    <w:p w:rsidR="00D11437" w:rsidRPr="001C2388" w:rsidRDefault="00D11437" w:rsidP="00D11437">
      <w:pPr>
        <w:tabs>
          <w:tab w:val="left" w:pos="720"/>
        </w:tabs>
        <w:spacing w:after="0" w:line="276" w:lineRule="auto"/>
        <w:jc w:val="right"/>
        <w:rPr>
          <w:rFonts w:ascii="Calibri Light" w:eastAsia="Times New Roman" w:hAnsi="Calibri Light" w:cstheme="majorHAnsi"/>
          <w:bCs/>
          <w:sz w:val="24"/>
          <w:szCs w:val="24"/>
          <w:lang w:val="ru-RU"/>
        </w:rPr>
      </w:pPr>
      <w:r w:rsidRPr="001C2388">
        <w:rPr>
          <w:rFonts w:ascii="Calibri Light" w:eastAsia="Times New Roman" w:hAnsi="Calibri Light" w:cstheme="majorHAnsi"/>
          <w:bCs/>
          <w:sz w:val="24"/>
          <w:szCs w:val="24"/>
          <w:lang w:val="ru-RU"/>
        </w:rPr>
        <w:t xml:space="preserve"> к Постановлению Счетной палаты</w:t>
      </w:r>
    </w:p>
    <w:p w:rsidR="00D11437" w:rsidRPr="001C2388" w:rsidRDefault="00D11437" w:rsidP="00D11437">
      <w:pPr>
        <w:spacing w:after="0" w:line="276" w:lineRule="auto"/>
        <w:jc w:val="right"/>
        <w:rPr>
          <w:rFonts w:ascii="Calibri Light" w:eastAsia="Times New Roman" w:hAnsi="Calibri Light" w:cstheme="majorHAnsi"/>
          <w:bCs/>
          <w:sz w:val="24"/>
          <w:szCs w:val="24"/>
          <w:lang w:val="ru-RU"/>
        </w:rPr>
      </w:pPr>
      <w:r w:rsidRPr="001C2388">
        <w:rPr>
          <w:rFonts w:ascii="Calibri Light" w:eastAsia="Times New Roman" w:hAnsi="Calibri Light" w:cstheme="majorHAnsi"/>
          <w:bCs/>
          <w:sz w:val="24"/>
          <w:szCs w:val="24"/>
          <w:lang w:val="ru-RU"/>
        </w:rPr>
        <w:t xml:space="preserve">№41 от </w:t>
      </w:r>
      <w:r w:rsidRPr="001C2388">
        <w:rPr>
          <w:rFonts w:ascii="Calibri Light" w:eastAsia="Times New Roman" w:hAnsi="Calibri Light" w:cstheme="majorHAnsi"/>
          <w:sz w:val="24"/>
          <w:szCs w:val="24"/>
          <w:lang w:val="ru-RU"/>
        </w:rPr>
        <w:t>29 июля 2022 года</w:t>
      </w:r>
      <w:r w:rsidRPr="001C2388">
        <w:rPr>
          <w:rFonts w:ascii="Calibri Light" w:eastAsia="Times New Roman" w:hAnsi="Calibri Light" w:cstheme="majorHAnsi"/>
          <w:bCs/>
          <w:sz w:val="24"/>
          <w:szCs w:val="24"/>
          <w:lang w:val="ru-RU"/>
        </w:rPr>
        <w:t xml:space="preserve"> </w:t>
      </w:r>
    </w:p>
    <w:p w:rsidR="00D11437" w:rsidRPr="001C2388" w:rsidRDefault="00D11437" w:rsidP="00D11437">
      <w:pPr>
        <w:spacing w:after="0" w:line="276" w:lineRule="auto"/>
        <w:rPr>
          <w:rFonts w:ascii="Calibri Light" w:hAnsi="Calibri Light" w:cstheme="majorHAnsi"/>
          <w:sz w:val="24"/>
          <w:szCs w:val="24"/>
          <w:lang w:val="ru-RU"/>
        </w:rPr>
      </w:pPr>
    </w:p>
    <w:p w:rsidR="00D11437" w:rsidRPr="001C2388" w:rsidRDefault="00D11437" w:rsidP="00D11437">
      <w:pPr>
        <w:spacing w:after="0" w:line="276" w:lineRule="auto"/>
        <w:rPr>
          <w:rFonts w:ascii="Calibri Light" w:hAnsi="Calibri Light" w:cstheme="majorHAnsi"/>
          <w:sz w:val="24"/>
          <w:szCs w:val="24"/>
          <w:lang w:val="ru-RU"/>
        </w:rPr>
      </w:pPr>
    </w:p>
    <w:p w:rsidR="00D11437" w:rsidRPr="001C2388" w:rsidRDefault="00D11437" w:rsidP="00D11437">
      <w:pPr>
        <w:spacing w:after="0" w:line="276" w:lineRule="auto"/>
        <w:jc w:val="center"/>
        <w:rPr>
          <w:rFonts w:ascii="Calibri Light" w:hAnsi="Calibri Light" w:cstheme="majorHAnsi"/>
          <w:b/>
          <w:sz w:val="24"/>
          <w:szCs w:val="24"/>
          <w:lang w:val="ru-RU"/>
        </w:rPr>
      </w:pPr>
    </w:p>
    <w:p w:rsidR="00D11437" w:rsidRPr="001C2388" w:rsidRDefault="00D11437" w:rsidP="00D11437">
      <w:pPr>
        <w:spacing w:after="0" w:line="276" w:lineRule="auto"/>
        <w:rPr>
          <w:rFonts w:ascii="Calibri Light" w:hAnsi="Calibri Light" w:cstheme="majorHAnsi"/>
          <w:b/>
          <w:sz w:val="24"/>
          <w:szCs w:val="24"/>
          <w:lang w:val="ru-RU"/>
        </w:rPr>
      </w:pPr>
      <w:r w:rsidRPr="001C2388">
        <w:rPr>
          <w:rFonts w:ascii="Calibri Light" w:hAnsi="Calibri Light" w:cstheme="majorHAnsi"/>
          <w:b/>
          <w:noProof/>
          <w:sz w:val="24"/>
          <w:szCs w:val="24"/>
        </w:rPr>
        <w:drawing>
          <wp:anchor distT="0" distB="0" distL="114300" distR="114300" simplePos="0" relativeHeight="251659264" behindDoc="0" locked="0" layoutInCell="1" allowOverlap="1" wp14:anchorId="08927855" wp14:editId="761F0CD9">
            <wp:simplePos x="0" y="0"/>
            <wp:positionH relativeFrom="column">
              <wp:posOffset>2278380</wp:posOffset>
            </wp:positionH>
            <wp:positionV relativeFrom="paragraph">
              <wp:posOffset>106824</wp:posOffset>
            </wp:positionV>
            <wp:extent cx="1037492" cy="1041795"/>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7492" cy="1041795"/>
                    </a:xfrm>
                    <a:prstGeom prst="rect">
                      <a:avLst/>
                    </a:prstGeom>
                    <a:noFill/>
                  </pic:spPr>
                </pic:pic>
              </a:graphicData>
            </a:graphic>
          </wp:anchor>
        </w:drawing>
      </w:r>
      <w:r w:rsidRPr="001C2388">
        <w:rPr>
          <w:rFonts w:ascii="Calibri Light" w:hAnsi="Calibri Light" w:cstheme="majorHAnsi"/>
          <w:b/>
          <w:sz w:val="24"/>
          <w:szCs w:val="24"/>
          <w:lang w:val="ru-RU"/>
        </w:rPr>
        <w:br w:type="textWrapping" w:clear="all"/>
      </w:r>
    </w:p>
    <w:p w:rsidR="00D11437" w:rsidRPr="001C2388" w:rsidRDefault="00D11437" w:rsidP="00D11437">
      <w:pPr>
        <w:spacing w:after="0" w:line="276" w:lineRule="auto"/>
        <w:jc w:val="center"/>
        <w:rPr>
          <w:rFonts w:ascii="Calibri Light" w:hAnsi="Calibri Light" w:cstheme="majorHAnsi"/>
          <w:b/>
          <w:sz w:val="24"/>
          <w:szCs w:val="24"/>
          <w:lang w:val="ru-RU"/>
        </w:rPr>
      </w:pPr>
    </w:p>
    <w:p w:rsidR="00D11437" w:rsidRPr="001C2388" w:rsidRDefault="00D11437" w:rsidP="00D11437">
      <w:pPr>
        <w:spacing w:after="0" w:line="240" w:lineRule="auto"/>
        <w:jc w:val="center"/>
        <w:rPr>
          <w:rFonts w:ascii="Calibri Light" w:hAnsi="Calibri Light" w:cstheme="majorHAnsi"/>
          <w:b/>
          <w:sz w:val="24"/>
          <w:szCs w:val="24"/>
          <w:lang w:val="ru-RU"/>
        </w:rPr>
      </w:pPr>
      <w:r w:rsidRPr="001C2388">
        <w:rPr>
          <w:rFonts w:ascii="Calibri Light" w:hAnsi="Calibri Light" w:cs="Calibri Light"/>
          <w:b/>
          <w:bCs/>
          <w:iCs/>
          <w:sz w:val="24"/>
          <w:szCs w:val="24"/>
          <w:lang w:val="ru-RU" w:eastAsia="en-GB"/>
        </w:rPr>
        <w:t>СЧЕТНАЯ ПАЛАТА РЕСПУБЛИКИ МОЛДОВА</w:t>
      </w:r>
    </w:p>
    <w:p w:rsidR="00D11437" w:rsidRPr="001C2388" w:rsidRDefault="00D11437" w:rsidP="00D11437">
      <w:pPr>
        <w:spacing w:after="0" w:line="276" w:lineRule="auto"/>
        <w:rPr>
          <w:rFonts w:ascii="Calibri Light" w:hAnsi="Calibri Light" w:cstheme="majorHAnsi"/>
          <w:b/>
          <w:sz w:val="24"/>
          <w:szCs w:val="24"/>
          <w:lang w:val="ru-RU"/>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D11437" w:rsidRPr="001C2388" w:rsidTr="00002843">
        <w:trPr>
          <w:trHeight w:val="447"/>
        </w:trPr>
        <w:tc>
          <w:tcPr>
            <w:tcW w:w="8897" w:type="dxa"/>
          </w:tcPr>
          <w:p w:rsidR="00D11437" w:rsidRPr="00002843" w:rsidRDefault="00D11437" w:rsidP="00A26582">
            <w:pPr>
              <w:tabs>
                <w:tab w:val="left" w:pos="0"/>
              </w:tabs>
              <w:spacing w:line="276" w:lineRule="auto"/>
              <w:jc w:val="center"/>
              <w:rPr>
                <w:rFonts w:ascii="Calibri Light" w:hAnsi="Calibri Light" w:cstheme="majorHAnsi"/>
                <w:b/>
                <w:sz w:val="24"/>
                <w:szCs w:val="24"/>
              </w:rPr>
            </w:pPr>
            <w:r w:rsidRPr="00002843">
              <w:rPr>
                <w:rFonts w:ascii="Calibri Light" w:hAnsi="Calibri Light" w:cstheme="majorHAnsi"/>
                <w:sz w:val="24"/>
                <w:szCs w:val="24"/>
              </w:rPr>
              <w:t xml:space="preserve">MD-2001, mun. Chișinău, bd. Ștefan cel Mare și Sfânt nr.69, tel. (+373 22) 26 60 02, fax: (+373 22) 26 61 00, web: </w:t>
            </w:r>
            <w:hyperlink r:id="rId9" w:history="1">
              <w:r w:rsidRPr="00002843">
                <w:rPr>
                  <w:rStyle w:val="Hyperlink"/>
                  <w:rFonts w:ascii="Calibri Light" w:hAnsi="Calibri Light" w:cstheme="majorHAnsi"/>
                  <w:sz w:val="24"/>
                  <w:szCs w:val="24"/>
                </w:rPr>
                <w:t>www.ccrm.md</w:t>
              </w:r>
            </w:hyperlink>
            <w:r w:rsidRPr="00002843">
              <w:rPr>
                <w:rFonts w:ascii="Calibri Light" w:hAnsi="Calibri Light" w:cstheme="majorHAnsi"/>
                <w:sz w:val="24"/>
                <w:szCs w:val="24"/>
              </w:rPr>
              <w:t xml:space="preserve">, e-mail: </w:t>
            </w:r>
            <w:hyperlink r:id="rId10" w:history="1">
              <w:r w:rsidRPr="00002843">
                <w:rPr>
                  <w:rStyle w:val="Hyperlink"/>
                  <w:rFonts w:ascii="Calibri Light" w:hAnsi="Calibri Light" w:cstheme="majorHAnsi"/>
                  <w:sz w:val="24"/>
                  <w:szCs w:val="24"/>
                </w:rPr>
                <w:t>ccrm@ccrm.md</w:t>
              </w:r>
            </w:hyperlink>
          </w:p>
        </w:tc>
      </w:tr>
    </w:tbl>
    <w:p w:rsidR="00D11437" w:rsidRPr="00002843" w:rsidRDefault="00D11437" w:rsidP="00D11437">
      <w:pPr>
        <w:tabs>
          <w:tab w:val="left" w:pos="720"/>
        </w:tabs>
        <w:spacing w:after="0" w:line="276" w:lineRule="auto"/>
        <w:jc w:val="right"/>
        <w:rPr>
          <w:rFonts w:ascii="Calibri Light" w:eastAsia="Times New Roman" w:hAnsi="Calibri Light" w:cstheme="majorHAnsi"/>
          <w:b/>
          <w:bCs/>
          <w:sz w:val="24"/>
          <w:szCs w:val="24"/>
        </w:rPr>
      </w:pPr>
    </w:p>
    <w:p w:rsidR="00D11437" w:rsidRPr="00592F0B" w:rsidRDefault="00D11437" w:rsidP="00D11437">
      <w:pPr>
        <w:tabs>
          <w:tab w:val="left" w:pos="720"/>
        </w:tabs>
        <w:spacing w:after="0" w:line="276" w:lineRule="auto"/>
        <w:jc w:val="right"/>
        <w:rPr>
          <w:rFonts w:ascii="Calibri Light" w:eastAsia="Times New Roman" w:hAnsi="Calibri Light" w:cstheme="majorHAnsi"/>
          <w:b/>
          <w:bCs/>
          <w:sz w:val="24"/>
          <w:szCs w:val="24"/>
        </w:rPr>
      </w:pPr>
    </w:p>
    <w:p w:rsidR="00D11437" w:rsidRPr="00592F0B" w:rsidRDefault="00D11437" w:rsidP="00D11437">
      <w:pPr>
        <w:tabs>
          <w:tab w:val="left" w:pos="720"/>
        </w:tabs>
        <w:spacing w:after="0" w:line="276" w:lineRule="auto"/>
        <w:ind w:firstLine="720"/>
        <w:jc w:val="center"/>
        <w:rPr>
          <w:rFonts w:ascii="Calibri Light" w:eastAsia="Times New Roman" w:hAnsi="Calibri Light" w:cstheme="majorHAnsi"/>
          <w:b/>
          <w:bCs/>
          <w:sz w:val="24"/>
          <w:szCs w:val="24"/>
        </w:rPr>
      </w:pPr>
    </w:p>
    <w:p w:rsidR="00D11437" w:rsidRPr="00592F0B" w:rsidRDefault="00D11437" w:rsidP="00D11437">
      <w:pPr>
        <w:tabs>
          <w:tab w:val="left" w:pos="720"/>
        </w:tabs>
        <w:spacing w:after="0" w:line="276" w:lineRule="auto"/>
        <w:ind w:firstLine="720"/>
        <w:jc w:val="center"/>
        <w:rPr>
          <w:rFonts w:ascii="Calibri Light" w:eastAsia="Times New Roman" w:hAnsi="Calibri Light" w:cstheme="majorHAnsi"/>
          <w:b/>
          <w:bCs/>
          <w:sz w:val="24"/>
          <w:szCs w:val="24"/>
        </w:rPr>
      </w:pPr>
    </w:p>
    <w:p w:rsidR="00D11437" w:rsidRPr="001C2388" w:rsidRDefault="00D11437" w:rsidP="00D11437">
      <w:pPr>
        <w:spacing w:after="0" w:line="276" w:lineRule="auto"/>
        <w:jc w:val="center"/>
        <w:rPr>
          <w:rFonts w:ascii="Calibri Light" w:eastAsia="Times New Roman" w:hAnsi="Calibri Light" w:cstheme="majorHAnsi"/>
          <w:b/>
          <w:bCs/>
          <w:sz w:val="24"/>
          <w:szCs w:val="24"/>
          <w:lang w:val="ru-RU"/>
        </w:rPr>
      </w:pPr>
      <w:r w:rsidRPr="001C2388">
        <w:rPr>
          <w:rFonts w:ascii="Calibri Light" w:eastAsia="Times New Roman" w:hAnsi="Calibri Light" w:cstheme="majorHAnsi"/>
          <w:b/>
          <w:bCs/>
          <w:sz w:val="24"/>
          <w:szCs w:val="24"/>
          <w:lang w:val="ru-RU"/>
        </w:rPr>
        <w:t xml:space="preserve">ОТЧЕТ  </w:t>
      </w:r>
    </w:p>
    <w:p w:rsidR="00D11437" w:rsidRPr="001C2388" w:rsidRDefault="00D11437" w:rsidP="00D11437">
      <w:pPr>
        <w:spacing w:after="0" w:line="276" w:lineRule="auto"/>
        <w:jc w:val="center"/>
        <w:rPr>
          <w:rFonts w:ascii="Calibri Light" w:eastAsia="Times New Roman" w:hAnsi="Calibri Light" w:cstheme="majorHAnsi"/>
          <w:bCs/>
          <w:sz w:val="24"/>
          <w:szCs w:val="24"/>
          <w:lang w:val="ru-RU"/>
        </w:rPr>
      </w:pPr>
      <w:r w:rsidRPr="001C2388">
        <w:rPr>
          <w:rFonts w:ascii="Calibri Light" w:eastAsia="Times New Roman" w:hAnsi="Calibri Light"/>
          <w:b/>
          <w:bCs/>
          <w:sz w:val="24"/>
          <w:szCs w:val="24"/>
          <w:lang w:val="ru-RU" w:eastAsia="ru-RU"/>
        </w:rPr>
        <w:t>аудита консолидированных финансовых отчетов Министерства образования и исследований, составленных по состоянию на 31 декабря 2021 года</w:t>
      </w:r>
    </w:p>
    <w:p w:rsidR="00D11437" w:rsidRPr="001C2388" w:rsidRDefault="00D11437" w:rsidP="00D11437">
      <w:pPr>
        <w:spacing w:line="276" w:lineRule="auto"/>
        <w:rPr>
          <w:rFonts w:ascii="Calibri Light" w:eastAsia="Times New Roman" w:hAnsi="Calibri Light" w:cstheme="majorHAnsi"/>
          <w:b/>
          <w:bCs/>
          <w:sz w:val="24"/>
          <w:szCs w:val="24"/>
          <w:lang w:val="ru-RU"/>
        </w:rPr>
      </w:pPr>
      <w:r w:rsidRPr="001C2388">
        <w:rPr>
          <w:rFonts w:ascii="Calibri Light" w:eastAsia="Times New Roman" w:hAnsi="Calibri Light" w:cstheme="majorHAnsi"/>
          <w:b/>
          <w:bCs/>
          <w:sz w:val="24"/>
          <w:szCs w:val="24"/>
          <w:lang w:val="ru-RU"/>
        </w:rPr>
        <w:br w:type="page"/>
      </w:r>
    </w:p>
    <w:p w:rsidR="00D11437" w:rsidRPr="001C2388" w:rsidRDefault="00D11437" w:rsidP="00D11437">
      <w:pPr>
        <w:pStyle w:val="ListParagraph"/>
        <w:numPr>
          <w:ilvl w:val="0"/>
          <w:numId w:val="2"/>
        </w:numPr>
        <w:spacing w:after="0" w:line="276" w:lineRule="auto"/>
        <w:ind w:left="0" w:firstLine="0"/>
        <w:contextualSpacing w:val="0"/>
        <w:outlineLvl w:val="0"/>
        <w:rPr>
          <w:rFonts w:ascii="Calibri Light" w:hAnsi="Calibri Light" w:cstheme="majorHAnsi"/>
          <w:b/>
          <w:sz w:val="24"/>
          <w:szCs w:val="24"/>
          <w:lang w:val="ru-RU"/>
        </w:rPr>
      </w:pPr>
      <w:r w:rsidRPr="001C2388">
        <w:rPr>
          <w:rFonts w:ascii="Calibri Light" w:hAnsi="Calibri Light" w:cstheme="majorHAnsi"/>
          <w:b/>
          <w:sz w:val="24"/>
          <w:szCs w:val="24"/>
          <w:lang w:val="ru-RU"/>
        </w:rPr>
        <w:lastRenderedPageBreak/>
        <w:t xml:space="preserve">ОТРИЦАТЕЛЬНОЕ МНЕНИЕ </w:t>
      </w:r>
      <w:r w:rsidRPr="001C2388" w:rsidDel="00161140">
        <w:rPr>
          <w:rFonts w:ascii="Calibri Light" w:hAnsi="Calibri Light" w:cstheme="majorHAnsi"/>
          <w:b/>
          <w:sz w:val="24"/>
          <w:szCs w:val="24"/>
          <w:lang w:val="ru-RU"/>
        </w:rPr>
        <w:t xml:space="preserve"> </w:t>
      </w:r>
    </w:p>
    <w:p w:rsidR="00F1387C" w:rsidRPr="001C2388" w:rsidRDefault="00F1387C" w:rsidP="00F1387C">
      <w:pPr>
        <w:pStyle w:val="FootnoteText"/>
        <w:spacing w:after="120" w:line="276" w:lineRule="auto"/>
        <w:jc w:val="both"/>
        <w:rPr>
          <w:rFonts w:ascii="Calibri Light" w:eastAsia="Times New Roman" w:hAnsi="Calibri Light" w:cs="Times New Roman"/>
          <w:bCs/>
          <w:sz w:val="24"/>
          <w:szCs w:val="24"/>
          <w:lang w:val="ru-RU" w:eastAsia="ru-RU"/>
        </w:rPr>
      </w:pPr>
      <w:r w:rsidRPr="001C2388">
        <w:rPr>
          <w:rFonts w:ascii="Calibri Light" w:hAnsi="Calibri Light" w:cs="Times New Roman"/>
          <w:sz w:val="24"/>
          <w:szCs w:val="24"/>
          <w:lang w:val="ru-RU"/>
        </w:rPr>
        <w:t xml:space="preserve">Провели аудит консолидированных </w:t>
      </w:r>
      <w:r w:rsidRPr="001C2388">
        <w:rPr>
          <w:rFonts w:ascii="Calibri Light" w:eastAsia="Times New Roman" w:hAnsi="Calibri Light" w:cs="Times New Roman"/>
          <w:bCs/>
          <w:sz w:val="24"/>
          <w:szCs w:val="24"/>
          <w:lang w:val="ru-RU" w:eastAsia="ru-RU"/>
        </w:rPr>
        <w:t>финансовых отчетов</w:t>
      </w:r>
      <w:r w:rsidRPr="001C2388">
        <w:rPr>
          <w:rFonts w:ascii="Calibri Light" w:hAnsi="Calibri Light" w:cstheme="majorHAnsi"/>
          <w:sz w:val="24"/>
          <w:szCs w:val="24"/>
          <w:lang w:val="ru-RU"/>
        </w:rPr>
        <w:t xml:space="preserve"> </w:t>
      </w:r>
      <w:r w:rsidRPr="001C2388">
        <w:rPr>
          <w:rFonts w:ascii="Calibri Light" w:hAnsi="Calibri Light" w:cs="Calibri Light"/>
          <w:sz w:val="24"/>
          <w:szCs w:val="24"/>
          <w:lang w:val="ru-RU"/>
        </w:rPr>
        <w:t xml:space="preserve">Министерства </w:t>
      </w:r>
      <w:r w:rsidRPr="001C2388">
        <w:rPr>
          <w:rFonts w:ascii="Calibri Light" w:eastAsia="Times New Roman" w:hAnsi="Calibri Light" w:cstheme="majorHAnsi"/>
          <w:bCs/>
          <w:sz w:val="24"/>
          <w:szCs w:val="24"/>
          <w:lang w:val="ru-RU"/>
        </w:rPr>
        <w:t xml:space="preserve">образования и исследований за бюджетный год, завершенный </w:t>
      </w:r>
      <w:r w:rsidRPr="001C2388">
        <w:rPr>
          <w:rFonts w:ascii="Calibri Light" w:hAnsi="Calibri Light" w:cs="Calibri Light"/>
          <w:sz w:val="24"/>
          <w:szCs w:val="24"/>
          <w:lang w:val="ru-RU"/>
        </w:rPr>
        <w:t xml:space="preserve">31 декабря 2021 года, которые </w:t>
      </w:r>
      <w:r w:rsidRPr="001C2388">
        <w:rPr>
          <w:rFonts w:ascii="Calibri Light" w:hAnsi="Calibri Light" w:cstheme="majorHAnsi"/>
          <w:sz w:val="24"/>
          <w:szCs w:val="24"/>
          <w:lang w:val="ru-RU"/>
        </w:rPr>
        <w:t xml:space="preserve">охватывают </w:t>
      </w:r>
      <w:r w:rsidRPr="001C2388">
        <w:rPr>
          <w:rFonts w:ascii="Calibri Light" w:eastAsia="Times New Roman" w:hAnsi="Calibri Light" w:cs="Times New Roman"/>
          <w:bCs/>
          <w:sz w:val="24"/>
          <w:szCs w:val="24"/>
          <w:lang w:val="ru-RU" w:eastAsia="ru-RU"/>
        </w:rPr>
        <w:t xml:space="preserve">Бухгалтерский баланс, Отчет по доходам и расходам, Отчет о потоке денежных средств, Отчет об исполнении бюджета, Пояснительную записку об исполнении бюджета, в том числе обобщение существенных учетных политик. </w:t>
      </w:r>
    </w:p>
    <w:p w:rsidR="00F1387C" w:rsidRPr="001C2388" w:rsidRDefault="00F1387C" w:rsidP="00F1387C">
      <w:pPr>
        <w:pStyle w:val="FootnoteText"/>
        <w:spacing w:after="120" w:line="276" w:lineRule="auto"/>
        <w:jc w:val="both"/>
        <w:rPr>
          <w:rFonts w:ascii="Calibri Light" w:hAnsi="Calibri Light" w:cs="Times New Roman"/>
          <w:sz w:val="24"/>
          <w:szCs w:val="24"/>
          <w:lang w:val="ru-RU"/>
        </w:rPr>
      </w:pPr>
      <w:r w:rsidRPr="001C2388">
        <w:rPr>
          <w:rFonts w:ascii="Calibri Light" w:eastAsia="Times New Roman" w:hAnsi="Calibri Light" w:cs="Times New Roman"/>
          <w:bCs/>
          <w:sz w:val="24"/>
          <w:szCs w:val="24"/>
          <w:lang w:val="ru-RU" w:eastAsia="ru-RU"/>
        </w:rPr>
        <w:t xml:space="preserve">По нашему мнению, учитывая существенность аспектов, </w:t>
      </w:r>
      <w:r w:rsidRPr="001C2388">
        <w:rPr>
          <w:rFonts w:ascii="Calibri Light" w:hAnsi="Calibri Light" w:cstheme="majorHAnsi"/>
          <w:sz w:val="24"/>
          <w:szCs w:val="24"/>
          <w:lang w:val="ru-RU"/>
        </w:rPr>
        <w:t xml:space="preserve">описанных в разделе </w:t>
      </w:r>
      <w:r w:rsidRPr="001C2388">
        <w:rPr>
          <w:rFonts w:ascii="Calibri Light" w:hAnsi="Calibri Light" w:cstheme="majorHAnsi"/>
          <w:i/>
          <w:sz w:val="24"/>
          <w:szCs w:val="24"/>
          <w:lang w:val="ru-RU"/>
        </w:rPr>
        <w:t xml:space="preserve">Основание для составления отрицательного мнения, </w:t>
      </w:r>
      <w:r w:rsidRPr="001C2388">
        <w:rPr>
          <w:rFonts w:ascii="Calibri Light" w:eastAsia="Times New Roman" w:hAnsi="Calibri Light" w:cs="Times New Roman"/>
          <w:bCs/>
          <w:sz w:val="24"/>
          <w:szCs w:val="24"/>
          <w:lang w:val="ru-RU" w:eastAsia="ru-RU"/>
        </w:rPr>
        <w:t xml:space="preserve">финансовые отчеты </w:t>
      </w:r>
      <w:r w:rsidRPr="001C2388">
        <w:rPr>
          <w:rFonts w:ascii="Calibri Light" w:eastAsia="Times New Roman" w:hAnsi="Calibri Light" w:cs="Times New Roman"/>
          <w:b/>
          <w:bCs/>
          <w:i/>
          <w:sz w:val="24"/>
          <w:szCs w:val="24"/>
          <w:lang w:val="ru-RU" w:eastAsia="ru-RU"/>
        </w:rPr>
        <w:t xml:space="preserve">не </w:t>
      </w:r>
      <w:r w:rsidRPr="001C2388">
        <w:rPr>
          <w:rFonts w:ascii="Calibri Light" w:hAnsi="Calibri Light" w:cstheme="majorHAnsi"/>
          <w:b/>
          <w:i/>
          <w:sz w:val="24"/>
          <w:szCs w:val="24"/>
          <w:lang w:val="ru-RU"/>
        </w:rPr>
        <w:t>предоставляют правильного и достоверного отражения положения</w:t>
      </w:r>
      <w:r w:rsidRPr="001C2388">
        <w:rPr>
          <w:rFonts w:ascii="Calibri Light" w:hAnsi="Calibri Light" w:cstheme="majorHAnsi"/>
          <w:sz w:val="24"/>
          <w:szCs w:val="24"/>
          <w:lang w:val="ru-RU"/>
        </w:rPr>
        <w:t xml:space="preserve"> в соответствии с применяемой базой по составлению финансовой отчетности</w:t>
      </w:r>
      <w:r w:rsidRPr="001C2388">
        <w:rPr>
          <w:rStyle w:val="FootnoteReference"/>
          <w:rFonts w:ascii="Calibri Light" w:hAnsi="Calibri Light" w:cs="Times New Roman"/>
          <w:sz w:val="24"/>
          <w:szCs w:val="24"/>
          <w:lang w:val="ru-RU"/>
        </w:rPr>
        <w:footnoteReference w:id="1"/>
      </w:r>
      <w:r w:rsidRPr="001C2388">
        <w:rPr>
          <w:rFonts w:ascii="Calibri Light" w:hAnsi="Calibri Light" w:cs="Times New Roman"/>
          <w:sz w:val="24"/>
          <w:szCs w:val="24"/>
          <w:lang w:val="ru-RU"/>
        </w:rPr>
        <w:t>.</w:t>
      </w:r>
    </w:p>
    <w:p w:rsidR="00D11437" w:rsidRPr="001C2388" w:rsidRDefault="00F1387C" w:rsidP="00D11437">
      <w:pPr>
        <w:pStyle w:val="ListParagraph"/>
        <w:keepNext/>
        <w:keepLines/>
        <w:numPr>
          <w:ilvl w:val="0"/>
          <w:numId w:val="34"/>
        </w:numPr>
        <w:spacing w:after="0" w:line="276" w:lineRule="auto"/>
        <w:ind w:left="0" w:firstLine="0"/>
        <w:outlineLvl w:val="0"/>
        <w:rPr>
          <w:rFonts w:ascii="Calibri Light" w:eastAsiaTheme="majorEastAsia" w:hAnsi="Calibri Light" w:cstheme="majorHAnsi"/>
          <w:b/>
          <w:color w:val="0D0D0D" w:themeColor="text1" w:themeTint="F2"/>
          <w:sz w:val="24"/>
          <w:szCs w:val="24"/>
          <w:lang w:val="ru-RU"/>
        </w:rPr>
      </w:pPr>
      <w:bookmarkStart w:id="0" w:name="_Toc529544630"/>
      <w:r w:rsidRPr="001C2388">
        <w:rPr>
          <w:rFonts w:ascii="Calibri Light" w:eastAsiaTheme="majorEastAsia" w:hAnsi="Calibri Light" w:cstheme="majorHAnsi"/>
          <w:b/>
          <w:sz w:val="24"/>
          <w:szCs w:val="24"/>
          <w:lang w:val="ru-RU"/>
        </w:rPr>
        <w:t xml:space="preserve">ОСНОВАНИЕ ДЛЯ СОСТАВЛЕНИЯ ОТРИЦАТЕЛЬНОГО МНЕНИЯ </w:t>
      </w:r>
      <w:bookmarkEnd w:id="0"/>
    </w:p>
    <w:p w:rsidR="00F1387C" w:rsidRPr="001C2388" w:rsidRDefault="00D11437" w:rsidP="00D11437">
      <w:pPr>
        <w:pStyle w:val="FootnoteText"/>
        <w:spacing w:line="276" w:lineRule="auto"/>
        <w:jc w:val="both"/>
        <w:rPr>
          <w:rFonts w:ascii="Calibri Light" w:eastAsia="Times New Roman" w:hAnsi="Calibri Light" w:cstheme="majorHAnsi"/>
          <w:bCs/>
          <w:i/>
          <w:iCs/>
          <w:color w:val="0D0D0D" w:themeColor="text1" w:themeTint="F2"/>
          <w:sz w:val="24"/>
          <w:szCs w:val="24"/>
          <w:lang w:val="ru-RU"/>
        </w:rPr>
      </w:pPr>
      <w:r w:rsidRPr="001C2388">
        <w:rPr>
          <w:rFonts w:ascii="Calibri Light" w:eastAsia="Times New Roman" w:hAnsi="Calibri Light" w:cstheme="majorHAnsi"/>
          <w:b/>
          <w:bCs/>
          <w:i/>
          <w:iCs/>
          <w:color w:val="0D0D0D" w:themeColor="text1" w:themeTint="F2"/>
          <w:sz w:val="24"/>
          <w:szCs w:val="24"/>
          <w:lang w:val="ru-RU"/>
        </w:rPr>
        <w:t>2.1.</w:t>
      </w:r>
      <w:r w:rsidRPr="001C2388">
        <w:rPr>
          <w:rFonts w:ascii="Calibri Light" w:eastAsia="Times New Roman" w:hAnsi="Calibri Light" w:cstheme="majorHAnsi"/>
          <w:bCs/>
          <w:i/>
          <w:iCs/>
          <w:color w:val="0D0D0D" w:themeColor="text1" w:themeTint="F2"/>
          <w:sz w:val="24"/>
          <w:szCs w:val="24"/>
          <w:lang w:val="ru-RU"/>
        </w:rPr>
        <w:t xml:space="preserve"> </w:t>
      </w:r>
      <w:r w:rsidR="00F1387C" w:rsidRPr="001C2388">
        <w:rPr>
          <w:rFonts w:ascii="Calibri Light" w:eastAsia="Times New Roman" w:hAnsi="Calibri Light" w:cstheme="majorHAnsi"/>
          <w:bCs/>
          <w:i/>
          <w:iCs/>
          <w:color w:val="0D0D0D" w:themeColor="text1" w:themeTint="F2"/>
          <w:sz w:val="24"/>
          <w:szCs w:val="24"/>
          <w:lang w:val="ru-RU"/>
        </w:rPr>
        <w:t xml:space="preserve">Занижение стоимости счета </w:t>
      </w:r>
      <w:r w:rsidR="00F1387C" w:rsidRPr="001C2388">
        <w:rPr>
          <w:rFonts w:ascii="Calibri Light" w:hAnsi="Calibri Light" w:cstheme="majorHAnsi"/>
          <w:i/>
          <w:color w:val="0D0D0D" w:themeColor="text1" w:themeTint="F2"/>
          <w:sz w:val="24"/>
          <w:szCs w:val="24"/>
          <w:lang w:val="ru-RU"/>
        </w:rPr>
        <w:t>371 „Земельные участки</w:t>
      </w:r>
      <w:r w:rsidR="00F1387C" w:rsidRPr="001C2388">
        <w:rPr>
          <w:rFonts w:ascii="Calibri Light" w:eastAsia="Times New Roman" w:hAnsi="Calibri Light" w:cstheme="majorHAnsi"/>
          <w:bCs/>
          <w:i/>
          <w:iCs/>
          <w:color w:val="0D0D0D" w:themeColor="text1" w:themeTint="F2"/>
          <w:sz w:val="24"/>
          <w:szCs w:val="24"/>
          <w:lang w:val="ru-RU"/>
        </w:rPr>
        <w:t xml:space="preserve">” на </w:t>
      </w:r>
      <w:r w:rsidR="00F1387C" w:rsidRPr="001C2388">
        <w:rPr>
          <w:rFonts w:ascii="Calibri Light" w:eastAsia="Times New Roman" w:hAnsi="Calibri Light" w:cstheme="majorHAnsi"/>
          <w:b/>
          <w:bCs/>
          <w:i/>
          <w:iCs/>
          <w:color w:val="0D0D0D" w:themeColor="text1" w:themeTint="F2"/>
          <w:sz w:val="24"/>
          <w:szCs w:val="24"/>
          <w:lang w:val="ru-RU"/>
        </w:rPr>
        <w:t xml:space="preserve">361,5 млн. леев </w:t>
      </w:r>
      <w:r w:rsidR="00F1387C" w:rsidRPr="001C2388">
        <w:rPr>
          <w:rFonts w:ascii="Calibri Light" w:eastAsia="Times New Roman" w:hAnsi="Calibri Light" w:cstheme="majorHAnsi"/>
          <w:bCs/>
          <w:i/>
          <w:iCs/>
          <w:color w:val="0D0D0D" w:themeColor="text1" w:themeTint="F2"/>
          <w:sz w:val="24"/>
          <w:szCs w:val="24"/>
          <w:lang w:val="ru-RU"/>
        </w:rPr>
        <w:t xml:space="preserve">по причине: </w:t>
      </w:r>
      <w:r w:rsidR="00F1387C" w:rsidRPr="001C2388">
        <w:rPr>
          <w:rFonts w:ascii="Calibri Light" w:hAnsi="Calibri Light" w:cstheme="majorHAnsi"/>
          <w:color w:val="0D0D0D" w:themeColor="text1" w:themeTint="F2"/>
          <w:sz w:val="24"/>
          <w:szCs w:val="24"/>
          <w:lang w:val="ru-RU"/>
        </w:rPr>
        <w:t xml:space="preserve">(1) непризнания в бухгалтерском учете стоимости 14 земельных участков </w:t>
      </w:r>
      <w:r w:rsidR="00DF79A7" w:rsidRPr="001C2388">
        <w:rPr>
          <w:rFonts w:ascii="Calibri Light" w:hAnsi="Calibri Light" w:cstheme="majorHAnsi"/>
          <w:color w:val="0D0D0D" w:themeColor="text1" w:themeTint="F2"/>
          <w:sz w:val="24"/>
          <w:szCs w:val="24"/>
          <w:lang w:val="ru-RU"/>
        </w:rPr>
        <w:t xml:space="preserve">государственной собственности </w:t>
      </w:r>
      <w:r w:rsidR="00F1387C" w:rsidRPr="001C2388">
        <w:rPr>
          <w:rFonts w:ascii="Calibri Light" w:hAnsi="Calibri Light" w:cstheme="majorHAnsi"/>
          <w:color w:val="0D0D0D" w:themeColor="text1" w:themeTint="F2"/>
          <w:sz w:val="24"/>
          <w:szCs w:val="24"/>
          <w:lang w:val="ru-RU"/>
        </w:rPr>
        <w:t>площадью 40,24 га</w:t>
      </w:r>
      <w:r w:rsidR="00A26582" w:rsidRPr="001C2388">
        <w:rPr>
          <w:rFonts w:ascii="Calibri Light" w:hAnsi="Calibri Light" w:cstheme="majorHAnsi"/>
          <w:color w:val="0D0D0D" w:themeColor="text1" w:themeTint="F2"/>
          <w:sz w:val="24"/>
          <w:szCs w:val="24"/>
          <w:lang w:val="ru-RU"/>
        </w:rPr>
        <w:t xml:space="preserve"> согласно приложению №1 к ПП №161/2019 в сумме 146,7 млн. леев;</w:t>
      </w:r>
      <w:r w:rsidR="00A26582" w:rsidRPr="001C2388">
        <w:rPr>
          <w:rFonts w:ascii="Calibri Light" w:hAnsi="Calibri Light" w:cstheme="majorHAnsi"/>
          <w:iCs/>
          <w:color w:val="0D0D0D" w:themeColor="text1" w:themeTint="F2"/>
          <w:sz w:val="24"/>
          <w:szCs w:val="24"/>
          <w:lang w:val="ru-RU"/>
        </w:rPr>
        <w:t xml:space="preserve"> (2) неотражения в </w:t>
      </w:r>
      <w:r w:rsidR="00A26582" w:rsidRPr="001C2388">
        <w:rPr>
          <w:rFonts w:ascii="Calibri Light" w:hAnsi="Calibri Light" w:cstheme="majorHAnsi"/>
          <w:color w:val="0D0D0D" w:themeColor="text1" w:themeTint="F2"/>
          <w:sz w:val="24"/>
          <w:szCs w:val="24"/>
          <w:lang w:val="ru-RU"/>
        </w:rPr>
        <w:t>бухгал</w:t>
      </w:r>
      <w:bookmarkStart w:id="1" w:name="_GoBack"/>
      <w:bookmarkEnd w:id="1"/>
      <w:r w:rsidR="00A26582" w:rsidRPr="001C2388">
        <w:rPr>
          <w:rFonts w:ascii="Calibri Light" w:hAnsi="Calibri Light" w:cstheme="majorHAnsi"/>
          <w:color w:val="0D0D0D" w:themeColor="text1" w:themeTint="F2"/>
          <w:sz w:val="24"/>
          <w:szCs w:val="24"/>
          <w:lang w:val="ru-RU"/>
        </w:rPr>
        <w:t>терском учете министерства</w:t>
      </w:r>
      <w:r w:rsidR="00DF79A7" w:rsidRPr="001C2388">
        <w:rPr>
          <w:rFonts w:ascii="Calibri Light" w:hAnsi="Calibri Light" w:cstheme="majorHAnsi"/>
          <w:color w:val="0D0D0D" w:themeColor="text1" w:themeTint="F2"/>
          <w:sz w:val="24"/>
          <w:szCs w:val="24"/>
          <w:lang w:val="ru-RU"/>
        </w:rPr>
        <w:t>,</w:t>
      </w:r>
      <w:r w:rsidR="00A26582" w:rsidRPr="001C2388">
        <w:rPr>
          <w:rFonts w:ascii="Calibri Light" w:hAnsi="Calibri Light" w:cstheme="majorHAnsi"/>
          <w:color w:val="0D0D0D" w:themeColor="text1" w:themeTint="F2"/>
          <w:sz w:val="24"/>
          <w:szCs w:val="24"/>
          <w:lang w:val="ru-RU"/>
        </w:rPr>
        <w:t xml:space="preserve"> согласно правилам по признанию имущества, установленным Приказом МФ №</w:t>
      </w:r>
      <w:r w:rsidR="00A26582" w:rsidRPr="001C2388">
        <w:rPr>
          <w:rFonts w:ascii="Calibri Light" w:eastAsia="Times New Roman" w:hAnsi="Calibri Light" w:cstheme="majorHAnsi"/>
          <w:color w:val="0D0D0D" w:themeColor="text1" w:themeTint="F2"/>
          <w:sz w:val="24"/>
          <w:szCs w:val="24"/>
          <w:lang w:val="ru-RU"/>
        </w:rPr>
        <w:t xml:space="preserve">216/2015, 3 сельскохозяйственных участков площадью </w:t>
      </w:r>
      <w:r w:rsidR="00A26582" w:rsidRPr="001C2388">
        <w:rPr>
          <w:rFonts w:ascii="Calibri Light" w:hAnsi="Calibri Light" w:cstheme="majorHAnsi"/>
          <w:color w:val="0D0D0D" w:themeColor="text1" w:themeTint="F2"/>
          <w:sz w:val="24"/>
          <w:szCs w:val="24"/>
          <w:lang w:val="ru-RU"/>
        </w:rPr>
        <w:t>145,7 га и 23 земельных участк</w:t>
      </w:r>
      <w:r w:rsidR="00DF79A7" w:rsidRPr="001C2388">
        <w:rPr>
          <w:rFonts w:ascii="Calibri Light" w:hAnsi="Calibri Light" w:cstheme="majorHAnsi"/>
          <w:color w:val="0D0D0D" w:themeColor="text1" w:themeTint="F2"/>
          <w:sz w:val="24"/>
          <w:szCs w:val="24"/>
          <w:lang w:val="ru-RU"/>
        </w:rPr>
        <w:t>ов</w:t>
      </w:r>
      <w:r w:rsidR="00A26582" w:rsidRPr="001C2388">
        <w:rPr>
          <w:rFonts w:ascii="Calibri Light" w:hAnsi="Calibri Light" w:cstheme="majorHAnsi"/>
          <w:color w:val="0D0D0D" w:themeColor="text1" w:themeTint="F2"/>
          <w:sz w:val="24"/>
          <w:szCs w:val="24"/>
          <w:lang w:val="ru-RU"/>
        </w:rPr>
        <w:t xml:space="preserve"> для строительства/специального назначения/обустройства площадью 121,21 га, что привело к занижению стоимости </w:t>
      </w:r>
      <w:r w:rsidR="00DF79A7" w:rsidRPr="001C2388">
        <w:rPr>
          <w:rFonts w:ascii="Calibri Light" w:hAnsi="Calibri Light" w:cstheme="majorHAnsi"/>
          <w:color w:val="0D0D0D" w:themeColor="text1" w:themeTint="F2"/>
          <w:sz w:val="24"/>
          <w:szCs w:val="24"/>
          <w:lang w:val="ru-RU"/>
        </w:rPr>
        <w:t xml:space="preserve">земельных участков на </w:t>
      </w:r>
      <w:r w:rsidR="00DF79A7" w:rsidRPr="001C2388">
        <w:rPr>
          <w:rFonts w:ascii="Calibri Light" w:eastAsia="Times New Roman" w:hAnsi="Calibri Light" w:cstheme="majorHAnsi"/>
          <w:color w:val="0D0D0D" w:themeColor="text1" w:themeTint="F2"/>
          <w:sz w:val="24"/>
          <w:szCs w:val="24"/>
          <w:lang w:val="ru-RU"/>
        </w:rPr>
        <w:t xml:space="preserve">206,5 </w:t>
      </w:r>
      <w:r w:rsidR="00DF79A7" w:rsidRPr="001C2388">
        <w:rPr>
          <w:rFonts w:ascii="Calibri Light" w:hAnsi="Calibri Light" w:cstheme="majorHAnsi"/>
          <w:color w:val="0D0D0D" w:themeColor="text1" w:themeTint="F2"/>
          <w:sz w:val="24"/>
          <w:szCs w:val="24"/>
          <w:lang w:val="ru-RU"/>
        </w:rPr>
        <w:t xml:space="preserve">млн. леев; </w:t>
      </w:r>
      <w:r w:rsidR="00DF79A7" w:rsidRPr="001C2388">
        <w:rPr>
          <w:rFonts w:ascii="Calibri Light" w:eastAsia="Times New Roman" w:hAnsi="Calibri Light" w:cstheme="majorHAnsi"/>
          <w:color w:val="0D0D0D" w:themeColor="text1" w:themeTint="F2"/>
          <w:sz w:val="24"/>
          <w:szCs w:val="24"/>
          <w:lang w:val="ru-RU"/>
        </w:rPr>
        <w:t xml:space="preserve">(3) отсутствия оценки </w:t>
      </w:r>
      <w:r w:rsidR="00DF79A7" w:rsidRPr="001C2388">
        <w:rPr>
          <w:rFonts w:ascii="Calibri Light" w:hAnsi="Calibri Light" w:cstheme="majorHAnsi"/>
          <w:color w:val="0D0D0D" w:themeColor="text1" w:themeTint="F2"/>
          <w:sz w:val="24"/>
          <w:szCs w:val="24"/>
          <w:lang w:val="ru-RU"/>
        </w:rPr>
        <w:t xml:space="preserve">земельных участков </w:t>
      </w:r>
      <w:r w:rsidR="00DF79A7" w:rsidRPr="001C2388">
        <w:rPr>
          <w:rFonts w:ascii="Calibri Light" w:hAnsi="Calibri Light" w:cstheme="majorHAnsi"/>
          <w:iCs/>
          <w:color w:val="0D0D0D" w:themeColor="text1" w:themeTint="F2"/>
          <w:sz w:val="24"/>
          <w:szCs w:val="24"/>
          <w:lang w:val="ru-RU"/>
        </w:rPr>
        <w:t>(8,3</w:t>
      </w:r>
      <w:r w:rsidR="00DF79A7" w:rsidRPr="001C2388">
        <w:rPr>
          <w:rFonts w:ascii="Calibri Light" w:hAnsi="Calibri Light" w:cstheme="majorHAnsi"/>
          <w:color w:val="0D0D0D" w:themeColor="text1" w:themeTint="F2"/>
          <w:sz w:val="24"/>
          <w:szCs w:val="24"/>
          <w:lang w:val="ru-RU"/>
        </w:rPr>
        <w:t xml:space="preserve"> млн. леев</w:t>
      </w:r>
      <w:r w:rsidR="00DF79A7" w:rsidRPr="001C2388">
        <w:rPr>
          <w:rFonts w:ascii="Calibri Light" w:hAnsi="Calibri Light" w:cstheme="majorHAnsi"/>
          <w:iCs/>
          <w:color w:val="0D0D0D" w:themeColor="text1" w:themeTint="F2"/>
          <w:sz w:val="24"/>
          <w:szCs w:val="24"/>
          <w:lang w:val="ru-RU"/>
        </w:rPr>
        <w:t>).</w:t>
      </w:r>
    </w:p>
    <w:p w:rsidR="00DF79A7" w:rsidRPr="001C2388" w:rsidRDefault="00D11437" w:rsidP="00D11437">
      <w:pPr>
        <w:spacing w:after="0" w:line="276" w:lineRule="auto"/>
        <w:ind w:right="-35"/>
        <w:contextualSpacing/>
        <w:jc w:val="both"/>
        <w:rPr>
          <w:rFonts w:ascii="Calibri Light" w:eastAsia="Times New Roman" w:hAnsi="Calibri Light" w:cstheme="majorHAnsi"/>
          <w:bCs/>
          <w:i/>
          <w:iCs/>
          <w:color w:val="0D0D0D" w:themeColor="text1" w:themeTint="F2"/>
          <w:sz w:val="24"/>
          <w:szCs w:val="24"/>
          <w:lang w:val="ru-RU"/>
        </w:rPr>
      </w:pPr>
      <w:r w:rsidRPr="001C2388">
        <w:rPr>
          <w:rFonts w:ascii="Calibri Light" w:eastAsia="Times New Roman" w:hAnsi="Calibri Light" w:cstheme="majorHAnsi"/>
          <w:b/>
          <w:bCs/>
          <w:i/>
          <w:iCs/>
          <w:color w:val="0D0D0D" w:themeColor="text1" w:themeTint="F2"/>
          <w:sz w:val="24"/>
          <w:szCs w:val="24"/>
          <w:lang w:val="ru-RU"/>
        </w:rPr>
        <w:t xml:space="preserve">2.2. </w:t>
      </w:r>
      <w:r w:rsidR="00DF79A7" w:rsidRPr="001C2388">
        <w:rPr>
          <w:rFonts w:ascii="Calibri Light" w:eastAsia="Times New Roman" w:hAnsi="Calibri Light" w:cstheme="majorHAnsi"/>
          <w:bCs/>
          <w:i/>
          <w:iCs/>
          <w:color w:val="0D0D0D" w:themeColor="text1" w:themeTint="F2"/>
          <w:sz w:val="24"/>
          <w:szCs w:val="24"/>
          <w:lang w:val="ru-RU"/>
        </w:rPr>
        <w:t xml:space="preserve">Занижение стоимости счета </w:t>
      </w:r>
      <w:r w:rsidR="00DF79A7" w:rsidRPr="001C2388">
        <w:rPr>
          <w:rFonts w:ascii="Calibri Light" w:hAnsi="Calibri Light" w:cstheme="majorHAnsi"/>
          <w:i/>
          <w:color w:val="0D0D0D" w:themeColor="text1" w:themeTint="F2"/>
          <w:sz w:val="24"/>
          <w:szCs w:val="24"/>
          <w:lang w:val="ru-RU"/>
        </w:rPr>
        <w:t>311 „Здания” на</w:t>
      </w:r>
      <w:r w:rsidR="00DF79A7" w:rsidRPr="001C2388">
        <w:rPr>
          <w:rFonts w:ascii="Calibri Light" w:hAnsi="Calibri Light" w:cstheme="majorHAnsi"/>
          <w:i/>
          <w:iCs/>
          <w:color w:val="0D0D0D" w:themeColor="text1" w:themeTint="F2"/>
          <w:sz w:val="24"/>
          <w:szCs w:val="24"/>
          <w:lang w:val="ru-RU"/>
        </w:rPr>
        <w:t xml:space="preserve"> </w:t>
      </w:r>
      <w:r w:rsidR="00DF79A7" w:rsidRPr="001C2388">
        <w:rPr>
          <w:rFonts w:ascii="Calibri Light" w:hAnsi="Calibri Light" w:cstheme="majorHAnsi"/>
          <w:b/>
          <w:i/>
          <w:color w:val="0D0D0D" w:themeColor="text1" w:themeTint="F2"/>
          <w:sz w:val="24"/>
          <w:szCs w:val="24"/>
          <w:lang w:val="ru-RU"/>
        </w:rPr>
        <w:t xml:space="preserve">115,28 </w:t>
      </w:r>
      <w:r w:rsidR="00DF79A7" w:rsidRPr="001C2388">
        <w:rPr>
          <w:rFonts w:ascii="Calibri Light" w:eastAsia="Times New Roman" w:hAnsi="Calibri Light" w:cstheme="majorHAnsi"/>
          <w:b/>
          <w:bCs/>
          <w:i/>
          <w:iCs/>
          <w:color w:val="0D0D0D" w:themeColor="text1" w:themeTint="F2"/>
          <w:sz w:val="24"/>
          <w:szCs w:val="24"/>
          <w:lang w:val="ru-RU"/>
        </w:rPr>
        <w:t xml:space="preserve">млн. леев, </w:t>
      </w:r>
      <w:r w:rsidR="00DF79A7" w:rsidRPr="001C2388">
        <w:rPr>
          <w:rFonts w:ascii="Calibri Light" w:eastAsia="Times New Roman" w:hAnsi="Calibri Light" w:cstheme="majorHAnsi"/>
          <w:bCs/>
          <w:i/>
          <w:iCs/>
          <w:color w:val="0D0D0D" w:themeColor="text1" w:themeTint="F2"/>
          <w:sz w:val="24"/>
          <w:szCs w:val="24"/>
          <w:lang w:val="ru-RU"/>
        </w:rPr>
        <w:t>обусловленное:</w:t>
      </w:r>
    </w:p>
    <w:p w:rsidR="00E479FC" w:rsidRPr="001C2388" w:rsidRDefault="00E479FC" w:rsidP="00D11437">
      <w:pPr>
        <w:numPr>
          <w:ilvl w:val="0"/>
          <w:numId w:val="29"/>
        </w:numPr>
        <w:spacing w:after="0" w:line="276" w:lineRule="auto"/>
        <w:ind w:left="378"/>
        <w:jc w:val="both"/>
        <w:rPr>
          <w:rFonts w:ascii="Calibri Light" w:hAnsi="Calibri Light" w:cstheme="majorHAnsi"/>
          <w:iCs/>
          <w:color w:val="0D0D0D" w:themeColor="text1" w:themeTint="F2"/>
          <w:sz w:val="24"/>
          <w:szCs w:val="24"/>
          <w:lang w:val="ru-RU"/>
        </w:rPr>
      </w:pPr>
      <w:r w:rsidRPr="001C2388">
        <w:rPr>
          <w:rFonts w:ascii="Calibri Light" w:hAnsi="Calibri Light" w:cstheme="majorHAnsi"/>
          <w:iCs/>
          <w:color w:val="0D0D0D" w:themeColor="text1" w:themeTint="F2"/>
          <w:sz w:val="24"/>
          <w:szCs w:val="24"/>
          <w:lang w:val="ru-RU"/>
        </w:rPr>
        <w:t xml:space="preserve">занижением на </w:t>
      </w:r>
      <w:r w:rsidRPr="001C2388">
        <w:rPr>
          <w:rFonts w:ascii="Calibri Light" w:eastAsia="Times New Roman" w:hAnsi="Calibri Light" w:cstheme="majorHAnsi"/>
          <w:color w:val="0D0D0D" w:themeColor="text1" w:themeTint="F2"/>
          <w:sz w:val="24"/>
          <w:szCs w:val="24"/>
          <w:lang w:val="ru-RU"/>
        </w:rPr>
        <w:t xml:space="preserve">35,4 </w:t>
      </w:r>
      <w:r w:rsidRPr="001C2388">
        <w:rPr>
          <w:rFonts w:ascii="Calibri Light" w:hAnsi="Calibri Light" w:cstheme="majorHAnsi"/>
          <w:color w:val="0D0D0D" w:themeColor="text1" w:themeTint="F2"/>
          <w:sz w:val="24"/>
          <w:szCs w:val="24"/>
          <w:lang w:val="ru-RU"/>
        </w:rPr>
        <w:t>млн. леев в результате некорректировки стоимости 19 административных зданий 8 учреждениями, подведомственными МОИ, к кадастровой стоимости по причине несоблюдения положений Приказа МФ №</w:t>
      </w:r>
      <w:r w:rsidRPr="001C2388">
        <w:rPr>
          <w:rFonts w:ascii="Calibri Light" w:eastAsia="Times New Roman" w:hAnsi="Calibri Light" w:cstheme="majorHAnsi"/>
          <w:color w:val="0D0D0D" w:themeColor="text1" w:themeTint="F2"/>
          <w:sz w:val="24"/>
          <w:szCs w:val="24"/>
          <w:lang w:val="ru-RU"/>
        </w:rPr>
        <w:t xml:space="preserve">216/2015; </w:t>
      </w:r>
    </w:p>
    <w:p w:rsidR="00D11437" w:rsidRPr="001C2388" w:rsidRDefault="0026561E" w:rsidP="00D11437">
      <w:pPr>
        <w:numPr>
          <w:ilvl w:val="0"/>
          <w:numId w:val="29"/>
        </w:numPr>
        <w:spacing w:after="0" w:line="276" w:lineRule="auto"/>
        <w:ind w:left="378"/>
        <w:jc w:val="both"/>
        <w:rPr>
          <w:rFonts w:ascii="Calibri Light" w:hAnsi="Calibri Light" w:cstheme="majorHAnsi"/>
          <w:iCs/>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некапитализацией Теоретическим лицеем „Аристотель” инвестиций, отраженных на счете 319 (78,22 млн. леев);</w:t>
      </w:r>
    </w:p>
    <w:p w:rsidR="00D11437" w:rsidRPr="001C2388" w:rsidRDefault="0026561E" w:rsidP="00D11437">
      <w:pPr>
        <w:numPr>
          <w:ilvl w:val="0"/>
          <w:numId w:val="29"/>
        </w:numPr>
        <w:spacing w:after="0" w:line="276" w:lineRule="auto"/>
        <w:ind w:left="378"/>
        <w:jc w:val="both"/>
        <w:rPr>
          <w:rFonts w:ascii="Calibri Light" w:hAnsi="Calibri Light" w:cstheme="majorHAnsi"/>
          <w:iCs/>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нерегистрацией в бухгалтерском учете</w:t>
      </w:r>
      <w:r w:rsidR="00D11437" w:rsidRPr="001C2388">
        <w:rPr>
          <w:rFonts w:ascii="Calibri Light" w:hAnsi="Calibri Light" w:cstheme="majorHAnsi"/>
          <w:color w:val="0D0D0D" w:themeColor="text1" w:themeTint="F2"/>
          <w:sz w:val="24"/>
          <w:szCs w:val="24"/>
          <w:lang w:val="ru-RU"/>
        </w:rPr>
        <w:t xml:space="preserve"> </w:t>
      </w:r>
      <w:r w:rsidRPr="001C2388">
        <w:rPr>
          <w:rFonts w:ascii="Calibri Light" w:hAnsi="Calibri Light" w:cstheme="majorHAnsi"/>
          <w:color w:val="0D0D0D" w:themeColor="text1" w:themeTint="F2"/>
          <w:sz w:val="24"/>
          <w:szCs w:val="24"/>
          <w:lang w:val="ru-RU"/>
        </w:rPr>
        <w:t xml:space="preserve">7 зданий стоимостью </w:t>
      </w:r>
      <w:r w:rsidRPr="001C2388">
        <w:rPr>
          <w:rFonts w:ascii="Calibri Light" w:hAnsi="Calibri Light" w:cstheme="majorHAnsi"/>
          <w:bCs/>
          <w:iCs/>
          <w:color w:val="0D0D0D" w:themeColor="text1" w:themeTint="F2"/>
          <w:sz w:val="24"/>
          <w:szCs w:val="24"/>
          <w:lang w:val="ru-RU"/>
        </w:rPr>
        <w:t>10,22</w:t>
      </w:r>
      <w:r w:rsidRPr="001C2388">
        <w:rPr>
          <w:rFonts w:ascii="Calibri Light" w:hAnsi="Calibri Light" w:cstheme="majorHAnsi"/>
          <w:color w:val="0D0D0D" w:themeColor="text1" w:themeTint="F2"/>
          <w:sz w:val="24"/>
          <w:szCs w:val="24"/>
          <w:lang w:val="ru-RU"/>
        </w:rPr>
        <w:t xml:space="preserve"> млн. леев</w:t>
      </w:r>
      <w:r w:rsidRPr="001C2388">
        <w:rPr>
          <w:rStyle w:val="FootnoteReference"/>
          <w:rFonts w:ascii="Calibri Light" w:hAnsi="Calibri Light" w:cstheme="majorHAnsi"/>
          <w:bCs/>
          <w:iCs/>
          <w:color w:val="0D0D0D" w:themeColor="text1" w:themeTint="F2"/>
          <w:sz w:val="24"/>
          <w:szCs w:val="24"/>
          <w:lang w:val="ru-RU"/>
        </w:rPr>
        <w:footnoteReference w:id="2"/>
      </w:r>
      <w:r w:rsidRPr="001C2388">
        <w:rPr>
          <w:rFonts w:ascii="Calibri Light" w:hAnsi="Calibri Light" w:cstheme="majorHAnsi"/>
          <w:bCs/>
          <w:iCs/>
          <w:color w:val="0D0D0D" w:themeColor="text1" w:themeTint="F2"/>
          <w:sz w:val="24"/>
          <w:szCs w:val="24"/>
          <w:lang w:val="ru-RU"/>
        </w:rPr>
        <w:t>;</w:t>
      </w:r>
    </w:p>
    <w:p w:rsidR="00D11437" w:rsidRPr="001C2388" w:rsidRDefault="0026561E" w:rsidP="00D11437">
      <w:pPr>
        <w:numPr>
          <w:ilvl w:val="0"/>
          <w:numId w:val="29"/>
        </w:numPr>
        <w:spacing w:after="0" w:line="276" w:lineRule="auto"/>
        <w:ind w:left="378"/>
        <w:jc w:val="both"/>
        <w:rPr>
          <w:rFonts w:ascii="Calibri Light" w:hAnsi="Calibri Light" w:cstheme="majorHAnsi"/>
          <w:iCs/>
          <w:color w:val="0D0D0D" w:themeColor="text1" w:themeTint="F2"/>
          <w:sz w:val="24"/>
          <w:szCs w:val="24"/>
          <w:lang w:val="ru-RU"/>
        </w:rPr>
      </w:pPr>
      <w:r w:rsidRPr="001C2388">
        <w:rPr>
          <w:rFonts w:ascii="Calibri Light" w:hAnsi="Calibri Light" w:cstheme="majorHAnsi"/>
          <w:bCs/>
          <w:iCs/>
          <w:color w:val="0D0D0D" w:themeColor="text1" w:themeTint="F2"/>
          <w:sz w:val="24"/>
          <w:szCs w:val="24"/>
          <w:lang w:val="ru-RU"/>
        </w:rPr>
        <w:t xml:space="preserve">неоценкой и </w:t>
      </w:r>
      <w:r w:rsidRPr="001C2388">
        <w:rPr>
          <w:rFonts w:ascii="Calibri Light" w:hAnsi="Calibri Light" w:cstheme="majorHAnsi"/>
          <w:color w:val="0D0D0D" w:themeColor="text1" w:themeTint="F2"/>
          <w:sz w:val="24"/>
          <w:szCs w:val="24"/>
          <w:lang w:val="ru-RU"/>
        </w:rPr>
        <w:t>нерегистрацией в бухгалтерском учете</w:t>
      </w:r>
      <w:r w:rsidR="00D11437" w:rsidRPr="001C2388">
        <w:rPr>
          <w:rFonts w:ascii="Calibri Light" w:hAnsi="Calibri Light" w:cstheme="majorHAnsi"/>
          <w:bCs/>
          <w:iCs/>
          <w:color w:val="0D0D0D" w:themeColor="text1" w:themeTint="F2"/>
          <w:sz w:val="24"/>
          <w:szCs w:val="24"/>
          <w:lang w:val="ru-RU"/>
        </w:rPr>
        <w:t xml:space="preserve"> </w:t>
      </w:r>
      <w:r w:rsidRPr="001C2388">
        <w:rPr>
          <w:rFonts w:ascii="Calibri Light" w:hAnsi="Calibri Light" w:cstheme="majorHAnsi"/>
          <w:bCs/>
          <w:iCs/>
          <w:color w:val="0D0D0D" w:themeColor="text1" w:themeTint="F2"/>
          <w:sz w:val="24"/>
          <w:szCs w:val="24"/>
          <w:lang w:val="ru-RU"/>
        </w:rPr>
        <w:t>2 строений</w:t>
      </w:r>
      <w:r w:rsidRPr="001C2388">
        <w:rPr>
          <w:rStyle w:val="FootnoteReference"/>
          <w:rFonts w:ascii="Calibri Light" w:hAnsi="Calibri Light" w:cstheme="majorHAnsi"/>
          <w:color w:val="0D0D0D" w:themeColor="text1" w:themeTint="F2"/>
          <w:sz w:val="24"/>
          <w:szCs w:val="24"/>
          <w:lang w:val="ru-RU"/>
        </w:rPr>
        <w:footnoteReference w:id="3"/>
      </w:r>
      <w:r w:rsidRPr="001C2388">
        <w:rPr>
          <w:rFonts w:ascii="Calibri Light" w:hAnsi="Calibri Light" w:cstheme="majorHAnsi"/>
          <w:bCs/>
          <w:iCs/>
          <w:color w:val="0D0D0D" w:themeColor="text1" w:themeTint="F2"/>
          <w:sz w:val="24"/>
          <w:szCs w:val="24"/>
          <w:lang w:val="ru-RU"/>
        </w:rPr>
        <w:t xml:space="preserve"> (около </w:t>
      </w:r>
      <w:r w:rsidRPr="001C2388">
        <w:rPr>
          <w:rFonts w:ascii="Calibri Light" w:hAnsi="Calibri Light" w:cstheme="majorHAnsi"/>
          <w:color w:val="0D0D0D" w:themeColor="text1" w:themeTint="F2"/>
          <w:sz w:val="24"/>
          <w:szCs w:val="24"/>
          <w:lang w:val="ru-RU"/>
        </w:rPr>
        <w:t>1.390 м</w:t>
      </w:r>
      <w:r w:rsidRPr="001C2388">
        <w:rPr>
          <w:rFonts w:ascii="Calibri Light" w:hAnsi="Calibri Light" w:cstheme="majorHAnsi"/>
          <w:color w:val="0D0D0D" w:themeColor="text1" w:themeTint="F2"/>
          <w:sz w:val="24"/>
          <w:szCs w:val="24"/>
          <w:vertAlign w:val="superscript"/>
          <w:lang w:val="ru-RU"/>
        </w:rPr>
        <w:t>2</w:t>
      </w:r>
      <w:r w:rsidRPr="001C2388">
        <w:rPr>
          <w:rFonts w:ascii="Calibri Light" w:hAnsi="Calibri Light" w:cstheme="majorHAnsi"/>
          <w:color w:val="0D0D0D" w:themeColor="text1" w:themeTint="F2"/>
          <w:sz w:val="24"/>
          <w:szCs w:val="24"/>
          <w:lang w:val="ru-RU"/>
        </w:rPr>
        <w:t>) со стоимостью, оцененной в сумме 1,4 млн. леев;</w:t>
      </w:r>
    </w:p>
    <w:p w:rsidR="00D11437" w:rsidRPr="001C2388" w:rsidRDefault="0026561E" w:rsidP="00D11437">
      <w:pPr>
        <w:pStyle w:val="ListParagraph"/>
        <w:numPr>
          <w:ilvl w:val="0"/>
          <w:numId w:val="29"/>
        </w:numPr>
        <w:spacing w:after="0" w:line="276" w:lineRule="auto"/>
        <w:ind w:left="378"/>
        <w:contextualSpacing w:val="0"/>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увеличением стоимости зданий на </w:t>
      </w:r>
      <w:r w:rsidRPr="001C2388">
        <w:rPr>
          <w:rFonts w:ascii="Calibri Light" w:hAnsi="Calibri Light" w:cstheme="majorHAnsi"/>
          <w:bCs/>
          <w:iCs/>
          <w:color w:val="0D0D0D" w:themeColor="text1" w:themeTint="F2"/>
          <w:sz w:val="24"/>
          <w:szCs w:val="24"/>
          <w:lang w:val="ru-RU"/>
        </w:rPr>
        <w:t xml:space="preserve">5,44 </w:t>
      </w:r>
      <w:r w:rsidRPr="001C2388">
        <w:rPr>
          <w:rFonts w:ascii="Calibri Light" w:hAnsi="Calibri Light" w:cstheme="majorHAnsi"/>
          <w:color w:val="0D0D0D" w:themeColor="text1" w:themeTint="F2"/>
          <w:sz w:val="24"/>
          <w:szCs w:val="24"/>
          <w:lang w:val="ru-RU"/>
        </w:rPr>
        <w:t xml:space="preserve">млн. леев в результате признания стоимости капитального ремонта, произведенного в зданиях, принадлежащих МПО из Приднестровья, из которых 0,97 млн. леев в 2021 году и 3,02 млн. леев в предыдущие годы и ГП </w:t>
      </w:r>
      <w:r w:rsidRPr="001C2388">
        <w:rPr>
          <w:rFonts w:ascii="Calibri Light" w:eastAsia="Times New Roman" w:hAnsi="Calibri Light" w:cstheme="majorHAnsi"/>
          <w:color w:val="0D0D0D" w:themeColor="text1" w:themeTint="F2"/>
          <w:sz w:val="24"/>
          <w:szCs w:val="24"/>
          <w:lang w:val="ru-RU"/>
        </w:rPr>
        <w:t>„Республиканского центра по реабилитации инвалидов, ветеранов труда и войны” из села Кочиерь (1,45</w:t>
      </w:r>
      <w:r w:rsidRPr="001C2388">
        <w:rPr>
          <w:rFonts w:ascii="Calibri Light" w:hAnsi="Calibri Light" w:cstheme="majorHAnsi"/>
          <w:color w:val="0D0D0D" w:themeColor="text1" w:themeTint="F2"/>
          <w:sz w:val="24"/>
          <w:szCs w:val="24"/>
          <w:lang w:val="ru-RU"/>
        </w:rPr>
        <w:t xml:space="preserve"> млн. леев</w:t>
      </w:r>
      <w:r w:rsidRPr="001C2388">
        <w:rPr>
          <w:rFonts w:ascii="Calibri Light" w:eastAsia="Times New Roman" w:hAnsi="Calibri Light" w:cstheme="majorHAnsi"/>
          <w:color w:val="0D0D0D" w:themeColor="text1" w:themeTint="F2"/>
          <w:sz w:val="24"/>
          <w:szCs w:val="24"/>
          <w:lang w:val="ru-RU"/>
        </w:rPr>
        <w:t>)</w:t>
      </w:r>
      <w:r w:rsidRPr="001C2388">
        <w:rPr>
          <w:rFonts w:ascii="Calibri Light" w:hAnsi="Calibri Light" w:cstheme="majorHAnsi"/>
          <w:color w:val="0D0D0D" w:themeColor="text1" w:themeTint="F2"/>
          <w:sz w:val="24"/>
          <w:szCs w:val="24"/>
          <w:lang w:val="ru-RU"/>
        </w:rPr>
        <w:t>;</w:t>
      </w:r>
    </w:p>
    <w:p w:rsidR="00EB7D2F" w:rsidRPr="001C2388" w:rsidRDefault="007627A6" w:rsidP="00D11437">
      <w:pPr>
        <w:pStyle w:val="ListParagraph"/>
        <w:numPr>
          <w:ilvl w:val="0"/>
          <w:numId w:val="29"/>
        </w:numPr>
        <w:spacing w:after="0" w:line="276" w:lineRule="auto"/>
        <w:ind w:left="378"/>
        <w:contextualSpacing w:val="0"/>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lastRenderedPageBreak/>
        <w:t>увеличением счета на 4,52 млн. леев в результате несписания имущества, которое не принадлежит учреждениям и/или были приватизированы</w:t>
      </w:r>
      <w:r w:rsidRPr="001C2388">
        <w:rPr>
          <w:rStyle w:val="FootnoteReference"/>
          <w:rFonts w:ascii="Calibri Light" w:hAnsi="Calibri Light" w:cstheme="majorHAnsi"/>
          <w:color w:val="0D0D0D" w:themeColor="text1" w:themeTint="F2"/>
          <w:sz w:val="24"/>
          <w:szCs w:val="24"/>
          <w:lang w:val="ru-RU"/>
        </w:rPr>
        <w:footnoteReference w:id="4"/>
      </w:r>
      <w:r w:rsidRPr="001C2388">
        <w:rPr>
          <w:rFonts w:ascii="Calibri Light" w:hAnsi="Calibri Light" w:cstheme="majorHAnsi"/>
          <w:color w:val="0D0D0D" w:themeColor="text1" w:themeTint="F2"/>
          <w:sz w:val="24"/>
          <w:szCs w:val="24"/>
          <w:lang w:val="ru-RU"/>
        </w:rPr>
        <w:t xml:space="preserve">. </w:t>
      </w:r>
    </w:p>
    <w:p w:rsidR="005606E5" w:rsidRPr="001C2388" w:rsidRDefault="00D11437" w:rsidP="00D11437">
      <w:pPr>
        <w:spacing w:after="0" w:line="276" w:lineRule="auto"/>
        <w:ind w:right="-35"/>
        <w:contextualSpacing/>
        <w:jc w:val="both"/>
        <w:rPr>
          <w:rFonts w:ascii="Calibri Light" w:hAnsi="Calibri Light" w:cstheme="majorHAnsi"/>
          <w:color w:val="0D0D0D" w:themeColor="text1" w:themeTint="F2"/>
          <w:sz w:val="24"/>
          <w:szCs w:val="24"/>
          <w:lang w:val="ru-RU"/>
        </w:rPr>
      </w:pPr>
      <w:r w:rsidRPr="001C2388">
        <w:rPr>
          <w:rFonts w:ascii="Calibri Light" w:eastAsia="Times New Roman" w:hAnsi="Calibri Light" w:cstheme="majorHAnsi"/>
          <w:b/>
          <w:bCs/>
          <w:i/>
          <w:iCs/>
          <w:color w:val="0D0D0D" w:themeColor="text1" w:themeTint="F2"/>
          <w:sz w:val="24"/>
          <w:szCs w:val="24"/>
          <w:lang w:val="ru-RU"/>
        </w:rPr>
        <w:t xml:space="preserve">2.3. </w:t>
      </w:r>
      <w:r w:rsidR="005606E5" w:rsidRPr="001C2388">
        <w:rPr>
          <w:rFonts w:ascii="Calibri Light" w:eastAsia="Calibri" w:hAnsi="Calibri Light" w:cstheme="majorHAnsi"/>
          <w:color w:val="0D0D0D" w:themeColor="text1" w:themeTint="F2"/>
          <w:sz w:val="24"/>
          <w:szCs w:val="24"/>
          <w:lang w:val="ru-RU"/>
        </w:rPr>
        <w:t xml:space="preserve">На счете </w:t>
      </w:r>
      <w:r w:rsidRPr="001C2388">
        <w:rPr>
          <w:rFonts w:ascii="Calibri Light" w:hAnsi="Calibri Light" w:cstheme="majorHAnsi"/>
          <w:color w:val="0D0D0D" w:themeColor="text1" w:themeTint="F2"/>
          <w:sz w:val="24"/>
          <w:szCs w:val="24"/>
          <w:lang w:val="ru-RU"/>
        </w:rPr>
        <w:t>312</w:t>
      </w:r>
      <w:r w:rsidR="005606E5" w:rsidRPr="001C2388">
        <w:rPr>
          <w:rFonts w:ascii="Calibri Light" w:hAnsi="Calibri Light" w:cstheme="majorHAnsi"/>
          <w:color w:val="0D0D0D" w:themeColor="text1" w:themeTint="F2"/>
          <w:sz w:val="24"/>
          <w:szCs w:val="24"/>
          <w:lang w:val="ru-RU"/>
        </w:rPr>
        <w:t xml:space="preserve"> из учета одного учреждения</w:t>
      </w:r>
      <w:r w:rsidR="005606E5" w:rsidRPr="001C2388">
        <w:rPr>
          <w:rStyle w:val="FootnoteReference"/>
          <w:rFonts w:ascii="Calibri Light" w:eastAsia="Calibri" w:hAnsi="Calibri Light" w:cstheme="majorHAnsi"/>
          <w:color w:val="0D0D0D" w:themeColor="text1" w:themeTint="F2"/>
          <w:sz w:val="24"/>
          <w:szCs w:val="24"/>
          <w:lang w:val="ru-RU"/>
        </w:rPr>
        <w:footnoteReference w:id="5"/>
      </w:r>
      <w:r w:rsidR="005606E5" w:rsidRPr="001C2388">
        <w:rPr>
          <w:rFonts w:ascii="Calibri Light" w:hAnsi="Calibri Light" w:cstheme="majorHAnsi"/>
          <w:color w:val="0D0D0D" w:themeColor="text1" w:themeTint="F2"/>
          <w:sz w:val="24"/>
          <w:szCs w:val="24"/>
          <w:lang w:val="ru-RU"/>
        </w:rPr>
        <w:t xml:space="preserve"> зарегистрировано специальное строение в сумме </w:t>
      </w:r>
      <w:r w:rsidR="005606E5" w:rsidRPr="001C2388">
        <w:rPr>
          <w:rFonts w:ascii="Calibri Light" w:eastAsia="Calibri" w:hAnsi="Calibri Light" w:cstheme="majorHAnsi"/>
          <w:b/>
          <w:color w:val="0D0D0D" w:themeColor="text1" w:themeTint="F2"/>
          <w:sz w:val="24"/>
          <w:szCs w:val="24"/>
          <w:lang w:val="ru-RU"/>
        </w:rPr>
        <w:t>2,53</w:t>
      </w:r>
      <w:r w:rsidR="005606E5" w:rsidRPr="001C2388">
        <w:rPr>
          <w:rFonts w:ascii="Calibri Light" w:hAnsi="Calibri Light"/>
          <w:sz w:val="24"/>
          <w:szCs w:val="24"/>
          <w:lang w:val="ru-RU"/>
        </w:rPr>
        <w:t xml:space="preserve"> </w:t>
      </w:r>
      <w:r w:rsidR="005606E5" w:rsidRPr="001C2388">
        <w:rPr>
          <w:rFonts w:ascii="Calibri Light" w:eastAsia="Calibri" w:hAnsi="Calibri Light" w:cstheme="majorHAnsi"/>
          <w:b/>
          <w:color w:val="0D0D0D" w:themeColor="text1" w:themeTint="F2"/>
          <w:sz w:val="24"/>
          <w:szCs w:val="24"/>
          <w:lang w:val="ru-RU"/>
        </w:rPr>
        <w:t xml:space="preserve">млн. леев </w:t>
      </w:r>
      <w:r w:rsidR="005606E5" w:rsidRPr="001C2388">
        <w:rPr>
          <w:rFonts w:ascii="Calibri Light" w:eastAsia="Calibri" w:hAnsi="Calibri Light" w:cstheme="majorHAnsi"/>
          <w:color w:val="0D0D0D" w:themeColor="text1" w:themeTint="F2"/>
          <w:sz w:val="24"/>
          <w:szCs w:val="24"/>
          <w:lang w:val="ru-RU"/>
        </w:rPr>
        <w:t xml:space="preserve">и начислен износ </w:t>
      </w:r>
      <w:r w:rsidR="005606E5" w:rsidRPr="001C2388">
        <w:rPr>
          <w:rFonts w:ascii="Calibri Light" w:hAnsi="Calibri Light" w:cstheme="majorHAnsi"/>
          <w:b/>
          <w:color w:val="0D0D0D" w:themeColor="text1" w:themeTint="F2"/>
          <w:sz w:val="24"/>
          <w:szCs w:val="24"/>
          <w:lang w:val="ru-RU"/>
        </w:rPr>
        <w:t xml:space="preserve">0,97 млн. леев, </w:t>
      </w:r>
      <w:r w:rsidR="005606E5" w:rsidRPr="001C2388">
        <w:rPr>
          <w:rFonts w:ascii="Calibri Light" w:hAnsi="Calibri Light" w:cstheme="majorHAnsi"/>
          <w:color w:val="0D0D0D" w:themeColor="text1" w:themeTint="F2"/>
          <w:sz w:val="24"/>
          <w:szCs w:val="24"/>
          <w:lang w:val="ru-RU"/>
        </w:rPr>
        <w:t xml:space="preserve">по которому отсутствуют подтверждающие документы и которые не могли быть выявлены по </w:t>
      </w:r>
      <w:r w:rsidR="002B28CF" w:rsidRPr="001C2388">
        <w:rPr>
          <w:rFonts w:ascii="Calibri Light" w:hAnsi="Calibri Light" w:cstheme="majorHAnsi"/>
          <w:color w:val="0D0D0D" w:themeColor="text1" w:themeTint="F2"/>
          <w:sz w:val="24"/>
          <w:szCs w:val="24"/>
          <w:lang w:val="ru-RU"/>
        </w:rPr>
        <w:t>происхождению</w:t>
      </w:r>
      <w:r w:rsidR="005606E5" w:rsidRPr="001C2388">
        <w:rPr>
          <w:rFonts w:ascii="Calibri Light" w:hAnsi="Calibri Light" w:cstheme="majorHAnsi"/>
          <w:color w:val="0D0D0D" w:themeColor="text1" w:themeTint="F2"/>
          <w:sz w:val="24"/>
          <w:szCs w:val="24"/>
          <w:lang w:val="ru-RU"/>
        </w:rPr>
        <w:t>.</w:t>
      </w:r>
    </w:p>
    <w:p w:rsidR="005606E5" w:rsidRPr="001C2388" w:rsidRDefault="00D11437" w:rsidP="00D11437">
      <w:pPr>
        <w:spacing w:after="0" w:line="276" w:lineRule="auto"/>
        <w:jc w:val="both"/>
        <w:rPr>
          <w:rFonts w:ascii="Calibri Light" w:hAnsi="Calibri Light" w:cstheme="majorHAnsi"/>
          <w:i/>
          <w:iCs/>
          <w:color w:val="0D0D0D" w:themeColor="text1" w:themeTint="F2"/>
          <w:sz w:val="24"/>
          <w:szCs w:val="24"/>
          <w:lang w:val="ru-RU"/>
        </w:rPr>
      </w:pPr>
      <w:r w:rsidRPr="001C2388">
        <w:rPr>
          <w:rFonts w:ascii="Calibri Light" w:hAnsi="Calibri Light" w:cstheme="majorHAnsi"/>
          <w:b/>
          <w:iCs/>
          <w:color w:val="0D0D0D" w:themeColor="text1" w:themeTint="F2"/>
          <w:sz w:val="24"/>
          <w:szCs w:val="24"/>
          <w:lang w:val="ru-RU"/>
        </w:rPr>
        <w:t>2.4.</w:t>
      </w:r>
      <w:r w:rsidRPr="001C2388">
        <w:rPr>
          <w:rFonts w:ascii="Calibri Light" w:hAnsi="Calibri Light" w:cstheme="majorHAnsi"/>
          <w:i/>
          <w:iCs/>
          <w:color w:val="0D0D0D" w:themeColor="text1" w:themeTint="F2"/>
          <w:sz w:val="24"/>
          <w:szCs w:val="24"/>
          <w:lang w:val="ru-RU"/>
        </w:rPr>
        <w:t xml:space="preserve"> </w:t>
      </w:r>
      <w:r w:rsidR="005606E5" w:rsidRPr="001C2388">
        <w:rPr>
          <w:rFonts w:ascii="Calibri Light" w:hAnsi="Calibri Light" w:cstheme="majorHAnsi"/>
          <w:i/>
          <w:iCs/>
          <w:color w:val="0D0D0D" w:themeColor="text1" w:themeTint="F2"/>
          <w:sz w:val="24"/>
          <w:szCs w:val="24"/>
          <w:lang w:val="ru-RU"/>
        </w:rPr>
        <w:t>Занижение стоимости счета 415</w:t>
      </w:r>
      <w:r w:rsidR="005606E5" w:rsidRPr="001C2388">
        <w:rPr>
          <w:rFonts w:ascii="Calibri Light" w:hAnsi="Calibri Light" w:cstheme="majorHAnsi"/>
          <w:i/>
          <w:color w:val="0D0D0D" w:themeColor="text1" w:themeTint="F2"/>
          <w:sz w:val="24"/>
          <w:szCs w:val="24"/>
          <w:lang w:val="ru-RU"/>
        </w:rPr>
        <w:t xml:space="preserve"> „Акции и другие формы участия в капитале внутри страны</w:t>
      </w:r>
      <w:r w:rsidR="005606E5" w:rsidRPr="001C2388">
        <w:rPr>
          <w:rFonts w:ascii="Calibri Light" w:hAnsi="Calibri Light" w:cstheme="majorHAnsi"/>
          <w:i/>
          <w:iCs/>
          <w:color w:val="0D0D0D" w:themeColor="text1" w:themeTint="F2"/>
          <w:sz w:val="24"/>
          <w:szCs w:val="24"/>
          <w:lang w:val="ru-RU"/>
        </w:rPr>
        <w:t xml:space="preserve">” на </w:t>
      </w:r>
      <w:r w:rsidR="002B28CF" w:rsidRPr="001C2388">
        <w:rPr>
          <w:rFonts w:ascii="Calibri Light" w:hAnsi="Calibri Light" w:cstheme="majorHAnsi"/>
          <w:b/>
          <w:i/>
          <w:iCs/>
          <w:color w:val="0D0D0D" w:themeColor="text1" w:themeTint="F2"/>
          <w:sz w:val="24"/>
          <w:szCs w:val="24"/>
          <w:lang w:val="ru-RU"/>
        </w:rPr>
        <w:t>4.377,58</w:t>
      </w:r>
      <w:r w:rsidR="002B28CF" w:rsidRPr="001C2388">
        <w:rPr>
          <w:rFonts w:ascii="Calibri Light" w:hAnsi="Calibri Light" w:cstheme="majorHAnsi"/>
          <w:i/>
          <w:iCs/>
          <w:color w:val="0D0D0D" w:themeColor="text1" w:themeTint="F2"/>
          <w:sz w:val="24"/>
          <w:szCs w:val="24"/>
          <w:lang w:val="ru-RU"/>
        </w:rPr>
        <w:t xml:space="preserve"> </w:t>
      </w:r>
      <w:r w:rsidR="002B28CF" w:rsidRPr="001C2388">
        <w:rPr>
          <w:rFonts w:ascii="Calibri Light" w:eastAsia="Times New Roman" w:hAnsi="Calibri Light" w:cstheme="majorHAnsi"/>
          <w:b/>
          <w:bCs/>
          <w:i/>
          <w:iCs/>
          <w:color w:val="0D0D0D" w:themeColor="text1" w:themeTint="F2"/>
          <w:sz w:val="24"/>
          <w:szCs w:val="24"/>
          <w:lang w:val="ru-RU"/>
        </w:rPr>
        <w:t>млн. леев</w:t>
      </w:r>
      <w:r w:rsidR="002B28CF" w:rsidRPr="001C2388">
        <w:rPr>
          <w:rFonts w:ascii="Calibri Light" w:hAnsi="Calibri Light" w:cstheme="majorHAnsi"/>
          <w:b/>
          <w:i/>
          <w:color w:val="0D0D0D" w:themeColor="text1" w:themeTint="F2"/>
          <w:sz w:val="24"/>
          <w:szCs w:val="24"/>
          <w:lang w:val="ru-RU"/>
        </w:rPr>
        <w:t xml:space="preserve">, </w:t>
      </w:r>
      <w:r w:rsidR="002B28CF" w:rsidRPr="001C2388">
        <w:rPr>
          <w:rFonts w:ascii="Calibri Light" w:hAnsi="Calibri Light" w:cstheme="majorHAnsi"/>
          <w:i/>
          <w:color w:val="0D0D0D" w:themeColor="text1" w:themeTint="F2"/>
          <w:sz w:val="24"/>
          <w:szCs w:val="24"/>
          <w:lang w:val="ru-RU"/>
        </w:rPr>
        <w:t>определенное:</w:t>
      </w:r>
    </w:p>
    <w:p w:rsidR="002B28CF" w:rsidRPr="001C2388" w:rsidRDefault="00D11437" w:rsidP="00D11437">
      <w:pPr>
        <w:spacing w:after="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 </w:t>
      </w:r>
      <w:r w:rsidR="002B28CF" w:rsidRPr="001C2388">
        <w:rPr>
          <w:rFonts w:ascii="Calibri Light" w:hAnsi="Calibri Light" w:cstheme="majorHAnsi"/>
          <w:color w:val="0D0D0D" w:themeColor="text1" w:themeTint="F2"/>
          <w:sz w:val="24"/>
          <w:szCs w:val="24"/>
          <w:lang w:val="ru-RU"/>
        </w:rPr>
        <w:t>некапитализацией инвестиций, произведенных в предыдущие годы</w:t>
      </w:r>
      <w:r w:rsidR="00D241DF" w:rsidRPr="001C2388">
        <w:rPr>
          <w:rFonts w:ascii="Calibri Light" w:hAnsi="Calibri Light" w:cstheme="majorHAnsi"/>
          <w:color w:val="0D0D0D" w:themeColor="text1" w:themeTint="F2"/>
          <w:sz w:val="24"/>
          <w:szCs w:val="24"/>
          <w:lang w:val="ru-RU"/>
        </w:rPr>
        <w:t>,</w:t>
      </w:r>
      <w:r w:rsidR="002B28CF" w:rsidRPr="001C2388">
        <w:rPr>
          <w:rFonts w:ascii="Calibri Light" w:hAnsi="Calibri Light" w:cstheme="majorHAnsi"/>
          <w:color w:val="0D0D0D" w:themeColor="text1" w:themeTint="F2"/>
          <w:sz w:val="24"/>
          <w:szCs w:val="24"/>
          <w:lang w:val="ru-RU"/>
        </w:rPr>
        <w:t xml:space="preserve"> и не отражен</w:t>
      </w:r>
      <w:r w:rsidR="00D241DF" w:rsidRPr="001C2388">
        <w:rPr>
          <w:rFonts w:ascii="Calibri Light" w:hAnsi="Calibri Light" w:cstheme="majorHAnsi"/>
          <w:color w:val="0D0D0D" w:themeColor="text1" w:themeTint="F2"/>
          <w:sz w:val="24"/>
          <w:szCs w:val="24"/>
          <w:lang w:val="ru-RU"/>
        </w:rPr>
        <w:t>ием</w:t>
      </w:r>
      <w:r w:rsidR="002B28CF" w:rsidRPr="001C2388">
        <w:rPr>
          <w:rFonts w:ascii="Calibri Light" w:hAnsi="Calibri Light" w:cstheme="majorHAnsi"/>
          <w:color w:val="0D0D0D" w:themeColor="text1" w:themeTint="F2"/>
          <w:sz w:val="24"/>
          <w:szCs w:val="24"/>
          <w:lang w:val="ru-RU"/>
        </w:rPr>
        <w:t xml:space="preserve"> в бухгалтерском учете МОИ </w:t>
      </w:r>
      <w:r w:rsidR="00D241DF" w:rsidRPr="001C2388">
        <w:rPr>
          <w:rFonts w:ascii="Calibri Light" w:hAnsi="Calibri Light" w:cstheme="majorHAnsi"/>
          <w:color w:val="0D0D0D" w:themeColor="text1" w:themeTint="F2"/>
          <w:sz w:val="24"/>
          <w:szCs w:val="24"/>
          <w:lang w:val="ru-RU"/>
        </w:rPr>
        <w:t xml:space="preserve">зданий и земельных участков публичной собственности из публичной сферы, переданных в управление субъектам на самоуправлении в сумме </w:t>
      </w:r>
      <w:r w:rsidR="00D241DF" w:rsidRPr="001C2388">
        <w:rPr>
          <w:rFonts w:ascii="Calibri Light" w:hAnsi="Calibri Light" w:cstheme="majorHAnsi"/>
          <w:b/>
          <w:iCs/>
          <w:color w:val="0D0D0D" w:themeColor="text1" w:themeTint="F2"/>
          <w:sz w:val="24"/>
          <w:szCs w:val="24"/>
          <w:lang w:val="ru-RU"/>
        </w:rPr>
        <w:t>4.805,97 млн. леев</w:t>
      </w:r>
      <w:r w:rsidR="00D241DF" w:rsidRPr="001C2388">
        <w:rPr>
          <w:rFonts w:ascii="Calibri Light" w:eastAsia="Calibri" w:hAnsi="Calibri Light" w:cstheme="majorHAnsi"/>
          <w:color w:val="0D0D0D" w:themeColor="text1" w:themeTint="F2"/>
          <w:sz w:val="24"/>
          <w:szCs w:val="24"/>
          <w:lang w:val="ru-RU"/>
        </w:rPr>
        <w:t>;</w:t>
      </w:r>
    </w:p>
    <w:p w:rsidR="00D241DF" w:rsidRPr="001C2388" w:rsidRDefault="00D11437" w:rsidP="00D11437">
      <w:pPr>
        <w:spacing w:after="0" w:line="276" w:lineRule="auto"/>
        <w:jc w:val="both"/>
        <w:rPr>
          <w:rFonts w:ascii="Calibri Light" w:eastAsiaTheme="minorEastAsia" w:hAnsi="Calibri Light" w:cstheme="majorHAnsi"/>
          <w:color w:val="0D0D0D" w:themeColor="text1" w:themeTint="F2"/>
          <w:sz w:val="24"/>
          <w:szCs w:val="24"/>
          <w:lang w:val="ru-RU"/>
        </w:rPr>
      </w:pPr>
      <w:r w:rsidRPr="001C2388">
        <w:rPr>
          <w:rFonts w:ascii="Calibri Light" w:eastAsiaTheme="minorEastAsia" w:hAnsi="Calibri Light" w:cstheme="majorHAnsi"/>
          <w:color w:val="0D0D0D" w:themeColor="text1" w:themeTint="F2"/>
          <w:sz w:val="24"/>
          <w:szCs w:val="24"/>
          <w:lang w:val="ru-RU"/>
        </w:rPr>
        <w:t xml:space="preserve">- </w:t>
      </w:r>
      <w:r w:rsidR="00D241DF" w:rsidRPr="001C2388">
        <w:rPr>
          <w:rFonts w:ascii="Calibri Light" w:eastAsiaTheme="minorEastAsia" w:hAnsi="Calibri Light" w:cstheme="majorHAnsi"/>
          <w:color w:val="0D0D0D" w:themeColor="text1" w:themeTint="F2"/>
          <w:sz w:val="24"/>
          <w:szCs w:val="24"/>
          <w:lang w:val="ru-RU"/>
        </w:rPr>
        <w:t>несоответствующей классификацией бюджетных ассигнований, связанных с институциональным финансированием научных исследований, использованных для текущих расходов в сумме 6,6</w:t>
      </w:r>
      <w:r w:rsidR="00D241DF" w:rsidRPr="001C2388">
        <w:rPr>
          <w:rFonts w:ascii="Calibri Light" w:hAnsi="Calibri Light" w:cstheme="majorHAnsi"/>
          <w:color w:val="0D0D0D" w:themeColor="text1" w:themeTint="F2"/>
          <w:sz w:val="24"/>
          <w:szCs w:val="24"/>
          <w:lang w:val="ru-RU"/>
        </w:rPr>
        <w:t xml:space="preserve"> млн. леев</w:t>
      </w:r>
      <w:r w:rsidR="00D241DF" w:rsidRPr="001C2388">
        <w:rPr>
          <w:rStyle w:val="FootnoteReference"/>
          <w:rFonts w:ascii="Calibri Light" w:eastAsiaTheme="minorEastAsia" w:hAnsi="Calibri Light" w:cstheme="majorHAnsi"/>
          <w:color w:val="0D0D0D" w:themeColor="text1" w:themeTint="F2"/>
          <w:sz w:val="24"/>
          <w:szCs w:val="24"/>
          <w:lang w:val="ru-RU"/>
        </w:rPr>
        <w:footnoteReference w:id="6"/>
      </w:r>
      <w:r w:rsidR="00D241DF" w:rsidRPr="001C2388">
        <w:rPr>
          <w:rFonts w:ascii="Calibri Light" w:eastAsiaTheme="minorEastAsia" w:hAnsi="Calibri Light" w:cstheme="majorHAnsi"/>
          <w:color w:val="0D0D0D" w:themeColor="text1" w:themeTint="F2"/>
          <w:sz w:val="24"/>
          <w:szCs w:val="24"/>
          <w:lang w:val="ru-RU"/>
        </w:rPr>
        <w:t xml:space="preserve"> (2,25 </w:t>
      </w:r>
      <w:r w:rsidR="00D241DF" w:rsidRPr="001C2388">
        <w:rPr>
          <w:rFonts w:ascii="Calibri Light" w:hAnsi="Calibri Light" w:cstheme="majorHAnsi"/>
          <w:color w:val="0D0D0D" w:themeColor="text1" w:themeTint="F2"/>
          <w:sz w:val="24"/>
          <w:szCs w:val="24"/>
          <w:lang w:val="ru-RU"/>
        </w:rPr>
        <w:t>млн. леев</w:t>
      </w:r>
      <w:r w:rsidR="00D241DF" w:rsidRPr="001C2388">
        <w:rPr>
          <w:rFonts w:ascii="Calibri Light" w:eastAsiaTheme="minorEastAsia" w:hAnsi="Calibri Light" w:cstheme="majorHAnsi"/>
          <w:color w:val="0D0D0D" w:themeColor="text1" w:themeTint="F2"/>
          <w:sz w:val="24"/>
          <w:szCs w:val="24"/>
          <w:lang w:val="ru-RU"/>
        </w:rPr>
        <w:t xml:space="preserve"> в 2021 году и 4,35</w:t>
      </w:r>
      <w:r w:rsidR="00D241DF" w:rsidRPr="001C2388">
        <w:rPr>
          <w:rFonts w:ascii="Calibri Light" w:hAnsi="Calibri Light" w:cstheme="majorHAnsi"/>
          <w:color w:val="0D0D0D" w:themeColor="text1" w:themeTint="F2"/>
          <w:sz w:val="24"/>
          <w:szCs w:val="24"/>
          <w:lang w:val="ru-RU"/>
        </w:rPr>
        <w:t xml:space="preserve"> млн. леев</w:t>
      </w:r>
      <w:r w:rsidR="00D241DF" w:rsidRPr="001C2388">
        <w:rPr>
          <w:rFonts w:ascii="Calibri Light" w:eastAsiaTheme="minorEastAsia" w:hAnsi="Calibri Light" w:cstheme="majorHAnsi"/>
          <w:color w:val="0D0D0D" w:themeColor="text1" w:themeTint="F2"/>
          <w:sz w:val="24"/>
          <w:szCs w:val="24"/>
          <w:lang w:val="ru-RU"/>
        </w:rPr>
        <w:t xml:space="preserve"> в 2020 году);</w:t>
      </w:r>
    </w:p>
    <w:p w:rsidR="00D241DF" w:rsidRPr="001C2388" w:rsidRDefault="00D11437" w:rsidP="00D11437">
      <w:pPr>
        <w:spacing w:after="0" w:line="276" w:lineRule="auto"/>
        <w:jc w:val="both"/>
        <w:rPr>
          <w:rFonts w:ascii="Calibri Light" w:eastAsiaTheme="minorEastAsia" w:hAnsi="Calibri Light" w:cstheme="majorHAnsi"/>
          <w:color w:val="0D0D0D" w:themeColor="text1" w:themeTint="F2"/>
          <w:sz w:val="24"/>
          <w:szCs w:val="24"/>
          <w:lang w:val="ru-RU"/>
        </w:rPr>
      </w:pPr>
      <w:r w:rsidRPr="001C2388">
        <w:rPr>
          <w:rFonts w:ascii="Calibri Light" w:eastAsiaTheme="minorEastAsia" w:hAnsi="Calibri Light" w:cstheme="majorHAnsi"/>
          <w:color w:val="0D0D0D" w:themeColor="text1" w:themeTint="F2"/>
          <w:sz w:val="24"/>
          <w:szCs w:val="24"/>
          <w:lang w:val="ru-RU"/>
        </w:rPr>
        <w:t xml:space="preserve">- </w:t>
      </w:r>
      <w:r w:rsidR="00D241DF" w:rsidRPr="001C2388">
        <w:rPr>
          <w:rFonts w:ascii="Calibri Light" w:eastAsiaTheme="minorEastAsia" w:hAnsi="Calibri Light" w:cstheme="majorHAnsi"/>
          <w:color w:val="0D0D0D" w:themeColor="text1" w:themeTint="F2"/>
          <w:sz w:val="24"/>
          <w:szCs w:val="24"/>
          <w:lang w:val="ru-RU"/>
        </w:rPr>
        <w:t xml:space="preserve">непередачей на баланс МК инвестиций, связанных с созданными им учреждениями, в сумме 434,98 </w:t>
      </w:r>
      <w:r w:rsidR="00D241DF" w:rsidRPr="001C2388">
        <w:rPr>
          <w:rFonts w:ascii="Calibri Light" w:hAnsi="Calibri Light" w:cstheme="majorHAnsi"/>
          <w:color w:val="0D0D0D" w:themeColor="text1" w:themeTint="F2"/>
          <w:sz w:val="24"/>
          <w:szCs w:val="24"/>
          <w:lang w:val="ru-RU"/>
        </w:rPr>
        <w:t xml:space="preserve">млн. леев, на </w:t>
      </w:r>
      <w:r w:rsidR="00D241DF" w:rsidRPr="001C2388">
        <w:rPr>
          <w:rFonts w:ascii="Calibri Light" w:eastAsiaTheme="minorEastAsia" w:hAnsi="Calibri Light" w:cstheme="majorHAnsi"/>
          <w:color w:val="0D0D0D" w:themeColor="text1" w:themeTint="F2"/>
          <w:sz w:val="24"/>
          <w:szCs w:val="24"/>
          <w:lang w:val="ru-RU"/>
        </w:rPr>
        <w:t xml:space="preserve">42,03 </w:t>
      </w:r>
      <w:r w:rsidR="00D241DF" w:rsidRPr="001C2388">
        <w:rPr>
          <w:rFonts w:ascii="Calibri Light" w:hAnsi="Calibri Light" w:cstheme="majorHAnsi"/>
          <w:color w:val="0D0D0D" w:themeColor="text1" w:themeTint="F2"/>
          <w:sz w:val="24"/>
          <w:szCs w:val="24"/>
          <w:lang w:val="ru-RU"/>
        </w:rPr>
        <w:t xml:space="preserve">млн. леев больше, чем в актах, составленных к передаче </w:t>
      </w:r>
      <w:r w:rsidR="00D241DF" w:rsidRPr="001C2388">
        <w:rPr>
          <w:rFonts w:ascii="Calibri Light" w:eastAsiaTheme="minorEastAsia" w:hAnsi="Calibri Light" w:cstheme="majorHAnsi"/>
          <w:color w:val="0D0D0D" w:themeColor="text1" w:themeTint="F2"/>
          <w:sz w:val="24"/>
          <w:szCs w:val="24"/>
          <w:lang w:val="ru-RU"/>
        </w:rPr>
        <w:t xml:space="preserve">(392,95 </w:t>
      </w:r>
      <w:r w:rsidR="00D241DF" w:rsidRPr="001C2388">
        <w:rPr>
          <w:rFonts w:ascii="Calibri Light" w:hAnsi="Calibri Light" w:cstheme="majorHAnsi"/>
          <w:color w:val="0D0D0D" w:themeColor="text1" w:themeTint="F2"/>
          <w:sz w:val="24"/>
          <w:szCs w:val="24"/>
          <w:lang w:val="ru-RU"/>
        </w:rPr>
        <w:t>млн. леев).</w:t>
      </w:r>
    </w:p>
    <w:p w:rsidR="000F25CA" w:rsidRPr="001C2388" w:rsidRDefault="00D11437" w:rsidP="00D11437">
      <w:pPr>
        <w:spacing w:after="0" w:line="276" w:lineRule="auto"/>
        <w:jc w:val="both"/>
        <w:rPr>
          <w:rFonts w:ascii="Calibri Light" w:hAnsi="Calibri Light" w:cstheme="majorHAnsi"/>
          <w:iCs/>
          <w:color w:val="0D0D0D" w:themeColor="text1" w:themeTint="F2"/>
          <w:sz w:val="24"/>
          <w:szCs w:val="24"/>
          <w:lang w:val="ru-RU"/>
        </w:rPr>
      </w:pPr>
      <w:r w:rsidRPr="001C2388">
        <w:rPr>
          <w:rFonts w:ascii="Calibri Light" w:hAnsi="Calibri Light" w:cstheme="majorHAnsi"/>
          <w:b/>
          <w:i/>
          <w:iCs/>
          <w:color w:val="0D0D0D" w:themeColor="text1" w:themeTint="F2"/>
          <w:sz w:val="24"/>
          <w:szCs w:val="24"/>
          <w:lang w:val="ru-RU"/>
        </w:rPr>
        <w:t>2.5</w:t>
      </w:r>
      <w:r w:rsidRPr="001C2388">
        <w:rPr>
          <w:rFonts w:ascii="Calibri Light" w:hAnsi="Calibri Light" w:cstheme="majorHAnsi"/>
          <w:b/>
          <w:iCs/>
          <w:color w:val="0D0D0D" w:themeColor="text1" w:themeTint="F2"/>
          <w:sz w:val="24"/>
          <w:szCs w:val="24"/>
          <w:lang w:val="ru-RU"/>
        </w:rPr>
        <w:t>.</w:t>
      </w:r>
      <w:r w:rsidRPr="001C2388">
        <w:rPr>
          <w:rFonts w:ascii="Calibri Light" w:hAnsi="Calibri Light" w:cstheme="majorHAnsi"/>
          <w:iCs/>
          <w:color w:val="0D0D0D" w:themeColor="text1" w:themeTint="F2"/>
          <w:sz w:val="24"/>
          <w:szCs w:val="24"/>
          <w:lang w:val="ru-RU"/>
        </w:rPr>
        <w:t xml:space="preserve"> </w:t>
      </w:r>
      <w:r w:rsidR="000F25CA" w:rsidRPr="001C2388">
        <w:rPr>
          <w:rFonts w:ascii="Calibri Light" w:hAnsi="Calibri Light" w:cstheme="majorHAnsi"/>
          <w:iCs/>
          <w:color w:val="0D0D0D" w:themeColor="text1" w:themeTint="F2"/>
          <w:sz w:val="24"/>
          <w:szCs w:val="24"/>
          <w:lang w:val="ru-RU"/>
        </w:rPr>
        <w:t xml:space="preserve">Занижение размера счета „Нематериальные активы” минимум на </w:t>
      </w:r>
      <w:r w:rsidR="000F25CA" w:rsidRPr="001C2388">
        <w:rPr>
          <w:rFonts w:ascii="Calibri Light" w:hAnsi="Calibri Light" w:cstheme="majorHAnsi"/>
          <w:b/>
          <w:iCs/>
          <w:color w:val="0D0D0D" w:themeColor="text1" w:themeTint="F2"/>
          <w:sz w:val="24"/>
          <w:szCs w:val="24"/>
          <w:lang w:val="ru-RU"/>
        </w:rPr>
        <w:t xml:space="preserve">47,28 млн. леев </w:t>
      </w:r>
      <w:r w:rsidR="000F25CA" w:rsidRPr="001C2388">
        <w:rPr>
          <w:rFonts w:ascii="Calibri Light" w:hAnsi="Calibri Light" w:cstheme="majorHAnsi"/>
          <w:iCs/>
          <w:color w:val="0D0D0D" w:themeColor="text1" w:themeTint="F2"/>
          <w:sz w:val="24"/>
          <w:szCs w:val="24"/>
          <w:lang w:val="ru-RU"/>
        </w:rPr>
        <w:t xml:space="preserve">по причине нерегистрации в предыдущих годах в качестве нематериальных активов результатов научных исследований (32,84 </w:t>
      </w:r>
      <w:r w:rsidR="000F25CA" w:rsidRPr="001C2388">
        <w:rPr>
          <w:rFonts w:ascii="Calibri Light" w:hAnsi="Calibri Light" w:cstheme="majorHAnsi"/>
          <w:color w:val="0D0D0D" w:themeColor="text1" w:themeTint="F2"/>
          <w:sz w:val="24"/>
          <w:szCs w:val="24"/>
          <w:lang w:val="ru-RU"/>
        </w:rPr>
        <w:t xml:space="preserve">млн. леев), веб-сайтов и созданных программ </w:t>
      </w:r>
      <w:r w:rsidR="000F25CA" w:rsidRPr="001C2388">
        <w:rPr>
          <w:rFonts w:ascii="Calibri Light" w:hAnsi="Calibri Light" w:cstheme="majorHAnsi"/>
          <w:iCs/>
          <w:color w:val="0D0D0D" w:themeColor="text1" w:themeTint="F2"/>
          <w:sz w:val="24"/>
          <w:szCs w:val="24"/>
          <w:lang w:val="ru-RU"/>
        </w:rPr>
        <w:t xml:space="preserve">(0,2 </w:t>
      </w:r>
      <w:r w:rsidR="000F25CA" w:rsidRPr="001C2388">
        <w:rPr>
          <w:rFonts w:ascii="Calibri Light" w:hAnsi="Calibri Light" w:cstheme="majorHAnsi"/>
          <w:color w:val="0D0D0D" w:themeColor="text1" w:themeTint="F2"/>
          <w:sz w:val="24"/>
          <w:szCs w:val="24"/>
          <w:lang w:val="ru-RU"/>
        </w:rPr>
        <w:t xml:space="preserve">млн. леев), а также разработки куррикулов </w:t>
      </w:r>
      <w:r w:rsidR="000F25CA" w:rsidRPr="001C2388">
        <w:rPr>
          <w:rFonts w:ascii="Calibri Light" w:hAnsi="Calibri Light" w:cstheme="majorHAnsi"/>
          <w:iCs/>
          <w:color w:val="0D0D0D" w:themeColor="text1" w:themeTint="F2"/>
          <w:sz w:val="24"/>
          <w:szCs w:val="24"/>
          <w:lang w:val="ru-RU"/>
        </w:rPr>
        <w:t xml:space="preserve">(14,24 </w:t>
      </w:r>
      <w:r w:rsidR="000F25CA" w:rsidRPr="001C2388">
        <w:rPr>
          <w:rFonts w:ascii="Calibri Light" w:hAnsi="Calibri Light" w:cstheme="majorHAnsi"/>
          <w:color w:val="0D0D0D" w:themeColor="text1" w:themeTint="F2"/>
          <w:sz w:val="24"/>
          <w:szCs w:val="24"/>
          <w:lang w:val="ru-RU"/>
        </w:rPr>
        <w:t>млн. леев).</w:t>
      </w:r>
    </w:p>
    <w:p w:rsidR="00D11437" w:rsidRPr="001C2388" w:rsidRDefault="00D11437" w:rsidP="00D11437">
      <w:pPr>
        <w:spacing w:after="0" w:line="276" w:lineRule="auto"/>
        <w:jc w:val="both"/>
        <w:rPr>
          <w:rFonts w:ascii="Calibri Light" w:hAnsi="Calibri Light" w:cstheme="majorHAnsi"/>
          <w:i/>
          <w:iCs/>
          <w:color w:val="0D0D0D" w:themeColor="text1" w:themeTint="F2"/>
          <w:sz w:val="24"/>
          <w:szCs w:val="24"/>
          <w:lang w:val="ru-RU"/>
        </w:rPr>
      </w:pPr>
      <w:r w:rsidRPr="001C2388">
        <w:rPr>
          <w:rFonts w:ascii="Calibri Light" w:hAnsi="Calibri Light" w:cstheme="majorHAnsi"/>
          <w:b/>
          <w:i/>
          <w:iCs/>
          <w:color w:val="0D0D0D" w:themeColor="text1" w:themeTint="F2"/>
          <w:sz w:val="24"/>
          <w:szCs w:val="24"/>
          <w:lang w:val="ru-RU"/>
        </w:rPr>
        <w:t>2.6.</w:t>
      </w:r>
      <w:r w:rsidRPr="001C2388">
        <w:rPr>
          <w:rFonts w:ascii="Calibri Light" w:hAnsi="Calibri Light" w:cstheme="majorHAnsi"/>
          <w:i/>
          <w:iCs/>
          <w:color w:val="0D0D0D" w:themeColor="text1" w:themeTint="F2"/>
          <w:sz w:val="24"/>
          <w:szCs w:val="24"/>
          <w:lang w:val="ru-RU"/>
        </w:rPr>
        <w:t xml:space="preserve"> </w:t>
      </w:r>
      <w:r w:rsidR="000F25CA" w:rsidRPr="001C2388">
        <w:rPr>
          <w:rFonts w:ascii="Calibri Light" w:hAnsi="Calibri Light" w:cstheme="majorHAnsi"/>
          <w:i/>
          <w:iCs/>
          <w:color w:val="0D0D0D" w:themeColor="text1" w:themeTint="F2"/>
          <w:sz w:val="24"/>
          <w:szCs w:val="24"/>
          <w:lang w:val="ru-RU"/>
        </w:rPr>
        <w:t>Занижение размера счета</w:t>
      </w:r>
      <w:r w:rsidR="000F25CA" w:rsidRPr="001C2388">
        <w:rPr>
          <w:rFonts w:ascii="Calibri Light" w:hAnsi="Calibri Light" w:cstheme="majorHAnsi"/>
          <w:iCs/>
          <w:color w:val="0D0D0D" w:themeColor="text1" w:themeTint="F2"/>
          <w:sz w:val="24"/>
          <w:szCs w:val="24"/>
          <w:lang w:val="ru-RU"/>
        </w:rPr>
        <w:t xml:space="preserve"> </w:t>
      </w:r>
      <w:r w:rsidRPr="001C2388">
        <w:rPr>
          <w:rFonts w:ascii="Calibri Light" w:hAnsi="Calibri Light" w:cstheme="majorHAnsi"/>
          <w:i/>
          <w:iCs/>
          <w:color w:val="0D0D0D" w:themeColor="text1" w:themeTint="F2"/>
          <w:sz w:val="24"/>
          <w:szCs w:val="24"/>
          <w:lang w:val="ru-RU"/>
        </w:rPr>
        <w:t>319 „</w:t>
      </w:r>
      <w:r w:rsidR="000F25CA" w:rsidRPr="001C2388">
        <w:rPr>
          <w:rFonts w:ascii="Calibri Light" w:hAnsi="Calibri Light" w:cstheme="majorHAnsi"/>
          <w:i/>
          <w:iCs/>
          <w:color w:val="0D0D0D" w:themeColor="text1" w:themeTint="F2"/>
          <w:sz w:val="24"/>
          <w:szCs w:val="24"/>
          <w:lang w:val="ru-RU"/>
        </w:rPr>
        <w:t>Незавершенные капитальные вложения в активы</w:t>
      </w:r>
      <w:r w:rsidRPr="001C2388">
        <w:rPr>
          <w:rFonts w:ascii="Calibri Light" w:hAnsi="Calibri Light" w:cstheme="majorHAnsi"/>
          <w:i/>
          <w:iCs/>
          <w:color w:val="0D0D0D" w:themeColor="text1" w:themeTint="F2"/>
          <w:sz w:val="24"/>
          <w:szCs w:val="24"/>
          <w:lang w:val="ru-RU"/>
        </w:rPr>
        <w:t xml:space="preserve">” </w:t>
      </w:r>
      <w:r w:rsidR="000F25CA" w:rsidRPr="001C2388">
        <w:rPr>
          <w:rFonts w:ascii="Calibri Light" w:hAnsi="Calibri Light" w:cstheme="majorHAnsi"/>
          <w:i/>
          <w:iCs/>
          <w:color w:val="0D0D0D" w:themeColor="text1" w:themeTint="F2"/>
          <w:sz w:val="24"/>
          <w:szCs w:val="24"/>
          <w:lang w:val="ru-RU"/>
        </w:rPr>
        <w:t>на</w:t>
      </w:r>
      <w:r w:rsidRPr="001C2388">
        <w:rPr>
          <w:rFonts w:ascii="Calibri Light" w:hAnsi="Calibri Light" w:cstheme="majorHAnsi"/>
          <w:i/>
          <w:iCs/>
          <w:color w:val="0D0D0D" w:themeColor="text1" w:themeTint="F2"/>
          <w:sz w:val="24"/>
          <w:szCs w:val="24"/>
          <w:lang w:val="ru-RU"/>
        </w:rPr>
        <w:t xml:space="preserve"> </w:t>
      </w:r>
      <w:r w:rsidRPr="001C2388">
        <w:rPr>
          <w:rFonts w:ascii="Calibri Light" w:hAnsi="Calibri Light" w:cstheme="majorHAnsi"/>
          <w:b/>
          <w:i/>
          <w:iCs/>
          <w:color w:val="0D0D0D" w:themeColor="text1" w:themeTint="F2"/>
          <w:sz w:val="24"/>
          <w:szCs w:val="24"/>
          <w:lang w:val="ru-RU"/>
        </w:rPr>
        <w:t>34,68</w:t>
      </w:r>
      <w:r w:rsidRPr="001C2388">
        <w:rPr>
          <w:rFonts w:ascii="Calibri Light" w:hAnsi="Calibri Light" w:cstheme="majorHAnsi"/>
          <w:i/>
          <w:iCs/>
          <w:color w:val="0D0D0D" w:themeColor="text1" w:themeTint="F2"/>
          <w:sz w:val="24"/>
          <w:szCs w:val="24"/>
          <w:lang w:val="ru-RU"/>
        </w:rPr>
        <w:t xml:space="preserve"> </w:t>
      </w:r>
      <w:r w:rsidR="00F1387C" w:rsidRPr="001C2388">
        <w:rPr>
          <w:rFonts w:ascii="Calibri Light" w:hAnsi="Calibri Light" w:cstheme="majorHAnsi"/>
          <w:b/>
          <w:i/>
          <w:iCs/>
          <w:color w:val="0D0D0D" w:themeColor="text1" w:themeTint="F2"/>
          <w:sz w:val="24"/>
          <w:szCs w:val="24"/>
          <w:lang w:val="ru-RU"/>
        </w:rPr>
        <w:t>млн. леев</w:t>
      </w:r>
      <w:r w:rsidRPr="001C2388">
        <w:rPr>
          <w:rFonts w:ascii="Calibri Light" w:hAnsi="Calibri Light" w:cstheme="majorHAnsi"/>
          <w:i/>
          <w:iCs/>
          <w:color w:val="0D0D0D" w:themeColor="text1" w:themeTint="F2"/>
          <w:sz w:val="24"/>
          <w:szCs w:val="24"/>
          <w:lang w:val="ru-RU"/>
        </w:rPr>
        <w:t xml:space="preserve">, </w:t>
      </w:r>
      <w:r w:rsidR="000F25CA" w:rsidRPr="001C2388">
        <w:rPr>
          <w:rFonts w:ascii="Calibri Light" w:hAnsi="Calibri Light" w:cstheme="majorHAnsi"/>
          <w:i/>
          <w:iCs/>
          <w:color w:val="0D0D0D" w:themeColor="text1" w:themeTint="F2"/>
          <w:sz w:val="24"/>
          <w:szCs w:val="24"/>
          <w:lang w:val="ru-RU"/>
        </w:rPr>
        <w:t>обусловленное</w:t>
      </w:r>
      <w:r w:rsidRPr="001C2388">
        <w:rPr>
          <w:rFonts w:ascii="Calibri Light" w:hAnsi="Calibri Light" w:cstheme="majorHAnsi"/>
          <w:i/>
          <w:iCs/>
          <w:color w:val="0D0D0D" w:themeColor="text1" w:themeTint="F2"/>
          <w:sz w:val="24"/>
          <w:szCs w:val="24"/>
          <w:lang w:val="ru-RU"/>
        </w:rPr>
        <w:t>:</w:t>
      </w:r>
    </w:p>
    <w:p w:rsidR="00BC55FD" w:rsidRPr="001C2388" w:rsidRDefault="00D11437" w:rsidP="00D11437">
      <w:pPr>
        <w:spacing w:after="0" w:line="276" w:lineRule="auto"/>
        <w:jc w:val="both"/>
        <w:rPr>
          <w:rFonts w:ascii="Calibri Light" w:hAnsi="Calibri Light" w:cstheme="majorHAnsi"/>
          <w:iCs/>
          <w:color w:val="0D0D0D" w:themeColor="text1" w:themeTint="F2"/>
          <w:sz w:val="24"/>
          <w:szCs w:val="24"/>
          <w:lang w:val="ru-RU"/>
        </w:rPr>
      </w:pPr>
      <w:r w:rsidRPr="001C2388">
        <w:rPr>
          <w:rFonts w:ascii="Calibri Light" w:hAnsi="Calibri Light" w:cstheme="majorHAnsi"/>
          <w:iCs/>
          <w:color w:val="0D0D0D" w:themeColor="text1" w:themeTint="F2"/>
          <w:sz w:val="24"/>
          <w:szCs w:val="24"/>
          <w:lang w:val="ru-RU"/>
        </w:rPr>
        <w:t xml:space="preserve">- </w:t>
      </w:r>
      <w:r w:rsidR="00BC55FD" w:rsidRPr="001C2388">
        <w:rPr>
          <w:rFonts w:ascii="Calibri Light" w:hAnsi="Calibri Light" w:cstheme="majorHAnsi"/>
          <w:iCs/>
          <w:color w:val="0D0D0D" w:themeColor="text1" w:themeTint="F2"/>
          <w:sz w:val="24"/>
          <w:szCs w:val="24"/>
          <w:lang w:val="ru-RU"/>
        </w:rPr>
        <w:t xml:space="preserve">нерегистрацией в качестве незавершенных нематериальных активов понесенных расходов для проведения научных исследований </w:t>
      </w:r>
      <w:r w:rsidR="00BC55FD" w:rsidRPr="001C2388">
        <w:rPr>
          <w:rFonts w:ascii="Calibri Light" w:hAnsi="Calibri Light" w:cstheme="majorHAnsi"/>
          <w:color w:val="0D0D0D" w:themeColor="text1" w:themeTint="F2"/>
          <w:sz w:val="24"/>
          <w:szCs w:val="24"/>
          <w:lang w:val="ru-RU"/>
        </w:rPr>
        <w:t xml:space="preserve">подведомственными научно-исследовательскими учреждениями в сумме </w:t>
      </w:r>
      <w:r w:rsidR="00BC55FD" w:rsidRPr="001C2388">
        <w:rPr>
          <w:rFonts w:ascii="Calibri Light" w:hAnsi="Calibri Light" w:cstheme="majorHAnsi"/>
          <w:b/>
          <w:i/>
          <w:iCs/>
          <w:color w:val="0D0D0D" w:themeColor="text1" w:themeTint="F2"/>
          <w:sz w:val="24"/>
          <w:szCs w:val="24"/>
          <w:lang w:val="ru-RU"/>
        </w:rPr>
        <w:t xml:space="preserve">214,09 млн. леев </w:t>
      </w:r>
      <w:r w:rsidR="00BC55FD" w:rsidRPr="001C2388">
        <w:rPr>
          <w:rFonts w:ascii="Calibri Light" w:hAnsi="Calibri Light" w:cstheme="majorHAnsi"/>
          <w:iCs/>
          <w:color w:val="0D0D0D" w:themeColor="text1" w:themeTint="F2"/>
          <w:sz w:val="24"/>
          <w:szCs w:val="24"/>
          <w:lang w:val="ru-RU"/>
        </w:rPr>
        <w:t xml:space="preserve">(в 2021 году – 108,37 </w:t>
      </w:r>
      <w:r w:rsidR="00BC55FD" w:rsidRPr="001C2388">
        <w:rPr>
          <w:rFonts w:ascii="Calibri Light" w:hAnsi="Calibri Light" w:cstheme="majorHAnsi"/>
          <w:color w:val="0D0D0D" w:themeColor="text1" w:themeTint="F2"/>
          <w:sz w:val="24"/>
          <w:szCs w:val="24"/>
          <w:lang w:val="ru-RU"/>
        </w:rPr>
        <w:t>млн. леев</w:t>
      </w:r>
      <w:r w:rsidR="00BC55FD" w:rsidRPr="001C2388">
        <w:rPr>
          <w:rFonts w:ascii="Calibri Light" w:hAnsi="Calibri Light" w:cstheme="majorHAnsi"/>
          <w:iCs/>
          <w:color w:val="0D0D0D" w:themeColor="text1" w:themeTint="F2"/>
          <w:sz w:val="24"/>
          <w:szCs w:val="24"/>
          <w:lang w:val="ru-RU"/>
        </w:rPr>
        <w:t xml:space="preserve"> и в 2020 году– 105,72 </w:t>
      </w:r>
      <w:r w:rsidR="00BC55FD" w:rsidRPr="001C2388">
        <w:rPr>
          <w:rFonts w:ascii="Calibri Light" w:hAnsi="Calibri Light" w:cstheme="majorHAnsi"/>
          <w:color w:val="0D0D0D" w:themeColor="text1" w:themeTint="F2"/>
          <w:sz w:val="24"/>
          <w:szCs w:val="24"/>
          <w:lang w:val="ru-RU"/>
        </w:rPr>
        <w:t>млн. леев</w:t>
      </w:r>
      <w:r w:rsidR="00BC55FD" w:rsidRPr="001C2388">
        <w:rPr>
          <w:rFonts w:ascii="Calibri Light" w:hAnsi="Calibri Light" w:cstheme="majorHAnsi"/>
          <w:iCs/>
          <w:color w:val="0D0D0D" w:themeColor="text1" w:themeTint="F2"/>
          <w:sz w:val="24"/>
          <w:szCs w:val="24"/>
          <w:lang w:val="ru-RU"/>
        </w:rPr>
        <w:t>);</w:t>
      </w:r>
    </w:p>
    <w:p w:rsidR="005606E5" w:rsidRPr="001C2388" w:rsidRDefault="00D11437" w:rsidP="00D11437">
      <w:pPr>
        <w:spacing w:after="0" w:line="276" w:lineRule="auto"/>
        <w:jc w:val="both"/>
        <w:rPr>
          <w:rFonts w:ascii="Calibri Light" w:hAnsi="Calibri Light" w:cstheme="majorHAnsi"/>
          <w:iCs/>
          <w:color w:val="0D0D0D" w:themeColor="text1" w:themeTint="F2"/>
          <w:sz w:val="24"/>
          <w:szCs w:val="24"/>
          <w:lang w:val="ru-RU"/>
        </w:rPr>
      </w:pPr>
      <w:r w:rsidRPr="001C2388">
        <w:rPr>
          <w:rFonts w:ascii="Calibri Light" w:hAnsi="Calibri Light" w:cstheme="majorHAnsi"/>
          <w:iCs/>
          <w:color w:val="0D0D0D" w:themeColor="text1" w:themeTint="F2"/>
          <w:sz w:val="24"/>
          <w:szCs w:val="24"/>
          <w:lang w:val="ru-RU"/>
        </w:rPr>
        <w:t xml:space="preserve">- </w:t>
      </w:r>
      <w:r w:rsidR="00BC55FD" w:rsidRPr="001C2388">
        <w:rPr>
          <w:rFonts w:ascii="Calibri Light" w:hAnsi="Calibri Light" w:cstheme="majorHAnsi"/>
          <w:i/>
          <w:iCs/>
          <w:color w:val="0D0D0D" w:themeColor="text1" w:themeTint="F2"/>
          <w:sz w:val="24"/>
          <w:szCs w:val="24"/>
          <w:lang w:val="ru-RU"/>
        </w:rPr>
        <w:t xml:space="preserve">увеличением на </w:t>
      </w:r>
      <w:r w:rsidR="00BC55FD" w:rsidRPr="001C2388">
        <w:rPr>
          <w:rFonts w:ascii="Calibri Light" w:hAnsi="Calibri Light" w:cstheme="majorHAnsi"/>
          <w:b/>
          <w:i/>
          <w:iCs/>
          <w:color w:val="0D0D0D" w:themeColor="text1" w:themeTint="F2"/>
          <w:sz w:val="24"/>
          <w:szCs w:val="24"/>
          <w:lang w:val="ru-RU"/>
        </w:rPr>
        <w:t xml:space="preserve">179,41 млн. леев </w:t>
      </w:r>
      <w:r w:rsidR="00BC55FD" w:rsidRPr="001C2388">
        <w:rPr>
          <w:rFonts w:ascii="Calibri Light" w:hAnsi="Calibri Light" w:cstheme="majorHAnsi"/>
          <w:iCs/>
          <w:color w:val="0D0D0D" w:themeColor="text1" w:themeTint="F2"/>
          <w:sz w:val="24"/>
          <w:szCs w:val="24"/>
          <w:lang w:val="ru-RU"/>
        </w:rPr>
        <w:t xml:space="preserve">размера счета 319 „Незавершенные капитальные вложения в активы” в результате двойного учета инвестиций, реализованных на 7 объектах (14,48 </w:t>
      </w:r>
      <w:r w:rsidR="00BC55FD" w:rsidRPr="001C2388">
        <w:rPr>
          <w:rFonts w:ascii="Calibri Light" w:hAnsi="Calibri Light" w:cstheme="majorHAnsi"/>
          <w:color w:val="0D0D0D" w:themeColor="text1" w:themeTint="F2"/>
          <w:sz w:val="24"/>
          <w:szCs w:val="24"/>
          <w:lang w:val="ru-RU"/>
        </w:rPr>
        <w:t>млн. леев</w:t>
      </w:r>
      <w:r w:rsidR="00BC55FD" w:rsidRPr="001C2388">
        <w:rPr>
          <w:rFonts w:ascii="Calibri Light" w:hAnsi="Calibri Light" w:cstheme="majorHAnsi"/>
          <w:iCs/>
          <w:color w:val="0D0D0D" w:themeColor="text1" w:themeTint="F2"/>
          <w:sz w:val="24"/>
          <w:szCs w:val="24"/>
          <w:lang w:val="ru-RU"/>
        </w:rPr>
        <w:t>)</w:t>
      </w:r>
      <w:r w:rsidR="00BC55FD" w:rsidRPr="001C2388">
        <w:rPr>
          <w:rFonts w:ascii="Calibri Light" w:hAnsi="Calibri Light" w:cstheme="majorHAnsi"/>
          <w:iCs/>
          <w:color w:val="0D0D0D" w:themeColor="text1" w:themeTint="F2"/>
          <w:sz w:val="24"/>
          <w:szCs w:val="24"/>
          <w:vertAlign w:val="superscript"/>
          <w:lang w:val="ru-RU"/>
        </w:rPr>
        <w:footnoteReference w:id="7"/>
      </w:r>
      <w:r w:rsidR="00BC55FD" w:rsidRPr="001C2388">
        <w:rPr>
          <w:rFonts w:ascii="Calibri Light" w:hAnsi="Calibri Light" w:cstheme="majorHAnsi"/>
          <w:iCs/>
          <w:color w:val="0D0D0D" w:themeColor="text1" w:themeTint="F2"/>
          <w:sz w:val="24"/>
          <w:szCs w:val="24"/>
          <w:lang w:val="ru-RU"/>
        </w:rPr>
        <w:t xml:space="preserve">, </w:t>
      </w:r>
      <w:r w:rsidR="00BC55FD" w:rsidRPr="001C2388">
        <w:rPr>
          <w:rFonts w:ascii="Calibri Light" w:hAnsi="Calibri Light" w:cstheme="majorHAnsi"/>
          <w:color w:val="0D0D0D" w:themeColor="text1" w:themeTint="F2"/>
          <w:sz w:val="24"/>
          <w:szCs w:val="24"/>
          <w:lang w:val="ru-RU"/>
        </w:rPr>
        <w:t xml:space="preserve">зарегистрированных и в бухгалтерском учете МПО, и на 3 объектах, проданных МПО </w:t>
      </w:r>
      <w:r w:rsidR="00BC55FD" w:rsidRPr="001C2388">
        <w:rPr>
          <w:rFonts w:ascii="Calibri Light" w:hAnsi="Calibri Light" w:cstheme="majorHAnsi"/>
          <w:iCs/>
          <w:color w:val="0D0D0D" w:themeColor="text1" w:themeTint="F2"/>
          <w:sz w:val="24"/>
          <w:szCs w:val="24"/>
          <w:lang w:val="ru-RU"/>
        </w:rPr>
        <w:t xml:space="preserve">(15,47 </w:t>
      </w:r>
      <w:r w:rsidR="00BC55FD" w:rsidRPr="001C2388">
        <w:rPr>
          <w:rFonts w:ascii="Calibri Light" w:hAnsi="Calibri Light" w:cstheme="majorHAnsi"/>
          <w:color w:val="0D0D0D" w:themeColor="text1" w:themeTint="F2"/>
          <w:sz w:val="24"/>
          <w:szCs w:val="24"/>
          <w:lang w:val="ru-RU"/>
        </w:rPr>
        <w:t>млн. леев</w:t>
      </w:r>
      <w:r w:rsidR="00BC55FD" w:rsidRPr="001C2388">
        <w:rPr>
          <w:rFonts w:ascii="Calibri Light" w:hAnsi="Calibri Light" w:cstheme="majorHAnsi"/>
          <w:iCs/>
          <w:color w:val="0D0D0D" w:themeColor="text1" w:themeTint="F2"/>
          <w:sz w:val="24"/>
          <w:szCs w:val="24"/>
          <w:lang w:val="ru-RU"/>
        </w:rPr>
        <w:t>)</w:t>
      </w:r>
      <w:r w:rsidR="00BC55FD" w:rsidRPr="001C2388">
        <w:rPr>
          <w:rFonts w:ascii="Calibri Light" w:hAnsi="Calibri Light" w:cstheme="majorHAnsi"/>
          <w:iCs/>
          <w:color w:val="0D0D0D" w:themeColor="text1" w:themeTint="F2"/>
          <w:sz w:val="24"/>
          <w:szCs w:val="24"/>
          <w:vertAlign w:val="superscript"/>
          <w:lang w:val="ru-RU"/>
        </w:rPr>
        <w:footnoteReference w:id="8"/>
      </w:r>
      <w:r w:rsidR="00BC55FD" w:rsidRPr="001C2388">
        <w:rPr>
          <w:rFonts w:ascii="Calibri Light" w:hAnsi="Calibri Light" w:cstheme="majorHAnsi"/>
          <w:iCs/>
          <w:color w:val="0D0D0D" w:themeColor="text1" w:themeTint="F2"/>
          <w:sz w:val="24"/>
          <w:szCs w:val="24"/>
          <w:lang w:val="ru-RU"/>
        </w:rPr>
        <w:t xml:space="preserve">; </w:t>
      </w:r>
      <w:r w:rsidR="00BC55FD" w:rsidRPr="001C2388">
        <w:rPr>
          <w:rFonts w:ascii="Calibri Light" w:hAnsi="Calibri Light" w:cstheme="majorHAnsi"/>
          <w:color w:val="0D0D0D" w:themeColor="text1" w:themeTint="F2"/>
          <w:sz w:val="24"/>
          <w:szCs w:val="24"/>
          <w:lang w:val="ru-RU"/>
        </w:rPr>
        <w:t>некапитализаци</w:t>
      </w:r>
      <w:r w:rsidR="00634A52" w:rsidRPr="001C2388">
        <w:rPr>
          <w:rFonts w:ascii="Calibri Light" w:hAnsi="Calibri Light" w:cstheme="majorHAnsi"/>
          <w:color w:val="0D0D0D" w:themeColor="text1" w:themeTint="F2"/>
          <w:sz w:val="24"/>
          <w:szCs w:val="24"/>
          <w:lang w:val="ru-RU"/>
        </w:rPr>
        <w:t>и</w:t>
      </w:r>
      <w:r w:rsidR="00BC55FD" w:rsidRPr="001C2388">
        <w:rPr>
          <w:rFonts w:ascii="Calibri Light" w:hAnsi="Calibri Light" w:cstheme="majorHAnsi"/>
          <w:color w:val="0D0D0D" w:themeColor="text1" w:themeTint="F2"/>
          <w:sz w:val="24"/>
          <w:szCs w:val="24"/>
          <w:lang w:val="ru-RU"/>
        </w:rPr>
        <w:t xml:space="preserve"> инвестиций, произведенных в Теоретическом лицее „Аристотель</w:t>
      </w:r>
      <w:r w:rsidR="00634A52" w:rsidRPr="001C2388">
        <w:rPr>
          <w:rFonts w:ascii="Calibri Light" w:hAnsi="Calibri Light" w:cstheme="majorHAnsi"/>
          <w:color w:val="0D0D0D" w:themeColor="text1" w:themeTint="F2"/>
          <w:sz w:val="24"/>
          <w:szCs w:val="24"/>
          <w:lang w:val="ru-RU"/>
        </w:rPr>
        <w:t>” (78,22 млн. леев) и в 2 центрах передового опыта</w:t>
      </w:r>
      <w:r w:rsidR="00634A52" w:rsidRPr="001C2388">
        <w:rPr>
          <w:rStyle w:val="FootnoteReference"/>
          <w:rFonts w:ascii="Calibri Light" w:hAnsi="Calibri Light" w:cstheme="majorHAnsi"/>
          <w:color w:val="0D0D0D" w:themeColor="text1" w:themeTint="F2"/>
          <w:sz w:val="24"/>
          <w:szCs w:val="24"/>
          <w:lang w:val="ru-RU"/>
        </w:rPr>
        <w:footnoteReference w:id="9"/>
      </w:r>
      <w:r w:rsidR="00634A52" w:rsidRPr="001C2388">
        <w:rPr>
          <w:rFonts w:ascii="Calibri Light" w:hAnsi="Calibri Light" w:cstheme="majorHAnsi"/>
          <w:color w:val="0D0D0D" w:themeColor="text1" w:themeTint="F2"/>
          <w:sz w:val="24"/>
          <w:szCs w:val="24"/>
          <w:lang w:val="ru-RU"/>
        </w:rPr>
        <w:t xml:space="preserve"> (65,4 млн. леев), невыполнения </w:t>
      </w:r>
      <w:r w:rsidR="000931C4" w:rsidRPr="001C2388">
        <w:rPr>
          <w:rFonts w:ascii="Calibri Light" w:hAnsi="Calibri Light" w:cstheme="majorHAnsi"/>
          <w:color w:val="0D0D0D" w:themeColor="text1" w:themeTint="F2"/>
          <w:sz w:val="24"/>
          <w:szCs w:val="24"/>
          <w:lang w:val="ru-RU"/>
        </w:rPr>
        <w:t xml:space="preserve">отраженных в накладных </w:t>
      </w:r>
      <w:r w:rsidR="00634A52" w:rsidRPr="001C2388">
        <w:rPr>
          <w:rFonts w:ascii="Calibri Light" w:hAnsi="Calibri Light" w:cstheme="majorHAnsi"/>
          <w:color w:val="0D0D0D" w:themeColor="text1" w:themeTint="F2"/>
          <w:sz w:val="24"/>
          <w:szCs w:val="24"/>
          <w:lang w:val="ru-RU"/>
        </w:rPr>
        <w:t xml:space="preserve">строительных работ </w:t>
      </w:r>
      <w:r w:rsidR="00634A52" w:rsidRPr="001C2388">
        <w:rPr>
          <w:rFonts w:ascii="Calibri Light" w:hAnsi="Calibri Light" w:cstheme="majorHAnsi"/>
          <w:iCs/>
          <w:color w:val="0D0D0D" w:themeColor="text1" w:themeTint="F2"/>
          <w:sz w:val="24"/>
          <w:szCs w:val="24"/>
          <w:lang w:val="ru-RU"/>
        </w:rPr>
        <w:t xml:space="preserve">(5,84 </w:t>
      </w:r>
      <w:r w:rsidR="00634A52" w:rsidRPr="001C2388">
        <w:rPr>
          <w:rFonts w:ascii="Calibri Light" w:hAnsi="Calibri Light" w:cstheme="majorHAnsi"/>
          <w:color w:val="0D0D0D" w:themeColor="text1" w:themeTint="F2"/>
          <w:sz w:val="24"/>
          <w:szCs w:val="24"/>
          <w:lang w:val="ru-RU"/>
        </w:rPr>
        <w:t>млн. леев</w:t>
      </w:r>
      <w:r w:rsidR="00634A52" w:rsidRPr="001C2388">
        <w:rPr>
          <w:rFonts w:ascii="Calibri Light" w:hAnsi="Calibri Light" w:cstheme="majorHAnsi"/>
          <w:iCs/>
          <w:color w:val="0D0D0D" w:themeColor="text1" w:themeTint="F2"/>
          <w:sz w:val="24"/>
          <w:szCs w:val="24"/>
          <w:lang w:val="ru-RU"/>
        </w:rPr>
        <w:t>).</w:t>
      </w:r>
    </w:p>
    <w:p w:rsidR="00AE611E" w:rsidRPr="001C2388" w:rsidRDefault="00D11437" w:rsidP="00D11437">
      <w:pPr>
        <w:spacing w:after="0"/>
        <w:jc w:val="both"/>
        <w:rPr>
          <w:rFonts w:ascii="Calibri Light" w:hAnsi="Calibri Light" w:cstheme="majorHAnsi"/>
          <w:color w:val="0D0D0D" w:themeColor="text1" w:themeTint="F2"/>
          <w:sz w:val="24"/>
          <w:szCs w:val="24"/>
          <w:lang w:val="ru-RU"/>
        </w:rPr>
      </w:pPr>
      <w:r w:rsidRPr="001C2388">
        <w:rPr>
          <w:rFonts w:ascii="Calibri Light" w:eastAsia="Times New Roman" w:hAnsi="Calibri Light" w:cstheme="majorHAnsi"/>
          <w:b/>
          <w:bCs/>
          <w:i/>
          <w:color w:val="0D0D0D" w:themeColor="text1" w:themeTint="F2"/>
          <w:sz w:val="24"/>
          <w:szCs w:val="24"/>
          <w:lang w:val="ru-RU"/>
        </w:rPr>
        <w:lastRenderedPageBreak/>
        <w:t xml:space="preserve">2.7. </w:t>
      </w:r>
      <w:r w:rsidR="00634A52" w:rsidRPr="001C2388">
        <w:rPr>
          <w:rFonts w:ascii="Calibri Light" w:hAnsi="Calibri Light" w:cstheme="majorHAnsi"/>
          <w:i/>
          <w:iCs/>
          <w:color w:val="0D0D0D" w:themeColor="text1" w:themeTint="F2"/>
          <w:sz w:val="24"/>
          <w:szCs w:val="24"/>
          <w:lang w:val="ru-RU"/>
        </w:rPr>
        <w:t xml:space="preserve">Занижение размера счета </w:t>
      </w:r>
      <w:r w:rsidR="00634A52" w:rsidRPr="001C2388">
        <w:rPr>
          <w:rFonts w:ascii="Calibri Light" w:hAnsi="Calibri Light" w:cstheme="majorHAnsi"/>
          <w:i/>
          <w:color w:val="0D0D0D" w:themeColor="text1" w:themeTint="F2"/>
          <w:sz w:val="24"/>
          <w:szCs w:val="24"/>
          <w:lang w:val="ru-RU"/>
        </w:rPr>
        <w:t xml:space="preserve">„Прочие основные фонды” минимум на </w:t>
      </w:r>
      <w:r w:rsidR="00634A52" w:rsidRPr="001C2388">
        <w:rPr>
          <w:rFonts w:ascii="Calibri Light" w:hAnsi="Calibri Light" w:cstheme="majorHAnsi"/>
          <w:b/>
          <w:i/>
          <w:color w:val="0D0D0D" w:themeColor="text1" w:themeTint="F2"/>
          <w:sz w:val="24"/>
          <w:szCs w:val="24"/>
          <w:lang w:val="ru-RU"/>
        </w:rPr>
        <w:t xml:space="preserve">149,15 </w:t>
      </w:r>
      <w:r w:rsidR="00634A52" w:rsidRPr="001C2388">
        <w:rPr>
          <w:rFonts w:ascii="Calibri Light" w:hAnsi="Calibri Light" w:cstheme="majorHAnsi"/>
          <w:b/>
          <w:i/>
          <w:iCs/>
          <w:color w:val="0D0D0D" w:themeColor="text1" w:themeTint="F2"/>
          <w:sz w:val="24"/>
          <w:szCs w:val="24"/>
          <w:lang w:val="ru-RU"/>
        </w:rPr>
        <w:t xml:space="preserve">млн. леев, </w:t>
      </w:r>
      <w:r w:rsidR="00634A52" w:rsidRPr="001C2388">
        <w:rPr>
          <w:rFonts w:ascii="Calibri Light" w:hAnsi="Calibri Light" w:cstheme="majorHAnsi"/>
          <w:i/>
          <w:iCs/>
          <w:color w:val="0D0D0D" w:themeColor="text1" w:themeTint="F2"/>
          <w:sz w:val="24"/>
          <w:szCs w:val="24"/>
          <w:lang w:val="ru-RU"/>
        </w:rPr>
        <w:t>связанное с:</w:t>
      </w:r>
      <w:r w:rsidR="00634A52" w:rsidRPr="001C2388">
        <w:rPr>
          <w:rFonts w:ascii="Calibri Light" w:hAnsi="Calibri Light" w:cstheme="majorHAnsi"/>
          <w:color w:val="0D0D0D" w:themeColor="text1" w:themeTint="F2"/>
          <w:sz w:val="24"/>
          <w:szCs w:val="24"/>
          <w:lang w:val="ru-RU"/>
        </w:rPr>
        <w:t xml:space="preserve"> (1) нерегистрацией в качестве собственности МОИ фонда учебников, включенного в схему аренды (145,89 млн. леев);</w:t>
      </w:r>
      <w:r w:rsidR="00634A52" w:rsidRPr="001C2388">
        <w:rPr>
          <w:rFonts w:ascii="Calibri Light" w:hAnsi="Calibri Light" w:cstheme="majorHAnsi"/>
          <w:iCs/>
          <w:color w:val="0D0D0D" w:themeColor="text1" w:themeTint="F2"/>
          <w:sz w:val="24"/>
          <w:szCs w:val="24"/>
          <w:lang w:val="ru-RU"/>
        </w:rPr>
        <w:t xml:space="preserve"> (2) классификацией и отражением в качестве расходов напечатанных учебных </w:t>
      </w:r>
      <w:r w:rsidR="00AE611E" w:rsidRPr="001C2388">
        <w:rPr>
          <w:rFonts w:ascii="Calibri Light" w:hAnsi="Calibri Light" w:cstheme="majorHAnsi"/>
          <w:iCs/>
          <w:color w:val="0D0D0D" w:themeColor="text1" w:themeTint="F2"/>
          <w:sz w:val="24"/>
          <w:szCs w:val="24"/>
          <w:lang w:val="ru-RU"/>
        </w:rPr>
        <w:t xml:space="preserve">программ (1,62 </w:t>
      </w:r>
      <w:r w:rsidR="00AE611E" w:rsidRPr="001C2388">
        <w:rPr>
          <w:rFonts w:ascii="Calibri Light" w:hAnsi="Calibri Light" w:cstheme="majorHAnsi"/>
          <w:color w:val="0D0D0D" w:themeColor="text1" w:themeTint="F2"/>
          <w:sz w:val="24"/>
          <w:szCs w:val="24"/>
          <w:lang w:val="ru-RU"/>
        </w:rPr>
        <w:t xml:space="preserve">млн. леев); </w:t>
      </w:r>
      <w:r w:rsidR="00AE611E" w:rsidRPr="001C2388">
        <w:rPr>
          <w:rFonts w:ascii="Calibri Light" w:hAnsi="Calibri Light" w:cstheme="majorHAnsi"/>
          <w:iCs/>
          <w:color w:val="0D0D0D" w:themeColor="text1" w:themeTint="F2"/>
          <w:sz w:val="24"/>
          <w:szCs w:val="24"/>
          <w:lang w:val="ru-RU"/>
        </w:rPr>
        <w:t xml:space="preserve">(3) </w:t>
      </w:r>
      <w:r w:rsidR="00AE611E" w:rsidRPr="001C2388">
        <w:rPr>
          <w:rFonts w:ascii="Calibri Light" w:hAnsi="Calibri Light" w:cstheme="majorHAnsi"/>
          <w:color w:val="0D0D0D" w:themeColor="text1" w:themeTint="F2"/>
          <w:sz w:val="24"/>
          <w:szCs w:val="24"/>
          <w:lang w:val="ru-RU"/>
        </w:rPr>
        <w:t xml:space="preserve">нерегистрацией в качестве основных средств напечатанного библиографического материала в рамках проведения научных исследований научно-исследовательскими учреждениями, подведомственными МОИ </w:t>
      </w:r>
      <w:r w:rsidR="00AE611E" w:rsidRPr="001C2388">
        <w:rPr>
          <w:rFonts w:ascii="Calibri Light" w:hAnsi="Calibri Light" w:cstheme="majorHAnsi"/>
          <w:iCs/>
          <w:color w:val="0D0D0D" w:themeColor="text1" w:themeTint="F2"/>
          <w:sz w:val="24"/>
          <w:szCs w:val="24"/>
          <w:lang w:val="ru-RU"/>
        </w:rPr>
        <w:t xml:space="preserve">(1,65 </w:t>
      </w:r>
      <w:r w:rsidR="00AE611E" w:rsidRPr="001C2388">
        <w:rPr>
          <w:rFonts w:ascii="Calibri Light" w:hAnsi="Calibri Light" w:cstheme="majorHAnsi"/>
          <w:color w:val="0D0D0D" w:themeColor="text1" w:themeTint="F2"/>
          <w:sz w:val="24"/>
          <w:szCs w:val="24"/>
          <w:lang w:val="ru-RU"/>
        </w:rPr>
        <w:t>млн. леев).</w:t>
      </w:r>
    </w:p>
    <w:p w:rsidR="00D11437" w:rsidRPr="001C2388" w:rsidRDefault="00D11437" w:rsidP="00D11437">
      <w:pPr>
        <w:pStyle w:val="ListParagraph"/>
        <w:spacing w:after="0" w:line="276" w:lineRule="auto"/>
        <w:ind w:left="0"/>
        <w:jc w:val="both"/>
        <w:rPr>
          <w:rFonts w:ascii="Calibri Light" w:hAnsi="Calibri Light" w:cstheme="majorHAnsi"/>
          <w:i/>
          <w:iCs/>
          <w:color w:val="0D0D0D" w:themeColor="text1" w:themeTint="F2"/>
          <w:sz w:val="24"/>
          <w:szCs w:val="24"/>
          <w:lang w:val="ru-RU"/>
        </w:rPr>
      </w:pPr>
      <w:r w:rsidRPr="001C2388">
        <w:rPr>
          <w:rFonts w:ascii="Calibri Light" w:eastAsia="Times New Roman" w:hAnsi="Calibri Light" w:cstheme="majorHAnsi"/>
          <w:b/>
          <w:bCs/>
          <w:i/>
          <w:color w:val="0D0D0D" w:themeColor="text1" w:themeTint="F2"/>
          <w:sz w:val="24"/>
          <w:szCs w:val="24"/>
          <w:lang w:val="ru-RU"/>
        </w:rPr>
        <w:t>2.8.</w:t>
      </w:r>
      <w:r w:rsidRPr="001C2388">
        <w:rPr>
          <w:rFonts w:ascii="Calibri Light" w:eastAsia="Times New Roman" w:hAnsi="Calibri Light" w:cstheme="majorHAnsi"/>
          <w:bCs/>
          <w:i/>
          <w:color w:val="0D0D0D" w:themeColor="text1" w:themeTint="F2"/>
          <w:sz w:val="24"/>
          <w:szCs w:val="24"/>
          <w:lang w:val="ru-RU"/>
        </w:rPr>
        <w:t xml:space="preserve"> </w:t>
      </w:r>
      <w:r w:rsidR="00AE611E" w:rsidRPr="001C2388">
        <w:rPr>
          <w:rFonts w:ascii="Calibri Light" w:hAnsi="Calibri Light" w:cstheme="majorHAnsi"/>
          <w:i/>
          <w:iCs/>
          <w:color w:val="0D0D0D" w:themeColor="text1" w:themeTint="F2"/>
          <w:sz w:val="24"/>
          <w:szCs w:val="24"/>
          <w:lang w:val="ru-RU"/>
        </w:rPr>
        <w:t xml:space="preserve">Занижение размера счета </w:t>
      </w:r>
      <w:r w:rsidR="00AE611E" w:rsidRPr="001C2388">
        <w:rPr>
          <w:rFonts w:ascii="Calibri Light" w:eastAsia="Times New Roman" w:hAnsi="Calibri Light" w:cstheme="majorHAnsi"/>
          <w:bCs/>
          <w:i/>
          <w:color w:val="0D0D0D" w:themeColor="text1" w:themeTint="F2"/>
          <w:sz w:val="24"/>
          <w:szCs w:val="24"/>
          <w:lang w:val="ru-RU"/>
        </w:rPr>
        <w:t xml:space="preserve">419 „Прочие обязательства” бюджетных учреждений на </w:t>
      </w:r>
      <w:r w:rsidR="00AE611E" w:rsidRPr="001C2388">
        <w:rPr>
          <w:rFonts w:ascii="Calibri Light" w:eastAsia="Times New Roman" w:hAnsi="Calibri Light" w:cstheme="majorHAnsi"/>
          <w:b/>
          <w:bCs/>
          <w:i/>
          <w:color w:val="0D0D0D" w:themeColor="text1" w:themeTint="F2"/>
          <w:sz w:val="24"/>
          <w:szCs w:val="24"/>
          <w:lang w:val="ru-RU"/>
        </w:rPr>
        <w:t xml:space="preserve">97,15 </w:t>
      </w:r>
      <w:r w:rsidR="00AE611E" w:rsidRPr="001C2388">
        <w:rPr>
          <w:rFonts w:ascii="Calibri Light" w:hAnsi="Calibri Light" w:cstheme="majorHAnsi"/>
          <w:b/>
          <w:i/>
          <w:iCs/>
          <w:color w:val="0D0D0D" w:themeColor="text1" w:themeTint="F2"/>
          <w:sz w:val="24"/>
          <w:szCs w:val="24"/>
          <w:lang w:val="ru-RU"/>
        </w:rPr>
        <w:t>млн. леев</w:t>
      </w:r>
      <w:r w:rsidR="00AE611E" w:rsidRPr="001C2388">
        <w:rPr>
          <w:rFonts w:ascii="Calibri Light" w:eastAsia="Times New Roman" w:hAnsi="Calibri Light" w:cstheme="majorHAnsi"/>
          <w:b/>
          <w:bCs/>
          <w:i/>
          <w:color w:val="0D0D0D" w:themeColor="text1" w:themeTint="F2"/>
          <w:sz w:val="24"/>
          <w:szCs w:val="24"/>
          <w:lang w:val="ru-RU"/>
        </w:rPr>
        <w:t>,</w:t>
      </w:r>
      <w:r w:rsidR="00AE611E" w:rsidRPr="001C2388">
        <w:rPr>
          <w:rFonts w:ascii="Calibri Light" w:eastAsia="Times New Roman" w:hAnsi="Calibri Light" w:cstheme="majorHAnsi"/>
          <w:bCs/>
          <w:i/>
          <w:color w:val="0D0D0D" w:themeColor="text1" w:themeTint="F2"/>
          <w:sz w:val="24"/>
          <w:szCs w:val="24"/>
          <w:lang w:val="ru-RU"/>
        </w:rPr>
        <w:t xml:space="preserve"> обусловленное:</w:t>
      </w:r>
      <w:r w:rsidR="00AE611E" w:rsidRPr="001C2388">
        <w:rPr>
          <w:rFonts w:ascii="Calibri Light" w:eastAsia="Times New Roman" w:hAnsi="Calibri Light" w:cstheme="majorHAnsi"/>
          <w:bCs/>
          <w:color w:val="0D0D0D" w:themeColor="text1" w:themeTint="F2"/>
          <w:sz w:val="24"/>
          <w:szCs w:val="24"/>
          <w:lang w:val="ru-RU"/>
        </w:rPr>
        <w:t xml:space="preserve"> (1) отражением в отчетности образовательными учреждениями 31,9</w:t>
      </w:r>
      <w:r w:rsidR="00AE611E" w:rsidRPr="001C2388">
        <w:rPr>
          <w:rFonts w:ascii="Calibri Light" w:hAnsi="Calibri Light" w:cstheme="majorHAnsi"/>
          <w:color w:val="0D0D0D" w:themeColor="text1" w:themeTint="F2"/>
          <w:sz w:val="24"/>
          <w:szCs w:val="24"/>
          <w:lang w:val="ru-RU"/>
        </w:rPr>
        <w:t xml:space="preserve"> млн. леев</w:t>
      </w:r>
      <w:r w:rsidR="00AE611E" w:rsidRPr="001C2388">
        <w:rPr>
          <w:rStyle w:val="FootnoteReference"/>
          <w:rFonts w:ascii="Calibri Light" w:eastAsia="Times New Roman" w:hAnsi="Calibri Light" w:cstheme="majorHAnsi"/>
          <w:bCs/>
          <w:color w:val="0D0D0D" w:themeColor="text1" w:themeTint="F2"/>
          <w:sz w:val="24"/>
          <w:szCs w:val="24"/>
          <w:lang w:val="ru-RU"/>
        </w:rPr>
        <w:footnoteReference w:id="10"/>
      </w:r>
      <w:r w:rsidR="00AE611E" w:rsidRPr="001C2388">
        <w:rPr>
          <w:rFonts w:ascii="Calibri Light" w:hAnsi="Calibri Light" w:cstheme="majorHAnsi"/>
          <w:color w:val="0D0D0D" w:themeColor="text1" w:themeTint="F2"/>
          <w:sz w:val="24"/>
          <w:szCs w:val="24"/>
          <w:lang w:val="ru-RU"/>
        </w:rPr>
        <w:t xml:space="preserve"> как использованных, но не освоенных ими до </w:t>
      </w:r>
      <w:r w:rsidR="00AE611E" w:rsidRPr="001C2388">
        <w:rPr>
          <w:rFonts w:ascii="Calibri Light" w:eastAsia="Times New Roman" w:hAnsi="Calibri Light" w:cstheme="majorHAnsi"/>
          <w:bCs/>
          <w:color w:val="0D0D0D" w:themeColor="text1" w:themeTint="F2"/>
          <w:sz w:val="24"/>
          <w:szCs w:val="24"/>
          <w:lang w:val="ru-RU"/>
        </w:rPr>
        <w:t xml:space="preserve">31.12.2021, из которых 12,1 </w:t>
      </w:r>
      <w:r w:rsidR="00AE611E" w:rsidRPr="001C2388">
        <w:rPr>
          <w:rFonts w:ascii="Calibri Light" w:hAnsi="Calibri Light" w:cstheme="majorHAnsi"/>
          <w:color w:val="0D0D0D" w:themeColor="text1" w:themeTint="F2"/>
          <w:sz w:val="24"/>
          <w:szCs w:val="24"/>
          <w:lang w:val="ru-RU"/>
        </w:rPr>
        <w:t>млн. леев</w:t>
      </w:r>
      <w:r w:rsidR="00AE611E" w:rsidRPr="001C2388">
        <w:rPr>
          <w:rStyle w:val="FootnoteReference"/>
          <w:rFonts w:ascii="Calibri Light" w:eastAsia="Times New Roman" w:hAnsi="Calibri Light" w:cstheme="majorHAnsi"/>
          <w:bCs/>
          <w:color w:val="0D0D0D" w:themeColor="text1" w:themeTint="F2"/>
          <w:sz w:val="24"/>
          <w:szCs w:val="24"/>
          <w:lang w:val="ru-RU"/>
        </w:rPr>
        <w:footnoteReference w:id="11"/>
      </w:r>
      <w:r w:rsidR="002C0A12" w:rsidRPr="001C2388">
        <w:rPr>
          <w:rFonts w:ascii="Calibri Light" w:hAnsi="Calibri Light" w:cstheme="majorHAnsi"/>
          <w:color w:val="0D0D0D" w:themeColor="text1" w:themeTint="F2"/>
          <w:sz w:val="24"/>
          <w:szCs w:val="24"/>
          <w:lang w:val="ru-RU"/>
        </w:rPr>
        <w:t xml:space="preserve"> представляют собой дополнительные ассигнования, предоставленные с нарушением формулы финансирования, установленной ПП №</w:t>
      </w:r>
      <w:r w:rsidR="002C0A12" w:rsidRPr="001C2388">
        <w:rPr>
          <w:rFonts w:ascii="Calibri Light" w:eastAsia="Times New Roman" w:hAnsi="Calibri Light" w:cstheme="majorHAnsi"/>
          <w:color w:val="0D0D0D" w:themeColor="text1" w:themeTint="F2"/>
          <w:sz w:val="24"/>
          <w:szCs w:val="24"/>
          <w:lang w:val="ru-RU"/>
        </w:rPr>
        <w:t>1077 от 23.09.2016</w:t>
      </w:r>
      <w:r w:rsidR="002C0A12" w:rsidRPr="001C2388">
        <w:rPr>
          <w:rStyle w:val="FootnoteReference"/>
          <w:rFonts w:ascii="Calibri Light" w:eastAsia="Times New Roman" w:hAnsi="Calibri Light" w:cstheme="majorHAnsi"/>
          <w:color w:val="0D0D0D" w:themeColor="text1" w:themeTint="F2"/>
          <w:sz w:val="24"/>
          <w:szCs w:val="24"/>
          <w:lang w:val="ru-RU"/>
        </w:rPr>
        <w:footnoteReference w:id="12"/>
      </w:r>
      <w:r w:rsidR="002C0A12" w:rsidRPr="001C2388">
        <w:rPr>
          <w:rFonts w:ascii="Calibri Light" w:eastAsia="Times New Roman" w:hAnsi="Calibri Light" w:cstheme="majorHAnsi"/>
          <w:color w:val="0D0D0D" w:themeColor="text1" w:themeTint="F2"/>
          <w:sz w:val="24"/>
          <w:szCs w:val="24"/>
          <w:lang w:val="ru-RU"/>
        </w:rPr>
        <w:t xml:space="preserve">, </w:t>
      </w:r>
      <w:r w:rsidR="002D0CE7" w:rsidRPr="001C2388">
        <w:rPr>
          <w:rFonts w:ascii="Calibri Light" w:eastAsia="Times New Roman" w:hAnsi="Calibri Light" w:cstheme="majorHAnsi"/>
          <w:color w:val="0D0D0D" w:themeColor="text1" w:themeTint="F2"/>
          <w:sz w:val="24"/>
          <w:szCs w:val="24"/>
          <w:lang w:val="ru-RU"/>
        </w:rPr>
        <w:t>связанной с стоимостью учебных программ в рамках профессионально-технического образования</w:t>
      </w:r>
      <w:r w:rsidR="002D0CE7" w:rsidRPr="001C2388">
        <w:rPr>
          <w:rFonts w:ascii="Calibri Light" w:eastAsia="Times New Roman" w:hAnsi="Calibri Light" w:cstheme="majorHAnsi"/>
          <w:bCs/>
          <w:color w:val="0D0D0D" w:themeColor="text1" w:themeTint="F2"/>
          <w:sz w:val="24"/>
          <w:szCs w:val="24"/>
          <w:lang w:val="ru-RU"/>
        </w:rPr>
        <w:t xml:space="preserve">; (2) </w:t>
      </w:r>
      <w:r w:rsidR="002D0CE7" w:rsidRPr="001C2388">
        <w:rPr>
          <w:rFonts w:ascii="Calibri Light" w:eastAsia="Times New Roman" w:hAnsi="Calibri Light" w:cstheme="majorHAnsi"/>
          <w:bCs/>
          <w:i/>
          <w:color w:val="0D0D0D" w:themeColor="text1" w:themeTint="F2"/>
          <w:sz w:val="24"/>
          <w:szCs w:val="24"/>
          <w:lang w:val="ru-RU"/>
        </w:rPr>
        <w:t xml:space="preserve">нерегламентированным увеличением бюджетных ассигнований, связанных со стоимостью учебных программ в рамках профессионально-технического образования в </w:t>
      </w:r>
      <w:r w:rsidR="002D0CE7" w:rsidRPr="001C2388">
        <w:rPr>
          <w:rFonts w:ascii="Calibri Light" w:hAnsi="Calibri Light" w:cstheme="majorHAnsi"/>
          <w:i/>
          <w:color w:val="0D0D0D" w:themeColor="text1" w:themeTint="F2"/>
          <w:sz w:val="24"/>
          <w:szCs w:val="24"/>
          <w:lang w:val="ru-RU"/>
        </w:rPr>
        <w:t xml:space="preserve">2020 году </w:t>
      </w:r>
      <w:r w:rsidR="002D0CE7" w:rsidRPr="001C2388">
        <w:rPr>
          <w:rFonts w:ascii="Calibri Light" w:hAnsi="Calibri Light" w:cstheme="majorHAnsi"/>
          <w:i/>
          <w:iCs/>
          <w:color w:val="0D0D0D" w:themeColor="text1" w:themeTint="F2"/>
          <w:sz w:val="24"/>
          <w:szCs w:val="24"/>
          <w:lang w:val="ru-RU"/>
        </w:rPr>
        <w:t>(</w:t>
      </w:r>
      <w:r w:rsidR="002D0CE7" w:rsidRPr="001C2388">
        <w:rPr>
          <w:rFonts w:ascii="Calibri Light" w:hAnsi="Calibri Light" w:cstheme="majorHAnsi"/>
          <w:bCs/>
          <w:i/>
          <w:iCs/>
          <w:color w:val="0D0D0D" w:themeColor="text1" w:themeTint="F2"/>
          <w:sz w:val="24"/>
          <w:szCs w:val="24"/>
          <w:lang w:val="ru-RU"/>
        </w:rPr>
        <w:t>54,99</w:t>
      </w:r>
      <w:r w:rsidR="002D0CE7" w:rsidRPr="001C2388">
        <w:rPr>
          <w:rFonts w:ascii="Calibri Light" w:hAnsi="Calibri Light"/>
          <w:sz w:val="24"/>
          <w:szCs w:val="24"/>
          <w:lang w:val="ru-RU"/>
        </w:rPr>
        <w:t xml:space="preserve"> </w:t>
      </w:r>
      <w:r w:rsidR="002D0CE7" w:rsidRPr="001C2388">
        <w:rPr>
          <w:rFonts w:ascii="Calibri Light" w:hAnsi="Calibri Light" w:cstheme="majorHAnsi"/>
          <w:bCs/>
          <w:i/>
          <w:iCs/>
          <w:color w:val="0D0D0D" w:themeColor="text1" w:themeTint="F2"/>
          <w:sz w:val="24"/>
          <w:szCs w:val="24"/>
          <w:lang w:val="ru-RU"/>
        </w:rPr>
        <w:t xml:space="preserve">млн. леев); </w:t>
      </w:r>
      <w:r w:rsidR="002D0CE7" w:rsidRPr="001C2388">
        <w:rPr>
          <w:rFonts w:ascii="Calibri Light" w:eastAsia="Times New Roman" w:hAnsi="Calibri Light" w:cstheme="majorHAnsi"/>
          <w:bCs/>
          <w:color w:val="0D0D0D" w:themeColor="text1" w:themeTint="F2"/>
          <w:sz w:val="24"/>
          <w:szCs w:val="24"/>
          <w:lang w:val="ru-RU"/>
        </w:rPr>
        <w:t xml:space="preserve">(3) неотражением расчета платежей за неавторизованное использование собственности в 2019-2021 годах в сумме 2,16 </w:t>
      </w:r>
      <w:r w:rsidR="002D0CE7" w:rsidRPr="001C2388">
        <w:rPr>
          <w:rFonts w:ascii="Calibri Light" w:hAnsi="Calibri Light" w:cstheme="majorHAnsi"/>
          <w:color w:val="0D0D0D" w:themeColor="text1" w:themeTint="F2"/>
          <w:sz w:val="24"/>
          <w:szCs w:val="24"/>
          <w:lang w:val="ru-RU"/>
        </w:rPr>
        <w:t>млн. леев</w:t>
      </w:r>
      <w:r w:rsidR="002D0CE7" w:rsidRPr="001C2388">
        <w:rPr>
          <w:rStyle w:val="FootnoteReference"/>
          <w:rFonts w:ascii="Calibri Light" w:eastAsia="Times New Roman" w:hAnsi="Calibri Light" w:cstheme="majorHAnsi"/>
          <w:bCs/>
          <w:color w:val="0D0D0D" w:themeColor="text1" w:themeTint="F2"/>
          <w:sz w:val="24"/>
          <w:szCs w:val="24"/>
          <w:lang w:val="ru-RU"/>
        </w:rPr>
        <w:footnoteReference w:id="13"/>
      </w:r>
      <w:r w:rsidR="002D0CE7" w:rsidRPr="001C2388">
        <w:rPr>
          <w:rFonts w:ascii="Calibri Light" w:eastAsia="Times New Roman" w:hAnsi="Calibri Light" w:cstheme="majorHAnsi"/>
          <w:bCs/>
          <w:color w:val="0D0D0D" w:themeColor="text1" w:themeTint="F2"/>
          <w:sz w:val="24"/>
          <w:szCs w:val="24"/>
          <w:lang w:val="ru-RU"/>
        </w:rPr>
        <w:t xml:space="preserve"> (из которых 0,19 </w:t>
      </w:r>
      <w:r w:rsidR="002D0CE7" w:rsidRPr="001C2388">
        <w:rPr>
          <w:rFonts w:ascii="Calibri Light" w:hAnsi="Calibri Light" w:cstheme="majorHAnsi"/>
          <w:color w:val="0D0D0D" w:themeColor="text1" w:themeTint="F2"/>
          <w:sz w:val="24"/>
          <w:szCs w:val="24"/>
          <w:lang w:val="ru-RU"/>
        </w:rPr>
        <w:t xml:space="preserve">млн. леев за 4 месяца </w:t>
      </w:r>
      <w:r w:rsidR="002D0CE7" w:rsidRPr="001C2388">
        <w:rPr>
          <w:rFonts w:ascii="Calibri Light" w:eastAsia="Times New Roman" w:hAnsi="Calibri Light" w:cstheme="majorHAnsi"/>
          <w:bCs/>
          <w:color w:val="0D0D0D" w:themeColor="text1" w:themeTint="F2"/>
          <w:sz w:val="24"/>
          <w:szCs w:val="24"/>
          <w:lang w:val="ru-RU"/>
        </w:rPr>
        <w:t>2021 года);</w:t>
      </w:r>
      <w:r w:rsidR="002D0CE7" w:rsidRPr="001C2388">
        <w:rPr>
          <w:rFonts w:ascii="Calibri Light" w:hAnsi="Calibri Light" w:cstheme="majorHAnsi"/>
          <w:iCs/>
          <w:color w:val="0D0D0D" w:themeColor="text1" w:themeTint="F2"/>
          <w:sz w:val="24"/>
          <w:szCs w:val="24"/>
          <w:lang w:val="ru-RU"/>
        </w:rPr>
        <w:t xml:space="preserve"> (4) </w:t>
      </w:r>
      <w:r w:rsidR="002D0CE7" w:rsidRPr="001C2388">
        <w:rPr>
          <w:rFonts w:ascii="Calibri Light" w:hAnsi="Calibri Light" w:cstheme="majorHAnsi"/>
          <w:color w:val="0D0D0D" w:themeColor="text1" w:themeTint="F2"/>
          <w:sz w:val="24"/>
          <w:szCs w:val="24"/>
          <w:lang w:val="ru-RU"/>
        </w:rPr>
        <w:t xml:space="preserve">нерегистрацией в бухгалтерском учете Института энергетики договорных обязательств </w:t>
      </w:r>
      <w:r w:rsidR="002D0CE7" w:rsidRPr="001C2388">
        <w:rPr>
          <w:rFonts w:ascii="Calibri Light" w:hAnsi="Calibri Light" w:cstheme="majorHAnsi"/>
          <w:iCs/>
          <w:color w:val="0D0D0D" w:themeColor="text1" w:themeTint="F2"/>
          <w:sz w:val="24"/>
          <w:szCs w:val="24"/>
          <w:lang w:val="ru-RU"/>
        </w:rPr>
        <w:t xml:space="preserve">(0,66 </w:t>
      </w:r>
      <w:r w:rsidR="002D0CE7" w:rsidRPr="001C2388">
        <w:rPr>
          <w:rFonts w:ascii="Calibri Light" w:hAnsi="Calibri Light" w:cstheme="majorHAnsi"/>
          <w:color w:val="0D0D0D" w:themeColor="text1" w:themeTint="F2"/>
          <w:sz w:val="24"/>
          <w:szCs w:val="24"/>
          <w:lang w:val="ru-RU"/>
        </w:rPr>
        <w:t xml:space="preserve">млн. леев); </w:t>
      </w:r>
      <w:r w:rsidR="002D0CE7" w:rsidRPr="001C2388">
        <w:rPr>
          <w:rFonts w:ascii="Calibri Light" w:hAnsi="Calibri Light" w:cstheme="majorHAnsi"/>
          <w:iCs/>
          <w:color w:val="0D0D0D" w:themeColor="text1" w:themeTint="F2"/>
          <w:sz w:val="24"/>
          <w:szCs w:val="24"/>
          <w:lang w:val="ru-RU"/>
        </w:rPr>
        <w:t xml:space="preserve">(5) понесением нерегламентированных расходов, связанных с оплатой труда (0,36 </w:t>
      </w:r>
      <w:r w:rsidR="002D0CE7" w:rsidRPr="001C2388">
        <w:rPr>
          <w:rFonts w:ascii="Calibri Light" w:hAnsi="Calibri Light" w:cstheme="majorHAnsi"/>
          <w:color w:val="0D0D0D" w:themeColor="text1" w:themeTint="F2"/>
          <w:sz w:val="24"/>
          <w:szCs w:val="24"/>
          <w:lang w:val="ru-RU"/>
        </w:rPr>
        <w:t>млн. леев</w:t>
      </w:r>
      <w:r w:rsidR="002D0CE7" w:rsidRPr="001C2388">
        <w:rPr>
          <w:rFonts w:ascii="Calibri Light" w:hAnsi="Calibri Light" w:cstheme="majorHAnsi"/>
          <w:iCs/>
          <w:color w:val="0D0D0D" w:themeColor="text1" w:themeTint="F2"/>
          <w:sz w:val="24"/>
          <w:szCs w:val="24"/>
          <w:lang w:val="ru-RU"/>
        </w:rPr>
        <w:t xml:space="preserve"> в 2020 году и 1,24 </w:t>
      </w:r>
      <w:r w:rsidR="002D0CE7" w:rsidRPr="001C2388">
        <w:rPr>
          <w:rFonts w:ascii="Calibri Light" w:hAnsi="Calibri Light" w:cstheme="majorHAnsi"/>
          <w:color w:val="0D0D0D" w:themeColor="text1" w:themeTint="F2"/>
          <w:sz w:val="24"/>
          <w:szCs w:val="24"/>
          <w:lang w:val="ru-RU"/>
        </w:rPr>
        <w:t>млн. леев</w:t>
      </w:r>
      <w:r w:rsidR="002D0CE7" w:rsidRPr="001C2388">
        <w:rPr>
          <w:rFonts w:ascii="Calibri Light" w:hAnsi="Calibri Light" w:cstheme="majorHAnsi"/>
          <w:iCs/>
          <w:color w:val="0D0D0D" w:themeColor="text1" w:themeTint="F2"/>
          <w:sz w:val="24"/>
          <w:szCs w:val="24"/>
          <w:lang w:val="ru-RU"/>
        </w:rPr>
        <w:t xml:space="preserve"> в 2021 году); (6) не</w:t>
      </w:r>
      <w:r w:rsidR="00955471" w:rsidRPr="001C2388">
        <w:rPr>
          <w:rFonts w:ascii="Calibri Light" w:hAnsi="Calibri Light" w:cstheme="majorHAnsi"/>
          <w:iCs/>
          <w:color w:val="0D0D0D" w:themeColor="text1" w:themeTint="F2"/>
          <w:sz w:val="24"/>
          <w:szCs w:val="24"/>
          <w:lang w:val="ru-RU"/>
        </w:rPr>
        <w:t>вы</w:t>
      </w:r>
      <w:r w:rsidR="002D0CE7" w:rsidRPr="001C2388">
        <w:rPr>
          <w:rFonts w:ascii="Calibri Light" w:hAnsi="Calibri Light" w:cstheme="majorHAnsi"/>
          <w:iCs/>
          <w:color w:val="0D0D0D" w:themeColor="text1" w:themeTint="F2"/>
          <w:sz w:val="24"/>
          <w:szCs w:val="24"/>
          <w:lang w:val="ru-RU"/>
        </w:rPr>
        <w:t xml:space="preserve">полнением </w:t>
      </w:r>
      <w:r w:rsidR="000931C4" w:rsidRPr="001C2388">
        <w:rPr>
          <w:rFonts w:ascii="Calibri Light" w:hAnsi="Calibri Light" w:cstheme="majorHAnsi"/>
          <w:color w:val="0D0D0D" w:themeColor="text1" w:themeTint="F2"/>
          <w:sz w:val="24"/>
          <w:szCs w:val="24"/>
          <w:lang w:val="ru-RU"/>
        </w:rPr>
        <w:t xml:space="preserve">отраженных в накладных </w:t>
      </w:r>
      <w:r w:rsidR="00955471" w:rsidRPr="001C2388">
        <w:rPr>
          <w:rFonts w:ascii="Calibri Light" w:hAnsi="Calibri Light" w:cstheme="majorHAnsi"/>
          <w:color w:val="0D0D0D" w:themeColor="text1" w:themeTint="F2"/>
          <w:sz w:val="24"/>
          <w:szCs w:val="24"/>
          <w:lang w:val="ru-RU"/>
        </w:rPr>
        <w:t xml:space="preserve">строительных работ </w:t>
      </w:r>
      <w:r w:rsidR="00955471" w:rsidRPr="001C2388">
        <w:rPr>
          <w:rFonts w:ascii="Calibri Light" w:hAnsi="Calibri Light" w:cstheme="majorHAnsi"/>
          <w:iCs/>
          <w:color w:val="0D0D0D" w:themeColor="text1" w:themeTint="F2"/>
          <w:sz w:val="24"/>
          <w:szCs w:val="24"/>
          <w:lang w:val="ru-RU"/>
        </w:rPr>
        <w:t xml:space="preserve">(5,84 </w:t>
      </w:r>
      <w:r w:rsidR="00955471" w:rsidRPr="001C2388">
        <w:rPr>
          <w:rFonts w:ascii="Calibri Light" w:hAnsi="Calibri Light" w:cstheme="majorHAnsi"/>
          <w:color w:val="0D0D0D" w:themeColor="text1" w:themeTint="F2"/>
          <w:sz w:val="24"/>
          <w:szCs w:val="24"/>
          <w:lang w:val="ru-RU"/>
        </w:rPr>
        <w:t xml:space="preserve">млн. леев), в том числе несоблюдением бухгалтерских принципов по возмещению материального ущерба и недостач, выявленных в рамках дополнительного контроля Агентством технического надзора, по объемам и стоимости не выполненных на объекте строительных работ в сумме </w:t>
      </w:r>
      <w:r w:rsidR="00955471" w:rsidRPr="001C2388">
        <w:rPr>
          <w:rFonts w:ascii="Calibri Light" w:eastAsia="MS Mincho" w:hAnsi="Calibri Light" w:cstheme="majorHAnsi"/>
          <w:color w:val="0D0D0D" w:themeColor="text1" w:themeTint="F2"/>
          <w:sz w:val="24"/>
          <w:szCs w:val="24"/>
          <w:lang w:val="ru-RU" w:eastAsia="ja-JP"/>
        </w:rPr>
        <w:t xml:space="preserve">5,6 </w:t>
      </w:r>
      <w:r w:rsidR="00955471" w:rsidRPr="001C2388">
        <w:rPr>
          <w:rFonts w:ascii="Calibri Light" w:hAnsi="Calibri Light" w:cstheme="majorHAnsi"/>
          <w:color w:val="0D0D0D" w:themeColor="text1" w:themeTint="F2"/>
          <w:sz w:val="24"/>
          <w:szCs w:val="24"/>
          <w:lang w:val="ru-RU"/>
        </w:rPr>
        <w:t>млн. леев</w:t>
      </w:r>
      <w:r w:rsidR="00955471" w:rsidRPr="001C2388">
        <w:rPr>
          <w:rFonts w:ascii="Calibri Light" w:eastAsia="Times New Roman" w:hAnsi="Calibri Light" w:cstheme="majorHAnsi"/>
          <w:color w:val="0D0D0D" w:themeColor="text1" w:themeTint="F2"/>
          <w:sz w:val="24"/>
          <w:szCs w:val="24"/>
          <w:lang w:val="ru-RU"/>
        </w:rPr>
        <w:t>.</w:t>
      </w:r>
    </w:p>
    <w:p w:rsidR="00B26327" w:rsidRPr="001C2388" w:rsidRDefault="00D11437" w:rsidP="00D11437">
      <w:pPr>
        <w:pStyle w:val="ListParagraph"/>
        <w:spacing w:after="0" w:line="276" w:lineRule="auto"/>
        <w:ind w:left="0"/>
        <w:jc w:val="both"/>
        <w:rPr>
          <w:rFonts w:ascii="Calibri Light" w:eastAsia="Times New Roman" w:hAnsi="Calibri Light" w:cstheme="majorHAnsi"/>
          <w:iCs/>
          <w:color w:val="0D0D0D" w:themeColor="text1" w:themeTint="F2"/>
          <w:sz w:val="24"/>
          <w:szCs w:val="24"/>
          <w:lang w:val="ru-RU"/>
        </w:rPr>
      </w:pPr>
      <w:r w:rsidRPr="001C2388">
        <w:rPr>
          <w:rFonts w:ascii="Calibri Light" w:eastAsia="Times New Roman" w:hAnsi="Calibri Light" w:cstheme="majorHAnsi"/>
          <w:b/>
          <w:iCs/>
          <w:color w:val="0D0D0D" w:themeColor="text1" w:themeTint="F2"/>
          <w:sz w:val="24"/>
          <w:szCs w:val="24"/>
          <w:lang w:val="ru-RU"/>
        </w:rPr>
        <w:t xml:space="preserve">2.9. </w:t>
      </w:r>
      <w:r w:rsidR="00B26327" w:rsidRPr="001C2388">
        <w:rPr>
          <w:rFonts w:ascii="Calibri Light" w:eastAsia="Times New Roman" w:hAnsi="Calibri Light" w:cstheme="majorHAnsi"/>
          <w:iCs/>
          <w:color w:val="0D0D0D" w:themeColor="text1" w:themeTint="F2"/>
          <w:sz w:val="24"/>
          <w:szCs w:val="24"/>
          <w:lang w:val="ru-RU"/>
        </w:rPr>
        <w:t xml:space="preserve">Увеличение расходов, связанных с издательскими услугами (государственный заказ) на </w:t>
      </w:r>
      <w:r w:rsidR="00B26327" w:rsidRPr="001C2388">
        <w:rPr>
          <w:rFonts w:ascii="Calibri Light" w:hAnsi="Calibri Light" w:cstheme="majorHAnsi"/>
          <w:b/>
          <w:color w:val="0D0D0D" w:themeColor="text1" w:themeTint="F2"/>
          <w:sz w:val="24"/>
          <w:szCs w:val="24"/>
          <w:lang w:val="ru-RU"/>
        </w:rPr>
        <w:t>12,1</w:t>
      </w:r>
      <w:r w:rsidR="00B26327" w:rsidRPr="001C2388">
        <w:rPr>
          <w:rFonts w:ascii="Calibri Light" w:hAnsi="Calibri Light" w:cstheme="majorHAnsi"/>
          <w:i/>
          <w:color w:val="0D0D0D" w:themeColor="text1" w:themeTint="F2"/>
          <w:sz w:val="24"/>
          <w:szCs w:val="24"/>
          <w:lang w:val="ru-RU"/>
        </w:rPr>
        <w:t xml:space="preserve"> </w:t>
      </w:r>
      <w:r w:rsidR="00B26327" w:rsidRPr="001C2388">
        <w:rPr>
          <w:rFonts w:ascii="Calibri Light" w:hAnsi="Calibri Light" w:cstheme="majorHAnsi"/>
          <w:b/>
          <w:color w:val="0D0D0D" w:themeColor="text1" w:themeTint="F2"/>
          <w:sz w:val="24"/>
          <w:szCs w:val="24"/>
          <w:lang w:val="ru-RU"/>
        </w:rPr>
        <w:t xml:space="preserve">млн. леев </w:t>
      </w:r>
      <w:r w:rsidR="00B26327" w:rsidRPr="001C2388">
        <w:rPr>
          <w:rFonts w:ascii="Calibri Light" w:hAnsi="Calibri Light" w:cstheme="majorHAnsi"/>
          <w:color w:val="0D0D0D" w:themeColor="text1" w:themeTint="F2"/>
          <w:sz w:val="24"/>
          <w:szCs w:val="24"/>
          <w:lang w:val="ru-RU"/>
        </w:rPr>
        <w:t xml:space="preserve">в результате </w:t>
      </w:r>
      <w:r w:rsidR="00B26327" w:rsidRPr="001C2388">
        <w:rPr>
          <w:rFonts w:ascii="Calibri Light" w:hAnsi="Calibri Light" w:cstheme="majorHAnsi"/>
          <w:iCs/>
          <w:color w:val="0D0D0D" w:themeColor="text1" w:themeTint="F2"/>
          <w:sz w:val="24"/>
          <w:szCs w:val="24"/>
          <w:lang w:val="ru-RU"/>
        </w:rPr>
        <w:t xml:space="preserve">нерегламентированного увеличения бюджетных ассигнований, связанных со стоимостью учебных программ в рамках </w:t>
      </w:r>
      <w:r w:rsidR="00DF6FC6" w:rsidRPr="001C2388">
        <w:rPr>
          <w:rFonts w:ascii="Calibri Light" w:eastAsia="Times New Roman" w:hAnsi="Calibri Light" w:cstheme="majorHAnsi"/>
          <w:color w:val="0D0D0D" w:themeColor="text1" w:themeTint="F2"/>
          <w:sz w:val="24"/>
          <w:szCs w:val="24"/>
          <w:lang w:val="ru-RU"/>
        </w:rPr>
        <w:t>профессионально-технического образования.</w:t>
      </w:r>
    </w:p>
    <w:p w:rsidR="00DF6FC6" w:rsidRPr="001C2388" w:rsidRDefault="00D11437" w:rsidP="00DF6FC6">
      <w:pPr>
        <w:spacing w:after="120" w:line="276" w:lineRule="auto"/>
        <w:jc w:val="both"/>
        <w:rPr>
          <w:rFonts w:ascii="Calibri Light" w:hAnsi="Calibri Light" w:cstheme="majorHAnsi"/>
          <w:bCs/>
          <w:sz w:val="24"/>
          <w:szCs w:val="24"/>
          <w:lang w:val="ru-RU"/>
        </w:rPr>
      </w:pPr>
      <w:r w:rsidRPr="001C2388">
        <w:rPr>
          <w:rFonts w:ascii="Calibri Light" w:hAnsi="Calibri Light" w:cstheme="majorHAnsi"/>
          <w:b/>
          <w:bCs/>
          <w:iCs/>
          <w:color w:val="0D0D0D" w:themeColor="text1" w:themeTint="F2"/>
          <w:sz w:val="24"/>
          <w:szCs w:val="24"/>
          <w:lang w:val="ru-RU"/>
        </w:rPr>
        <w:t>2.10.</w:t>
      </w:r>
      <w:r w:rsidRPr="001C2388">
        <w:rPr>
          <w:rFonts w:ascii="Calibri Light" w:hAnsi="Calibri Light" w:cstheme="majorHAnsi"/>
          <w:color w:val="0D0D0D" w:themeColor="text1" w:themeTint="F2"/>
          <w:sz w:val="24"/>
          <w:szCs w:val="24"/>
          <w:lang w:val="ru-RU"/>
        </w:rPr>
        <w:t xml:space="preserve"> </w:t>
      </w:r>
      <w:r w:rsidR="00DF6FC6" w:rsidRPr="001C2388">
        <w:rPr>
          <w:rFonts w:ascii="Calibri Light" w:hAnsi="Calibri Light" w:cstheme="majorHAnsi"/>
          <w:color w:val="0D0D0D" w:themeColor="text1" w:themeTint="F2"/>
          <w:sz w:val="24"/>
          <w:szCs w:val="24"/>
          <w:lang w:val="ru-RU"/>
        </w:rPr>
        <w:t xml:space="preserve">Аудит был ограничен в определении увеличения расходов, связанных с услугами за период сентября-декабря 2021 года, в результате нерегистрации в качестве нематериальных активов понесенных расходов для проведения </w:t>
      </w:r>
      <w:r w:rsidR="00DF6FC6" w:rsidRPr="001C2388">
        <w:rPr>
          <w:rFonts w:ascii="Calibri Light" w:hAnsi="Calibri Light" w:cstheme="majorHAnsi"/>
          <w:iCs/>
          <w:color w:val="0D0D0D" w:themeColor="text1" w:themeTint="F2"/>
          <w:sz w:val="24"/>
          <w:szCs w:val="24"/>
          <w:lang w:val="ru-RU"/>
        </w:rPr>
        <w:t xml:space="preserve">научных исследований </w:t>
      </w:r>
      <w:r w:rsidR="00DF6FC6" w:rsidRPr="001C2388">
        <w:rPr>
          <w:rFonts w:ascii="Calibri Light" w:hAnsi="Calibri Light" w:cstheme="majorHAnsi"/>
          <w:color w:val="0D0D0D" w:themeColor="text1" w:themeTint="F2"/>
          <w:sz w:val="24"/>
          <w:szCs w:val="24"/>
          <w:lang w:val="ru-RU"/>
        </w:rPr>
        <w:t xml:space="preserve">подведомственными научно-исследовательскими учреждениями, однако за полный отчетный год эти расходы составили </w:t>
      </w:r>
      <w:r w:rsidR="00DF6FC6" w:rsidRPr="001C2388">
        <w:rPr>
          <w:rFonts w:ascii="Calibri Light" w:hAnsi="Calibri Light" w:cstheme="majorHAnsi"/>
          <w:b/>
          <w:iCs/>
          <w:color w:val="0D0D0D" w:themeColor="text1" w:themeTint="F2"/>
          <w:sz w:val="24"/>
          <w:szCs w:val="24"/>
          <w:lang w:val="ru-RU"/>
        </w:rPr>
        <w:t xml:space="preserve">108,37 </w:t>
      </w:r>
      <w:r w:rsidR="00DF6FC6" w:rsidRPr="001C2388">
        <w:rPr>
          <w:rFonts w:ascii="Calibri Light" w:hAnsi="Calibri Light" w:cstheme="majorHAnsi"/>
          <w:b/>
          <w:color w:val="0D0D0D" w:themeColor="text1" w:themeTint="F2"/>
          <w:sz w:val="24"/>
          <w:szCs w:val="24"/>
          <w:lang w:val="ru-RU"/>
        </w:rPr>
        <w:t xml:space="preserve">млн. леев. </w:t>
      </w:r>
      <w:r w:rsidR="00DF6FC6" w:rsidRPr="001C2388">
        <w:rPr>
          <w:rFonts w:ascii="Calibri Light" w:hAnsi="Calibri Light" w:cstheme="majorHAnsi"/>
          <w:sz w:val="24"/>
          <w:szCs w:val="24"/>
          <w:lang w:val="ru-RU"/>
        </w:rPr>
        <w:t>Считаем, что увеличение расходов за указанный период является существенным.</w:t>
      </w:r>
    </w:p>
    <w:p w:rsidR="00DF6FC6" w:rsidRPr="001C2388" w:rsidRDefault="00DF6FC6" w:rsidP="00D11437">
      <w:pPr>
        <w:pStyle w:val="ListParagraph"/>
        <w:tabs>
          <w:tab w:val="left" w:pos="0"/>
        </w:tabs>
        <w:spacing w:line="276" w:lineRule="auto"/>
        <w:ind w:left="0"/>
        <w:jc w:val="both"/>
        <w:rPr>
          <w:rFonts w:ascii="Calibri Light" w:hAnsi="Calibri Light" w:cstheme="majorHAnsi"/>
          <w:color w:val="0D0D0D" w:themeColor="text1" w:themeTint="F2"/>
          <w:sz w:val="24"/>
          <w:szCs w:val="24"/>
          <w:lang w:val="ru-RU"/>
        </w:rPr>
      </w:pPr>
    </w:p>
    <w:p w:rsidR="00C471CA" w:rsidRPr="001C2388" w:rsidRDefault="00D11437" w:rsidP="00D11437">
      <w:pPr>
        <w:pStyle w:val="ListParagraph"/>
        <w:tabs>
          <w:tab w:val="left" w:pos="0"/>
        </w:tabs>
        <w:spacing w:after="120" w:line="276" w:lineRule="auto"/>
        <w:ind w:left="0"/>
        <w:contextualSpacing w:val="0"/>
        <w:jc w:val="both"/>
        <w:rPr>
          <w:rFonts w:ascii="Calibri Light" w:hAnsi="Calibri Light" w:cstheme="majorHAnsi"/>
          <w:color w:val="0D0D0D" w:themeColor="text1" w:themeTint="F2"/>
          <w:sz w:val="24"/>
          <w:szCs w:val="24"/>
          <w:lang w:val="ru-RU"/>
        </w:rPr>
      </w:pPr>
      <w:r w:rsidRPr="001C2388">
        <w:rPr>
          <w:rFonts w:ascii="Calibri Light" w:hAnsi="Calibri Light" w:cstheme="majorHAnsi"/>
          <w:b/>
          <w:bCs/>
          <w:iCs/>
          <w:color w:val="0D0D0D" w:themeColor="text1" w:themeTint="F2"/>
          <w:sz w:val="24"/>
          <w:szCs w:val="24"/>
          <w:lang w:val="ru-RU"/>
        </w:rPr>
        <w:lastRenderedPageBreak/>
        <w:t>2.11.</w:t>
      </w:r>
      <w:r w:rsidRPr="001C2388">
        <w:rPr>
          <w:rFonts w:ascii="Calibri Light" w:hAnsi="Calibri Light" w:cstheme="majorHAnsi"/>
          <w:color w:val="0D0D0D" w:themeColor="text1" w:themeTint="F2"/>
          <w:sz w:val="24"/>
          <w:szCs w:val="24"/>
          <w:lang w:val="ru-RU"/>
        </w:rPr>
        <w:t xml:space="preserve"> </w:t>
      </w:r>
      <w:r w:rsidR="00C471CA" w:rsidRPr="001C2388">
        <w:rPr>
          <w:rFonts w:ascii="Calibri Light" w:hAnsi="Calibri Light" w:cstheme="majorHAnsi"/>
          <w:color w:val="0D0D0D" w:themeColor="text1" w:themeTint="F2"/>
          <w:sz w:val="24"/>
          <w:szCs w:val="24"/>
          <w:lang w:val="ru-RU"/>
        </w:rPr>
        <w:t xml:space="preserve">В результате реорганизации/разделения Министерства </w:t>
      </w:r>
      <w:r w:rsidR="00C471CA" w:rsidRPr="001C2388">
        <w:rPr>
          <w:rFonts w:ascii="Calibri Light" w:eastAsia="Times New Roman" w:hAnsi="Calibri Light" w:cstheme="majorHAnsi"/>
          <w:bCs/>
          <w:sz w:val="24"/>
          <w:szCs w:val="24"/>
          <w:lang w:val="ru-RU"/>
        </w:rPr>
        <w:t>образования, культуры и исследований (МОКИ</w:t>
      </w:r>
      <w:r w:rsidR="00C471CA" w:rsidRPr="001C2388">
        <w:rPr>
          <w:rFonts w:ascii="Calibri Light" w:eastAsia="Times New Roman" w:hAnsi="Calibri Light" w:cstheme="majorHAnsi"/>
          <w:color w:val="0D0D0D" w:themeColor="text1" w:themeTint="F2"/>
          <w:sz w:val="24"/>
          <w:szCs w:val="24"/>
          <w:lang w:val="ru-RU"/>
        </w:rPr>
        <w:t>)</w:t>
      </w:r>
      <w:r w:rsidR="00C471CA" w:rsidRPr="001C2388">
        <w:rPr>
          <w:rStyle w:val="FootnoteReference"/>
          <w:rFonts w:ascii="Calibri Light" w:hAnsi="Calibri Light" w:cstheme="majorHAnsi"/>
          <w:color w:val="0D0D0D" w:themeColor="text1" w:themeTint="F2"/>
          <w:sz w:val="24"/>
          <w:szCs w:val="24"/>
          <w:lang w:val="ru-RU"/>
        </w:rPr>
        <w:footnoteReference w:id="14"/>
      </w:r>
      <w:r w:rsidR="00C471CA" w:rsidRPr="001C2388">
        <w:rPr>
          <w:rFonts w:ascii="Calibri Light" w:eastAsia="Times New Roman" w:hAnsi="Calibri Light" w:cstheme="majorHAnsi"/>
          <w:color w:val="0D0D0D" w:themeColor="text1" w:themeTint="F2"/>
          <w:sz w:val="24"/>
          <w:szCs w:val="24"/>
          <w:lang w:val="ru-RU"/>
        </w:rPr>
        <w:t>,</w:t>
      </w:r>
      <w:r w:rsidR="003A1BF3" w:rsidRPr="001C2388">
        <w:rPr>
          <w:rFonts w:ascii="Calibri Light" w:eastAsia="Times New Roman" w:hAnsi="Calibri Light" w:cstheme="majorHAnsi"/>
          <w:color w:val="0D0D0D" w:themeColor="text1" w:themeTint="F2"/>
          <w:sz w:val="24"/>
          <w:szCs w:val="24"/>
          <w:lang w:val="ru-RU"/>
        </w:rPr>
        <w:t xml:space="preserve"> МОИ является правопреемником его прав, однако процесс передачи активов и пассиво</w:t>
      </w:r>
      <w:r w:rsidR="002C70EB" w:rsidRPr="001C2388">
        <w:rPr>
          <w:rFonts w:ascii="Calibri Light" w:eastAsia="Times New Roman" w:hAnsi="Calibri Light" w:cstheme="majorHAnsi"/>
          <w:color w:val="0D0D0D" w:themeColor="text1" w:themeTint="F2"/>
          <w:sz w:val="24"/>
          <w:szCs w:val="24"/>
          <w:lang w:val="ru-RU"/>
        </w:rPr>
        <w:t>в</w:t>
      </w:r>
      <w:r w:rsidR="003A1BF3" w:rsidRPr="001C2388">
        <w:rPr>
          <w:rFonts w:ascii="Calibri Light" w:eastAsia="Times New Roman" w:hAnsi="Calibri Light" w:cstheme="majorHAnsi"/>
          <w:color w:val="0D0D0D" w:themeColor="text1" w:themeTint="F2"/>
          <w:sz w:val="24"/>
          <w:szCs w:val="24"/>
          <w:lang w:val="ru-RU"/>
        </w:rPr>
        <w:t xml:space="preserve"> МК не был осуществлен руков</w:t>
      </w:r>
      <w:r w:rsidR="002C70EB" w:rsidRPr="001C2388">
        <w:rPr>
          <w:rFonts w:ascii="Calibri Light" w:eastAsia="Times New Roman" w:hAnsi="Calibri Light" w:cstheme="majorHAnsi"/>
          <w:color w:val="0D0D0D" w:themeColor="text1" w:themeTint="F2"/>
          <w:sz w:val="24"/>
          <w:szCs w:val="24"/>
          <w:lang w:val="ru-RU"/>
        </w:rPr>
        <w:t>о</w:t>
      </w:r>
      <w:r w:rsidR="003A1BF3" w:rsidRPr="001C2388">
        <w:rPr>
          <w:rFonts w:ascii="Calibri Light" w:eastAsia="Times New Roman" w:hAnsi="Calibri Light" w:cstheme="majorHAnsi"/>
          <w:color w:val="0D0D0D" w:themeColor="text1" w:themeTint="F2"/>
          <w:sz w:val="24"/>
          <w:szCs w:val="24"/>
          <w:lang w:val="ru-RU"/>
        </w:rPr>
        <w:t xml:space="preserve">дством старого министерства (МОКИ) и реорганизованного министерства (МОИ). МОИ не управляет активами и пассивами с балансовой стоимостью </w:t>
      </w:r>
      <w:r w:rsidR="003A1BF3" w:rsidRPr="001C2388">
        <w:rPr>
          <w:rFonts w:ascii="Calibri Light" w:eastAsia="Times New Roman" w:hAnsi="Calibri Light" w:cstheme="majorHAnsi"/>
          <w:bCs/>
          <w:color w:val="0D0D0D" w:themeColor="text1" w:themeTint="F2"/>
          <w:sz w:val="24"/>
          <w:szCs w:val="24"/>
          <w:lang w:val="ru-RU"/>
        </w:rPr>
        <w:t xml:space="preserve">485,2 </w:t>
      </w:r>
      <w:r w:rsidR="003A1BF3" w:rsidRPr="001C2388">
        <w:rPr>
          <w:rFonts w:ascii="Calibri Light" w:hAnsi="Calibri Light" w:cstheme="majorHAnsi"/>
          <w:color w:val="0D0D0D" w:themeColor="text1" w:themeTint="F2"/>
          <w:sz w:val="24"/>
          <w:szCs w:val="24"/>
          <w:lang w:val="ru-RU"/>
        </w:rPr>
        <w:t>млн. леев</w:t>
      </w:r>
      <w:r w:rsidR="003A1BF3" w:rsidRPr="001C2388">
        <w:rPr>
          <w:rStyle w:val="FootnoteReference"/>
          <w:rFonts w:ascii="Calibri Light" w:eastAsia="Times New Roman" w:hAnsi="Calibri Light" w:cstheme="majorHAnsi"/>
          <w:bCs/>
          <w:color w:val="0D0D0D" w:themeColor="text1" w:themeTint="F2"/>
          <w:sz w:val="24"/>
          <w:szCs w:val="24"/>
          <w:lang w:val="ru-RU"/>
        </w:rPr>
        <w:footnoteReference w:id="15"/>
      </w:r>
      <w:r w:rsidR="003A1BF3" w:rsidRPr="001C2388">
        <w:rPr>
          <w:rFonts w:ascii="Calibri Light" w:eastAsia="Times New Roman" w:hAnsi="Calibri Light" w:cstheme="majorHAnsi"/>
          <w:bCs/>
          <w:color w:val="0D0D0D" w:themeColor="text1" w:themeTint="F2"/>
          <w:sz w:val="24"/>
          <w:szCs w:val="24"/>
          <w:lang w:val="ru-RU"/>
        </w:rPr>
        <w:t xml:space="preserve">, на которые отсутствуют права и обязанности, они не были переданы согласно актам приема-передачи с приложением документов в </w:t>
      </w:r>
      <w:r w:rsidR="003A1BF3" w:rsidRPr="001C2388">
        <w:rPr>
          <w:rFonts w:ascii="Calibri Light" w:hAnsi="Calibri Light" w:cstheme="majorHAnsi"/>
          <w:iCs/>
          <w:color w:val="0D0D0D" w:themeColor="text1" w:themeTint="F2"/>
          <w:sz w:val="24"/>
          <w:szCs w:val="24"/>
          <w:lang w:val="ru-RU"/>
        </w:rPr>
        <w:t xml:space="preserve">регламентировано установленные предельные сроки. В результате, по состоянию на </w:t>
      </w:r>
      <w:r w:rsidR="003A1BF3" w:rsidRPr="001C2388">
        <w:rPr>
          <w:rFonts w:ascii="Calibri Light" w:eastAsia="Times New Roman" w:hAnsi="Calibri Light" w:cstheme="majorHAnsi"/>
          <w:bCs/>
          <w:color w:val="0D0D0D" w:themeColor="text1" w:themeTint="F2"/>
          <w:sz w:val="24"/>
          <w:szCs w:val="24"/>
          <w:lang w:val="ru-RU"/>
        </w:rPr>
        <w:t xml:space="preserve">31.12.2021 на Бухгалтерский баланс </w:t>
      </w:r>
      <w:r w:rsidR="002C70EB" w:rsidRPr="001C2388">
        <w:rPr>
          <w:rFonts w:ascii="Calibri Light" w:eastAsia="Times New Roman" w:hAnsi="Calibri Light" w:cstheme="majorHAnsi"/>
          <w:bCs/>
          <w:color w:val="0D0D0D" w:themeColor="text1" w:themeTint="F2"/>
          <w:sz w:val="24"/>
          <w:szCs w:val="24"/>
          <w:lang w:val="ru-RU"/>
        </w:rPr>
        <w:t xml:space="preserve">повлияли ошибки в этой сумме </w:t>
      </w:r>
      <w:r w:rsidR="003A1BF3" w:rsidRPr="001C2388">
        <w:rPr>
          <w:rFonts w:ascii="Calibri Light" w:eastAsia="Times New Roman" w:hAnsi="Calibri Light" w:cstheme="majorHAnsi"/>
          <w:bCs/>
          <w:color w:val="0D0D0D" w:themeColor="text1" w:themeTint="F2"/>
          <w:sz w:val="24"/>
          <w:szCs w:val="24"/>
          <w:lang w:val="ru-RU"/>
        </w:rPr>
        <w:t xml:space="preserve">как на </w:t>
      </w:r>
      <w:r w:rsidR="002C70EB" w:rsidRPr="001C2388">
        <w:rPr>
          <w:rFonts w:ascii="Calibri Light" w:eastAsia="Times New Roman" w:hAnsi="Calibri Light" w:cstheme="majorHAnsi"/>
          <w:bCs/>
          <w:color w:val="0D0D0D" w:themeColor="text1" w:themeTint="F2"/>
          <w:sz w:val="24"/>
          <w:szCs w:val="24"/>
          <w:lang w:val="ru-RU"/>
        </w:rPr>
        <w:t>актив, так и на пассив.</w:t>
      </w:r>
    </w:p>
    <w:p w:rsidR="002C70EB" w:rsidRPr="001C2388" w:rsidRDefault="002C70EB" w:rsidP="00002843">
      <w:pPr>
        <w:spacing w:after="120" w:line="276" w:lineRule="auto"/>
        <w:ind w:right="-2"/>
        <w:rPr>
          <w:rFonts w:ascii="Calibri Light" w:eastAsia="Times New Roman" w:hAnsi="Calibri Light" w:cs="Calibri Light"/>
          <w:sz w:val="24"/>
          <w:szCs w:val="24"/>
          <w:lang w:val="ru-RU" w:eastAsia="ru-RU"/>
        </w:rPr>
      </w:pPr>
      <w:r w:rsidRPr="001C2388">
        <w:rPr>
          <w:rFonts w:ascii="Calibri Light" w:hAnsi="Calibri Light" w:cstheme="majorHAnsi"/>
          <w:sz w:val="24"/>
          <w:szCs w:val="24"/>
          <w:shd w:val="clear" w:color="auto" w:fill="FFFFFF" w:themeFill="background1"/>
          <w:lang w:val="ru-RU"/>
        </w:rPr>
        <w:t>Провели аудиторскую миссию в соответствии с Международными с</w:t>
      </w:r>
      <w:r w:rsidRPr="001C2388">
        <w:rPr>
          <w:rFonts w:ascii="Calibri Light" w:eastAsia="Times New Roman" w:hAnsi="Calibri Light" w:cs="Calibri Light"/>
          <w:sz w:val="24"/>
          <w:szCs w:val="24"/>
          <w:lang w:val="ru-RU" w:eastAsia="ru-RU"/>
        </w:rPr>
        <w:t>тандартами Высших органов аудита, применяемыми Счетной палатой</w:t>
      </w:r>
      <w:r w:rsidRPr="001C2388">
        <w:rPr>
          <w:rStyle w:val="FootnoteReference"/>
          <w:rFonts w:ascii="Calibri Light" w:eastAsia="Times New Roman" w:hAnsi="Calibri Light" w:cstheme="majorHAnsi"/>
          <w:sz w:val="24"/>
          <w:szCs w:val="24"/>
          <w:lang w:val="ru-RU"/>
        </w:rPr>
        <w:footnoteReference w:id="16"/>
      </w:r>
      <w:r w:rsidRPr="001C2388">
        <w:rPr>
          <w:rFonts w:ascii="Calibri Light" w:eastAsia="Times New Roman" w:hAnsi="Calibri Light" w:cstheme="majorHAnsi"/>
          <w:sz w:val="24"/>
          <w:szCs w:val="24"/>
          <w:lang w:val="ru-RU"/>
        </w:rPr>
        <w:t xml:space="preserve">. </w:t>
      </w:r>
      <w:r w:rsidRPr="001C2388">
        <w:rPr>
          <w:rFonts w:ascii="Calibri Light" w:eastAsia="Times New Roman" w:hAnsi="Calibri Light" w:cs="Calibri Light"/>
          <w:sz w:val="24"/>
          <w:szCs w:val="24"/>
          <w:lang w:val="ru-RU" w:eastAsia="ru-RU"/>
        </w:rPr>
        <w:t xml:space="preserve">Наша ответственность, согласно соответствующим стандартам, изложена в разделе </w:t>
      </w:r>
      <w:r w:rsidRPr="001C2388">
        <w:rPr>
          <w:rFonts w:ascii="Calibri Light" w:eastAsia="Times New Roman" w:hAnsi="Calibri Light" w:cs="Calibri Light"/>
          <w:i/>
          <w:sz w:val="24"/>
          <w:szCs w:val="24"/>
          <w:lang w:val="ru-RU" w:eastAsia="ru-RU"/>
        </w:rPr>
        <w:t>Ответственность аудитора в аудите консолидированных финансовых отчетов</w:t>
      </w:r>
      <w:r w:rsidRPr="001C2388">
        <w:rPr>
          <w:rFonts w:ascii="Calibri Light" w:hAnsi="Calibri Light" w:cs="Times New Roman"/>
          <w:sz w:val="24"/>
          <w:szCs w:val="24"/>
          <w:lang w:val="ru-RU"/>
        </w:rPr>
        <w:t xml:space="preserve"> из настоящего Отчета. </w:t>
      </w:r>
      <w:r w:rsidRPr="001C2388">
        <w:rPr>
          <w:rFonts w:ascii="Calibri Light" w:eastAsia="Times New Roman" w:hAnsi="Calibri Light" w:cs="Calibri Light"/>
          <w:sz w:val="24"/>
          <w:szCs w:val="24"/>
          <w:lang w:val="ru-RU" w:eastAsia="ru-RU"/>
        </w:rPr>
        <w:t>Аудиторы независимы перед аудируемым субъектом и осуществляли этические обязательства согласно требованиям Кодекса этики Счетной палаты. Считаем, что полученные аудиторские доказательства являются достаточными и адекватными для предоставления основания для составления нашего заключения.</w:t>
      </w:r>
    </w:p>
    <w:p w:rsidR="009C6322" w:rsidRPr="001C2388" w:rsidRDefault="009C6322" w:rsidP="00002843">
      <w:pPr>
        <w:pStyle w:val="ListParagraph"/>
        <w:numPr>
          <w:ilvl w:val="0"/>
          <w:numId w:val="35"/>
        </w:numPr>
        <w:shd w:val="clear" w:color="auto" w:fill="FFFFFF" w:themeFill="background1"/>
        <w:spacing w:after="0" w:line="276" w:lineRule="auto"/>
        <w:ind w:left="709"/>
        <w:contextualSpacing w:val="0"/>
        <w:rPr>
          <w:rFonts w:ascii="Calibri Light" w:hAnsi="Calibri Light" w:cstheme="majorHAnsi"/>
          <w:b/>
          <w:sz w:val="24"/>
          <w:szCs w:val="24"/>
          <w:lang w:val="ru-RU"/>
        </w:rPr>
      </w:pPr>
      <w:r w:rsidRPr="001C2388">
        <w:rPr>
          <w:rFonts w:ascii="Calibri Light" w:hAnsi="Calibri Light" w:cstheme="majorHAnsi"/>
          <w:b/>
          <w:sz w:val="24"/>
          <w:szCs w:val="24"/>
          <w:lang w:val="ru-RU"/>
        </w:rPr>
        <w:t xml:space="preserve">ВЫДЕЛЯЮЩИЙ ПАРАГРАФ </w:t>
      </w:r>
    </w:p>
    <w:p w:rsidR="00D11437" w:rsidRPr="001C2388" w:rsidRDefault="009C6322" w:rsidP="00D11437">
      <w:pPr>
        <w:spacing w:after="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sz w:val="24"/>
          <w:szCs w:val="24"/>
          <w:lang w:val="ru-RU"/>
        </w:rPr>
        <w:t xml:space="preserve">Обращаем внимание на то, что Методологические нормы организации бухгалтерского учета и финансовой отчетности бюджетных учреждений, утвержденные Приказом министра финансов №216 от </w:t>
      </w:r>
      <w:r w:rsidRPr="001C2388">
        <w:rPr>
          <w:rFonts w:ascii="Calibri Light" w:eastAsia="Times New Roman" w:hAnsi="Calibri Light" w:cstheme="majorHAnsi"/>
          <w:color w:val="0D0D0D" w:themeColor="text1" w:themeTint="F2"/>
          <w:sz w:val="24"/>
          <w:szCs w:val="24"/>
          <w:lang w:val="ru-RU"/>
        </w:rPr>
        <w:t>28.12.2015, противоречат по</w:t>
      </w:r>
      <w:r w:rsidR="00886FB3" w:rsidRPr="001C2388">
        <w:rPr>
          <w:rFonts w:ascii="Calibri Light" w:eastAsia="Times New Roman" w:hAnsi="Calibri Light" w:cstheme="majorHAnsi"/>
          <w:color w:val="0D0D0D" w:themeColor="text1" w:themeTint="F2"/>
          <w:sz w:val="24"/>
          <w:szCs w:val="24"/>
          <w:lang w:val="ru-RU"/>
        </w:rPr>
        <w:t>рядку ведения учета имущества, переданного в хозяйственное управление</w:t>
      </w:r>
      <w:r w:rsidR="00886FB3" w:rsidRPr="001C2388">
        <w:rPr>
          <w:rStyle w:val="FootnoteReference"/>
          <w:rFonts w:ascii="Calibri Light" w:hAnsi="Calibri Light" w:cstheme="majorHAnsi"/>
          <w:color w:val="0D0D0D" w:themeColor="text1" w:themeTint="F2"/>
          <w:sz w:val="24"/>
          <w:szCs w:val="24"/>
          <w:lang w:val="ru-RU"/>
        </w:rPr>
        <w:footnoteReference w:id="17"/>
      </w:r>
      <w:r w:rsidR="00886FB3" w:rsidRPr="001C2388">
        <w:rPr>
          <w:rFonts w:ascii="Calibri Light" w:hAnsi="Calibri Light" w:cstheme="majorHAnsi"/>
          <w:color w:val="0D0D0D" w:themeColor="text1" w:themeTint="F2"/>
          <w:sz w:val="24"/>
          <w:szCs w:val="24"/>
          <w:lang w:val="ru-RU"/>
        </w:rPr>
        <w:t>.</w:t>
      </w:r>
      <w:r w:rsidR="00E02B44" w:rsidRPr="001C2388">
        <w:rPr>
          <w:rFonts w:ascii="Calibri Light" w:hAnsi="Calibri Light" w:cstheme="majorHAnsi"/>
          <w:color w:val="0D0D0D" w:themeColor="text1" w:themeTint="F2"/>
          <w:sz w:val="24"/>
          <w:szCs w:val="24"/>
          <w:lang w:val="ru-RU"/>
        </w:rPr>
        <w:t xml:space="preserve"> Также, это не делает различий между имуществом публичной собственности из публичной сферы и имуществом из частной сферы, которое </w:t>
      </w:r>
      <w:r w:rsidR="00A16357" w:rsidRPr="001C2388">
        <w:rPr>
          <w:rFonts w:ascii="Calibri Light" w:hAnsi="Calibri Light" w:cstheme="majorHAnsi"/>
          <w:color w:val="0D0D0D" w:themeColor="text1" w:themeTint="F2"/>
          <w:sz w:val="24"/>
          <w:szCs w:val="24"/>
          <w:lang w:val="ru-RU"/>
        </w:rPr>
        <w:t xml:space="preserve">было передано учредителем субъекту с правом собственности, в управление, пользование или безвозмездное </w:t>
      </w:r>
      <w:r w:rsidR="008945B1" w:rsidRPr="001C2388">
        <w:rPr>
          <w:rFonts w:ascii="Calibri Light" w:hAnsi="Calibri Light" w:cstheme="majorHAnsi"/>
          <w:color w:val="0D0D0D" w:themeColor="text1" w:themeTint="F2"/>
          <w:sz w:val="24"/>
          <w:szCs w:val="24"/>
          <w:lang w:val="ru-RU"/>
        </w:rPr>
        <w:t>пользование, реальным собственником которого являются учредитель или другие сторонние лица. В результате, до настоящего времени отсутствует положение об исполнении положений ст.11 (2) Закона №121-XVI от 04.05.2007</w:t>
      </w:r>
      <w:r w:rsidR="008945B1" w:rsidRPr="001C2388">
        <w:rPr>
          <w:rStyle w:val="FootnoteReference"/>
          <w:rFonts w:ascii="Calibri Light" w:hAnsi="Calibri Light" w:cstheme="majorHAnsi"/>
          <w:color w:val="0D0D0D" w:themeColor="text1" w:themeTint="F2"/>
          <w:sz w:val="24"/>
          <w:szCs w:val="24"/>
          <w:lang w:val="ru-RU"/>
        </w:rPr>
        <w:footnoteReference w:id="18"/>
      </w:r>
      <w:r w:rsidR="008945B1" w:rsidRPr="001C2388">
        <w:rPr>
          <w:rFonts w:ascii="Calibri Light" w:hAnsi="Calibri Light" w:cstheme="majorHAnsi"/>
          <w:color w:val="0D0D0D" w:themeColor="text1" w:themeTint="F2"/>
          <w:sz w:val="24"/>
          <w:szCs w:val="24"/>
          <w:lang w:val="ru-RU"/>
        </w:rPr>
        <w:t>, которыми должен быть обеспечен отдельный бухгалтерский учет имущества публичной собственности из публичной сферы, находящегося в управлении субъектов (публичных учреждений и предприятий)</w:t>
      </w:r>
      <w:r w:rsidR="001B2A90" w:rsidRPr="001C2388">
        <w:rPr>
          <w:rFonts w:ascii="Calibri Light" w:hAnsi="Calibri Light" w:cstheme="majorHAnsi"/>
          <w:color w:val="0D0D0D" w:themeColor="text1" w:themeTint="F2"/>
          <w:sz w:val="24"/>
          <w:szCs w:val="24"/>
          <w:lang w:val="ru-RU"/>
        </w:rPr>
        <w:t xml:space="preserve"> на самоуправлении, а также порядок отражения в бухгалтерском учете у учредителя соответствующих операций.</w:t>
      </w:r>
    </w:p>
    <w:p w:rsidR="00961469" w:rsidRPr="001C2388" w:rsidRDefault="001B2A90" w:rsidP="003F201B">
      <w:pPr>
        <w:spacing w:after="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lastRenderedPageBreak/>
        <w:t xml:space="preserve">Также, МОИ не владеет исчерпывающей и полной информацией о зданиях и земельных участках публичной собственности государства из публичной сферы, переданных в управление </w:t>
      </w:r>
      <w:r w:rsidR="00EE705A" w:rsidRPr="001C2388">
        <w:rPr>
          <w:rFonts w:ascii="Calibri Light" w:hAnsi="Calibri Light" w:cstheme="majorHAnsi"/>
          <w:color w:val="0D0D0D" w:themeColor="text1" w:themeTint="F2"/>
          <w:sz w:val="24"/>
          <w:szCs w:val="24"/>
          <w:lang w:val="ru-RU"/>
        </w:rPr>
        <w:t>подведомственным учреждениям, которые, согласно ст.5 (2) a) Закона №29 от 05.04.2018</w:t>
      </w:r>
      <w:r w:rsidR="00EE705A" w:rsidRPr="001C2388">
        <w:rPr>
          <w:rFonts w:ascii="Calibri Light" w:hAnsi="Calibri Light" w:cstheme="majorHAnsi"/>
          <w:color w:val="0D0D0D" w:themeColor="text1" w:themeTint="F2"/>
          <w:sz w:val="24"/>
          <w:szCs w:val="24"/>
          <w:vertAlign w:val="superscript"/>
          <w:lang w:val="ru-RU"/>
        </w:rPr>
        <w:footnoteReference w:id="19"/>
      </w:r>
      <w:r w:rsidR="00EE705A" w:rsidRPr="001C2388">
        <w:rPr>
          <w:rFonts w:ascii="Calibri Light" w:hAnsi="Calibri Light" w:cstheme="majorHAnsi"/>
          <w:color w:val="0D0D0D" w:themeColor="text1" w:themeTint="F2"/>
          <w:sz w:val="24"/>
          <w:szCs w:val="24"/>
          <w:lang w:val="ru-RU"/>
        </w:rPr>
        <w:t>, должны быть отражены в бухгалтерском учете МОИ и, соответственно, МК. В рамках аудита установлено, что МОИ не располагает аналитическим учетом имущества, переданного в хозяйственное управление на уровне субъекта. Так, аудит отмечает, что субъекты на самоуправлении, подведомственные МОИ и МК, имеют в пользовании 1.109 зданий с первоначальной стоимостью 5.281,36 млн. леев, а также 310 земельных участков площадью 2.260,62 га стоимостью минимум 1.811,22 млн. леев</w:t>
      </w:r>
      <w:r w:rsidR="00D270F7" w:rsidRPr="001C2388">
        <w:rPr>
          <w:rFonts w:ascii="Calibri Light" w:hAnsi="Calibri Light" w:cstheme="majorHAnsi"/>
          <w:color w:val="0D0D0D" w:themeColor="text1" w:themeTint="F2"/>
          <w:sz w:val="24"/>
          <w:szCs w:val="24"/>
          <w:lang w:val="ru-RU"/>
        </w:rPr>
        <w:t xml:space="preserve">, из которых на счете 415300 отражены здания и земельные участки в размере около 1.778,42 млн. леев, которые не могут быть выявлены и, соответственно, </w:t>
      </w:r>
      <w:r w:rsidR="003F201B" w:rsidRPr="001C2388">
        <w:rPr>
          <w:rFonts w:ascii="Calibri Light" w:hAnsi="Calibri Light" w:cstheme="majorHAnsi"/>
          <w:color w:val="0D0D0D" w:themeColor="text1" w:themeTint="F2"/>
          <w:sz w:val="24"/>
          <w:szCs w:val="24"/>
          <w:lang w:val="ru-RU"/>
        </w:rPr>
        <w:t xml:space="preserve">не подлежали </w:t>
      </w:r>
      <w:r w:rsidR="00D270F7" w:rsidRPr="001C2388">
        <w:rPr>
          <w:rFonts w:ascii="Calibri Light" w:hAnsi="Calibri Light" w:cstheme="majorHAnsi"/>
          <w:color w:val="0D0D0D" w:themeColor="text1" w:themeTint="F2"/>
          <w:sz w:val="24"/>
          <w:szCs w:val="24"/>
          <w:lang w:val="ru-RU"/>
        </w:rPr>
        <w:t>инвентариз</w:t>
      </w:r>
      <w:r w:rsidR="003F201B" w:rsidRPr="001C2388">
        <w:rPr>
          <w:rFonts w:ascii="Calibri Light" w:hAnsi="Calibri Light" w:cstheme="majorHAnsi"/>
          <w:color w:val="0D0D0D" w:themeColor="text1" w:themeTint="F2"/>
          <w:sz w:val="24"/>
          <w:szCs w:val="24"/>
          <w:lang w:val="ru-RU"/>
        </w:rPr>
        <w:t>ации</w:t>
      </w:r>
      <w:r w:rsidR="00D270F7" w:rsidRPr="001C2388">
        <w:rPr>
          <w:rFonts w:ascii="Calibri Light" w:hAnsi="Calibri Light" w:cstheme="majorHAnsi"/>
          <w:color w:val="0D0D0D" w:themeColor="text1" w:themeTint="F2"/>
          <w:sz w:val="24"/>
          <w:szCs w:val="24"/>
          <w:lang w:val="ru-RU"/>
        </w:rPr>
        <w:t xml:space="preserve">. </w:t>
      </w:r>
    </w:p>
    <w:p w:rsidR="003F201B" w:rsidRPr="001C2388" w:rsidRDefault="003F201B" w:rsidP="003F201B">
      <w:pPr>
        <w:spacing w:after="0" w:line="276" w:lineRule="auto"/>
        <w:jc w:val="both"/>
        <w:rPr>
          <w:rFonts w:ascii="Calibri Light" w:hAnsi="Calibri Light" w:cstheme="majorHAnsi"/>
          <w:color w:val="0D0D0D" w:themeColor="text1" w:themeTint="F2"/>
          <w:sz w:val="24"/>
          <w:szCs w:val="24"/>
          <w:lang w:val="ru-RU"/>
        </w:rPr>
      </w:pPr>
    </w:p>
    <w:p w:rsidR="003F201B" w:rsidRPr="001C2388" w:rsidRDefault="003F201B" w:rsidP="003F201B">
      <w:pPr>
        <w:pStyle w:val="ListParagraph"/>
        <w:numPr>
          <w:ilvl w:val="0"/>
          <w:numId w:val="35"/>
        </w:numPr>
        <w:ind w:hanging="1080"/>
        <w:rPr>
          <w:rFonts w:ascii="Calibri Light" w:hAnsi="Calibri Light" w:cstheme="majorHAnsi"/>
          <w:b/>
          <w:bCs/>
          <w:color w:val="0D0D0D" w:themeColor="text1" w:themeTint="F2"/>
          <w:sz w:val="24"/>
          <w:szCs w:val="24"/>
          <w:lang w:val="ru-RU"/>
        </w:rPr>
      </w:pPr>
      <w:r w:rsidRPr="001C2388">
        <w:rPr>
          <w:rFonts w:ascii="Calibri Light" w:hAnsi="Calibri Light" w:cstheme="majorHAnsi"/>
          <w:b/>
          <w:bCs/>
          <w:color w:val="0D0D0D" w:themeColor="text1" w:themeTint="F2"/>
          <w:sz w:val="24"/>
          <w:szCs w:val="24"/>
          <w:lang w:val="ru-RU"/>
        </w:rPr>
        <w:t xml:space="preserve">КЛЮЧЕВЫЕ АСПЕКТЫ АУДИТА </w:t>
      </w:r>
    </w:p>
    <w:p w:rsidR="003F201B" w:rsidRPr="001C2388" w:rsidRDefault="003F201B" w:rsidP="003F201B">
      <w:pPr>
        <w:spacing w:after="0" w:line="276" w:lineRule="auto"/>
        <w:jc w:val="both"/>
        <w:rPr>
          <w:rFonts w:ascii="Calibri Light" w:hAnsi="Calibri Light" w:cstheme="majorHAnsi"/>
          <w:sz w:val="24"/>
          <w:szCs w:val="24"/>
          <w:lang w:val="ru-RU"/>
        </w:rPr>
      </w:pPr>
      <w:r w:rsidRPr="001C2388">
        <w:rPr>
          <w:rFonts w:ascii="Calibri Light" w:hAnsi="Calibri Light" w:cstheme="majorHAnsi"/>
          <w:sz w:val="24"/>
          <w:szCs w:val="24"/>
          <w:lang w:val="ru-RU"/>
        </w:rPr>
        <w:t xml:space="preserve">Ключевыми аспектами аудита являются аспекты, которые на основания наших профессиональных рассуждений имели наиболее важное значение для аудита финансовых отчетов </w:t>
      </w:r>
      <w:r w:rsidRPr="001C2388">
        <w:rPr>
          <w:rFonts w:ascii="Calibri Light" w:hAnsi="Calibri Light"/>
          <w:sz w:val="24"/>
          <w:szCs w:val="24"/>
          <w:lang w:val="ru-RU"/>
        </w:rPr>
        <w:t>Министерства</w:t>
      </w:r>
      <w:r w:rsidRPr="001C2388">
        <w:rPr>
          <w:rFonts w:ascii="Calibri Light" w:eastAsia="Times New Roman" w:hAnsi="Calibri Light" w:cstheme="majorHAnsi"/>
          <w:bCs/>
          <w:sz w:val="24"/>
          <w:szCs w:val="24"/>
          <w:lang w:val="ru-RU"/>
        </w:rPr>
        <w:t xml:space="preserve"> образования и исследований</w:t>
      </w:r>
      <w:r w:rsidRPr="001C2388">
        <w:rPr>
          <w:rFonts w:ascii="Calibri Light" w:hAnsi="Calibri Light" w:cstheme="majorHAnsi"/>
          <w:sz w:val="24"/>
          <w:szCs w:val="24"/>
          <w:lang w:val="ru-RU"/>
        </w:rPr>
        <w:t xml:space="preserve"> за бюджетный год, завершенный 31 декабря 2021 года. Эти аспекты были подняты в контексте аудита финансовых отчетов в целом, не составляя отдельного мнения по этим аспектам. За исключением аспектов, описанных в разделе Основание для составления отрицательного мнения, установили, что отсутствуют другие ключевые аспекты аудита, которые должны быть сообщены в Отчете аудита.</w:t>
      </w:r>
    </w:p>
    <w:p w:rsidR="003F201B" w:rsidRPr="001C2388" w:rsidRDefault="003F201B" w:rsidP="003F201B">
      <w:pPr>
        <w:spacing w:after="0" w:line="276" w:lineRule="auto"/>
        <w:jc w:val="both"/>
        <w:rPr>
          <w:rFonts w:ascii="Calibri Light" w:hAnsi="Calibri Light" w:cstheme="majorHAnsi"/>
          <w:sz w:val="24"/>
          <w:szCs w:val="24"/>
          <w:lang w:val="ru-RU"/>
        </w:rPr>
      </w:pPr>
    </w:p>
    <w:p w:rsidR="00D11437" w:rsidRPr="001C2388" w:rsidRDefault="003F201B" w:rsidP="00D11437">
      <w:pPr>
        <w:numPr>
          <w:ilvl w:val="0"/>
          <w:numId w:val="35"/>
        </w:numPr>
        <w:tabs>
          <w:tab w:val="left" w:pos="720"/>
        </w:tabs>
        <w:spacing w:after="120" w:line="276" w:lineRule="auto"/>
        <w:ind w:left="709"/>
        <w:jc w:val="both"/>
        <w:rPr>
          <w:rFonts w:ascii="Calibri Light" w:hAnsi="Calibri Light" w:cstheme="majorHAnsi"/>
          <w:b/>
          <w:bCs/>
          <w:color w:val="0D0D0D" w:themeColor="text1" w:themeTint="F2"/>
          <w:sz w:val="24"/>
          <w:szCs w:val="24"/>
          <w:lang w:val="ru-RU"/>
        </w:rPr>
      </w:pPr>
      <w:r w:rsidRPr="001C2388">
        <w:rPr>
          <w:rFonts w:ascii="Calibri Light" w:hAnsi="Calibri Light" w:cstheme="majorHAnsi"/>
          <w:b/>
          <w:bCs/>
          <w:color w:val="0D0D0D" w:themeColor="text1" w:themeTint="F2"/>
          <w:sz w:val="24"/>
          <w:szCs w:val="24"/>
          <w:lang w:val="ru-RU"/>
        </w:rPr>
        <w:t xml:space="preserve">ДРУГАЯ ИНФОРМАЦИЯ </w:t>
      </w:r>
      <w:r w:rsidR="00D11437" w:rsidRPr="001C2388">
        <w:rPr>
          <w:rFonts w:ascii="Calibri Light" w:hAnsi="Calibri Light" w:cstheme="majorHAnsi"/>
          <w:b/>
          <w:bCs/>
          <w:color w:val="0D0D0D" w:themeColor="text1" w:themeTint="F2"/>
          <w:sz w:val="24"/>
          <w:szCs w:val="24"/>
          <w:lang w:val="ru-RU"/>
        </w:rPr>
        <w:t xml:space="preserve"> </w:t>
      </w:r>
    </w:p>
    <w:p w:rsidR="003F201B" w:rsidRPr="001C2388" w:rsidRDefault="00D11437" w:rsidP="00D11437">
      <w:pPr>
        <w:spacing w:after="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b/>
          <w:color w:val="0D0D0D" w:themeColor="text1" w:themeTint="F2"/>
          <w:sz w:val="24"/>
          <w:szCs w:val="24"/>
          <w:lang w:val="ru-RU"/>
        </w:rPr>
        <w:t>5.1</w:t>
      </w:r>
      <w:r w:rsidRPr="001C2388">
        <w:rPr>
          <w:rFonts w:ascii="Calibri Light" w:hAnsi="Calibri Light" w:cstheme="majorHAnsi"/>
          <w:color w:val="0D0D0D" w:themeColor="text1" w:themeTint="F2"/>
          <w:sz w:val="24"/>
          <w:szCs w:val="24"/>
          <w:lang w:val="ru-RU"/>
        </w:rPr>
        <w:t xml:space="preserve">. </w:t>
      </w:r>
      <w:r w:rsidR="003F201B" w:rsidRPr="001C2388">
        <w:rPr>
          <w:rFonts w:ascii="Calibri Light" w:hAnsi="Calibri Light" w:cstheme="majorHAnsi"/>
          <w:color w:val="0D0D0D" w:themeColor="text1" w:themeTint="F2"/>
          <w:sz w:val="24"/>
          <w:szCs w:val="24"/>
          <w:lang w:val="ru-RU"/>
        </w:rPr>
        <w:t>СРШКССП</w:t>
      </w:r>
      <w:r w:rsidR="003F201B" w:rsidRPr="001C2388">
        <w:rPr>
          <w:rStyle w:val="FootnoteReference"/>
          <w:rFonts w:ascii="Calibri Light" w:hAnsi="Calibri Light" w:cstheme="majorHAnsi"/>
          <w:color w:val="0D0D0D" w:themeColor="text1" w:themeTint="F2"/>
          <w:sz w:val="24"/>
          <w:szCs w:val="24"/>
          <w:lang w:val="ru-RU"/>
        </w:rPr>
        <w:footnoteReference w:id="20"/>
      </w:r>
      <w:r w:rsidR="003F201B" w:rsidRPr="001C2388">
        <w:rPr>
          <w:rFonts w:ascii="Calibri Light" w:hAnsi="Calibri Light" w:cstheme="majorHAnsi"/>
          <w:color w:val="0D0D0D" w:themeColor="text1" w:themeTint="F2"/>
          <w:sz w:val="24"/>
          <w:szCs w:val="24"/>
          <w:lang w:val="ru-RU"/>
        </w:rPr>
        <w:t xml:space="preserve"> не обобщила </w:t>
      </w:r>
      <w:r w:rsidR="003F201B" w:rsidRPr="001C2388">
        <w:rPr>
          <w:rFonts w:ascii="Calibri Light" w:hAnsi="Calibri Light" w:cstheme="majorHAnsi"/>
          <w:iCs/>
          <w:color w:val="0D0D0D" w:themeColor="text1" w:themeTint="F2"/>
          <w:sz w:val="24"/>
          <w:szCs w:val="24"/>
          <w:lang w:val="ru-RU"/>
        </w:rPr>
        <w:t>регламентировано</w:t>
      </w:r>
      <w:r w:rsidR="003F201B" w:rsidRPr="001C2388">
        <w:rPr>
          <w:rStyle w:val="FootnoteReference"/>
          <w:rFonts w:ascii="Calibri Light" w:hAnsi="Calibri Light" w:cstheme="majorHAnsi"/>
          <w:color w:val="0D0D0D" w:themeColor="text1" w:themeTint="F2"/>
          <w:sz w:val="24"/>
          <w:szCs w:val="24"/>
          <w:lang w:val="ru-RU"/>
        </w:rPr>
        <w:footnoteReference w:id="21"/>
      </w:r>
      <w:r w:rsidR="003F201B" w:rsidRPr="001C2388">
        <w:rPr>
          <w:rFonts w:ascii="Calibri Light" w:hAnsi="Calibri Light" w:cstheme="majorHAnsi"/>
          <w:iCs/>
          <w:color w:val="0D0D0D" w:themeColor="text1" w:themeTint="F2"/>
          <w:sz w:val="24"/>
          <w:szCs w:val="24"/>
          <w:lang w:val="ru-RU"/>
        </w:rPr>
        <w:t xml:space="preserve"> информацию о расходах вспомогательного сельского хозяйства, связанного с выращиванием культур</w:t>
      </w:r>
      <w:r w:rsidR="003F201B" w:rsidRPr="001C2388">
        <w:rPr>
          <w:rStyle w:val="FootnoteReference"/>
          <w:rFonts w:ascii="Calibri Light" w:eastAsia="Times New Roman" w:hAnsi="Calibri Light" w:cstheme="majorHAnsi"/>
          <w:color w:val="0D0D0D" w:themeColor="text1" w:themeTint="F2"/>
          <w:sz w:val="24"/>
          <w:szCs w:val="24"/>
          <w:lang w:val="ru-RU"/>
        </w:rPr>
        <w:footnoteReference w:id="22"/>
      </w:r>
      <w:r w:rsidR="003F201B" w:rsidRPr="001C2388">
        <w:rPr>
          <w:rFonts w:ascii="Calibri Light" w:hAnsi="Calibri Light" w:cstheme="majorHAnsi"/>
          <w:iCs/>
          <w:color w:val="0D0D0D" w:themeColor="text1" w:themeTint="F2"/>
          <w:sz w:val="24"/>
          <w:szCs w:val="24"/>
          <w:lang w:val="ru-RU"/>
        </w:rPr>
        <w:t xml:space="preserve"> на </w:t>
      </w:r>
      <w:r w:rsidR="003F201B" w:rsidRPr="001C2388">
        <w:rPr>
          <w:rFonts w:ascii="Calibri Light" w:eastAsia="Times New Roman" w:hAnsi="Calibri Light" w:cstheme="majorHAnsi"/>
          <w:color w:val="0D0D0D" w:themeColor="text1" w:themeTint="F2"/>
          <w:sz w:val="24"/>
          <w:szCs w:val="24"/>
          <w:lang w:val="ru-RU"/>
        </w:rPr>
        <w:t xml:space="preserve">117 га </w:t>
      </w:r>
      <w:r w:rsidR="003F201B" w:rsidRPr="001C2388">
        <w:rPr>
          <w:rFonts w:ascii="Calibri Light" w:hAnsi="Calibri Light" w:cstheme="majorHAnsi"/>
          <w:iCs/>
          <w:color w:val="0D0D0D" w:themeColor="text1" w:themeTint="F2"/>
          <w:sz w:val="24"/>
          <w:szCs w:val="24"/>
          <w:lang w:val="ru-RU"/>
        </w:rPr>
        <w:t>сельскохозяйственных земель</w:t>
      </w:r>
      <w:r w:rsidR="00F82DA1" w:rsidRPr="001C2388">
        <w:rPr>
          <w:rFonts w:ascii="Calibri Light" w:hAnsi="Calibri Light" w:cstheme="majorHAnsi"/>
          <w:iCs/>
          <w:color w:val="0D0D0D" w:themeColor="text1" w:themeTint="F2"/>
          <w:sz w:val="24"/>
          <w:szCs w:val="24"/>
          <w:lang w:val="ru-RU"/>
        </w:rPr>
        <w:t xml:space="preserve">, что обусловило неотражение в </w:t>
      </w:r>
      <w:r w:rsidR="00403494" w:rsidRPr="001C2388">
        <w:rPr>
          <w:rFonts w:ascii="Calibri Light" w:hAnsi="Calibri Light" w:cstheme="majorHAnsi"/>
          <w:iCs/>
          <w:color w:val="0D0D0D" w:themeColor="text1" w:themeTint="F2"/>
          <w:sz w:val="24"/>
          <w:szCs w:val="24"/>
          <w:lang w:val="ru-RU"/>
        </w:rPr>
        <w:t xml:space="preserve">учете </w:t>
      </w:r>
      <w:r w:rsidR="00F82DA1" w:rsidRPr="001C2388">
        <w:rPr>
          <w:rFonts w:ascii="Calibri Light" w:hAnsi="Calibri Light" w:cstheme="majorHAnsi"/>
          <w:iCs/>
          <w:color w:val="0D0D0D" w:themeColor="text1" w:themeTint="F2"/>
          <w:sz w:val="24"/>
          <w:szCs w:val="24"/>
          <w:lang w:val="ru-RU"/>
        </w:rPr>
        <w:t xml:space="preserve">по состоянию на </w:t>
      </w:r>
      <w:r w:rsidR="00F82DA1" w:rsidRPr="001C2388">
        <w:rPr>
          <w:rFonts w:ascii="Calibri Light" w:eastAsia="Times New Roman" w:hAnsi="Calibri Light" w:cstheme="majorHAnsi"/>
          <w:color w:val="0D0D0D" w:themeColor="text1" w:themeTint="F2"/>
          <w:sz w:val="24"/>
          <w:szCs w:val="24"/>
          <w:lang w:val="ru-RU"/>
        </w:rPr>
        <w:t>31.12.2021 на стоимость незавершенной продукции</w:t>
      </w:r>
      <w:r w:rsidR="00403494" w:rsidRPr="001C2388">
        <w:rPr>
          <w:rFonts w:ascii="Calibri Light" w:eastAsia="Times New Roman" w:hAnsi="Calibri Light" w:cstheme="majorHAnsi"/>
          <w:color w:val="0D0D0D" w:themeColor="text1" w:themeTint="F2"/>
          <w:sz w:val="24"/>
          <w:szCs w:val="24"/>
          <w:lang w:val="ru-RU"/>
        </w:rPr>
        <w:t xml:space="preserve"> </w:t>
      </w:r>
      <w:r w:rsidR="00F82DA1" w:rsidRPr="001C2388">
        <w:rPr>
          <w:rFonts w:ascii="Calibri Light" w:eastAsia="Times New Roman" w:hAnsi="Calibri Light" w:cstheme="majorHAnsi"/>
          <w:color w:val="0D0D0D" w:themeColor="text1" w:themeTint="F2"/>
          <w:sz w:val="24"/>
          <w:szCs w:val="24"/>
          <w:lang w:val="ru-RU"/>
        </w:rPr>
        <w:t>понесенных расходов на общую сумму 653,0 тыс. леев (88 га кукурузы), в том числе прямы</w:t>
      </w:r>
      <w:r w:rsidR="00403494" w:rsidRPr="001C2388">
        <w:rPr>
          <w:rFonts w:ascii="Calibri Light" w:eastAsia="Times New Roman" w:hAnsi="Calibri Light" w:cstheme="majorHAnsi"/>
          <w:color w:val="0D0D0D" w:themeColor="text1" w:themeTint="F2"/>
          <w:sz w:val="24"/>
          <w:szCs w:val="24"/>
          <w:lang w:val="ru-RU"/>
        </w:rPr>
        <w:t>х</w:t>
      </w:r>
      <w:r w:rsidR="00F82DA1" w:rsidRPr="001C2388">
        <w:rPr>
          <w:rFonts w:ascii="Calibri Light" w:eastAsia="Times New Roman" w:hAnsi="Calibri Light" w:cstheme="majorHAnsi"/>
          <w:color w:val="0D0D0D" w:themeColor="text1" w:themeTint="F2"/>
          <w:sz w:val="24"/>
          <w:szCs w:val="24"/>
          <w:lang w:val="ru-RU"/>
        </w:rPr>
        <w:t xml:space="preserve"> расход</w:t>
      </w:r>
      <w:r w:rsidR="00403494" w:rsidRPr="001C2388">
        <w:rPr>
          <w:rFonts w:ascii="Calibri Light" w:eastAsia="Times New Roman" w:hAnsi="Calibri Light" w:cstheme="majorHAnsi"/>
          <w:color w:val="0D0D0D" w:themeColor="text1" w:themeTint="F2"/>
          <w:sz w:val="24"/>
          <w:szCs w:val="24"/>
          <w:lang w:val="ru-RU"/>
        </w:rPr>
        <w:t>ов</w:t>
      </w:r>
      <w:r w:rsidR="00F82DA1" w:rsidRPr="001C2388">
        <w:rPr>
          <w:rFonts w:ascii="Calibri Light" w:eastAsia="Times New Roman" w:hAnsi="Calibri Light" w:cstheme="majorHAnsi"/>
          <w:color w:val="0D0D0D" w:themeColor="text1" w:themeTint="F2"/>
          <w:sz w:val="24"/>
          <w:szCs w:val="24"/>
          <w:lang w:val="ru-RU"/>
        </w:rPr>
        <w:t xml:space="preserve"> в сумме 494,5 тыс. леев и косвенны</w:t>
      </w:r>
      <w:r w:rsidR="00403494" w:rsidRPr="001C2388">
        <w:rPr>
          <w:rFonts w:ascii="Calibri Light" w:eastAsia="Times New Roman" w:hAnsi="Calibri Light" w:cstheme="majorHAnsi"/>
          <w:color w:val="0D0D0D" w:themeColor="text1" w:themeTint="F2"/>
          <w:sz w:val="24"/>
          <w:szCs w:val="24"/>
          <w:lang w:val="ru-RU"/>
        </w:rPr>
        <w:t>х</w:t>
      </w:r>
      <w:r w:rsidR="00F82DA1" w:rsidRPr="001C2388">
        <w:rPr>
          <w:rFonts w:ascii="Calibri Light" w:eastAsia="Times New Roman" w:hAnsi="Calibri Light" w:cstheme="majorHAnsi"/>
          <w:color w:val="0D0D0D" w:themeColor="text1" w:themeTint="F2"/>
          <w:sz w:val="24"/>
          <w:szCs w:val="24"/>
          <w:lang w:val="ru-RU"/>
        </w:rPr>
        <w:t xml:space="preserve"> расход</w:t>
      </w:r>
      <w:r w:rsidR="00403494" w:rsidRPr="001C2388">
        <w:rPr>
          <w:rFonts w:ascii="Calibri Light" w:eastAsia="Times New Roman" w:hAnsi="Calibri Light" w:cstheme="majorHAnsi"/>
          <w:color w:val="0D0D0D" w:themeColor="text1" w:themeTint="F2"/>
          <w:sz w:val="24"/>
          <w:szCs w:val="24"/>
          <w:lang w:val="ru-RU"/>
        </w:rPr>
        <w:t>ов</w:t>
      </w:r>
      <w:r w:rsidR="00F82DA1" w:rsidRPr="001C2388">
        <w:rPr>
          <w:rFonts w:ascii="Calibri Light" w:eastAsia="Times New Roman" w:hAnsi="Calibri Light" w:cstheme="majorHAnsi"/>
          <w:color w:val="0D0D0D" w:themeColor="text1" w:themeTint="F2"/>
          <w:sz w:val="24"/>
          <w:szCs w:val="24"/>
          <w:lang w:val="ru-RU"/>
        </w:rPr>
        <w:t xml:space="preserve"> около 158,5 тыс. леев.</w:t>
      </w:r>
    </w:p>
    <w:p w:rsidR="00403494" w:rsidRPr="001C2388" w:rsidRDefault="00403494" w:rsidP="00D11437">
      <w:pPr>
        <w:spacing w:after="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В результате ненадлежащего </w:t>
      </w:r>
      <w:r w:rsidRPr="001C2388">
        <w:rPr>
          <w:rFonts w:ascii="Calibri Light" w:hAnsi="Calibri Light" w:cstheme="majorHAnsi"/>
          <w:iCs/>
          <w:color w:val="0D0D0D" w:themeColor="text1" w:themeTint="F2"/>
          <w:sz w:val="24"/>
          <w:szCs w:val="24"/>
          <w:lang w:val="ru-RU"/>
        </w:rPr>
        <w:t>отражения в</w:t>
      </w:r>
      <w:r w:rsidRPr="001C2388">
        <w:rPr>
          <w:rFonts w:ascii="Calibri Light" w:hAnsi="Calibri Light" w:cstheme="majorHAnsi"/>
          <w:color w:val="0D0D0D" w:themeColor="text1" w:themeTint="F2"/>
          <w:sz w:val="24"/>
          <w:szCs w:val="24"/>
          <w:lang w:val="ru-RU"/>
        </w:rPr>
        <w:t xml:space="preserve"> бухгалтерском учете кормовых культур, в </w:t>
      </w:r>
      <w:r w:rsidRPr="001C2388">
        <w:rPr>
          <w:rFonts w:ascii="Calibri Light" w:eastAsia="Times New Roman" w:hAnsi="Calibri Light" w:cstheme="majorHAnsi"/>
          <w:color w:val="0D0D0D" w:themeColor="text1" w:themeTint="F2"/>
          <w:sz w:val="24"/>
          <w:szCs w:val="24"/>
          <w:lang w:val="ru-RU"/>
        </w:rPr>
        <w:t>2022 году их стоимость была отнесена на доходы в сумме 824,0 тыс. леев, хотя должна была быть зарегистрирована по оценочной рыночной стоимости 2,7 млн. леев.</w:t>
      </w:r>
    </w:p>
    <w:p w:rsidR="00D11437" w:rsidRPr="001C2388" w:rsidRDefault="00403494" w:rsidP="00D11437">
      <w:pPr>
        <w:spacing w:after="0" w:line="276" w:lineRule="auto"/>
        <w:jc w:val="both"/>
        <w:rPr>
          <w:rFonts w:ascii="Calibri Light" w:eastAsia="Times New Roman"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СРШКССП не </w:t>
      </w:r>
      <w:r w:rsidRPr="001C2388">
        <w:rPr>
          <w:rFonts w:ascii="Calibri Light" w:eastAsia="Times New Roman" w:hAnsi="Calibri Light" w:cstheme="majorHAnsi"/>
          <w:color w:val="0D0D0D" w:themeColor="text1" w:themeTint="F2"/>
          <w:sz w:val="24"/>
          <w:szCs w:val="24"/>
          <w:lang w:val="ru-RU"/>
        </w:rPr>
        <w:t>зарегистрировала в учете обязательства в сумме 34,4 тыс. леев, связанные с ущербом, причиненным ответствен</w:t>
      </w:r>
      <w:r w:rsidR="000931C4" w:rsidRPr="001C2388">
        <w:rPr>
          <w:rFonts w:ascii="Calibri Light" w:eastAsia="Times New Roman" w:hAnsi="Calibri Light" w:cstheme="majorHAnsi"/>
          <w:color w:val="0D0D0D" w:themeColor="text1" w:themeTint="F2"/>
          <w:sz w:val="24"/>
          <w:szCs w:val="24"/>
          <w:lang w:val="ru-RU"/>
        </w:rPr>
        <w:t>н</w:t>
      </w:r>
      <w:r w:rsidRPr="001C2388">
        <w:rPr>
          <w:rFonts w:ascii="Calibri Light" w:eastAsia="Times New Roman" w:hAnsi="Calibri Light" w:cstheme="majorHAnsi"/>
          <w:color w:val="0D0D0D" w:themeColor="text1" w:themeTint="F2"/>
          <w:sz w:val="24"/>
          <w:szCs w:val="24"/>
          <w:lang w:val="ru-RU"/>
        </w:rPr>
        <w:t xml:space="preserve">ыми лицами в рамках Агропромышленного колледжа Унгень по </w:t>
      </w:r>
      <w:r w:rsidR="00642067" w:rsidRPr="001C2388">
        <w:rPr>
          <w:rFonts w:ascii="Calibri Light" w:hAnsi="Calibri Light" w:cstheme="majorHAnsi"/>
          <w:color w:val="0D0D0D" w:themeColor="text1" w:themeTint="F2"/>
          <w:sz w:val="24"/>
          <w:szCs w:val="24"/>
          <w:lang w:val="ru-RU"/>
        </w:rPr>
        <w:t>повреждению площади около 2 га посевами кукурузы, дело передано на рассмотрение в судебную инстанцию.</w:t>
      </w:r>
    </w:p>
    <w:p w:rsidR="00DF6B9D" w:rsidRPr="001C2388" w:rsidRDefault="00D11437" w:rsidP="00D11437">
      <w:pPr>
        <w:spacing w:after="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b/>
          <w:color w:val="0D0D0D" w:themeColor="text1" w:themeTint="F2"/>
          <w:sz w:val="24"/>
          <w:szCs w:val="24"/>
          <w:lang w:val="ru-RU"/>
        </w:rPr>
        <w:t>5.2.</w:t>
      </w:r>
      <w:r w:rsidR="00DF6B9D" w:rsidRPr="001C2388">
        <w:rPr>
          <w:rFonts w:ascii="Calibri Light" w:hAnsi="Calibri Light" w:cstheme="majorHAnsi"/>
          <w:b/>
          <w:color w:val="0D0D0D" w:themeColor="text1" w:themeTint="F2"/>
          <w:sz w:val="24"/>
          <w:szCs w:val="24"/>
          <w:lang w:val="ru-RU"/>
        </w:rPr>
        <w:t xml:space="preserve"> </w:t>
      </w:r>
      <w:r w:rsidR="00DF6B9D" w:rsidRPr="001C2388">
        <w:rPr>
          <w:rFonts w:ascii="Calibri Light" w:hAnsi="Calibri Light" w:cstheme="majorHAnsi"/>
          <w:color w:val="0D0D0D" w:themeColor="text1" w:themeTint="F2"/>
          <w:sz w:val="24"/>
          <w:szCs w:val="24"/>
          <w:lang w:val="ru-RU"/>
        </w:rPr>
        <w:t xml:space="preserve">Недостоверное </w:t>
      </w:r>
      <w:r w:rsidR="00943A6E" w:rsidRPr="001C2388">
        <w:rPr>
          <w:rFonts w:ascii="Calibri Light" w:hAnsi="Calibri Light" w:cstheme="majorHAnsi"/>
          <w:color w:val="0D0D0D" w:themeColor="text1" w:themeTint="F2"/>
          <w:sz w:val="24"/>
          <w:szCs w:val="24"/>
          <w:lang w:val="ru-RU"/>
        </w:rPr>
        <w:t xml:space="preserve">представление запасов в бухгалтерском учете привело к увеличению размера </w:t>
      </w:r>
      <w:r w:rsidR="0022448A" w:rsidRPr="001C2388">
        <w:rPr>
          <w:rFonts w:ascii="Calibri Light" w:hAnsi="Calibri Light" w:cstheme="majorHAnsi"/>
          <w:color w:val="0D0D0D" w:themeColor="text1" w:themeTint="F2"/>
          <w:sz w:val="24"/>
          <w:szCs w:val="24"/>
          <w:lang w:val="ru-RU"/>
        </w:rPr>
        <w:t xml:space="preserve">подкласса </w:t>
      </w:r>
      <w:r w:rsidR="00943A6E" w:rsidRPr="001C2388">
        <w:rPr>
          <w:rFonts w:ascii="Calibri Light" w:hAnsi="Calibri Light" w:cstheme="majorHAnsi"/>
          <w:color w:val="0D0D0D" w:themeColor="text1" w:themeTint="F2"/>
          <w:sz w:val="24"/>
          <w:szCs w:val="24"/>
          <w:lang w:val="ru-RU"/>
        </w:rPr>
        <w:t xml:space="preserve">33 „Запасы оборотных материалов” на </w:t>
      </w:r>
      <w:r w:rsidR="00943A6E" w:rsidRPr="001C2388">
        <w:rPr>
          <w:rFonts w:ascii="Calibri Light" w:eastAsia="Calibri" w:hAnsi="Calibri Light" w:cstheme="majorHAnsi"/>
          <w:color w:val="0D0D0D" w:themeColor="text1" w:themeTint="F2"/>
          <w:sz w:val="24"/>
          <w:szCs w:val="24"/>
          <w:lang w:val="ru-RU"/>
        </w:rPr>
        <w:t>699,8</w:t>
      </w:r>
      <w:r w:rsidR="00943A6E" w:rsidRPr="001C2388">
        <w:rPr>
          <w:rFonts w:ascii="Calibri Light" w:eastAsia="Times New Roman" w:hAnsi="Calibri Light" w:cstheme="majorHAnsi"/>
          <w:color w:val="0D0D0D" w:themeColor="text1" w:themeTint="F2"/>
          <w:sz w:val="24"/>
          <w:szCs w:val="24"/>
          <w:lang w:val="ru-RU"/>
        </w:rPr>
        <w:t xml:space="preserve"> тыс. леев</w:t>
      </w:r>
      <w:r w:rsidR="00943A6E" w:rsidRPr="001C2388">
        <w:rPr>
          <w:rStyle w:val="FootnoteReference"/>
          <w:rFonts w:ascii="Calibri Light" w:eastAsia="Calibri" w:hAnsi="Calibri Light" w:cstheme="majorHAnsi"/>
          <w:color w:val="0D0D0D" w:themeColor="text1" w:themeTint="F2"/>
          <w:sz w:val="24"/>
          <w:szCs w:val="24"/>
          <w:lang w:val="ru-RU"/>
        </w:rPr>
        <w:footnoteReference w:id="23"/>
      </w:r>
      <w:r w:rsidR="00943A6E" w:rsidRPr="001C2388">
        <w:rPr>
          <w:rFonts w:ascii="Calibri Light" w:eastAsia="Times New Roman" w:hAnsi="Calibri Light" w:cstheme="majorHAnsi"/>
          <w:color w:val="0D0D0D" w:themeColor="text1" w:themeTint="F2"/>
          <w:sz w:val="24"/>
          <w:szCs w:val="24"/>
          <w:lang w:val="ru-RU"/>
        </w:rPr>
        <w:t xml:space="preserve"> и недооценке </w:t>
      </w:r>
      <w:r w:rsidR="00943A6E" w:rsidRPr="001C2388">
        <w:rPr>
          <w:rFonts w:ascii="Calibri Light" w:eastAsia="Times New Roman" w:hAnsi="Calibri Light" w:cstheme="majorHAnsi"/>
          <w:color w:val="0D0D0D" w:themeColor="text1" w:themeTint="F2"/>
          <w:sz w:val="24"/>
          <w:szCs w:val="24"/>
          <w:lang w:val="ru-RU"/>
        </w:rPr>
        <w:lastRenderedPageBreak/>
        <w:t>расходов предыдущих лет в этом же размере в результате нерегистрации операций по использованию/потреблению материалов и/или их фактическому неподтверждению.</w:t>
      </w:r>
    </w:p>
    <w:p w:rsidR="00D11437" w:rsidRPr="001C2388" w:rsidRDefault="00814018" w:rsidP="00D11437">
      <w:pPr>
        <w:spacing w:after="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Институт геологии и сейсмологии не оценил и не зарегистрировал в бухгалтерском учете </w:t>
      </w:r>
      <w:r w:rsidRPr="001C2388">
        <w:rPr>
          <w:rFonts w:ascii="Calibri Light" w:eastAsia="Times New Roman" w:hAnsi="Calibri Light" w:cstheme="majorHAnsi"/>
          <w:color w:val="0D0D0D" w:themeColor="text1" w:themeTint="F2"/>
          <w:sz w:val="24"/>
          <w:szCs w:val="24"/>
          <w:lang w:val="ru-RU"/>
        </w:rPr>
        <w:t>1,1 т металлолома (ЭКО 14 и 33) на сумму около 5,5 тыс. леев. Ненадлежащая классификация Институтом основных средств</w:t>
      </w:r>
      <w:r w:rsidRPr="001C2388">
        <w:rPr>
          <w:rStyle w:val="FootnoteReference"/>
          <w:rFonts w:ascii="Calibri Light" w:hAnsi="Calibri Light" w:cstheme="majorHAnsi"/>
          <w:color w:val="0D0D0D" w:themeColor="text1" w:themeTint="F2"/>
          <w:sz w:val="24"/>
          <w:szCs w:val="24"/>
          <w:lang w:val="ru-RU"/>
        </w:rPr>
        <w:footnoteReference w:id="24"/>
      </w:r>
      <w:r w:rsidRPr="001C2388">
        <w:rPr>
          <w:rFonts w:ascii="Calibri Light" w:eastAsia="Times New Roman" w:hAnsi="Calibri Light" w:cstheme="majorHAnsi"/>
          <w:color w:val="0D0D0D" w:themeColor="text1" w:themeTint="F2"/>
          <w:sz w:val="24"/>
          <w:szCs w:val="24"/>
          <w:lang w:val="ru-RU"/>
        </w:rPr>
        <w:t xml:space="preserve"> привела к недооценке подкласса 33 </w:t>
      </w:r>
      <w:r w:rsidRPr="001C2388">
        <w:rPr>
          <w:rFonts w:ascii="Calibri Light" w:hAnsi="Calibri Light" w:cstheme="majorHAnsi"/>
          <w:color w:val="0D0D0D" w:themeColor="text1" w:themeTint="F2"/>
          <w:sz w:val="24"/>
          <w:szCs w:val="24"/>
          <w:lang w:val="ru-RU"/>
        </w:rPr>
        <w:t xml:space="preserve">„Запасы” на сумму 90,8 </w:t>
      </w:r>
      <w:r w:rsidRPr="001C2388">
        <w:rPr>
          <w:rFonts w:ascii="Calibri Light" w:eastAsia="Times New Roman" w:hAnsi="Calibri Light" w:cstheme="majorHAnsi"/>
          <w:color w:val="0D0D0D" w:themeColor="text1" w:themeTint="F2"/>
          <w:sz w:val="24"/>
          <w:szCs w:val="24"/>
          <w:lang w:val="ru-RU"/>
        </w:rPr>
        <w:t>тыс. леев (столы, стулья и др.).</w:t>
      </w:r>
    </w:p>
    <w:p w:rsidR="00814018" w:rsidRPr="001C2388" w:rsidRDefault="00814018" w:rsidP="00D11437">
      <w:pPr>
        <w:spacing w:after="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РТЛ им. Чиприана Порумбеску завысил счет 337 „Строительные материалы</w:t>
      </w:r>
      <w:r w:rsidRPr="001C2388">
        <w:rPr>
          <w:rFonts w:ascii="Calibri Light" w:eastAsia="Times New Roman" w:hAnsi="Calibri Light" w:cstheme="majorHAnsi"/>
          <w:color w:val="0D0D0D" w:themeColor="text1" w:themeTint="F2"/>
          <w:sz w:val="24"/>
          <w:szCs w:val="24"/>
          <w:lang w:val="ru-RU"/>
        </w:rPr>
        <w:t xml:space="preserve">” на сумму 190,3 тыс. леев в результате неотнесения потребленных материалов на фактические расходы. Также, Лицей ошибочно регистрирует 51 позицию (1 аккордеон, 50 одеял), ценности отсутствуют, однако </w:t>
      </w:r>
      <w:r w:rsidRPr="001C2388">
        <w:rPr>
          <w:rFonts w:ascii="Calibri Light" w:hAnsi="Calibri Light" w:cstheme="majorHAnsi"/>
          <w:color w:val="0D0D0D" w:themeColor="text1" w:themeTint="F2"/>
          <w:sz w:val="24"/>
          <w:szCs w:val="24"/>
          <w:lang w:val="ru-RU"/>
        </w:rPr>
        <w:t>зарегистрированы в аналитическом учете без стоимости.</w:t>
      </w:r>
    </w:p>
    <w:p w:rsidR="008C2692" w:rsidRPr="001C2388" w:rsidRDefault="00D11437" w:rsidP="00DD0BBA">
      <w:pPr>
        <w:spacing w:after="0" w:line="276" w:lineRule="auto"/>
        <w:jc w:val="both"/>
        <w:rPr>
          <w:rFonts w:ascii="Calibri Light" w:hAnsi="Calibri Light" w:cs="Calibri Light"/>
          <w:sz w:val="24"/>
          <w:szCs w:val="24"/>
          <w:lang w:val="ru-RU"/>
        </w:rPr>
      </w:pPr>
      <w:r w:rsidRPr="001C2388">
        <w:rPr>
          <w:rFonts w:ascii="Calibri Light" w:eastAsia="Times New Roman" w:hAnsi="Calibri Light" w:cstheme="majorHAnsi"/>
          <w:b/>
          <w:color w:val="0D0D0D" w:themeColor="text1" w:themeTint="F2"/>
          <w:sz w:val="24"/>
          <w:szCs w:val="24"/>
          <w:lang w:val="ru-RU"/>
        </w:rPr>
        <w:t>5.3.</w:t>
      </w:r>
      <w:r w:rsidRPr="001C2388">
        <w:rPr>
          <w:rFonts w:ascii="Calibri Light" w:eastAsia="Times New Roman" w:hAnsi="Calibri Light" w:cstheme="majorHAnsi"/>
          <w:color w:val="0D0D0D" w:themeColor="text1" w:themeTint="F2"/>
          <w:sz w:val="24"/>
          <w:szCs w:val="24"/>
          <w:lang w:val="ru-RU"/>
        </w:rPr>
        <w:t xml:space="preserve"> </w:t>
      </w:r>
      <w:r w:rsidR="00814018" w:rsidRPr="001C2388">
        <w:rPr>
          <w:rFonts w:ascii="Calibri Light" w:eastAsia="Times New Roman" w:hAnsi="Calibri Light" w:cstheme="majorHAnsi"/>
          <w:color w:val="0D0D0D" w:themeColor="text1" w:themeTint="F2"/>
          <w:sz w:val="24"/>
          <w:szCs w:val="24"/>
          <w:lang w:val="ru-RU"/>
        </w:rPr>
        <w:t xml:space="preserve">Несоответствующее исполнение </w:t>
      </w:r>
      <w:r w:rsidR="00824F8F" w:rsidRPr="001C2388">
        <w:rPr>
          <w:rFonts w:ascii="Calibri Light" w:eastAsia="Times New Roman" w:hAnsi="Calibri Light" w:cstheme="majorHAnsi"/>
          <w:color w:val="0D0D0D" w:themeColor="text1" w:themeTint="F2"/>
          <w:sz w:val="24"/>
          <w:szCs w:val="24"/>
          <w:lang w:val="ru-RU"/>
        </w:rPr>
        <w:t xml:space="preserve">договора </w:t>
      </w:r>
      <w:r w:rsidR="00824F8F" w:rsidRPr="001C2388">
        <w:rPr>
          <w:rFonts w:ascii="Calibri Light" w:hAnsi="Calibri Light" w:cs="Calibri Light"/>
          <w:i/>
          <w:iCs/>
          <w:color w:val="0D0D0D" w:themeColor="text1" w:themeTint="F2"/>
          <w:sz w:val="24"/>
          <w:szCs w:val="24"/>
          <w:lang w:val="ru-RU"/>
        </w:rPr>
        <w:t>„</w:t>
      </w:r>
      <w:r w:rsidR="008C2692" w:rsidRPr="001C2388">
        <w:rPr>
          <w:rFonts w:ascii="Calibri Light" w:hAnsi="Calibri Light" w:cs="Calibri Light"/>
          <w:i/>
          <w:iCs/>
          <w:sz w:val="24"/>
          <w:szCs w:val="24"/>
          <w:lang w:val="ru-RU"/>
        </w:rPr>
        <w:t xml:space="preserve"> Услуги по контрактованным научным исследованиям</w:t>
      </w:r>
      <w:r w:rsidR="00824F8F" w:rsidRPr="001C2388">
        <w:rPr>
          <w:rFonts w:ascii="Calibri Light" w:hAnsi="Calibri Light" w:cs="Calibri Light"/>
          <w:i/>
          <w:iCs/>
          <w:color w:val="0D0D0D" w:themeColor="text1" w:themeTint="F2"/>
          <w:sz w:val="24"/>
          <w:szCs w:val="24"/>
          <w:lang w:val="ru-RU"/>
        </w:rPr>
        <w:t xml:space="preserve">”, </w:t>
      </w:r>
      <w:r w:rsidR="00824F8F" w:rsidRPr="001C2388">
        <w:rPr>
          <w:rFonts w:ascii="Calibri Light" w:hAnsi="Calibri Light" w:cs="Calibri Light"/>
          <w:iCs/>
          <w:color w:val="0D0D0D" w:themeColor="text1" w:themeTint="F2"/>
          <w:sz w:val="24"/>
          <w:szCs w:val="24"/>
          <w:lang w:val="ru-RU"/>
        </w:rPr>
        <w:t>подписанного министерством и университетами</w:t>
      </w:r>
      <w:r w:rsidR="00824F8F" w:rsidRPr="001C2388">
        <w:rPr>
          <w:rStyle w:val="FootnoteReference"/>
          <w:rFonts w:ascii="Calibri Light" w:hAnsi="Calibri Light" w:cstheme="majorHAnsi"/>
          <w:color w:val="0D0D0D" w:themeColor="text1" w:themeTint="F2"/>
          <w:sz w:val="24"/>
          <w:szCs w:val="24"/>
          <w:lang w:val="ru-RU"/>
        </w:rPr>
        <w:footnoteReference w:id="25"/>
      </w:r>
      <w:r w:rsidR="008C2692" w:rsidRPr="001C2388">
        <w:rPr>
          <w:rFonts w:ascii="Calibri Light" w:hAnsi="Calibri Light" w:cs="Calibri Light"/>
          <w:iCs/>
          <w:color w:val="0D0D0D" w:themeColor="text1" w:themeTint="F2"/>
          <w:sz w:val="24"/>
          <w:szCs w:val="24"/>
          <w:lang w:val="ru-RU"/>
        </w:rPr>
        <w:t xml:space="preserve"> </w:t>
      </w:r>
      <w:r w:rsidR="008C2692" w:rsidRPr="001C2388">
        <w:rPr>
          <w:rFonts w:ascii="Calibri Light" w:hAnsi="Calibri Light" w:cs="Calibri Light"/>
          <w:i/>
          <w:iCs/>
          <w:sz w:val="24"/>
          <w:szCs w:val="24"/>
          <w:lang w:val="ru-RU"/>
        </w:rPr>
        <w:t>относительно институционального финансирования субъектов из области научных исследований</w:t>
      </w:r>
      <w:r w:rsidR="008C2692" w:rsidRPr="001C2388">
        <w:rPr>
          <w:rStyle w:val="FootnoteReference"/>
          <w:rFonts w:ascii="Calibri Light" w:hAnsi="Calibri Light" w:cstheme="majorHAnsi"/>
          <w:color w:val="0D0D0D" w:themeColor="text1" w:themeTint="F2"/>
          <w:sz w:val="24"/>
          <w:szCs w:val="24"/>
          <w:lang w:val="ru-RU"/>
        </w:rPr>
        <w:footnoteReference w:id="26"/>
      </w:r>
      <w:r w:rsidR="008C2692" w:rsidRPr="001C2388">
        <w:rPr>
          <w:rFonts w:ascii="Calibri Light" w:hAnsi="Calibri Light" w:cs="Calibri Light"/>
          <w:color w:val="0D0D0D" w:themeColor="text1" w:themeTint="F2"/>
          <w:sz w:val="24"/>
          <w:szCs w:val="24"/>
          <w:lang w:val="ru-RU"/>
        </w:rPr>
        <w:t>,</w:t>
      </w:r>
      <w:r w:rsidR="008C2692" w:rsidRPr="001C2388">
        <w:rPr>
          <w:rFonts w:ascii="Calibri Light" w:hAnsi="Calibri Light" w:cs="Calibri Light"/>
          <w:sz w:val="24"/>
          <w:szCs w:val="24"/>
          <w:lang w:val="ru-RU"/>
        </w:rPr>
        <w:t>в том числе ошибочная классификация связанных с ним расходов в сумме</w:t>
      </w:r>
      <w:r w:rsidR="008C2692" w:rsidRPr="001C2388">
        <w:rPr>
          <w:rFonts w:ascii="Calibri Light" w:hAnsi="Calibri Light" w:cs="Calibri Light"/>
          <w:i/>
          <w:sz w:val="24"/>
          <w:szCs w:val="24"/>
          <w:lang w:val="ru-RU"/>
        </w:rPr>
        <w:t xml:space="preserve"> </w:t>
      </w:r>
      <w:r w:rsidR="008C2692" w:rsidRPr="001C2388">
        <w:rPr>
          <w:rFonts w:ascii="Calibri Light" w:hAnsi="Calibri Light" w:cstheme="majorHAnsi"/>
          <w:color w:val="0D0D0D" w:themeColor="text1" w:themeTint="F2"/>
          <w:sz w:val="24"/>
          <w:szCs w:val="24"/>
          <w:lang w:val="ru-RU"/>
        </w:rPr>
        <w:t xml:space="preserve">5,98 </w:t>
      </w:r>
      <w:r w:rsidR="008C2692" w:rsidRPr="001C2388">
        <w:rPr>
          <w:rFonts w:ascii="Calibri Light" w:hAnsi="Calibri Light" w:cstheme="majorHAnsi"/>
          <w:sz w:val="24"/>
          <w:szCs w:val="24"/>
          <w:lang w:val="ru-RU"/>
        </w:rPr>
        <w:t>млн. леев</w:t>
      </w:r>
      <w:r w:rsidR="008C2692" w:rsidRPr="001C2388">
        <w:rPr>
          <w:rFonts w:ascii="Calibri Light" w:hAnsi="Calibri Light" w:cstheme="majorHAnsi"/>
          <w:b/>
          <w:sz w:val="24"/>
          <w:szCs w:val="24"/>
          <w:lang w:val="ru-RU"/>
        </w:rPr>
        <w:t xml:space="preserve">, </w:t>
      </w:r>
      <w:r w:rsidR="008C2692" w:rsidRPr="001C2388">
        <w:rPr>
          <w:rFonts w:ascii="Calibri Light" w:hAnsi="Calibri Light" w:cstheme="majorHAnsi"/>
          <w:sz w:val="24"/>
          <w:szCs w:val="24"/>
          <w:lang w:val="ru-RU"/>
        </w:rPr>
        <w:t xml:space="preserve">обусловило ошибочное отражение средств, выделенных на счет </w:t>
      </w:r>
      <w:r w:rsidR="008C2692" w:rsidRPr="001C2388">
        <w:rPr>
          <w:rFonts w:ascii="Calibri Light" w:eastAsia="Times New Roman" w:hAnsi="Calibri Light" w:cstheme="majorHAnsi"/>
          <w:sz w:val="24"/>
          <w:szCs w:val="24"/>
          <w:lang w:val="ru-RU"/>
        </w:rPr>
        <w:t>222930 „Услуги по контрактованным научным исследованиям”</w:t>
      </w:r>
      <w:r w:rsidR="008C2692" w:rsidRPr="001C2388">
        <w:rPr>
          <w:rFonts w:ascii="Calibri Light" w:hAnsi="Calibri Light" w:cs="Calibri Light"/>
          <w:sz w:val="24"/>
          <w:szCs w:val="24"/>
          <w:lang w:val="ru-RU"/>
        </w:rPr>
        <w:t>, хотя по экономической сути они должны были отражаться как гранты для текущих расходов (</w:t>
      </w:r>
      <w:r w:rsidR="008C2692" w:rsidRPr="001C2388">
        <w:rPr>
          <w:rFonts w:ascii="Calibri Light" w:eastAsia="Times New Roman" w:hAnsi="Calibri Light" w:cstheme="majorHAnsi"/>
          <w:color w:val="0D0D0D" w:themeColor="text1" w:themeTint="F2"/>
          <w:sz w:val="24"/>
          <w:szCs w:val="24"/>
          <w:lang w:val="ru-RU"/>
        </w:rPr>
        <w:t xml:space="preserve">5,78 </w:t>
      </w:r>
      <w:r w:rsidR="008C2692" w:rsidRPr="001C2388">
        <w:rPr>
          <w:rFonts w:ascii="Calibri Light" w:hAnsi="Calibri Light" w:cstheme="majorHAnsi"/>
          <w:sz w:val="24"/>
          <w:szCs w:val="24"/>
          <w:lang w:val="ru-RU"/>
        </w:rPr>
        <w:t>млн. леев</w:t>
      </w:r>
      <w:r w:rsidR="008C2692" w:rsidRPr="001C2388">
        <w:rPr>
          <w:rFonts w:ascii="Calibri Light" w:eastAsia="Times New Roman" w:hAnsi="Calibri Light" w:cstheme="majorHAnsi"/>
          <w:sz w:val="24"/>
          <w:szCs w:val="24"/>
          <w:lang w:val="ru-RU"/>
        </w:rPr>
        <w:t xml:space="preserve">) и </w:t>
      </w:r>
      <w:r w:rsidR="008C2692" w:rsidRPr="001C2388">
        <w:rPr>
          <w:rFonts w:ascii="Calibri Light" w:hAnsi="Calibri Light" w:cs="Calibri Light"/>
          <w:sz w:val="24"/>
          <w:szCs w:val="24"/>
          <w:lang w:val="ru-RU"/>
        </w:rPr>
        <w:t>гранты для капитальных расходов (</w:t>
      </w:r>
      <w:r w:rsidR="008C2692" w:rsidRPr="001C2388">
        <w:rPr>
          <w:rFonts w:ascii="Calibri Light" w:hAnsi="Calibri Light" w:cs="Calibri Light"/>
          <w:color w:val="0D0D0D" w:themeColor="text1" w:themeTint="F2"/>
          <w:sz w:val="24"/>
          <w:szCs w:val="24"/>
          <w:lang w:val="ru-RU"/>
        </w:rPr>
        <w:t>0,</w:t>
      </w:r>
      <w:r w:rsidR="008C2692" w:rsidRPr="001C2388">
        <w:rPr>
          <w:rFonts w:ascii="Calibri Light" w:eastAsia="Times New Roman" w:hAnsi="Calibri Light" w:cstheme="majorHAnsi"/>
          <w:color w:val="0D0D0D" w:themeColor="text1" w:themeTint="F2"/>
          <w:sz w:val="24"/>
          <w:szCs w:val="24"/>
          <w:lang w:val="ru-RU"/>
        </w:rPr>
        <w:t xml:space="preserve">21 </w:t>
      </w:r>
      <w:r w:rsidR="008C2692" w:rsidRPr="001C2388">
        <w:rPr>
          <w:rFonts w:ascii="Calibri Light" w:hAnsi="Calibri Light" w:cstheme="majorHAnsi"/>
          <w:iCs/>
          <w:sz w:val="24"/>
          <w:szCs w:val="24"/>
          <w:lang w:val="ru-RU"/>
        </w:rPr>
        <w:t>млн. леев</w:t>
      </w:r>
      <w:r w:rsidR="008C2692" w:rsidRPr="001C2388">
        <w:rPr>
          <w:rFonts w:ascii="Calibri Light" w:eastAsia="Times New Roman" w:hAnsi="Calibri Light" w:cstheme="majorHAnsi"/>
          <w:color w:val="0D0D0D" w:themeColor="text1" w:themeTint="F2"/>
          <w:sz w:val="24"/>
          <w:szCs w:val="24"/>
          <w:lang w:val="ru-RU"/>
        </w:rPr>
        <w:t>)</w:t>
      </w:r>
      <w:r w:rsidR="008C2692" w:rsidRPr="001C2388">
        <w:rPr>
          <w:rStyle w:val="FootnoteReference"/>
          <w:rFonts w:ascii="Calibri Light" w:hAnsi="Calibri Light" w:cstheme="majorHAnsi"/>
          <w:color w:val="0D0D0D" w:themeColor="text1" w:themeTint="F2"/>
          <w:sz w:val="24"/>
          <w:szCs w:val="24"/>
          <w:lang w:val="ru-RU"/>
        </w:rPr>
        <w:footnoteReference w:id="27"/>
      </w:r>
      <w:r w:rsidR="008C2692" w:rsidRPr="001C2388">
        <w:rPr>
          <w:rFonts w:ascii="Calibri Light" w:hAnsi="Calibri Light" w:cs="Calibri Light"/>
          <w:color w:val="0D0D0D" w:themeColor="text1" w:themeTint="F2"/>
          <w:sz w:val="24"/>
          <w:szCs w:val="24"/>
          <w:lang w:val="ru-RU"/>
        </w:rPr>
        <w:t xml:space="preserve">, с последующим </w:t>
      </w:r>
      <w:r w:rsidR="008C2692" w:rsidRPr="001C2388">
        <w:rPr>
          <w:rFonts w:ascii="Calibri Light" w:hAnsi="Calibri Light" w:cstheme="majorHAnsi"/>
          <w:sz w:val="24"/>
          <w:szCs w:val="24"/>
          <w:lang w:val="ru-RU"/>
        </w:rPr>
        <w:t xml:space="preserve">отражением на увеличение счета </w:t>
      </w:r>
      <w:r w:rsidR="008C2692" w:rsidRPr="001C2388">
        <w:rPr>
          <w:rFonts w:ascii="Calibri Light" w:hAnsi="Calibri Light" w:cs="Calibri Light"/>
          <w:sz w:val="24"/>
          <w:szCs w:val="24"/>
          <w:lang w:val="ru-RU"/>
        </w:rPr>
        <w:t>415 „Инвестиции в связанные и несвязанные стороны”</w:t>
      </w:r>
      <w:r w:rsidR="008C2692" w:rsidRPr="001C2388">
        <w:rPr>
          <w:rStyle w:val="FootnoteReference"/>
          <w:rFonts w:ascii="Calibri Light" w:hAnsi="Calibri Light" w:cstheme="majorHAnsi"/>
          <w:sz w:val="24"/>
          <w:szCs w:val="24"/>
          <w:lang w:val="ru-RU"/>
        </w:rPr>
        <w:footnoteReference w:id="28"/>
      </w:r>
      <w:r w:rsidR="008C2692" w:rsidRPr="001C2388">
        <w:rPr>
          <w:rFonts w:ascii="Calibri Light" w:hAnsi="Calibri Light" w:cs="Calibri Light"/>
          <w:sz w:val="24"/>
          <w:szCs w:val="24"/>
          <w:lang w:val="ru-RU"/>
        </w:rPr>
        <w:t>.</w:t>
      </w:r>
    </w:p>
    <w:p w:rsidR="008C2692" w:rsidRPr="001C2388" w:rsidRDefault="00D11437" w:rsidP="00D11437">
      <w:pPr>
        <w:spacing w:after="0" w:line="276" w:lineRule="auto"/>
        <w:jc w:val="both"/>
        <w:rPr>
          <w:rFonts w:ascii="Calibri Light" w:hAnsi="Calibri Light" w:cstheme="majorHAnsi"/>
          <w:b/>
          <w:color w:val="0D0D0D" w:themeColor="text1" w:themeTint="F2"/>
          <w:sz w:val="24"/>
          <w:szCs w:val="24"/>
          <w:lang w:val="ru-RU"/>
        </w:rPr>
      </w:pPr>
      <w:r w:rsidRPr="001C2388">
        <w:rPr>
          <w:rFonts w:ascii="Calibri Light" w:hAnsi="Calibri Light" w:cstheme="majorHAnsi"/>
          <w:b/>
          <w:color w:val="0D0D0D" w:themeColor="text1" w:themeTint="F2"/>
          <w:sz w:val="24"/>
          <w:szCs w:val="24"/>
          <w:lang w:val="ru-RU"/>
        </w:rPr>
        <w:t>5.4.</w:t>
      </w:r>
      <w:r w:rsidR="008C2692" w:rsidRPr="001C2388">
        <w:rPr>
          <w:rFonts w:ascii="Calibri Light" w:hAnsi="Calibri Light" w:cstheme="majorHAnsi"/>
          <w:b/>
          <w:color w:val="0D0D0D" w:themeColor="text1" w:themeTint="F2"/>
          <w:sz w:val="24"/>
          <w:szCs w:val="24"/>
          <w:lang w:val="ru-RU"/>
        </w:rPr>
        <w:t xml:space="preserve"> </w:t>
      </w:r>
      <w:r w:rsidR="008C2692" w:rsidRPr="001C2388">
        <w:rPr>
          <w:rFonts w:ascii="Calibri Light" w:hAnsi="Calibri Light" w:cstheme="majorHAnsi"/>
          <w:color w:val="0D0D0D" w:themeColor="text1" w:themeTint="F2"/>
          <w:sz w:val="24"/>
          <w:szCs w:val="24"/>
          <w:lang w:val="ru-RU"/>
        </w:rPr>
        <w:t>Учетные полити</w:t>
      </w:r>
      <w:r w:rsidR="006376F3" w:rsidRPr="001C2388">
        <w:rPr>
          <w:rFonts w:ascii="Calibri Light" w:hAnsi="Calibri Light" w:cstheme="majorHAnsi"/>
          <w:color w:val="0D0D0D" w:themeColor="text1" w:themeTint="F2"/>
          <w:sz w:val="24"/>
          <w:szCs w:val="24"/>
          <w:lang w:val="ru-RU"/>
        </w:rPr>
        <w:t xml:space="preserve">ки министерства и подведомственных учреждений </w:t>
      </w:r>
      <w:r w:rsidR="000B13DE" w:rsidRPr="001C2388">
        <w:rPr>
          <w:rFonts w:ascii="Calibri Light" w:hAnsi="Calibri Light" w:cstheme="majorHAnsi"/>
          <w:color w:val="0D0D0D" w:themeColor="text1" w:themeTint="F2"/>
          <w:sz w:val="24"/>
          <w:szCs w:val="24"/>
          <w:lang w:val="ru-RU"/>
        </w:rPr>
        <w:t xml:space="preserve">не указывают на критерии и единый порядок отнесения/классификации имущества в качестве основных средств или запасов оборотных материалов в зависимости от стоимостных критериев и/или продолжительности использования, вида имущества согласно номенклатуре и др., что влияет на финансовую отчетность и финансовый результат. </w:t>
      </w:r>
      <w:r w:rsidR="000B13DE" w:rsidRPr="001C2388">
        <w:rPr>
          <w:rFonts w:ascii="Calibri Light" w:eastAsia="Times New Roman" w:hAnsi="Calibri Light" w:cstheme="majorHAnsi"/>
          <w:color w:val="0D0D0D" w:themeColor="text1" w:themeTint="F2"/>
          <w:sz w:val="24"/>
          <w:szCs w:val="24"/>
          <w:lang w:val="ru-RU"/>
        </w:rPr>
        <w:t xml:space="preserve">В результате ошибочного отнесения оборотных материалов на категорию основных средств был занижен счет </w:t>
      </w:r>
      <w:r w:rsidR="000B13DE" w:rsidRPr="001C2388">
        <w:rPr>
          <w:rFonts w:ascii="Calibri Light" w:hAnsi="Calibri Light" w:cstheme="majorHAnsi"/>
          <w:color w:val="0D0D0D" w:themeColor="text1" w:themeTint="F2"/>
          <w:sz w:val="24"/>
          <w:szCs w:val="24"/>
          <w:lang w:val="ru-RU"/>
        </w:rPr>
        <w:t xml:space="preserve">336 и, соответственно, завышен счет 316 „Орудия и инструменты, производственный и хозяйственный инвентарь” на 0,4 </w:t>
      </w:r>
      <w:r w:rsidR="000B13DE" w:rsidRPr="001C2388">
        <w:rPr>
          <w:rFonts w:ascii="Calibri Light" w:eastAsia="Times New Roman" w:hAnsi="Calibri Light" w:cstheme="majorHAnsi"/>
          <w:color w:val="0D0D0D" w:themeColor="text1" w:themeTint="F2"/>
          <w:sz w:val="24"/>
          <w:szCs w:val="24"/>
          <w:lang w:val="ru-RU"/>
        </w:rPr>
        <w:t xml:space="preserve">млн. леев и счет </w:t>
      </w:r>
      <w:r w:rsidR="000B13DE" w:rsidRPr="001C2388">
        <w:rPr>
          <w:rFonts w:ascii="Calibri Light" w:hAnsi="Calibri Light" w:cstheme="majorHAnsi"/>
          <w:color w:val="0D0D0D" w:themeColor="text1" w:themeTint="F2"/>
          <w:sz w:val="24"/>
          <w:szCs w:val="24"/>
          <w:lang w:val="ru-RU"/>
        </w:rPr>
        <w:t xml:space="preserve">391 „Износ основных средств” – на 0,2 </w:t>
      </w:r>
      <w:r w:rsidR="000B13DE" w:rsidRPr="001C2388">
        <w:rPr>
          <w:rFonts w:ascii="Calibri Light" w:eastAsia="Times New Roman" w:hAnsi="Calibri Light" w:cstheme="majorHAnsi"/>
          <w:color w:val="0D0D0D" w:themeColor="text1" w:themeTint="F2"/>
          <w:sz w:val="24"/>
          <w:szCs w:val="24"/>
          <w:lang w:val="ru-RU"/>
        </w:rPr>
        <w:t>млн. леев.</w:t>
      </w:r>
      <w:r w:rsidR="000B13DE" w:rsidRPr="001C2388">
        <w:rPr>
          <w:rFonts w:ascii="Calibri Light" w:hAnsi="Calibri Light" w:cstheme="majorHAnsi"/>
          <w:color w:val="0D0D0D" w:themeColor="text1" w:themeTint="F2"/>
          <w:sz w:val="24"/>
          <w:szCs w:val="24"/>
          <w:lang w:val="ru-RU"/>
        </w:rPr>
        <w:t xml:space="preserve"> </w:t>
      </w:r>
    </w:p>
    <w:p w:rsidR="000B13DE" w:rsidRPr="001C2388" w:rsidRDefault="00D11437" w:rsidP="00D11437">
      <w:pPr>
        <w:spacing w:after="0" w:line="276" w:lineRule="auto"/>
        <w:jc w:val="both"/>
        <w:rPr>
          <w:rFonts w:ascii="Calibri Light" w:eastAsia="Times New Roman" w:hAnsi="Calibri Light" w:cstheme="majorHAnsi"/>
          <w:b/>
          <w:color w:val="0D0D0D" w:themeColor="text1" w:themeTint="F2"/>
          <w:sz w:val="24"/>
          <w:szCs w:val="24"/>
          <w:lang w:val="ru-RU"/>
        </w:rPr>
      </w:pPr>
      <w:r w:rsidRPr="001C2388">
        <w:rPr>
          <w:rFonts w:ascii="Calibri Light" w:eastAsia="Times New Roman" w:hAnsi="Calibri Light" w:cstheme="majorHAnsi"/>
          <w:b/>
          <w:color w:val="0D0D0D" w:themeColor="text1" w:themeTint="F2"/>
          <w:sz w:val="24"/>
          <w:szCs w:val="24"/>
          <w:lang w:val="ru-RU"/>
        </w:rPr>
        <w:t xml:space="preserve">5.5. </w:t>
      </w:r>
      <w:r w:rsidR="000B13DE" w:rsidRPr="001C2388">
        <w:rPr>
          <w:rFonts w:ascii="Calibri Light" w:eastAsia="Times New Roman" w:hAnsi="Calibri Light" w:cstheme="majorHAnsi"/>
          <w:b/>
          <w:color w:val="0D0D0D" w:themeColor="text1" w:themeTint="F2"/>
          <w:sz w:val="24"/>
          <w:szCs w:val="24"/>
          <w:lang w:val="ru-RU"/>
        </w:rPr>
        <w:t>При оплате труда установлены отклонения от н</w:t>
      </w:r>
      <w:r w:rsidR="00B40340" w:rsidRPr="001C2388">
        <w:rPr>
          <w:rFonts w:ascii="Calibri Light" w:eastAsia="Times New Roman" w:hAnsi="Calibri Light" w:cstheme="majorHAnsi"/>
          <w:b/>
          <w:color w:val="0D0D0D" w:themeColor="text1" w:themeTint="F2"/>
          <w:sz w:val="24"/>
          <w:szCs w:val="24"/>
          <w:lang w:val="ru-RU"/>
        </w:rPr>
        <w:t>о</w:t>
      </w:r>
      <w:r w:rsidR="000B13DE" w:rsidRPr="001C2388">
        <w:rPr>
          <w:rFonts w:ascii="Calibri Light" w:eastAsia="Times New Roman" w:hAnsi="Calibri Light" w:cstheme="majorHAnsi"/>
          <w:b/>
          <w:color w:val="0D0D0D" w:themeColor="text1" w:themeTint="F2"/>
          <w:sz w:val="24"/>
          <w:szCs w:val="24"/>
          <w:lang w:val="ru-RU"/>
        </w:rPr>
        <w:t xml:space="preserve">рмативной базы, в некоторых случаях </w:t>
      </w:r>
      <w:r w:rsidR="00B40340" w:rsidRPr="001C2388">
        <w:rPr>
          <w:rFonts w:ascii="Calibri Light" w:eastAsia="Times New Roman" w:hAnsi="Calibri Light" w:cstheme="majorHAnsi"/>
          <w:b/>
          <w:color w:val="0D0D0D" w:themeColor="text1" w:themeTint="F2"/>
          <w:sz w:val="24"/>
          <w:szCs w:val="24"/>
          <w:lang w:val="ru-RU"/>
        </w:rPr>
        <w:t>влияющие на финансовые отчеты.</w:t>
      </w:r>
    </w:p>
    <w:p w:rsidR="00886F4F" w:rsidRPr="001C2388" w:rsidRDefault="00D11437" w:rsidP="00D11437">
      <w:pPr>
        <w:pStyle w:val="ListParagraph"/>
        <w:widowControl w:val="0"/>
        <w:shd w:val="clear" w:color="auto" w:fill="FFFFFF"/>
        <w:tabs>
          <w:tab w:val="left" w:pos="0"/>
          <w:tab w:val="left" w:pos="567"/>
        </w:tabs>
        <w:spacing w:after="0" w:line="276" w:lineRule="auto"/>
        <w:ind w:left="0"/>
        <w:contextualSpacing w:val="0"/>
        <w:jc w:val="both"/>
        <w:rPr>
          <w:rFonts w:ascii="Calibri Light" w:eastAsia="Times New Roman" w:hAnsi="Calibri Light" w:cstheme="majorHAnsi"/>
          <w:sz w:val="24"/>
          <w:szCs w:val="24"/>
          <w:lang w:val="ru-RU"/>
        </w:rPr>
      </w:pPr>
      <w:r w:rsidRPr="001C2388">
        <w:rPr>
          <w:rFonts w:ascii="Calibri Light" w:eastAsia="Times New Roman" w:hAnsi="Calibri Light" w:cstheme="majorHAnsi"/>
          <w:b/>
          <w:color w:val="0D0D0D" w:themeColor="text1" w:themeTint="F2"/>
          <w:sz w:val="24"/>
          <w:szCs w:val="24"/>
          <w:lang w:val="ru-RU"/>
        </w:rPr>
        <w:t>5.5.1.</w:t>
      </w:r>
      <w:r w:rsidRPr="001C2388">
        <w:rPr>
          <w:rFonts w:ascii="Calibri Light" w:eastAsia="Times New Roman" w:hAnsi="Calibri Light" w:cstheme="majorHAnsi"/>
          <w:color w:val="0D0D0D" w:themeColor="text1" w:themeTint="F2"/>
          <w:sz w:val="24"/>
          <w:szCs w:val="24"/>
          <w:lang w:val="ru-RU"/>
        </w:rPr>
        <w:t xml:space="preserve"> </w:t>
      </w:r>
      <w:r w:rsidR="00886F4F" w:rsidRPr="001C2388">
        <w:rPr>
          <w:rFonts w:ascii="Calibri Light" w:eastAsia="Times New Roman" w:hAnsi="Calibri Light" w:cstheme="majorHAnsi"/>
          <w:color w:val="0D0D0D" w:themeColor="text1" w:themeTint="F2"/>
          <w:sz w:val="24"/>
          <w:szCs w:val="24"/>
          <w:lang w:val="ru-RU"/>
        </w:rPr>
        <w:t xml:space="preserve">МОИ и некоторые </w:t>
      </w:r>
      <w:r w:rsidR="00886F4F" w:rsidRPr="001C2388">
        <w:rPr>
          <w:rFonts w:ascii="Calibri Light" w:hAnsi="Calibri Light" w:cstheme="majorHAnsi"/>
          <w:color w:val="0D0D0D" w:themeColor="text1" w:themeTint="F2"/>
          <w:sz w:val="24"/>
          <w:szCs w:val="24"/>
          <w:lang w:val="ru-RU"/>
        </w:rPr>
        <w:t>подведомственные публичные учреждения, путем ошибочного применения нормативных положений</w:t>
      </w:r>
      <w:r w:rsidR="00886F4F" w:rsidRPr="001C2388">
        <w:rPr>
          <w:rFonts w:ascii="Calibri Light" w:hAnsi="Calibri Light" w:cstheme="majorHAnsi"/>
          <w:color w:val="0D0D0D" w:themeColor="text1" w:themeTint="F2"/>
          <w:sz w:val="24"/>
          <w:szCs w:val="24"/>
          <w:vertAlign w:val="superscript"/>
          <w:lang w:val="ru-RU"/>
        </w:rPr>
        <w:footnoteReference w:id="29"/>
      </w:r>
      <w:r w:rsidR="00886F4F" w:rsidRPr="001C2388">
        <w:rPr>
          <w:rFonts w:ascii="Calibri Light" w:eastAsia="Times New Roman" w:hAnsi="Calibri Light" w:cstheme="majorHAnsi"/>
          <w:color w:val="0D0D0D" w:themeColor="text1" w:themeTint="F2"/>
          <w:sz w:val="24"/>
          <w:szCs w:val="24"/>
          <w:lang w:val="ru-RU"/>
        </w:rPr>
        <w:t xml:space="preserve">, предоставили ненадлежащие права по оплате труда сверх </w:t>
      </w:r>
      <w:r w:rsidR="00886F4F" w:rsidRPr="001C2388">
        <w:rPr>
          <w:rFonts w:ascii="Calibri Light" w:hAnsi="Calibri Light" w:cstheme="majorHAnsi"/>
          <w:iCs/>
          <w:color w:val="0D0D0D" w:themeColor="text1" w:themeTint="F2"/>
          <w:sz w:val="24"/>
          <w:szCs w:val="24"/>
          <w:lang w:val="ru-RU"/>
        </w:rPr>
        <w:t xml:space="preserve">регламентированных лимитов, </w:t>
      </w:r>
      <w:r w:rsidR="00886F4F" w:rsidRPr="001C2388">
        <w:rPr>
          <w:rFonts w:ascii="Calibri Light" w:eastAsia="Times New Roman" w:hAnsi="Calibri Light" w:cstheme="majorHAnsi"/>
          <w:sz w:val="24"/>
          <w:szCs w:val="24"/>
          <w:lang w:val="ru-RU"/>
        </w:rPr>
        <w:t xml:space="preserve">которые относились к переменной части заработной платы за совмещение функций, надбавку за эффективность, единовременным премиям по случаю нерабочих праздничных дней и профессиональных праздников и </w:t>
      </w:r>
      <w:r w:rsidR="00886F4F" w:rsidRPr="001C2388">
        <w:rPr>
          <w:rFonts w:ascii="Calibri Light" w:eastAsia="Times New Roman" w:hAnsi="Calibri Light" w:cstheme="majorHAnsi"/>
          <w:sz w:val="24"/>
          <w:szCs w:val="24"/>
          <w:lang w:val="ru-RU"/>
        </w:rPr>
        <w:lastRenderedPageBreak/>
        <w:t>увеличение классов по оплате труда за деятельность по разработке политик</w:t>
      </w:r>
      <w:r w:rsidR="00886F4F" w:rsidRPr="001C2388">
        <w:rPr>
          <w:rStyle w:val="FootnoteReference"/>
          <w:rFonts w:ascii="Calibri Light" w:eastAsia="Times New Roman" w:hAnsi="Calibri Light" w:cstheme="majorHAnsi"/>
          <w:bCs/>
          <w:color w:val="0D0D0D" w:themeColor="text1" w:themeTint="F2"/>
          <w:sz w:val="24"/>
          <w:szCs w:val="24"/>
          <w:lang w:val="ru-RU"/>
        </w:rPr>
        <w:footnoteReference w:id="30"/>
      </w:r>
      <w:r w:rsidR="00886F4F" w:rsidRPr="001C2388">
        <w:rPr>
          <w:rFonts w:ascii="Calibri Light" w:eastAsia="Times New Roman" w:hAnsi="Calibri Light" w:cstheme="majorHAnsi"/>
          <w:color w:val="0D0D0D" w:themeColor="text1" w:themeTint="F2"/>
          <w:sz w:val="24"/>
          <w:szCs w:val="24"/>
          <w:lang w:val="ru-RU"/>
        </w:rPr>
        <w:t>.</w:t>
      </w:r>
      <w:r w:rsidR="00886F4F" w:rsidRPr="001C2388">
        <w:rPr>
          <w:rFonts w:ascii="Calibri Light" w:eastAsia="Times New Roman" w:hAnsi="Calibri Light" w:cstheme="majorHAnsi"/>
          <w:bCs/>
          <w:sz w:val="24"/>
          <w:szCs w:val="24"/>
          <w:lang w:val="ru-RU"/>
        </w:rPr>
        <w:t xml:space="preserve"> Эта разница привела к необоснованному увеличению расходов, </w:t>
      </w:r>
      <w:r w:rsidR="00886F4F" w:rsidRPr="001C2388">
        <w:rPr>
          <w:rFonts w:ascii="Calibri Light" w:eastAsia="Times New Roman" w:hAnsi="Calibri Light" w:cstheme="majorHAnsi"/>
          <w:color w:val="0D0D0D" w:themeColor="text1" w:themeTint="F2"/>
          <w:sz w:val="24"/>
          <w:szCs w:val="24"/>
          <w:lang w:val="ru-RU"/>
        </w:rPr>
        <w:t>зарегистрированных на счете</w:t>
      </w:r>
      <w:r w:rsidR="00886F4F" w:rsidRPr="001C2388">
        <w:rPr>
          <w:rFonts w:ascii="Calibri Light" w:eastAsia="Times New Roman" w:hAnsi="Calibri Light" w:cstheme="majorHAnsi"/>
          <w:bCs/>
          <w:sz w:val="24"/>
          <w:szCs w:val="24"/>
          <w:lang w:val="ru-RU"/>
        </w:rPr>
        <w:t xml:space="preserve"> </w:t>
      </w:r>
      <w:r w:rsidR="00886F4F" w:rsidRPr="001C2388">
        <w:rPr>
          <w:rFonts w:ascii="Calibri Light" w:eastAsia="Times New Roman" w:hAnsi="Calibri Light" w:cstheme="majorHAnsi"/>
          <w:bCs/>
          <w:color w:val="0D0D0D" w:themeColor="text1" w:themeTint="F2"/>
          <w:sz w:val="24"/>
          <w:szCs w:val="24"/>
          <w:lang w:val="ru-RU"/>
        </w:rPr>
        <w:t>211 „О</w:t>
      </w:r>
      <w:r w:rsidR="00886F4F" w:rsidRPr="001C2388">
        <w:rPr>
          <w:rFonts w:ascii="Calibri Light" w:eastAsia="Times New Roman" w:hAnsi="Calibri Light" w:cstheme="majorHAnsi"/>
          <w:bCs/>
          <w:sz w:val="24"/>
          <w:szCs w:val="24"/>
          <w:lang w:val="ru-RU"/>
        </w:rPr>
        <w:t>плата труда</w:t>
      </w:r>
      <w:r w:rsidR="00886F4F" w:rsidRPr="001C2388">
        <w:rPr>
          <w:rFonts w:ascii="Calibri Light" w:eastAsia="Times New Roman" w:hAnsi="Calibri Light" w:cstheme="majorHAnsi"/>
          <w:bCs/>
          <w:color w:val="0D0D0D" w:themeColor="text1" w:themeTint="F2"/>
          <w:sz w:val="24"/>
          <w:szCs w:val="24"/>
          <w:lang w:val="ru-RU"/>
        </w:rPr>
        <w:t xml:space="preserve">” </w:t>
      </w:r>
      <w:r w:rsidR="00886F4F" w:rsidRPr="001C2388">
        <w:rPr>
          <w:rFonts w:ascii="Calibri Light" w:eastAsia="Times New Roman" w:hAnsi="Calibri Light" w:cstheme="majorHAnsi"/>
          <w:bCs/>
          <w:sz w:val="24"/>
          <w:szCs w:val="24"/>
          <w:lang w:val="ru-RU"/>
        </w:rPr>
        <w:t>и за</w:t>
      </w:r>
      <w:r w:rsidR="00B90D7F" w:rsidRPr="001C2388">
        <w:rPr>
          <w:rFonts w:ascii="Calibri Light" w:eastAsia="Times New Roman" w:hAnsi="Calibri Light" w:cstheme="majorHAnsi"/>
          <w:bCs/>
          <w:sz w:val="24"/>
          <w:szCs w:val="24"/>
          <w:lang w:val="ru-RU"/>
        </w:rPr>
        <w:t>ниж</w:t>
      </w:r>
      <w:r w:rsidR="00886F4F" w:rsidRPr="001C2388">
        <w:rPr>
          <w:rFonts w:ascii="Calibri Light" w:eastAsia="Times New Roman" w:hAnsi="Calibri Light" w:cstheme="majorHAnsi"/>
          <w:bCs/>
          <w:sz w:val="24"/>
          <w:szCs w:val="24"/>
          <w:lang w:val="ru-RU"/>
        </w:rPr>
        <w:t xml:space="preserve">ению </w:t>
      </w:r>
      <w:r w:rsidR="00B90D7F" w:rsidRPr="001C2388">
        <w:rPr>
          <w:rFonts w:ascii="Calibri Light" w:eastAsia="Times New Roman" w:hAnsi="Calibri Light" w:cstheme="majorHAnsi"/>
          <w:bCs/>
          <w:sz w:val="24"/>
          <w:szCs w:val="24"/>
          <w:lang w:val="ru-RU"/>
        </w:rPr>
        <w:t xml:space="preserve">обязательств </w:t>
      </w:r>
      <w:r w:rsidR="00886F4F" w:rsidRPr="001C2388">
        <w:rPr>
          <w:rFonts w:ascii="Calibri Light" w:eastAsia="Times New Roman" w:hAnsi="Calibri Light" w:cstheme="majorHAnsi"/>
          <w:bCs/>
          <w:sz w:val="24"/>
          <w:szCs w:val="24"/>
          <w:lang w:val="ru-RU"/>
        </w:rPr>
        <w:t>на общую сумму</w:t>
      </w:r>
      <w:r w:rsidR="00B90D7F" w:rsidRPr="001C2388">
        <w:rPr>
          <w:rFonts w:ascii="Calibri Light" w:eastAsia="Times New Roman" w:hAnsi="Calibri Light" w:cstheme="majorHAnsi"/>
          <w:bCs/>
          <w:sz w:val="24"/>
          <w:szCs w:val="24"/>
          <w:lang w:val="ru-RU"/>
        </w:rPr>
        <w:t xml:space="preserve"> </w:t>
      </w:r>
      <w:r w:rsidR="00B90D7F" w:rsidRPr="001C2388">
        <w:rPr>
          <w:rFonts w:ascii="Calibri Light" w:eastAsia="Times New Roman" w:hAnsi="Calibri Light" w:cstheme="majorHAnsi"/>
          <w:b/>
          <w:bCs/>
          <w:color w:val="0D0D0D" w:themeColor="text1" w:themeTint="F2"/>
          <w:sz w:val="24"/>
          <w:szCs w:val="24"/>
          <w:lang w:val="ru-RU"/>
        </w:rPr>
        <w:t>768,6 тыс. леев</w:t>
      </w:r>
      <w:r w:rsidR="00B90D7F" w:rsidRPr="001C2388">
        <w:rPr>
          <w:rFonts w:ascii="Calibri Light" w:hAnsi="Calibri Light" w:cstheme="majorHAnsi"/>
          <w:bCs/>
          <w:color w:val="0D0D0D" w:themeColor="text1" w:themeTint="F2"/>
          <w:sz w:val="24"/>
          <w:szCs w:val="24"/>
          <w:vertAlign w:val="superscript"/>
          <w:lang w:val="ru-RU"/>
        </w:rPr>
        <w:footnoteReference w:id="31"/>
      </w:r>
      <w:r w:rsidR="00B90D7F" w:rsidRPr="001C2388">
        <w:rPr>
          <w:rFonts w:ascii="Calibri Light" w:eastAsia="Times New Roman" w:hAnsi="Calibri Light" w:cstheme="majorHAnsi"/>
          <w:bCs/>
          <w:color w:val="0D0D0D" w:themeColor="text1" w:themeTint="F2"/>
          <w:sz w:val="24"/>
          <w:szCs w:val="24"/>
          <w:lang w:val="ru-RU"/>
        </w:rPr>
        <w:t>.</w:t>
      </w:r>
    </w:p>
    <w:p w:rsidR="00C05B74" w:rsidRPr="001C2388" w:rsidRDefault="00D11437" w:rsidP="00D11437">
      <w:pPr>
        <w:pStyle w:val="ListParagraph"/>
        <w:widowControl w:val="0"/>
        <w:shd w:val="clear" w:color="auto" w:fill="FFFFFF"/>
        <w:tabs>
          <w:tab w:val="left" w:pos="0"/>
        </w:tabs>
        <w:spacing w:after="0" w:line="276" w:lineRule="auto"/>
        <w:ind w:left="0"/>
        <w:contextualSpacing w:val="0"/>
        <w:jc w:val="both"/>
        <w:rPr>
          <w:rFonts w:ascii="Calibri Light" w:eastAsia="Times New Roman" w:hAnsi="Calibri Light" w:cstheme="majorHAnsi"/>
          <w:color w:val="0D0D0D" w:themeColor="text1" w:themeTint="F2"/>
          <w:sz w:val="24"/>
          <w:szCs w:val="24"/>
          <w:lang w:val="ru-RU"/>
        </w:rPr>
      </w:pPr>
      <w:r w:rsidRPr="001C2388">
        <w:rPr>
          <w:rFonts w:ascii="Calibri Light" w:eastAsia="Times New Roman" w:hAnsi="Calibri Light" w:cstheme="majorHAnsi"/>
          <w:b/>
          <w:color w:val="0D0D0D" w:themeColor="text1" w:themeTint="F2"/>
          <w:sz w:val="24"/>
          <w:szCs w:val="24"/>
          <w:lang w:val="ru-RU"/>
        </w:rPr>
        <w:t>5.5.2.</w:t>
      </w:r>
      <w:r w:rsidR="00C05B74" w:rsidRPr="001C2388">
        <w:rPr>
          <w:rFonts w:ascii="Calibri Light" w:eastAsia="Times New Roman" w:hAnsi="Calibri Light" w:cstheme="majorHAnsi"/>
          <w:color w:val="0D0D0D" w:themeColor="text1" w:themeTint="F2"/>
          <w:sz w:val="24"/>
          <w:szCs w:val="24"/>
          <w:lang w:val="ru-RU"/>
        </w:rPr>
        <w:t>Размер груп</w:t>
      </w:r>
      <w:r w:rsidR="000931C4" w:rsidRPr="001C2388">
        <w:rPr>
          <w:rFonts w:ascii="Calibri Light" w:eastAsia="Times New Roman" w:hAnsi="Calibri Light" w:cstheme="majorHAnsi"/>
          <w:color w:val="0D0D0D" w:themeColor="text1" w:themeTint="F2"/>
          <w:sz w:val="24"/>
          <w:szCs w:val="24"/>
          <w:lang w:val="ru-RU"/>
        </w:rPr>
        <w:t>п</w:t>
      </w:r>
      <w:r w:rsidR="00C05B74" w:rsidRPr="001C2388">
        <w:rPr>
          <w:rFonts w:ascii="Calibri Light" w:eastAsia="Times New Roman" w:hAnsi="Calibri Light" w:cstheme="majorHAnsi"/>
          <w:color w:val="0D0D0D" w:themeColor="text1" w:themeTint="F2"/>
          <w:sz w:val="24"/>
          <w:szCs w:val="24"/>
          <w:lang w:val="ru-RU"/>
        </w:rPr>
        <w:t xml:space="preserve">ы счетов </w:t>
      </w:r>
      <w:r w:rsidR="00C05B74" w:rsidRPr="001C2388">
        <w:rPr>
          <w:rFonts w:ascii="Calibri Light" w:eastAsia="Times New Roman" w:hAnsi="Calibri Light" w:cstheme="majorHAnsi"/>
          <w:bCs/>
          <w:color w:val="0D0D0D" w:themeColor="text1" w:themeTint="F2"/>
          <w:sz w:val="24"/>
          <w:szCs w:val="24"/>
          <w:lang w:val="ru-RU"/>
        </w:rPr>
        <w:t>211 „О</w:t>
      </w:r>
      <w:r w:rsidR="00C05B74" w:rsidRPr="001C2388">
        <w:rPr>
          <w:rFonts w:ascii="Calibri Light" w:eastAsia="Times New Roman" w:hAnsi="Calibri Light" w:cstheme="majorHAnsi"/>
          <w:bCs/>
          <w:sz w:val="24"/>
          <w:szCs w:val="24"/>
          <w:lang w:val="ru-RU"/>
        </w:rPr>
        <w:t>плата труда</w:t>
      </w:r>
      <w:r w:rsidR="00C05B74" w:rsidRPr="001C2388">
        <w:rPr>
          <w:rFonts w:ascii="Calibri Light" w:eastAsia="Times New Roman" w:hAnsi="Calibri Light" w:cstheme="majorHAnsi"/>
          <w:bCs/>
          <w:color w:val="0D0D0D" w:themeColor="text1" w:themeTint="F2"/>
          <w:sz w:val="24"/>
          <w:szCs w:val="24"/>
          <w:lang w:val="ru-RU"/>
        </w:rPr>
        <w:t xml:space="preserve">” был завышен на сумму </w:t>
      </w:r>
      <w:r w:rsidR="00C05B74" w:rsidRPr="001C2388">
        <w:rPr>
          <w:rFonts w:ascii="Calibri Light" w:eastAsia="Times New Roman" w:hAnsi="Calibri Light" w:cstheme="majorHAnsi"/>
          <w:b/>
          <w:bCs/>
          <w:color w:val="0D0D0D" w:themeColor="text1" w:themeTint="F2"/>
          <w:sz w:val="24"/>
          <w:szCs w:val="24"/>
          <w:lang w:val="ru-RU"/>
        </w:rPr>
        <w:t>40,2 тыс. леев</w:t>
      </w:r>
      <w:r w:rsidR="00C05B74" w:rsidRPr="001C2388">
        <w:rPr>
          <w:rStyle w:val="FootnoteReference"/>
          <w:rFonts w:ascii="Calibri Light" w:eastAsia="Times New Roman" w:hAnsi="Calibri Light" w:cstheme="majorHAnsi"/>
          <w:bCs/>
          <w:color w:val="0D0D0D" w:themeColor="text1" w:themeTint="F2"/>
          <w:sz w:val="24"/>
          <w:szCs w:val="24"/>
          <w:lang w:val="ru-RU"/>
        </w:rPr>
        <w:footnoteReference w:id="32"/>
      </w:r>
      <w:r w:rsidR="00C05B74" w:rsidRPr="001C2388">
        <w:rPr>
          <w:rFonts w:ascii="Calibri Light" w:eastAsia="Times New Roman" w:hAnsi="Calibri Light" w:cstheme="majorHAnsi"/>
          <w:b/>
          <w:bCs/>
          <w:color w:val="0D0D0D" w:themeColor="text1" w:themeTint="F2"/>
          <w:sz w:val="24"/>
          <w:szCs w:val="24"/>
          <w:lang w:val="ru-RU"/>
        </w:rPr>
        <w:t xml:space="preserve"> </w:t>
      </w:r>
      <w:r w:rsidR="00C05B74" w:rsidRPr="001C2388">
        <w:rPr>
          <w:rFonts w:ascii="Calibri Light" w:eastAsia="Times New Roman" w:hAnsi="Calibri Light" w:cstheme="majorHAnsi"/>
          <w:bCs/>
          <w:color w:val="0D0D0D" w:themeColor="text1" w:themeTint="F2"/>
          <w:sz w:val="24"/>
          <w:szCs w:val="24"/>
          <w:lang w:val="ru-RU"/>
        </w:rPr>
        <w:t>по причине ненадлежащего применения бюджетным субъектом правил по классификации и регистрации, установленных Приказом МФ №216/2015, операций по предоставлению услуг/работ, что обусловило недооценку размера группы счетов 311 „Здания” на эту же сумму</w:t>
      </w:r>
      <w:r w:rsidR="00C05B74" w:rsidRPr="001C2388">
        <w:rPr>
          <w:rStyle w:val="FootnoteReference"/>
          <w:rFonts w:ascii="Calibri Light" w:eastAsia="Times New Roman" w:hAnsi="Calibri Light" w:cstheme="majorHAnsi"/>
          <w:bCs/>
          <w:color w:val="0D0D0D" w:themeColor="text1" w:themeTint="F2"/>
          <w:sz w:val="24"/>
          <w:szCs w:val="24"/>
          <w:lang w:val="ru-RU"/>
        </w:rPr>
        <w:footnoteReference w:id="33"/>
      </w:r>
      <w:r w:rsidR="00C05B74" w:rsidRPr="001C2388">
        <w:rPr>
          <w:rFonts w:ascii="Calibri Light" w:eastAsia="Times New Roman" w:hAnsi="Calibri Light" w:cstheme="majorHAnsi"/>
          <w:bCs/>
          <w:color w:val="0D0D0D" w:themeColor="text1" w:themeTint="F2"/>
          <w:sz w:val="24"/>
          <w:szCs w:val="24"/>
          <w:lang w:val="ru-RU"/>
        </w:rPr>
        <w:t>.</w:t>
      </w:r>
    </w:p>
    <w:p w:rsidR="00C05B74" w:rsidRPr="001C2388" w:rsidRDefault="00D11437" w:rsidP="00C05B74">
      <w:pPr>
        <w:pStyle w:val="ListParagraph"/>
        <w:widowControl w:val="0"/>
        <w:shd w:val="clear" w:color="auto" w:fill="FFFFFF"/>
        <w:tabs>
          <w:tab w:val="left" w:pos="0"/>
          <w:tab w:val="left" w:pos="426"/>
        </w:tabs>
        <w:spacing w:after="0" w:line="276" w:lineRule="auto"/>
        <w:ind w:left="0"/>
        <w:contextualSpacing w:val="0"/>
        <w:jc w:val="both"/>
        <w:rPr>
          <w:rFonts w:ascii="Calibri Light" w:eastAsia="Times New Roman" w:hAnsi="Calibri Light" w:cstheme="majorHAnsi"/>
          <w:bCs/>
          <w:sz w:val="24"/>
          <w:szCs w:val="24"/>
          <w:lang w:val="ru-RU"/>
        </w:rPr>
      </w:pPr>
      <w:r w:rsidRPr="001C2388">
        <w:rPr>
          <w:rFonts w:ascii="Calibri Light" w:eastAsia="Times New Roman" w:hAnsi="Calibri Light" w:cstheme="majorHAnsi"/>
          <w:b/>
          <w:color w:val="0D0D0D" w:themeColor="text1" w:themeTint="F2"/>
          <w:sz w:val="24"/>
          <w:szCs w:val="24"/>
          <w:lang w:val="ru-RU"/>
        </w:rPr>
        <w:t>5.5.3.</w:t>
      </w:r>
      <w:r w:rsidRPr="001C2388">
        <w:rPr>
          <w:rFonts w:ascii="Calibri Light" w:eastAsia="Times New Roman" w:hAnsi="Calibri Light" w:cstheme="majorHAnsi"/>
          <w:color w:val="0D0D0D" w:themeColor="text1" w:themeTint="F2"/>
          <w:sz w:val="24"/>
          <w:szCs w:val="24"/>
          <w:lang w:val="ru-RU"/>
        </w:rPr>
        <w:t xml:space="preserve"> </w:t>
      </w:r>
      <w:r w:rsidR="00C05B74" w:rsidRPr="001C2388">
        <w:rPr>
          <w:rFonts w:ascii="Calibri Light" w:eastAsia="Times New Roman" w:hAnsi="Calibri Light" w:cstheme="majorHAnsi"/>
          <w:bCs/>
          <w:sz w:val="24"/>
          <w:szCs w:val="24"/>
          <w:lang w:val="ru-RU"/>
        </w:rPr>
        <w:t>Ошибочная интерпретация и применение нормативных положений</w:t>
      </w:r>
      <w:r w:rsidR="00C05B74" w:rsidRPr="001C2388">
        <w:rPr>
          <w:rFonts w:ascii="Calibri Light" w:hAnsi="Calibri Light" w:cstheme="majorHAnsi"/>
          <w:sz w:val="24"/>
          <w:szCs w:val="24"/>
          <w:vertAlign w:val="superscript"/>
          <w:lang w:val="ru-RU"/>
        </w:rPr>
        <w:footnoteReference w:id="34"/>
      </w:r>
      <w:r w:rsidR="00C05B74" w:rsidRPr="001C2388">
        <w:rPr>
          <w:rFonts w:ascii="Calibri Light" w:eastAsia="Times New Roman" w:hAnsi="Calibri Light" w:cstheme="majorHAnsi"/>
          <w:bCs/>
          <w:sz w:val="24"/>
          <w:szCs w:val="24"/>
          <w:lang w:val="ru-RU"/>
        </w:rPr>
        <w:t xml:space="preserve"> ответственными лицами в рамках субъектов обусловила неправильную классификацию и отражение в бухгалтерском учете некоторых расходов, связанных с выполнением работ/труда</w:t>
      </w:r>
      <w:r w:rsidR="00C05B74" w:rsidRPr="001C2388">
        <w:rPr>
          <w:rStyle w:val="FootnoteReference"/>
          <w:rFonts w:ascii="Calibri Light" w:hAnsi="Calibri Light" w:cstheme="majorHAnsi"/>
          <w:sz w:val="24"/>
          <w:szCs w:val="24"/>
          <w:lang w:val="ru-RU"/>
        </w:rPr>
        <w:footnoteReference w:id="35"/>
      </w:r>
      <w:r w:rsidR="00C05B74" w:rsidRPr="001C2388">
        <w:rPr>
          <w:rFonts w:ascii="Calibri Light" w:eastAsia="Times New Roman" w:hAnsi="Calibri Light" w:cstheme="majorHAnsi"/>
          <w:sz w:val="24"/>
          <w:szCs w:val="24"/>
          <w:lang w:val="ru-RU"/>
        </w:rPr>
        <w:t>, что определило недооценку стоимости счета 281600 „Прочие расходы на основании договоров с физическими лицами” и, соответственно, завышение стоимости субсчета 222990 „Услуги, не отнесенные к другим подстатьям”</w:t>
      </w:r>
      <w:r w:rsidR="00C05B74" w:rsidRPr="001C2388">
        <w:rPr>
          <w:rStyle w:val="FootnoteReference"/>
          <w:rFonts w:ascii="Calibri Light" w:hAnsi="Calibri Light" w:cstheme="majorHAnsi"/>
          <w:sz w:val="24"/>
          <w:szCs w:val="24"/>
          <w:lang w:val="ru-RU"/>
        </w:rPr>
        <w:footnoteReference w:id="36"/>
      </w:r>
      <w:r w:rsidR="00C05B74" w:rsidRPr="001C2388">
        <w:rPr>
          <w:rFonts w:ascii="Calibri Light" w:eastAsia="Times New Roman" w:hAnsi="Calibri Light" w:cstheme="majorHAnsi"/>
          <w:sz w:val="24"/>
          <w:szCs w:val="24"/>
          <w:lang w:val="ru-RU"/>
        </w:rPr>
        <w:t xml:space="preserve"> на сумму </w:t>
      </w:r>
      <w:r w:rsidR="00E23B90" w:rsidRPr="001C2388">
        <w:rPr>
          <w:rFonts w:ascii="Calibri Light" w:eastAsia="Times New Roman" w:hAnsi="Calibri Light" w:cstheme="majorHAnsi"/>
          <w:b/>
          <w:color w:val="0D0D0D" w:themeColor="text1" w:themeTint="F2"/>
          <w:sz w:val="24"/>
          <w:szCs w:val="24"/>
          <w:lang w:val="ru-RU"/>
        </w:rPr>
        <w:t xml:space="preserve">97,2 </w:t>
      </w:r>
      <w:r w:rsidR="00C05B74" w:rsidRPr="001C2388">
        <w:rPr>
          <w:rFonts w:ascii="Calibri Light" w:eastAsia="Times New Roman" w:hAnsi="Calibri Light" w:cstheme="majorHAnsi"/>
          <w:b/>
          <w:bCs/>
          <w:sz w:val="24"/>
          <w:szCs w:val="24"/>
          <w:lang w:val="ru-RU"/>
        </w:rPr>
        <w:t>тыс. леев.</w:t>
      </w:r>
    </w:p>
    <w:p w:rsidR="00E952CB" w:rsidRPr="001C2388" w:rsidRDefault="0022448A" w:rsidP="0022448A">
      <w:pPr>
        <w:pStyle w:val="ListParagraph"/>
        <w:tabs>
          <w:tab w:val="left" w:pos="0"/>
        </w:tabs>
        <w:spacing w:after="0" w:line="276" w:lineRule="auto"/>
        <w:ind w:left="0"/>
        <w:contextualSpacing w:val="0"/>
        <w:jc w:val="both"/>
        <w:rPr>
          <w:rFonts w:ascii="Calibri Light" w:eastAsia="Times New Roman" w:hAnsi="Calibri Light" w:cstheme="majorHAnsi"/>
          <w:color w:val="0D0D0D" w:themeColor="text1" w:themeTint="F2"/>
          <w:sz w:val="24"/>
          <w:szCs w:val="24"/>
          <w:lang w:val="ru-RU"/>
        </w:rPr>
      </w:pPr>
      <w:r w:rsidRPr="001C2388">
        <w:rPr>
          <w:rFonts w:ascii="Calibri Light" w:eastAsia="Times New Roman" w:hAnsi="Calibri Light" w:cstheme="majorHAnsi"/>
          <w:b/>
          <w:color w:val="0D0D0D" w:themeColor="text1" w:themeTint="F2"/>
          <w:sz w:val="24"/>
          <w:szCs w:val="24"/>
          <w:lang w:val="ru-RU"/>
        </w:rPr>
        <w:t>5.5.4.</w:t>
      </w:r>
      <w:r w:rsidRPr="001C2388">
        <w:rPr>
          <w:rFonts w:ascii="Calibri Light" w:eastAsia="Times New Roman" w:hAnsi="Calibri Light" w:cstheme="majorHAnsi"/>
          <w:color w:val="0D0D0D" w:themeColor="text1" w:themeTint="F2"/>
          <w:sz w:val="24"/>
          <w:szCs w:val="24"/>
          <w:lang w:val="ru-RU"/>
        </w:rPr>
        <w:t xml:space="preserve"> </w:t>
      </w:r>
      <w:r w:rsidR="00E952CB" w:rsidRPr="001C2388">
        <w:rPr>
          <w:rFonts w:ascii="Calibri Light" w:eastAsia="Times New Roman" w:hAnsi="Calibri Light" w:cstheme="majorHAnsi"/>
          <w:color w:val="0D0D0D" w:themeColor="text1" w:themeTint="F2"/>
          <w:sz w:val="24"/>
          <w:szCs w:val="24"/>
          <w:lang w:val="ru-RU"/>
        </w:rPr>
        <w:t>Ненадлежащее отражение в отчетности некоторых исполненных расходов в отношениях с персоналом</w:t>
      </w:r>
      <w:r w:rsidR="00E952CB" w:rsidRPr="001C2388">
        <w:rPr>
          <w:rStyle w:val="FootnoteReference"/>
          <w:rFonts w:ascii="Calibri Light" w:eastAsia="Times New Roman" w:hAnsi="Calibri Light" w:cstheme="majorHAnsi"/>
          <w:bCs/>
          <w:color w:val="0D0D0D" w:themeColor="text1" w:themeTint="F2"/>
          <w:sz w:val="24"/>
          <w:szCs w:val="24"/>
          <w:lang w:val="ru-RU"/>
        </w:rPr>
        <w:footnoteReference w:id="37"/>
      </w:r>
      <w:r w:rsidR="00E952CB" w:rsidRPr="001C2388">
        <w:rPr>
          <w:rFonts w:ascii="Calibri Light" w:eastAsia="Times New Roman" w:hAnsi="Calibri Light" w:cstheme="majorHAnsi"/>
          <w:color w:val="0D0D0D" w:themeColor="text1" w:themeTint="F2"/>
          <w:sz w:val="24"/>
          <w:szCs w:val="24"/>
          <w:lang w:val="ru-RU"/>
        </w:rPr>
        <w:t xml:space="preserve"> обусловило занижение стоимости субсчета </w:t>
      </w:r>
      <w:r w:rsidR="00E952CB" w:rsidRPr="001C2388">
        <w:rPr>
          <w:rFonts w:ascii="Calibri Light" w:eastAsia="Times New Roman" w:hAnsi="Calibri Light" w:cstheme="majorHAnsi"/>
          <w:bCs/>
          <w:color w:val="0D0D0D" w:themeColor="text1" w:themeTint="F2"/>
          <w:sz w:val="24"/>
          <w:szCs w:val="24"/>
          <w:lang w:val="ru-RU"/>
        </w:rPr>
        <w:t xml:space="preserve">273500 „Компенсации, оплачиваемые из финансовых средств работодателя за временную нетрудоспособность” на сумму </w:t>
      </w:r>
      <w:r w:rsidR="00E952CB" w:rsidRPr="001C2388">
        <w:rPr>
          <w:rFonts w:ascii="Calibri Light" w:eastAsia="Times New Roman" w:hAnsi="Calibri Light" w:cstheme="majorHAnsi"/>
          <w:b/>
          <w:bCs/>
          <w:color w:val="0D0D0D" w:themeColor="text1" w:themeTint="F2"/>
          <w:sz w:val="24"/>
          <w:szCs w:val="24"/>
          <w:lang w:val="ru-RU"/>
        </w:rPr>
        <w:t>4,2 тыс. леев</w:t>
      </w:r>
      <w:r w:rsidR="00E952CB" w:rsidRPr="001C2388">
        <w:rPr>
          <w:rStyle w:val="FootnoteReference"/>
          <w:rFonts w:ascii="Calibri Light" w:eastAsia="Times New Roman" w:hAnsi="Calibri Light" w:cstheme="majorHAnsi"/>
          <w:bCs/>
          <w:color w:val="0D0D0D" w:themeColor="text1" w:themeTint="F2"/>
          <w:sz w:val="24"/>
          <w:szCs w:val="24"/>
          <w:lang w:val="ru-RU"/>
        </w:rPr>
        <w:footnoteReference w:id="38"/>
      </w:r>
      <w:r w:rsidR="00E952CB" w:rsidRPr="001C2388">
        <w:rPr>
          <w:rFonts w:ascii="Calibri Light" w:eastAsia="Times New Roman" w:hAnsi="Calibri Light" w:cstheme="majorHAnsi"/>
          <w:b/>
          <w:bCs/>
          <w:color w:val="0D0D0D" w:themeColor="text1" w:themeTint="F2"/>
          <w:sz w:val="24"/>
          <w:szCs w:val="24"/>
          <w:lang w:val="ru-RU"/>
        </w:rPr>
        <w:t xml:space="preserve">, </w:t>
      </w:r>
      <w:r w:rsidR="00E952CB" w:rsidRPr="001C2388">
        <w:rPr>
          <w:rFonts w:ascii="Calibri Light" w:eastAsia="Times New Roman" w:hAnsi="Calibri Light" w:cstheme="majorHAnsi"/>
          <w:bCs/>
          <w:color w:val="0D0D0D" w:themeColor="text1" w:themeTint="F2"/>
          <w:sz w:val="24"/>
          <w:szCs w:val="24"/>
          <w:lang w:val="ru-RU"/>
        </w:rPr>
        <w:t>будучи занижены задолженности перед БГСС.</w:t>
      </w:r>
    </w:p>
    <w:p w:rsidR="00EC27AB" w:rsidRPr="001C2388" w:rsidRDefault="0022448A" w:rsidP="0022448A">
      <w:pPr>
        <w:pStyle w:val="ListParagraph"/>
        <w:spacing w:after="0" w:line="276" w:lineRule="auto"/>
        <w:ind w:left="0"/>
        <w:contextualSpacing w:val="0"/>
        <w:jc w:val="both"/>
        <w:rPr>
          <w:rFonts w:ascii="Calibri Light" w:hAnsi="Calibri Light" w:cstheme="majorHAnsi"/>
          <w:color w:val="0D0D0D" w:themeColor="text1" w:themeTint="F2"/>
          <w:sz w:val="24"/>
          <w:szCs w:val="24"/>
          <w:lang w:val="ru-RU"/>
        </w:rPr>
      </w:pPr>
      <w:r w:rsidRPr="001C2388">
        <w:rPr>
          <w:rFonts w:ascii="Calibri Light" w:eastAsia="Times New Roman" w:hAnsi="Calibri Light" w:cstheme="majorHAnsi"/>
          <w:b/>
          <w:color w:val="0D0D0D" w:themeColor="text1" w:themeTint="F2"/>
          <w:sz w:val="24"/>
          <w:szCs w:val="24"/>
          <w:lang w:val="ru-RU"/>
        </w:rPr>
        <w:t>5.6.</w:t>
      </w:r>
      <w:r w:rsidRPr="001C2388">
        <w:rPr>
          <w:rFonts w:ascii="Calibri Light" w:eastAsia="Times New Roman" w:hAnsi="Calibri Light" w:cstheme="majorHAnsi"/>
          <w:color w:val="0D0D0D" w:themeColor="text1" w:themeTint="F2"/>
          <w:sz w:val="24"/>
          <w:szCs w:val="24"/>
          <w:lang w:val="ru-RU"/>
        </w:rPr>
        <w:t xml:space="preserve"> </w:t>
      </w:r>
      <w:r w:rsidR="00EC27AB" w:rsidRPr="001C2388">
        <w:rPr>
          <w:rFonts w:ascii="Calibri Light" w:hAnsi="Calibri Light" w:cstheme="majorHAnsi"/>
          <w:sz w:val="24"/>
          <w:szCs w:val="24"/>
          <w:lang w:val="ru-RU"/>
        </w:rPr>
        <w:t xml:space="preserve">Наличие ошибок в </w:t>
      </w:r>
      <w:r w:rsidR="00EC27AB" w:rsidRPr="001C2388">
        <w:rPr>
          <w:rFonts w:ascii="Calibri Light" w:hAnsi="Calibri Light" w:cstheme="majorHAnsi"/>
          <w:color w:val="0D0D0D" w:themeColor="text1" w:themeTint="F2"/>
          <w:sz w:val="24"/>
          <w:szCs w:val="24"/>
          <w:lang w:val="ru-RU"/>
        </w:rPr>
        <w:t xml:space="preserve">бухгалтерском учете, связанных с отражением в отчетности некоторых финансовых прав и обязанностей, связанных с расчетами с персоналом, не </w:t>
      </w:r>
      <w:r w:rsidR="00EC27AB" w:rsidRPr="001C2388">
        <w:rPr>
          <w:rFonts w:ascii="Calibri Light" w:hAnsi="Calibri Light" w:cstheme="majorHAnsi"/>
          <w:color w:val="0D0D0D" w:themeColor="text1" w:themeTint="F2"/>
          <w:sz w:val="24"/>
          <w:szCs w:val="24"/>
          <w:lang w:val="ru-RU"/>
        </w:rPr>
        <w:lastRenderedPageBreak/>
        <w:t xml:space="preserve">подтвержденных первичными документами бухгалтерского учета, обусловило завышение группы счетов </w:t>
      </w:r>
      <w:r w:rsidR="00EC27AB" w:rsidRPr="001C2388">
        <w:rPr>
          <w:rFonts w:ascii="Calibri Light" w:eastAsia="Times New Roman" w:hAnsi="Calibri Light" w:cstheme="majorHAnsi"/>
          <w:color w:val="0D0D0D" w:themeColor="text1" w:themeTint="F2"/>
          <w:sz w:val="24"/>
          <w:szCs w:val="24"/>
          <w:lang w:val="ru-RU"/>
        </w:rPr>
        <w:t xml:space="preserve">419 „Прочие обязательства бюджетных органов/бюджетных учреждений” и, соответственно, </w:t>
      </w:r>
      <w:r w:rsidR="00EC27AB" w:rsidRPr="001C2388">
        <w:rPr>
          <w:rFonts w:ascii="Calibri Light" w:hAnsi="Calibri Light" w:cstheme="majorHAnsi"/>
          <w:color w:val="0D0D0D" w:themeColor="text1" w:themeTint="F2"/>
          <w:sz w:val="24"/>
          <w:szCs w:val="24"/>
          <w:lang w:val="ru-RU"/>
        </w:rPr>
        <w:t>группы счетов 5</w:t>
      </w:r>
      <w:r w:rsidR="00EC27AB" w:rsidRPr="001C2388">
        <w:rPr>
          <w:rFonts w:ascii="Calibri Light" w:eastAsia="Times New Roman" w:hAnsi="Calibri Light" w:cstheme="majorHAnsi"/>
          <w:color w:val="0D0D0D" w:themeColor="text1" w:themeTint="F2"/>
          <w:sz w:val="24"/>
          <w:szCs w:val="24"/>
          <w:lang w:val="ru-RU"/>
        </w:rPr>
        <w:t xml:space="preserve">19 „Прочие долги бюджетных органов/бюджетных учреждений” на сумму </w:t>
      </w:r>
      <w:r w:rsidR="00EC27AB" w:rsidRPr="001C2388">
        <w:rPr>
          <w:rFonts w:ascii="Calibri Light" w:eastAsia="Times New Roman" w:hAnsi="Calibri Light" w:cstheme="majorHAnsi"/>
          <w:b/>
          <w:color w:val="0D0D0D" w:themeColor="text1" w:themeTint="F2"/>
          <w:sz w:val="24"/>
          <w:szCs w:val="24"/>
          <w:lang w:val="ru-RU"/>
        </w:rPr>
        <w:t>632,7 тыс. леев</w:t>
      </w:r>
      <w:r w:rsidR="00EC27AB" w:rsidRPr="001C2388">
        <w:rPr>
          <w:rFonts w:ascii="Calibri Light" w:eastAsia="Times New Roman" w:hAnsi="Calibri Light" w:cstheme="majorHAnsi"/>
          <w:bCs/>
          <w:color w:val="0D0D0D" w:themeColor="text1" w:themeTint="F2"/>
          <w:sz w:val="24"/>
          <w:szCs w:val="24"/>
          <w:vertAlign w:val="superscript"/>
          <w:lang w:val="ru-RU"/>
        </w:rPr>
        <w:footnoteReference w:id="39"/>
      </w:r>
      <w:r w:rsidR="00EC27AB" w:rsidRPr="001C2388">
        <w:rPr>
          <w:rFonts w:ascii="Calibri Light" w:eastAsia="Times New Roman" w:hAnsi="Calibri Light" w:cstheme="majorHAnsi"/>
          <w:bCs/>
          <w:color w:val="0D0D0D" w:themeColor="text1" w:themeTint="F2"/>
          <w:sz w:val="24"/>
          <w:szCs w:val="24"/>
          <w:lang w:val="ru-RU"/>
        </w:rPr>
        <w:t>.</w:t>
      </w:r>
    </w:p>
    <w:p w:rsidR="00EC27AB" w:rsidRPr="001C2388" w:rsidRDefault="0022448A" w:rsidP="0022448A">
      <w:pPr>
        <w:spacing w:after="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b/>
          <w:color w:val="0D0D0D" w:themeColor="text1" w:themeTint="F2"/>
          <w:sz w:val="24"/>
          <w:szCs w:val="24"/>
          <w:lang w:val="ru-RU"/>
        </w:rPr>
        <w:t>5.7.</w:t>
      </w:r>
      <w:r w:rsidRPr="001C2388">
        <w:rPr>
          <w:rFonts w:ascii="Calibri Light" w:hAnsi="Calibri Light" w:cstheme="majorHAnsi"/>
          <w:color w:val="0D0D0D" w:themeColor="text1" w:themeTint="F2"/>
          <w:sz w:val="24"/>
          <w:szCs w:val="24"/>
          <w:lang w:val="ru-RU"/>
        </w:rPr>
        <w:t xml:space="preserve"> </w:t>
      </w:r>
      <w:r w:rsidR="00EC27AB" w:rsidRPr="001C2388">
        <w:rPr>
          <w:rFonts w:ascii="Calibri Light" w:hAnsi="Calibri Light" w:cstheme="majorHAnsi"/>
          <w:color w:val="0D0D0D" w:themeColor="text1" w:themeTint="F2"/>
          <w:sz w:val="24"/>
          <w:szCs w:val="24"/>
          <w:lang w:val="ru-RU"/>
        </w:rPr>
        <w:t xml:space="preserve">Институт геологии не обеспечил учет лесной растительности, </w:t>
      </w:r>
      <w:r w:rsidR="00EC27AB" w:rsidRPr="001C2388">
        <w:rPr>
          <w:rFonts w:ascii="Calibri Light" w:eastAsia="Times New Roman" w:hAnsi="Calibri Light" w:cstheme="majorHAnsi"/>
          <w:color w:val="0D0D0D" w:themeColor="text1" w:themeTint="F2"/>
          <w:sz w:val="24"/>
          <w:szCs w:val="24"/>
          <w:lang w:val="ru-RU"/>
        </w:rPr>
        <w:t xml:space="preserve">соответственно, отсутствуют некоторые данные </w:t>
      </w:r>
      <w:r w:rsidR="00A11C8E" w:rsidRPr="001C2388">
        <w:rPr>
          <w:rFonts w:ascii="Calibri Light" w:eastAsia="Times New Roman" w:hAnsi="Calibri Light" w:cstheme="majorHAnsi"/>
          <w:color w:val="0D0D0D" w:themeColor="text1" w:themeTint="F2"/>
          <w:sz w:val="24"/>
          <w:szCs w:val="24"/>
          <w:lang w:val="ru-RU"/>
        </w:rPr>
        <w:t xml:space="preserve">по инвентаризации лесной </w:t>
      </w:r>
      <w:r w:rsidR="00A11C8E" w:rsidRPr="001C2388">
        <w:rPr>
          <w:rFonts w:ascii="Calibri Light" w:hAnsi="Calibri Light" w:cstheme="majorHAnsi"/>
          <w:color w:val="0D0D0D" w:themeColor="text1" w:themeTint="F2"/>
          <w:sz w:val="24"/>
          <w:szCs w:val="24"/>
          <w:lang w:val="ru-RU"/>
        </w:rPr>
        <w:t>растительности</w:t>
      </w:r>
      <w:r w:rsidR="00A11C8E" w:rsidRPr="001C2388">
        <w:rPr>
          <w:rFonts w:ascii="Calibri Light" w:eastAsia="Times New Roman" w:hAnsi="Calibri Light" w:cstheme="majorHAnsi"/>
          <w:color w:val="0D0D0D" w:themeColor="text1" w:themeTint="F2"/>
          <w:sz w:val="24"/>
          <w:szCs w:val="24"/>
          <w:lang w:val="ru-RU"/>
        </w:rPr>
        <w:t xml:space="preserve">, что обусловило недооценку природных ресурсов </w:t>
      </w:r>
      <w:r w:rsidR="00A11C8E" w:rsidRPr="001C2388">
        <w:rPr>
          <w:rFonts w:ascii="Calibri Light" w:eastAsia="Calibri" w:hAnsi="Calibri Light" w:cstheme="majorHAnsi"/>
          <w:color w:val="0D0D0D" w:themeColor="text1" w:themeTint="F2"/>
          <w:sz w:val="24"/>
          <w:szCs w:val="24"/>
          <w:lang w:val="ru-RU"/>
        </w:rPr>
        <w:t>(ЭКО 372), расположенных на находящихся в управлении земельных участках (1,09 га</w:t>
      </w:r>
      <w:r w:rsidR="00A11C8E" w:rsidRPr="001C2388">
        <w:rPr>
          <w:rStyle w:val="FootnoteReference"/>
          <w:rFonts w:ascii="Calibri Light" w:hAnsi="Calibri Light" w:cstheme="majorHAnsi"/>
          <w:color w:val="0D0D0D" w:themeColor="text1" w:themeTint="F2"/>
          <w:sz w:val="24"/>
          <w:szCs w:val="24"/>
          <w:lang w:val="ru-RU"/>
        </w:rPr>
        <w:footnoteReference w:id="40"/>
      </w:r>
      <w:r w:rsidR="00A11C8E" w:rsidRPr="001C2388">
        <w:rPr>
          <w:rFonts w:ascii="Calibri Light" w:eastAsia="Calibri" w:hAnsi="Calibri Light" w:cstheme="majorHAnsi"/>
          <w:color w:val="0D0D0D" w:themeColor="text1" w:themeTint="F2"/>
          <w:sz w:val="24"/>
          <w:szCs w:val="24"/>
          <w:lang w:val="ru-RU"/>
        </w:rPr>
        <w:t>).</w:t>
      </w:r>
    </w:p>
    <w:p w:rsidR="0022448A" w:rsidRPr="001C2388" w:rsidRDefault="0022448A" w:rsidP="0022448A">
      <w:pPr>
        <w:spacing w:after="0" w:line="276" w:lineRule="auto"/>
        <w:rPr>
          <w:rFonts w:ascii="Calibri Light" w:hAnsi="Calibri Light" w:cstheme="majorHAnsi"/>
          <w:color w:val="0D0D0D" w:themeColor="text1" w:themeTint="F2"/>
          <w:sz w:val="24"/>
          <w:szCs w:val="24"/>
          <w:lang w:val="ru-RU"/>
        </w:rPr>
      </w:pPr>
    </w:p>
    <w:p w:rsidR="00156DE1" w:rsidRPr="001C2388" w:rsidRDefault="00156DE1" w:rsidP="00156DE1">
      <w:pPr>
        <w:pStyle w:val="ListParagraph"/>
        <w:numPr>
          <w:ilvl w:val="0"/>
          <w:numId w:val="35"/>
        </w:numPr>
        <w:ind w:left="567" w:hanging="567"/>
        <w:rPr>
          <w:rFonts w:ascii="Calibri Light" w:hAnsi="Calibri Light" w:cstheme="majorHAnsi"/>
          <w:b/>
          <w:bCs/>
          <w:color w:val="0D0D0D" w:themeColor="text1" w:themeTint="F2"/>
          <w:sz w:val="24"/>
          <w:szCs w:val="24"/>
          <w:lang w:val="ru-RU"/>
        </w:rPr>
      </w:pPr>
      <w:r w:rsidRPr="001C2388">
        <w:rPr>
          <w:rFonts w:ascii="Calibri Light" w:hAnsi="Calibri Light" w:cstheme="majorHAnsi"/>
          <w:b/>
          <w:bCs/>
          <w:color w:val="0D0D0D" w:themeColor="text1" w:themeTint="F2"/>
          <w:sz w:val="24"/>
          <w:szCs w:val="24"/>
          <w:lang w:val="ru-RU"/>
        </w:rPr>
        <w:t xml:space="preserve">НАДЛЕЖАЩЕЕ УПРАВЛЕНИЕ </w:t>
      </w:r>
    </w:p>
    <w:p w:rsidR="00156DE1" w:rsidRPr="001C2388" w:rsidRDefault="00156DE1" w:rsidP="0022448A">
      <w:pPr>
        <w:pStyle w:val="ListParagraph"/>
        <w:shd w:val="clear" w:color="auto" w:fill="FFFFFF" w:themeFill="background1"/>
        <w:spacing w:after="60" w:line="276" w:lineRule="auto"/>
        <w:ind w:left="0"/>
        <w:contextualSpacing w:val="0"/>
        <w:jc w:val="both"/>
        <w:rPr>
          <w:rFonts w:ascii="Calibri Light" w:hAnsi="Calibri Light" w:cstheme="majorHAnsi"/>
          <w:b/>
          <w:color w:val="0D0D0D" w:themeColor="text1" w:themeTint="F2"/>
          <w:sz w:val="12"/>
          <w:szCs w:val="12"/>
          <w:lang w:val="ru-RU"/>
        </w:rPr>
      </w:pPr>
    </w:p>
    <w:p w:rsidR="00156DE1" w:rsidRPr="001C2388" w:rsidRDefault="0022448A" w:rsidP="00156DE1">
      <w:pPr>
        <w:pStyle w:val="ListParagraph"/>
        <w:spacing w:after="0" w:line="276" w:lineRule="auto"/>
        <w:ind w:left="0"/>
        <w:contextualSpacing w:val="0"/>
        <w:jc w:val="both"/>
        <w:rPr>
          <w:rFonts w:ascii="Calibri Light" w:eastAsia="Times New Roman" w:hAnsi="Calibri Light" w:cstheme="majorHAnsi"/>
          <w:color w:val="0D0D0D" w:themeColor="text1" w:themeTint="F2"/>
          <w:sz w:val="24"/>
          <w:szCs w:val="24"/>
          <w:lang w:val="ru-RU" w:eastAsia="ru-RU"/>
        </w:rPr>
      </w:pPr>
      <w:r w:rsidRPr="001C2388">
        <w:rPr>
          <w:rFonts w:ascii="Calibri Light" w:hAnsi="Calibri Light" w:cstheme="majorHAnsi"/>
          <w:b/>
          <w:color w:val="0D0D0D" w:themeColor="text1" w:themeTint="F2"/>
          <w:sz w:val="24"/>
          <w:szCs w:val="24"/>
          <w:lang w:val="ru-RU"/>
        </w:rPr>
        <w:t>6.1.</w:t>
      </w:r>
      <w:r w:rsidRPr="001C2388">
        <w:rPr>
          <w:rFonts w:ascii="Calibri Light" w:hAnsi="Calibri Light" w:cstheme="majorHAnsi"/>
          <w:color w:val="0D0D0D" w:themeColor="text1" w:themeTint="F2"/>
          <w:sz w:val="24"/>
          <w:szCs w:val="24"/>
          <w:lang w:val="ru-RU"/>
        </w:rPr>
        <w:t xml:space="preserve"> </w:t>
      </w:r>
      <w:r w:rsidR="00156DE1" w:rsidRPr="001C2388">
        <w:rPr>
          <w:rFonts w:ascii="Calibri Light" w:hAnsi="Calibri Light" w:cstheme="majorHAnsi"/>
          <w:color w:val="0D0D0D" w:themeColor="text1" w:themeTint="F2"/>
          <w:sz w:val="24"/>
          <w:szCs w:val="24"/>
          <w:lang w:val="ru-RU"/>
        </w:rPr>
        <w:t>ПП №117 от 12.08.2021 „О реструктуризации профильного центрального публичного  управления” предусмотрело разделение МОКИ в МОИ и МК с 01.09.2021. МФ своими внутренними циркулярами регламентировало порядок и сроки проведения процесса реорганизации министерства. Согласно требованиям, указанным МФ, центральный аппарат МОИ должен передать центральному аппарату МК активы и пассивы, которые перешли в управление МК согласно ПП №</w:t>
      </w:r>
      <w:r w:rsidR="00156DE1" w:rsidRPr="001C2388">
        <w:rPr>
          <w:rFonts w:ascii="Calibri Light" w:eastAsia="Times New Roman" w:hAnsi="Calibri Light" w:cstheme="majorHAnsi"/>
          <w:color w:val="0D0D0D" w:themeColor="text1" w:themeTint="F2"/>
          <w:sz w:val="24"/>
          <w:szCs w:val="24"/>
          <w:lang w:val="ru-RU" w:eastAsia="ru-RU"/>
        </w:rPr>
        <w:t xml:space="preserve">147/2021, а также основные средства, которые должны обеспечить деятельность </w:t>
      </w:r>
      <w:r w:rsidR="00156DE1" w:rsidRPr="001C2388">
        <w:rPr>
          <w:rFonts w:ascii="Calibri Light" w:hAnsi="Calibri Light" w:cstheme="majorHAnsi"/>
          <w:color w:val="0D0D0D" w:themeColor="text1" w:themeTint="F2"/>
          <w:sz w:val="24"/>
          <w:szCs w:val="24"/>
          <w:lang w:val="ru-RU"/>
        </w:rPr>
        <w:t>центрального аппарата МК.</w:t>
      </w:r>
      <w:r w:rsidR="00156DE1" w:rsidRPr="001C2388">
        <w:rPr>
          <w:rFonts w:ascii="Calibri Light" w:eastAsia="Times New Roman" w:hAnsi="Calibri Light" w:cstheme="majorHAnsi"/>
          <w:color w:val="0D0D0D" w:themeColor="text1" w:themeTint="F2"/>
          <w:sz w:val="24"/>
          <w:szCs w:val="24"/>
          <w:lang w:val="ru-RU" w:eastAsia="ru-RU"/>
        </w:rPr>
        <w:t xml:space="preserve"> Лица, на которые было возложено управление в рамках </w:t>
      </w:r>
      <w:r w:rsidR="00156DE1" w:rsidRPr="001C2388">
        <w:rPr>
          <w:rFonts w:ascii="Calibri Light" w:hAnsi="Calibri Light" w:cstheme="majorHAnsi"/>
          <w:color w:val="0D0D0D" w:themeColor="text1" w:themeTint="F2"/>
          <w:sz w:val="24"/>
          <w:szCs w:val="24"/>
          <w:lang w:val="ru-RU"/>
        </w:rPr>
        <w:t xml:space="preserve">МОИ и МК не соблюдали требования МФ, которые регламентировали важные аспекты по соблюдению менеджментом реорганизованных ЦПО, а именно: не была создана комиссия по реструктуризации ЦПО в ближайшие сроки с даты вступления в силу ПП №117 от 12.08.2021, не была проведена инвентаризация имущества и передача активов и пассивов до 30.11.2021, не были переданы активы и пассивы между центральными аппаратами МОИ и МК. В результате, </w:t>
      </w:r>
      <w:r w:rsidR="00156DE1" w:rsidRPr="001C2388">
        <w:rPr>
          <w:rFonts w:ascii="Calibri Light" w:eastAsia="Times New Roman" w:hAnsi="Calibri Light" w:cstheme="majorHAnsi"/>
          <w:color w:val="0D0D0D" w:themeColor="text1" w:themeTint="F2"/>
          <w:sz w:val="24"/>
          <w:szCs w:val="24"/>
          <w:lang w:val="ru-RU" w:eastAsia="ru-RU"/>
        </w:rPr>
        <w:t>процесс реорганизации министерства был сорван и были существенно искажены их к</w:t>
      </w:r>
      <w:r w:rsidR="00156DE1" w:rsidRPr="001C2388">
        <w:rPr>
          <w:rFonts w:ascii="Calibri Light" w:hAnsi="Calibri Light"/>
          <w:sz w:val="24"/>
          <w:szCs w:val="24"/>
          <w:lang w:val="ru-RU"/>
        </w:rPr>
        <w:t xml:space="preserve">онсолидированные финансовые отчеты. </w:t>
      </w:r>
    </w:p>
    <w:p w:rsidR="0022448A" w:rsidRPr="001C2388" w:rsidRDefault="0022448A" w:rsidP="0005061C">
      <w:pPr>
        <w:spacing w:after="0" w:line="276" w:lineRule="auto"/>
        <w:jc w:val="both"/>
        <w:rPr>
          <w:rFonts w:ascii="Calibri Light" w:hAnsi="Calibri Light" w:cstheme="majorHAnsi"/>
          <w:iCs/>
          <w:color w:val="0D0D0D" w:themeColor="text1" w:themeTint="F2"/>
          <w:sz w:val="24"/>
          <w:szCs w:val="24"/>
          <w:lang w:val="ru-RU"/>
        </w:rPr>
      </w:pPr>
      <w:r w:rsidRPr="001C2388">
        <w:rPr>
          <w:rFonts w:ascii="Calibri Light" w:hAnsi="Calibri Light" w:cstheme="majorHAnsi"/>
          <w:b/>
          <w:color w:val="0D0D0D" w:themeColor="text1" w:themeTint="F2"/>
          <w:sz w:val="24"/>
          <w:szCs w:val="24"/>
          <w:lang w:val="ru-RU"/>
        </w:rPr>
        <w:t>6.2.</w:t>
      </w:r>
      <w:r w:rsidRPr="001C2388">
        <w:rPr>
          <w:rFonts w:ascii="Calibri Light" w:hAnsi="Calibri Light" w:cstheme="majorHAnsi"/>
          <w:color w:val="0D0D0D" w:themeColor="text1" w:themeTint="F2"/>
          <w:sz w:val="24"/>
          <w:szCs w:val="24"/>
          <w:lang w:val="ru-RU"/>
        </w:rPr>
        <w:t xml:space="preserve"> </w:t>
      </w:r>
      <w:r w:rsidR="00156DE1" w:rsidRPr="001C2388">
        <w:rPr>
          <w:rFonts w:ascii="Calibri Light" w:hAnsi="Calibri Light" w:cstheme="majorHAnsi"/>
          <w:color w:val="0D0D0D" w:themeColor="text1" w:themeTint="F2"/>
          <w:sz w:val="24"/>
          <w:szCs w:val="24"/>
          <w:lang w:val="ru-RU"/>
        </w:rPr>
        <w:t xml:space="preserve">МОИ в аудируемом периоде предприняло некоторые действия, которые привели к улучшению </w:t>
      </w:r>
      <w:r w:rsidR="0005061C" w:rsidRPr="001C2388">
        <w:rPr>
          <w:rFonts w:ascii="Calibri Light" w:hAnsi="Calibri Light" w:cstheme="majorHAnsi"/>
          <w:i/>
          <w:color w:val="0D0D0D" w:themeColor="text1" w:themeTint="F2"/>
          <w:sz w:val="24"/>
          <w:szCs w:val="24"/>
          <w:lang w:val="ru-RU"/>
        </w:rPr>
        <w:t>системы в</w:t>
      </w:r>
      <w:r w:rsidR="0005061C" w:rsidRPr="001C2388">
        <w:rPr>
          <w:rFonts w:ascii="Calibri Light" w:hAnsi="Calibri Light" w:cstheme="majorHAnsi"/>
          <w:i/>
          <w:sz w:val="24"/>
          <w:szCs w:val="24"/>
          <w:lang w:val="ru-RU"/>
        </w:rPr>
        <w:t>нутреннего управленческого контроля</w:t>
      </w:r>
      <w:r w:rsidR="0005061C" w:rsidRPr="001C2388">
        <w:rPr>
          <w:rFonts w:ascii="Calibri Light" w:hAnsi="Calibri Light" w:cstheme="majorHAnsi"/>
          <w:color w:val="0D0D0D" w:themeColor="text1" w:themeTint="F2"/>
          <w:sz w:val="24"/>
          <w:szCs w:val="24"/>
          <w:lang w:val="ru-RU"/>
        </w:rPr>
        <w:t>. Был развит комплекс инструментов, посредством которых в</w:t>
      </w:r>
      <w:r w:rsidR="0005061C" w:rsidRPr="001C2388">
        <w:rPr>
          <w:rFonts w:ascii="Calibri Light" w:hAnsi="Calibri Light" w:cstheme="majorHAnsi"/>
          <w:sz w:val="24"/>
          <w:szCs w:val="24"/>
          <w:lang w:val="ru-RU"/>
        </w:rPr>
        <w:t xml:space="preserve">нутренний управленческий контроль, созданный в рамках </w:t>
      </w:r>
      <w:r w:rsidR="0005061C" w:rsidRPr="001C2388">
        <w:rPr>
          <w:rFonts w:ascii="Calibri Light" w:hAnsi="Calibri Light" w:cstheme="majorHAnsi"/>
          <w:color w:val="0D0D0D" w:themeColor="text1" w:themeTint="F2"/>
          <w:sz w:val="24"/>
          <w:szCs w:val="24"/>
          <w:lang w:val="ru-RU"/>
        </w:rPr>
        <w:t>министерства, был приближен к требованиям Закона №229/2010:</w:t>
      </w:r>
    </w:p>
    <w:p w:rsidR="0005061C" w:rsidRPr="001C2388" w:rsidRDefault="0005061C" w:rsidP="0022448A">
      <w:pPr>
        <w:pStyle w:val="ListParagraph"/>
        <w:numPr>
          <w:ilvl w:val="0"/>
          <w:numId w:val="10"/>
        </w:numPr>
        <w:shd w:val="clear" w:color="auto" w:fill="FFFFFF" w:themeFill="background1"/>
        <w:spacing w:after="0" w:line="276" w:lineRule="auto"/>
        <w:ind w:left="406"/>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по компоненту менеджмента эффективности и рисков был развит Регистр рисков. Запланирована контрольная деятельность для управления выявленными рисками и делегированы лица, ответственные за управление этими рисками;</w:t>
      </w:r>
    </w:p>
    <w:p w:rsidR="0022448A" w:rsidRPr="001C2388" w:rsidRDefault="0005061C" w:rsidP="0022448A">
      <w:pPr>
        <w:pStyle w:val="ListParagraph"/>
        <w:numPr>
          <w:ilvl w:val="0"/>
          <w:numId w:val="10"/>
        </w:numPr>
        <w:shd w:val="clear" w:color="auto" w:fill="FFFFFF" w:themeFill="background1"/>
        <w:spacing w:after="0" w:line="276" w:lineRule="auto"/>
        <w:ind w:left="406"/>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по компоненту контрольных действий были повествовательно и графически описаны операционные процессы подразделений центрального аппарата министерства. Необходимо отметить, </w:t>
      </w:r>
      <w:r w:rsidR="007823A5" w:rsidRPr="001C2388">
        <w:rPr>
          <w:rFonts w:ascii="Calibri Light" w:hAnsi="Calibri Light" w:cstheme="majorHAnsi"/>
          <w:color w:val="0D0D0D" w:themeColor="text1" w:themeTint="F2"/>
          <w:sz w:val="24"/>
          <w:szCs w:val="24"/>
          <w:lang w:val="ru-RU"/>
        </w:rPr>
        <w:t>что описание операционных процессов ф</w:t>
      </w:r>
      <w:r w:rsidR="007823A5" w:rsidRPr="001C2388">
        <w:rPr>
          <w:rFonts w:ascii="Calibri Light" w:eastAsia="Times New Roman" w:hAnsi="Calibri Light"/>
          <w:bCs/>
          <w:sz w:val="24"/>
          <w:szCs w:val="24"/>
          <w:lang w:val="ru-RU" w:eastAsia="ru-RU"/>
        </w:rPr>
        <w:t>инансово-административного отдела находится в процессе разработки.</w:t>
      </w:r>
    </w:p>
    <w:p w:rsidR="0022448A" w:rsidRPr="001C2388" w:rsidRDefault="00CC0254" w:rsidP="0022448A">
      <w:pPr>
        <w:shd w:val="clear" w:color="auto" w:fill="FFFFFF" w:themeFill="background1"/>
        <w:spacing w:after="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lastRenderedPageBreak/>
        <w:t>Вместе с тем, при оценке созданной системы ВУК были установлены существенные пробелы, а именно:</w:t>
      </w:r>
    </w:p>
    <w:p w:rsidR="009A6381" w:rsidRPr="001C2388" w:rsidRDefault="00CC0254" w:rsidP="0022448A">
      <w:pPr>
        <w:pStyle w:val="ListParagraph"/>
        <w:numPr>
          <w:ilvl w:val="0"/>
          <w:numId w:val="11"/>
        </w:numPr>
        <w:shd w:val="clear" w:color="auto" w:fill="FFFFFF" w:themeFill="background1"/>
        <w:spacing w:after="0" w:line="276" w:lineRule="auto"/>
        <w:ind w:left="426"/>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в соответствии со ст.4 Закона №229/2010, министерство должно обеспечить координацию и осуществление мониторинга организации, поддержания и развития </w:t>
      </w:r>
      <w:r w:rsidRPr="001C2388">
        <w:rPr>
          <w:rFonts w:ascii="Calibri Light" w:hAnsi="Calibri Light" w:cstheme="majorHAnsi"/>
          <w:sz w:val="24"/>
          <w:szCs w:val="24"/>
          <w:lang w:val="ru-RU"/>
        </w:rPr>
        <w:t xml:space="preserve">внутреннего управленческого контроля в рамках </w:t>
      </w:r>
      <w:r w:rsidRPr="001C2388">
        <w:rPr>
          <w:rFonts w:ascii="Calibri Light" w:hAnsi="Calibri Light" w:cstheme="majorHAnsi"/>
          <w:color w:val="0D0D0D" w:themeColor="text1" w:themeTint="F2"/>
          <w:sz w:val="24"/>
          <w:szCs w:val="24"/>
          <w:lang w:val="ru-RU"/>
        </w:rPr>
        <w:t xml:space="preserve">подведомственных </w:t>
      </w:r>
      <w:r w:rsidR="009A6381" w:rsidRPr="001C2388">
        <w:rPr>
          <w:rFonts w:ascii="Calibri Light" w:hAnsi="Calibri Light" w:cstheme="majorHAnsi"/>
          <w:color w:val="0D0D0D" w:themeColor="text1" w:themeTint="F2"/>
          <w:sz w:val="24"/>
          <w:szCs w:val="24"/>
          <w:lang w:val="ru-RU"/>
        </w:rPr>
        <w:t xml:space="preserve">публичных учреждений, однако, для </w:t>
      </w:r>
      <w:r w:rsidR="009A6381" w:rsidRPr="001C2388">
        <w:rPr>
          <w:rFonts w:ascii="Calibri Light" w:hAnsi="Calibri Light" w:cstheme="majorHAnsi"/>
          <w:sz w:val="24"/>
          <w:szCs w:val="24"/>
          <w:lang w:val="ru-RU"/>
        </w:rPr>
        <w:t xml:space="preserve">внутреннего управленческого контроля в рамках </w:t>
      </w:r>
      <w:r w:rsidR="009A6381" w:rsidRPr="001C2388">
        <w:rPr>
          <w:rFonts w:ascii="Calibri Light" w:hAnsi="Calibri Light" w:cstheme="majorHAnsi"/>
          <w:color w:val="0D0D0D" w:themeColor="text1" w:themeTint="F2"/>
          <w:sz w:val="24"/>
          <w:szCs w:val="24"/>
          <w:lang w:val="ru-RU"/>
        </w:rPr>
        <w:t xml:space="preserve">подведомственных учреждений не осуществляются действия по мониторингу процесса внедрения системы ВУК, ссылаясь на повышение ответственности руководства каждого бюджетного учреждения за внедрение и развитие внутреннего управленческого контроля. Не создан внутренний контроль по вертикали, от центрального аппарата министерства к бюджетным учреждениям. Вопреки тому, что министерство несет ответственность за качество </w:t>
      </w:r>
      <w:r w:rsidR="009A6381" w:rsidRPr="001C2388">
        <w:rPr>
          <w:rFonts w:ascii="Calibri Light" w:hAnsi="Calibri Light" w:cs="Calibri Light"/>
          <w:sz w:val="24"/>
          <w:szCs w:val="24"/>
          <w:lang w:val="ru-RU"/>
        </w:rPr>
        <w:t>консолидированных финансовых отчетов</w:t>
      </w:r>
      <w:r w:rsidR="00B36D5E" w:rsidRPr="001C2388">
        <w:rPr>
          <w:rFonts w:ascii="Calibri Light" w:hAnsi="Calibri Light" w:cs="Calibri Light"/>
          <w:sz w:val="24"/>
          <w:szCs w:val="24"/>
          <w:lang w:val="ru-RU"/>
        </w:rPr>
        <w:t>, отсутствуют процессы, применяемые для подтверж</w:t>
      </w:r>
      <w:r w:rsidR="000931C4" w:rsidRPr="001C2388">
        <w:rPr>
          <w:rFonts w:ascii="Calibri Light" w:hAnsi="Calibri Light" w:cs="Calibri Light"/>
          <w:sz w:val="24"/>
          <w:szCs w:val="24"/>
          <w:lang w:val="ru-RU"/>
        </w:rPr>
        <w:t>д</w:t>
      </w:r>
      <w:r w:rsidR="00B36D5E" w:rsidRPr="001C2388">
        <w:rPr>
          <w:rFonts w:ascii="Calibri Light" w:hAnsi="Calibri Light" w:cs="Calibri Light"/>
          <w:sz w:val="24"/>
          <w:szCs w:val="24"/>
          <w:lang w:val="ru-RU"/>
        </w:rPr>
        <w:t xml:space="preserve">ения информаций, предоставляемых </w:t>
      </w:r>
      <w:r w:rsidR="00B36D5E" w:rsidRPr="001C2388">
        <w:rPr>
          <w:rFonts w:ascii="Calibri Light" w:hAnsi="Calibri Light" w:cstheme="majorHAnsi"/>
          <w:color w:val="0D0D0D" w:themeColor="text1" w:themeTint="F2"/>
          <w:sz w:val="24"/>
          <w:szCs w:val="24"/>
          <w:lang w:val="ru-RU"/>
        </w:rPr>
        <w:t xml:space="preserve">подведомственными учреждениями. </w:t>
      </w:r>
      <w:r w:rsidR="00B36D5E" w:rsidRPr="001C2388">
        <w:rPr>
          <w:rFonts w:ascii="Calibri Light" w:hAnsi="Calibri Light" w:cs="Calibri Light"/>
          <w:sz w:val="24"/>
          <w:szCs w:val="24"/>
          <w:lang w:val="ru-RU"/>
        </w:rPr>
        <w:t>Финансовая и</w:t>
      </w:r>
      <w:r w:rsidR="00B36D5E" w:rsidRPr="001C2388">
        <w:rPr>
          <w:rFonts w:ascii="Calibri Light" w:hAnsi="Calibri Light" w:cstheme="majorHAnsi"/>
          <w:color w:val="0D0D0D" w:themeColor="text1" w:themeTint="F2"/>
          <w:sz w:val="24"/>
          <w:szCs w:val="24"/>
          <w:lang w:val="ru-RU"/>
        </w:rPr>
        <w:t xml:space="preserve">нформация, отражаемая в </w:t>
      </w:r>
      <w:r w:rsidR="00B36D5E" w:rsidRPr="001C2388">
        <w:rPr>
          <w:rFonts w:ascii="Calibri Light" w:hAnsi="Calibri Light" w:cs="Calibri Light"/>
          <w:sz w:val="24"/>
          <w:szCs w:val="24"/>
          <w:lang w:val="ru-RU"/>
        </w:rPr>
        <w:t xml:space="preserve">отчетности </w:t>
      </w:r>
      <w:r w:rsidR="00B36D5E" w:rsidRPr="001C2388">
        <w:rPr>
          <w:rFonts w:ascii="Calibri Light" w:hAnsi="Calibri Light" w:cstheme="majorHAnsi"/>
          <w:color w:val="0D0D0D" w:themeColor="text1" w:themeTint="F2"/>
          <w:sz w:val="24"/>
          <w:szCs w:val="24"/>
          <w:lang w:val="ru-RU"/>
        </w:rPr>
        <w:t xml:space="preserve">подведомственными бюджетными учреждениями, не является достоверной, например, не внедрен пересмотр процедур по проведению инвентаризации для подведомственных учреждений, не осуществляются процедуры по критическому аналитическому пересмотру отраженных ими стоимостей. В результате, отраженная стоимость имущества на </w:t>
      </w:r>
      <w:r w:rsidR="00B36D5E" w:rsidRPr="001C2388">
        <w:rPr>
          <w:rFonts w:ascii="Calibri Light" w:hAnsi="Calibri Light" w:cs="Calibri Light"/>
          <w:sz w:val="24"/>
          <w:szCs w:val="24"/>
          <w:lang w:val="ru-RU"/>
        </w:rPr>
        <w:t>консолидированном уровне является совокупн</w:t>
      </w:r>
      <w:r w:rsidR="0088258F" w:rsidRPr="001C2388">
        <w:rPr>
          <w:rFonts w:ascii="Calibri Light" w:hAnsi="Calibri Light" w:cs="Calibri Light"/>
          <w:sz w:val="24"/>
          <w:szCs w:val="24"/>
          <w:lang w:val="ru-RU"/>
        </w:rPr>
        <w:t>ым</w:t>
      </w:r>
      <w:r w:rsidR="00B36D5E" w:rsidRPr="001C2388">
        <w:rPr>
          <w:rFonts w:ascii="Calibri Light" w:hAnsi="Calibri Light" w:cs="Calibri Light"/>
          <w:sz w:val="24"/>
          <w:szCs w:val="24"/>
          <w:lang w:val="ru-RU"/>
        </w:rPr>
        <w:t xml:space="preserve"> </w:t>
      </w:r>
      <w:r w:rsidR="0088258F" w:rsidRPr="001C2388">
        <w:rPr>
          <w:rFonts w:ascii="Calibri Light" w:hAnsi="Calibri Light" w:cstheme="majorHAnsi"/>
          <w:color w:val="0D0D0D" w:themeColor="text1" w:themeTint="F2"/>
          <w:sz w:val="24"/>
          <w:szCs w:val="24"/>
          <w:lang w:val="ru-RU"/>
        </w:rPr>
        <w:t>значением</w:t>
      </w:r>
      <w:r w:rsidR="0088258F" w:rsidRPr="001C2388">
        <w:rPr>
          <w:rFonts w:ascii="Calibri Light" w:hAnsi="Calibri Light" w:cs="Calibri Light"/>
          <w:sz w:val="24"/>
          <w:szCs w:val="24"/>
          <w:lang w:val="ru-RU"/>
        </w:rPr>
        <w:t xml:space="preserve"> </w:t>
      </w:r>
      <w:r w:rsidR="00B36D5E" w:rsidRPr="001C2388">
        <w:rPr>
          <w:rFonts w:ascii="Calibri Light" w:hAnsi="Calibri Light" w:cs="Calibri Light"/>
          <w:sz w:val="24"/>
          <w:szCs w:val="24"/>
          <w:lang w:val="ru-RU"/>
        </w:rPr>
        <w:t>стоимост</w:t>
      </w:r>
      <w:r w:rsidR="0088258F" w:rsidRPr="001C2388">
        <w:rPr>
          <w:rFonts w:ascii="Calibri Light" w:hAnsi="Calibri Light" w:cs="Calibri Light"/>
          <w:sz w:val="24"/>
          <w:szCs w:val="24"/>
          <w:lang w:val="ru-RU"/>
        </w:rPr>
        <w:t>и</w:t>
      </w:r>
      <w:r w:rsidR="00B36D5E" w:rsidRPr="001C2388">
        <w:rPr>
          <w:rFonts w:ascii="Calibri Light" w:hAnsi="Calibri Light" w:cs="Calibri Light"/>
          <w:sz w:val="24"/>
          <w:szCs w:val="24"/>
          <w:lang w:val="ru-RU"/>
        </w:rPr>
        <w:t xml:space="preserve"> имущества </w:t>
      </w:r>
      <w:r w:rsidR="0088258F" w:rsidRPr="001C2388">
        <w:rPr>
          <w:rFonts w:ascii="Calibri Light" w:hAnsi="Calibri Light" w:cs="Calibri Light"/>
          <w:sz w:val="24"/>
          <w:szCs w:val="24"/>
          <w:lang w:val="ru-RU"/>
        </w:rPr>
        <w:t xml:space="preserve">из </w:t>
      </w:r>
      <w:r w:rsidR="0088258F" w:rsidRPr="001C2388">
        <w:rPr>
          <w:rFonts w:ascii="Calibri Light" w:hAnsi="Calibri Light" w:cstheme="majorHAnsi"/>
          <w:color w:val="0D0D0D" w:themeColor="text1" w:themeTint="F2"/>
          <w:sz w:val="24"/>
          <w:szCs w:val="24"/>
          <w:lang w:val="ru-RU"/>
        </w:rPr>
        <w:t xml:space="preserve">финансовых отчетов бюджетных учреждений, без подтверждения на </w:t>
      </w:r>
      <w:r w:rsidR="0088258F" w:rsidRPr="001C2388">
        <w:rPr>
          <w:rFonts w:ascii="Calibri Light" w:hAnsi="Calibri Light" w:cs="Calibri Light"/>
          <w:sz w:val="24"/>
          <w:szCs w:val="24"/>
          <w:lang w:val="ru-RU"/>
        </w:rPr>
        <w:t xml:space="preserve">консолидированном уровне полноты и оценки отраженного в отчетности имущества. Не </w:t>
      </w:r>
      <w:r w:rsidR="00FD5031" w:rsidRPr="001C2388">
        <w:rPr>
          <w:rFonts w:ascii="Calibri Light" w:hAnsi="Calibri Light" w:cs="Calibri Light"/>
          <w:sz w:val="24"/>
          <w:szCs w:val="24"/>
          <w:lang w:val="ru-RU"/>
        </w:rPr>
        <w:t xml:space="preserve">описан процесс консолидации финансовых отчетов, ни процесс загрузки финансовых отчетов в ИС </w:t>
      </w:r>
      <w:r w:rsidR="00FD5031" w:rsidRPr="00002843">
        <w:rPr>
          <w:rFonts w:ascii="Calibri Light" w:hAnsi="Calibri Light" w:cstheme="majorHAnsi"/>
          <w:color w:val="0D0D0D" w:themeColor="text1" w:themeTint="F2"/>
          <w:sz w:val="24"/>
          <w:szCs w:val="24"/>
          <w:lang w:val="ru-RU"/>
        </w:rPr>
        <w:t>CNFD, что</w:t>
      </w:r>
      <w:r w:rsidR="00FD5031" w:rsidRPr="001C2388">
        <w:rPr>
          <w:rFonts w:ascii="Calibri Light" w:hAnsi="Calibri Light" w:cstheme="majorHAnsi"/>
          <w:color w:val="0D0D0D" w:themeColor="text1" w:themeTint="F2"/>
          <w:sz w:val="24"/>
          <w:szCs w:val="24"/>
          <w:lang w:val="ru-RU"/>
        </w:rPr>
        <w:t xml:space="preserve"> способствует сложному проведению процесса предоставления для утверждения </w:t>
      </w:r>
      <w:r w:rsidR="00FD5031" w:rsidRPr="001C2388">
        <w:rPr>
          <w:rFonts w:ascii="Calibri Light" w:eastAsia="Times New Roman" w:hAnsi="Calibri Light" w:cstheme="majorHAnsi"/>
          <w:bCs/>
          <w:sz w:val="24"/>
          <w:szCs w:val="24"/>
          <w:lang w:val="ru-RU"/>
        </w:rPr>
        <w:t xml:space="preserve">Министерству финансов </w:t>
      </w:r>
      <w:r w:rsidR="00FD5031" w:rsidRPr="001C2388">
        <w:rPr>
          <w:rFonts w:ascii="Calibri Light" w:hAnsi="Calibri Light" w:cstheme="majorHAnsi"/>
          <w:color w:val="0D0D0D" w:themeColor="text1" w:themeTint="F2"/>
          <w:sz w:val="24"/>
          <w:szCs w:val="24"/>
          <w:lang w:val="ru-RU"/>
        </w:rPr>
        <w:t>финансовых отчетов и затягиванию сроков представления финансовых отчетов. Отсутствие ряда внутренних или внешних обучений, организованных для работников финансово-бухгалтерских управлений бюджетных учреждений, подведомственных министерству, с целью развития их профессиональных компетенций, имеет существенное влияние на качество финансовых отчетов, по которым СПРМ в течение пяти лет выражала отрицательное мнение;</w:t>
      </w:r>
    </w:p>
    <w:p w:rsidR="000268F9" w:rsidRPr="001C2388" w:rsidRDefault="005E66EB" w:rsidP="000268F9">
      <w:pPr>
        <w:pStyle w:val="ListParagraph"/>
        <w:numPr>
          <w:ilvl w:val="0"/>
          <w:numId w:val="11"/>
        </w:numPr>
        <w:shd w:val="clear" w:color="auto" w:fill="FFFFFF" w:themeFill="background1"/>
        <w:spacing w:after="0" w:line="276" w:lineRule="auto"/>
        <w:ind w:left="426"/>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министерство не создало рабочую группу по организации и внедрению ВУК. Рабочая группа является инструментом, который обеспечивает оценку эффективности системы ВУК, выявление и изучение проблематичных областей внутреннего контроля, а также разработку плана действий по устранению пробелов системы ВУК, так и внедрению рекомендаций, направленных СПРМ, министерство не разработало и не утвердило Кодекс этики, который выявляет этические ценности организации, определяет их важность для выполнения задач и беспристрастного и объективного выполнения функций. Он предназначен усилить прозрачность и </w:t>
      </w:r>
      <w:r w:rsidR="000268F9" w:rsidRPr="001C2388">
        <w:rPr>
          <w:rFonts w:ascii="Calibri Light" w:hAnsi="Calibri Light" w:cstheme="majorHAnsi"/>
          <w:color w:val="0D0D0D" w:themeColor="text1" w:themeTint="F2"/>
          <w:sz w:val="24"/>
          <w:szCs w:val="24"/>
          <w:lang w:val="ru-RU"/>
        </w:rPr>
        <w:t>профессиональную неподкупность государственных служащих. Утверждение и публикация на сайте министерства Кодекса этики будет способствовать применению ценностей и правил/положений министерства/ публичного сектора, облегчит принятие решений на всех его организационных уровнях путем уменьшения двусмысленности и влияния индивидуальных перспектив;</w:t>
      </w:r>
    </w:p>
    <w:p w:rsidR="004E7D82" w:rsidRPr="001C2388" w:rsidRDefault="004E7D82" w:rsidP="004E7D82">
      <w:pPr>
        <w:pStyle w:val="ListParagraph"/>
        <w:numPr>
          <w:ilvl w:val="0"/>
          <w:numId w:val="11"/>
        </w:numPr>
        <w:shd w:val="clear" w:color="auto" w:fill="FFFFFF" w:themeFill="background1"/>
        <w:spacing w:after="0" w:line="276" w:lineRule="auto"/>
        <w:ind w:left="426"/>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lastRenderedPageBreak/>
        <w:t xml:space="preserve">не соблюдая ст.14 </w:t>
      </w:r>
      <w:r w:rsidRPr="001C2388">
        <w:rPr>
          <w:rFonts w:ascii="Calibri Light" w:hAnsi="Calibri Light" w:cstheme="majorHAnsi"/>
          <w:bCs/>
          <w:color w:val="0D0D0D" w:themeColor="text1" w:themeTint="F2"/>
          <w:sz w:val="24"/>
          <w:szCs w:val="24"/>
          <w:lang w:val="ru-RU"/>
        </w:rPr>
        <w:t xml:space="preserve">(k) Закона №229/2010, </w:t>
      </w:r>
      <w:r w:rsidRPr="001C2388">
        <w:rPr>
          <w:rFonts w:ascii="Calibri Light" w:hAnsi="Calibri Light" w:cstheme="majorHAnsi"/>
          <w:color w:val="0D0D0D" w:themeColor="text1" w:themeTint="F2"/>
          <w:sz w:val="24"/>
          <w:szCs w:val="24"/>
          <w:lang w:val="ru-RU"/>
        </w:rPr>
        <w:t>министерство не выявило риски мошенничества и коррупции и не предусмотрело контрольные действия по предотвращению и обнаружению мошенничества и коррупции, в результате не создана и не развита внутренняя институциональная среда, которая повысит степень осведомленности о рисках и последствиях мошенничества и коррупции.</w:t>
      </w:r>
    </w:p>
    <w:p w:rsidR="004B3932" w:rsidRPr="001C2388" w:rsidRDefault="0022448A" w:rsidP="0022448A">
      <w:pPr>
        <w:pStyle w:val="HTMLPreformatted"/>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b/>
          <w:color w:val="0D0D0D" w:themeColor="text1" w:themeTint="F2"/>
          <w:sz w:val="24"/>
          <w:szCs w:val="24"/>
          <w:lang w:val="ru-RU"/>
        </w:rPr>
        <w:t>6.3.</w:t>
      </w:r>
      <w:r w:rsidRPr="001C2388">
        <w:rPr>
          <w:rFonts w:ascii="Calibri Light" w:hAnsi="Calibri Light" w:cstheme="majorHAnsi"/>
          <w:color w:val="0D0D0D" w:themeColor="text1" w:themeTint="F2"/>
          <w:sz w:val="24"/>
          <w:szCs w:val="24"/>
          <w:lang w:val="ru-RU"/>
        </w:rPr>
        <w:t xml:space="preserve"> </w:t>
      </w:r>
      <w:r w:rsidR="00E77C73" w:rsidRPr="001C2388">
        <w:rPr>
          <w:rFonts w:ascii="Calibri Light" w:hAnsi="Calibri Light" w:cstheme="majorHAnsi"/>
          <w:color w:val="0D0D0D" w:themeColor="text1" w:themeTint="F2"/>
          <w:sz w:val="24"/>
          <w:szCs w:val="24"/>
          <w:lang w:val="ru-RU"/>
        </w:rPr>
        <w:t>Внутренний аудит не является в полной мере функциональным в рамках центральной административной структуры министерства, так как организационно Служба внутреннего аудита (фактически 1 должность утверждена и занята, в то время как ст.19 (1) Закона №229/2010 предусматривает минимум три единицы) не предоставляет возможность соответствующего и качественного выполнения задач и полномочий по проведению аудита МОК и подведомственных учреждений, представляющих собой сложную структуру с 73 подведомственными бюджетными учреждениями и 84 созданными учреждениями, находящимися на самоуправлении. Министерство прошло через сложную процедуру реорганизации, а роль внутреннего аудита</w:t>
      </w:r>
      <w:r w:rsidR="004B3932" w:rsidRPr="001C2388">
        <w:rPr>
          <w:rFonts w:ascii="Calibri Light" w:hAnsi="Calibri Light" w:cstheme="majorHAnsi"/>
          <w:color w:val="0D0D0D" w:themeColor="text1" w:themeTint="F2"/>
          <w:sz w:val="24"/>
          <w:szCs w:val="24"/>
          <w:lang w:val="ru-RU"/>
        </w:rPr>
        <w:t xml:space="preserve"> в предоставлении руководству министерства относительно эффективности системы в</w:t>
      </w:r>
      <w:r w:rsidR="004B3932" w:rsidRPr="001C2388">
        <w:rPr>
          <w:rFonts w:ascii="Calibri Light" w:hAnsi="Calibri Light" w:cstheme="majorHAnsi"/>
          <w:sz w:val="24"/>
          <w:szCs w:val="24"/>
          <w:lang w:val="ru-RU"/>
        </w:rPr>
        <w:t xml:space="preserve">нутреннего управленческого контроля для осуществления процесса </w:t>
      </w:r>
      <w:r w:rsidR="004B3932" w:rsidRPr="001C2388">
        <w:rPr>
          <w:rFonts w:ascii="Calibri Light" w:hAnsi="Calibri Light" w:cstheme="majorHAnsi"/>
          <w:color w:val="0D0D0D" w:themeColor="text1" w:themeTint="F2"/>
          <w:sz w:val="24"/>
          <w:szCs w:val="24"/>
          <w:lang w:val="ru-RU"/>
        </w:rPr>
        <w:t>реорганизации не была выполнена.</w:t>
      </w:r>
    </w:p>
    <w:p w:rsidR="004B3932" w:rsidRPr="001C2388" w:rsidRDefault="0022448A" w:rsidP="0022448A">
      <w:pPr>
        <w:pStyle w:val="HTMLPreformatted"/>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b/>
          <w:color w:val="0D0D0D" w:themeColor="text1" w:themeTint="F2"/>
          <w:sz w:val="24"/>
          <w:szCs w:val="24"/>
          <w:lang w:val="ru-RU"/>
        </w:rPr>
        <w:t>6.4.</w:t>
      </w:r>
      <w:r w:rsidRPr="001C2388">
        <w:rPr>
          <w:rFonts w:ascii="Calibri Light" w:hAnsi="Calibri Light" w:cstheme="majorHAnsi"/>
          <w:color w:val="0D0D0D" w:themeColor="text1" w:themeTint="F2"/>
          <w:sz w:val="24"/>
          <w:szCs w:val="24"/>
          <w:lang w:val="ru-RU"/>
        </w:rPr>
        <w:t xml:space="preserve"> </w:t>
      </w:r>
      <w:r w:rsidR="004B3932" w:rsidRPr="001C2388">
        <w:rPr>
          <w:rFonts w:ascii="Calibri Light" w:hAnsi="Calibri Light" w:cstheme="majorHAnsi"/>
          <w:color w:val="0D0D0D" w:themeColor="text1" w:themeTint="F2"/>
          <w:sz w:val="24"/>
          <w:szCs w:val="24"/>
          <w:lang w:val="ru-RU"/>
        </w:rPr>
        <w:t xml:space="preserve">Порядок организации и ведения бухгалтерского учета, составления и представления финансовых отчетов, в том числе соблюдения сроков представления финансовых отчетов являются аспектами, которые требуют улучшения. </w:t>
      </w:r>
    </w:p>
    <w:p w:rsidR="0022448A" w:rsidRPr="001C2388" w:rsidRDefault="004B3932" w:rsidP="0022448A">
      <w:pPr>
        <w:pStyle w:val="HTMLPreformatted"/>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Учетная политика, утвержденная МОИ, соответствует типовой учетной политике, предусмотренной в Приказе МФ №216/2015, н</w:t>
      </w:r>
      <w:r w:rsidR="00610085" w:rsidRPr="001C2388">
        <w:rPr>
          <w:rFonts w:ascii="Calibri Light" w:hAnsi="Calibri Light" w:cstheme="majorHAnsi"/>
          <w:color w:val="0D0D0D" w:themeColor="text1" w:themeTint="F2"/>
          <w:sz w:val="24"/>
          <w:szCs w:val="24"/>
          <w:lang w:val="ru-RU"/>
        </w:rPr>
        <w:t>о</w:t>
      </w:r>
      <w:r w:rsidRPr="001C2388">
        <w:rPr>
          <w:rFonts w:ascii="Calibri Light" w:hAnsi="Calibri Light" w:cstheme="majorHAnsi"/>
          <w:color w:val="0D0D0D" w:themeColor="text1" w:themeTint="F2"/>
          <w:sz w:val="24"/>
          <w:szCs w:val="24"/>
          <w:lang w:val="ru-RU"/>
        </w:rPr>
        <w:t xml:space="preserve"> не подходит эффективно к специфике МОИ, в том числе: (i) не описан процесс </w:t>
      </w:r>
      <w:r w:rsidRPr="001C2388">
        <w:rPr>
          <w:rFonts w:ascii="Calibri Light" w:hAnsi="Calibri Light" w:cs="Calibri Light"/>
          <w:sz w:val="24"/>
          <w:szCs w:val="24"/>
          <w:lang w:val="ru-RU"/>
        </w:rPr>
        <w:t>консолидации 73 финансовых отчетов</w:t>
      </w:r>
      <w:r w:rsidR="00610085" w:rsidRPr="001C2388">
        <w:rPr>
          <w:rFonts w:ascii="Calibri Light" w:hAnsi="Calibri Light" w:cstheme="majorHAnsi"/>
          <w:color w:val="0D0D0D" w:themeColor="text1" w:themeTint="F2"/>
          <w:sz w:val="24"/>
          <w:szCs w:val="24"/>
          <w:lang w:val="ru-RU"/>
        </w:rPr>
        <w:t xml:space="preserve"> бюджетных учреждений, подведомственных министерству, и контролей, которые обеспечивают точность и полноту процесса </w:t>
      </w:r>
      <w:r w:rsidR="00610085" w:rsidRPr="001C2388">
        <w:rPr>
          <w:rFonts w:ascii="Calibri Light" w:hAnsi="Calibri Light" w:cs="Calibri Light"/>
          <w:sz w:val="24"/>
          <w:szCs w:val="24"/>
          <w:lang w:val="ru-RU"/>
        </w:rPr>
        <w:t xml:space="preserve">консолидации; </w:t>
      </w:r>
      <w:r w:rsidR="00610085" w:rsidRPr="001C2388">
        <w:rPr>
          <w:rFonts w:ascii="Calibri Light" w:hAnsi="Calibri Light" w:cstheme="majorHAnsi"/>
          <w:color w:val="0D0D0D" w:themeColor="text1" w:themeTint="F2"/>
          <w:sz w:val="24"/>
          <w:szCs w:val="24"/>
          <w:lang w:val="ru-RU"/>
        </w:rPr>
        <w:t>(ii) не описаны правила, требования установленные министерством для субъектов, в которых оно выступает в качестве учредителя, с целью отражения учреждениями институционального финансирования: контрактованных услуг по научным исследованиям, государственного заказа</w:t>
      </w:r>
      <w:r w:rsidR="001D19CB" w:rsidRPr="00002843">
        <w:rPr>
          <w:rFonts w:ascii="Calibri Light" w:hAnsi="Calibri Light" w:cstheme="majorHAnsi"/>
          <w:color w:val="0D0D0D" w:themeColor="text1" w:themeTint="F2"/>
          <w:sz w:val="24"/>
          <w:szCs w:val="24"/>
          <w:lang w:val="ru-RU"/>
        </w:rPr>
        <w:t>.</w:t>
      </w:r>
      <w:r w:rsidR="00610085" w:rsidRPr="001C2388">
        <w:rPr>
          <w:rFonts w:ascii="Calibri Light" w:hAnsi="Calibri Light" w:cstheme="majorHAnsi"/>
          <w:color w:val="0D0D0D" w:themeColor="text1" w:themeTint="F2"/>
          <w:sz w:val="24"/>
          <w:szCs w:val="24"/>
          <w:lang w:val="ru-RU"/>
        </w:rPr>
        <w:t xml:space="preserve"> </w:t>
      </w:r>
    </w:p>
    <w:p w:rsidR="0022448A" w:rsidRPr="001C2388" w:rsidRDefault="0022448A" w:rsidP="0022448A">
      <w:pPr>
        <w:spacing w:after="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b/>
          <w:bCs/>
          <w:color w:val="0D0D0D" w:themeColor="text1" w:themeTint="F2"/>
          <w:sz w:val="24"/>
          <w:szCs w:val="24"/>
          <w:lang w:val="ru-RU"/>
        </w:rPr>
        <w:t xml:space="preserve">6.5. </w:t>
      </w:r>
      <w:r w:rsidR="00610085" w:rsidRPr="001C2388">
        <w:rPr>
          <w:rFonts w:ascii="Calibri Light" w:hAnsi="Calibri Light" w:cstheme="majorHAnsi"/>
          <w:b/>
          <w:bCs/>
          <w:color w:val="0D0D0D" w:themeColor="text1" w:themeTint="F2"/>
          <w:sz w:val="24"/>
          <w:szCs w:val="24"/>
          <w:lang w:val="ru-RU"/>
        </w:rPr>
        <w:t xml:space="preserve">Относительно </w:t>
      </w:r>
      <w:r w:rsidR="00610085" w:rsidRPr="001C2388">
        <w:rPr>
          <w:rFonts w:ascii="Calibri Light" w:hAnsi="Calibri Light" w:cstheme="majorHAnsi"/>
          <w:b/>
          <w:color w:val="0D0D0D" w:themeColor="text1" w:themeTint="F2"/>
          <w:sz w:val="24"/>
          <w:szCs w:val="24"/>
          <w:lang w:val="ru-RU"/>
        </w:rPr>
        <w:t>государственного заказа по подготовке кадров</w:t>
      </w:r>
      <w:r w:rsidR="00610085" w:rsidRPr="001C2388">
        <w:rPr>
          <w:rFonts w:ascii="Calibri Light" w:hAnsi="Calibri Light" w:cstheme="majorHAnsi"/>
          <w:color w:val="0D0D0D" w:themeColor="text1" w:themeTint="F2"/>
          <w:sz w:val="24"/>
          <w:szCs w:val="24"/>
          <w:lang w:val="ru-RU"/>
        </w:rPr>
        <w:t>.</w:t>
      </w:r>
    </w:p>
    <w:p w:rsidR="0022448A" w:rsidRPr="001C2388" w:rsidRDefault="00610085" w:rsidP="0022448A">
      <w:pPr>
        <w:spacing w:after="0" w:line="276" w:lineRule="auto"/>
        <w:jc w:val="both"/>
        <w:rPr>
          <w:rFonts w:ascii="Calibri Light" w:hAnsi="Calibri Light" w:cstheme="majorHAnsi"/>
          <w:color w:val="0D0D0D" w:themeColor="text1" w:themeTint="F2"/>
          <w:sz w:val="24"/>
          <w:szCs w:val="24"/>
          <w:shd w:val="clear" w:color="auto" w:fill="FFFFFF"/>
          <w:lang w:val="ru-RU"/>
        </w:rPr>
      </w:pPr>
      <w:r w:rsidRPr="001C2388">
        <w:rPr>
          <w:rFonts w:ascii="Calibri Light" w:hAnsi="Calibri Light" w:cstheme="majorHAnsi"/>
          <w:color w:val="0D0D0D" w:themeColor="text1" w:themeTint="F2"/>
          <w:sz w:val="24"/>
          <w:szCs w:val="24"/>
          <w:shd w:val="clear" w:color="auto" w:fill="FFFFFF"/>
          <w:lang w:val="ru-RU"/>
        </w:rPr>
        <w:t>Согласно п.7 (5) из ПП №146 от 25.08.2021,</w:t>
      </w:r>
      <w:r w:rsidRPr="001C2388">
        <w:rPr>
          <w:rFonts w:ascii="Calibri Light" w:hAnsi="Calibri Light" w:cstheme="majorHAnsi"/>
          <w:color w:val="0D0D0D" w:themeColor="text1" w:themeTint="F2"/>
          <w:sz w:val="24"/>
          <w:szCs w:val="24"/>
          <w:lang w:val="ru-RU"/>
        </w:rPr>
        <w:t xml:space="preserve"> министерство обязано </w:t>
      </w:r>
      <w:r w:rsidR="0098191D" w:rsidRPr="001C2388">
        <w:rPr>
          <w:rFonts w:ascii="Calibri Light" w:hAnsi="Calibri Light" w:cstheme="majorHAnsi"/>
          <w:color w:val="0D0D0D" w:themeColor="text1" w:themeTint="F2"/>
          <w:sz w:val="24"/>
          <w:szCs w:val="24"/>
          <w:lang w:val="ru-RU"/>
        </w:rPr>
        <w:t>осуществлять мониторинг качества государственных политик и нормативных актов в его специфических областях деятельности. Для надлежащего управления институциональным финансированием, предназначенным для учреждений технического образования (</w:t>
      </w:r>
      <w:r w:rsidR="00337170" w:rsidRPr="001C2388">
        <w:rPr>
          <w:rFonts w:ascii="Calibri Light" w:hAnsi="Calibri Light" w:cstheme="majorHAnsi"/>
          <w:color w:val="0D0D0D" w:themeColor="text1" w:themeTint="F2"/>
          <w:sz w:val="24"/>
          <w:szCs w:val="24"/>
          <w:lang w:val="ru-RU"/>
        </w:rPr>
        <w:t>среднего</w:t>
      </w:r>
      <w:r w:rsidR="0098191D" w:rsidRPr="001C2388">
        <w:rPr>
          <w:rFonts w:ascii="Calibri Light" w:hAnsi="Calibri Light" w:cstheme="majorHAnsi"/>
          <w:color w:val="0D0D0D" w:themeColor="text1" w:themeTint="F2"/>
          <w:sz w:val="24"/>
          <w:szCs w:val="24"/>
          <w:lang w:val="ru-RU"/>
        </w:rPr>
        <w:t>, после</w:t>
      </w:r>
      <w:r w:rsidR="00337170" w:rsidRPr="001C2388">
        <w:rPr>
          <w:rFonts w:ascii="Calibri Light" w:hAnsi="Calibri Light" w:cstheme="majorHAnsi"/>
          <w:color w:val="0D0D0D" w:themeColor="text1" w:themeTint="F2"/>
          <w:sz w:val="24"/>
          <w:szCs w:val="24"/>
          <w:lang w:val="ru-RU"/>
        </w:rPr>
        <w:t>среднего</w:t>
      </w:r>
      <w:r w:rsidR="0098191D" w:rsidRPr="001C2388">
        <w:rPr>
          <w:rFonts w:ascii="Calibri Light" w:hAnsi="Calibri Light" w:cstheme="majorHAnsi"/>
          <w:color w:val="0D0D0D" w:themeColor="text1" w:themeTint="F2"/>
          <w:sz w:val="24"/>
          <w:szCs w:val="24"/>
          <w:lang w:val="ru-RU"/>
        </w:rPr>
        <w:t>) и высшего образования необходимо, чтобы министерство откорректировало/изменило нормативные акты, которые потеряли актуальность, соблюдать Положения и другие акты, регламентирующие институциональное финансирование образовательных учреждений. В результате,</w:t>
      </w:r>
      <w:r w:rsidR="00337170" w:rsidRPr="001C2388">
        <w:rPr>
          <w:rFonts w:ascii="Calibri Light" w:hAnsi="Calibri Light" w:cstheme="majorHAnsi"/>
          <w:color w:val="0D0D0D" w:themeColor="text1" w:themeTint="F2"/>
          <w:sz w:val="24"/>
          <w:szCs w:val="24"/>
          <w:lang w:val="ru-RU"/>
        </w:rPr>
        <w:t xml:space="preserve"> </w:t>
      </w:r>
    </w:p>
    <w:p w:rsidR="00337170" w:rsidRPr="001C2388" w:rsidRDefault="00E77C73" w:rsidP="00E3180A">
      <w:pPr>
        <w:pStyle w:val="ListParagraph"/>
        <w:numPr>
          <w:ilvl w:val="0"/>
          <w:numId w:val="5"/>
        </w:numPr>
        <w:tabs>
          <w:tab w:val="left" w:pos="284"/>
          <w:tab w:val="left" w:pos="851"/>
        </w:tabs>
        <w:spacing w:after="0" w:line="276" w:lineRule="auto"/>
        <w:ind w:left="0" w:firstLine="0"/>
        <w:jc w:val="both"/>
        <w:rPr>
          <w:rFonts w:ascii="Calibri Light" w:eastAsia="Times New Roman"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министерств</w:t>
      </w:r>
      <w:r w:rsidR="00337170" w:rsidRPr="001C2388">
        <w:rPr>
          <w:rFonts w:ascii="Calibri Light" w:hAnsi="Calibri Light" w:cstheme="majorHAnsi"/>
          <w:color w:val="0D0D0D" w:themeColor="text1" w:themeTint="F2"/>
          <w:sz w:val="24"/>
          <w:szCs w:val="24"/>
          <w:lang w:val="ru-RU"/>
        </w:rPr>
        <w:t>о не соблюдало формулу финансирования, установленную ПП №</w:t>
      </w:r>
      <w:r w:rsidR="00337170" w:rsidRPr="001C2388">
        <w:rPr>
          <w:rFonts w:ascii="Calibri Light" w:eastAsia="Times New Roman" w:hAnsi="Calibri Light" w:cstheme="majorHAnsi"/>
          <w:color w:val="0D0D0D" w:themeColor="text1" w:themeTint="F2"/>
          <w:sz w:val="24"/>
          <w:szCs w:val="24"/>
          <w:lang w:val="ru-RU"/>
        </w:rPr>
        <w:t xml:space="preserve">1077 от 23.09.2016, и определило в качестве объектов договоров, заключенных со </w:t>
      </w:r>
      <w:r w:rsidR="00337170" w:rsidRPr="001C2388">
        <w:rPr>
          <w:rFonts w:ascii="Calibri Light" w:hAnsi="Calibri Light" w:cstheme="majorHAnsi"/>
          <w:color w:val="0D0D0D" w:themeColor="text1" w:themeTint="F2"/>
          <w:sz w:val="24"/>
          <w:szCs w:val="24"/>
          <w:lang w:val="ru-RU"/>
        </w:rPr>
        <w:t>средними и послесредними профессионально-техническими учебными заведениями, финансовые средства, утвержденные в соответствии с положениями приложения №3 к Закону о государственном бюджете на 2021 го</w:t>
      </w:r>
      <w:r w:rsidR="00E3180A" w:rsidRPr="001C2388">
        <w:rPr>
          <w:rFonts w:ascii="Calibri Light" w:hAnsi="Calibri Light" w:cstheme="majorHAnsi"/>
          <w:color w:val="0D0D0D" w:themeColor="text1" w:themeTint="F2"/>
          <w:sz w:val="24"/>
          <w:szCs w:val="24"/>
          <w:lang w:val="ru-RU"/>
        </w:rPr>
        <w:t>д</w:t>
      </w:r>
      <w:r w:rsidR="00337170" w:rsidRPr="001C2388">
        <w:rPr>
          <w:rFonts w:ascii="Calibri Light" w:hAnsi="Calibri Light" w:cstheme="majorHAnsi"/>
          <w:color w:val="0D0D0D" w:themeColor="text1" w:themeTint="F2"/>
          <w:sz w:val="24"/>
          <w:szCs w:val="24"/>
          <w:lang w:val="ru-RU"/>
        </w:rPr>
        <w:t>,</w:t>
      </w:r>
      <w:r w:rsidR="00E3180A" w:rsidRPr="001C2388">
        <w:rPr>
          <w:rFonts w:ascii="Calibri Light" w:hAnsi="Calibri Light" w:cstheme="majorHAnsi"/>
          <w:color w:val="0D0D0D" w:themeColor="text1" w:themeTint="F2"/>
          <w:sz w:val="24"/>
          <w:szCs w:val="24"/>
          <w:lang w:val="ru-RU"/>
        </w:rPr>
        <w:t xml:space="preserve"> однако должно было определить в качестве объекта договора количество обучающихся учащихся и затрат на обучение одного учащегося, рассчитанных в соответствии с утвержденной методологией, а расходы, </w:t>
      </w:r>
      <w:r w:rsidR="00E3180A" w:rsidRPr="001C2388">
        <w:rPr>
          <w:rFonts w:ascii="Calibri Light" w:hAnsi="Calibri Light" w:cstheme="majorHAnsi"/>
          <w:color w:val="0D0D0D" w:themeColor="text1" w:themeTint="F2"/>
          <w:sz w:val="24"/>
          <w:szCs w:val="24"/>
          <w:lang w:val="ru-RU"/>
        </w:rPr>
        <w:lastRenderedPageBreak/>
        <w:t xml:space="preserve">описанные в п.5 </w:t>
      </w:r>
      <w:r w:rsidR="00E3180A" w:rsidRPr="001C2388">
        <w:rPr>
          <w:rFonts w:ascii="Calibri Light" w:eastAsia="Times New Roman" w:hAnsi="Calibri Light" w:cstheme="majorHAnsi"/>
          <w:color w:val="0D0D0D" w:themeColor="text1" w:themeTint="F2"/>
          <w:sz w:val="24"/>
          <w:szCs w:val="24"/>
          <w:lang w:val="ru-RU"/>
        </w:rPr>
        <w:t>(2) Положения</w:t>
      </w:r>
      <w:r w:rsidR="00E3180A" w:rsidRPr="001C2388">
        <w:rPr>
          <w:rStyle w:val="FootnoteReference"/>
          <w:rFonts w:ascii="Calibri Light" w:eastAsia="Times New Roman" w:hAnsi="Calibri Light" w:cstheme="majorHAnsi"/>
          <w:color w:val="0D0D0D" w:themeColor="text1" w:themeTint="F2"/>
          <w:sz w:val="24"/>
          <w:szCs w:val="24"/>
          <w:lang w:val="ru-RU"/>
        </w:rPr>
        <w:footnoteReference w:id="41"/>
      </w:r>
      <w:r w:rsidR="00E3180A" w:rsidRPr="001C2388">
        <w:rPr>
          <w:rFonts w:ascii="Calibri Light" w:eastAsia="Times New Roman" w:hAnsi="Calibri Light" w:cstheme="majorHAnsi"/>
          <w:color w:val="0D0D0D" w:themeColor="text1" w:themeTint="F2"/>
          <w:sz w:val="24"/>
          <w:szCs w:val="24"/>
          <w:lang w:val="ru-RU"/>
        </w:rPr>
        <w:t>, необходимо описать отдельно, так как они являются расходами, на которые утвержденная методология не распространяется. Необходимо подчеркнуть, что заключенные договора с учреждениями, предоставляющими образовательные услуги, приложены к информации о численности учащихся на 01.12.2020, а представленная информация не соответствует аспектам о численности запланированных учащихся по областям профессионального обучения, стоимости обучения на одного учащегося и отдельно численност</w:t>
      </w:r>
      <w:r w:rsidR="00947697" w:rsidRPr="001C2388">
        <w:rPr>
          <w:rFonts w:ascii="Calibri Light" w:eastAsia="Times New Roman" w:hAnsi="Calibri Light" w:cstheme="majorHAnsi"/>
          <w:color w:val="0D0D0D" w:themeColor="text1" w:themeTint="F2"/>
          <w:sz w:val="24"/>
          <w:szCs w:val="24"/>
          <w:lang w:val="ru-RU"/>
        </w:rPr>
        <w:t>и</w:t>
      </w:r>
      <w:r w:rsidR="00E3180A" w:rsidRPr="001C2388">
        <w:rPr>
          <w:rFonts w:ascii="Calibri Light" w:eastAsia="Times New Roman" w:hAnsi="Calibri Light" w:cstheme="majorHAnsi"/>
          <w:color w:val="0D0D0D" w:themeColor="text1" w:themeTint="F2"/>
          <w:sz w:val="24"/>
          <w:szCs w:val="24"/>
          <w:lang w:val="ru-RU"/>
        </w:rPr>
        <w:t xml:space="preserve"> учащихся, проживающих в общежитиях;</w:t>
      </w:r>
    </w:p>
    <w:p w:rsidR="0022448A" w:rsidRPr="001C2388" w:rsidRDefault="00947697" w:rsidP="00947697">
      <w:pPr>
        <w:pStyle w:val="ListParagraph"/>
        <w:numPr>
          <w:ilvl w:val="0"/>
          <w:numId w:val="5"/>
        </w:numPr>
        <w:tabs>
          <w:tab w:val="left" w:pos="284"/>
          <w:tab w:val="left" w:pos="851"/>
        </w:tabs>
        <w:spacing w:after="0" w:line="276" w:lineRule="auto"/>
        <w:ind w:left="0" w:firstLine="0"/>
        <w:jc w:val="both"/>
        <w:rPr>
          <w:rFonts w:ascii="Calibri Light" w:eastAsia="Times New Roman" w:hAnsi="Calibri Light" w:cstheme="majorHAnsi"/>
          <w:color w:val="0D0D0D" w:themeColor="text1" w:themeTint="F2"/>
          <w:sz w:val="24"/>
          <w:szCs w:val="24"/>
          <w:lang w:val="ru-RU"/>
        </w:rPr>
      </w:pPr>
      <w:r w:rsidRPr="001C2388">
        <w:rPr>
          <w:rFonts w:ascii="Calibri Light" w:eastAsia="Times New Roman" w:hAnsi="Calibri Light" w:cstheme="majorHAnsi"/>
          <w:color w:val="0D0D0D" w:themeColor="text1" w:themeTint="F2"/>
          <w:sz w:val="24"/>
          <w:szCs w:val="24"/>
          <w:lang w:val="ru-RU"/>
        </w:rPr>
        <w:t>МОКИ не соблюдало п.10 Положения о финансировании из расчета на одного учащегося, которым обязывалось рассчитать и утвердить среднюю стоимость обучения, которая соответствует среднегодовой стоимости обучения одного учащегося</w:t>
      </w:r>
      <w:r w:rsidRPr="001C2388">
        <w:rPr>
          <w:lang w:val="ru-RU"/>
        </w:rPr>
        <w:t xml:space="preserve"> </w:t>
      </w:r>
      <w:r w:rsidR="003961DB" w:rsidRPr="001C2388">
        <w:rPr>
          <w:rFonts w:ascii="Calibri Light" w:hAnsi="Calibri Light"/>
          <w:sz w:val="24"/>
          <w:szCs w:val="24"/>
          <w:lang w:val="ru-RU"/>
        </w:rPr>
        <w:t>в рамках</w:t>
      </w:r>
      <w:r w:rsidR="003961DB" w:rsidRPr="001C2388">
        <w:rPr>
          <w:lang w:val="ru-RU"/>
        </w:rPr>
        <w:t xml:space="preserve"> </w:t>
      </w:r>
      <w:r w:rsidR="003961DB" w:rsidRPr="001C2388">
        <w:rPr>
          <w:rFonts w:ascii="Calibri Light" w:eastAsia="Times New Roman" w:hAnsi="Calibri Light" w:cstheme="majorHAnsi"/>
          <w:color w:val="0D0D0D" w:themeColor="text1" w:themeTint="F2"/>
          <w:sz w:val="24"/>
          <w:szCs w:val="24"/>
          <w:lang w:val="ru-RU"/>
        </w:rPr>
        <w:t xml:space="preserve">учреждений </w:t>
      </w:r>
      <w:r w:rsidRPr="001C2388">
        <w:rPr>
          <w:rFonts w:ascii="Calibri Light" w:eastAsia="Times New Roman" w:hAnsi="Calibri Light" w:cstheme="majorHAnsi"/>
          <w:color w:val="0D0D0D" w:themeColor="text1" w:themeTint="F2"/>
          <w:sz w:val="24"/>
          <w:szCs w:val="24"/>
          <w:lang w:val="ru-RU"/>
        </w:rPr>
        <w:t xml:space="preserve">профессионально-технического образования, независимо от программы обучения. </w:t>
      </w:r>
      <w:r w:rsidR="003961DB" w:rsidRPr="001C2388">
        <w:rPr>
          <w:rFonts w:ascii="Calibri Light" w:eastAsia="Times New Roman" w:hAnsi="Calibri Light" w:cstheme="majorHAnsi"/>
          <w:color w:val="0D0D0D" w:themeColor="text1" w:themeTint="F2"/>
          <w:sz w:val="24"/>
          <w:szCs w:val="24"/>
          <w:lang w:val="ru-RU"/>
        </w:rPr>
        <w:t xml:space="preserve">Приложение №2 к Положению о финансировании предусматривает критерии расчета стоимости программ профессионально-технического образования. </w:t>
      </w:r>
      <w:r w:rsidR="003961DB" w:rsidRPr="001C2388">
        <w:rPr>
          <w:rFonts w:ascii="Calibri Light" w:hAnsi="Calibri Light" w:cstheme="majorHAnsi"/>
          <w:color w:val="0D0D0D" w:themeColor="text1" w:themeTint="F2"/>
          <w:sz w:val="24"/>
          <w:szCs w:val="24"/>
          <w:lang w:val="ru-RU"/>
        </w:rPr>
        <w:t xml:space="preserve">Министерство не рассчитало </w:t>
      </w:r>
      <w:r w:rsidR="003961DB" w:rsidRPr="001C2388">
        <w:rPr>
          <w:rFonts w:ascii="Calibri Light" w:eastAsia="Times New Roman" w:hAnsi="Calibri Light" w:cstheme="majorHAnsi"/>
          <w:color w:val="0D0D0D" w:themeColor="text1" w:themeTint="F2"/>
          <w:sz w:val="24"/>
          <w:szCs w:val="24"/>
          <w:lang w:val="ru-RU"/>
        </w:rPr>
        <w:t xml:space="preserve">среднюю стоимость обучения, обязательные критерии расчета согласно приложению №2. В результате, стоимость обучения одного учащегося на </w:t>
      </w:r>
      <w:r w:rsidR="003961DB" w:rsidRPr="001C2388">
        <w:rPr>
          <w:rFonts w:ascii="Calibri Light" w:hAnsi="Calibri Light" w:cstheme="majorHAnsi"/>
          <w:color w:val="0D0D0D" w:themeColor="text1" w:themeTint="F2"/>
          <w:sz w:val="24"/>
          <w:szCs w:val="24"/>
          <w:lang w:val="ru-RU"/>
        </w:rPr>
        <w:t xml:space="preserve">2021 год в различных </w:t>
      </w:r>
      <w:r w:rsidR="003961DB" w:rsidRPr="001C2388">
        <w:rPr>
          <w:rFonts w:ascii="Calibri Light" w:eastAsia="Times New Roman" w:hAnsi="Calibri Light" w:cstheme="majorHAnsi"/>
          <w:color w:val="0D0D0D" w:themeColor="text1" w:themeTint="F2"/>
          <w:sz w:val="24"/>
          <w:szCs w:val="24"/>
          <w:lang w:val="ru-RU"/>
        </w:rPr>
        <w:t xml:space="preserve">учреждениях профессионально-технического образования: послесреднего варьировала от </w:t>
      </w:r>
      <w:r w:rsidR="003961DB" w:rsidRPr="001C2388">
        <w:rPr>
          <w:rFonts w:ascii="Calibri Light" w:hAnsi="Calibri Light" w:cstheme="majorHAnsi"/>
          <w:color w:val="0D0D0D" w:themeColor="text1" w:themeTint="F2"/>
          <w:sz w:val="24"/>
          <w:szCs w:val="24"/>
          <w:lang w:val="ru-RU"/>
        </w:rPr>
        <w:t xml:space="preserve">27,21 </w:t>
      </w:r>
      <w:r w:rsidR="003961DB" w:rsidRPr="001C2388">
        <w:rPr>
          <w:rFonts w:ascii="Calibri Light" w:hAnsi="Calibri Light" w:cstheme="majorHAnsi"/>
          <w:sz w:val="24"/>
          <w:szCs w:val="24"/>
          <w:lang w:val="ru-RU"/>
        </w:rPr>
        <w:t xml:space="preserve">тыс. леев до </w:t>
      </w:r>
      <w:r w:rsidR="003961DB" w:rsidRPr="001C2388">
        <w:rPr>
          <w:rFonts w:ascii="Calibri Light" w:hAnsi="Calibri Light" w:cstheme="majorHAnsi"/>
          <w:color w:val="0D0D0D" w:themeColor="text1" w:themeTint="F2"/>
          <w:sz w:val="24"/>
          <w:szCs w:val="24"/>
          <w:lang w:val="ru-RU"/>
        </w:rPr>
        <w:t xml:space="preserve">80,02 </w:t>
      </w:r>
      <w:r w:rsidR="003961DB" w:rsidRPr="001C2388">
        <w:rPr>
          <w:rFonts w:ascii="Calibri Light" w:hAnsi="Calibri Light" w:cstheme="majorHAnsi"/>
          <w:sz w:val="24"/>
          <w:szCs w:val="24"/>
          <w:lang w:val="ru-RU"/>
        </w:rPr>
        <w:t>тыс. леев</w:t>
      </w:r>
      <w:r w:rsidR="008159F7" w:rsidRPr="001C2388">
        <w:rPr>
          <w:rFonts w:ascii="Calibri Light" w:hAnsi="Calibri Light" w:cstheme="majorHAnsi"/>
          <w:sz w:val="24"/>
          <w:szCs w:val="24"/>
          <w:lang w:val="ru-RU"/>
        </w:rPr>
        <w:t>,</w:t>
      </w:r>
      <w:r w:rsidR="003961DB" w:rsidRPr="001C2388">
        <w:rPr>
          <w:rFonts w:ascii="Calibri Light" w:hAnsi="Calibri Light" w:cstheme="majorHAnsi"/>
          <w:sz w:val="24"/>
          <w:szCs w:val="24"/>
          <w:lang w:val="ru-RU"/>
        </w:rPr>
        <w:t xml:space="preserve"> и среднего</w:t>
      </w:r>
      <w:r w:rsidR="008159F7" w:rsidRPr="001C2388">
        <w:rPr>
          <w:rFonts w:ascii="Calibri Light" w:hAnsi="Calibri Light" w:cstheme="majorHAnsi"/>
          <w:sz w:val="24"/>
          <w:szCs w:val="24"/>
          <w:lang w:val="ru-RU"/>
        </w:rPr>
        <w:t xml:space="preserve"> от </w:t>
      </w:r>
      <w:r w:rsidR="008159F7" w:rsidRPr="001C2388">
        <w:rPr>
          <w:rFonts w:ascii="Calibri Light" w:hAnsi="Calibri Light" w:cstheme="majorHAnsi"/>
          <w:color w:val="0D0D0D" w:themeColor="text1" w:themeTint="F2"/>
          <w:sz w:val="24"/>
          <w:szCs w:val="24"/>
          <w:lang w:val="ru-RU"/>
        </w:rPr>
        <w:t xml:space="preserve">21,1 </w:t>
      </w:r>
      <w:r w:rsidR="008159F7" w:rsidRPr="001C2388">
        <w:rPr>
          <w:rFonts w:ascii="Calibri Light" w:hAnsi="Calibri Light" w:cstheme="majorHAnsi"/>
          <w:sz w:val="24"/>
          <w:szCs w:val="24"/>
          <w:lang w:val="ru-RU"/>
        </w:rPr>
        <w:t>тыс. леев</w:t>
      </w:r>
      <w:r w:rsidR="008159F7" w:rsidRPr="001C2388">
        <w:rPr>
          <w:rFonts w:ascii="Calibri Light" w:hAnsi="Calibri Light" w:cstheme="majorHAnsi"/>
          <w:color w:val="000000"/>
          <w:sz w:val="24"/>
          <w:szCs w:val="24"/>
          <w:shd w:val="clear" w:color="auto" w:fill="FFFFFF"/>
          <w:lang w:val="ru-RU"/>
        </w:rPr>
        <w:t xml:space="preserve"> до </w:t>
      </w:r>
      <w:r w:rsidR="008159F7" w:rsidRPr="001C2388">
        <w:rPr>
          <w:rFonts w:ascii="Calibri Light" w:hAnsi="Calibri Light" w:cstheme="majorHAnsi"/>
          <w:color w:val="0D0D0D" w:themeColor="text1" w:themeTint="F2"/>
          <w:sz w:val="24"/>
          <w:szCs w:val="24"/>
          <w:lang w:val="ru-RU"/>
        </w:rPr>
        <w:t xml:space="preserve">28,74 </w:t>
      </w:r>
      <w:r w:rsidR="008159F7" w:rsidRPr="001C2388">
        <w:rPr>
          <w:rFonts w:ascii="Calibri Light" w:hAnsi="Calibri Light" w:cstheme="majorHAnsi"/>
          <w:sz w:val="24"/>
          <w:szCs w:val="24"/>
          <w:lang w:val="ru-RU"/>
        </w:rPr>
        <w:t>тыс. леев</w:t>
      </w:r>
      <w:r w:rsidR="008159F7" w:rsidRPr="001C2388">
        <w:rPr>
          <w:rFonts w:ascii="Calibri Light" w:hAnsi="Calibri Light" w:cstheme="majorHAnsi"/>
          <w:color w:val="0D0D0D" w:themeColor="text1" w:themeTint="F2"/>
          <w:sz w:val="24"/>
          <w:szCs w:val="24"/>
          <w:shd w:val="clear" w:color="auto" w:fill="FFFFFF"/>
          <w:lang w:val="ru-RU"/>
        </w:rPr>
        <w:t>;</w:t>
      </w:r>
    </w:p>
    <w:p w:rsidR="0022448A" w:rsidRPr="001C2388" w:rsidRDefault="008159F7" w:rsidP="0022448A">
      <w:pPr>
        <w:pStyle w:val="ListParagraph"/>
        <w:numPr>
          <w:ilvl w:val="0"/>
          <w:numId w:val="5"/>
        </w:numPr>
        <w:tabs>
          <w:tab w:val="left" w:pos="284"/>
          <w:tab w:val="left" w:pos="851"/>
        </w:tabs>
        <w:spacing w:after="0" w:line="276" w:lineRule="auto"/>
        <w:ind w:left="0" w:firstLine="0"/>
        <w:jc w:val="both"/>
        <w:rPr>
          <w:rFonts w:ascii="Calibri Light" w:eastAsia="Times New Roman" w:hAnsi="Calibri Light" w:cstheme="majorHAnsi"/>
          <w:b/>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МОИ не откорректировало нормативную базу, которая </w:t>
      </w:r>
      <w:r w:rsidRPr="001C2388">
        <w:rPr>
          <w:rFonts w:ascii="Calibri Light" w:hAnsi="Calibri Light" w:cstheme="majorHAnsi"/>
          <w:iCs/>
          <w:color w:val="0D0D0D" w:themeColor="text1" w:themeTint="F2"/>
          <w:sz w:val="24"/>
          <w:szCs w:val="24"/>
          <w:lang w:val="ru-RU"/>
        </w:rPr>
        <w:t>регламентирует размер тарифов на предоставляемые платные услуги (плата за обучение), будучи в действие положения ПП №</w:t>
      </w:r>
      <w:r w:rsidRPr="001C2388">
        <w:rPr>
          <w:rFonts w:ascii="Calibri Light" w:hAnsi="Calibri Light" w:cstheme="majorHAnsi"/>
          <w:color w:val="0D0D0D" w:themeColor="text1" w:themeTint="F2"/>
          <w:sz w:val="24"/>
          <w:szCs w:val="24"/>
          <w:lang w:val="ru-RU"/>
        </w:rPr>
        <w:t xml:space="preserve">872 от 21.12.2015 и ПП №1311 от 12.12.2005, </w:t>
      </w:r>
      <w:r w:rsidRPr="001C2388">
        <w:rPr>
          <w:rFonts w:ascii="Calibri Light" w:hAnsi="Calibri Light" w:cstheme="majorHAnsi"/>
          <w:iCs/>
          <w:color w:val="0D0D0D" w:themeColor="text1" w:themeTint="F2"/>
          <w:sz w:val="24"/>
          <w:szCs w:val="24"/>
          <w:lang w:val="ru-RU"/>
        </w:rPr>
        <w:t xml:space="preserve">регламентирующие доходы образовательных учреждений, поступающие от </w:t>
      </w:r>
      <w:r w:rsidRPr="001C2388">
        <w:rPr>
          <w:rFonts w:ascii="Calibri Light" w:eastAsia="Times New Roman" w:hAnsi="Calibri Light" w:cstheme="majorHAnsi"/>
          <w:color w:val="0D0D0D" w:themeColor="text1" w:themeTint="F2"/>
          <w:sz w:val="24"/>
          <w:szCs w:val="24"/>
          <w:lang w:val="ru-RU"/>
        </w:rPr>
        <w:t xml:space="preserve">приема и платного обучения, по профессиям, специальностям для учащихся в учреждениях профессионально-технического образования, </w:t>
      </w:r>
      <w:r w:rsidRPr="001C2388">
        <w:rPr>
          <w:rFonts w:ascii="Calibri Light" w:hAnsi="Calibri Light" w:cstheme="majorHAnsi"/>
          <w:color w:val="0D0D0D" w:themeColor="text1" w:themeTint="F2"/>
          <w:sz w:val="24"/>
          <w:szCs w:val="24"/>
          <w:lang w:val="ru-RU"/>
        </w:rPr>
        <w:t xml:space="preserve">подведомственных министерству, несмотря на то, что </w:t>
      </w:r>
      <w:r w:rsidRPr="001C2388">
        <w:rPr>
          <w:rFonts w:ascii="Calibri Light" w:eastAsia="Times New Roman" w:hAnsi="Calibri Light" w:cstheme="majorHAnsi"/>
          <w:color w:val="0D0D0D" w:themeColor="text1" w:themeTint="F2"/>
          <w:sz w:val="24"/>
          <w:szCs w:val="24"/>
          <w:lang w:val="ru-RU"/>
        </w:rPr>
        <w:t xml:space="preserve">учреждения профессионально-технического образования, начиная с </w:t>
      </w:r>
      <w:r w:rsidRPr="001C2388">
        <w:rPr>
          <w:rFonts w:ascii="Calibri Light" w:hAnsi="Calibri Light" w:cstheme="majorHAnsi"/>
          <w:color w:val="0D0D0D" w:themeColor="text1" w:themeTint="F2"/>
          <w:sz w:val="24"/>
          <w:szCs w:val="24"/>
          <w:lang w:val="ru-RU"/>
        </w:rPr>
        <w:t>2019 года, перешли на деятельность в режиме финансово-экономического самоуправления.</w:t>
      </w:r>
      <w:r w:rsidR="00B379AA" w:rsidRPr="001C2388">
        <w:rPr>
          <w:rFonts w:ascii="Calibri Light" w:hAnsi="Calibri Light" w:cstheme="majorHAnsi"/>
          <w:color w:val="0D0D0D" w:themeColor="text1" w:themeTint="F2"/>
          <w:sz w:val="24"/>
          <w:szCs w:val="24"/>
          <w:lang w:val="ru-RU"/>
        </w:rPr>
        <w:t xml:space="preserve"> Некорректировка нормативной базы по установлению платы за обучение в условиях финансовой самостоятельности, а также отсутствие методологии по определению стоимости обучения </w:t>
      </w:r>
      <w:r w:rsidR="00B379AA" w:rsidRPr="001C2388">
        <w:rPr>
          <w:rFonts w:ascii="Calibri Light" w:hAnsi="Calibri Light" w:cstheme="majorHAnsi"/>
          <w:iCs/>
          <w:color w:val="0D0D0D" w:themeColor="text1" w:themeTint="F2"/>
          <w:sz w:val="24"/>
          <w:szCs w:val="24"/>
          <w:lang w:val="ru-RU"/>
        </w:rPr>
        <w:t>регламентировано утвержденной</w:t>
      </w:r>
      <w:r w:rsidR="00B379AA" w:rsidRPr="001C2388">
        <w:rPr>
          <w:rFonts w:ascii="Calibri Light" w:hAnsi="Calibri Light" w:cstheme="majorHAnsi"/>
          <w:color w:val="0D0D0D" w:themeColor="text1" w:themeTint="F2"/>
          <w:sz w:val="24"/>
          <w:szCs w:val="24"/>
          <w:lang w:val="ru-RU"/>
        </w:rPr>
        <w:t xml:space="preserve"> одной профессии ограничивает учреждения, перешедшие на самоуправление, в индивидуальном утверждении тарифов за обучение на контрактной основе. В результате, рассчитанная плата за обучение не соответствует реальным затратам, понесенным учреждением, и составляет, в зависимости от учреждения, от 4,1 </w:t>
      </w:r>
      <w:r w:rsidR="00B379AA" w:rsidRPr="001C2388">
        <w:rPr>
          <w:rFonts w:ascii="Calibri Light" w:hAnsi="Calibri Light" w:cstheme="majorHAnsi"/>
          <w:sz w:val="24"/>
          <w:szCs w:val="24"/>
          <w:lang w:val="ru-RU"/>
        </w:rPr>
        <w:t>тыс. леев</w:t>
      </w:r>
      <w:r w:rsidR="00B379AA" w:rsidRPr="001C2388">
        <w:rPr>
          <w:rFonts w:ascii="Calibri Light" w:hAnsi="Calibri Light" w:cstheme="majorHAnsi"/>
          <w:color w:val="000000"/>
          <w:sz w:val="24"/>
          <w:szCs w:val="24"/>
          <w:shd w:val="clear" w:color="auto" w:fill="FFFFFF"/>
          <w:lang w:val="ru-RU"/>
        </w:rPr>
        <w:t xml:space="preserve"> до</w:t>
      </w:r>
      <w:r w:rsidR="00B379AA" w:rsidRPr="001C2388">
        <w:rPr>
          <w:rFonts w:ascii="Calibri Light" w:hAnsi="Calibri Light" w:cstheme="majorHAnsi"/>
          <w:color w:val="0D0D0D" w:themeColor="text1" w:themeTint="F2"/>
          <w:sz w:val="24"/>
          <w:szCs w:val="24"/>
          <w:lang w:val="ru-RU"/>
        </w:rPr>
        <w:t xml:space="preserve"> 9,0</w:t>
      </w:r>
      <w:r w:rsidR="00B379AA" w:rsidRPr="001C2388">
        <w:rPr>
          <w:rFonts w:ascii="Calibri Light" w:hAnsi="Calibri Light" w:cstheme="majorHAnsi"/>
          <w:sz w:val="24"/>
          <w:szCs w:val="24"/>
          <w:lang w:val="ru-RU"/>
        </w:rPr>
        <w:t xml:space="preserve"> тыс. леев</w:t>
      </w:r>
      <w:r w:rsidR="00B379AA" w:rsidRPr="001C2388">
        <w:rPr>
          <w:rFonts w:ascii="Calibri Light" w:hAnsi="Calibri Light" w:cstheme="majorHAnsi"/>
          <w:color w:val="0D0D0D" w:themeColor="text1" w:themeTint="F2"/>
          <w:sz w:val="24"/>
          <w:szCs w:val="24"/>
          <w:lang w:val="ru-RU"/>
        </w:rPr>
        <w:t>;</w:t>
      </w:r>
    </w:p>
    <w:p w:rsidR="00947697" w:rsidRPr="001C2388" w:rsidRDefault="005B5F71" w:rsidP="00711E9C">
      <w:pPr>
        <w:pStyle w:val="ListParagraph"/>
        <w:numPr>
          <w:ilvl w:val="0"/>
          <w:numId w:val="5"/>
        </w:numPr>
        <w:shd w:val="clear" w:color="auto" w:fill="FFFFFF"/>
        <w:tabs>
          <w:tab w:val="left" w:pos="284"/>
        </w:tabs>
        <w:spacing w:after="0" w:line="276" w:lineRule="auto"/>
        <w:ind w:left="0" w:firstLine="0"/>
        <w:jc w:val="both"/>
        <w:rPr>
          <w:rFonts w:ascii="Calibri Light" w:eastAsia="Times New Roman" w:hAnsi="Calibri Light" w:cstheme="majorHAnsi"/>
          <w:color w:val="0D0D0D" w:themeColor="text1" w:themeTint="F2"/>
          <w:sz w:val="24"/>
          <w:szCs w:val="24"/>
          <w:lang w:val="ru-RU"/>
        </w:rPr>
      </w:pPr>
      <w:r w:rsidRPr="001C2388">
        <w:rPr>
          <w:rFonts w:ascii="Calibri Light" w:hAnsi="Calibri Light" w:cstheme="majorHAnsi"/>
          <w:i/>
          <w:color w:val="0D0D0D" w:themeColor="text1" w:themeTint="F2"/>
          <w:sz w:val="24"/>
          <w:szCs w:val="24"/>
          <w:lang w:val="ru-RU"/>
        </w:rPr>
        <w:t>Министерство не рассчитало и не утвердило средние затраты для подготовки одного специалиста</w:t>
      </w:r>
      <w:r w:rsidRPr="001C2388">
        <w:rPr>
          <w:rFonts w:ascii="Calibri Light" w:hAnsi="Calibri Light" w:cstheme="majorHAnsi"/>
          <w:color w:val="0D0D0D" w:themeColor="text1" w:themeTint="F2"/>
          <w:sz w:val="24"/>
          <w:szCs w:val="24"/>
          <w:lang w:val="ru-RU"/>
        </w:rPr>
        <w:t xml:space="preserve">. В результате, </w:t>
      </w:r>
      <w:r w:rsidRPr="001C2388">
        <w:rPr>
          <w:rFonts w:ascii="Calibri Light" w:eastAsia="Times New Roman" w:hAnsi="Calibri Light" w:cstheme="majorHAnsi"/>
          <w:color w:val="0D0D0D" w:themeColor="text1" w:themeTint="F2"/>
          <w:sz w:val="24"/>
          <w:szCs w:val="24"/>
          <w:lang w:val="ru-RU"/>
        </w:rPr>
        <w:t xml:space="preserve">учреждения профессионально-технического и высшего образования покрыли за счет бюджетных ассигнований расходы для учащихся/студентов, которые обучаются на </w:t>
      </w:r>
      <w:r w:rsidRPr="001C2388">
        <w:rPr>
          <w:rFonts w:ascii="Calibri Light" w:hAnsi="Calibri Light" w:cstheme="majorHAnsi"/>
          <w:color w:val="0D0D0D" w:themeColor="text1" w:themeTint="F2"/>
          <w:sz w:val="24"/>
          <w:szCs w:val="24"/>
          <w:lang w:val="ru-RU"/>
        </w:rPr>
        <w:t>контрактной основе.</w:t>
      </w:r>
      <w:r w:rsidR="0022448A" w:rsidRPr="001C2388">
        <w:rPr>
          <w:rFonts w:ascii="Calibri Light" w:hAnsi="Calibri Light" w:cstheme="majorHAnsi"/>
          <w:color w:val="0D0D0D" w:themeColor="text1" w:themeTint="F2"/>
          <w:sz w:val="24"/>
          <w:szCs w:val="24"/>
          <w:lang w:val="ru-RU"/>
        </w:rPr>
        <w:t xml:space="preserve"> </w:t>
      </w:r>
      <w:r w:rsidR="003B2585" w:rsidRPr="001C2388">
        <w:rPr>
          <w:rFonts w:ascii="Calibri Light" w:hAnsi="Calibri Light" w:cstheme="majorHAnsi"/>
          <w:color w:val="0D0D0D" w:themeColor="text1" w:themeTint="F2"/>
          <w:sz w:val="24"/>
          <w:szCs w:val="24"/>
          <w:lang w:val="ru-RU"/>
        </w:rPr>
        <w:t xml:space="preserve">Плата за платные услуги, установленная на одного учащегося в среднем и послесреднем техническом образовании, составляет в среднем 6,39 </w:t>
      </w:r>
      <w:r w:rsidR="003B2585" w:rsidRPr="001C2388">
        <w:rPr>
          <w:rFonts w:ascii="Calibri Light" w:hAnsi="Calibri Light" w:cstheme="majorHAnsi"/>
          <w:sz w:val="24"/>
          <w:szCs w:val="24"/>
          <w:lang w:val="ru-RU"/>
        </w:rPr>
        <w:t xml:space="preserve">тыс. леев и, соответственно, </w:t>
      </w:r>
      <w:r w:rsidR="003B2585" w:rsidRPr="001C2388">
        <w:rPr>
          <w:rFonts w:ascii="Calibri Light" w:hAnsi="Calibri Light" w:cstheme="majorHAnsi"/>
          <w:color w:val="0D0D0D" w:themeColor="text1" w:themeTint="F2"/>
          <w:sz w:val="24"/>
          <w:szCs w:val="24"/>
          <w:lang w:val="ru-RU"/>
        </w:rPr>
        <w:t xml:space="preserve">8,34 </w:t>
      </w:r>
      <w:r w:rsidR="003B2585" w:rsidRPr="001C2388">
        <w:rPr>
          <w:rFonts w:ascii="Calibri Light" w:hAnsi="Calibri Light" w:cstheme="majorHAnsi"/>
          <w:sz w:val="24"/>
          <w:szCs w:val="24"/>
          <w:lang w:val="ru-RU"/>
        </w:rPr>
        <w:t xml:space="preserve">тыс. леев, в то время как затраты на </w:t>
      </w:r>
      <w:r w:rsidR="003B2585" w:rsidRPr="001C2388">
        <w:rPr>
          <w:rFonts w:ascii="Calibri Light" w:hAnsi="Calibri Light" w:cstheme="majorHAnsi"/>
          <w:color w:val="0D0D0D" w:themeColor="text1" w:themeTint="F2"/>
          <w:sz w:val="24"/>
          <w:szCs w:val="24"/>
          <w:lang w:val="ru-RU"/>
        </w:rPr>
        <w:t xml:space="preserve">одного учащегося, финансируемые из бюджета, составляют 22,61 и, </w:t>
      </w:r>
      <w:r w:rsidR="003B2585" w:rsidRPr="001C2388">
        <w:rPr>
          <w:rFonts w:ascii="Calibri Light" w:hAnsi="Calibri Light" w:cstheme="majorHAnsi"/>
          <w:sz w:val="24"/>
          <w:szCs w:val="24"/>
          <w:lang w:val="ru-RU"/>
        </w:rPr>
        <w:t>соответственно,</w:t>
      </w:r>
      <w:r w:rsidR="003B2585" w:rsidRPr="001C2388">
        <w:rPr>
          <w:rFonts w:ascii="Calibri Light" w:hAnsi="Calibri Light" w:cstheme="majorHAnsi"/>
          <w:color w:val="0D0D0D" w:themeColor="text1" w:themeTint="F2"/>
          <w:sz w:val="24"/>
          <w:szCs w:val="24"/>
          <w:lang w:val="ru-RU"/>
        </w:rPr>
        <w:t xml:space="preserve"> 34,31 </w:t>
      </w:r>
      <w:r w:rsidR="003B2585" w:rsidRPr="001C2388">
        <w:rPr>
          <w:rFonts w:ascii="Calibri Light" w:hAnsi="Calibri Light" w:cstheme="majorHAnsi"/>
          <w:sz w:val="24"/>
          <w:szCs w:val="24"/>
          <w:lang w:val="ru-RU"/>
        </w:rPr>
        <w:t>тыс. леев.</w:t>
      </w:r>
      <w:r w:rsidR="003B2585" w:rsidRPr="001C2388">
        <w:rPr>
          <w:rFonts w:ascii="Calibri Light" w:hAnsi="Calibri Light" w:cstheme="majorHAnsi"/>
          <w:color w:val="0D0D0D" w:themeColor="text1" w:themeTint="F2"/>
          <w:sz w:val="24"/>
          <w:szCs w:val="24"/>
          <w:lang w:val="ru-RU"/>
        </w:rPr>
        <w:t xml:space="preserve"> Плата за платные услуги, установленная на одного студента в высшем образовании, в </w:t>
      </w:r>
      <w:r w:rsidR="003B2585" w:rsidRPr="001C2388">
        <w:rPr>
          <w:rFonts w:ascii="Calibri Light" w:hAnsi="Calibri Light" w:cstheme="majorHAnsi"/>
          <w:color w:val="0D0D0D" w:themeColor="text1" w:themeTint="F2"/>
          <w:sz w:val="24"/>
          <w:szCs w:val="24"/>
          <w:lang w:val="ru-RU"/>
        </w:rPr>
        <w:lastRenderedPageBreak/>
        <w:t xml:space="preserve">среднем составляет 9,17 </w:t>
      </w:r>
      <w:r w:rsidR="003B2585" w:rsidRPr="001C2388">
        <w:rPr>
          <w:rFonts w:ascii="Calibri Light" w:hAnsi="Calibri Light" w:cstheme="majorHAnsi"/>
          <w:sz w:val="24"/>
          <w:szCs w:val="24"/>
          <w:lang w:val="ru-RU"/>
        </w:rPr>
        <w:t xml:space="preserve">тыс. леев, а затраты на </w:t>
      </w:r>
      <w:r w:rsidR="003B2585" w:rsidRPr="001C2388">
        <w:rPr>
          <w:rFonts w:ascii="Calibri Light" w:hAnsi="Calibri Light" w:cstheme="majorHAnsi"/>
          <w:color w:val="0D0D0D" w:themeColor="text1" w:themeTint="F2"/>
          <w:sz w:val="24"/>
          <w:szCs w:val="24"/>
          <w:lang w:val="ru-RU"/>
        </w:rPr>
        <w:t xml:space="preserve">одного студента, финансируемые из бюджета, равны 30,7 </w:t>
      </w:r>
      <w:r w:rsidR="003B2585" w:rsidRPr="001C2388">
        <w:rPr>
          <w:rFonts w:ascii="Calibri Light" w:hAnsi="Calibri Light" w:cstheme="majorHAnsi"/>
          <w:sz w:val="24"/>
          <w:szCs w:val="24"/>
          <w:lang w:val="ru-RU"/>
        </w:rPr>
        <w:t>тыс. леев. Согласно ст.</w:t>
      </w:r>
      <w:r w:rsidR="003B2585" w:rsidRPr="001C2388">
        <w:rPr>
          <w:rFonts w:ascii="Calibri Light" w:hAnsi="Calibri Light" w:cstheme="majorHAnsi"/>
          <w:color w:val="0D0D0D" w:themeColor="text1" w:themeTint="F2"/>
          <w:sz w:val="24"/>
          <w:szCs w:val="24"/>
          <w:lang w:val="ru-RU"/>
        </w:rPr>
        <w:t>145 (3) Кодекса об образовании</w:t>
      </w:r>
      <w:r w:rsidR="003B2585" w:rsidRPr="001C2388">
        <w:rPr>
          <w:rStyle w:val="FootnoteReference"/>
          <w:rFonts w:ascii="Calibri Light" w:hAnsi="Calibri Light" w:cstheme="majorHAnsi"/>
          <w:color w:val="0D0D0D" w:themeColor="text1" w:themeTint="F2"/>
          <w:sz w:val="24"/>
          <w:szCs w:val="24"/>
          <w:lang w:val="ru-RU"/>
        </w:rPr>
        <w:footnoteReference w:id="42"/>
      </w:r>
      <w:r w:rsidR="003B2585" w:rsidRPr="001C2388">
        <w:rPr>
          <w:rFonts w:ascii="Calibri Light" w:hAnsi="Calibri Light" w:cstheme="majorHAnsi"/>
          <w:color w:val="0D0D0D" w:themeColor="text1" w:themeTint="F2"/>
          <w:sz w:val="24"/>
          <w:szCs w:val="24"/>
          <w:lang w:val="ru-RU"/>
        </w:rPr>
        <w:t xml:space="preserve">, </w:t>
      </w:r>
      <w:r w:rsidR="00FD59C1" w:rsidRPr="001C2388">
        <w:rPr>
          <w:rFonts w:ascii="Calibri Light" w:eastAsia="Times New Roman" w:hAnsi="Calibri Light" w:cstheme="majorHAnsi"/>
          <w:color w:val="0D0D0D" w:themeColor="text1" w:themeTint="F2"/>
          <w:sz w:val="24"/>
          <w:szCs w:val="24"/>
          <w:lang w:val="ru-RU"/>
        </w:rPr>
        <w:t xml:space="preserve">стандартные затраты на одного учащегося/студента служат основой для расчета платы за обучение, таким образом, если бы </w:t>
      </w:r>
      <w:r w:rsidR="00FD59C1" w:rsidRPr="001C2388">
        <w:rPr>
          <w:rFonts w:ascii="Calibri Light" w:hAnsi="Calibri Light" w:cstheme="majorHAnsi"/>
          <w:color w:val="0D0D0D" w:themeColor="text1" w:themeTint="F2"/>
          <w:sz w:val="24"/>
          <w:szCs w:val="24"/>
          <w:lang w:val="ru-RU"/>
        </w:rPr>
        <w:t xml:space="preserve">министерство имело рассчитанные и утвержденные средние затраты на одного </w:t>
      </w:r>
      <w:r w:rsidR="00FD59C1" w:rsidRPr="001C2388">
        <w:rPr>
          <w:rFonts w:ascii="Calibri Light" w:eastAsia="Times New Roman" w:hAnsi="Calibri Light" w:cstheme="majorHAnsi"/>
          <w:color w:val="0D0D0D" w:themeColor="text1" w:themeTint="F2"/>
          <w:sz w:val="24"/>
          <w:szCs w:val="24"/>
          <w:lang w:val="ru-RU"/>
        </w:rPr>
        <w:t xml:space="preserve">учащегося/студента, тогда плата за платные услуги должна была бы соответствовать затратам на одного </w:t>
      </w:r>
      <w:r w:rsidR="00FD59C1" w:rsidRPr="001C2388">
        <w:rPr>
          <w:rFonts w:ascii="Calibri Light" w:hAnsi="Calibri Light" w:cstheme="majorHAnsi"/>
          <w:color w:val="0D0D0D" w:themeColor="text1" w:themeTint="F2"/>
          <w:sz w:val="24"/>
          <w:szCs w:val="24"/>
          <w:lang w:val="ru-RU"/>
        </w:rPr>
        <w:t>учащегося, финансируемым из бюджета. Необходимо подчеркнуть, что ПП №98 от 16.06.2021</w:t>
      </w:r>
      <w:r w:rsidR="00FD59C1" w:rsidRPr="001C2388">
        <w:rPr>
          <w:rStyle w:val="FootnoteReference"/>
          <w:rFonts w:ascii="Calibri Light" w:hAnsi="Calibri Light" w:cstheme="majorHAnsi"/>
          <w:color w:val="0D0D0D" w:themeColor="text1" w:themeTint="F2"/>
          <w:sz w:val="24"/>
          <w:szCs w:val="24"/>
          <w:lang w:val="ru-RU"/>
        </w:rPr>
        <w:footnoteReference w:id="43"/>
      </w:r>
      <w:r w:rsidR="00FD59C1" w:rsidRPr="001C2388">
        <w:rPr>
          <w:rFonts w:ascii="Calibri Light" w:hAnsi="Calibri Light" w:cstheme="majorHAnsi"/>
          <w:color w:val="0D0D0D" w:themeColor="text1" w:themeTint="F2"/>
          <w:sz w:val="24"/>
          <w:szCs w:val="24"/>
          <w:lang w:val="ru-RU"/>
        </w:rPr>
        <w:t xml:space="preserve"> </w:t>
      </w:r>
      <w:r w:rsidR="00711E9C" w:rsidRPr="001C2388">
        <w:rPr>
          <w:rFonts w:ascii="Calibri Light" w:hAnsi="Calibri Light" w:cstheme="majorHAnsi"/>
          <w:color w:val="0D0D0D" w:themeColor="text1" w:themeTint="F2"/>
          <w:sz w:val="24"/>
          <w:szCs w:val="24"/>
          <w:lang w:val="ru-RU"/>
        </w:rPr>
        <w:t xml:space="preserve">устанавливает, что использование государственных бюджетных ассигнований  предусмотрено лишь для подготовки кадров по специальностям с бюджетным финансированием (государственного заказа), было запрещено перенаправлять их на подготовку кадров, которые обучаются на контрактной основе. Исходя из описанного, отмечается, что исполненные расходы по процессу обучения, связанные с бюджетными ассигнованиями, были отражены </w:t>
      </w:r>
      <w:r w:rsidR="00711E9C" w:rsidRPr="001C2388">
        <w:rPr>
          <w:rFonts w:ascii="Calibri Light" w:hAnsi="Calibri Light" w:cstheme="majorHAnsi"/>
          <w:iCs/>
          <w:color w:val="0D0D0D" w:themeColor="text1" w:themeTint="F2"/>
          <w:sz w:val="24"/>
          <w:szCs w:val="24"/>
          <w:lang w:val="ru-RU"/>
        </w:rPr>
        <w:t xml:space="preserve">нерегламентировано, ситуация констатирована и в </w:t>
      </w:r>
      <w:r w:rsidR="000A13A4" w:rsidRPr="001C2388">
        <w:rPr>
          <w:rFonts w:ascii="Calibri Light" w:hAnsi="Calibri Light" w:cstheme="majorHAnsi"/>
          <w:iCs/>
          <w:color w:val="0D0D0D" w:themeColor="text1" w:themeTint="F2"/>
          <w:sz w:val="24"/>
          <w:szCs w:val="24"/>
          <w:lang w:val="ru-RU"/>
        </w:rPr>
        <w:t xml:space="preserve">предыдущих отчетах аудита, что обуславливает завышение расходов, связанных с услугами для выполнения плана </w:t>
      </w:r>
      <w:r w:rsidR="000A13A4" w:rsidRPr="001C2388">
        <w:rPr>
          <w:rFonts w:ascii="Calibri Light" w:hAnsi="Calibri Light" w:cstheme="majorHAnsi"/>
          <w:bCs/>
          <w:color w:val="0D0D0D" w:themeColor="text1" w:themeTint="F2"/>
          <w:sz w:val="24"/>
          <w:szCs w:val="24"/>
          <w:lang w:val="ru-RU"/>
        </w:rPr>
        <w:t>„Г</w:t>
      </w:r>
      <w:r w:rsidR="000A13A4" w:rsidRPr="001C2388">
        <w:rPr>
          <w:rFonts w:ascii="Calibri Light" w:hAnsi="Calibri Light" w:cstheme="majorHAnsi"/>
          <w:color w:val="0D0D0D" w:themeColor="text1" w:themeTint="F2"/>
          <w:sz w:val="24"/>
          <w:szCs w:val="24"/>
          <w:lang w:val="ru-RU"/>
        </w:rPr>
        <w:t>осударственный заказ</w:t>
      </w:r>
      <w:r w:rsidR="000A13A4" w:rsidRPr="001C2388">
        <w:rPr>
          <w:rFonts w:ascii="Calibri Light" w:hAnsi="Calibri Light" w:cstheme="majorHAnsi"/>
          <w:bCs/>
          <w:color w:val="0D0D0D" w:themeColor="text1" w:themeTint="F2"/>
          <w:sz w:val="24"/>
          <w:szCs w:val="24"/>
          <w:lang w:val="ru-RU"/>
        </w:rPr>
        <w:t xml:space="preserve">”, на общую сумму около </w:t>
      </w:r>
      <w:r w:rsidR="000A13A4" w:rsidRPr="001C2388">
        <w:rPr>
          <w:rFonts w:ascii="Calibri Light" w:eastAsia="Calibri" w:hAnsi="Calibri Light" w:cstheme="majorHAnsi"/>
          <w:color w:val="0D0D0D" w:themeColor="text1" w:themeTint="F2"/>
          <w:sz w:val="24"/>
          <w:szCs w:val="24"/>
          <w:lang w:val="ru-RU"/>
        </w:rPr>
        <w:t>336,7</w:t>
      </w:r>
      <w:r w:rsidR="000A13A4" w:rsidRPr="001C2388">
        <w:rPr>
          <w:rFonts w:ascii="Calibri Light" w:eastAsia="Times New Roman" w:hAnsi="Calibri Light" w:cstheme="majorHAnsi"/>
          <w:color w:val="0D0D0D" w:themeColor="text1" w:themeTint="F2"/>
          <w:sz w:val="24"/>
          <w:szCs w:val="24"/>
          <w:lang w:val="ru-RU"/>
        </w:rPr>
        <w:t xml:space="preserve"> млн. леев</w:t>
      </w:r>
      <w:r w:rsidR="000A13A4" w:rsidRPr="001C2388">
        <w:rPr>
          <w:rFonts w:ascii="Calibri Light" w:hAnsi="Calibri Light" w:cstheme="majorHAnsi"/>
          <w:color w:val="0D0D0D" w:themeColor="text1" w:themeTint="F2"/>
          <w:sz w:val="24"/>
          <w:szCs w:val="24"/>
          <w:lang w:val="ru-RU"/>
        </w:rPr>
        <w:t xml:space="preserve"> </w:t>
      </w:r>
      <w:r w:rsidR="000A13A4" w:rsidRPr="001C2388">
        <w:rPr>
          <w:rStyle w:val="FootnoteReference"/>
          <w:rFonts w:ascii="Calibri Light" w:eastAsia="Calibri" w:hAnsi="Calibri Light" w:cstheme="majorHAnsi"/>
          <w:color w:val="0D0D0D" w:themeColor="text1" w:themeTint="F2"/>
          <w:sz w:val="24"/>
          <w:szCs w:val="24"/>
          <w:lang w:val="ru-RU"/>
        </w:rPr>
        <w:footnoteReference w:id="44"/>
      </w:r>
      <w:r w:rsidR="000A13A4" w:rsidRPr="001C2388">
        <w:rPr>
          <w:rFonts w:ascii="Calibri Light" w:eastAsia="Calibri" w:hAnsi="Calibri Light" w:cstheme="majorHAnsi"/>
          <w:color w:val="0D0D0D" w:themeColor="text1" w:themeTint="F2"/>
          <w:sz w:val="24"/>
          <w:szCs w:val="24"/>
          <w:lang w:val="ru-RU"/>
        </w:rPr>
        <w:t>;</w:t>
      </w:r>
    </w:p>
    <w:p w:rsidR="000A13A4" w:rsidRPr="001C2388" w:rsidRDefault="000A13A4" w:rsidP="000A13A4">
      <w:pPr>
        <w:pStyle w:val="ListParagraph"/>
        <w:numPr>
          <w:ilvl w:val="0"/>
          <w:numId w:val="5"/>
        </w:numPr>
        <w:tabs>
          <w:tab w:val="left" w:pos="0"/>
          <w:tab w:val="left" w:pos="284"/>
        </w:tabs>
        <w:spacing w:after="0" w:line="276" w:lineRule="auto"/>
        <w:ind w:left="0" w:firstLine="0"/>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Приказом №1535 от 16.11.2021 МОИ утвердило уточнение (увеличение) ассигнований для расходов по обучению по учебным программам в размере 6,96 </w:t>
      </w:r>
      <w:r w:rsidRPr="001C2388">
        <w:rPr>
          <w:rFonts w:ascii="Calibri Light" w:eastAsia="Times New Roman" w:hAnsi="Calibri Light" w:cstheme="majorHAnsi"/>
          <w:color w:val="0D0D0D" w:themeColor="text1" w:themeTint="F2"/>
          <w:sz w:val="24"/>
          <w:szCs w:val="24"/>
          <w:lang w:val="ru-RU"/>
        </w:rPr>
        <w:t xml:space="preserve">млн. леев для 7 учреждений </w:t>
      </w:r>
      <w:r w:rsidR="009C4218" w:rsidRPr="001C2388">
        <w:rPr>
          <w:rFonts w:ascii="Calibri Light" w:eastAsia="Times New Roman" w:hAnsi="Calibri Light" w:cstheme="majorHAnsi"/>
          <w:color w:val="0D0D0D" w:themeColor="text1" w:themeTint="F2"/>
          <w:sz w:val="24"/>
          <w:szCs w:val="24"/>
          <w:lang w:val="ru-RU"/>
        </w:rPr>
        <w:t xml:space="preserve">послесреднего </w:t>
      </w:r>
      <w:r w:rsidRPr="001C2388">
        <w:rPr>
          <w:rFonts w:ascii="Calibri Light" w:eastAsia="Times New Roman" w:hAnsi="Calibri Light" w:cstheme="majorHAnsi"/>
          <w:color w:val="0D0D0D" w:themeColor="text1" w:themeTint="F2"/>
          <w:sz w:val="24"/>
          <w:szCs w:val="24"/>
          <w:lang w:val="ru-RU"/>
        </w:rPr>
        <w:t xml:space="preserve">профессионально-технического образования и на </w:t>
      </w:r>
      <w:r w:rsidRPr="001C2388">
        <w:rPr>
          <w:rFonts w:ascii="Calibri Light" w:hAnsi="Calibri Light" w:cstheme="majorHAnsi"/>
          <w:color w:val="0D0D0D" w:themeColor="text1" w:themeTint="F2"/>
          <w:sz w:val="24"/>
          <w:szCs w:val="24"/>
          <w:lang w:val="ru-RU"/>
        </w:rPr>
        <w:t xml:space="preserve">5,1 </w:t>
      </w:r>
      <w:r w:rsidRPr="001C2388">
        <w:rPr>
          <w:rFonts w:ascii="Calibri Light" w:eastAsia="Times New Roman" w:hAnsi="Calibri Light" w:cstheme="majorHAnsi"/>
          <w:color w:val="0D0D0D" w:themeColor="text1" w:themeTint="F2"/>
          <w:sz w:val="24"/>
          <w:szCs w:val="24"/>
          <w:lang w:val="ru-RU"/>
        </w:rPr>
        <w:t xml:space="preserve">млн. леев для 10 учреждений </w:t>
      </w:r>
      <w:r w:rsidR="009C4218" w:rsidRPr="001C2388">
        <w:rPr>
          <w:rFonts w:ascii="Calibri Light" w:eastAsia="Times New Roman" w:hAnsi="Calibri Light" w:cstheme="majorHAnsi"/>
          <w:color w:val="0D0D0D" w:themeColor="text1" w:themeTint="F2"/>
          <w:sz w:val="24"/>
          <w:szCs w:val="24"/>
          <w:lang w:val="ru-RU"/>
        </w:rPr>
        <w:t xml:space="preserve">среднего </w:t>
      </w:r>
      <w:r w:rsidRPr="001C2388">
        <w:rPr>
          <w:rFonts w:ascii="Calibri Light" w:eastAsia="Times New Roman" w:hAnsi="Calibri Light" w:cstheme="majorHAnsi"/>
          <w:color w:val="0D0D0D" w:themeColor="text1" w:themeTint="F2"/>
          <w:sz w:val="24"/>
          <w:szCs w:val="24"/>
          <w:lang w:val="ru-RU"/>
        </w:rPr>
        <w:t>профессионально-технического образования с отклонениями от требований п.11 Положения о финансировании из расчета на одного учащегося учреждений технического профессионального образования, утвержденного ПП №</w:t>
      </w:r>
      <w:r w:rsidRPr="001C2388">
        <w:rPr>
          <w:rFonts w:ascii="Calibri Light" w:hAnsi="Calibri Light" w:cstheme="majorHAnsi"/>
          <w:color w:val="0D0D0D" w:themeColor="text1" w:themeTint="F2"/>
          <w:sz w:val="24"/>
          <w:szCs w:val="24"/>
          <w:lang w:val="ru-RU"/>
        </w:rPr>
        <w:t xml:space="preserve">1077 от </w:t>
      </w:r>
      <w:r w:rsidRPr="001C2388">
        <w:rPr>
          <w:rFonts w:ascii="Calibri Light" w:eastAsia="Times New Roman" w:hAnsi="Calibri Light" w:cstheme="majorHAnsi"/>
          <w:color w:val="0D0D0D" w:themeColor="text1" w:themeTint="F2"/>
          <w:sz w:val="24"/>
          <w:szCs w:val="24"/>
          <w:lang w:val="ru-RU"/>
        </w:rPr>
        <w:t>23.09.</w:t>
      </w:r>
      <w:r w:rsidRPr="001C2388">
        <w:rPr>
          <w:rFonts w:ascii="Calibri Light" w:hAnsi="Calibri Light" w:cstheme="majorHAnsi"/>
          <w:color w:val="0D0D0D" w:themeColor="text1" w:themeTint="F2"/>
          <w:sz w:val="24"/>
          <w:szCs w:val="24"/>
          <w:lang w:val="ru-RU"/>
        </w:rPr>
        <w:t xml:space="preserve">2016. Вместе с тем, МОИ не приняло меры по снижению </w:t>
      </w:r>
      <w:r w:rsidR="009C4218" w:rsidRPr="001C2388">
        <w:rPr>
          <w:rFonts w:ascii="Calibri Light" w:hAnsi="Calibri Light" w:cstheme="majorHAnsi"/>
          <w:color w:val="0D0D0D" w:themeColor="text1" w:themeTint="F2"/>
          <w:sz w:val="24"/>
          <w:szCs w:val="24"/>
          <w:lang w:val="ru-RU"/>
        </w:rPr>
        <w:t>бюджетных ассигнований для 23</w:t>
      </w:r>
      <w:r w:rsidR="009C4218" w:rsidRPr="001C2388">
        <w:rPr>
          <w:rFonts w:ascii="Calibri Light" w:eastAsia="Times New Roman" w:hAnsi="Calibri Light" w:cstheme="majorHAnsi"/>
          <w:color w:val="0D0D0D" w:themeColor="text1" w:themeTint="F2"/>
          <w:sz w:val="24"/>
          <w:szCs w:val="24"/>
          <w:lang w:val="ru-RU"/>
        </w:rPr>
        <w:t xml:space="preserve"> учреждений среднего профессионально-технического образования, в которых контингент учащихся снизился на </w:t>
      </w:r>
      <w:r w:rsidR="009C4218" w:rsidRPr="001C2388">
        <w:rPr>
          <w:rFonts w:ascii="Calibri Light" w:hAnsi="Calibri Light" w:cstheme="majorHAnsi"/>
          <w:color w:val="0D0D0D" w:themeColor="text1" w:themeTint="F2"/>
          <w:sz w:val="24"/>
          <w:szCs w:val="24"/>
          <w:lang w:val="ru-RU"/>
        </w:rPr>
        <w:t xml:space="preserve">537 </w:t>
      </w:r>
      <w:r w:rsidR="009C4218" w:rsidRPr="001C2388">
        <w:rPr>
          <w:rFonts w:ascii="Calibri Light" w:eastAsia="Times New Roman" w:hAnsi="Calibri Light" w:cstheme="majorHAnsi"/>
          <w:color w:val="0D0D0D" w:themeColor="text1" w:themeTint="F2"/>
          <w:sz w:val="24"/>
          <w:szCs w:val="24"/>
          <w:lang w:val="ru-RU"/>
        </w:rPr>
        <w:t xml:space="preserve">учащихся в конце года </w:t>
      </w:r>
      <w:r w:rsidR="009C4218" w:rsidRPr="001C2388">
        <w:rPr>
          <w:rFonts w:ascii="Calibri Light" w:hAnsi="Calibri Light" w:cstheme="majorHAnsi"/>
          <w:color w:val="0D0D0D" w:themeColor="text1" w:themeTint="F2"/>
          <w:sz w:val="24"/>
          <w:szCs w:val="24"/>
          <w:lang w:val="ru-RU"/>
        </w:rPr>
        <w:t>(31.12.2021) по сравнению с началом года (01.01.2021);</w:t>
      </w:r>
    </w:p>
    <w:p w:rsidR="009C4218" w:rsidRPr="001C2388" w:rsidRDefault="009C4218" w:rsidP="0022448A">
      <w:pPr>
        <w:pStyle w:val="ListParagraph"/>
        <w:numPr>
          <w:ilvl w:val="0"/>
          <w:numId w:val="5"/>
        </w:numPr>
        <w:tabs>
          <w:tab w:val="left" w:pos="284"/>
          <w:tab w:val="left" w:pos="851"/>
        </w:tabs>
        <w:spacing w:after="0" w:line="276" w:lineRule="auto"/>
        <w:ind w:left="0" w:firstLine="0"/>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МОИ не исполняет свои права учредителя, указанные в п.</w:t>
      </w:r>
      <w:r w:rsidRPr="001C2388">
        <w:rPr>
          <w:rFonts w:ascii="Calibri Light" w:eastAsia="Times New Roman" w:hAnsi="Calibri Light" w:cstheme="majorHAnsi"/>
          <w:bCs/>
          <w:color w:val="0D0D0D" w:themeColor="text1" w:themeTint="F2"/>
          <w:sz w:val="24"/>
          <w:szCs w:val="24"/>
          <w:lang w:val="ru-RU"/>
        </w:rPr>
        <w:t xml:space="preserve">4.4.1 из договоров по предоставлению услуг, заключенных с </w:t>
      </w:r>
      <w:r w:rsidRPr="001C2388">
        <w:rPr>
          <w:rFonts w:ascii="Calibri Light" w:eastAsia="Times New Roman" w:hAnsi="Calibri Light" w:cstheme="majorHAnsi"/>
          <w:color w:val="0D0D0D" w:themeColor="text1" w:themeTint="F2"/>
          <w:sz w:val="24"/>
          <w:szCs w:val="24"/>
          <w:lang w:val="ru-RU"/>
        </w:rPr>
        <w:t xml:space="preserve">учреждениями профессионально-технического и высшего образования, который предусматривает проверку объема, качества и стоимости услуг, а также управление финансовыми средствами в соответствии с договорными условиями. </w:t>
      </w:r>
      <w:r w:rsidRPr="001C2388">
        <w:rPr>
          <w:rFonts w:ascii="Calibri Light" w:hAnsi="Calibri Light" w:cstheme="majorHAnsi"/>
          <w:color w:val="0D0D0D" w:themeColor="text1" w:themeTint="F2"/>
          <w:sz w:val="24"/>
          <w:szCs w:val="24"/>
          <w:lang w:val="ru-RU"/>
        </w:rPr>
        <w:t xml:space="preserve">В результате, остаток на счетах </w:t>
      </w:r>
      <w:r w:rsidRPr="001C2388">
        <w:rPr>
          <w:rFonts w:ascii="Calibri Light" w:eastAsia="Times New Roman" w:hAnsi="Calibri Light" w:cstheme="majorHAnsi"/>
          <w:color w:val="0D0D0D" w:themeColor="text1" w:themeTint="F2"/>
          <w:sz w:val="24"/>
          <w:szCs w:val="24"/>
          <w:lang w:val="ru-RU"/>
        </w:rPr>
        <w:t xml:space="preserve">учреждений среднего профессионально-технического образования составляет </w:t>
      </w:r>
      <w:r w:rsidRPr="001C2388">
        <w:rPr>
          <w:rFonts w:ascii="Calibri Light" w:hAnsi="Calibri Light" w:cstheme="majorHAnsi"/>
          <w:color w:val="0D0D0D" w:themeColor="text1" w:themeTint="F2"/>
          <w:sz w:val="24"/>
          <w:szCs w:val="24"/>
          <w:lang w:val="ru-RU"/>
        </w:rPr>
        <w:t xml:space="preserve">10,4 </w:t>
      </w:r>
      <w:r w:rsidRPr="001C2388">
        <w:rPr>
          <w:rFonts w:ascii="Calibri Light" w:eastAsia="Times New Roman" w:hAnsi="Calibri Light" w:cstheme="majorHAnsi"/>
          <w:color w:val="0D0D0D" w:themeColor="text1" w:themeTint="F2"/>
          <w:sz w:val="24"/>
          <w:szCs w:val="24"/>
          <w:lang w:val="ru-RU"/>
        </w:rPr>
        <w:t xml:space="preserve">млн. леев, а объем неиспользованных в </w:t>
      </w:r>
      <w:r w:rsidRPr="001C2388">
        <w:rPr>
          <w:rFonts w:ascii="Calibri Light" w:eastAsia="Times New Roman" w:hAnsi="Calibri Light" w:cstheme="majorHAnsi"/>
          <w:bCs/>
          <w:color w:val="0D0D0D" w:themeColor="text1" w:themeTint="F2"/>
          <w:sz w:val="24"/>
          <w:szCs w:val="24"/>
          <w:lang w:val="ru-RU"/>
        </w:rPr>
        <w:t xml:space="preserve">2021 году </w:t>
      </w:r>
      <w:r w:rsidRPr="001C2388">
        <w:rPr>
          <w:rFonts w:ascii="Calibri Light" w:hAnsi="Calibri Light" w:cstheme="majorHAnsi"/>
          <w:color w:val="0D0D0D" w:themeColor="text1" w:themeTint="F2"/>
          <w:sz w:val="24"/>
          <w:szCs w:val="24"/>
          <w:lang w:val="ru-RU"/>
        </w:rPr>
        <w:t>бюджетных ассигнований</w:t>
      </w:r>
      <w:r w:rsidR="00866E9C" w:rsidRPr="001C2388">
        <w:rPr>
          <w:rFonts w:ascii="Calibri Light" w:hAnsi="Calibri Light" w:cstheme="majorHAnsi"/>
          <w:color w:val="0D0D0D" w:themeColor="text1" w:themeTint="F2"/>
          <w:sz w:val="24"/>
          <w:szCs w:val="24"/>
          <w:lang w:val="ru-RU"/>
        </w:rPr>
        <w:t xml:space="preserve"> для выполнения государственного заказа по послесреднему образованию составляет </w:t>
      </w:r>
      <w:r w:rsidR="00866E9C" w:rsidRPr="001C2388">
        <w:rPr>
          <w:rFonts w:ascii="Calibri Light" w:eastAsia="Times New Roman" w:hAnsi="Calibri Light" w:cstheme="majorHAnsi"/>
          <w:bCs/>
          <w:color w:val="0D0D0D" w:themeColor="text1" w:themeTint="F2"/>
          <w:sz w:val="24"/>
          <w:szCs w:val="24"/>
          <w:lang w:val="ru-RU"/>
        </w:rPr>
        <w:t xml:space="preserve">13,1 </w:t>
      </w:r>
      <w:r w:rsidR="00866E9C" w:rsidRPr="001C2388">
        <w:rPr>
          <w:rFonts w:ascii="Calibri Light" w:eastAsia="Times New Roman" w:hAnsi="Calibri Light" w:cstheme="majorHAnsi"/>
          <w:color w:val="0D0D0D" w:themeColor="text1" w:themeTint="F2"/>
          <w:sz w:val="24"/>
          <w:szCs w:val="24"/>
          <w:lang w:val="ru-RU"/>
        </w:rPr>
        <w:t xml:space="preserve">млн. леев, а по высшему образованию </w:t>
      </w:r>
      <w:r w:rsidR="00866E9C" w:rsidRPr="001C2388">
        <w:rPr>
          <w:rFonts w:ascii="Calibri Light" w:eastAsia="Times New Roman" w:hAnsi="Calibri Light" w:cstheme="majorHAnsi"/>
          <w:bCs/>
          <w:color w:val="0D0D0D" w:themeColor="text1" w:themeTint="F2"/>
          <w:sz w:val="24"/>
          <w:szCs w:val="24"/>
          <w:lang w:val="ru-RU"/>
        </w:rPr>
        <w:t xml:space="preserve">– 8,34 </w:t>
      </w:r>
      <w:r w:rsidR="00866E9C" w:rsidRPr="001C2388">
        <w:rPr>
          <w:rFonts w:ascii="Calibri Light" w:eastAsia="Times New Roman" w:hAnsi="Calibri Light" w:cstheme="majorHAnsi"/>
          <w:color w:val="0D0D0D" w:themeColor="text1" w:themeTint="F2"/>
          <w:sz w:val="24"/>
          <w:szCs w:val="24"/>
          <w:lang w:val="ru-RU"/>
        </w:rPr>
        <w:t>млн. леев</w:t>
      </w:r>
      <w:r w:rsidR="00866E9C" w:rsidRPr="001C2388">
        <w:rPr>
          <w:rFonts w:ascii="Calibri Light" w:eastAsia="Times New Roman" w:hAnsi="Calibri Light" w:cstheme="majorHAnsi"/>
          <w:bCs/>
          <w:color w:val="0D0D0D" w:themeColor="text1" w:themeTint="F2"/>
          <w:sz w:val="24"/>
          <w:szCs w:val="24"/>
          <w:lang w:val="ru-RU"/>
        </w:rPr>
        <w:t>;</w:t>
      </w:r>
    </w:p>
    <w:p w:rsidR="00866E9C" w:rsidRPr="001C2388" w:rsidRDefault="00866E9C" w:rsidP="00866E9C">
      <w:pPr>
        <w:pStyle w:val="ListParagraph"/>
        <w:numPr>
          <w:ilvl w:val="0"/>
          <w:numId w:val="5"/>
        </w:numPr>
        <w:tabs>
          <w:tab w:val="left" w:pos="284"/>
          <w:tab w:val="left" w:pos="851"/>
        </w:tabs>
        <w:spacing w:after="0" w:line="276" w:lineRule="auto"/>
        <w:ind w:left="0" w:firstLine="0"/>
        <w:jc w:val="both"/>
        <w:rPr>
          <w:rFonts w:ascii="Calibri Light" w:eastAsia="Times New Roman" w:hAnsi="Calibri Light" w:cstheme="majorHAnsi"/>
          <w:color w:val="0D0D0D" w:themeColor="text1" w:themeTint="F2"/>
          <w:sz w:val="24"/>
          <w:szCs w:val="24"/>
          <w:lang w:val="ru-RU"/>
        </w:rPr>
      </w:pPr>
      <w:r w:rsidRPr="001C2388">
        <w:rPr>
          <w:rFonts w:ascii="Calibri Light" w:eastAsia="Times New Roman" w:hAnsi="Calibri Light" w:cstheme="majorHAnsi"/>
          <w:color w:val="0D0D0D" w:themeColor="text1" w:themeTint="F2"/>
          <w:sz w:val="24"/>
          <w:szCs w:val="24"/>
          <w:lang w:val="ru-RU"/>
        </w:rPr>
        <w:t xml:space="preserve">МОИ не располагает методологией по исчислению расходов для питания детей, обучающихся в учреждениях профессионально-технического образования в зависимости от порядка питания (путем закупаемых услуг, которые были предоставлены 10 учреждениям, не имеющим собственные столовые, или посредством собственных столовых – 37 учреждений). </w:t>
      </w:r>
      <w:r w:rsidRPr="001C2388">
        <w:rPr>
          <w:rFonts w:ascii="Calibri Light" w:hAnsi="Calibri Light" w:cstheme="majorHAnsi"/>
          <w:color w:val="0D0D0D" w:themeColor="text1" w:themeTint="F2"/>
          <w:sz w:val="24"/>
          <w:szCs w:val="24"/>
          <w:lang w:val="ru-RU"/>
        </w:rPr>
        <w:t xml:space="preserve">В результате, расходы на питание детей отличаются, а именно: </w:t>
      </w:r>
      <w:r w:rsidR="001B6130" w:rsidRPr="001C2388">
        <w:rPr>
          <w:rFonts w:ascii="Calibri Light" w:hAnsi="Calibri Light" w:cstheme="majorHAnsi"/>
          <w:color w:val="0D0D0D" w:themeColor="text1" w:themeTint="F2"/>
          <w:sz w:val="24"/>
          <w:szCs w:val="24"/>
          <w:lang w:val="ru-RU"/>
        </w:rPr>
        <w:t>по</w:t>
      </w:r>
      <w:r w:rsidRPr="001C2388">
        <w:rPr>
          <w:rFonts w:ascii="Calibri Light" w:hAnsi="Calibri Light" w:cstheme="majorHAnsi"/>
          <w:color w:val="0D0D0D" w:themeColor="text1" w:themeTint="F2"/>
          <w:sz w:val="24"/>
          <w:szCs w:val="24"/>
          <w:lang w:val="ru-RU"/>
        </w:rPr>
        <w:t xml:space="preserve"> </w:t>
      </w:r>
      <w:r w:rsidRPr="001C2388">
        <w:rPr>
          <w:rFonts w:ascii="Calibri Light" w:eastAsia="Times New Roman" w:hAnsi="Calibri Light" w:cstheme="majorHAnsi"/>
          <w:color w:val="0D0D0D" w:themeColor="text1" w:themeTint="F2"/>
          <w:sz w:val="24"/>
          <w:szCs w:val="24"/>
          <w:lang w:val="ru-RU"/>
        </w:rPr>
        <w:t>учреждени</w:t>
      </w:r>
      <w:r w:rsidR="001B6130" w:rsidRPr="001C2388">
        <w:rPr>
          <w:rFonts w:ascii="Calibri Light" w:eastAsia="Times New Roman" w:hAnsi="Calibri Light" w:cstheme="majorHAnsi"/>
          <w:color w:val="0D0D0D" w:themeColor="text1" w:themeTint="F2"/>
          <w:sz w:val="24"/>
          <w:szCs w:val="24"/>
          <w:lang w:val="ru-RU"/>
        </w:rPr>
        <w:t>ям</w:t>
      </w:r>
      <w:r w:rsidRPr="001C2388">
        <w:rPr>
          <w:rFonts w:ascii="Calibri Light" w:eastAsia="Times New Roman" w:hAnsi="Calibri Light" w:cstheme="majorHAnsi"/>
          <w:color w:val="0D0D0D" w:themeColor="text1" w:themeTint="F2"/>
          <w:sz w:val="24"/>
          <w:szCs w:val="24"/>
          <w:lang w:val="ru-RU"/>
        </w:rPr>
        <w:t>, которые закупают услуги по питанию учащихся, соблюдается денежная норма 12 леев/в день</w:t>
      </w:r>
      <w:r w:rsidR="001B6130" w:rsidRPr="001C2388">
        <w:rPr>
          <w:rFonts w:ascii="Calibri Light" w:eastAsia="Times New Roman" w:hAnsi="Calibri Light" w:cstheme="majorHAnsi"/>
          <w:color w:val="0D0D0D" w:themeColor="text1" w:themeTint="F2"/>
          <w:sz w:val="24"/>
          <w:szCs w:val="24"/>
          <w:lang w:val="ru-RU"/>
        </w:rPr>
        <w:t xml:space="preserve"> на одного учащегося, предусмотренная ПП №</w:t>
      </w:r>
      <w:r w:rsidR="001B6130" w:rsidRPr="001C2388">
        <w:rPr>
          <w:rFonts w:ascii="Calibri Light" w:eastAsia="Calibri" w:hAnsi="Calibri Light" w:cstheme="majorHAnsi"/>
          <w:color w:val="0D0D0D" w:themeColor="text1" w:themeTint="F2"/>
          <w:sz w:val="24"/>
          <w:szCs w:val="24"/>
          <w:lang w:val="ru-RU"/>
        </w:rPr>
        <w:t xml:space="preserve">266 от 14.03.2006, а по </w:t>
      </w:r>
      <w:r w:rsidR="001B6130" w:rsidRPr="001C2388">
        <w:rPr>
          <w:rFonts w:ascii="Calibri Light" w:eastAsia="Times New Roman" w:hAnsi="Calibri Light" w:cstheme="majorHAnsi"/>
          <w:color w:val="0D0D0D" w:themeColor="text1" w:themeTint="F2"/>
          <w:sz w:val="24"/>
          <w:szCs w:val="24"/>
          <w:lang w:val="ru-RU"/>
        </w:rPr>
        <w:lastRenderedPageBreak/>
        <w:t xml:space="preserve">учреждениям, которые имеют собственные столовые, услуги на питание учащегося, согласно расчетам аудита, фактически составляют </w:t>
      </w:r>
      <w:r w:rsidR="001B6130" w:rsidRPr="001C2388">
        <w:rPr>
          <w:rFonts w:ascii="Calibri Light" w:hAnsi="Calibri Light" w:cstheme="majorHAnsi"/>
          <w:iCs/>
          <w:color w:val="0D0D0D" w:themeColor="text1" w:themeTint="F2"/>
          <w:sz w:val="24"/>
          <w:szCs w:val="24"/>
          <w:lang w:val="ru-RU"/>
        </w:rPr>
        <w:t xml:space="preserve">23,32 </w:t>
      </w:r>
      <w:r w:rsidR="001B6130" w:rsidRPr="001C2388">
        <w:rPr>
          <w:rFonts w:ascii="Calibri Light" w:eastAsia="Times New Roman" w:hAnsi="Calibri Light" w:cstheme="majorHAnsi"/>
          <w:color w:val="0D0D0D" w:themeColor="text1" w:themeTint="F2"/>
          <w:sz w:val="24"/>
          <w:szCs w:val="24"/>
          <w:lang w:val="ru-RU"/>
        </w:rPr>
        <w:t>лея/в день на одного учащегося. Расходы на питание учащегося завышены против нормы, предусмотренной ПП №</w:t>
      </w:r>
      <w:r w:rsidR="001B6130" w:rsidRPr="001C2388">
        <w:rPr>
          <w:rFonts w:ascii="Calibri Light" w:eastAsia="Calibri" w:hAnsi="Calibri Light" w:cstheme="majorHAnsi"/>
          <w:color w:val="0D0D0D" w:themeColor="text1" w:themeTint="F2"/>
          <w:sz w:val="24"/>
          <w:szCs w:val="24"/>
          <w:lang w:val="ru-RU"/>
        </w:rPr>
        <w:t xml:space="preserve">266 от 14.03.2006, на расходы по содержанию столовой, не предусмотренные нормативной базой. Расходы на содержание столовых составляют </w:t>
      </w:r>
      <w:r w:rsidR="001B6130" w:rsidRPr="001C2388">
        <w:rPr>
          <w:rFonts w:ascii="Calibri Light" w:hAnsi="Calibri Light" w:cstheme="majorHAnsi"/>
          <w:color w:val="0D0D0D" w:themeColor="text1" w:themeTint="F2"/>
          <w:sz w:val="24"/>
          <w:szCs w:val="24"/>
          <w:lang w:val="ru-RU"/>
        </w:rPr>
        <w:t>44,3% от общих фактических расходов на питание детей из средств, выделенных в 2021 году;</w:t>
      </w:r>
    </w:p>
    <w:p w:rsidR="001B6130" w:rsidRPr="001C2388" w:rsidRDefault="00DE724C" w:rsidP="00455BEF">
      <w:pPr>
        <w:pStyle w:val="ListParagraph"/>
        <w:numPr>
          <w:ilvl w:val="0"/>
          <w:numId w:val="5"/>
        </w:numPr>
        <w:tabs>
          <w:tab w:val="left" w:pos="284"/>
        </w:tabs>
        <w:spacing w:after="0" w:line="276" w:lineRule="auto"/>
        <w:ind w:left="0" w:firstLine="0"/>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Методология по бюджетному финансированию публичных учреждений высшего образования, утвержденная ПП №343 от 10.06.2020, должна быть откорректирована с установлением механизмов по отражению бюджетных ассигнований по виду финансирования (стандартное, компенсационное и дополнительное финансирование). Утвержденная методология не предусматривает механизм по бюджетному финансированию, основанному на затратах на одного студента, для финансирования учреждений высшего образования для </w:t>
      </w:r>
      <w:r w:rsidRPr="001C2388">
        <w:rPr>
          <w:rFonts w:ascii="Calibri Light" w:hAnsi="Calibri Light" w:cstheme="majorHAnsi"/>
          <w:bCs/>
          <w:iCs/>
          <w:color w:val="0D0D0D" w:themeColor="text1" w:themeTint="F2"/>
          <w:sz w:val="24"/>
          <w:szCs w:val="24"/>
          <w:lang w:val="ru-RU"/>
        </w:rPr>
        <w:t xml:space="preserve">III цикла обучения „докторантура”. </w:t>
      </w:r>
      <w:r w:rsidR="00455BEF" w:rsidRPr="001C2388">
        <w:rPr>
          <w:rFonts w:ascii="Calibri Light" w:hAnsi="Calibri Light" w:cstheme="majorHAnsi"/>
          <w:color w:val="0D0D0D" w:themeColor="text1" w:themeTint="F2"/>
          <w:sz w:val="24"/>
          <w:szCs w:val="24"/>
          <w:lang w:val="ru-RU"/>
        </w:rPr>
        <w:t>Министерство применяло с отклонениями утвержденные методологические требования по финансированию, а именно, определило размер ассигнований для стандартного финансирования публичных учреждений высшего образования на 2021 год и затраты на одного студента без распределения их по циклам высшего образования лиценциат</w:t>
      </w:r>
      <w:r w:rsidR="000931C4" w:rsidRPr="001C2388">
        <w:rPr>
          <w:rFonts w:ascii="Calibri Light" w:hAnsi="Calibri Light" w:cstheme="majorHAnsi"/>
          <w:color w:val="0D0D0D" w:themeColor="text1" w:themeTint="F2"/>
          <w:sz w:val="24"/>
          <w:szCs w:val="24"/>
          <w:lang w:val="ru-RU"/>
        </w:rPr>
        <w:t xml:space="preserve">а </w:t>
      </w:r>
      <w:r w:rsidR="00455BEF" w:rsidRPr="001C2388">
        <w:rPr>
          <w:rFonts w:ascii="Calibri Light" w:hAnsi="Calibri Light" w:cstheme="majorHAnsi"/>
          <w:color w:val="0D0D0D" w:themeColor="text1" w:themeTint="F2"/>
          <w:sz w:val="24"/>
          <w:szCs w:val="24"/>
          <w:lang w:val="ru-RU"/>
        </w:rPr>
        <w:t>и магистратуры, что создает неясности по распределению ассигнований при контрактации связанных с ними услуг. Вместе с тем, МОИ не соблюдало это распределение по циклам образования ни при установлении объекта договоров по предоставлению услуг, в которых в приложении №2 к договору указано общее число эквивалентных студентов</w:t>
      </w:r>
      <w:r w:rsidR="00E53DD7" w:rsidRPr="001C2388">
        <w:rPr>
          <w:rFonts w:ascii="Calibri Light" w:hAnsi="Calibri Light" w:cstheme="majorHAnsi"/>
          <w:color w:val="0D0D0D" w:themeColor="text1" w:themeTint="F2"/>
          <w:sz w:val="24"/>
          <w:szCs w:val="24"/>
          <w:lang w:val="ru-RU"/>
        </w:rPr>
        <w:t>, но они не распределены по циклам обучения лиценциат</w:t>
      </w:r>
      <w:r w:rsidR="000931C4" w:rsidRPr="001C2388">
        <w:rPr>
          <w:rFonts w:ascii="Calibri Light" w:hAnsi="Calibri Light" w:cstheme="majorHAnsi"/>
          <w:color w:val="0D0D0D" w:themeColor="text1" w:themeTint="F2"/>
          <w:sz w:val="24"/>
          <w:szCs w:val="24"/>
          <w:lang w:val="ru-RU"/>
        </w:rPr>
        <w:t xml:space="preserve">а </w:t>
      </w:r>
      <w:r w:rsidR="00E53DD7" w:rsidRPr="001C2388">
        <w:rPr>
          <w:rFonts w:ascii="Calibri Light" w:hAnsi="Calibri Light" w:cstheme="majorHAnsi"/>
          <w:color w:val="0D0D0D" w:themeColor="text1" w:themeTint="F2"/>
          <w:sz w:val="24"/>
          <w:szCs w:val="24"/>
          <w:lang w:val="ru-RU"/>
        </w:rPr>
        <w:t xml:space="preserve">и магистратуры, не предусмотрены ни затраты на одного студента для стандартного финансирования </w:t>
      </w:r>
      <w:r w:rsidR="00E53DD7" w:rsidRPr="001C2388">
        <w:rPr>
          <w:rFonts w:ascii="Calibri Light" w:hAnsi="Calibri Light" w:cstheme="majorHAnsi"/>
          <w:iCs/>
          <w:color w:val="0D0D0D" w:themeColor="text1" w:themeTint="F2"/>
          <w:sz w:val="24"/>
          <w:szCs w:val="24"/>
          <w:lang w:val="ru-RU"/>
        </w:rPr>
        <w:t xml:space="preserve">(75% от </w:t>
      </w:r>
      <w:r w:rsidR="00E53DD7" w:rsidRPr="001C2388">
        <w:rPr>
          <w:rFonts w:ascii="Calibri Light" w:hAnsi="Calibri Light" w:cstheme="majorHAnsi"/>
          <w:color w:val="0D0D0D" w:themeColor="text1" w:themeTint="F2"/>
          <w:sz w:val="24"/>
          <w:szCs w:val="24"/>
          <w:lang w:val="ru-RU"/>
        </w:rPr>
        <w:t xml:space="preserve">ассигнований), отсутствуют данные о численности студентов на цикле обучения </w:t>
      </w:r>
      <w:r w:rsidR="00E53DD7" w:rsidRPr="001C2388">
        <w:rPr>
          <w:rFonts w:ascii="Calibri Light" w:hAnsi="Calibri Light" w:cstheme="majorHAnsi"/>
          <w:bCs/>
          <w:iCs/>
          <w:color w:val="0D0D0D" w:themeColor="text1" w:themeTint="F2"/>
          <w:sz w:val="24"/>
          <w:szCs w:val="24"/>
          <w:lang w:val="ru-RU"/>
        </w:rPr>
        <w:t xml:space="preserve">докторантуры. </w:t>
      </w:r>
      <w:r w:rsidR="00E53DD7" w:rsidRPr="001C2388">
        <w:rPr>
          <w:rFonts w:ascii="Calibri Light" w:hAnsi="Calibri Light" w:cstheme="majorHAnsi"/>
          <w:color w:val="0D0D0D" w:themeColor="text1" w:themeTint="F2"/>
          <w:sz w:val="24"/>
          <w:szCs w:val="24"/>
          <w:lang w:val="ru-RU"/>
        </w:rPr>
        <w:t>В результате, установлена непоследовательность между численностью эквивалентных студентов и ассигнованиями, утвержденными приказом МОИ, и числом из приложений к договорам, заключенным с поставщиками услуг по распределению по циклам их обучения.</w:t>
      </w:r>
    </w:p>
    <w:p w:rsidR="00703F8B" w:rsidRPr="001C2388" w:rsidRDefault="00703F8B" w:rsidP="00703F8B">
      <w:pPr>
        <w:pStyle w:val="ListParagraph"/>
        <w:tabs>
          <w:tab w:val="left" w:pos="284"/>
        </w:tabs>
        <w:spacing w:after="0" w:line="276" w:lineRule="auto"/>
        <w:ind w:left="0"/>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Вместе с тем, отмечается, что министерство приняло от учреждений высшего образования несоответствующее отражение образовательных услуг, связанных со стандартным, компенсационным финансированием, стипендиями и субсидированием затрат по аренде в общежитиях. В этой связи образовательные услуги, предоставляемые соответствующими образовательными учреждениями</w:t>
      </w:r>
      <w:r w:rsidR="00E10AEB" w:rsidRPr="001C2388">
        <w:rPr>
          <w:rFonts w:ascii="Calibri Light" w:hAnsi="Calibri Light" w:cstheme="majorHAnsi"/>
          <w:color w:val="0D0D0D" w:themeColor="text1" w:themeTint="F2"/>
          <w:sz w:val="24"/>
          <w:szCs w:val="24"/>
          <w:lang w:val="ru-RU"/>
        </w:rPr>
        <w:t xml:space="preserve"> МОИ, связанные с компенсационным финансированием (20%</w:t>
      </w:r>
      <w:r w:rsidR="00E10AEB" w:rsidRPr="001C2388">
        <w:rPr>
          <w:rFonts w:ascii="Calibri Light" w:hAnsi="Calibri Light" w:cstheme="majorHAnsi"/>
          <w:iCs/>
          <w:color w:val="0D0D0D" w:themeColor="text1" w:themeTint="F2"/>
          <w:sz w:val="24"/>
          <w:szCs w:val="24"/>
          <w:lang w:val="ru-RU"/>
        </w:rPr>
        <w:t xml:space="preserve"> от ассигнований) в сумме </w:t>
      </w:r>
      <w:r w:rsidR="00E10AEB" w:rsidRPr="001C2388">
        <w:rPr>
          <w:rFonts w:ascii="Calibri Light" w:hAnsi="Calibri Light" w:cstheme="majorHAnsi"/>
          <w:color w:val="0D0D0D" w:themeColor="text1" w:themeTint="F2"/>
          <w:sz w:val="24"/>
          <w:szCs w:val="24"/>
          <w:lang w:val="ru-RU"/>
        </w:rPr>
        <w:t xml:space="preserve">98.882,6 </w:t>
      </w:r>
      <w:r w:rsidR="00E10AEB" w:rsidRPr="001C2388">
        <w:rPr>
          <w:rFonts w:ascii="Calibri Light" w:hAnsi="Calibri Light" w:cstheme="majorHAnsi"/>
          <w:sz w:val="24"/>
          <w:szCs w:val="24"/>
          <w:lang w:val="ru-RU"/>
        </w:rPr>
        <w:t xml:space="preserve">тыс. леев, были отражены вместе со </w:t>
      </w:r>
      <w:r w:rsidR="00E10AEB" w:rsidRPr="001C2388">
        <w:rPr>
          <w:rFonts w:ascii="Calibri Light" w:hAnsi="Calibri Light" w:cstheme="majorHAnsi"/>
          <w:i/>
          <w:color w:val="0D0D0D" w:themeColor="text1" w:themeTint="F2"/>
          <w:sz w:val="24"/>
          <w:szCs w:val="24"/>
          <w:lang w:val="ru-RU"/>
        </w:rPr>
        <w:t>стандартным</w:t>
      </w:r>
      <w:r w:rsidR="00E10AEB" w:rsidRPr="001C2388">
        <w:rPr>
          <w:rFonts w:ascii="Calibri Light" w:hAnsi="Calibri Light" w:cstheme="majorHAnsi"/>
          <w:i/>
          <w:sz w:val="24"/>
          <w:szCs w:val="24"/>
          <w:lang w:val="ru-RU"/>
        </w:rPr>
        <w:t xml:space="preserve"> </w:t>
      </w:r>
      <w:r w:rsidR="00E10AEB" w:rsidRPr="001C2388">
        <w:rPr>
          <w:rFonts w:ascii="Calibri Light" w:hAnsi="Calibri Light" w:cstheme="majorHAnsi"/>
          <w:color w:val="0D0D0D" w:themeColor="text1" w:themeTint="F2"/>
          <w:sz w:val="24"/>
          <w:szCs w:val="24"/>
          <w:lang w:val="ru-RU"/>
        </w:rPr>
        <w:t xml:space="preserve">финансированием </w:t>
      </w:r>
      <w:r w:rsidR="00E10AEB" w:rsidRPr="001C2388">
        <w:rPr>
          <w:rFonts w:ascii="Calibri Light" w:hAnsi="Calibri Light" w:cstheme="majorHAnsi"/>
          <w:i/>
          <w:color w:val="0D0D0D" w:themeColor="text1" w:themeTint="F2"/>
          <w:sz w:val="24"/>
          <w:szCs w:val="24"/>
          <w:lang w:val="ru-RU"/>
        </w:rPr>
        <w:t>(75%)</w:t>
      </w:r>
      <w:r w:rsidR="00E10AEB" w:rsidRPr="001C2388">
        <w:rPr>
          <w:rFonts w:ascii="Calibri Light" w:hAnsi="Calibri Light" w:cstheme="majorHAnsi"/>
          <w:color w:val="0D0D0D" w:themeColor="text1" w:themeTint="F2"/>
          <w:sz w:val="24"/>
          <w:szCs w:val="24"/>
          <w:lang w:val="ru-RU"/>
        </w:rPr>
        <w:t>, не учитывая положения заключенных договоров.</w:t>
      </w:r>
    </w:p>
    <w:p w:rsidR="00E10AEB" w:rsidRPr="001C2388" w:rsidRDefault="00E10AEB" w:rsidP="00703F8B">
      <w:pPr>
        <w:pStyle w:val="ListParagraph"/>
        <w:tabs>
          <w:tab w:val="left" w:pos="284"/>
        </w:tabs>
        <w:spacing w:after="0" w:line="276" w:lineRule="auto"/>
        <w:ind w:left="0"/>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В другом случае, в накладных и актах по предоставлению услуг, связанных с выплатой стипендий и субсидированием затрат по аренде в общежитиях, отсутствуют данные относительно категории стипендии, количестве стипендиатов и, соответственно, количестве студ</w:t>
      </w:r>
      <w:r w:rsidR="00B62C67" w:rsidRPr="001C2388">
        <w:rPr>
          <w:rFonts w:ascii="Calibri Light" w:hAnsi="Calibri Light" w:cstheme="majorHAnsi"/>
          <w:color w:val="0D0D0D" w:themeColor="text1" w:themeTint="F2"/>
          <w:sz w:val="24"/>
          <w:szCs w:val="24"/>
          <w:lang w:val="ru-RU"/>
        </w:rPr>
        <w:t>ентов, проживающих в общежитиях;</w:t>
      </w:r>
      <w:r w:rsidRPr="001C2388">
        <w:rPr>
          <w:rFonts w:ascii="Calibri Light" w:hAnsi="Calibri Light" w:cstheme="majorHAnsi"/>
          <w:color w:val="0D0D0D" w:themeColor="text1" w:themeTint="F2"/>
          <w:sz w:val="24"/>
          <w:szCs w:val="24"/>
          <w:lang w:val="ru-RU"/>
        </w:rPr>
        <w:t xml:space="preserve"> </w:t>
      </w:r>
    </w:p>
    <w:p w:rsidR="00F719FE" w:rsidRPr="001C2388" w:rsidRDefault="00B62C67" w:rsidP="00B62C67">
      <w:pPr>
        <w:pStyle w:val="ListParagraph"/>
        <w:numPr>
          <w:ilvl w:val="0"/>
          <w:numId w:val="5"/>
        </w:numPr>
        <w:tabs>
          <w:tab w:val="left" w:pos="284"/>
        </w:tabs>
        <w:spacing w:after="0" w:line="276" w:lineRule="auto"/>
        <w:ind w:left="0" w:firstLine="0"/>
        <w:contextualSpacing w:val="0"/>
        <w:jc w:val="both"/>
        <w:rPr>
          <w:rFonts w:ascii="Calibri Light" w:eastAsia="Calibri" w:hAnsi="Calibri Light" w:cstheme="majorHAnsi"/>
          <w:color w:val="0D0D0D" w:themeColor="text1" w:themeTint="F2"/>
          <w:sz w:val="24"/>
          <w:szCs w:val="24"/>
          <w:lang w:val="ru-RU"/>
        </w:rPr>
      </w:pPr>
      <w:r w:rsidRPr="001C2388">
        <w:rPr>
          <w:rFonts w:ascii="Calibri Light" w:eastAsia="Calibri" w:hAnsi="Calibri Light" w:cstheme="majorHAnsi"/>
          <w:color w:val="0D0D0D" w:themeColor="text1" w:themeTint="F2"/>
          <w:sz w:val="24"/>
          <w:szCs w:val="24"/>
          <w:lang w:val="ru-RU"/>
        </w:rPr>
        <w:t xml:space="preserve">МОИ и учреждения высшего образования не утвердили четкие внутренние процедуры, посредством которых обеспечивается реализация механизма по возврату в государственный бюджет понесенных расходов на обучение студентов, которые отказались от обязательного трудоустройства по месту работы и отчисленных с учёбы, установленного ПП №923 от 04.09.2001. </w:t>
      </w:r>
      <w:r w:rsidR="00F719FE" w:rsidRPr="001C2388">
        <w:rPr>
          <w:rFonts w:ascii="Calibri Light" w:eastAsia="Calibri" w:hAnsi="Calibri Light" w:cstheme="majorHAnsi"/>
          <w:color w:val="0D0D0D" w:themeColor="text1" w:themeTint="F2"/>
          <w:sz w:val="24"/>
          <w:szCs w:val="24"/>
          <w:lang w:val="ru-RU"/>
        </w:rPr>
        <w:t xml:space="preserve">Необходимо отметить, что согласно отчетным данным, в 2021 году было отчислено 2175 студентов с бюджетным </w:t>
      </w:r>
      <w:r w:rsidR="00F719FE" w:rsidRPr="001C2388">
        <w:rPr>
          <w:rFonts w:ascii="Calibri Light" w:hAnsi="Calibri Light" w:cstheme="majorHAnsi"/>
          <w:color w:val="0D0D0D" w:themeColor="text1" w:themeTint="F2"/>
          <w:sz w:val="24"/>
          <w:szCs w:val="24"/>
          <w:lang w:val="ru-RU"/>
        </w:rPr>
        <w:t xml:space="preserve">финансированием или </w:t>
      </w:r>
      <w:r w:rsidR="00F719FE" w:rsidRPr="001C2388">
        <w:rPr>
          <w:rFonts w:ascii="Calibri Light" w:hAnsi="Calibri Light" w:cstheme="majorHAnsi"/>
          <w:color w:val="0D0D0D" w:themeColor="text1" w:themeTint="F2"/>
          <w:sz w:val="24"/>
          <w:szCs w:val="24"/>
          <w:lang w:val="ru-RU"/>
        </w:rPr>
        <w:lastRenderedPageBreak/>
        <w:t>8,6% от общего количества студентов, зарегистрированных в учреждениях высшего и послесреднего образования по состоянию на 01.01.2021 (25,4 тыс. студентов). В результате, государство несет значительные расходы для обучения этих студентов, что провоцирует неэффективные расходы из бюджета. Так, расходы, понесенные государством для их подготовки, только за один учебный год (без стипендий), оцененные аудитом, составляют около 44,8 млн. леев</w:t>
      </w:r>
      <w:r w:rsidR="00F719FE" w:rsidRPr="001C2388">
        <w:rPr>
          <w:rStyle w:val="FootnoteReference"/>
          <w:rFonts w:ascii="Calibri Light" w:hAnsi="Calibri Light" w:cstheme="majorHAnsi"/>
          <w:color w:val="0D0D0D" w:themeColor="text1" w:themeTint="F2"/>
          <w:sz w:val="24"/>
          <w:szCs w:val="24"/>
          <w:lang w:val="ru-RU"/>
        </w:rPr>
        <w:footnoteReference w:id="45"/>
      </w:r>
      <w:r w:rsidR="00F719FE" w:rsidRPr="001C2388">
        <w:rPr>
          <w:rFonts w:ascii="Calibri Light" w:hAnsi="Calibri Light" w:cstheme="majorHAnsi"/>
          <w:color w:val="0D0D0D" w:themeColor="text1" w:themeTint="F2"/>
          <w:sz w:val="24"/>
          <w:szCs w:val="24"/>
          <w:lang w:val="ru-RU"/>
        </w:rPr>
        <w:t>.</w:t>
      </w:r>
    </w:p>
    <w:p w:rsidR="00C92126" w:rsidRPr="001C2388" w:rsidRDefault="00C92126" w:rsidP="00C92126">
      <w:pPr>
        <w:pStyle w:val="ListParagraph"/>
        <w:tabs>
          <w:tab w:val="left" w:pos="284"/>
        </w:tabs>
        <w:spacing w:after="0" w:line="276" w:lineRule="auto"/>
        <w:ind w:left="0"/>
        <w:contextualSpacing w:val="0"/>
        <w:jc w:val="both"/>
        <w:rPr>
          <w:rFonts w:ascii="Calibri Light" w:eastAsia="Calibri" w:hAnsi="Calibri Light" w:cstheme="majorHAnsi"/>
          <w:color w:val="0D0D0D" w:themeColor="text1" w:themeTint="F2"/>
          <w:sz w:val="24"/>
          <w:szCs w:val="24"/>
          <w:lang w:val="ru-RU"/>
        </w:rPr>
      </w:pPr>
      <w:r w:rsidRPr="001C2388">
        <w:rPr>
          <w:rFonts w:ascii="Calibri Light" w:eastAsia="Calibri" w:hAnsi="Calibri Light" w:cstheme="majorHAnsi"/>
          <w:color w:val="0D0D0D" w:themeColor="text1" w:themeTint="F2"/>
          <w:sz w:val="24"/>
          <w:szCs w:val="24"/>
          <w:lang w:val="ru-RU"/>
        </w:rPr>
        <w:t xml:space="preserve">В контексте, когда </w:t>
      </w:r>
      <w:r w:rsidRPr="001C2388">
        <w:rPr>
          <w:rFonts w:ascii="Calibri Light" w:hAnsi="Calibri Light" w:cstheme="majorHAnsi"/>
          <w:color w:val="0D0D0D" w:themeColor="text1" w:themeTint="F2"/>
          <w:sz w:val="24"/>
          <w:szCs w:val="24"/>
          <w:lang w:val="ru-RU"/>
        </w:rPr>
        <w:t xml:space="preserve">учреждения должны принять меры по возмещению понесенных расходов для обучения </w:t>
      </w:r>
      <w:r w:rsidRPr="001C2388">
        <w:rPr>
          <w:rFonts w:ascii="Calibri Light" w:eastAsia="Calibri" w:hAnsi="Calibri Light" w:cstheme="majorHAnsi"/>
          <w:color w:val="0D0D0D" w:themeColor="text1" w:themeTint="F2"/>
          <w:sz w:val="24"/>
          <w:szCs w:val="24"/>
          <w:lang w:val="ru-RU"/>
        </w:rPr>
        <w:t xml:space="preserve">отчисленных с учёбы учащихся, аудит осуществил выборочную проверку в некоторых из них. В результате установлено, что хотя одно </w:t>
      </w:r>
      <w:r w:rsidRPr="001C2388">
        <w:rPr>
          <w:rFonts w:ascii="Calibri Light" w:hAnsi="Calibri Light" w:cstheme="majorHAnsi"/>
          <w:color w:val="0D0D0D" w:themeColor="text1" w:themeTint="F2"/>
          <w:sz w:val="24"/>
          <w:szCs w:val="24"/>
          <w:lang w:val="ru-RU"/>
        </w:rPr>
        <w:t xml:space="preserve">учреждение из 39 предприняло некоторые действия по их возмещению, в </w:t>
      </w:r>
      <w:r w:rsidRPr="001C2388">
        <w:rPr>
          <w:rFonts w:ascii="Calibri Light" w:eastAsia="Calibri" w:hAnsi="Calibri Light" w:cstheme="majorHAnsi"/>
          <w:color w:val="0D0D0D" w:themeColor="text1" w:themeTint="F2"/>
          <w:sz w:val="24"/>
          <w:szCs w:val="24"/>
          <w:lang w:val="ru-RU"/>
        </w:rPr>
        <w:t>2021 году поступили финансовые средства на общую сумму 609,3 тыс. леев, они не были перечислены в государственный бюджет, вследствие этого доходы МОИ были занижены на соответствующую сумму.</w:t>
      </w:r>
    </w:p>
    <w:p w:rsidR="005B5F71" w:rsidRPr="001C2388" w:rsidRDefault="00C92126" w:rsidP="00DD0BBA">
      <w:pPr>
        <w:pStyle w:val="ListParagraph"/>
        <w:tabs>
          <w:tab w:val="left" w:pos="284"/>
        </w:tabs>
        <w:spacing w:after="0" w:line="276" w:lineRule="auto"/>
        <w:ind w:left="0"/>
        <w:contextualSpacing w:val="0"/>
        <w:jc w:val="both"/>
        <w:rPr>
          <w:rFonts w:ascii="Calibri Light" w:eastAsia="Calibri" w:hAnsi="Calibri Light" w:cstheme="majorHAnsi"/>
          <w:color w:val="0D0D0D" w:themeColor="text1" w:themeTint="F2"/>
          <w:sz w:val="24"/>
          <w:szCs w:val="24"/>
          <w:lang w:val="ru-RU"/>
        </w:rPr>
      </w:pPr>
      <w:r w:rsidRPr="001C2388">
        <w:rPr>
          <w:rFonts w:ascii="Calibri Light" w:eastAsia="Calibri" w:hAnsi="Calibri Light" w:cstheme="majorHAnsi"/>
          <w:color w:val="0D0D0D" w:themeColor="text1" w:themeTint="F2"/>
          <w:sz w:val="24"/>
          <w:szCs w:val="24"/>
          <w:lang w:val="ru-RU"/>
        </w:rPr>
        <w:t xml:space="preserve">В другом случае, в результате занижения расходов на стипендии по сравнению с первоначально контрактованными, в одном </w:t>
      </w:r>
      <w:r w:rsidRPr="001C2388">
        <w:rPr>
          <w:rFonts w:ascii="Calibri Light" w:hAnsi="Calibri Light" w:cstheme="majorHAnsi"/>
          <w:color w:val="0D0D0D" w:themeColor="text1" w:themeTint="F2"/>
          <w:sz w:val="24"/>
          <w:szCs w:val="24"/>
          <w:lang w:val="ru-RU"/>
        </w:rPr>
        <w:t xml:space="preserve">образовательном учреждении было сформировано обязательство в </w:t>
      </w:r>
      <w:r w:rsidR="00290786" w:rsidRPr="001C2388">
        <w:rPr>
          <w:rFonts w:ascii="Calibri Light" w:hAnsi="Calibri Light" w:cstheme="majorHAnsi"/>
          <w:color w:val="0D0D0D" w:themeColor="text1" w:themeTint="F2"/>
          <w:sz w:val="24"/>
          <w:szCs w:val="24"/>
          <w:lang w:val="ru-RU"/>
        </w:rPr>
        <w:t xml:space="preserve">размере </w:t>
      </w:r>
      <w:r w:rsidRPr="001C2388">
        <w:rPr>
          <w:rFonts w:ascii="Calibri Light" w:eastAsia="Times New Roman" w:hAnsi="Calibri Light" w:cstheme="majorHAnsi"/>
          <w:bCs/>
          <w:color w:val="0D0D0D" w:themeColor="text1" w:themeTint="F2"/>
          <w:sz w:val="24"/>
          <w:szCs w:val="24"/>
          <w:lang w:val="ru-RU"/>
        </w:rPr>
        <w:t>2,4</w:t>
      </w:r>
      <w:r w:rsidRPr="001C2388">
        <w:rPr>
          <w:rFonts w:ascii="Calibri Light" w:eastAsia="Times New Roman" w:hAnsi="Calibri Light" w:cstheme="majorHAnsi"/>
          <w:color w:val="0D0D0D" w:themeColor="text1" w:themeTint="F2"/>
          <w:sz w:val="24"/>
          <w:szCs w:val="24"/>
          <w:lang w:val="ru-RU"/>
        </w:rPr>
        <w:t xml:space="preserve"> млн. леев, котор</w:t>
      </w:r>
      <w:r w:rsidR="00290786" w:rsidRPr="001C2388">
        <w:rPr>
          <w:rFonts w:ascii="Calibri Light" w:eastAsia="Times New Roman" w:hAnsi="Calibri Light" w:cstheme="majorHAnsi"/>
          <w:color w:val="0D0D0D" w:themeColor="text1" w:themeTint="F2"/>
          <w:sz w:val="24"/>
          <w:szCs w:val="24"/>
          <w:lang w:val="ru-RU"/>
        </w:rPr>
        <w:t>ое</w:t>
      </w:r>
      <w:r w:rsidRPr="001C2388">
        <w:rPr>
          <w:rFonts w:ascii="Calibri Light" w:eastAsia="Times New Roman" w:hAnsi="Calibri Light" w:cstheme="majorHAnsi"/>
          <w:color w:val="0D0D0D" w:themeColor="text1" w:themeTint="F2"/>
          <w:sz w:val="24"/>
          <w:szCs w:val="24"/>
          <w:lang w:val="ru-RU"/>
        </w:rPr>
        <w:t xml:space="preserve"> не был</w:t>
      </w:r>
      <w:r w:rsidR="00290786" w:rsidRPr="001C2388">
        <w:rPr>
          <w:rFonts w:ascii="Calibri Light" w:eastAsia="Times New Roman" w:hAnsi="Calibri Light" w:cstheme="majorHAnsi"/>
          <w:color w:val="0D0D0D" w:themeColor="text1" w:themeTint="F2"/>
          <w:sz w:val="24"/>
          <w:szCs w:val="24"/>
          <w:lang w:val="ru-RU"/>
        </w:rPr>
        <w:t>о</w:t>
      </w:r>
      <w:r w:rsidRPr="001C2388">
        <w:rPr>
          <w:rFonts w:ascii="Calibri Light" w:eastAsia="Times New Roman" w:hAnsi="Calibri Light" w:cstheme="majorHAnsi"/>
          <w:color w:val="0D0D0D" w:themeColor="text1" w:themeTint="F2"/>
          <w:sz w:val="24"/>
          <w:szCs w:val="24"/>
          <w:lang w:val="ru-RU"/>
        </w:rPr>
        <w:t xml:space="preserve"> возвращен</w:t>
      </w:r>
      <w:r w:rsidR="00290786" w:rsidRPr="001C2388">
        <w:rPr>
          <w:rFonts w:ascii="Calibri Light" w:eastAsia="Times New Roman" w:hAnsi="Calibri Light" w:cstheme="majorHAnsi"/>
          <w:color w:val="0D0D0D" w:themeColor="text1" w:themeTint="F2"/>
          <w:sz w:val="24"/>
          <w:szCs w:val="24"/>
          <w:lang w:val="ru-RU"/>
        </w:rPr>
        <w:t>о</w:t>
      </w:r>
      <w:r w:rsidRPr="001C2388">
        <w:rPr>
          <w:rFonts w:ascii="Calibri Light" w:eastAsia="Times New Roman" w:hAnsi="Calibri Light" w:cstheme="majorHAnsi"/>
          <w:color w:val="0D0D0D" w:themeColor="text1" w:themeTint="F2"/>
          <w:sz w:val="24"/>
          <w:szCs w:val="24"/>
          <w:lang w:val="ru-RU"/>
        </w:rPr>
        <w:t xml:space="preserve"> в бюджет до конца года.</w:t>
      </w:r>
    </w:p>
    <w:p w:rsidR="00050761" w:rsidRPr="001C2388" w:rsidRDefault="0022448A" w:rsidP="0022448A">
      <w:pPr>
        <w:pStyle w:val="ListParagraph"/>
        <w:spacing w:after="0" w:line="276" w:lineRule="auto"/>
        <w:ind w:left="0"/>
        <w:jc w:val="both"/>
        <w:rPr>
          <w:rFonts w:ascii="Calibri Light" w:eastAsia="Times New Roman" w:hAnsi="Calibri Light" w:cstheme="majorHAnsi"/>
          <w:b/>
          <w:i/>
          <w:iCs/>
          <w:color w:val="0D0D0D" w:themeColor="text1" w:themeTint="F2"/>
          <w:sz w:val="24"/>
          <w:szCs w:val="24"/>
          <w:lang w:val="ru-RU"/>
        </w:rPr>
      </w:pPr>
      <w:r w:rsidRPr="001C2388">
        <w:rPr>
          <w:rFonts w:ascii="Calibri Light" w:eastAsia="Times New Roman" w:hAnsi="Calibri Light" w:cstheme="majorHAnsi"/>
          <w:b/>
          <w:color w:val="0D0D0D" w:themeColor="text1" w:themeTint="F2"/>
          <w:sz w:val="24"/>
          <w:szCs w:val="24"/>
          <w:lang w:val="ru-RU"/>
        </w:rPr>
        <w:t>6.6.</w:t>
      </w:r>
      <w:r w:rsidRPr="001C2388">
        <w:rPr>
          <w:rFonts w:ascii="Calibri Light" w:eastAsia="Times New Roman" w:hAnsi="Calibri Light" w:cstheme="majorHAnsi"/>
          <w:color w:val="0D0D0D" w:themeColor="text1" w:themeTint="F2"/>
          <w:sz w:val="24"/>
          <w:szCs w:val="24"/>
          <w:lang w:val="ru-RU"/>
        </w:rPr>
        <w:t xml:space="preserve"> </w:t>
      </w:r>
      <w:r w:rsidR="00050761" w:rsidRPr="001C2388">
        <w:rPr>
          <w:rFonts w:ascii="Calibri Light" w:eastAsia="Times New Roman" w:hAnsi="Calibri Light" w:cstheme="majorHAnsi"/>
          <w:b/>
          <w:i/>
          <w:iCs/>
          <w:color w:val="0D0D0D" w:themeColor="text1" w:themeTint="F2"/>
          <w:sz w:val="24"/>
          <w:szCs w:val="24"/>
          <w:lang w:val="ru-RU"/>
        </w:rPr>
        <w:t>ПШ №</w:t>
      </w:r>
      <w:r w:rsidRPr="001C2388">
        <w:rPr>
          <w:rFonts w:ascii="Calibri Light" w:eastAsia="Times New Roman" w:hAnsi="Calibri Light" w:cstheme="majorHAnsi"/>
          <w:b/>
          <w:i/>
          <w:iCs/>
          <w:color w:val="0D0D0D" w:themeColor="text1" w:themeTint="F2"/>
          <w:sz w:val="24"/>
          <w:szCs w:val="24"/>
          <w:lang w:val="ru-RU"/>
        </w:rPr>
        <w:t xml:space="preserve">9 </w:t>
      </w:r>
      <w:r w:rsidR="00050761" w:rsidRPr="001C2388">
        <w:rPr>
          <w:rFonts w:ascii="Calibri Light" w:hAnsi="Calibri Light" w:cstheme="majorHAnsi"/>
          <w:b/>
          <w:i/>
          <w:iCs/>
          <w:color w:val="0D0D0D" w:themeColor="text1" w:themeTint="F2"/>
          <w:sz w:val="24"/>
          <w:szCs w:val="24"/>
          <w:lang w:val="ru-RU"/>
        </w:rPr>
        <w:t xml:space="preserve">нерегламентировано понесла расходы на оплату труда в сумме </w:t>
      </w:r>
      <w:r w:rsidR="00050761" w:rsidRPr="001C2388">
        <w:rPr>
          <w:rFonts w:ascii="Calibri Light" w:hAnsi="Calibri Light" w:cstheme="majorHAnsi"/>
          <w:b/>
          <w:i/>
          <w:color w:val="0D0D0D" w:themeColor="text1" w:themeTint="F2"/>
          <w:sz w:val="24"/>
          <w:szCs w:val="24"/>
          <w:lang w:val="ru-RU"/>
        </w:rPr>
        <w:t xml:space="preserve">513,4 </w:t>
      </w:r>
      <w:r w:rsidR="00050761" w:rsidRPr="001C2388">
        <w:rPr>
          <w:rFonts w:ascii="Calibri Light" w:hAnsi="Calibri Light" w:cstheme="majorHAnsi"/>
          <w:b/>
          <w:i/>
          <w:sz w:val="24"/>
          <w:szCs w:val="24"/>
          <w:lang w:val="ru-RU"/>
        </w:rPr>
        <w:t xml:space="preserve">тыс. леев, что привело к увеличению расходов на заработную плату, выделенных за счет </w:t>
      </w:r>
      <w:r w:rsidR="00050761" w:rsidRPr="001C2388">
        <w:rPr>
          <w:rFonts w:ascii="Calibri Light" w:hAnsi="Calibri Light" w:cstheme="majorHAnsi"/>
          <w:b/>
          <w:i/>
          <w:iCs/>
          <w:color w:val="0D0D0D" w:themeColor="text1" w:themeTint="F2"/>
          <w:sz w:val="24"/>
          <w:szCs w:val="24"/>
          <w:lang w:val="ru-RU"/>
        </w:rPr>
        <w:t>образовательных услуг, полученных от МОИ.</w:t>
      </w:r>
    </w:p>
    <w:p w:rsidR="0022448A" w:rsidRPr="001C2388" w:rsidRDefault="00050761" w:rsidP="0022448A">
      <w:pPr>
        <w:pStyle w:val="ListParagraph"/>
        <w:spacing w:after="0" w:line="276" w:lineRule="auto"/>
        <w:ind w:left="0"/>
        <w:jc w:val="both"/>
        <w:rPr>
          <w:rFonts w:ascii="Calibri Light" w:hAnsi="Calibri Light" w:cstheme="majorHAnsi"/>
          <w:b/>
          <w:i/>
          <w:color w:val="0D0D0D" w:themeColor="text1" w:themeTint="F2"/>
          <w:sz w:val="24"/>
          <w:szCs w:val="24"/>
          <w:shd w:val="clear" w:color="auto" w:fill="FFFFFF"/>
          <w:lang w:val="ru-RU"/>
        </w:rPr>
      </w:pPr>
      <w:r w:rsidRPr="001C2388">
        <w:rPr>
          <w:rFonts w:ascii="Calibri Light" w:eastAsia="Calibri" w:hAnsi="Calibri Light" w:cstheme="majorHAnsi"/>
          <w:i/>
          <w:color w:val="0D0D0D" w:themeColor="text1" w:themeTint="F2"/>
          <w:sz w:val="24"/>
          <w:szCs w:val="24"/>
          <w:lang w:val="ru-RU"/>
        </w:rPr>
        <w:t>Так</w:t>
      </w:r>
      <w:r w:rsidR="0022448A" w:rsidRPr="001C2388">
        <w:rPr>
          <w:rFonts w:ascii="Calibri Light" w:eastAsia="Calibri" w:hAnsi="Calibri Light" w:cstheme="majorHAnsi"/>
          <w:i/>
          <w:color w:val="0D0D0D" w:themeColor="text1" w:themeTint="F2"/>
          <w:sz w:val="24"/>
          <w:szCs w:val="24"/>
          <w:lang w:val="ru-RU"/>
        </w:rPr>
        <w:t>,</w:t>
      </w:r>
    </w:p>
    <w:p w:rsidR="00050761" w:rsidRPr="001C2388" w:rsidRDefault="00625C92" w:rsidP="0022448A">
      <w:pPr>
        <w:pStyle w:val="ListParagraph"/>
        <w:numPr>
          <w:ilvl w:val="0"/>
          <w:numId w:val="23"/>
        </w:numPr>
        <w:spacing w:after="0" w:line="276" w:lineRule="auto"/>
        <w:ind w:left="0" w:hanging="11"/>
        <w:jc w:val="both"/>
        <w:rPr>
          <w:rFonts w:ascii="Calibri Light" w:hAnsi="Calibri Light" w:cstheme="majorHAnsi"/>
          <w:color w:val="0D0D0D" w:themeColor="text1" w:themeTint="F2"/>
          <w:sz w:val="24"/>
          <w:szCs w:val="24"/>
          <w:shd w:val="clear" w:color="auto" w:fill="FFFFFF"/>
          <w:lang w:val="ru-RU"/>
        </w:rPr>
      </w:pPr>
      <w:r w:rsidRPr="001C2388">
        <w:rPr>
          <w:rFonts w:ascii="Calibri Light" w:hAnsi="Calibri Light" w:cstheme="majorHAnsi"/>
          <w:color w:val="0D0D0D" w:themeColor="text1" w:themeTint="F2"/>
          <w:sz w:val="24"/>
          <w:szCs w:val="24"/>
          <w:shd w:val="clear" w:color="auto" w:fill="FFFFFF"/>
          <w:lang w:val="ru-RU"/>
        </w:rPr>
        <w:t>н</w:t>
      </w:r>
      <w:r w:rsidR="00050761" w:rsidRPr="001C2388">
        <w:rPr>
          <w:rFonts w:ascii="Calibri Light" w:hAnsi="Calibri Light" w:cstheme="majorHAnsi"/>
          <w:color w:val="0D0D0D" w:themeColor="text1" w:themeTint="F2"/>
          <w:sz w:val="24"/>
          <w:szCs w:val="24"/>
          <w:shd w:val="clear" w:color="auto" w:fill="FFFFFF"/>
          <w:lang w:val="ru-RU"/>
        </w:rPr>
        <w:t xml:space="preserve">адбавка </w:t>
      </w:r>
      <w:r w:rsidR="006D512A" w:rsidRPr="001C2388">
        <w:rPr>
          <w:rFonts w:ascii="Calibri Light" w:hAnsi="Calibri Light" w:cstheme="majorHAnsi"/>
          <w:color w:val="0D0D0D" w:themeColor="text1" w:themeTint="F2"/>
          <w:sz w:val="24"/>
          <w:szCs w:val="24"/>
          <w:shd w:val="clear" w:color="auto" w:fill="FFFFFF"/>
          <w:lang w:val="ru-RU"/>
        </w:rPr>
        <w:t xml:space="preserve">за эффективность, исчисленная на уровне </w:t>
      </w:r>
      <w:r w:rsidR="006D512A" w:rsidRPr="001C2388">
        <w:rPr>
          <w:rFonts w:ascii="Calibri Light" w:hAnsi="Calibri Light" w:cstheme="majorHAnsi"/>
          <w:color w:val="0D0D0D" w:themeColor="text1" w:themeTint="F2"/>
          <w:sz w:val="24"/>
          <w:szCs w:val="24"/>
          <w:lang w:val="ru-RU"/>
        </w:rPr>
        <w:t xml:space="preserve">учреждения, превысила лимит, установленный законодательной базой и Внутренним положением учреждения </w:t>
      </w:r>
      <w:r w:rsidR="006D512A" w:rsidRPr="001C2388">
        <w:rPr>
          <w:rFonts w:ascii="Calibri Light" w:hAnsi="Calibri Light" w:cstheme="majorHAnsi"/>
          <w:color w:val="0D0D0D" w:themeColor="text1" w:themeTint="F2"/>
          <w:sz w:val="24"/>
          <w:szCs w:val="24"/>
          <w:shd w:val="clear" w:color="auto" w:fill="FFFFFF"/>
          <w:lang w:val="ru-RU"/>
        </w:rPr>
        <w:t xml:space="preserve">(≤10%), всего на 239,6 </w:t>
      </w:r>
      <w:r w:rsidR="006D512A" w:rsidRPr="001C2388">
        <w:rPr>
          <w:rFonts w:ascii="Calibri Light" w:eastAsia="Times New Roman" w:hAnsi="Calibri Light" w:cstheme="majorHAnsi"/>
          <w:color w:val="0D0D0D" w:themeColor="text1" w:themeTint="F2"/>
          <w:sz w:val="24"/>
          <w:szCs w:val="24"/>
          <w:lang w:val="ru-RU"/>
        </w:rPr>
        <w:t xml:space="preserve">тыс. леев, что привело к понесению </w:t>
      </w:r>
      <w:r w:rsidR="006D512A" w:rsidRPr="001C2388">
        <w:rPr>
          <w:rFonts w:ascii="Calibri Light" w:hAnsi="Calibri Light" w:cstheme="majorHAnsi"/>
          <w:iCs/>
          <w:color w:val="0D0D0D" w:themeColor="text1" w:themeTint="F2"/>
          <w:sz w:val="24"/>
          <w:szCs w:val="24"/>
          <w:lang w:val="ru-RU"/>
        </w:rPr>
        <w:t>нерегламентированных расходов. Это обусловлено тем, что с нарушением нормативной базы</w:t>
      </w:r>
      <w:r w:rsidR="006D512A" w:rsidRPr="001C2388">
        <w:rPr>
          <w:rFonts w:ascii="Calibri Light" w:hAnsi="Calibri Light" w:cstheme="majorHAnsi"/>
          <w:color w:val="0D0D0D" w:themeColor="text1" w:themeTint="F2"/>
          <w:sz w:val="24"/>
          <w:szCs w:val="24"/>
          <w:vertAlign w:val="superscript"/>
          <w:lang w:val="ru-RU"/>
        </w:rPr>
        <w:footnoteReference w:id="46"/>
      </w:r>
      <w:r w:rsidR="006D512A" w:rsidRPr="001C2388">
        <w:rPr>
          <w:rFonts w:ascii="Calibri Light" w:eastAsia="Calibri" w:hAnsi="Calibri Light" w:cstheme="majorHAnsi"/>
          <w:color w:val="0D0D0D" w:themeColor="text1" w:themeTint="F2"/>
          <w:sz w:val="24"/>
          <w:szCs w:val="24"/>
          <w:lang w:val="ru-RU"/>
        </w:rPr>
        <w:t xml:space="preserve"> 6 лицам в рамках ПШ №9 отдельными приказами была установлена надбавка за эффективность в размере от </w:t>
      </w:r>
      <w:r w:rsidR="006D512A" w:rsidRPr="001C2388">
        <w:rPr>
          <w:rFonts w:ascii="Calibri Light" w:hAnsi="Calibri Light" w:cstheme="majorHAnsi"/>
          <w:color w:val="0D0D0D" w:themeColor="text1" w:themeTint="F2"/>
          <w:sz w:val="24"/>
          <w:szCs w:val="24"/>
          <w:shd w:val="clear" w:color="auto" w:fill="FFFFFF"/>
          <w:lang w:val="ru-RU"/>
        </w:rPr>
        <w:t xml:space="preserve">60% до 100% на общую сумму </w:t>
      </w:r>
      <w:r w:rsidR="006D512A" w:rsidRPr="001C2388">
        <w:rPr>
          <w:rFonts w:ascii="Calibri Light" w:hAnsi="Calibri Light" w:cstheme="majorHAnsi"/>
          <w:b/>
          <w:color w:val="0D0D0D" w:themeColor="text1" w:themeTint="F2"/>
          <w:sz w:val="24"/>
          <w:szCs w:val="24"/>
          <w:lang w:val="ru-RU"/>
        </w:rPr>
        <w:t>268,1</w:t>
      </w:r>
      <w:r w:rsidR="006D512A" w:rsidRPr="001C2388">
        <w:rPr>
          <w:rFonts w:ascii="Calibri Light" w:hAnsi="Calibri Light" w:cstheme="majorHAnsi"/>
          <w:b/>
          <w:bCs/>
          <w:color w:val="0D0D0D" w:themeColor="text1" w:themeTint="F2"/>
          <w:sz w:val="24"/>
          <w:szCs w:val="24"/>
          <w:lang w:val="ru-RU"/>
        </w:rPr>
        <w:t xml:space="preserve"> </w:t>
      </w:r>
      <w:r w:rsidR="006D512A" w:rsidRPr="001C2388">
        <w:rPr>
          <w:rFonts w:ascii="Calibri Light" w:eastAsia="Times New Roman" w:hAnsi="Calibri Light" w:cstheme="majorHAnsi"/>
          <w:b/>
          <w:color w:val="0D0D0D" w:themeColor="text1" w:themeTint="F2"/>
          <w:sz w:val="24"/>
          <w:szCs w:val="24"/>
          <w:lang w:val="ru-RU"/>
        </w:rPr>
        <w:t>тыс. леев;</w:t>
      </w:r>
    </w:p>
    <w:p w:rsidR="0022448A" w:rsidRPr="001C2388" w:rsidRDefault="006D512A" w:rsidP="0022448A">
      <w:pPr>
        <w:pStyle w:val="ListParagraph"/>
        <w:numPr>
          <w:ilvl w:val="0"/>
          <w:numId w:val="23"/>
        </w:numPr>
        <w:spacing w:after="0" w:line="276" w:lineRule="auto"/>
        <w:ind w:left="0" w:hanging="11"/>
        <w:jc w:val="both"/>
        <w:rPr>
          <w:rFonts w:ascii="Calibri Light" w:hAnsi="Calibri Light" w:cstheme="majorHAnsi"/>
          <w:i/>
          <w:color w:val="0D0D0D" w:themeColor="text1" w:themeTint="F2"/>
          <w:sz w:val="24"/>
          <w:szCs w:val="24"/>
          <w:shd w:val="clear" w:color="auto" w:fill="FFFFFF"/>
          <w:lang w:val="ru-RU"/>
        </w:rPr>
      </w:pPr>
      <w:r w:rsidRPr="001C2388">
        <w:rPr>
          <w:rFonts w:ascii="Calibri Light" w:hAnsi="Calibri Light" w:cstheme="majorHAnsi"/>
          <w:i/>
          <w:color w:val="0D0D0D" w:themeColor="text1" w:themeTint="F2"/>
          <w:sz w:val="24"/>
          <w:szCs w:val="24"/>
          <w:shd w:val="clear" w:color="auto" w:fill="FFFFFF"/>
          <w:lang w:val="ru-RU"/>
        </w:rPr>
        <w:t xml:space="preserve">отмечается </w:t>
      </w:r>
      <w:r w:rsidRPr="001C2388">
        <w:rPr>
          <w:rFonts w:ascii="Calibri Light" w:hAnsi="Calibri Light" w:cstheme="majorHAnsi"/>
          <w:i/>
          <w:iCs/>
          <w:color w:val="0D0D0D" w:themeColor="text1" w:themeTint="F2"/>
          <w:sz w:val="24"/>
          <w:szCs w:val="24"/>
          <w:lang w:val="ru-RU"/>
        </w:rPr>
        <w:t>нерегламентированное</w:t>
      </w:r>
      <w:r w:rsidRPr="001C2388">
        <w:rPr>
          <w:rStyle w:val="FootnoteReference"/>
          <w:rFonts w:ascii="Calibri Light" w:hAnsi="Calibri Light" w:cstheme="majorHAnsi"/>
          <w:i/>
          <w:color w:val="0D0D0D" w:themeColor="text1" w:themeTint="F2"/>
          <w:sz w:val="24"/>
          <w:szCs w:val="24"/>
          <w:shd w:val="clear" w:color="auto" w:fill="FFFFFF"/>
          <w:lang w:val="ru-RU"/>
        </w:rPr>
        <w:footnoteReference w:id="47"/>
      </w:r>
      <w:r w:rsidRPr="001C2388">
        <w:rPr>
          <w:rFonts w:ascii="Calibri Light" w:hAnsi="Calibri Light" w:cstheme="majorHAnsi"/>
          <w:i/>
          <w:iCs/>
          <w:color w:val="0D0D0D" w:themeColor="text1" w:themeTint="F2"/>
          <w:sz w:val="24"/>
          <w:szCs w:val="24"/>
          <w:lang w:val="ru-RU"/>
        </w:rPr>
        <w:t xml:space="preserve"> предоставление надбавки специфического характера некоторым работникам. </w:t>
      </w:r>
    </w:p>
    <w:p w:rsidR="0022448A" w:rsidRPr="001C2388" w:rsidRDefault="007B471D" w:rsidP="006D512A">
      <w:pPr>
        <w:pStyle w:val="ListParagraph"/>
        <w:spacing w:after="0" w:line="276" w:lineRule="auto"/>
        <w:ind w:left="0"/>
        <w:jc w:val="both"/>
        <w:rPr>
          <w:rFonts w:ascii="Calibri Light" w:hAnsi="Calibri Light" w:cstheme="majorHAnsi"/>
          <w:color w:val="0D0D0D" w:themeColor="text1" w:themeTint="F2"/>
          <w:sz w:val="24"/>
          <w:szCs w:val="24"/>
          <w:shd w:val="clear" w:color="auto" w:fill="FFFFFF"/>
          <w:lang w:val="ru-RU"/>
        </w:rPr>
      </w:pPr>
      <w:r w:rsidRPr="001C2388">
        <w:rPr>
          <w:rFonts w:ascii="Calibri Light" w:hAnsi="Calibri Light" w:cstheme="majorHAnsi"/>
          <w:color w:val="0D0D0D" w:themeColor="text1" w:themeTint="F2"/>
          <w:sz w:val="24"/>
          <w:szCs w:val="24"/>
          <w:shd w:val="clear" w:color="auto" w:fill="FFFFFF"/>
          <w:lang w:val="ru-RU"/>
        </w:rPr>
        <w:t xml:space="preserve">Несмотря на то, что функции, которые занимают работники ПШ №9, которым были предоставлены </w:t>
      </w:r>
      <w:r w:rsidRPr="001C2388">
        <w:rPr>
          <w:rFonts w:ascii="Calibri Light" w:hAnsi="Calibri Light" w:cstheme="majorHAnsi"/>
          <w:iCs/>
          <w:color w:val="0D0D0D" w:themeColor="text1" w:themeTint="F2"/>
          <w:sz w:val="24"/>
          <w:szCs w:val="24"/>
          <w:lang w:val="ru-RU"/>
        </w:rPr>
        <w:t>надбавки специфического характера, не предусмотрены в утвержденном Внутреннем положении, а также при отсутствии аргументов относительно приложенных усилий или взятого риска в специфических условиях д</w:t>
      </w:r>
      <w:r w:rsidR="000931C4" w:rsidRPr="001C2388">
        <w:rPr>
          <w:rFonts w:ascii="Calibri Light" w:hAnsi="Calibri Light" w:cstheme="majorHAnsi"/>
          <w:iCs/>
          <w:color w:val="0D0D0D" w:themeColor="text1" w:themeTint="F2"/>
          <w:sz w:val="24"/>
          <w:szCs w:val="24"/>
          <w:lang w:val="ru-RU"/>
        </w:rPr>
        <w:t>е</w:t>
      </w:r>
      <w:r w:rsidRPr="001C2388">
        <w:rPr>
          <w:rFonts w:ascii="Calibri Light" w:hAnsi="Calibri Light" w:cstheme="majorHAnsi"/>
          <w:iCs/>
          <w:color w:val="0D0D0D" w:themeColor="text1" w:themeTint="F2"/>
          <w:sz w:val="24"/>
          <w:szCs w:val="24"/>
          <w:lang w:val="ru-RU"/>
        </w:rPr>
        <w:t>ятельности, изданными приказами</w:t>
      </w:r>
      <w:r w:rsidRPr="001C2388">
        <w:rPr>
          <w:rStyle w:val="FootnoteReference"/>
          <w:rFonts w:ascii="Calibri Light" w:hAnsi="Calibri Light" w:cstheme="majorHAnsi"/>
          <w:color w:val="0D0D0D" w:themeColor="text1" w:themeTint="F2"/>
          <w:sz w:val="24"/>
          <w:szCs w:val="24"/>
          <w:lang w:val="ru-RU"/>
        </w:rPr>
        <w:footnoteReference w:id="48"/>
      </w:r>
      <w:r w:rsidRPr="001C2388">
        <w:rPr>
          <w:rFonts w:ascii="Calibri Light" w:hAnsi="Calibri Light" w:cstheme="majorHAnsi"/>
          <w:iCs/>
          <w:color w:val="0D0D0D" w:themeColor="text1" w:themeTint="F2"/>
          <w:sz w:val="24"/>
          <w:szCs w:val="24"/>
          <w:lang w:val="ru-RU"/>
        </w:rPr>
        <w:t xml:space="preserve"> директора были предоставлены надбавки специфического характера 6 работникам учреждения в размере до </w:t>
      </w:r>
      <w:r w:rsidRPr="001C2388">
        <w:rPr>
          <w:rFonts w:ascii="Calibri Light" w:hAnsi="Calibri Light" w:cstheme="majorHAnsi"/>
          <w:color w:val="0D0D0D" w:themeColor="text1" w:themeTint="F2"/>
          <w:sz w:val="24"/>
          <w:szCs w:val="24"/>
          <w:shd w:val="clear" w:color="auto" w:fill="FFFFFF"/>
          <w:lang w:val="ru-RU"/>
        </w:rPr>
        <w:t xml:space="preserve">100% от должностного оклада на общую сумму </w:t>
      </w:r>
      <w:r w:rsidRPr="001C2388">
        <w:rPr>
          <w:rFonts w:ascii="Calibri Light" w:hAnsi="Calibri Light" w:cstheme="majorHAnsi"/>
          <w:b/>
          <w:color w:val="0D0D0D" w:themeColor="text1" w:themeTint="F2"/>
          <w:sz w:val="24"/>
          <w:szCs w:val="24"/>
          <w:lang w:val="ru-RU"/>
        </w:rPr>
        <w:t>245,3</w:t>
      </w:r>
      <w:r w:rsidRPr="001C2388">
        <w:rPr>
          <w:rFonts w:ascii="Calibri Light" w:eastAsia="Times New Roman" w:hAnsi="Calibri Light" w:cstheme="majorHAnsi"/>
          <w:color w:val="0D0D0D" w:themeColor="text1" w:themeTint="F2"/>
          <w:sz w:val="24"/>
          <w:szCs w:val="24"/>
          <w:lang w:val="ru-RU"/>
        </w:rPr>
        <w:t xml:space="preserve"> </w:t>
      </w:r>
      <w:r w:rsidRPr="001C2388">
        <w:rPr>
          <w:rFonts w:ascii="Calibri Light" w:eastAsia="Times New Roman" w:hAnsi="Calibri Light" w:cstheme="majorHAnsi"/>
          <w:b/>
          <w:color w:val="0D0D0D" w:themeColor="text1" w:themeTint="F2"/>
          <w:sz w:val="24"/>
          <w:szCs w:val="24"/>
          <w:lang w:val="ru-RU"/>
        </w:rPr>
        <w:t>тыс. леев</w:t>
      </w:r>
      <w:r w:rsidRPr="001C2388">
        <w:rPr>
          <w:rFonts w:ascii="Calibri Light" w:hAnsi="Calibri Light" w:cstheme="majorHAnsi"/>
          <w:b/>
          <w:color w:val="0D0D0D" w:themeColor="text1" w:themeTint="F2"/>
          <w:sz w:val="24"/>
          <w:szCs w:val="24"/>
          <w:lang w:val="ru-RU"/>
        </w:rPr>
        <w:t xml:space="preserve"> </w:t>
      </w:r>
      <w:r w:rsidRPr="001C2388">
        <w:rPr>
          <w:rFonts w:ascii="Calibri Light" w:hAnsi="Calibri Light" w:cstheme="majorHAnsi"/>
          <w:color w:val="0D0D0D" w:themeColor="text1" w:themeTint="F2"/>
          <w:sz w:val="24"/>
          <w:szCs w:val="24"/>
          <w:lang w:val="ru-RU"/>
        </w:rPr>
        <w:t>(или 49,4%</w:t>
      </w:r>
      <w:r w:rsidR="00B573FD" w:rsidRPr="001C2388">
        <w:rPr>
          <w:rFonts w:ascii="Calibri Light" w:hAnsi="Calibri Light" w:cstheme="majorHAnsi"/>
          <w:color w:val="0D0D0D" w:themeColor="text1" w:themeTint="F2"/>
          <w:sz w:val="24"/>
          <w:szCs w:val="24"/>
          <w:lang w:val="ru-RU"/>
        </w:rPr>
        <w:t xml:space="preserve"> от общей исчисленной суммы по </w:t>
      </w:r>
      <w:r w:rsidR="00B573FD" w:rsidRPr="001C2388">
        <w:rPr>
          <w:rFonts w:ascii="Calibri Light" w:hAnsi="Calibri Light" w:cstheme="majorHAnsi"/>
          <w:iCs/>
          <w:color w:val="0D0D0D" w:themeColor="text1" w:themeTint="F2"/>
          <w:sz w:val="24"/>
          <w:szCs w:val="24"/>
          <w:lang w:val="ru-RU"/>
        </w:rPr>
        <w:t xml:space="preserve">учреждению в размере </w:t>
      </w:r>
      <w:r w:rsidR="00B573FD" w:rsidRPr="001C2388">
        <w:rPr>
          <w:rFonts w:ascii="Calibri Light" w:hAnsi="Calibri Light" w:cstheme="majorHAnsi"/>
          <w:color w:val="0D0D0D" w:themeColor="text1" w:themeTint="F2"/>
          <w:sz w:val="24"/>
          <w:szCs w:val="24"/>
          <w:lang w:val="ru-RU"/>
        </w:rPr>
        <w:t>496,4</w:t>
      </w:r>
      <w:r w:rsidR="00B573FD" w:rsidRPr="001C2388">
        <w:rPr>
          <w:rFonts w:ascii="Calibri Light" w:eastAsia="Times New Roman" w:hAnsi="Calibri Light" w:cstheme="majorHAnsi"/>
          <w:color w:val="0D0D0D" w:themeColor="text1" w:themeTint="F2"/>
          <w:sz w:val="24"/>
          <w:szCs w:val="24"/>
          <w:lang w:val="ru-RU"/>
        </w:rPr>
        <w:t xml:space="preserve"> тыс. леев</w:t>
      </w:r>
      <w:r w:rsidR="00B573FD" w:rsidRPr="001C2388">
        <w:rPr>
          <w:rFonts w:ascii="Calibri Light" w:hAnsi="Calibri Light" w:cstheme="majorHAnsi"/>
          <w:color w:val="0D0D0D" w:themeColor="text1" w:themeTint="F2"/>
          <w:sz w:val="24"/>
          <w:szCs w:val="24"/>
          <w:lang w:val="ru-RU"/>
        </w:rPr>
        <w:t>).</w:t>
      </w:r>
    </w:p>
    <w:p w:rsidR="0022448A" w:rsidRPr="001C2388" w:rsidRDefault="0022448A" w:rsidP="0022448A">
      <w:pPr>
        <w:spacing w:after="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b/>
          <w:bCs/>
          <w:color w:val="0D0D0D" w:themeColor="text1" w:themeTint="F2"/>
          <w:sz w:val="24"/>
          <w:szCs w:val="24"/>
          <w:lang w:val="ru-RU"/>
        </w:rPr>
        <w:t>6.7.</w:t>
      </w:r>
      <w:r w:rsidRPr="001C2388">
        <w:rPr>
          <w:rFonts w:ascii="Calibri Light" w:hAnsi="Calibri Light" w:cstheme="majorHAnsi"/>
          <w:color w:val="0D0D0D" w:themeColor="text1" w:themeTint="F2"/>
          <w:sz w:val="24"/>
          <w:szCs w:val="24"/>
          <w:lang w:val="ru-RU"/>
        </w:rPr>
        <w:t xml:space="preserve"> </w:t>
      </w:r>
      <w:r w:rsidR="008A2D41" w:rsidRPr="001C2388">
        <w:rPr>
          <w:rFonts w:ascii="Calibri Light" w:hAnsi="Calibri Light" w:cstheme="majorHAnsi"/>
          <w:color w:val="0D0D0D" w:themeColor="text1" w:themeTint="F2"/>
          <w:sz w:val="24"/>
          <w:szCs w:val="24"/>
          <w:lang w:val="ru-RU"/>
        </w:rPr>
        <w:t xml:space="preserve">Министерство не установило </w:t>
      </w:r>
      <w:r w:rsidR="008A2D41" w:rsidRPr="001C2388">
        <w:rPr>
          <w:rFonts w:ascii="Calibri Light" w:hAnsi="Calibri Light" w:cstheme="majorHAnsi"/>
          <w:iCs/>
          <w:color w:val="0D0D0D" w:themeColor="text1" w:themeTint="F2"/>
          <w:sz w:val="24"/>
          <w:szCs w:val="24"/>
          <w:lang w:val="ru-RU"/>
        </w:rPr>
        <w:t xml:space="preserve">регламентировано порядок </w:t>
      </w:r>
      <w:r w:rsidR="008A2D41" w:rsidRPr="001C2388">
        <w:rPr>
          <w:rFonts w:ascii="Calibri Light" w:hAnsi="Calibri Light" w:cstheme="majorHAnsi"/>
          <w:color w:val="0D0D0D" w:themeColor="text1" w:themeTint="F2"/>
          <w:sz w:val="24"/>
          <w:szCs w:val="24"/>
          <w:lang w:val="ru-RU"/>
        </w:rPr>
        <w:t xml:space="preserve">финансирования учреждений общего среднего образования (лицеев/гимназий), которые непосредственно подчиняются и финансируются министерством и которые, согласно положениям ст.145 (1) Кодекса об </w:t>
      </w:r>
      <w:r w:rsidR="008A2D41" w:rsidRPr="001C2388">
        <w:rPr>
          <w:rFonts w:ascii="Calibri Light" w:hAnsi="Calibri Light" w:cstheme="majorHAnsi"/>
          <w:color w:val="0D0D0D" w:themeColor="text1" w:themeTint="F2"/>
          <w:sz w:val="24"/>
          <w:szCs w:val="24"/>
          <w:lang w:val="ru-RU"/>
        </w:rPr>
        <w:lastRenderedPageBreak/>
        <w:t>образовании, должны финансироваться путем стандартных затрат на одного учащегося и поправочного коэффициента, и не применяло аналогично положения Постановления Правительства №</w:t>
      </w:r>
      <w:r w:rsidR="008A2D41" w:rsidRPr="001C2388">
        <w:rPr>
          <w:rFonts w:ascii="Calibri Light" w:eastAsia="Times New Roman" w:hAnsi="Calibri Light" w:cstheme="majorHAnsi"/>
          <w:color w:val="0D0D0D" w:themeColor="text1" w:themeTint="F2"/>
          <w:sz w:val="24"/>
          <w:szCs w:val="24"/>
          <w:lang w:val="ru-RU"/>
        </w:rPr>
        <w:t>868 от 08.10.2014</w:t>
      </w:r>
      <w:r w:rsidR="008A2D41" w:rsidRPr="001C2388">
        <w:rPr>
          <w:rFonts w:ascii="Calibri Light" w:eastAsia="Times New Roman" w:hAnsi="Calibri Light" w:cstheme="majorHAnsi"/>
          <w:color w:val="0D0D0D" w:themeColor="text1" w:themeTint="F2"/>
          <w:sz w:val="24"/>
          <w:szCs w:val="24"/>
          <w:vertAlign w:val="superscript"/>
          <w:lang w:val="ru-RU"/>
        </w:rPr>
        <w:footnoteReference w:id="49"/>
      </w:r>
      <w:r w:rsidR="008A2D41" w:rsidRPr="001C2388">
        <w:rPr>
          <w:rFonts w:ascii="Calibri Light" w:eastAsia="Times New Roman" w:hAnsi="Calibri Light" w:cstheme="majorHAnsi"/>
          <w:color w:val="0D0D0D" w:themeColor="text1" w:themeTint="F2"/>
          <w:sz w:val="24"/>
          <w:szCs w:val="24"/>
          <w:lang w:val="ru-RU"/>
        </w:rPr>
        <w:t xml:space="preserve"> и Методологических норм по разработке и утверждению бюджета, выпущенных </w:t>
      </w:r>
      <w:r w:rsidR="008A2D41" w:rsidRPr="001C2388">
        <w:rPr>
          <w:rFonts w:ascii="Calibri Light" w:eastAsia="Times New Roman" w:hAnsi="Calibri Light" w:cstheme="majorHAnsi"/>
          <w:bCs/>
          <w:sz w:val="24"/>
          <w:szCs w:val="24"/>
          <w:lang w:val="ru-RU"/>
        </w:rPr>
        <w:t>Министерством финансов</w:t>
      </w:r>
      <w:r w:rsidR="008A2D41" w:rsidRPr="001C2388">
        <w:rPr>
          <w:rFonts w:ascii="Calibri Light" w:eastAsia="Times New Roman" w:hAnsi="Calibri Light" w:cstheme="majorHAnsi"/>
          <w:iCs/>
          <w:color w:val="0D0D0D" w:themeColor="text1" w:themeTint="F2"/>
          <w:sz w:val="24"/>
          <w:szCs w:val="24"/>
          <w:vertAlign w:val="superscript"/>
          <w:lang w:val="ru-RU"/>
        </w:rPr>
        <w:footnoteReference w:id="50"/>
      </w:r>
      <w:r w:rsidR="00DD0BBA" w:rsidRPr="001C2388">
        <w:rPr>
          <w:rFonts w:ascii="Calibri Light" w:hAnsi="Calibri Light" w:cstheme="majorHAnsi"/>
          <w:color w:val="0D0D0D" w:themeColor="text1" w:themeTint="F2"/>
          <w:sz w:val="24"/>
          <w:szCs w:val="24"/>
          <w:lang w:val="ru-RU"/>
        </w:rPr>
        <w:t>.</w:t>
      </w:r>
    </w:p>
    <w:p w:rsidR="005426D1" w:rsidRPr="001C2388" w:rsidRDefault="0022448A" w:rsidP="0022448A">
      <w:pPr>
        <w:spacing w:after="40" w:line="276" w:lineRule="auto"/>
        <w:jc w:val="both"/>
        <w:rPr>
          <w:rFonts w:ascii="Calibri Light" w:hAnsi="Calibri Light" w:cstheme="majorHAnsi"/>
          <w:bCs/>
          <w:color w:val="0D0D0D" w:themeColor="text1" w:themeTint="F2"/>
          <w:sz w:val="24"/>
          <w:szCs w:val="24"/>
          <w:lang w:val="ru-RU"/>
        </w:rPr>
      </w:pPr>
      <w:r w:rsidRPr="001C2388">
        <w:rPr>
          <w:rFonts w:ascii="Calibri Light" w:hAnsi="Calibri Light" w:cstheme="majorHAnsi"/>
          <w:b/>
          <w:bCs/>
          <w:color w:val="0D0D0D" w:themeColor="text1" w:themeTint="F2"/>
          <w:sz w:val="24"/>
          <w:szCs w:val="24"/>
          <w:lang w:val="ru-RU"/>
        </w:rPr>
        <w:t xml:space="preserve">6.8. </w:t>
      </w:r>
      <w:r w:rsidR="005426D1" w:rsidRPr="001C2388">
        <w:rPr>
          <w:rFonts w:ascii="Calibri Light" w:hAnsi="Calibri Light" w:cstheme="majorHAnsi"/>
          <w:bCs/>
          <w:i/>
          <w:color w:val="0D0D0D" w:themeColor="text1" w:themeTint="F2"/>
          <w:sz w:val="24"/>
          <w:szCs w:val="24"/>
          <w:lang w:val="ru-RU"/>
        </w:rPr>
        <w:t xml:space="preserve">МОИ не обеспечило разработку принципов по субсидированию, не утвердило процедуру и сроки представления отчетов об использовании полученных субсидий, подтверждающих документов, обосновывающих рациональное и эффективное использование субсидий. </w:t>
      </w:r>
      <w:r w:rsidR="005426D1" w:rsidRPr="001C2388">
        <w:rPr>
          <w:rFonts w:ascii="Calibri Light" w:hAnsi="Calibri Light" w:cstheme="majorHAnsi"/>
          <w:bCs/>
          <w:color w:val="0D0D0D" w:themeColor="text1" w:themeTint="F2"/>
          <w:sz w:val="24"/>
          <w:szCs w:val="24"/>
          <w:lang w:val="ru-RU"/>
        </w:rPr>
        <w:t>По причине отсутствия регламентирования и проверки правильности планирования фондов, необходимых для внедрения программ, разрешается предоставление субсидий в отсутствие информации и отчетов об управлении ранее выделенными бюджетными фондами.</w:t>
      </w:r>
    </w:p>
    <w:p w:rsidR="0022448A" w:rsidRPr="001C2388" w:rsidRDefault="005426D1" w:rsidP="0022448A">
      <w:pPr>
        <w:spacing w:after="40" w:line="276" w:lineRule="auto"/>
        <w:jc w:val="both"/>
        <w:rPr>
          <w:rFonts w:ascii="Calibri Light" w:hAnsi="Calibri Light" w:cstheme="majorHAnsi"/>
          <w:b/>
          <w:bCs/>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По состоянию на 31.12.2021, финансирование субсидий МОИ за 4 месяца 2021 года составило 9,72 </w:t>
      </w:r>
      <w:r w:rsidRPr="001C2388">
        <w:rPr>
          <w:rFonts w:ascii="Calibri Light" w:hAnsi="Calibri Light" w:cstheme="majorHAnsi"/>
          <w:color w:val="000000"/>
          <w:sz w:val="24"/>
          <w:szCs w:val="24"/>
          <w:shd w:val="clear" w:color="auto" w:fill="FFFFFF"/>
          <w:lang w:val="ru-RU"/>
        </w:rPr>
        <w:t>млн. леев</w:t>
      </w:r>
      <w:r w:rsidR="00FD767B" w:rsidRPr="001C2388">
        <w:rPr>
          <w:rFonts w:ascii="Calibri Light" w:hAnsi="Calibri Light" w:cstheme="majorHAnsi"/>
          <w:color w:val="000000"/>
          <w:sz w:val="24"/>
          <w:szCs w:val="24"/>
          <w:shd w:val="clear" w:color="auto" w:fill="FFFFFF"/>
          <w:lang w:val="ru-RU"/>
        </w:rPr>
        <w:t xml:space="preserve"> или </w:t>
      </w:r>
      <w:r w:rsidR="00FD767B" w:rsidRPr="001C2388">
        <w:rPr>
          <w:rFonts w:ascii="Calibri Light" w:hAnsi="Calibri Light" w:cstheme="majorHAnsi"/>
          <w:color w:val="0D0D0D" w:themeColor="text1" w:themeTint="F2"/>
          <w:sz w:val="24"/>
          <w:szCs w:val="24"/>
          <w:lang w:val="ru-RU"/>
        </w:rPr>
        <w:t xml:space="preserve">63,1% от утвержденного плана, а фактические расходы, соответственно, 8,64 </w:t>
      </w:r>
      <w:r w:rsidR="00FD767B" w:rsidRPr="001C2388">
        <w:rPr>
          <w:rFonts w:ascii="Calibri Light" w:hAnsi="Calibri Light" w:cstheme="majorHAnsi"/>
          <w:color w:val="000000"/>
          <w:sz w:val="24"/>
          <w:szCs w:val="24"/>
          <w:shd w:val="clear" w:color="auto" w:fill="FFFFFF"/>
          <w:lang w:val="ru-RU"/>
        </w:rPr>
        <w:t xml:space="preserve">млн. леев или </w:t>
      </w:r>
      <w:r w:rsidR="00FD767B" w:rsidRPr="001C2388">
        <w:rPr>
          <w:rFonts w:ascii="Calibri Light" w:hAnsi="Calibri Light" w:cstheme="majorHAnsi"/>
          <w:color w:val="0D0D0D" w:themeColor="text1" w:themeTint="F2"/>
          <w:sz w:val="24"/>
          <w:szCs w:val="24"/>
          <w:lang w:val="ru-RU"/>
        </w:rPr>
        <w:t>56,1%.</w:t>
      </w:r>
    </w:p>
    <w:p w:rsidR="0022448A" w:rsidRPr="001C2388" w:rsidRDefault="00FD767B" w:rsidP="0022448A">
      <w:pPr>
        <w:spacing w:after="4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Выделение </w:t>
      </w:r>
      <w:r w:rsidR="00EC13AC" w:rsidRPr="001C2388">
        <w:rPr>
          <w:rFonts w:ascii="Calibri Light" w:hAnsi="Calibri Light" w:cstheme="majorHAnsi"/>
          <w:color w:val="0D0D0D" w:themeColor="text1" w:themeTint="F2"/>
          <w:sz w:val="24"/>
          <w:szCs w:val="24"/>
          <w:lang w:val="ru-RU"/>
        </w:rPr>
        <w:t xml:space="preserve">субсидий </w:t>
      </w:r>
      <w:r w:rsidRPr="001C2388">
        <w:rPr>
          <w:rFonts w:ascii="Calibri Light" w:hAnsi="Calibri Light" w:cstheme="majorHAnsi"/>
          <w:color w:val="0D0D0D" w:themeColor="text1" w:themeTint="F2"/>
          <w:sz w:val="24"/>
          <w:szCs w:val="24"/>
          <w:lang w:val="ru-RU"/>
        </w:rPr>
        <w:t>для „</w:t>
      </w:r>
      <w:r w:rsidRPr="001C2388">
        <w:rPr>
          <w:rFonts w:ascii="Calibri Light" w:hAnsi="Calibri Light" w:cstheme="majorHAnsi"/>
          <w:i/>
          <w:color w:val="0D0D0D" w:themeColor="text1" w:themeTint="F2"/>
          <w:sz w:val="24"/>
          <w:szCs w:val="24"/>
          <w:lang w:val="ru-RU"/>
        </w:rPr>
        <w:t xml:space="preserve">Спортивной деятельности” </w:t>
      </w:r>
      <w:r w:rsidRPr="001C2388">
        <w:rPr>
          <w:rFonts w:ascii="Calibri Light" w:hAnsi="Calibri Light" w:cstheme="majorHAnsi"/>
          <w:color w:val="0D0D0D" w:themeColor="text1" w:themeTint="F2"/>
          <w:sz w:val="24"/>
          <w:szCs w:val="24"/>
          <w:lang w:val="ru-RU"/>
        </w:rPr>
        <w:t xml:space="preserve">составило 4,88 </w:t>
      </w:r>
      <w:r w:rsidRPr="001C2388">
        <w:rPr>
          <w:rFonts w:ascii="Calibri Light" w:hAnsi="Calibri Light" w:cstheme="majorHAnsi"/>
          <w:color w:val="000000"/>
          <w:sz w:val="24"/>
          <w:szCs w:val="24"/>
          <w:shd w:val="clear" w:color="auto" w:fill="FFFFFF"/>
          <w:lang w:val="ru-RU"/>
        </w:rPr>
        <w:t xml:space="preserve">млн. леев или </w:t>
      </w:r>
      <w:r w:rsidRPr="001C2388">
        <w:rPr>
          <w:rFonts w:ascii="Calibri Light" w:hAnsi="Calibri Light" w:cstheme="majorHAnsi"/>
          <w:color w:val="0D0D0D" w:themeColor="text1" w:themeTint="F2"/>
          <w:sz w:val="24"/>
          <w:szCs w:val="24"/>
          <w:lang w:val="ru-RU"/>
        </w:rPr>
        <w:t>50,2% от общих предоставленных субсидий, далее следуют субсидии для „</w:t>
      </w:r>
      <w:r w:rsidR="00EC13AC" w:rsidRPr="001C2388">
        <w:rPr>
          <w:rFonts w:ascii="Calibri Light" w:hAnsi="Calibri Light" w:cstheme="majorHAnsi"/>
          <w:color w:val="0D0D0D" w:themeColor="text1" w:themeTint="F2"/>
          <w:sz w:val="24"/>
          <w:szCs w:val="24"/>
          <w:lang w:val="ru-RU"/>
        </w:rPr>
        <w:t xml:space="preserve">Мероприятий для молодежи” – 4,19 </w:t>
      </w:r>
      <w:r w:rsidR="00EC13AC" w:rsidRPr="001C2388">
        <w:rPr>
          <w:rFonts w:ascii="Calibri Light" w:hAnsi="Calibri Light" w:cstheme="majorHAnsi"/>
          <w:color w:val="000000"/>
          <w:sz w:val="24"/>
          <w:szCs w:val="24"/>
          <w:shd w:val="clear" w:color="auto" w:fill="FFFFFF"/>
          <w:lang w:val="ru-RU"/>
        </w:rPr>
        <w:t>млн. леев</w:t>
      </w:r>
      <w:r w:rsidR="00EC13AC" w:rsidRPr="001C2388">
        <w:rPr>
          <w:rFonts w:ascii="Calibri Light" w:eastAsia="Times New Roman" w:hAnsi="Calibri Light" w:cstheme="majorHAnsi"/>
          <w:color w:val="0D0D0D" w:themeColor="text1" w:themeTint="F2"/>
          <w:sz w:val="24"/>
          <w:szCs w:val="24"/>
          <w:lang w:val="ru-RU"/>
        </w:rPr>
        <w:t xml:space="preserve"> или </w:t>
      </w:r>
      <w:r w:rsidR="00EC13AC" w:rsidRPr="001C2388">
        <w:rPr>
          <w:rFonts w:ascii="Calibri Light" w:hAnsi="Calibri Light" w:cstheme="majorHAnsi"/>
          <w:color w:val="0D0D0D" w:themeColor="text1" w:themeTint="F2"/>
          <w:sz w:val="24"/>
          <w:szCs w:val="24"/>
          <w:lang w:val="ru-RU"/>
        </w:rPr>
        <w:t>43,1%.</w:t>
      </w:r>
    </w:p>
    <w:p w:rsidR="00EC13AC" w:rsidRPr="001C2388" w:rsidRDefault="00EC13AC" w:rsidP="0022448A">
      <w:pPr>
        <w:spacing w:after="4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Отметим, что размер обязательств, связанных с субсидиями, предоставленными общественным организациям (253000) для спортивной деятельности, </w:t>
      </w:r>
      <w:r w:rsidRPr="001C2388">
        <w:rPr>
          <w:rFonts w:ascii="Calibri Light" w:eastAsia="Times New Roman" w:hAnsi="Calibri Light" w:cstheme="majorHAnsi"/>
          <w:color w:val="0D0D0D" w:themeColor="text1" w:themeTint="F2"/>
          <w:sz w:val="24"/>
          <w:szCs w:val="24"/>
          <w:lang w:val="ru-RU"/>
        </w:rPr>
        <w:t xml:space="preserve">зарегистрированными на </w:t>
      </w:r>
      <w:r w:rsidRPr="001C2388">
        <w:rPr>
          <w:rFonts w:ascii="Calibri Light" w:hAnsi="Calibri Light" w:cstheme="majorHAnsi"/>
          <w:color w:val="0D0D0D" w:themeColor="text1" w:themeTint="F2"/>
          <w:sz w:val="24"/>
          <w:szCs w:val="24"/>
          <w:lang w:val="ru-RU"/>
        </w:rPr>
        <w:t xml:space="preserve">01.01.2021 в сумме 54,8 </w:t>
      </w:r>
      <w:r w:rsidRPr="001C2388">
        <w:rPr>
          <w:rFonts w:ascii="Calibri Light" w:hAnsi="Calibri Light" w:cstheme="majorHAnsi"/>
          <w:color w:val="000000"/>
          <w:sz w:val="24"/>
          <w:szCs w:val="24"/>
          <w:shd w:val="clear" w:color="auto" w:fill="FFFFFF"/>
          <w:lang w:val="ru-RU"/>
        </w:rPr>
        <w:t>млн. леев</w:t>
      </w:r>
      <w:r w:rsidRPr="001C2388">
        <w:rPr>
          <w:rStyle w:val="FootnoteReference"/>
          <w:rFonts w:ascii="Calibri Light" w:hAnsi="Calibri Light" w:cstheme="majorHAnsi"/>
          <w:color w:val="0D0D0D" w:themeColor="text1" w:themeTint="F2"/>
          <w:sz w:val="24"/>
          <w:szCs w:val="24"/>
          <w:lang w:val="ru-RU"/>
        </w:rPr>
        <w:footnoteReference w:id="51"/>
      </w:r>
      <w:r w:rsidRPr="001C2388">
        <w:rPr>
          <w:rFonts w:ascii="Calibri Light" w:hAnsi="Calibri Light" w:cstheme="majorHAnsi"/>
          <w:color w:val="0D0D0D" w:themeColor="text1" w:themeTint="F2"/>
          <w:sz w:val="24"/>
          <w:szCs w:val="24"/>
          <w:lang w:val="ru-RU"/>
        </w:rPr>
        <w:t xml:space="preserve">, увеличился по состоянию на 31.12.2021 на 16,65 </w:t>
      </w:r>
      <w:r w:rsidRPr="001C2388">
        <w:rPr>
          <w:rFonts w:ascii="Calibri Light" w:hAnsi="Calibri Light" w:cstheme="majorHAnsi"/>
          <w:color w:val="000000"/>
          <w:sz w:val="24"/>
          <w:szCs w:val="24"/>
          <w:shd w:val="clear" w:color="auto" w:fill="FFFFFF"/>
          <w:lang w:val="ru-RU"/>
        </w:rPr>
        <w:t xml:space="preserve">млн. леев или до </w:t>
      </w:r>
      <w:r w:rsidRPr="001C2388">
        <w:rPr>
          <w:rFonts w:ascii="Calibri Light" w:hAnsi="Calibri Light" w:cstheme="majorHAnsi"/>
          <w:color w:val="0D0D0D" w:themeColor="text1" w:themeTint="F2"/>
          <w:sz w:val="24"/>
          <w:szCs w:val="24"/>
          <w:lang w:val="ru-RU"/>
        </w:rPr>
        <w:t xml:space="preserve">71,46 </w:t>
      </w:r>
      <w:r w:rsidRPr="001C2388">
        <w:rPr>
          <w:rFonts w:ascii="Calibri Light" w:hAnsi="Calibri Light" w:cstheme="majorHAnsi"/>
          <w:color w:val="000000"/>
          <w:sz w:val="24"/>
          <w:szCs w:val="24"/>
          <w:shd w:val="clear" w:color="auto" w:fill="FFFFFF"/>
          <w:lang w:val="ru-RU"/>
        </w:rPr>
        <w:t>млн. леев.</w:t>
      </w:r>
    </w:p>
    <w:p w:rsidR="0022448A" w:rsidRPr="001C2388" w:rsidRDefault="00EC13AC" w:rsidP="0022448A">
      <w:pPr>
        <w:spacing w:after="4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На 31 декабря 2021 года 11 бенефициаров субсидий из 51 не представили отчеты о полученных субсидиях на 31 декабря 2020 года в сумме 34,75 </w:t>
      </w:r>
      <w:r w:rsidRPr="001C2388">
        <w:rPr>
          <w:rFonts w:ascii="Calibri Light" w:hAnsi="Calibri Light" w:cstheme="majorHAnsi"/>
          <w:color w:val="000000"/>
          <w:sz w:val="24"/>
          <w:szCs w:val="24"/>
          <w:shd w:val="clear" w:color="auto" w:fill="FFFFFF"/>
          <w:lang w:val="ru-RU"/>
        </w:rPr>
        <w:t xml:space="preserve">млн. леев, из которых </w:t>
      </w:r>
      <w:r w:rsidRPr="001C2388">
        <w:rPr>
          <w:rFonts w:ascii="Calibri Light" w:hAnsi="Calibri Light" w:cstheme="majorHAnsi"/>
          <w:color w:val="0D0D0D" w:themeColor="text1" w:themeTint="F2"/>
          <w:sz w:val="24"/>
          <w:szCs w:val="24"/>
          <w:lang w:val="ru-RU"/>
        </w:rPr>
        <w:t xml:space="preserve">16,58 </w:t>
      </w:r>
      <w:r w:rsidRPr="001C2388">
        <w:rPr>
          <w:rFonts w:ascii="Calibri Light" w:hAnsi="Calibri Light" w:cstheme="majorHAnsi"/>
          <w:color w:val="000000"/>
          <w:sz w:val="24"/>
          <w:szCs w:val="24"/>
          <w:shd w:val="clear" w:color="auto" w:fill="FFFFFF"/>
          <w:lang w:val="ru-RU"/>
        </w:rPr>
        <w:t xml:space="preserve">млн. леев связаны с </w:t>
      </w:r>
      <w:r w:rsidRPr="001C2388">
        <w:rPr>
          <w:rFonts w:ascii="Calibri Light" w:hAnsi="Calibri Light" w:cstheme="majorHAnsi"/>
          <w:color w:val="0D0D0D" w:themeColor="text1" w:themeTint="F2"/>
          <w:sz w:val="24"/>
          <w:szCs w:val="24"/>
          <w:lang w:val="ru-RU"/>
        </w:rPr>
        <w:t>субсидиями, использованными не по назначению Национальным олимпийским и спортивным комитетом из РМ (указано в предыдущем аудите).</w:t>
      </w:r>
    </w:p>
    <w:p w:rsidR="00DB1B93" w:rsidRPr="001C2388" w:rsidRDefault="00DB1B93" w:rsidP="00DB1B93">
      <w:pPr>
        <w:spacing w:after="4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Договора о сотрудничестве, подписанные МОКИ/МОИ и общественными организациями получателями субсидий, не предусматривают сроки представления отчетов об управлении полученными субсидиями и управлением неиспользованными остатками. Это привело к регистрации у 5 бенефициаров субсидий для спортивной деятельности наибольшего остатка неиспользованных субсидий по состоянию на 01.01.2021 в сумме 19,77 </w:t>
      </w:r>
      <w:r w:rsidRPr="001C2388">
        <w:rPr>
          <w:rFonts w:ascii="Calibri Light" w:hAnsi="Calibri Light" w:cstheme="majorHAnsi"/>
          <w:color w:val="000000"/>
          <w:sz w:val="24"/>
          <w:szCs w:val="24"/>
          <w:shd w:val="clear" w:color="auto" w:fill="FFFFFF"/>
          <w:lang w:val="ru-RU"/>
        </w:rPr>
        <w:t xml:space="preserve">млн. леев, а также зарегистрированных обязательств по этим же </w:t>
      </w:r>
      <w:r w:rsidRPr="001C2388">
        <w:rPr>
          <w:rFonts w:ascii="Calibri Light" w:hAnsi="Calibri Light" w:cstheme="majorHAnsi"/>
          <w:color w:val="0D0D0D" w:themeColor="text1" w:themeTint="F2"/>
          <w:sz w:val="24"/>
          <w:szCs w:val="24"/>
          <w:lang w:val="ru-RU"/>
        </w:rPr>
        <w:t xml:space="preserve">бенефициарам в размере 31,0 </w:t>
      </w:r>
      <w:r w:rsidRPr="001C2388">
        <w:rPr>
          <w:rFonts w:ascii="Calibri Light" w:hAnsi="Calibri Light" w:cstheme="majorHAnsi"/>
          <w:color w:val="000000"/>
          <w:sz w:val="24"/>
          <w:szCs w:val="24"/>
          <w:shd w:val="clear" w:color="auto" w:fill="FFFFFF"/>
          <w:lang w:val="ru-RU"/>
        </w:rPr>
        <w:t>млн. леев</w:t>
      </w:r>
      <w:r w:rsidRPr="001C2388">
        <w:rPr>
          <w:rStyle w:val="FootnoteReference"/>
          <w:rFonts w:ascii="Calibri Light" w:hAnsi="Calibri Light" w:cstheme="majorHAnsi"/>
          <w:color w:val="0D0D0D" w:themeColor="text1" w:themeTint="F2"/>
          <w:sz w:val="24"/>
          <w:szCs w:val="24"/>
          <w:lang w:val="ru-RU"/>
        </w:rPr>
        <w:footnoteReference w:id="52"/>
      </w:r>
      <w:r w:rsidRPr="001C2388">
        <w:rPr>
          <w:rFonts w:ascii="Calibri Light" w:hAnsi="Calibri Light" w:cstheme="majorHAnsi"/>
          <w:color w:val="0D0D0D" w:themeColor="text1" w:themeTint="F2"/>
          <w:sz w:val="24"/>
          <w:szCs w:val="24"/>
          <w:lang w:val="ru-RU"/>
        </w:rPr>
        <w:t xml:space="preserve"> или 43,3% из общей суммы обязательств, связанных с субсидиями, предоставленными общественным организациям (253000) за 4 месяца 2021 года в сумме 71,55 </w:t>
      </w:r>
      <w:r w:rsidRPr="001C2388">
        <w:rPr>
          <w:rFonts w:ascii="Calibri Light" w:hAnsi="Calibri Light" w:cstheme="majorHAnsi"/>
          <w:color w:val="000000"/>
          <w:sz w:val="24"/>
          <w:szCs w:val="24"/>
          <w:shd w:val="clear" w:color="auto" w:fill="FFFFFF"/>
          <w:lang w:val="ru-RU"/>
        </w:rPr>
        <w:t>млн. леев</w:t>
      </w:r>
      <w:r w:rsidRPr="001C2388">
        <w:rPr>
          <w:rStyle w:val="FootnoteReference"/>
          <w:rFonts w:ascii="Calibri Light" w:hAnsi="Calibri Light" w:cstheme="majorHAnsi"/>
          <w:color w:val="0D0D0D" w:themeColor="text1" w:themeTint="F2"/>
          <w:sz w:val="24"/>
          <w:szCs w:val="24"/>
          <w:lang w:val="ru-RU"/>
        </w:rPr>
        <w:footnoteReference w:id="53"/>
      </w:r>
      <w:r w:rsidRPr="001C2388">
        <w:rPr>
          <w:rFonts w:ascii="Calibri Light" w:hAnsi="Calibri Light" w:cstheme="majorHAnsi"/>
          <w:color w:val="0D0D0D" w:themeColor="text1" w:themeTint="F2"/>
          <w:sz w:val="24"/>
          <w:szCs w:val="24"/>
          <w:lang w:val="ru-RU"/>
        </w:rPr>
        <w:t>.</w:t>
      </w:r>
    </w:p>
    <w:p w:rsidR="0022448A" w:rsidRPr="001C2388" w:rsidRDefault="000931C4" w:rsidP="0022448A">
      <w:pPr>
        <w:spacing w:after="4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lastRenderedPageBreak/>
        <w:t xml:space="preserve">Из обязательств, связанных со спортивной деятельностью, </w:t>
      </w:r>
      <w:r w:rsidRPr="001C2388">
        <w:rPr>
          <w:rFonts w:ascii="Calibri Light" w:hAnsi="Calibri Light" w:cstheme="majorHAnsi"/>
          <w:color w:val="000000"/>
          <w:sz w:val="24"/>
          <w:szCs w:val="24"/>
          <w:shd w:val="clear" w:color="auto" w:fill="FFFFFF"/>
          <w:lang w:val="ru-RU"/>
        </w:rPr>
        <w:t xml:space="preserve">зарегистрированных на </w:t>
      </w:r>
      <w:r w:rsidRPr="001C2388">
        <w:rPr>
          <w:rFonts w:ascii="Calibri Light" w:hAnsi="Calibri Light" w:cstheme="majorHAnsi"/>
          <w:color w:val="0D0D0D" w:themeColor="text1" w:themeTint="F2"/>
          <w:sz w:val="24"/>
          <w:szCs w:val="24"/>
          <w:lang w:val="ru-RU"/>
        </w:rPr>
        <w:t xml:space="preserve">01.01.2021 в сумме 54,8 </w:t>
      </w:r>
      <w:r w:rsidRPr="001C2388">
        <w:rPr>
          <w:rFonts w:ascii="Calibri Light" w:hAnsi="Calibri Light" w:cstheme="majorHAnsi"/>
          <w:color w:val="000000"/>
          <w:sz w:val="24"/>
          <w:szCs w:val="24"/>
          <w:shd w:val="clear" w:color="auto" w:fill="FFFFFF"/>
          <w:lang w:val="ru-RU"/>
        </w:rPr>
        <w:t xml:space="preserve">млн. леев, 40 </w:t>
      </w:r>
      <w:r w:rsidRPr="001C2388">
        <w:rPr>
          <w:rFonts w:ascii="Calibri Light" w:hAnsi="Calibri Light" w:cstheme="majorHAnsi"/>
          <w:color w:val="0D0D0D" w:themeColor="text1" w:themeTint="F2"/>
          <w:sz w:val="24"/>
          <w:szCs w:val="24"/>
          <w:lang w:val="ru-RU"/>
        </w:rPr>
        <w:t xml:space="preserve">общественных организаций исполнили расходы для спортивной деятельности 2020 года в сумме 18,16 </w:t>
      </w:r>
      <w:r w:rsidRPr="001C2388">
        <w:rPr>
          <w:rFonts w:ascii="Calibri Light" w:hAnsi="Calibri Light" w:cstheme="majorHAnsi"/>
          <w:color w:val="000000"/>
          <w:sz w:val="24"/>
          <w:szCs w:val="24"/>
          <w:shd w:val="clear" w:color="auto" w:fill="FFFFFF"/>
          <w:lang w:val="ru-RU"/>
        </w:rPr>
        <w:t xml:space="preserve">млн. леев, в результате были увеличены фактические расходы </w:t>
      </w:r>
      <w:r w:rsidRPr="001C2388">
        <w:rPr>
          <w:rFonts w:ascii="Calibri Light" w:hAnsi="Calibri Light" w:cstheme="majorHAnsi"/>
          <w:color w:val="0D0D0D" w:themeColor="text1" w:themeTint="F2"/>
          <w:sz w:val="24"/>
          <w:szCs w:val="24"/>
          <w:lang w:val="ru-RU"/>
        </w:rPr>
        <w:t>2021 года.</w:t>
      </w:r>
    </w:p>
    <w:p w:rsidR="001002AC" w:rsidRPr="001C2388" w:rsidRDefault="0022448A" w:rsidP="0022448A">
      <w:pPr>
        <w:spacing w:after="0" w:line="276" w:lineRule="auto"/>
        <w:jc w:val="both"/>
        <w:rPr>
          <w:rFonts w:ascii="Calibri Light" w:hAnsi="Calibri Light" w:cstheme="majorHAnsi"/>
          <w:i/>
          <w:iCs/>
          <w:color w:val="0D0D0D" w:themeColor="text1" w:themeTint="F2"/>
          <w:sz w:val="24"/>
          <w:szCs w:val="24"/>
          <w:lang w:val="ru-RU"/>
        </w:rPr>
      </w:pPr>
      <w:r w:rsidRPr="001C2388">
        <w:rPr>
          <w:rFonts w:ascii="Calibri Light" w:hAnsi="Calibri Light" w:cstheme="majorHAnsi"/>
          <w:b/>
          <w:color w:val="0D0D0D" w:themeColor="text1" w:themeTint="F2"/>
          <w:sz w:val="24"/>
          <w:szCs w:val="24"/>
          <w:lang w:val="ru-RU"/>
        </w:rPr>
        <w:t xml:space="preserve">6.9. </w:t>
      </w:r>
      <w:r w:rsidR="001002AC" w:rsidRPr="001C2388">
        <w:rPr>
          <w:rFonts w:ascii="Calibri Light" w:hAnsi="Calibri Light" w:cstheme="majorHAnsi"/>
          <w:i/>
          <w:iCs/>
          <w:color w:val="0D0D0D" w:themeColor="text1" w:themeTint="F2"/>
          <w:sz w:val="24"/>
          <w:szCs w:val="24"/>
          <w:lang w:val="ru-RU"/>
        </w:rPr>
        <w:t xml:space="preserve">МОИ не располагает информацией о </w:t>
      </w:r>
      <w:r w:rsidR="00CA3F7F" w:rsidRPr="001C2388">
        <w:rPr>
          <w:rFonts w:ascii="Calibri Light" w:hAnsi="Calibri Light" w:cstheme="majorHAnsi"/>
          <w:i/>
          <w:iCs/>
          <w:color w:val="0D0D0D" w:themeColor="text1" w:themeTint="F2"/>
          <w:sz w:val="24"/>
          <w:szCs w:val="24"/>
          <w:lang w:val="ru-RU"/>
        </w:rPr>
        <w:t xml:space="preserve">порядке последующего использования результатов научных исследований. </w:t>
      </w:r>
      <w:r w:rsidR="00CA3F7F" w:rsidRPr="001C2388">
        <w:rPr>
          <w:rFonts w:ascii="Calibri Light" w:hAnsi="Calibri Light" w:cs="Calibri Light"/>
          <w:sz w:val="24"/>
          <w:szCs w:val="24"/>
          <w:lang w:val="ru-RU"/>
        </w:rPr>
        <w:t>Консолидированные финансовые отчеты МОИ включают финансовые отчеты 18 организаций публичного права из областей исследований и инноваций, которые управляют ассигнованиями из государственного бюджета для реализации научных проектов в рамках Национальной программы в областях исследований и инноваций.</w:t>
      </w:r>
      <w:r w:rsidR="00CA3F7F" w:rsidRPr="001C2388">
        <w:rPr>
          <w:rFonts w:ascii="Calibri Light" w:hAnsi="Calibri Light" w:cstheme="majorHAnsi"/>
          <w:i/>
          <w:iCs/>
          <w:color w:val="0D0D0D" w:themeColor="text1" w:themeTint="F2"/>
          <w:sz w:val="24"/>
          <w:szCs w:val="24"/>
          <w:lang w:val="ru-RU"/>
        </w:rPr>
        <w:t xml:space="preserve"> </w:t>
      </w:r>
      <w:r w:rsidR="00CA3F7F" w:rsidRPr="001C2388">
        <w:rPr>
          <w:rFonts w:ascii="Calibri Light" w:hAnsi="Calibri Light" w:cstheme="majorHAnsi"/>
          <w:iCs/>
          <w:color w:val="0D0D0D" w:themeColor="text1" w:themeTint="F2"/>
          <w:sz w:val="24"/>
          <w:szCs w:val="24"/>
          <w:lang w:val="ru-RU"/>
        </w:rPr>
        <w:t>Расходы</w:t>
      </w:r>
      <w:r w:rsidR="003417AB" w:rsidRPr="001C2388">
        <w:rPr>
          <w:rFonts w:ascii="Calibri Light" w:hAnsi="Calibri Light" w:cstheme="majorHAnsi"/>
          <w:iCs/>
          <w:color w:val="0D0D0D" w:themeColor="text1" w:themeTint="F2"/>
          <w:sz w:val="24"/>
          <w:szCs w:val="24"/>
          <w:lang w:val="ru-RU"/>
        </w:rPr>
        <w:t xml:space="preserve"> за счет </w:t>
      </w:r>
      <w:r w:rsidR="003417AB" w:rsidRPr="001C2388">
        <w:rPr>
          <w:rFonts w:ascii="Calibri Light" w:hAnsi="Calibri Light" w:cs="Calibri Light"/>
          <w:sz w:val="24"/>
          <w:szCs w:val="24"/>
          <w:lang w:val="ru-RU"/>
        </w:rPr>
        <w:t>исследовательских и инновационных</w:t>
      </w:r>
      <w:r w:rsidR="003417AB" w:rsidRPr="001C2388">
        <w:rPr>
          <w:rFonts w:ascii="Calibri Light" w:hAnsi="Calibri Light" w:cstheme="majorHAnsi"/>
          <w:iCs/>
          <w:color w:val="0D0D0D" w:themeColor="text1" w:themeTint="F2"/>
          <w:sz w:val="24"/>
          <w:szCs w:val="24"/>
          <w:lang w:val="ru-RU"/>
        </w:rPr>
        <w:t xml:space="preserve"> проектов</w:t>
      </w:r>
      <w:r w:rsidR="003417AB" w:rsidRPr="001C2388">
        <w:rPr>
          <w:rFonts w:ascii="Calibri Light" w:hAnsi="Calibri Light" w:cstheme="majorHAnsi"/>
          <w:i/>
          <w:iCs/>
          <w:color w:val="0D0D0D" w:themeColor="text1" w:themeTint="F2"/>
          <w:sz w:val="24"/>
          <w:szCs w:val="24"/>
          <w:lang w:val="ru-RU"/>
        </w:rPr>
        <w:t xml:space="preserve"> </w:t>
      </w:r>
      <w:r w:rsidR="003417AB" w:rsidRPr="001C2388">
        <w:rPr>
          <w:rFonts w:ascii="Calibri Light" w:hAnsi="Calibri Light" w:cstheme="majorHAnsi"/>
          <w:color w:val="0D0D0D" w:themeColor="text1" w:themeTint="F2"/>
          <w:sz w:val="24"/>
          <w:szCs w:val="24"/>
          <w:lang w:val="ru-RU"/>
        </w:rPr>
        <w:t>18 научно-</w:t>
      </w:r>
      <w:r w:rsidR="003417AB" w:rsidRPr="001C2388">
        <w:rPr>
          <w:rFonts w:ascii="Calibri Light" w:hAnsi="Calibri Light" w:cs="Calibri Light"/>
          <w:sz w:val="24"/>
          <w:szCs w:val="24"/>
          <w:lang w:val="ru-RU"/>
        </w:rPr>
        <w:t xml:space="preserve"> исследовательских институтов, </w:t>
      </w:r>
      <w:r w:rsidR="003417AB" w:rsidRPr="001C2388">
        <w:rPr>
          <w:rFonts w:ascii="Calibri Light" w:hAnsi="Calibri Light" w:cstheme="majorHAnsi"/>
          <w:color w:val="0D0D0D" w:themeColor="text1" w:themeTint="F2"/>
          <w:sz w:val="24"/>
          <w:szCs w:val="24"/>
          <w:lang w:val="ru-RU"/>
        </w:rPr>
        <w:t xml:space="preserve">подведомственных МОИ, </w:t>
      </w:r>
      <w:r w:rsidR="003417AB" w:rsidRPr="001C2388">
        <w:rPr>
          <w:rFonts w:ascii="Calibri Light" w:eastAsia="Times New Roman" w:hAnsi="Calibri Light" w:cstheme="majorHAnsi"/>
          <w:color w:val="0D0D0D" w:themeColor="text1" w:themeTint="F2"/>
          <w:sz w:val="24"/>
          <w:szCs w:val="24"/>
          <w:lang w:val="ru-RU"/>
        </w:rPr>
        <w:t xml:space="preserve">зарегистрированные на </w:t>
      </w:r>
      <w:r w:rsidR="003417AB" w:rsidRPr="001C2388">
        <w:rPr>
          <w:rFonts w:ascii="Calibri Light" w:hAnsi="Calibri Light" w:cstheme="majorHAnsi"/>
          <w:color w:val="0D0D0D" w:themeColor="text1" w:themeTint="F2"/>
          <w:sz w:val="24"/>
          <w:szCs w:val="24"/>
          <w:lang w:val="ru-RU"/>
        </w:rPr>
        <w:t xml:space="preserve">31.12.2021, всего составляют 154,0 </w:t>
      </w:r>
      <w:r w:rsidR="003417AB" w:rsidRPr="001C2388">
        <w:rPr>
          <w:rFonts w:ascii="Calibri Light" w:hAnsi="Calibri Light" w:cstheme="majorHAnsi"/>
          <w:color w:val="000000"/>
          <w:sz w:val="24"/>
          <w:szCs w:val="24"/>
          <w:shd w:val="clear" w:color="auto" w:fill="FFFFFF"/>
          <w:lang w:val="ru-RU"/>
        </w:rPr>
        <w:t xml:space="preserve">млн. леев, из которых были отражены на счете </w:t>
      </w:r>
      <w:r w:rsidR="003417AB" w:rsidRPr="001C2388">
        <w:rPr>
          <w:rFonts w:ascii="Calibri Light" w:hAnsi="Calibri Light" w:cstheme="majorHAnsi"/>
          <w:color w:val="0D0D0D" w:themeColor="text1" w:themeTint="F2"/>
          <w:sz w:val="24"/>
          <w:szCs w:val="24"/>
          <w:lang w:val="ru-RU"/>
        </w:rPr>
        <w:t xml:space="preserve">319 „Незавершенные капитальные вложения в активы” только 5 публичными учреждениями в сумме 43,07 </w:t>
      </w:r>
      <w:r w:rsidR="003417AB" w:rsidRPr="001C2388">
        <w:rPr>
          <w:rFonts w:ascii="Calibri Light" w:hAnsi="Calibri Light" w:cstheme="majorHAnsi"/>
          <w:color w:val="000000"/>
          <w:sz w:val="24"/>
          <w:szCs w:val="24"/>
          <w:shd w:val="clear" w:color="auto" w:fill="FFFFFF"/>
          <w:lang w:val="ru-RU"/>
        </w:rPr>
        <w:t xml:space="preserve">млн. леев, 5 других </w:t>
      </w:r>
      <w:r w:rsidR="003417AB" w:rsidRPr="001C2388">
        <w:rPr>
          <w:rFonts w:ascii="Calibri Light" w:hAnsi="Calibri Light" w:cstheme="majorHAnsi"/>
          <w:color w:val="0D0D0D" w:themeColor="text1" w:themeTint="F2"/>
          <w:sz w:val="24"/>
          <w:szCs w:val="24"/>
          <w:lang w:val="ru-RU"/>
        </w:rPr>
        <w:t xml:space="preserve">учреждений отразили на счете 317 „Нематериальные активы” сумму 2,54 </w:t>
      </w:r>
      <w:r w:rsidR="003417AB" w:rsidRPr="001C2388">
        <w:rPr>
          <w:rFonts w:ascii="Calibri Light" w:hAnsi="Calibri Light" w:cstheme="majorHAnsi"/>
          <w:color w:val="000000"/>
          <w:sz w:val="24"/>
          <w:szCs w:val="24"/>
          <w:shd w:val="clear" w:color="auto" w:fill="FFFFFF"/>
          <w:lang w:val="ru-RU"/>
        </w:rPr>
        <w:t xml:space="preserve">млн. леев. Таким образом, только </w:t>
      </w:r>
      <w:r w:rsidR="003417AB" w:rsidRPr="001C2388">
        <w:rPr>
          <w:rFonts w:ascii="Calibri Light" w:hAnsi="Calibri Light" w:cstheme="majorHAnsi"/>
          <w:color w:val="0D0D0D" w:themeColor="text1" w:themeTint="F2"/>
          <w:sz w:val="24"/>
          <w:szCs w:val="24"/>
          <w:lang w:val="ru-RU"/>
        </w:rPr>
        <w:t xml:space="preserve">29,6% от общих расходов за счет </w:t>
      </w:r>
      <w:r w:rsidR="003417AB" w:rsidRPr="001C2388">
        <w:rPr>
          <w:rFonts w:ascii="Calibri Light" w:hAnsi="Calibri Light" w:cs="Calibri Light"/>
          <w:sz w:val="24"/>
          <w:szCs w:val="24"/>
          <w:lang w:val="ru-RU"/>
        </w:rPr>
        <w:t>исследовательских и инновационных</w:t>
      </w:r>
      <w:r w:rsidR="003417AB" w:rsidRPr="001C2388">
        <w:rPr>
          <w:rFonts w:ascii="Calibri Light" w:hAnsi="Calibri Light" w:cstheme="majorHAnsi"/>
          <w:iCs/>
          <w:color w:val="0D0D0D" w:themeColor="text1" w:themeTint="F2"/>
          <w:sz w:val="24"/>
          <w:szCs w:val="24"/>
          <w:lang w:val="ru-RU"/>
        </w:rPr>
        <w:t xml:space="preserve"> </w:t>
      </w:r>
      <w:r w:rsidR="003417AB" w:rsidRPr="001C2388">
        <w:rPr>
          <w:rFonts w:ascii="Calibri Light" w:hAnsi="Calibri Light" w:cstheme="majorHAnsi"/>
          <w:color w:val="0D0D0D" w:themeColor="text1" w:themeTint="F2"/>
          <w:sz w:val="24"/>
          <w:szCs w:val="24"/>
          <w:lang w:val="ru-RU"/>
        </w:rPr>
        <w:t xml:space="preserve">проектов были </w:t>
      </w:r>
      <w:r w:rsidR="003417AB" w:rsidRPr="001C2388">
        <w:rPr>
          <w:rFonts w:ascii="Calibri Light" w:eastAsia="Times New Roman" w:hAnsi="Calibri Light" w:cstheme="majorHAnsi"/>
          <w:color w:val="0D0D0D" w:themeColor="text1" w:themeTint="F2"/>
          <w:sz w:val="24"/>
          <w:szCs w:val="24"/>
          <w:lang w:val="ru-RU"/>
        </w:rPr>
        <w:t>зарегистрированы согласно положениям Приказа МФ №</w:t>
      </w:r>
      <w:r w:rsidR="003417AB" w:rsidRPr="001C2388">
        <w:rPr>
          <w:rFonts w:ascii="Calibri Light" w:hAnsi="Calibri Light" w:cstheme="majorHAnsi"/>
          <w:color w:val="0D0D0D" w:themeColor="text1" w:themeTint="F2"/>
          <w:sz w:val="24"/>
          <w:szCs w:val="24"/>
          <w:lang w:val="ru-RU"/>
        </w:rPr>
        <w:t>216/2015.</w:t>
      </w:r>
    </w:p>
    <w:p w:rsidR="00CE1AE4" w:rsidRPr="001C2388" w:rsidRDefault="0022448A" w:rsidP="0022448A">
      <w:pPr>
        <w:spacing w:after="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b/>
          <w:color w:val="0D0D0D" w:themeColor="text1" w:themeTint="F2"/>
          <w:sz w:val="24"/>
          <w:szCs w:val="24"/>
          <w:lang w:val="ru-RU"/>
        </w:rPr>
        <w:t>6.10.</w:t>
      </w:r>
      <w:r w:rsidRPr="001C2388">
        <w:rPr>
          <w:rFonts w:ascii="Calibri Light" w:hAnsi="Calibri Light" w:cstheme="majorHAnsi"/>
          <w:color w:val="0D0D0D" w:themeColor="text1" w:themeTint="F2"/>
          <w:sz w:val="24"/>
          <w:szCs w:val="24"/>
          <w:lang w:val="ru-RU"/>
        </w:rPr>
        <w:t xml:space="preserve"> </w:t>
      </w:r>
      <w:r w:rsidR="003417AB" w:rsidRPr="001C2388">
        <w:rPr>
          <w:rFonts w:ascii="Calibri Light" w:hAnsi="Calibri Light" w:cstheme="majorHAnsi"/>
          <w:color w:val="0D0D0D" w:themeColor="text1" w:themeTint="F2"/>
          <w:sz w:val="24"/>
          <w:szCs w:val="24"/>
          <w:lang w:val="ru-RU"/>
        </w:rPr>
        <w:t xml:space="preserve">МОИ не обеспечивает реализацию </w:t>
      </w:r>
      <w:r w:rsidR="00CE1AE4" w:rsidRPr="001C2388">
        <w:rPr>
          <w:rFonts w:ascii="Calibri Light" w:hAnsi="Calibri Light" w:cstheme="majorHAnsi"/>
          <w:color w:val="0D0D0D" w:themeColor="text1" w:themeTint="F2"/>
          <w:sz w:val="24"/>
          <w:szCs w:val="24"/>
          <w:lang w:val="ru-RU"/>
        </w:rPr>
        <w:t xml:space="preserve">обязательного финансирования на основании положений нормативных актов, что ставит под угрозу выполнение занимаемых функций и вызывает риск дополнительных денежных расходов в результате потенциальных претензий, направленных заинтересованными сторонами. Так, МОКИ и МОИ, находясь в законной коллизии, не обеспечили исчисление/оплату с сентября 2020 года пожизненное ежемесячное пособие для тренеров </w:t>
      </w:r>
      <w:r w:rsidR="00554978" w:rsidRPr="001C2388">
        <w:rPr>
          <w:rFonts w:ascii="Calibri Light" w:hAnsi="Calibri Light" w:cstheme="majorHAnsi"/>
          <w:color w:val="0D0D0D" w:themeColor="text1" w:themeTint="F2"/>
          <w:sz w:val="24"/>
          <w:szCs w:val="24"/>
          <w:lang w:val="ru-RU"/>
        </w:rPr>
        <w:t>высших достижений на основании положений ст.34</w:t>
      </w:r>
      <w:r w:rsidR="00554978" w:rsidRPr="001C2388">
        <w:rPr>
          <w:rFonts w:ascii="Calibri Light" w:hAnsi="Calibri Light" w:cstheme="majorHAnsi"/>
          <w:color w:val="0D0D0D" w:themeColor="text1" w:themeTint="F2"/>
          <w:sz w:val="24"/>
          <w:szCs w:val="24"/>
          <w:vertAlign w:val="superscript"/>
          <w:lang w:val="ru-RU"/>
        </w:rPr>
        <w:t>1</w:t>
      </w:r>
      <w:r w:rsidR="00554978" w:rsidRPr="001C2388">
        <w:rPr>
          <w:rFonts w:ascii="Calibri Light" w:hAnsi="Calibri Light" w:cstheme="majorHAnsi"/>
          <w:color w:val="0D0D0D" w:themeColor="text1" w:themeTint="F2"/>
          <w:sz w:val="24"/>
          <w:szCs w:val="24"/>
          <w:lang w:val="ru-RU"/>
        </w:rPr>
        <w:t xml:space="preserve"> (3) Закона №330 от 25.03.1999</w:t>
      </w:r>
      <w:r w:rsidR="00554978" w:rsidRPr="001C2388">
        <w:rPr>
          <w:rStyle w:val="FootnoteReference"/>
          <w:rFonts w:ascii="Calibri Light" w:hAnsi="Calibri Light" w:cstheme="majorHAnsi"/>
          <w:color w:val="0D0D0D" w:themeColor="text1" w:themeTint="F2"/>
          <w:sz w:val="24"/>
          <w:szCs w:val="24"/>
          <w:lang w:val="ru-RU"/>
        </w:rPr>
        <w:footnoteReference w:id="54"/>
      </w:r>
      <w:r w:rsidR="00554978" w:rsidRPr="001C2388">
        <w:rPr>
          <w:rFonts w:ascii="Calibri Light" w:hAnsi="Calibri Light" w:cstheme="majorHAnsi"/>
          <w:color w:val="0D0D0D" w:themeColor="text1" w:themeTint="F2"/>
          <w:sz w:val="24"/>
          <w:szCs w:val="24"/>
          <w:lang w:val="ru-RU"/>
        </w:rPr>
        <w:t xml:space="preserve"> и п.8 Положения, утвержденного ПП №642 от 17.12.2019</w:t>
      </w:r>
      <w:r w:rsidR="00554978" w:rsidRPr="001C2388">
        <w:rPr>
          <w:rStyle w:val="FootnoteReference"/>
          <w:rFonts w:ascii="Calibri Light" w:hAnsi="Calibri Light" w:cstheme="majorHAnsi"/>
          <w:color w:val="0D0D0D" w:themeColor="text1" w:themeTint="F2"/>
          <w:sz w:val="24"/>
          <w:szCs w:val="24"/>
          <w:lang w:val="ru-RU"/>
        </w:rPr>
        <w:footnoteReference w:id="55"/>
      </w:r>
      <w:r w:rsidR="00554978" w:rsidRPr="001C2388">
        <w:rPr>
          <w:rFonts w:ascii="Calibri Light" w:hAnsi="Calibri Light" w:cstheme="majorHAnsi"/>
          <w:color w:val="0D0D0D" w:themeColor="text1" w:themeTint="F2"/>
          <w:sz w:val="24"/>
          <w:szCs w:val="24"/>
          <w:lang w:val="ru-RU"/>
        </w:rPr>
        <w:t>,</w:t>
      </w:r>
      <w:r w:rsidR="001428B4" w:rsidRPr="001C2388">
        <w:rPr>
          <w:rFonts w:ascii="Calibri Light" w:hAnsi="Calibri Light" w:cstheme="majorHAnsi"/>
          <w:color w:val="0D0D0D" w:themeColor="text1" w:themeTint="F2"/>
          <w:sz w:val="24"/>
          <w:szCs w:val="24"/>
          <w:lang w:val="ru-RU"/>
        </w:rPr>
        <w:t xml:space="preserve"> которое должно быть рассчитано из средней заработной платы по экономике, сообщенной Национальным бюро статистики за месяц, предшествующий тому, в котором производится выплата пожизненного пособия. На 2021 год пожизненное ежемесячное пособие было установлено отраслевым министерством для 14 тренеров на общую сумму 850,7</w:t>
      </w:r>
      <w:r w:rsidR="001428B4" w:rsidRPr="001C2388">
        <w:rPr>
          <w:rFonts w:ascii="Calibri Light" w:eastAsia="Times New Roman" w:hAnsi="Calibri Light" w:cstheme="majorHAnsi"/>
          <w:color w:val="0D0D0D" w:themeColor="text1" w:themeTint="F2"/>
          <w:sz w:val="24"/>
          <w:szCs w:val="24"/>
          <w:lang w:val="ru-RU"/>
        </w:rPr>
        <w:t xml:space="preserve"> тыс. леев</w:t>
      </w:r>
      <w:r w:rsidR="001428B4" w:rsidRPr="001C2388">
        <w:rPr>
          <w:rStyle w:val="FootnoteReference"/>
          <w:rFonts w:ascii="Calibri Light" w:hAnsi="Calibri Light" w:cstheme="majorHAnsi"/>
          <w:color w:val="0D0D0D" w:themeColor="text1" w:themeTint="F2"/>
          <w:sz w:val="24"/>
          <w:szCs w:val="24"/>
          <w:lang w:val="ru-RU"/>
        </w:rPr>
        <w:footnoteReference w:id="56"/>
      </w:r>
      <w:r w:rsidR="001428B4" w:rsidRPr="001C2388">
        <w:rPr>
          <w:rFonts w:ascii="Calibri Light" w:hAnsi="Calibri Light" w:cstheme="majorHAnsi"/>
          <w:color w:val="0D0D0D" w:themeColor="text1" w:themeTint="F2"/>
          <w:sz w:val="24"/>
          <w:szCs w:val="24"/>
          <w:lang w:val="ru-RU"/>
        </w:rPr>
        <w:t>.</w:t>
      </w:r>
    </w:p>
    <w:p w:rsidR="00CE1AE4" w:rsidRPr="001C2388" w:rsidRDefault="001428B4" w:rsidP="0022448A">
      <w:pPr>
        <w:spacing w:after="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Вышеуказанные нормативные положения не могут быть применены, так как Национальное бюро статистики предоставляет лишь данные о среднемесячной заработной плате по экономике, </w:t>
      </w:r>
      <w:r w:rsidRPr="001C2388">
        <w:rPr>
          <w:rFonts w:ascii="Calibri Light" w:eastAsia="Times New Roman" w:hAnsi="Calibri Light" w:cstheme="majorHAnsi"/>
          <w:color w:val="0D0D0D" w:themeColor="text1" w:themeTint="F2"/>
          <w:sz w:val="24"/>
          <w:szCs w:val="24"/>
          <w:lang w:val="ru-RU"/>
        </w:rPr>
        <w:t>зарегистрированной по кварталам или за год</w:t>
      </w:r>
      <w:r w:rsidRPr="001C2388">
        <w:rPr>
          <w:rStyle w:val="FootnoteReference"/>
          <w:rFonts w:ascii="Calibri Light" w:hAnsi="Calibri Light" w:cstheme="majorHAnsi"/>
          <w:color w:val="0D0D0D" w:themeColor="text1" w:themeTint="F2"/>
          <w:sz w:val="24"/>
          <w:szCs w:val="24"/>
          <w:lang w:val="ru-RU"/>
        </w:rPr>
        <w:footnoteReference w:id="57"/>
      </w:r>
      <w:r w:rsidRPr="001C2388">
        <w:rPr>
          <w:rFonts w:ascii="Calibri Light" w:hAnsi="Calibri Light" w:cstheme="majorHAnsi"/>
          <w:color w:val="0D0D0D" w:themeColor="text1" w:themeTint="F2"/>
          <w:sz w:val="24"/>
          <w:szCs w:val="24"/>
          <w:lang w:val="ru-RU"/>
        </w:rPr>
        <w:t xml:space="preserve">. В течение 2020-2021 годов деятельность МОКИ/МОИ не завершилась решением данной ситуации и/или корректировкой нормативных положений </w:t>
      </w:r>
      <w:r w:rsidR="006064E7" w:rsidRPr="001C2388">
        <w:rPr>
          <w:rFonts w:ascii="Calibri Light" w:hAnsi="Calibri Light" w:cstheme="majorHAnsi"/>
          <w:color w:val="0D0D0D" w:themeColor="text1" w:themeTint="F2"/>
          <w:sz w:val="24"/>
          <w:szCs w:val="24"/>
          <w:lang w:val="ru-RU"/>
        </w:rPr>
        <w:t>к официально существующей системе статистике – изменение нормативных положений на основании проекта нормативного акта.</w:t>
      </w:r>
    </w:p>
    <w:p w:rsidR="006064E7" w:rsidRDefault="006064E7" w:rsidP="0022448A">
      <w:pPr>
        <w:spacing w:after="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В этом контексте приводим пример, что согласно положениям Закона о творческих работниках и творческих союзах №21 от 01.03.2013, ежемесячное пособие за заслуги в области культуры предоставляется в размере средней заработной платы по экономике, </w:t>
      </w:r>
      <w:r w:rsidRPr="001C2388">
        <w:rPr>
          <w:rFonts w:ascii="Calibri Light" w:eastAsia="Times New Roman" w:hAnsi="Calibri Light" w:cstheme="majorHAnsi"/>
          <w:color w:val="0D0D0D" w:themeColor="text1" w:themeTint="F2"/>
          <w:sz w:val="24"/>
          <w:szCs w:val="24"/>
          <w:lang w:val="ru-RU"/>
        </w:rPr>
        <w:t>зарегистрированной</w:t>
      </w:r>
      <w:r w:rsidRPr="001C2388">
        <w:rPr>
          <w:rFonts w:ascii="Calibri Light" w:hAnsi="Calibri Light" w:cstheme="majorHAnsi"/>
          <w:color w:val="0D0D0D" w:themeColor="text1" w:themeTint="F2"/>
          <w:sz w:val="24"/>
          <w:szCs w:val="24"/>
          <w:lang w:val="ru-RU"/>
        </w:rPr>
        <w:t xml:space="preserve"> в предыдущем году.</w:t>
      </w:r>
    </w:p>
    <w:p w:rsidR="00126738" w:rsidRPr="001C2388" w:rsidRDefault="00126738" w:rsidP="0022448A">
      <w:pPr>
        <w:spacing w:after="0" w:line="276" w:lineRule="auto"/>
        <w:jc w:val="both"/>
        <w:rPr>
          <w:rFonts w:ascii="Calibri Light" w:hAnsi="Calibri Light" w:cstheme="majorHAnsi"/>
          <w:color w:val="0D0D0D" w:themeColor="text1" w:themeTint="F2"/>
          <w:sz w:val="24"/>
          <w:szCs w:val="24"/>
          <w:lang w:val="ru-RU"/>
        </w:rPr>
      </w:pPr>
    </w:p>
    <w:p w:rsidR="006064E7" w:rsidRPr="001C2388" w:rsidRDefault="0022448A" w:rsidP="0022448A">
      <w:pPr>
        <w:spacing w:after="0" w:line="276" w:lineRule="auto"/>
        <w:jc w:val="both"/>
        <w:rPr>
          <w:rFonts w:ascii="Calibri Light" w:hAnsi="Calibri Light" w:cstheme="majorHAnsi"/>
          <w:b/>
          <w:bCs/>
          <w:color w:val="0D0D0D" w:themeColor="text1" w:themeTint="F2"/>
          <w:sz w:val="24"/>
          <w:szCs w:val="24"/>
          <w:lang w:val="ru-RU"/>
        </w:rPr>
      </w:pPr>
      <w:r w:rsidRPr="001C2388">
        <w:rPr>
          <w:rFonts w:ascii="Calibri Light" w:hAnsi="Calibri Light" w:cstheme="majorHAnsi"/>
          <w:b/>
          <w:bCs/>
          <w:color w:val="0D0D0D" w:themeColor="text1" w:themeTint="F2"/>
          <w:sz w:val="24"/>
          <w:szCs w:val="24"/>
          <w:lang w:val="ru-RU"/>
        </w:rPr>
        <w:lastRenderedPageBreak/>
        <w:t xml:space="preserve">6.11. </w:t>
      </w:r>
      <w:r w:rsidR="006064E7" w:rsidRPr="001C2388">
        <w:rPr>
          <w:rFonts w:ascii="Calibri Light" w:hAnsi="Calibri Light" w:cstheme="majorHAnsi"/>
          <w:b/>
          <w:bCs/>
          <w:color w:val="0D0D0D" w:themeColor="text1" w:themeTint="F2"/>
          <w:sz w:val="24"/>
          <w:szCs w:val="24"/>
          <w:lang w:val="ru-RU"/>
        </w:rPr>
        <w:t>Об исполнении моратория, созданного Правительством по найму персонала.</w:t>
      </w:r>
    </w:p>
    <w:p w:rsidR="00E511B0" w:rsidRPr="001C2388" w:rsidRDefault="00E511B0" w:rsidP="0022448A">
      <w:pPr>
        <w:pStyle w:val="ListParagraph"/>
        <w:widowControl w:val="0"/>
        <w:shd w:val="clear" w:color="auto" w:fill="FFFFFF" w:themeFill="background1"/>
        <w:tabs>
          <w:tab w:val="left" w:pos="0"/>
          <w:tab w:val="left" w:pos="426"/>
        </w:tabs>
        <w:spacing w:after="0" w:line="276" w:lineRule="auto"/>
        <w:ind w:left="0"/>
        <w:jc w:val="both"/>
        <w:rPr>
          <w:rFonts w:ascii="Calibri Light" w:eastAsia="Times New Roman" w:hAnsi="Calibri Light" w:cstheme="majorHAnsi"/>
          <w:color w:val="0D0D0D" w:themeColor="text1" w:themeTint="F2"/>
          <w:sz w:val="24"/>
          <w:szCs w:val="24"/>
          <w:lang w:val="ru-RU" w:eastAsia="ru-RU"/>
        </w:rPr>
      </w:pPr>
      <w:r w:rsidRPr="001C2388">
        <w:rPr>
          <w:rFonts w:ascii="Calibri Light" w:hAnsi="Calibri Light" w:cs="Calibri Light"/>
          <w:sz w:val="24"/>
          <w:szCs w:val="24"/>
          <w:lang w:val="ru-RU"/>
        </w:rPr>
        <w:t>Министерство контрактовало услуги по поддержке и совету/консультации, связанные с деятельностью внутреннего аудита/финансово-административной деятельностью, располагая соответствующими вакантными должностями, допустив ненадлежащее применение положений ПП №</w:t>
      </w:r>
      <w:r w:rsidRPr="001C2388">
        <w:rPr>
          <w:rFonts w:ascii="Calibri Light" w:eastAsia="Times New Roman" w:hAnsi="Calibri Light" w:cstheme="majorHAnsi"/>
          <w:color w:val="0D0D0D" w:themeColor="text1" w:themeTint="F2"/>
          <w:sz w:val="24"/>
          <w:szCs w:val="24"/>
          <w:lang w:val="ru-RU" w:eastAsia="ru-RU"/>
        </w:rPr>
        <w:t>942 от 22.12.2020</w:t>
      </w:r>
      <w:r w:rsidRPr="001C2388">
        <w:rPr>
          <w:rFonts w:ascii="Calibri Light" w:eastAsia="Times New Roman" w:hAnsi="Calibri Light" w:cstheme="majorHAnsi"/>
          <w:sz w:val="24"/>
          <w:szCs w:val="24"/>
          <w:vertAlign w:val="superscript"/>
          <w:lang w:val="ru-RU" w:eastAsia="ru-RU"/>
        </w:rPr>
        <w:footnoteReference w:id="58"/>
      </w:r>
      <w:r w:rsidRPr="001C2388">
        <w:rPr>
          <w:rFonts w:ascii="Calibri Light" w:eastAsia="Times New Roman" w:hAnsi="Calibri Light" w:cstheme="majorHAnsi"/>
          <w:color w:val="0D0D0D" w:themeColor="text1" w:themeTint="F2"/>
          <w:sz w:val="24"/>
          <w:szCs w:val="24"/>
          <w:lang w:val="ru-RU" w:eastAsia="ru-RU"/>
        </w:rPr>
        <w:t xml:space="preserve"> и осуществив ненужные расходы в 2021 году в сумме 49,3 </w:t>
      </w:r>
      <w:r w:rsidRPr="001C2388">
        <w:rPr>
          <w:rFonts w:ascii="Calibri Light" w:eastAsia="Times New Roman" w:hAnsi="Calibri Light" w:cstheme="majorHAnsi"/>
          <w:color w:val="0D0D0D" w:themeColor="text1" w:themeTint="F2"/>
          <w:sz w:val="24"/>
          <w:szCs w:val="24"/>
          <w:lang w:val="ru-RU"/>
        </w:rPr>
        <w:t>тыс. леев</w:t>
      </w:r>
      <w:r w:rsidRPr="001C2388">
        <w:rPr>
          <w:rFonts w:ascii="Calibri Light" w:eastAsia="Times New Roman" w:hAnsi="Calibri Light" w:cstheme="majorHAnsi"/>
          <w:color w:val="0D0D0D" w:themeColor="text1" w:themeTint="F2"/>
          <w:sz w:val="24"/>
          <w:szCs w:val="24"/>
          <w:lang w:val="ru-RU" w:eastAsia="ru-RU"/>
        </w:rPr>
        <w:t>.</w:t>
      </w:r>
    </w:p>
    <w:p w:rsidR="00E511B0" w:rsidRPr="001C2388" w:rsidRDefault="00E511B0" w:rsidP="00E511B0">
      <w:pPr>
        <w:spacing w:after="0"/>
        <w:jc w:val="both"/>
        <w:rPr>
          <w:rFonts w:ascii="Calibri Light" w:eastAsia="Times New Roman" w:hAnsi="Calibri Light" w:cstheme="majorHAnsi"/>
          <w:sz w:val="24"/>
          <w:szCs w:val="24"/>
          <w:lang w:val="ru-RU" w:eastAsia="ru-RU"/>
        </w:rPr>
      </w:pPr>
      <w:r w:rsidRPr="001C2388">
        <w:rPr>
          <w:rFonts w:ascii="Calibri Light" w:eastAsia="Times New Roman" w:hAnsi="Calibri Light" w:cstheme="majorHAnsi"/>
          <w:sz w:val="24"/>
          <w:szCs w:val="24"/>
          <w:lang w:val="ru-RU" w:eastAsia="ru-RU"/>
        </w:rPr>
        <w:t>Контрактация услуг, связанных с выполнением работ/труда, представляет собой уклонение от соблюдения положений указанного ПП, которыми был установлен временный мораторий на прием персонала в публичные учреждения/органы на вакантные должности, зарегистрированные на 30 ноября 2020 года (всего по МОКИ – 377 вакантных единиц).</w:t>
      </w:r>
    </w:p>
    <w:p w:rsidR="00E511B0" w:rsidRPr="001C2388" w:rsidRDefault="00922881" w:rsidP="0022448A">
      <w:pPr>
        <w:shd w:val="clear" w:color="auto" w:fill="FFFFFF" w:themeFill="background1"/>
        <w:tabs>
          <w:tab w:val="left" w:pos="0"/>
        </w:tabs>
        <w:spacing w:after="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Исполнение положений ПП №942 от 22.12.2020, по сути, не обеспечило жизнеспособную экономию финансовых средств, связанных с годовым фондом оплаты труда для публичных учреждений/органов, так как планирование фонда оплаты труда для вакантных должностей персонала производилось в 2021 году без ограничений (на 4 аудируемые субъекта для 53 должностей в сумме 3,0 </w:t>
      </w:r>
      <w:r w:rsidRPr="001C2388">
        <w:rPr>
          <w:rFonts w:ascii="Calibri Light" w:hAnsi="Calibri Light" w:cstheme="majorHAnsi"/>
          <w:color w:val="000000"/>
          <w:sz w:val="24"/>
          <w:szCs w:val="24"/>
          <w:shd w:val="clear" w:color="auto" w:fill="FFFFFF"/>
          <w:lang w:val="ru-RU"/>
        </w:rPr>
        <w:t>млн. леев</w:t>
      </w:r>
      <w:r w:rsidRPr="001C2388">
        <w:rPr>
          <w:rStyle w:val="FootnoteReference"/>
          <w:rFonts w:ascii="Calibri Light" w:hAnsi="Calibri Light" w:cstheme="majorHAnsi"/>
          <w:color w:val="0D0D0D" w:themeColor="text1" w:themeTint="F2"/>
          <w:sz w:val="24"/>
          <w:szCs w:val="24"/>
          <w:lang w:val="ru-RU"/>
        </w:rPr>
        <w:footnoteReference w:id="59"/>
      </w:r>
      <w:r w:rsidRPr="001C2388">
        <w:rPr>
          <w:rFonts w:ascii="Calibri Light" w:hAnsi="Calibri Light" w:cstheme="majorHAnsi"/>
          <w:color w:val="0D0D0D" w:themeColor="text1" w:themeTint="F2"/>
          <w:sz w:val="24"/>
          <w:szCs w:val="24"/>
          <w:lang w:val="ru-RU"/>
        </w:rPr>
        <w:t>).</w:t>
      </w:r>
    </w:p>
    <w:p w:rsidR="0022448A" w:rsidRPr="001C2388" w:rsidRDefault="00922881" w:rsidP="0022448A">
      <w:pPr>
        <w:shd w:val="clear" w:color="auto" w:fill="FFFFFF" w:themeFill="background1"/>
        <w:tabs>
          <w:tab w:val="left" w:pos="0"/>
        </w:tabs>
        <w:spacing w:after="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Фактически, утвержденные ассигнования для вакантных должностей, по которым установлен мораторий, используются как надбавка за совмещение/</w:t>
      </w:r>
      <w:r w:rsidR="0022448A" w:rsidRPr="001C2388">
        <w:rPr>
          <w:rFonts w:ascii="Calibri Light" w:hAnsi="Calibri Light" w:cstheme="majorHAnsi"/>
          <w:color w:val="0D0D0D" w:themeColor="text1" w:themeTint="F2"/>
          <w:sz w:val="24"/>
          <w:szCs w:val="24"/>
          <w:lang w:val="ru-RU"/>
        </w:rPr>
        <w:t xml:space="preserve"> </w:t>
      </w:r>
      <w:r w:rsidRPr="001C2388">
        <w:rPr>
          <w:rFonts w:ascii="Calibri Light" w:hAnsi="Calibri Light" w:cstheme="majorHAnsi"/>
          <w:color w:val="0D0D0D" w:themeColor="text1" w:themeTint="F2"/>
          <w:sz w:val="24"/>
          <w:szCs w:val="24"/>
          <w:lang w:val="ru-RU"/>
        </w:rPr>
        <w:t xml:space="preserve">совмещение должностей, за дополнительную/сверхурочную работу и др. </w:t>
      </w:r>
    </w:p>
    <w:p w:rsidR="003B76AE" w:rsidRPr="001C2388" w:rsidRDefault="00922881" w:rsidP="0022448A">
      <w:pPr>
        <w:spacing w:after="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Установлены ситуации, когда бюджетные ассигнования на оплату труда, не использованные при завершении отчетного года</w:t>
      </w:r>
      <w:r w:rsidR="003B76AE" w:rsidRPr="001C2388">
        <w:rPr>
          <w:rFonts w:ascii="Calibri Light" w:hAnsi="Calibri Light" w:cstheme="majorHAnsi"/>
          <w:color w:val="0D0D0D" w:themeColor="text1" w:themeTint="F2"/>
          <w:sz w:val="24"/>
          <w:szCs w:val="24"/>
          <w:lang w:val="ru-RU"/>
        </w:rPr>
        <w:t>, по отношению к запланированным суммам для должностей, подлежащим мораторию, были либо не зарегистрированы, либо имели меньшую стоимость по сравнению со средствами, первоначально запланированными для функций, на которые распространяется мораторий</w:t>
      </w:r>
      <w:r w:rsidR="003B76AE" w:rsidRPr="001C2388">
        <w:rPr>
          <w:rStyle w:val="FootnoteReference"/>
          <w:rFonts w:ascii="Calibri Light" w:hAnsi="Calibri Light" w:cstheme="majorHAnsi"/>
          <w:color w:val="0D0D0D" w:themeColor="text1" w:themeTint="F2"/>
          <w:sz w:val="24"/>
          <w:szCs w:val="24"/>
          <w:lang w:val="ru-RU"/>
        </w:rPr>
        <w:footnoteReference w:id="60"/>
      </w:r>
      <w:r w:rsidR="003B76AE" w:rsidRPr="001C2388">
        <w:rPr>
          <w:rFonts w:ascii="Calibri Light" w:hAnsi="Calibri Light" w:cstheme="majorHAnsi"/>
          <w:color w:val="0D0D0D" w:themeColor="text1" w:themeTint="F2"/>
          <w:sz w:val="24"/>
          <w:szCs w:val="24"/>
          <w:lang w:val="ru-RU"/>
        </w:rPr>
        <w:t>.</w:t>
      </w:r>
    </w:p>
    <w:p w:rsidR="003417AB" w:rsidRPr="001C2388" w:rsidRDefault="000F50F5" w:rsidP="0022448A">
      <w:pPr>
        <w:spacing w:after="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В то же время, аудит отмечает отсутствие подтверждения и ряда критериев при установлении этих вакантных должностей</w:t>
      </w:r>
      <w:r w:rsidRPr="001C2388">
        <w:rPr>
          <w:rStyle w:val="FootnoteReference"/>
          <w:rFonts w:ascii="Calibri Light" w:hAnsi="Calibri Light" w:cstheme="majorHAnsi"/>
          <w:color w:val="0D0D0D" w:themeColor="text1" w:themeTint="F2"/>
          <w:sz w:val="24"/>
          <w:szCs w:val="24"/>
          <w:lang w:val="ru-RU"/>
        </w:rPr>
        <w:footnoteReference w:id="61"/>
      </w:r>
      <w:r w:rsidRPr="001C2388">
        <w:rPr>
          <w:rFonts w:ascii="Calibri Light" w:hAnsi="Calibri Light" w:cstheme="majorHAnsi"/>
          <w:color w:val="0D0D0D" w:themeColor="text1" w:themeTint="F2"/>
          <w:sz w:val="24"/>
          <w:szCs w:val="24"/>
          <w:lang w:val="ru-RU"/>
        </w:rPr>
        <w:t xml:space="preserve">, что не обеспечивает реализацию целей, предложенных для </w:t>
      </w:r>
      <w:r w:rsidR="007123BA" w:rsidRPr="001C2388">
        <w:rPr>
          <w:rFonts w:ascii="Calibri Light" w:hAnsi="Calibri Light" w:cstheme="majorHAnsi"/>
          <w:color w:val="0D0D0D" w:themeColor="text1" w:themeTint="F2"/>
          <w:sz w:val="24"/>
          <w:szCs w:val="24"/>
          <w:lang w:val="ru-RU"/>
        </w:rPr>
        <w:t>лучшего управления имеющимися финансовыми средствами. Так, констатируем включение в список вакантных должностей единиц вспомогательного персонала</w:t>
      </w:r>
      <w:r w:rsidR="007123BA" w:rsidRPr="001C2388">
        <w:rPr>
          <w:rStyle w:val="FootnoteReference"/>
          <w:rFonts w:ascii="Calibri Light" w:hAnsi="Calibri Light" w:cstheme="majorHAnsi"/>
          <w:color w:val="0D0D0D" w:themeColor="text1" w:themeTint="F2"/>
          <w:sz w:val="24"/>
          <w:szCs w:val="24"/>
          <w:lang w:val="ru-RU"/>
        </w:rPr>
        <w:footnoteReference w:id="62"/>
      </w:r>
      <w:r w:rsidR="007123BA" w:rsidRPr="001C2388">
        <w:rPr>
          <w:rFonts w:ascii="Calibri Light" w:hAnsi="Calibri Light" w:cstheme="majorHAnsi"/>
          <w:color w:val="0D0D0D" w:themeColor="text1" w:themeTint="F2"/>
          <w:sz w:val="24"/>
          <w:szCs w:val="24"/>
          <w:lang w:val="ru-RU"/>
        </w:rPr>
        <w:t>, необходимых для обеспечения деятельности субъекта, которые отмечаются контрольными государственными органами/инспекциями как занятые „</w:t>
      </w:r>
      <w:r w:rsidR="007123BA" w:rsidRPr="001C2388">
        <w:rPr>
          <w:rFonts w:ascii="Calibri Light" w:hAnsi="Calibri Light" w:cstheme="majorHAnsi"/>
          <w:iCs/>
          <w:color w:val="0D0D0D" w:themeColor="text1" w:themeTint="F2"/>
          <w:sz w:val="24"/>
          <w:szCs w:val="24"/>
          <w:lang w:val="ru-RU"/>
        </w:rPr>
        <w:t>нерегламентировано</w:t>
      </w:r>
      <w:r w:rsidR="007123BA" w:rsidRPr="001C2388">
        <w:rPr>
          <w:rFonts w:ascii="Calibri Light" w:hAnsi="Calibri Light" w:cstheme="majorHAnsi"/>
          <w:color w:val="0D0D0D" w:themeColor="text1" w:themeTint="F2"/>
          <w:sz w:val="24"/>
          <w:szCs w:val="24"/>
          <w:lang w:val="ru-RU"/>
        </w:rPr>
        <w:t>”, а также недекларирование в финансовых отчетах вакантных должностей, которые совмещены.</w:t>
      </w:r>
    </w:p>
    <w:p w:rsidR="007123BA" w:rsidRPr="001C2388" w:rsidRDefault="0022448A" w:rsidP="0022448A">
      <w:pPr>
        <w:spacing w:after="4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b/>
          <w:color w:val="0D0D0D" w:themeColor="text1" w:themeTint="F2"/>
          <w:sz w:val="24"/>
          <w:szCs w:val="24"/>
          <w:lang w:val="ru-RU"/>
        </w:rPr>
        <w:t>6.12.</w:t>
      </w:r>
      <w:r w:rsidRPr="001C2388">
        <w:rPr>
          <w:rFonts w:ascii="Calibri Light" w:hAnsi="Calibri Light" w:cstheme="majorHAnsi"/>
          <w:color w:val="0D0D0D" w:themeColor="text1" w:themeTint="F2"/>
          <w:sz w:val="24"/>
          <w:szCs w:val="24"/>
          <w:lang w:val="ru-RU"/>
        </w:rPr>
        <w:t xml:space="preserve"> </w:t>
      </w:r>
      <w:r w:rsidR="007123BA" w:rsidRPr="001C2388">
        <w:rPr>
          <w:rFonts w:ascii="Calibri Light" w:hAnsi="Calibri Light" w:cstheme="majorHAnsi"/>
          <w:color w:val="0D0D0D" w:themeColor="text1" w:themeTint="F2"/>
          <w:sz w:val="24"/>
          <w:szCs w:val="24"/>
          <w:lang w:val="ru-RU"/>
        </w:rPr>
        <w:t xml:space="preserve">В рамках проведения годовых инвентаризаций не подтверждено </w:t>
      </w:r>
      <w:r w:rsidR="007123BA" w:rsidRPr="001C2388">
        <w:rPr>
          <w:rFonts w:ascii="Calibri Light" w:hAnsi="Calibri Light" w:cstheme="majorHAnsi"/>
          <w:iCs/>
          <w:color w:val="0D0D0D" w:themeColor="text1" w:themeTint="F2"/>
          <w:sz w:val="24"/>
          <w:szCs w:val="24"/>
          <w:lang w:val="ru-RU"/>
        </w:rPr>
        <w:t>регламентировано</w:t>
      </w:r>
      <w:r w:rsidR="007123BA" w:rsidRPr="001C2388">
        <w:rPr>
          <w:rFonts w:ascii="Calibri Light" w:hAnsi="Calibri Light" w:cstheme="majorHAnsi"/>
          <w:iCs/>
          <w:color w:val="0D0D0D" w:themeColor="text1" w:themeTint="F2"/>
          <w:sz w:val="24"/>
          <w:szCs w:val="24"/>
          <w:vertAlign w:val="superscript"/>
          <w:lang w:val="ru-RU"/>
        </w:rPr>
        <w:footnoteReference w:id="63"/>
      </w:r>
      <w:r w:rsidR="007123BA" w:rsidRPr="001C2388">
        <w:rPr>
          <w:rFonts w:ascii="Calibri Light" w:hAnsi="Calibri Light" w:cstheme="majorHAnsi"/>
          <w:iCs/>
          <w:color w:val="0D0D0D" w:themeColor="text1" w:themeTint="F2"/>
          <w:sz w:val="24"/>
          <w:szCs w:val="24"/>
          <w:lang w:val="ru-RU"/>
        </w:rPr>
        <w:t xml:space="preserve"> фактическое наличие элементов актива и долгов, в частности, незавершенных работ по </w:t>
      </w:r>
      <w:r w:rsidR="007123BA" w:rsidRPr="001C2388">
        <w:rPr>
          <w:rFonts w:ascii="Calibri Light" w:hAnsi="Calibri Light" w:cstheme="majorHAnsi"/>
          <w:iCs/>
          <w:color w:val="0D0D0D" w:themeColor="text1" w:themeTint="F2"/>
          <w:sz w:val="24"/>
          <w:szCs w:val="24"/>
          <w:lang w:val="ru-RU"/>
        </w:rPr>
        <w:lastRenderedPageBreak/>
        <w:t xml:space="preserve">модернизации или ремонту зданий </w:t>
      </w:r>
      <w:r w:rsidR="007908E3" w:rsidRPr="001C2388">
        <w:rPr>
          <w:rFonts w:ascii="Calibri Light" w:hAnsi="Calibri Light" w:cstheme="majorHAnsi"/>
          <w:iCs/>
          <w:color w:val="0D0D0D" w:themeColor="text1" w:themeTint="F2"/>
          <w:sz w:val="24"/>
          <w:szCs w:val="24"/>
          <w:lang w:val="ru-RU"/>
        </w:rPr>
        <w:t>и др. путем проверки на месте стадии/ причин (не)выполнения работ, с записью в отдельном инвентаризационном списке</w:t>
      </w:r>
      <w:r w:rsidR="007908E3" w:rsidRPr="001C2388">
        <w:rPr>
          <w:rFonts w:ascii="Calibri Light" w:hAnsi="Calibri Light" w:cstheme="majorHAnsi"/>
          <w:color w:val="0D0D0D" w:themeColor="text1" w:themeTint="F2"/>
          <w:sz w:val="24"/>
          <w:szCs w:val="24"/>
          <w:vertAlign w:val="superscript"/>
          <w:lang w:val="ru-RU"/>
        </w:rPr>
        <w:footnoteReference w:id="64"/>
      </w:r>
      <w:r w:rsidR="007908E3" w:rsidRPr="001C2388">
        <w:rPr>
          <w:rFonts w:ascii="Calibri Light" w:hAnsi="Calibri Light" w:cstheme="majorHAnsi"/>
          <w:color w:val="0D0D0D" w:themeColor="text1" w:themeTint="F2"/>
          <w:sz w:val="24"/>
          <w:szCs w:val="24"/>
          <w:lang w:val="ru-RU"/>
        </w:rPr>
        <w:t xml:space="preserve">. По состоянию на 31.12.2021 общая стоимость незавершенных инвестиций составила 700,0 </w:t>
      </w:r>
      <w:r w:rsidR="007908E3" w:rsidRPr="001C2388">
        <w:rPr>
          <w:rFonts w:ascii="Calibri Light" w:hAnsi="Calibri Light" w:cstheme="majorHAnsi"/>
          <w:color w:val="000000"/>
          <w:sz w:val="24"/>
          <w:szCs w:val="24"/>
          <w:shd w:val="clear" w:color="auto" w:fill="FFFFFF"/>
          <w:lang w:val="ru-RU"/>
        </w:rPr>
        <w:t xml:space="preserve">млн. леев, в том числе </w:t>
      </w:r>
      <w:r w:rsidR="007908E3" w:rsidRPr="001C2388">
        <w:rPr>
          <w:rFonts w:ascii="Calibri Light" w:hAnsi="Calibri Light" w:cstheme="majorHAnsi"/>
          <w:color w:val="0D0D0D" w:themeColor="text1" w:themeTint="F2"/>
          <w:sz w:val="24"/>
          <w:szCs w:val="24"/>
          <w:lang w:val="ru-RU"/>
        </w:rPr>
        <w:t xml:space="preserve">361,2 </w:t>
      </w:r>
      <w:r w:rsidR="007908E3" w:rsidRPr="001C2388">
        <w:rPr>
          <w:rFonts w:ascii="Calibri Light" w:hAnsi="Calibri Light" w:cstheme="majorHAnsi"/>
          <w:color w:val="000000"/>
          <w:sz w:val="24"/>
          <w:szCs w:val="24"/>
          <w:shd w:val="clear" w:color="auto" w:fill="FFFFFF"/>
          <w:lang w:val="ru-RU"/>
        </w:rPr>
        <w:t>млн. леев по аппарату министерства.</w:t>
      </w:r>
    </w:p>
    <w:p w:rsidR="0021709B" w:rsidRPr="001C2388" w:rsidRDefault="0022448A" w:rsidP="0022448A">
      <w:pPr>
        <w:spacing w:after="4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b/>
          <w:color w:val="0D0D0D" w:themeColor="text1" w:themeTint="F2"/>
          <w:sz w:val="24"/>
          <w:szCs w:val="24"/>
          <w:lang w:val="ru-RU"/>
        </w:rPr>
        <w:t>6.12.1.</w:t>
      </w:r>
      <w:r w:rsidRPr="001C2388">
        <w:rPr>
          <w:rFonts w:ascii="Calibri Light" w:hAnsi="Calibri Light" w:cstheme="majorHAnsi"/>
          <w:color w:val="0D0D0D" w:themeColor="text1" w:themeTint="F2"/>
          <w:sz w:val="24"/>
          <w:szCs w:val="24"/>
          <w:lang w:val="ru-RU"/>
        </w:rPr>
        <w:t xml:space="preserve"> </w:t>
      </w:r>
      <w:r w:rsidR="00D377D8" w:rsidRPr="001C2388">
        <w:rPr>
          <w:rFonts w:ascii="Calibri Light" w:hAnsi="Calibri Light" w:cstheme="majorHAnsi"/>
          <w:color w:val="0D0D0D" w:themeColor="text1" w:themeTint="F2"/>
          <w:sz w:val="24"/>
          <w:szCs w:val="24"/>
          <w:lang w:val="ru-RU"/>
        </w:rPr>
        <w:t xml:space="preserve">МОИ и МК обязывались ВСП оплатить АО „Iasicon” 2.206,1 </w:t>
      </w:r>
      <w:r w:rsidR="00D377D8" w:rsidRPr="001C2388">
        <w:rPr>
          <w:rFonts w:ascii="Calibri Light" w:eastAsia="Times New Roman" w:hAnsi="Calibri Light" w:cstheme="majorHAnsi"/>
          <w:color w:val="0D0D0D" w:themeColor="text1" w:themeTint="F2"/>
          <w:sz w:val="24"/>
          <w:szCs w:val="24"/>
          <w:lang w:val="ru-RU"/>
        </w:rPr>
        <w:t>тыс. леев</w:t>
      </w:r>
      <w:r w:rsidR="0021709B" w:rsidRPr="001C2388">
        <w:rPr>
          <w:rFonts w:ascii="Calibri Light" w:eastAsia="Times New Roman" w:hAnsi="Calibri Light" w:cstheme="majorHAnsi"/>
          <w:color w:val="0D0D0D" w:themeColor="text1" w:themeTint="F2"/>
          <w:sz w:val="24"/>
          <w:szCs w:val="24"/>
          <w:lang w:val="ru-RU"/>
        </w:rPr>
        <w:t xml:space="preserve">, связанных с выполненными дополнительными работами. Необходимо отметить, что МОКИ не представило </w:t>
      </w:r>
      <w:r w:rsidR="0021709B" w:rsidRPr="001C2388">
        <w:rPr>
          <w:rFonts w:ascii="Calibri Light" w:hAnsi="Calibri Light" w:cstheme="majorHAnsi"/>
          <w:color w:val="0D0D0D" w:themeColor="text1" w:themeTint="F2"/>
          <w:sz w:val="24"/>
          <w:szCs w:val="24"/>
          <w:lang w:val="ru-RU"/>
        </w:rPr>
        <w:t xml:space="preserve">ВСП аргументы по делу в многоаспектном аспекте, о последствиях, вытекающих из (не)выполнения договорных обязательств и т. д. и решения относительно достоверности работ/соответственно суммы, взыскиваемой судом. </w:t>
      </w:r>
    </w:p>
    <w:p w:rsidR="0021709B" w:rsidRPr="001C2388" w:rsidRDefault="0022448A" w:rsidP="0022448A">
      <w:pPr>
        <w:spacing w:after="4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05.05.2022, </w:t>
      </w:r>
      <w:r w:rsidR="0021709B" w:rsidRPr="001C2388">
        <w:rPr>
          <w:rFonts w:ascii="Calibri Light" w:hAnsi="Calibri Light" w:cstheme="majorHAnsi"/>
          <w:color w:val="0D0D0D" w:themeColor="text1" w:themeTint="F2"/>
          <w:sz w:val="24"/>
          <w:szCs w:val="24"/>
          <w:lang w:val="ru-RU"/>
        </w:rPr>
        <w:t>в контексте заявления от 08.10.2021 относительно замены правопреемника, МОИ направило МК лишь копию решения Коллегии ВСП по гражданскому делу, возбужденному АО „Iasicon” против МОКИ (</w:t>
      </w:r>
      <w:r w:rsidR="00110B5C" w:rsidRPr="001C2388">
        <w:rPr>
          <w:rFonts w:ascii="Calibri Light" w:hAnsi="Calibri Light" w:cstheme="majorHAnsi"/>
          <w:color w:val="0D0D0D" w:themeColor="text1" w:themeTint="F2"/>
          <w:sz w:val="24"/>
          <w:szCs w:val="24"/>
          <w:lang w:val="ru-RU"/>
        </w:rPr>
        <w:t>дополнительное вмешательство – Органный зал), без составления актов приема-передачи для документов, связанных с делом и, соответственно, объектом инвестиций. По данному субъекту Счетная палата высказалась в аудите соответствий государственных закупок в рамках МОКИ</w:t>
      </w:r>
      <w:r w:rsidR="00110B5C" w:rsidRPr="001C2388">
        <w:rPr>
          <w:rFonts w:ascii="Calibri Light" w:hAnsi="Calibri Light" w:cstheme="majorHAnsi"/>
          <w:color w:val="0D0D0D" w:themeColor="text1" w:themeTint="F2"/>
          <w:sz w:val="24"/>
          <w:szCs w:val="24"/>
          <w:vertAlign w:val="superscript"/>
          <w:lang w:val="ru-RU"/>
        </w:rPr>
        <w:footnoteReference w:id="65"/>
      </w:r>
      <w:r w:rsidR="00110B5C" w:rsidRPr="001C2388">
        <w:rPr>
          <w:rFonts w:ascii="Calibri Light" w:hAnsi="Calibri Light" w:cstheme="majorHAnsi"/>
          <w:color w:val="0D0D0D" w:themeColor="text1" w:themeTint="F2"/>
          <w:sz w:val="24"/>
          <w:szCs w:val="24"/>
          <w:lang w:val="ru-RU"/>
        </w:rPr>
        <w:t>, будучи установлено множество недостатков в ходе реализации договора, не отраженных в Решениях/Постановлениях судебных инстанций, что повлияло на решение, принятое судебной инстанцией, которые основывались исключительно на договоре №02190/15 и вытекающих из него последствиях.</w:t>
      </w:r>
    </w:p>
    <w:p w:rsidR="0022448A" w:rsidRPr="001C2388" w:rsidRDefault="000F1F29" w:rsidP="0022448A">
      <w:pPr>
        <w:spacing w:after="40" w:line="276" w:lineRule="auto"/>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Хотя строительные работы на объекте Органный зал были завершены более 4 лет назад, МОИ не обеспечило составление и подписание актов приемки при завершении и/или окончательной приемке работ на сумму </w:t>
      </w:r>
      <w:r w:rsidRPr="001C2388">
        <w:rPr>
          <w:rFonts w:ascii="Calibri Light" w:eastAsia="Times New Roman" w:hAnsi="Calibri Light" w:cstheme="majorHAnsi"/>
          <w:color w:val="0D0D0D" w:themeColor="text1" w:themeTint="F2"/>
          <w:sz w:val="24"/>
          <w:szCs w:val="24"/>
          <w:lang w:val="ru-RU"/>
        </w:rPr>
        <w:t xml:space="preserve">31,9 </w:t>
      </w:r>
      <w:r w:rsidRPr="001C2388">
        <w:rPr>
          <w:rFonts w:ascii="Calibri Light" w:hAnsi="Calibri Light" w:cstheme="majorHAnsi"/>
          <w:color w:val="000000"/>
          <w:sz w:val="24"/>
          <w:szCs w:val="24"/>
          <w:shd w:val="clear" w:color="auto" w:fill="FFFFFF"/>
          <w:lang w:val="ru-RU"/>
        </w:rPr>
        <w:t>млн. леев, с подробным ведением аналитического учета по затратам/видам работ/услугам и др., что влияет на достоверное отражение в отчетности финансовых ситуаций.</w:t>
      </w:r>
    </w:p>
    <w:p w:rsidR="0022448A" w:rsidRPr="001C2388" w:rsidRDefault="000F1F29" w:rsidP="0022448A">
      <w:pPr>
        <w:spacing w:after="40" w:line="276" w:lineRule="auto"/>
        <w:jc w:val="both"/>
        <w:rPr>
          <w:rFonts w:ascii="Calibri Light" w:eastAsia="Times New Roman"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Несмотря на то, что проект по реконструкции Органного зала был исключен (с 12.07.2019</w:t>
      </w:r>
      <w:r w:rsidRPr="001C2388">
        <w:rPr>
          <w:rFonts w:ascii="Calibri Light" w:hAnsi="Calibri Light" w:cstheme="majorHAnsi"/>
          <w:color w:val="0D0D0D" w:themeColor="text1" w:themeTint="F2"/>
          <w:sz w:val="24"/>
          <w:szCs w:val="24"/>
          <w:vertAlign w:val="superscript"/>
          <w:lang w:val="ru-RU"/>
        </w:rPr>
        <w:footnoteReference w:id="66"/>
      </w:r>
      <w:r w:rsidRPr="001C2388">
        <w:rPr>
          <w:rFonts w:ascii="Calibri Light" w:hAnsi="Calibri Light" w:cstheme="majorHAnsi"/>
          <w:color w:val="0D0D0D" w:themeColor="text1" w:themeTint="F2"/>
          <w:sz w:val="24"/>
          <w:szCs w:val="24"/>
          <w:lang w:val="ru-RU"/>
        </w:rPr>
        <w:t>)</w:t>
      </w:r>
      <w:r w:rsidRPr="001C2388">
        <w:rPr>
          <w:rFonts w:ascii="Calibri Light" w:eastAsia="Times New Roman" w:hAnsi="Calibri Light" w:cstheme="majorHAnsi"/>
          <w:color w:val="0D0D0D" w:themeColor="text1" w:themeTint="F2"/>
          <w:sz w:val="24"/>
          <w:szCs w:val="24"/>
          <w:lang w:val="ru-RU"/>
        </w:rPr>
        <w:t xml:space="preserve"> из списка проектов, по которым применяются льготы при оплате налогов, МОКИ необоснованно согласовало накладные по работам в сумме </w:t>
      </w:r>
      <w:r w:rsidRPr="001C2388">
        <w:rPr>
          <w:rFonts w:ascii="Calibri Light" w:hAnsi="Calibri Light" w:cstheme="majorHAnsi"/>
          <w:color w:val="0D0D0D" w:themeColor="text1" w:themeTint="F2"/>
          <w:sz w:val="24"/>
          <w:szCs w:val="24"/>
          <w:lang w:val="ru-RU"/>
        </w:rPr>
        <w:t xml:space="preserve">331,3 </w:t>
      </w:r>
      <w:r w:rsidRPr="001C2388">
        <w:rPr>
          <w:rFonts w:ascii="Calibri Light" w:eastAsia="Times New Roman" w:hAnsi="Calibri Light" w:cstheme="majorHAnsi"/>
          <w:color w:val="0D0D0D" w:themeColor="text1" w:themeTint="F2"/>
          <w:sz w:val="24"/>
          <w:szCs w:val="24"/>
          <w:lang w:val="ru-RU"/>
        </w:rPr>
        <w:t xml:space="preserve">тыс. леев, с применением нулевой ставки НДС (который должен был составить </w:t>
      </w:r>
      <w:r w:rsidRPr="001C2388">
        <w:rPr>
          <w:rFonts w:ascii="Calibri Light" w:hAnsi="Calibri Light" w:cstheme="majorHAnsi"/>
          <w:b/>
          <w:color w:val="0D0D0D" w:themeColor="text1" w:themeTint="F2"/>
          <w:sz w:val="24"/>
          <w:szCs w:val="24"/>
          <w:lang w:val="ru-RU"/>
        </w:rPr>
        <w:t xml:space="preserve">66,3 </w:t>
      </w:r>
      <w:r w:rsidRPr="001C2388">
        <w:rPr>
          <w:rFonts w:ascii="Calibri Light" w:eastAsia="Times New Roman" w:hAnsi="Calibri Light" w:cstheme="majorHAnsi"/>
          <w:b/>
          <w:color w:val="0D0D0D" w:themeColor="text1" w:themeTint="F2"/>
          <w:sz w:val="24"/>
          <w:szCs w:val="24"/>
          <w:lang w:val="ru-RU"/>
        </w:rPr>
        <w:t>тыс. леев</w:t>
      </w:r>
      <w:r w:rsidRPr="001C2388">
        <w:rPr>
          <w:rFonts w:ascii="Calibri Light" w:hAnsi="Calibri Light" w:cstheme="majorHAnsi"/>
          <w:b/>
          <w:color w:val="0D0D0D" w:themeColor="text1" w:themeTint="F2"/>
          <w:sz w:val="24"/>
          <w:szCs w:val="24"/>
          <w:lang w:val="ru-RU"/>
        </w:rPr>
        <w:t>)</w:t>
      </w:r>
      <w:r w:rsidRPr="001C2388">
        <w:rPr>
          <w:rFonts w:ascii="Calibri Light" w:hAnsi="Calibri Light" w:cstheme="majorHAnsi"/>
          <w:color w:val="0D0D0D" w:themeColor="text1" w:themeTint="F2"/>
          <w:sz w:val="24"/>
          <w:szCs w:val="24"/>
          <w:lang w:val="ru-RU"/>
        </w:rPr>
        <w:t xml:space="preserve">, по которым не были представлены подтверждения путем </w:t>
      </w:r>
      <w:r w:rsidR="00F636E5" w:rsidRPr="001C2388">
        <w:rPr>
          <w:rFonts w:ascii="Calibri Light" w:hAnsi="Calibri Light" w:cstheme="majorHAnsi"/>
          <w:color w:val="0D0D0D" w:themeColor="text1" w:themeTint="F2"/>
          <w:sz w:val="24"/>
          <w:szCs w:val="24"/>
          <w:lang w:val="ru-RU"/>
        </w:rPr>
        <w:t>местных смет-оферт, закупленных в соответствии с законными процедурами, и по договору которого применяются налоговые льготы.</w:t>
      </w:r>
    </w:p>
    <w:p w:rsidR="0022448A" w:rsidRPr="001C2388" w:rsidRDefault="00F636E5" w:rsidP="0022448A">
      <w:pPr>
        <w:spacing w:after="40" w:line="276" w:lineRule="auto"/>
        <w:ind w:right="-2"/>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Делаем вывод, что существует значительный риск понесения расходов в сумме </w:t>
      </w:r>
      <w:r w:rsidRPr="001C2388">
        <w:rPr>
          <w:rFonts w:ascii="Calibri Light" w:hAnsi="Calibri Light" w:cstheme="majorHAnsi"/>
          <w:b/>
          <w:color w:val="0D0D0D" w:themeColor="text1" w:themeTint="F2"/>
          <w:sz w:val="24"/>
          <w:szCs w:val="24"/>
          <w:lang w:val="ru-RU"/>
        </w:rPr>
        <w:t xml:space="preserve">2.206,1 </w:t>
      </w:r>
      <w:r w:rsidRPr="001C2388">
        <w:rPr>
          <w:rFonts w:ascii="Calibri Light" w:eastAsia="Times New Roman" w:hAnsi="Calibri Light" w:cstheme="majorHAnsi"/>
          <w:b/>
          <w:color w:val="0D0D0D" w:themeColor="text1" w:themeTint="F2"/>
          <w:sz w:val="24"/>
          <w:szCs w:val="24"/>
          <w:lang w:val="ru-RU"/>
        </w:rPr>
        <w:t xml:space="preserve">тыс. леев, </w:t>
      </w:r>
      <w:r w:rsidRPr="001C2388">
        <w:rPr>
          <w:rFonts w:ascii="Calibri Light" w:eastAsia="Times New Roman" w:hAnsi="Calibri Light" w:cstheme="majorHAnsi"/>
          <w:color w:val="0D0D0D" w:themeColor="text1" w:themeTint="F2"/>
          <w:sz w:val="24"/>
          <w:szCs w:val="24"/>
          <w:lang w:val="ru-RU"/>
        </w:rPr>
        <w:t xml:space="preserve">связанных с работами, не предусмотренными договором закупок, учитывая аннулирование налоговых льгот </w:t>
      </w:r>
      <w:r w:rsidRPr="001C2388">
        <w:rPr>
          <w:rFonts w:ascii="Calibri Light" w:hAnsi="Calibri Light" w:cstheme="majorHAnsi"/>
          <w:color w:val="0D0D0D" w:themeColor="text1" w:themeTint="F2"/>
          <w:sz w:val="24"/>
          <w:szCs w:val="24"/>
          <w:lang w:val="ru-RU"/>
        </w:rPr>
        <w:t>по проекту</w:t>
      </w:r>
      <w:r w:rsidR="003121CA" w:rsidRPr="001C2388">
        <w:rPr>
          <w:rFonts w:ascii="Calibri Light" w:hAnsi="Calibri Light" w:cstheme="majorHAnsi"/>
          <w:color w:val="0D0D0D" w:themeColor="text1" w:themeTint="F2"/>
          <w:sz w:val="24"/>
          <w:szCs w:val="24"/>
          <w:lang w:val="ru-RU"/>
        </w:rPr>
        <w:t xml:space="preserve">, возникает необходимость несения дополнительных расходов по уплате НДС в сумме </w:t>
      </w:r>
      <w:r w:rsidR="003121CA" w:rsidRPr="001C2388">
        <w:rPr>
          <w:rFonts w:ascii="Calibri Light" w:hAnsi="Calibri Light" w:cstheme="majorHAnsi"/>
          <w:b/>
          <w:color w:val="0D0D0D" w:themeColor="text1" w:themeTint="F2"/>
          <w:sz w:val="24"/>
          <w:szCs w:val="24"/>
          <w:lang w:val="ru-RU"/>
        </w:rPr>
        <w:t xml:space="preserve">441,22 </w:t>
      </w:r>
      <w:r w:rsidR="003121CA" w:rsidRPr="001C2388">
        <w:rPr>
          <w:rFonts w:ascii="Calibri Light" w:eastAsia="Times New Roman" w:hAnsi="Calibri Light" w:cstheme="majorHAnsi"/>
          <w:b/>
          <w:color w:val="0D0D0D" w:themeColor="text1" w:themeTint="F2"/>
          <w:sz w:val="24"/>
          <w:szCs w:val="24"/>
          <w:lang w:val="ru-RU"/>
        </w:rPr>
        <w:t>тыс. леев</w:t>
      </w:r>
      <w:r w:rsidR="003121CA" w:rsidRPr="001C2388">
        <w:rPr>
          <w:rFonts w:ascii="Calibri Light" w:hAnsi="Calibri Light" w:cstheme="majorHAnsi"/>
          <w:color w:val="0D0D0D" w:themeColor="text1" w:themeTint="F2"/>
          <w:sz w:val="24"/>
          <w:szCs w:val="24"/>
          <w:lang w:val="ru-RU"/>
        </w:rPr>
        <w:t>.</w:t>
      </w:r>
    </w:p>
    <w:p w:rsidR="00385044" w:rsidRPr="001C2388" w:rsidRDefault="0022448A" w:rsidP="0022448A">
      <w:pPr>
        <w:spacing w:line="276" w:lineRule="auto"/>
        <w:ind w:right="-40"/>
        <w:contextualSpacing/>
        <w:jc w:val="both"/>
        <w:rPr>
          <w:rFonts w:ascii="Calibri Light" w:hAnsi="Calibri Light" w:cstheme="majorHAnsi"/>
          <w:color w:val="000000"/>
          <w:sz w:val="24"/>
          <w:szCs w:val="24"/>
          <w:shd w:val="clear" w:color="auto" w:fill="FFFFFF"/>
          <w:lang w:val="ru-RU"/>
        </w:rPr>
      </w:pPr>
      <w:r w:rsidRPr="001C2388">
        <w:rPr>
          <w:rFonts w:ascii="Calibri Light" w:hAnsi="Calibri Light" w:cstheme="majorHAnsi"/>
          <w:b/>
          <w:color w:val="0D0D0D" w:themeColor="text1" w:themeTint="F2"/>
          <w:sz w:val="24"/>
          <w:szCs w:val="24"/>
          <w:lang w:val="ru-RU"/>
        </w:rPr>
        <w:t>6.12.2.</w:t>
      </w:r>
      <w:r w:rsidRPr="001C2388">
        <w:rPr>
          <w:rFonts w:ascii="Calibri Light" w:hAnsi="Calibri Light" w:cstheme="majorHAnsi"/>
          <w:color w:val="0D0D0D" w:themeColor="text1" w:themeTint="F2"/>
          <w:sz w:val="24"/>
          <w:szCs w:val="24"/>
          <w:lang w:val="ru-RU"/>
        </w:rPr>
        <w:t xml:space="preserve"> </w:t>
      </w:r>
      <w:r w:rsidR="003121CA" w:rsidRPr="001C2388">
        <w:rPr>
          <w:rFonts w:ascii="Calibri Light" w:hAnsi="Calibri Light" w:cstheme="majorHAnsi"/>
          <w:color w:val="0D0D0D" w:themeColor="text1" w:themeTint="F2"/>
          <w:sz w:val="24"/>
          <w:szCs w:val="24"/>
          <w:lang w:val="ru-RU"/>
        </w:rPr>
        <w:t>Чрезмерное затягивание выполнени</w:t>
      </w:r>
      <w:r w:rsidR="00786EC3" w:rsidRPr="001C2388">
        <w:rPr>
          <w:rFonts w:ascii="Calibri Light" w:hAnsi="Calibri Light" w:cstheme="majorHAnsi"/>
          <w:color w:val="0D0D0D" w:themeColor="text1" w:themeTint="F2"/>
          <w:sz w:val="24"/>
          <w:szCs w:val="24"/>
          <w:lang w:val="ru-RU"/>
        </w:rPr>
        <w:t>я</w:t>
      </w:r>
      <w:r w:rsidR="003121CA" w:rsidRPr="001C2388">
        <w:rPr>
          <w:rFonts w:ascii="Calibri Light" w:hAnsi="Calibri Light" w:cstheme="majorHAnsi"/>
          <w:color w:val="0D0D0D" w:themeColor="text1" w:themeTint="F2"/>
          <w:sz w:val="24"/>
          <w:szCs w:val="24"/>
          <w:lang w:val="ru-RU"/>
        </w:rPr>
        <w:t xml:space="preserve"> работ по реконструкции и модернизации </w:t>
      </w:r>
      <w:r w:rsidR="00786EC3" w:rsidRPr="001C2388">
        <w:rPr>
          <w:rFonts w:ascii="Calibri Light" w:hAnsi="Calibri Light" w:cstheme="majorHAnsi"/>
          <w:color w:val="0D0D0D" w:themeColor="text1" w:themeTint="F2"/>
          <w:sz w:val="24"/>
          <w:szCs w:val="24"/>
          <w:lang w:val="ru-RU"/>
        </w:rPr>
        <w:t xml:space="preserve">Центра передового опыта в энергетике и электронике с первоначальной стоимостью 36,6 </w:t>
      </w:r>
      <w:r w:rsidR="00786EC3" w:rsidRPr="001C2388">
        <w:rPr>
          <w:rFonts w:ascii="Calibri Light" w:hAnsi="Calibri Light" w:cstheme="majorHAnsi"/>
          <w:color w:val="000000"/>
          <w:sz w:val="24"/>
          <w:szCs w:val="24"/>
          <w:shd w:val="clear" w:color="auto" w:fill="FFFFFF"/>
          <w:lang w:val="ru-RU"/>
        </w:rPr>
        <w:t xml:space="preserve">млн. леев, связанное как с недостатками, установленными по техническому проекту, что обусловило выполнение дополнительных работ, не предусмотренных проектом, так и ненадлежащим </w:t>
      </w:r>
      <w:r w:rsidR="00786EC3" w:rsidRPr="001C2388">
        <w:rPr>
          <w:rFonts w:ascii="Calibri Light" w:hAnsi="Calibri Light" w:cstheme="majorHAnsi"/>
          <w:color w:val="0D0D0D" w:themeColor="text1" w:themeTint="F2"/>
          <w:sz w:val="24"/>
          <w:szCs w:val="24"/>
          <w:lang w:val="ru-RU"/>
        </w:rPr>
        <w:t xml:space="preserve">взаимодействием и коммуникацией сторон, вовлеченных в процесс </w:t>
      </w:r>
      <w:r w:rsidR="00786EC3" w:rsidRPr="001C2388">
        <w:rPr>
          <w:rFonts w:ascii="Calibri Light" w:hAnsi="Calibri Light" w:cstheme="majorHAnsi"/>
          <w:color w:val="0D0D0D" w:themeColor="text1" w:themeTint="F2"/>
          <w:sz w:val="24"/>
          <w:szCs w:val="24"/>
          <w:lang w:val="ru-RU"/>
        </w:rPr>
        <w:lastRenderedPageBreak/>
        <w:t xml:space="preserve">реконструкции, привело к: отвлечению бюджетных средств в незавершенный объект </w:t>
      </w:r>
      <w:r w:rsidR="00385044" w:rsidRPr="001C2388">
        <w:rPr>
          <w:rFonts w:ascii="Calibri Light" w:hAnsi="Calibri Light" w:cstheme="majorHAnsi"/>
          <w:color w:val="0D0D0D" w:themeColor="text1" w:themeTint="F2"/>
          <w:sz w:val="24"/>
          <w:szCs w:val="24"/>
          <w:lang w:val="ru-RU"/>
        </w:rPr>
        <w:t xml:space="preserve">в сумме 25,7 </w:t>
      </w:r>
      <w:r w:rsidR="00385044" w:rsidRPr="001C2388">
        <w:rPr>
          <w:rFonts w:ascii="Calibri Light" w:hAnsi="Calibri Light" w:cstheme="majorHAnsi"/>
          <w:color w:val="000000"/>
          <w:sz w:val="24"/>
          <w:szCs w:val="24"/>
          <w:shd w:val="clear" w:color="auto" w:fill="FFFFFF"/>
          <w:lang w:val="ru-RU"/>
        </w:rPr>
        <w:t>млн. леев; невозможности использовать объекты, подлежащие реконструкции (4-х этажный учебный корпус и учебная мастерская с 3 этажами), на предусмотренную цель; дополнительным расходам, необходимым для: судебных процедур, сохранения незавершенного объекта, выделения дополнительных средств, необходимых для завершения инвестиции.</w:t>
      </w:r>
    </w:p>
    <w:p w:rsidR="00385044" w:rsidRPr="001C2388" w:rsidRDefault="0022448A" w:rsidP="0022448A">
      <w:pPr>
        <w:spacing w:after="0" w:line="276" w:lineRule="auto"/>
        <w:jc w:val="both"/>
        <w:rPr>
          <w:rFonts w:ascii="Calibri Light" w:eastAsia="Times New Roman" w:hAnsi="Calibri Light" w:cstheme="majorHAnsi"/>
          <w:iCs/>
          <w:color w:val="0D0D0D" w:themeColor="text1" w:themeTint="F2"/>
          <w:sz w:val="24"/>
          <w:szCs w:val="24"/>
          <w:lang w:val="ru-RU"/>
        </w:rPr>
      </w:pPr>
      <w:r w:rsidRPr="001C2388">
        <w:rPr>
          <w:rFonts w:ascii="Calibri Light" w:hAnsi="Calibri Light" w:cstheme="majorHAnsi"/>
          <w:b/>
          <w:bCs/>
          <w:color w:val="0D0D0D" w:themeColor="text1" w:themeTint="F2"/>
          <w:sz w:val="24"/>
          <w:szCs w:val="24"/>
          <w:lang w:val="ru-RU"/>
        </w:rPr>
        <w:t>6.13.</w:t>
      </w:r>
      <w:r w:rsidRPr="001C2388">
        <w:rPr>
          <w:rFonts w:ascii="Calibri Light" w:eastAsia="Times New Roman" w:hAnsi="Calibri Light" w:cstheme="majorHAnsi"/>
          <w:i/>
          <w:color w:val="0D0D0D" w:themeColor="text1" w:themeTint="F2"/>
          <w:sz w:val="24"/>
          <w:szCs w:val="24"/>
          <w:lang w:val="ru-RU"/>
        </w:rPr>
        <w:t xml:space="preserve"> </w:t>
      </w:r>
      <w:r w:rsidR="00385044" w:rsidRPr="001C2388">
        <w:rPr>
          <w:rFonts w:ascii="Calibri Light" w:eastAsia="Times New Roman" w:hAnsi="Calibri Light" w:cstheme="majorHAnsi"/>
          <w:iCs/>
          <w:color w:val="0D0D0D" w:themeColor="text1" w:themeTint="F2"/>
          <w:sz w:val="24"/>
          <w:szCs w:val="24"/>
          <w:lang w:val="ru-RU"/>
        </w:rPr>
        <w:t xml:space="preserve">МОИ не обеспечило разграничение и надлежащую регистрацию публичной собственности, находящейся в управлении </w:t>
      </w:r>
      <w:r w:rsidR="007F46D4" w:rsidRPr="001C2388">
        <w:rPr>
          <w:rFonts w:ascii="Calibri Light" w:hAnsi="Calibri Light" w:cstheme="majorHAnsi"/>
          <w:color w:val="0D0D0D" w:themeColor="text1" w:themeTint="F2"/>
          <w:sz w:val="24"/>
          <w:szCs w:val="24"/>
          <w:lang w:val="ru-RU"/>
        </w:rPr>
        <w:t xml:space="preserve">подведомственных субъектов, ситуация была аналогично описанной предыдущим аудитом. </w:t>
      </w:r>
      <w:r w:rsidR="007F46D4" w:rsidRPr="001C2388">
        <w:rPr>
          <w:rFonts w:ascii="Calibri Light" w:hAnsi="Calibri Light" w:cstheme="majorHAnsi"/>
          <w:i/>
          <w:color w:val="0D0D0D" w:themeColor="text1" w:themeTint="F2"/>
          <w:sz w:val="24"/>
          <w:szCs w:val="24"/>
          <w:lang w:val="ru-RU"/>
        </w:rPr>
        <w:t>Например,</w:t>
      </w:r>
      <w:r w:rsidR="007F46D4" w:rsidRPr="001C2388">
        <w:rPr>
          <w:rFonts w:ascii="Calibri Light" w:hAnsi="Calibri Light" w:cstheme="majorHAnsi"/>
          <w:color w:val="0D0D0D" w:themeColor="text1" w:themeTint="F2"/>
          <w:sz w:val="24"/>
          <w:szCs w:val="24"/>
          <w:lang w:val="ru-RU"/>
        </w:rPr>
        <w:t xml:space="preserve"> </w:t>
      </w:r>
    </w:p>
    <w:p w:rsidR="007F46D4" w:rsidRPr="001C2388" w:rsidRDefault="0022448A" w:rsidP="0022448A">
      <w:pPr>
        <w:numPr>
          <w:ilvl w:val="0"/>
          <w:numId w:val="31"/>
        </w:numPr>
        <w:spacing w:line="276" w:lineRule="auto"/>
        <w:ind w:left="378" w:right="-40"/>
        <w:contextualSpacing/>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15 </w:t>
      </w:r>
      <w:r w:rsidR="007F46D4" w:rsidRPr="001C2388">
        <w:rPr>
          <w:rFonts w:ascii="Calibri Light" w:hAnsi="Calibri Light" w:cstheme="majorHAnsi"/>
          <w:color w:val="0D0D0D" w:themeColor="text1" w:themeTint="F2"/>
          <w:sz w:val="24"/>
          <w:szCs w:val="24"/>
          <w:lang w:val="ru-RU"/>
        </w:rPr>
        <w:t xml:space="preserve">учреждений имеют в учете 141 здание с балансовой стоимостью 113,8 </w:t>
      </w:r>
      <w:r w:rsidR="007F46D4" w:rsidRPr="001C2388">
        <w:rPr>
          <w:rFonts w:ascii="Calibri Light" w:hAnsi="Calibri Light" w:cstheme="majorHAnsi"/>
          <w:color w:val="000000"/>
          <w:sz w:val="24"/>
          <w:szCs w:val="24"/>
          <w:shd w:val="clear" w:color="auto" w:fill="FFFFFF"/>
          <w:lang w:val="ru-RU"/>
        </w:rPr>
        <w:t>млн. леев, которые не зарегистрированы в РНИ;</w:t>
      </w:r>
    </w:p>
    <w:p w:rsidR="0022448A" w:rsidRPr="001C2388" w:rsidRDefault="007F46D4" w:rsidP="0022448A">
      <w:pPr>
        <w:numPr>
          <w:ilvl w:val="0"/>
          <w:numId w:val="31"/>
        </w:numPr>
        <w:spacing w:line="276" w:lineRule="auto"/>
        <w:ind w:left="378" w:right="-40"/>
        <w:contextualSpacing/>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МОИ не обеспечило </w:t>
      </w:r>
      <w:r w:rsidRPr="001C2388">
        <w:rPr>
          <w:rFonts w:ascii="Calibri Light" w:eastAsia="Times New Roman" w:hAnsi="Calibri Light" w:cstheme="majorHAnsi"/>
          <w:iCs/>
          <w:color w:val="0D0D0D" w:themeColor="text1" w:themeTint="F2"/>
          <w:sz w:val="24"/>
          <w:szCs w:val="24"/>
          <w:lang w:val="ru-RU"/>
        </w:rPr>
        <w:t xml:space="preserve">разграничение и надлежащую регистрацию публичной собственности, находящейся в управлении </w:t>
      </w:r>
      <w:r w:rsidRPr="001C2388">
        <w:rPr>
          <w:rFonts w:ascii="Calibri Light" w:hAnsi="Calibri Light" w:cstheme="majorHAnsi"/>
          <w:color w:val="0D0D0D" w:themeColor="text1" w:themeTint="F2"/>
          <w:sz w:val="24"/>
          <w:szCs w:val="24"/>
          <w:lang w:val="ru-RU"/>
        </w:rPr>
        <w:t xml:space="preserve">подведомственных субъектов. Так, отмечены ситуации, в которых 38 объектов недвижимости, отраженных в бухгалтерском учете 8 учреждений, подведомственных МОИ, со стоимостью </w:t>
      </w:r>
      <w:r w:rsidRPr="001C2388">
        <w:rPr>
          <w:rFonts w:ascii="Calibri Light" w:eastAsia="Times New Roman" w:hAnsi="Calibri Light" w:cstheme="majorHAnsi"/>
          <w:iCs/>
          <w:color w:val="0D0D0D" w:themeColor="text1" w:themeTint="F2"/>
          <w:sz w:val="24"/>
          <w:szCs w:val="24"/>
          <w:lang w:val="ru-RU"/>
        </w:rPr>
        <w:t xml:space="preserve">100,8 </w:t>
      </w:r>
      <w:r w:rsidRPr="001C2388">
        <w:rPr>
          <w:rFonts w:ascii="Calibri Light" w:hAnsi="Calibri Light" w:cstheme="majorHAnsi"/>
          <w:color w:val="000000"/>
          <w:sz w:val="24"/>
          <w:szCs w:val="24"/>
          <w:shd w:val="clear" w:color="auto" w:fill="FFFFFF"/>
          <w:lang w:val="ru-RU"/>
        </w:rPr>
        <w:t xml:space="preserve">млн. леев, согласно данным из Кадастрового регистра принадлежат другим физическим и юридическим лицам. Необходимо отметить, что соответствующие </w:t>
      </w:r>
      <w:r w:rsidRPr="001C2388">
        <w:rPr>
          <w:rFonts w:ascii="Calibri Light" w:hAnsi="Calibri Light" w:cstheme="majorHAnsi"/>
          <w:color w:val="0D0D0D" w:themeColor="text1" w:themeTint="F2"/>
          <w:sz w:val="24"/>
          <w:szCs w:val="24"/>
          <w:lang w:val="ru-RU"/>
        </w:rPr>
        <w:t>объекты недвижимости</w:t>
      </w:r>
      <w:r w:rsidRPr="001C2388">
        <w:rPr>
          <w:rFonts w:ascii="Calibri Light" w:hAnsi="Calibri Light" w:cstheme="majorHAnsi"/>
          <w:color w:val="000000"/>
          <w:sz w:val="24"/>
          <w:szCs w:val="24"/>
          <w:shd w:val="clear" w:color="auto" w:fill="FFFFFF"/>
          <w:lang w:val="ru-RU"/>
        </w:rPr>
        <w:t xml:space="preserve">, согласно записям из Кадастрового регистра, не принадлежат или не находятся в пользовании </w:t>
      </w:r>
      <w:r w:rsidR="00C04B39" w:rsidRPr="001C2388">
        <w:rPr>
          <w:rFonts w:ascii="Calibri Light" w:hAnsi="Calibri Light" w:cstheme="majorHAnsi"/>
          <w:color w:val="0D0D0D" w:themeColor="text1" w:themeTint="F2"/>
          <w:sz w:val="24"/>
          <w:szCs w:val="24"/>
          <w:lang w:val="ru-RU"/>
        </w:rPr>
        <w:t xml:space="preserve">учреждений, подведомственных МОИ, в течение многих лет </w:t>
      </w:r>
      <w:r w:rsidR="00C04B39" w:rsidRPr="001C2388">
        <w:rPr>
          <w:rFonts w:ascii="Calibri Light" w:eastAsia="Times New Roman" w:hAnsi="Calibri Light" w:cstheme="majorHAnsi"/>
          <w:color w:val="0D0D0D" w:themeColor="text1" w:themeTint="F2"/>
          <w:sz w:val="24"/>
          <w:szCs w:val="24"/>
          <w:lang w:val="ru-RU"/>
        </w:rPr>
        <w:t xml:space="preserve">(2010-2021), не будучи приняты меры по надлежащей регистрации прав на эти </w:t>
      </w:r>
      <w:r w:rsidR="00C04B39" w:rsidRPr="001C2388">
        <w:rPr>
          <w:rFonts w:ascii="Calibri Light" w:hAnsi="Calibri Light" w:cstheme="majorHAnsi"/>
          <w:color w:val="0D0D0D" w:themeColor="text1" w:themeTint="F2"/>
          <w:sz w:val="24"/>
          <w:szCs w:val="24"/>
          <w:lang w:val="ru-RU"/>
        </w:rPr>
        <w:t>объекты недвижимости;</w:t>
      </w:r>
    </w:p>
    <w:p w:rsidR="0022448A" w:rsidRPr="001C2388" w:rsidRDefault="00C04B39" w:rsidP="0022448A">
      <w:pPr>
        <w:numPr>
          <w:ilvl w:val="0"/>
          <w:numId w:val="31"/>
        </w:numPr>
        <w:spacing w:line="276" w:lineRule="auto"/>
        <w:ind w:left="378" w:right="-40"/>
        <w:contextualSpacing/>
        <w:jc w:val="both"/>
        <w:rPr>
          <w:rFonts w:ascii="Calibri Light" w:hAnsi="Calibri Light" w:cstheme="majorHAnsi"/>
          <w:color w:val="0D0D0D" w:themeColor="text1" w:themeTint="F2"/>
          <w:sz w:val="24"/>
          <w:szCs w:val="24"/>
          <w:lang w:val="ru-RU"/>
        </w:rPr>
      </w:pPr>
      <w:r w:rsidRPr="001C2388">
        <w:rPr>
          <w:rFonts w:ascii="Calibri Light" w:eastAsia="Times New Roman" w:hAnsi="Calibri Light" w:cstheme="majorHAnsi"/>
          <w:color w:val="0D0D0D" w:themeColor="text1" w:themeTint="F2"/>
          <w:sz w:val="24"/>
          <w:szCs w:val="24"/>
          <w:lang w:val="ru-RU"/>
        </w:rPr>
        <w:t>другое</w:t>
      </w:r>
      <w:r w:rsidR="0022448A" w:rsidRPr="001C2388">
        <w:rPr>
          <w:rFonts w:ascii="Calibri Light" w:eastAsia="Times New Roman" w:hAnsi="Calibri Light" w:cstheme="majorHAnsi"/>
          <w:color w:val="0D0D0D" w:themeColor="text1" w:themeTint="F2"/>
          <w:sz w:val="24"/>
          <w:szCs w:val="24"/>
          <w:lang w:val="ru-RU"/>
        </w:rPr>
        <w:t>.</w:t>
      </w:r>
    </w:p>
    <w:p w:rsidR="00F25699" w:rsidRPr="001C2388" w:rsidRDefault="0022448A" w:rsidP="0022448A">
      <w:pPr>
        <w:spacing w:after="0" w:line="276" w:lineRule="auto"/>
        <w:ind w:right="10"/>
        <w:jc w:val="both"/>
        <w:rPr>
          <w:rFonts w:ascii="Calibri Light" w:eastAsia="Times New Roman" w:hAnsi="Calibri Light" w:cstheme="majorHAnsi"/>
          <w:b/>
          <w:color w:val="0D0D0D" w:themeColor="text1" w:themeTint="F2"/>
          <w:sz w:val="24"/>
          <w:szCs w:val="24"/>
          <w:lang w:val="ru-RU"/>
        </w:rPr>
      </w:pPr>
      <w:r w:rsidRPr="001C2388">
        <w:rPr>
          <w:rFonts w:ascii="Calibri Light" w:eastAsia="Times New Roman" w:hAnsi="Calibri Light" w:cstheme="majorHAnsi"/>
          <w:b/>
          <w:color w:val="0D0D0D" w:themeColor="text1" w:themeTint="F2"/>
          <w:sz w:val="24"/>
          <w:szCs w:val="24"/>
          <w:lang w:val="ru-RU"/>
        </w:rPr>
        <w:t xml:space="preserve">6.14. </w:t>
      </w:r>
      <w:r w:rsidR="00F25699" w:rsidRPr="001C2388">
        <w:rPr>
          <w:rFonts w:ascii="Calibri Light" w:eastAsia="Times New Roman" w:hAnsi="Calibri Light" w:cstheme="majorHAnsi"/>
          <w:b/>
          <w:color w:val="0D0D0D" w:themeColor="text1" w:themeTint="F2"/>
          <w:sz w:val="24"/>
          <w:szCs w:val="24"/>
          <w:lang w:val="ru-RU"/>
        </w:rPr>
        <w:t xml:space="preserve">Относительно администрирования имущества за пределами страны. </w:t>
      </w:r>
    </w:p>
    <w:p w:rsidR="00F25699" w:rsidRPr="001C2388" w:rsidRDefault="00F25699" w:rsidP="0022448A">
      <w:pPr>
        <w:spacing w:after="0" w:line="276" w:lineRule="auto"/>
        <w:ind w:right="10"/>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В соответствии с положениями Кодекса об образовании (ст.106), здания и земельные участки в/на которых осуществляют свою деятельность публичные учреждения высшего образования, являются частью публичного владения государства и не подлежат отчуждению. Необходимо отметить, что министерство не приняло меры к подведомственным учреждениям высшего образования (ГУФКС, ТУМ, ГУМ), которые не обеспечили адекватное управление публичным имуществом, находящимся за пределами РМ, данный аспект описан предыдущим аудитом.</w:t>
      </w:r>
    </w:p>
    <w:p w:rsidR="00F25699" w:rsidRPr="001C2388" w:rsidRDefault="0022448A" w:rsidP="0022448A">
      <w:pPr>
        <w:pStyle w:val="NormalWeb"/>
        <w:spacing w:before="0" w:beforeAutospacing="0" w:after="60" w:afterAutospacing="0" w:line="276" w:lineRule="auto"/>
        <w:jc w:val="both"/>
        <w:rPr>
          <w:rFonts w:ascii="Calibri Light" w:hAnsi="Calibri Light" w:cstheme="majorHAnsi"/>
          <w:b/>
          <w:color w:val="0D0D0D" w:themeColor="text1" w:themeTint="F2"/>
          <w:lang w:val="ru-RU"/>
        </w:rPr>
      </w:pPr>
      <w:r w:rsidRPr="001C2388">
        <w:rPr>
          <w:rFonts w:ascii="Calibri Light" w:hAnsi="Calibri Light" w:cstheme="majorHAnsi"/>
          <w:b/>
          <w:color w:val="0D0D0D" w:themeColor="text1" w:themeTint="F2"/>
          <w:lang w:val="ru-RU"/>
        </w:rPr>
        <w:t xml:space="preserve">6.15. </w:t>
      </w:r>
      <w:r w:rsidR="00F25699" w:rsidRPr="001C2388">
        <w:rPr>
          <w:rFonts w:ascii="Calibri Light" w:hAnsi="Calibri Light" w:cstheme="majorHAnsi"/>
          <w:color w:val="0D0D0D" w:themeColor="text1" w:themeTint="F2"/>
          <w:lang w:val="ru-RU"/>
        </w:rPr>
        <w:t>Представление с задержкой</w:t>
      </w:r>
      <w:r w:rsidR="00F25699" w:rsidRPr="001C2388">
        <w:rPr>
          <w:rFonts w:ascii="Calibri Light" w:hAnsi="Calibri Light" w:cstheme="majorHAnsi"/>
          <w:b/>
          <w:color w:val="0D0D0D" w:themeColor="text1" w:themeTint="F2"/>
          <w:lang w:val="ru-RU"/>
        </w:rPr>
        <w:t xml:space="preserve"> </w:t>
      </w:r>
      <w:r w:rsidR="00F25699" w:rsidRPr="001C2388">
        <w:rPr>
          <w:rFonts w:ascii="Calibri Light" w:hAnsi="Calibri Light" w:cstheme="majorHAnsi"/>
          <w:color w:val="0D0D0D" w:themeColor="text1" w:themeTint="F2"/>
          <w:lang w:val="ru-RU"/>
        </w:rPr>
        <w:t xml:space="preserve">финансового отчета за 2020 год относительно подтверждения расходов в сумме 4,15 </w:t>
      </w:r>
      <w:r w:rsidR="00F25699" w:rsidRPr="001C2388">
        <w:rPr>
          <w:rFonts w:ascii="Calibri Light" w:hAnsi="Calibri Light" w:cstheme="majorHAnsi"/>
          <w:color w:val="000000"/>
          <w:shd w:val="clear" w:color="auto" w:fill="FFFFFF"/>
          <w:lang w:val="ru-RU"/>
        </w:rPr>
        <w:t xml:space="preserve">млн. леев, произведенных в рамках совместного фонда по развитию </w:t>
      </w:r>
      <w:r w:rsidR="00FD735C" w:rsidRPr="001C2388">
        <w:rPr>
          <w:rFonts w:ascii="Calibri Light" w:hAnsi="Calibri Light" w:cstheme="majorHAnsi"/>
          <w:color w:val="000000"/>
          <w:shd w:val="clear" w:color="auto" w:fill="FFFFFF"/>
          <w:lang w:val="ru-RU"/>
        </w:rPr>
        <w:t xml:space="preserve">Молодежных центров согласно программе Объединенных Наций для развития, привело к регистрации их в </w:t>
      </w:r>
      <w:r w:rsidR="00FD735C" w:rsidRPr="001C2388">
        <w:rPr>
          <w:rFonts w:ascii="Calibri Light" w:hAnsi="Calibri Light" w:cstheme="majorHAnsi"/>
          <w:color w:val="0D0D0D" w:themeColor="text1" w:themeTint="F2"/>
          <w:lang w:val="ru-RU"/>
        </w:rPr>
        <w:t>2021 году.</w:t>
      </w:r>
    </w:p>
    <w:p w:rsidR="00B6163E" w:rsidRPr="001C2388" w:rsidRDefault="0022448A" w:rsidP="00B6163E">
      <w:pPr>
        <w:pStyle w:val="ListParagraph"/>
        <w:spacing w:after="0" w:line="276" w:lineRule="auto"/>
        <w:ind w:left="0"/>
        <w:jc w:val="both"/>
        <w:rPr>
          <w:rFonts w:ascii="Calibri Light" w:eastAsia="Times New Roman" w:hAnsi="Calibri Light" w:cstheme="majorHAnsi"/>
          <w:bCs/>
          <w:sz w:val="24"/>
          <w:szCs w:val="24"/>
          <w:lang w:val="ru-RU" w:eastAsia="ru-RU"/>
        </w:rPr>
      </w:pPr>
      <w:r w:rsidRPr="001C2388">
        <w:rPr>
          <w:rFonts w:ascii="Calibri Light" w:eastAsia="Times New Roman" w:hAnsi="Calibri Light" w:cstheme="majorHAnsi"/>
          <w:b/>
          <w:color w:val="0D0D0D" w:themeColor="text1" w:themeTint="F2"/>
          <w:sz w:val="24"/>
          <w:szCs w:val="24"/>
          <w:lang w:val="ru-RU"/>
        </w:rPr>
        <w:t>6.16.</w:t>
      </w:r>
      <w:r w:rsidRPr="001C2388">
        <w:rPr>
          <w:rFonts w:ascii="Calibri Light" w:eastAsia="Times New Roman" w:hAnsi="Calibri Light" w:cstheme="majorHAnsi"/>
          <w:color w:val="0D0D0D" w:themeColor="text1" w:themeTint="F2"/>
          <w:sz w:val="24"/>
          <w:szCs w:val="24"/>
          <w:lang w:val="ru-RU"/>
        </w:rPr>
        <w:t xml:space="preserve"> </w:t>
      </w:r>
      <w:r w:rsidR="00FD735C" w:rsidRPr="001C2388">
        <w:rPr>
          <w:rFonts w:ascii="Calibri Light" w:eastAsia="Times New Roman" w:hAnsi="Calibri Light" w:cstheme="majorHAnsi"/>
          <w:color w:val="0D0D0D" w:themeColor="text1" w:themeTint="F2"/>
          <w:sz w:val="24"/>
          <w:szCs w:val="24"/>
          <w:lang w:val="ru-RU"/>
        </w:rPr>
        <w:t>ИГФЗР</w:t>
      </w:r>
      <w:r w:rsidRPr="001C2388">
        <w:rPr>
          <w:rStyle w:val="FootnoteReference"/>
          <w:rFonts w:ascii="Calibri Light" w:eastAsia="Times New Roman" w:hAnsi="Calibri Light" w:cstheme="majorHAnsi"/>
          <w:bCs/>
          <w:color w:val="0D0D0D" w:themeColor="text1" w:themeTint="F2"/>
          <w:sz w:val="24"/>
          <w:szCs w:val="24"/>
          <w:lang w:val="ru-RU" w:eastAsia="ru-RU"/>
        </w:rPr>
        <w:footnoteReference w:id="67"/>
      </w:r>
      <w:r w:rsidRPr="001C2388">
        <w:rPr>
          <w:rFonts w:ascii="Calibri Light" w:eastAsia="Times New Roman" w:hAnsi="Calibri Light" w:cstheme="majorHAnsi"/>
          <w:bCs/>
          <w:color w:val="0D0D0D" w:themeColor="text1" w:themeTint="F2"/>
          <w:sz w:val="24"/>
          <w:szCs w:val="24"/>
          <w:lang w:val="ru-RU" w:eastAsia="ru-RU"/>
        </w:rPr>
        <w:t xml:space="preserve"> </w:t>
      </w:r>
      <w:r w:rsidR="00257F36" w:rsidRPr="001C2388">
        <w:rPr>
          <w:rFonts w:ascii="Calibri Light" w:eastAsia="Times New Roman" w:hAnsi="Calibri Light" w:cstheme="majorHAnsi"/>
          <w:bCs/>
          <w:sz w:val="24"/>
          <w:szCs w:val="24"/>
          <w:lang w:val="ru-RU" w:eastAsia="ru-RU"/>
        </w:rPr>
        <w:t>необоснованно усовершенствовал и оплатил труд путем совмещения вне рабочих часов для некоторых должностей административных подразделений</w:t>
      </w:r>
      <w:r w:rsidR="00B6163E" w:rsidRPr="001C2388">
        <w:rPr>
          <w:rStyle w:val="FootnoteReference"/>
          <w:rFonts w:ascii="Calibri Light" w:eastAsia="Times New Roman" w:hAnsi="Calibri Light" w:cstheme="majorHAnsi"/>
          <w:bCs/>
          <w:color w:val="0D0D0D" w:themeColor="text1" w:themeTint="F2"/>
          <w:sz w:val="24"/>
          <w:szCs w:val="24"/>
          <w:lang w:val="ru-RU" w:eastAsia="ru-RU"/>
        </w:rPr>
        <w:footnoteReference w:id="68"/>
      </w:r>
      <w:r w:rsidR="00B6163E" w:rsidRPr="001C2388">
        <w:rPr>
          <w:rFonts w:ascii="Calibri Light" w:eastAsia="Times New Roman" w:hAnsi="Calibri Light" w:cstheme="majorHAnsi"/>
          <w:bCs/>
          <w:color w:val="0D0D0D" w:themeColor="text1" w:themeTint="F2"/>
          <w:sz w:val="24"/>
          <w:szCs w:val="24"/>
          <w:lang w:val="ru-RU" w:eastAsia="ru-RU"/>
        </w:rPr>
        <w:t>,</w:t>
      </w:r>
      <w:r w:rsidR="00257F36" w:rsidRPr="001C2388">
        <w:rPr>
          <w:rFonts w:ascii="Calibri Light" w:eastAsia="Times New Roman" w:hAnsi="Calibri Light" w:cstheme="majorHAnsi"/>
          <w:bCs/>
          <w:color w:val="0D0D0D" w:themeColor="text1" w:themeTint="F2"/>
          <w:sz w:val="24"/>
          <w:szCs w:val="24"/>
          <w:lang w:val="ru-RU" w:eastAsia="ru-RU"/>
        </w:rPr>
        <w:t xml:space="preserve"> </w:t>
      </w:r>
      <w:r w:rsidR="00B6163E" w:rsidRPr="001C2388">
        <w:rPr>
          <w:rFonts w:ascii="Calibri Light" w:eastAsia="Times New Roman" w:hAnsi="Calibri Light" w:cstheme="majorHAnsi"/>
          <w:bCs/>
          <w:sz w:val="24"/>
          <w:szCs w:val="24"/>
          <w:lang w:val="ru-RU" w:eastAsia="ru-RU"/>
        </w:rPr>
        <w:t xml:space="preserve">не была аргументирована необходимость выполнения труда, который, исходя из своей специфики, </w:t>
      </w:r>
      <w:r w:rsidR="00B6163E" w:rsidRPr="001C2388">
        <w:rPr>
          <w:rFonts w:ascii="Calibri Light" w:eastAsia="Times New Roman" w:hAnsi="Calibri Light" w:cstheme="majorHAnsi"/>
          <w:bCs/>
          <w:sz w:val="24"/>
          <w:szCs w:val="24"/>
          <w:lang w:val="ru-RU" w:eastAsia="ru-RU"/>
        </w:rPr>
        <w:lastRenderedPageBreak/>
        <w:t xml:space="preserve">не требовал дополнительного осуществления деятельности вне основного рабочего времени. В результате, ненадлежащее применение совмещения функций в рамках основного рабочего времени учреждения и должностного оклада, соответствующего </w:t>
      </w:r>
      <w:r w:rsidR="00B6163E" w:rsidRPr="001C2388">
        <w:rPr>
          <w:rFonts w:ascii="Calibri Light" w:hAnsi="Calibri Light" w:cstheme="majorHAnsi"/>
          <w:color w:val="0D0D0D" w:themeColor="text1" w:themeTint="F2"/>
          <w:sz w:val="24"/>
          <w:szCs w:val="24"/>
          <w:lang w:val="ru-RU" w:eastAsia="ru-RU"/>
        </w:rPr>
        <w:t xml:space="preserve">I ступени заработной платы для вакантной должности по отношению к фактически предоставленной полной/месячной заработной плате, </w:t>
      </w:r>
      <w:r w:rsidR="00B6163E" w:rsidRPr="001C2388">
        <w:rPr>
          <w:rFonts w:ascii="Calibri Light" w:eastAsia="Times New Roman" w:hAnsi="Calibri Light" w:cstheme="majorHAnsi"/>
          <w:bCs/>
          <w:sz w:val="24"/>
          <w:szCs w:val="24"/>
          <w:lang w:val="ru-RU" w:eastAsia="ru-RU"/>
        </w:rPr>
        <w:t xml:space="preserve">обусловило осуществление ряда необоснованных выплат по оплате труда в сумме </w:t>
      </w:r>
      <w:r w:rsidR="00B6163E" w:rsidRPr="001C2388">
        <w:rPr>
          <w:rFonts w:ascii="Calibri Light" w:hAnsi="Calibri Light" w:cstheme="majorHAnsi"/>
          <w:b/>
          <w:color w:val="0D0D0D" w:themeColor="text1" w:themeTint="F2"/>
          <w:sz w:val="24"/>
          <w:szCs w:val="24"/>
          <w:lang w:val="ru-RU" w:eastAsia="ru-RU"/>
        </w:rPr>
        <w:t xml:space="preserve">12,6 </w:t>
      </w:r>
      <w:r w:rsidR="00B6163E" w:rsidRPr="001C2388">
        <w:rPr>
          <w:rFonts w:ascii="Calibri Light" w:eastAsia="Times New Roman" w:hAnsi="Calibri Light" w:cstheme="majorHAnsi"/>
          <w:b/>
          <w:bCs/>
          <w:sz w:val="24"/>
          <w:szCs w:val="24"/>
          <w:lang w:val="ru-RU"/>
        </w:rPr>
        <w:t xml:space="preserve">тыс. леев </w:t>
      </w:r>
      <w:r w:rsidR="00B6163E" w:rsidRPr="001C2388">
        <w:rPr>
          <w:rFonts w:ascii="Calibri Light" w:eastAsia="Times New Roman" w:hAnsi="Calibri Light" w:cstheme="majorHAnsi"/>
          <w:bCs/>
          <w:sz w:val="24"/>
          <w:szCs w:val="24"/>
          <w:lang w:val="ru-RU"/>
        </w:rPr>
        <w:t>(период отчетности 4 месяца).</w:t>
      </w:r>
    </w:p>
    <w:p w:rsidR="00C04B39" w:rsidRPr="001C2388" w:rsidRDefault="0022448A" w:rsidP="00C04B39">
      <w:pPr>
        <w:tabs>
          <w:tab w:val="left" w:pos="0"/>
        </w:tabs>
        <w:spacing w:after="0"/>
        <w:jc w:val="both"/>
        <w:rPr>
          <w:rFonts w:ascii="Calibri Light" w:eastAsia="Times New Roman" w:hAnsi="Calibri Light" w:cstheme="majorHAnsi"/>
          <w:color w:val="0D0D0D" w:themeColor="text1" w:themeTint="F2"/>
          <w:sz w:val="24"/>
          <w:szCs w:val="24"/>
          <w:lang w:val="ru-RU" w:eastAsia="ru-RU"/>
        </w:rPr>
      </w:pPr>
      <w:r w:rsidRPr="001C2388">
        <w:rPr>
          <w:rFonts w:ascii="Calibri Light" w:eastAsia="Calibri" w:hAnsi="Calibri Light" w:cstheme="majorHAnsi"/>
          <w:b/>
          <w:color w:val="0D0D0D" w:themeColor="text1" w:themeTint="F2"/>
          <w:sz w:val="24"/>
          <w:szCs w:val="24"/>
          <w:lang w:val="ru-RU"/>
        </w:rPr>
        <w:t>6.17</w:t>
      </w:r>
      <w:r w:rsidRPr="001C2388">
        <w:rPr>
          <w:rFonts w:ascii="Calibri Light" w:eastAsia="Calibri" w:hAnsi="Calibri Light" w:cstheme="majorHAnsi"/>
          <w:color w:val="0D0D0D" w:themeColor="text1" w:themeTint="F2"/>
          <w:sz w:val="24"/>
          <w:szCs w:val="24"/>
          <w:lang w:val="ru-RU"/>
        </w:rPr>
        <w:t xml:space="preserve">. </w:t>
      </w:r>
      <w:r w:rsidR="00C04B39" w:rsidRPr="001C2388">
        <w:rPr>
          <w:rFonts w:ascii="Calibri Light" w:eastAsia="Times New Roman" w:hAnsi="Calibri Light" w:cstheme="majorHAnsi"/>
          <w:color w:val="0D0D0D" w:themeColor="text1" w:themeTint="F2"/>
          <w:sz w:val="24"/>
          <w:szCs w:val="24"/>
          <w:lang w:val="ru-RU" w:eastAsia="ru-RU"/>
        </w:rPr>
        <w:t xml:space="preserve">В отсутствие ряда положений нормативного порядка, были зарегистрированы ненадлежащие/нерегламентированные бюджетные расходы, связанные с арендой недвижимости в сумме </w:t>
      </w:r>
      <w:r w:rsidR="00C04B39" w:rsidRPr="001C2388">
        <w:rPr>
          <w:rFonts w:ascii="Calibri Light" w:eastAsia="Times New Roman" w:hAnsi="Calibri Light" w:cstheme="majorHAnsi"/>
          <w:b/>
          <w:bCs/>
          <w:color w:val="0D0D0D" w:themeColor="text1" w:themeTint="F2"/>
          <w:sz w:val="24"/>
          <w:szCs w:val="24"/>
          <w:lang w:val="ru-RU"/>
        </w:rPr>
        <w:t xml:space="preserve">76,9 </w:t>
      </w:r>
      <w:r w:rsidR="00C04B39" w:rsidRPr="001C2388">
        <w:rPr>
          <w:rFonts w:ascii="Calibri Light" w:eastAsia="Times New Roman" w:hAnsi="Calibri Light" w:cstheme="majorHAnsi"/>
          <w:b/>
          <w:color w:val="0D0D0D" w:themeColor="text1" w:themeTint="F2"/>
          <w:sz w:val="24"/>
          <w:szCs w:val="24"/>
          <w:lang w:val="ru-RU"/>
        </w:rPr>
        <w:t>тыс. леев</w:t>
      </w:r>
      <w:r w:rsidR="00C04B39" w:rsidRPr="001C2388">
        <w:rPr>
          <w:rStyle w:val="FootnoteReference"/>
          <w:rFonts w:ascii="Calibri Light" w:hAnsi="Calibri Light" w:cstheme="majorHAnsi"/>
          <w:bCs/>
          <w:sz w:val="24"/>
          <w:szCs w:val="24"/>
          <w:lang w:val="ru-RU"/>
        </w:rPr>
        <w:footnoteReference w:id="69"/>
      </w:r>
      <w:r w:rsidR="00C04B39" w:rsidRPr="001C2388">
        <w:rPr>
          <w:rFonts w:ascii="Calibri Light" w:eastAsia="Times New Roman" w:hAnsi="Calibri Light" w:cstheme="majorHAnsi"/>
          <w:color w:val="0D0D0D" w:themeColor="text1" w:themeTint="F2"/>
          <w:sz w:val="24"/>
          <w:szCs w:val="24"/>
          <w:lang w:val="ru-RU"/>
        </w:rPr>
        <w:t>.</w:t>
      </w:r>
    </w:p>
    <w:p w:rsidR="008248E2" w:rsidRPr="001C2388" w:rsidRDefault="0022448A" w:rsidP="0022448A">
      <w:pPr>
        <w:tabs>
          <w:tab w:val="left" w:pos="720"/>
        </w:tabs>
        <w:spacing w:line="276" w:lineRule="auto"/>
        <w:contextualSpacing/>
        <w:jc w:val="both"/>
        <w:rPr>
          <w:rFonts w:ascii="Calibri Light" w:eastAsia="Times New Roman" w:hAnsi="Calibri Light" w:cstheme="majorHAnsi"/>
          <w:color w:val="0D0D0D" w:themeColor="text1" w:themeTint="F2"/>
          <w:sz w:val="24"/>
          <w:szCs w:val="24"/>
          <w:lang w:val="ru-RU"/>
        </w:rPr>
      </w:pPr>
      <w:r w:rsidRPr="001C2388">
        <w:rPr>
          <w:rFonts w:ascii="Calibri Light" w:eastAsia="Times New Roman" w:hAnsi="Calibri Light" w:cstheme="majorHAnsi"/>
          <w:b/>
          <w:color w:val="0D0D0D" w:themeColor="text1" w:themeTint="F2"/>
          <w:sz w:val="24"/>
          <w:szCs w:val="24"/>
          <w:lang w:val="ru-RU"/>
        </w:rPr>
        <w:t>6.18.</w:t>
      </w:r>
      <w:r w:rsidRPr="001C2388">
        <w:rPr>
          <w:rFonts w:ascii="Calibri Light" w:eastAsia="Times New Roman" w:hAnsi="Calibri Light" w:cstheme="majorHAnsi"/>
          <w:color w:val="0D0D0D" w:themeColor="text1" w:themeTint="F2"/>
          <w:sz w:val="24"/>
          <w:szCs w:val="24"/>
          <w:lang w:val="ru-RU"/>
        </w:rPr>
        <w:t xml:space="preserve"> </w:t>
      </w:r>
      <w:r w:rsidR="008248E2" w:rsidRPr="001C2388">
        <w:rPr>
          <w:rFonts w:ascii="Calibri Light" w:eastAsia="Times New Roman" w:hAnsi="Calibri Light" w:cstheme="majorHAnsi"/>
          <w:color w:val="0D0D0D" w:themeColor="text1" w:themeTint="F2"/>
          <w:sz w:val="24"/>
          <w:szCs w:val="24"/>
          <w:lang w:val="ru-RU"/>
        </w:rPr>
        <w:t xml:space="preserve">Принять к сведению, что в ходе аудиторской миссии МОИ и </w:t>
      </w:r>
      <w:r w:rsidR="008248E2" w:rsidRPr="001C2388">
        <w:rPr>
          <w:rFonts w:ascii="Calibri Light" w:hAnsi="Calibri Light" w:cstheme="majorHAnsi"/>
          <w:color w:val="0D0D0D" w:themeColor="text1" w:themeTint="F2"/>
          <w:sz w:val="24"/>
          <w:szCs w:val="24"/>
          <w:lang w:val="ru-RU"/>
        </w:rPr>
        <w:t xml:space="preserve">подведомственные учреждения произвели финансово-бухгалтерские корректировки в сумме </w:t>
      </w:r>
      <w:r w:rsidR="008248E2" w:rsidRPr="001C2388">
        <w:rPr>
          <w:rFonts w:ascii="Calibri Light" w:eastAsia="Times New Roman" w:hAnsi="Calibri Light" w:cstheme="majorHAnsi"/>
          <w:color w:val="0D0D0D" w:themeColor="text1" w:themeTint="F2"/>
          <w:sz w:val="24"/>
          <w:szCs w:val="24"/>
          <w:lang w:val="ru-RU"/>
        </w:rPr>
        <w:t>1.272,0 тыс. леев,</w:t>
      </w:r>
      <w:r w:rsidR="00B6163E" w:rsidRPr="001C2388">
        <w:rPr>
          <w:rFonts w:ascii="Calibri Light" w:eastAsia="Times New Roman" w:hAnsi="Calibri Light" w:cstheme="majorHAnsi"/>
          <w:color w:val="0D0D0D" w:themeColor="text1" w:themeTint="F2"/>
          <w:sz w:val="24"/>
          <w:szCs w:val="24"/>
          <w:lang w:val="ru-RU"/>
        </w:rPr>
        <w:t xml:space="preserve"> (пере)</w:t>
      </w:r>
      <w:r w:rsidR="008248E2" w:rsidRPr="001C2388">
        <w:rPr>
          <w:rFonts w:ascii="Calibri Light" w:eastAsia="Times New Roman" w:hAnsi="Calibri Light" w:cstheme="majorHAnsi"/>
          <w:color w:val="0D0D0D" w:themeColor="text1" w:themeTint="F2"/>
          <w:sz w:val="24"/>
          <w:szCs w:val="24"/>
          <w:lang w:val="ru-RU"/>
        </w:rPr>
        <w:t>зарегистрировали активы в учете в размере 3.503,5 тыс. леев</w:t>
      </w:r>
      <w:r w:rsidR="008248E2" w:rsidRPr="001C2388">
        <w:rPr>
          <w:rStyle w:val="FootnoteReference"/>
          <w:rFonts w:ascii="Calibri Light" w:eastAsia="Times New Roman" w:hAnsi="Calibri Light" w:cstheme="majorHAnsi"/>
          <w:color w:val="0D0D0D" w:themeColor="text1" w:themeTint="F2"/>
          <w:sz w:val="24"/>
          <w:szCs w:val="24"/>
          <w:lang w:val="ru-RU"/>
        </w:rPr>
        <w:footnoteReference w:id="70"/>
      </w:r>
      <w:r w:rsidR="008248E2" w:rsidRPr="001C2388">
        <w:rPr>
          <w:rFonts w:ascii="Calibri Light" w:eastAsia="Times New Roman" w:hAnsi="Calibri Light" w:cstheme="majorHAnsi"/>
          <w:color w:val="0D0D0D" w:themeColor="text1" w:themeTint="F2"/>
          <w:sz w:val="24"/>
          <w:szCs w:val="24"/>
          <w:lang w:val="ru-RU"/>
        </w:rPr>
        <w:t>, доходы и обязательства 34,4 тыс. леев</w:t>
      </w:r>
      <w:r w:rsidR="008248E2" w:rsidRPr="001C2388">
        <w:rPr>
          <w:rStyle w:val="FootnoteReference"/>
          <w:rFonts w:ascii="Calibri Light" w:hAnsi="Calibri Light" w:cstheme="majorHAnsi"/>
          <w:color w:val="0D0D0D" w:themeColor="text1" w:themeTint="F2"/>
          <w:sz w:val="24"/>
          <w:szCs w:val="24"/>
          <w:lang w:val="ru-RU"/>
        </w:rPr>
        <w:footnoteReference w:id="71"/>
      </w:r>
      <w:r w:rsidR="008248E2" w:rsidRPr="001C2388">
        <w:rPr>
          <w:rFonts w:ascii="Calibri Light" w:eastAsia="Times New Roman" w:hAnsi="Calibri Light" w:cstheme="majorHAnsi"/>
          <w:color w:val="0D0D0D" w:themeColor="text1" w:themeTint="F2"/>
          <w:sz w:val="24"/>
          <w:szCs w:val="24"/>
          <w:lang w:val="ru-RU"/>
        </w:rPr>
        <w:t>.</w:t>
      </w:r>
    </w:p>
    <w:p w:rsidR="00B6163E" w:rsidRPr="001C2388" w:rsidRDefault="00B6163E" w:rsidP="001C2388">
      <w:pPr>
        <w:tabs>
          <w:tab w:val="left" w:pos="720"/>
        </w:tabs>
        <w:spacing w:after="0" w:line="276" w:lineRule="auto"/>
        <w:contextualSpacing/>
        <w:jc w:val="both"/>
        <w:rPr>
          <w:rFonts w:ascii="Calibri Light" w:eastAsia="Times New Roman" w:hAnsi="Calibri Light" w:cstheme="majorHAnsi"/>
          <w:color w:val="0D0D0D" w:themeColor="text1" w:themeTint="F2"/>
          <w:sz w:val="24"/>
          <w:szCs w:val="24"/>
          <w:lang w:val="ru-RU"/>
        </w:rPr>
      </w:pPr>
    </w:p>
    <w:p w:rsidR="00E505E3" w:rsidRPr="001C2388" w:rsidRDefault="00E505E3" w:rsidP="00E505E3">
      <w:pPr>
        <w:pStyle w:val="ListParagraph"/>
        <w:numPr>
          <w:ilvl w:val="0"/>
          <w:numId w:val="35"/>
        </w:numPr>
        <w:spacing w:after="120" w:line="276" w:lineRule="auto"/>
        <w:ind w:left="709" w:hanging="709"/>
        <w:contextualSpacing w:val="0"/>
        <w:jc w:val="both"/>
        <w:rPr>
          <w:rFonts w:ascii="Calibri Light" w:hAnsi="Calibri Light" w:cstheme="majorHAnsi"/>
          <w:b/>
          <w:color w:val="0D0D0D" w:themeColor="text1" w:themeTint="F2"/>
          <w:sz w:val="24"/>
          <w:szCs w:val="24"/>
          <w:lang w:val="ru-RU"/>
        </w:rPr>
      </w:pPr>
      <w:r w:rsidRPr="001C2388">
        <w:rPr>
          <w:rFonts w:ascii="Calibri Light" w:eastAsia="Times New Roman" w:hAnsi="Calibri Light" w:cstheme="majorHAnsi"/>
          <w:b/>
          <w:sz w:val="24"/>
          <w:szCs w:val="24"/>
          <w:lang w:val="ru-RU"/>
        </w:rPr>
        <w:t>ОТВЕТСТВЕННОСТЬ РУКОВОДСТВА ЗА ФИНАНСОВЫЕ ОТЧЕТЫ</w:t>
      </w:r>
    </w:p>
    <w:p w:rsidR="00E505E3" w:rsidRPr="001C2388" w:rsidRDefault="00E505E3" w:rsidP="00E505E3">
      <w:pPr>
        <w:spacing w:after="0"/>
        <w:jc w:val="both"/>
        <w:rPr>
          <w:rFonts w:ascii="Calibri Light" w:hAnsi="Calibri Light" w:cstheme="majorHAnsi"/>
          <w:color w:val="0D0D0D" w:themeColor="text1" w:themeTint="F2"/>
          <w:sz w:val="24"/>
          <w:szCs w:val="24"/>
          <w:lang w:val="ru-RU"/>
        </w:rPr>
      </w:pPr>
      <w:r w:rsidRPr="001C2388">
        <w:rPr>
          <w:rFonts w:ascii="Calibri Light" w:hAnsi="Calibri Light" w:cstheme="majorHAnsi"/>
          <w:color w:val="0D0D0D" w:themeColor="text1" w:themeTint="F2"/>
          <w:sz w:val="24"/>
          <w:szCs w:val="24"/>
          <w:lang w:val="ru-RU"/>
        </w:rPr>
        <w:t xml:space="preserve">Министр </w:t>
      </w:r>
      <w:r w:rsidRPr="001C2388">
        <w:rPr>
          <w:rFonts w:ascii="Calibri Light" w:eastAsia="Times New Roman" w:hAnsi="Calibri Light" w:cstheme="majorHAnsi"/>
          <w:bCs/>
          <w:sz w:val="24"/>
          <w:szCs w:val="24"/>
          <w:lang w:val="ru-RU"/>
        </w:rPr>
        <w:t xml:space="preserve">образования и исследований, </w:t>
      </w:r>
      <w:r w:rsidRPr="001C2388">
        <w:rPr>
          <w:rFonts w:ascii="Calibri Light" w:eastAsia="Times New Roman" w:hAnsi="Calibri Light" w:cs="Times New Roman"/>
          <w:bCs/>
          <w:sz w:val="24"/>
          <w:szCs w:val="24"/>
          <w:lang w:val="ru-RU" w:eastAsia="ru-RU"/>
        </w:rPr>
        <w:t xml:space="preserve">в качестве руководителя центрального отраслевого органа публичного управления, несет ответственность за правильное и достоверное </w:t>
      </w:r>
      <w:r w:rsidRPr="001C2388">
        <w:rPr>
          <w:rFonts w:ascii="Calibri Light" w:hAnsi="Calibri Light" w:cstheme="majorHAnsi"/>
          <w:color w:val="000000"/>
          <w:sz w:val="24"/>
          <w:szCs w:val="24"/>
          <w:lang w:val="ru-RU"/>
        </w:rPr>
        <w:t xml:space="preserve">составление и представление </w:t>
      </w:r>
      <w:r w:rsidRPr="001C2388">
        <w:rPr>
          <w:rFonts w:ascii="Calibri Light" w:hAnsi="Calibri Light" w:cs="Times New Roman"/>
          <w:sz w:val="24"/>
          <w:szCs w:val="24"/>
          <w:lang w:val="ru-RU"/>
        </w:rPr>
        <w:t xml:space="preserve">консолидированных </w:t>
      </w:r>
      <w:r w:rsidRPr="001C2388">
        <w:rPr>
          <w:rFonts w:ascii="Calibri Light" w:eastAsia="Times New Roman" w:hAnsi="Calibri Light" w:cs="Times New Roman"/>
          <w:bCs/>
          <w:sz w:val="24"/>
          <w:szCs w:val="24"/>
          <w:lang w:val="ru-RU" w:eastAsia="ru-RU"/>
        </w:rPr>
        <w:t>финансовых отчетов</w:t>
      </w:r>
      <w:r w:rsidRPr="001C2388">
        <w:rPr>
          <w:rStyle w:val="FootnoteReference"/>
          <w:rFonts w:ascii="Calibri Light" w:hAnsi="Calibri Light" w:cstheme="majorHAnsi"/>
          <w:color w:val="0D0D0D" w:themeColor="text1" w:themeTint="F2"/>
          <w:sz w:val="24"/>
          <w:szCs w:val="24"/>
          <w:lang w:val="ru-RU"/>
        </w:rPr>
        <w:footnoteReference w:id="72"/>
      </w:r>
      <w:r w:rsidRPr="001C2388">
        <w:rPr>
          <w:rFonts w:ascii="Calibri Light" w:eastAsia="Times New Roman" w:hAnsi="Calibri Light" w:cs="Times New Roman"/>
          <w:bCs/>
          <w:sz w:val="24"/>
          <w:szCs w:val="24"/>
          <w:lang w:val="ru-RU" w:eastAsia="ru-RU"/>
        </w:rPr>
        <w:t xml:space="preserve"> в соответствии с применяемой</w:t>
      </w:r>
      <w:r w:rsidRPr="001C2388">
        <w:rPr>
          <w:rFonts w:ascii="Calibri Light" w:hAnsi="Calibri Light" w:cs="Times New Roman"/>
          <w:sz w:val="24"/>
          <w:szCs w:val="24"/>
          <w:lang w:val="ru-RU"/>
        </w:rPr>
        <w:t xml:space="preserve"> </w:t>
      </w:r>
      <w:r w:rsidRPr="001C2388">
        <w:rPr>
          <w:rFonts w:ascii="Calibri Light" w:eastAsia="Times New Roman" w:hAnsi="Calibri Light" w:cs="Times New Roman"/>
          <w:bCs/>
          <w:sz w:val="24"/>
          <w:szCs w:val="24"/>
          <w:lang w:val="ru-RU" w:eastAsia="ru-RU"/>
        </w:rPr>
        <w:t>базой по составлению финансовой отчетности</w:t>
      </w:r>
      <w:r w:rsidRPr="001C2388">
        <w:rPr>
          <w:rStyle w:val="FootnoteReference"/>
          <w:rFonts w:ascii="Calibri Light" w:hAnsi="Calibri Light" w:cstheme="majorHAnsi"/>
          <w:color w:val="0D0D0D" w:themeColor="text1" w:themeTint="F2"/>
          <w:sz w:val="24"/>
          <w:szCs w:val="24"/>
          <w:lang w:val="ru-RU"/>
        </w:rPr>
        <w:footnoteReference w:id="73"/>
      </w:r>
      <w:r w:rsidRPr="001C2388">
        <w:rPr>
          <w:rFonts w:ascii="Calibri Light" w:hAnsi="Calibri Light" w:cstheme="majorHAnsi"/>
          <w:color w:val="0D0D0D" w:themeColor="text1" w:themeTint="F2"/>
          <w:sz w:val="24"/>
          <w:szCs w:val="24"/>
          <w:lang w:val="ru-RU"/>
        </w:rPr>
        <w:t xml:space="preserve">. В данном контексте, министр </w:t>
      </w:r>
      <w:r w:rsidRPr="001C2388">
        <w:rPr>
          <w:rFonts w:ascii="Calibri Light" w:eastAsia="Times New Roman" w:hAnsi="Calibri Light" w:cstheme="majorHAnsi"/>
          <w:bCs/>
          <w:sz w:val="24"/>
          <w:szCs w:val="24"/>
          <w:lang w:val="ru-RU"/>
        </w:rPr>
        <w:t>образования</w:t>
      </w:r>
      <w:r w:rsidR="00053913" w:rsidRPr="001C2388">
        <w:rPr>
          <w:rFonts w:ascii="Calibri Light" w:eastAsia="Times New Roman" w:hAnsi="Calibri Light" w:cstheme="majorHAnsi"/>
          <w:bCs/>
          <w:sz w:val="24"/>
          <w:szCs w:val="24"/>
          <w:lang w:val="ru-RU"/>
        </w:rPr>
        <w:t xml:space="preserve"> </w:t>
      </w:r>
      <w:r w:rsidRPr="001C2388">
        <w:rPr>
          <w:rFonts w:ascii="Calibri Light" w:eastAsia="Times New Roman" w:hAnsi="Calibri Light" w:cstheme="majorHAnsi"/>
          <w:bCs/>
          <w:sz w:val="24"/>
          <w:szCs w:val="24"/>
          <w:lang w:val="ru-RU"/>
        </w:rPr>
        <w:t xml:space="preserve">и исследований несет прямую ответственность за </w:t>
      </w:r>
      <w:r w:rsidRPr="001C2388">
        <w:rPr>
          <w:rFonts w:ascii="Calibri Light" w:eastAsia="Times New Roman" w:hAnsi="Calibri Light" w:cs="Times New Roman"/>
          <w:bCs/>
          <w:sz w:val="24"/>
          <w:szCs w:val="24"/>
          <w:lang w:val="ru-RU" w:eastAsia="ru-RU"/>
        </w:rPr>
        <w:t xml:space="preserve">организацию </w:t>
      </w:r>
      <w:r w:rsidRPr="001C2388">
        <w:rPr>
          <w:rFonts w:ascii="Calibri Light" w:hAnsi="Calibri Light" w:cstheme="majorHAnsi"/>
          <w:sz w:val="24"/>
          <w:szCs w:val="24"/>
          <w:lang w:val="ru-RU"/>
        </w:rPr>
        <w:t xml:space="preserve">внутреннего управленческого контроля, который обеспечит составление финансовых отчетов, не содержащих </w:t>
      </w:r>
      <w:r w:rsidRPr="001C2388">
        <w:rPr>
          <w:rFonts w:ascii="Calibri Light" w:hAnsi="Calibri Light" w:cs="Calibri Light"/>
          <w:sz w:val="24"/>
          <w:szCs w:val="24"/>
          <w:lang w:val="ru-RU"/>
        </w:rPr>
        <w:t xml:space="preserve">существенных искажений, связанных с мошенничеством </w:t>
      </w:r>
      <w:r w:rsidR="00053913" w:rsidRPr="001C2388">
        <w:rPr>
          <w:rFonts w:ascii="Calibri Light" w:hAnsi="Calibri Light" w:cs="Calibri Light"/>
          <w:sz w:val="24"/>
          <w:szCs w:val="24"/>
          <w:lang w:val="ru-RU"/>
        </w:rPr>
        <w:t>и/</w:t>
      </w:r>
      <w:r w:rsidRPr="001C2388">
        <w:rPr>
          <w:rFonts w:ascii="Calibri Light" w:hAnsi="Calibri Light" w:cs="Calibri Light"/>
          <w:sz w:val="24"/>
          <w:szCs w:val="24"/>
          <w:lang w:val="ru-RU"/>
        </w:rPr>
        <w:t xml:space="preserve">или ошибками, а также </w:t>
      </w:r>
      <w:r w:rsidRPr="001C2388">
        <w:rPr>
          <w:rFonts w:ascii="Calibri Light" w:hAnsi="Calibri Light" w:cstheme="majorHAnsi"/>
          <w:sz w:val="24"/>
          <w:szCs w:val="24"/>
          <w:lang w:val="ru-RU"/>
        </w:rPr>
        <w:t>эффективную организацию экономической деятельности в целом, в том числе путем строгого соблюдения сохранности активов и точных бухгалтерских регистраций.</w:t>
      </w:r>
    </w:p>
    <w:p w:rsidR="0022448A" w:rsidRPr="001C2388" w:rsidRDefault="0022448A" w:rsidP="001C2388">
      <w:pPr>
        <w:spacing w:after="0" w:line="276" w:lineRule="auto"/>
        <w:contextualSpacing/>
        <w:jc w:val="both"/>
        <w:rPr>
          <w:rFonts w:ascii="Calibri Light" w:hAnsi="Calibri Light" w:cstheme="majorHAnsi"/>
          <w:color w:val="0D0D0D" w:themeColor="text1" w:themeTint="F2"/>
          <w:sz w:val="24"/>
          <w:szCs w:val="24"/>
          <w:lang w:val="ru-RU"/>
        </w:rPr>
      </w:pPr>
    </w:p>
    <w:p w:rsidR="00053913" w:rsidRPr="001C2388" w:rsidRDefault="00053913" w:rsidP="00053913">
      <w:pPr>
        <w:pStyle w:val="ListParagraph"/>
        <w:numPr>
          <w:ilvl w:val="0"/>
          <w:numId w:val="35"/>
        </w:numPr>
        <w:tabs>
          <w:tab w:val="left" w:pos="720"/>
        </w:tabs>
        <w:spacing w:after="120" w:line="276" w:lineRule="auto"/>
        <w:ind w:left="567" w:hanging="567"/>
        <w:contextualSpacing w:val="0"/>
        <w:jc w:val="both"/>
        <w:rPr>
          <w:rFonts w:ascii="Calibri Light" w:hAnsi="Calibri Light" w:cstheme="majorHAnsi"/>
          <w:b/>
          <w:bCs/>
          <w:color w:val="0D0D0D" w:themeColor="text1" w:themeTint="F2"/>
          <w:sz w:val="24"/>
          <w:szCs w:val="24"/>
          <w:lang w:val="ru-RU"/>
        </w:rPr>
      </w:pPr>
      <w:r w:rsidRPr="001C2388">
        <w:rPr>
          <w:rFonts w:ascii="Calibri Light" w:hAnsi="Calibri Light" w:cstheme="majorHAnsi"/>
          <w:b/>
          <w:sz w:val="24"/>
          <w:szCs w:val="24"/>
          <w:lang w:val="ru-RU"/>
        </w:rPr>
        <w:t>ОТВЕТСТВЕННОСТЬ АУДИТОРА В АУДИТЕ ФИНАНСОВЫХ ОТЧЕТОВ</w:t>
      </w:r>
      <w:r w:rsidRPr="001C2388">
        <w:rPr>
          <w:rFonts w:ascii="Calibri Light" w:hAnsi="Calibri Light" w:cstheme="majorHAnsi"/>
          <w:b/>
          <w:szCs w:val="28"/>
          <w:lang w:val="ru-RU"/>
        </w:rPr>
        <w:t xml:space="preserve">  </w:t>
      </w:r>
    </w:p>
    <w:p w:rsidR="00053913" w:rsidRPr="001C2388" w:rsidRDefault="00053913" w:rsidP="00053913">
      <w:pPr>
        <w:tabs>
          <w:tab w:val="left" w:pos="9354"/>
        </w:tabs>
        <w:autoSpaceDE w:val="0"/>
        <w:autoSpaceDN w:val="0"/>
        <w:adjustRightInd w:val="0"/>
        <w:spacing w:after="0"/>
        <w:ind w:right="-2"/>
        <w:jc w:val="both"/>
        <w:rPr>
          <w:rFonts w:ascii="Calibri Light" w:hAnsi="Calibri Light" w:cstheme="majorHAnsi"/>
          <w:color w:val="000000"/>
          <w:sz w:val="24"/>
          <w:szCs w:val="24"/>
          <w:lang w:val="ru-RU"/>
        </w:rPr>
      </w:pPr>
      <w:r w:rsidRPr="001C2388">
        <w:rPr>
          <w:rFonts w:ascii="Calibri Light" w:hAnsi="Calibri Light" w:cstheme="majorHAnsi"/>
          <w:sz w:val="24"/>
          <w:szCs w:val="24"/>
          <w:lang w:val="ru-RU"/>
        </w:rPr>
        <w:t xml:space="preserve">Наша ответственность заключается в планировании и проведении миссии публичного аудита, с получением достаточных и адекватных доказательств для подтверждения основания для аудиторского заключения. Нашими целями являются: получение разумного подтверждения того, что на </w:t>
      </w:r>
      <w:r w:rsidRPr="001C2388">
        <w:rPr>
          <w:rFonts w:ascii="Calibri Light" w:hAnsi="Calibri Light" w:cstheme="majorHAnsi"/>
          <w:color w:val="000000"/>
          <w:sz w:val="24"/>
          <w:szCs w:val="24"/>
          <w:lang w:val="ru-RU"/>
        </w:rPr>
        <w:t xml:space="preserve">финансовые отчеты </w:t>
      </w:r>
      <w:r w:rsidRPr="001C2388">
        <w:rPr>
          <w:rFonts w:ascii="Calibri Light" w:hAnsi="Calibri Light" w:cstheme="majorHAnsi"/>
          <w:sz w:val="24"/>
          <w:szCs w:val="24"/>
          <w:lang w:val="ru-RU"/>
        </w:rPr>
        <w:t xml:space="preserve">не повлияли существенные искажения, связанные с </w:t>
      </w:r>
      <w:r w:rsidRPr="001C2388">
        <w:rPr>
          <w:rFonts w:ascii="Calibri Light" w:hAnsi="Calibri Light" w:cstheme="majorHAnsi"/>
          <w:color w:val="000000"/>
          <w:sz w:val="24"/>
          <w:szCs w:val="24"/>
          <w:lang w:val="ru-RU"/>
        </w:rPr>
        <w:t>мошенничеством или ошибками, а также составление заключения.</w:t>
      </w:r>
    </w:p>
    <w:p w:rsidR="00053913" w:rsidRPr="001C2388" w:rsidRDefault="00053913" w:rsidP="00053913">
      <w:pPr>
        <w:autoSpaceDE w:val="0"/>
        <w:autoSpaceDN w:val="0"/>
        <w:adjustRightInd w:val="0"/>
        <w:spacing w:after="0"/>
        <w:ind w:right="-2"/>
        <w:jc w:val="both"/>
        <w:rPr>
          <w:rFonts w:ascii="Calibri Light" w:hAnsi="Calibri Light" w:cstheme="majorHAnsi"/>
          <w:sz w:val="24"/>
          <w:szCs w:val="24"/>
          <w:lang w:val="ru-RU"/>
        </w:rPr>
      </w:pPr>
      <w:r w:rsidRPr="001C2388">
        <w:rPr>
          <w:rFonts w:ascii="Calibri Light" w:hAnsi="Calibri Light" w:cstheme="majorHAnsi"/>
          <w:sz w:val="24"/>
          <w:szCs w:val="24"/>
          <w:lang w:val="ru-RU"/>
        </w:rPr>
        <w:t xml:space="preserve">Разумным подтверждением является высокий уровень подтверждения, но он не является гарантией того, что аудит, проведенный в соответствии с </w:t>
      </w:r>
      <w:r w:rsidRPr="001C2388">
        <w:rPr>
          <w:rFonts w:ascii="Calibri Light" w:hAnsi="Calibri Light" w:cstheme="majorHAnsi"/>
          <w:lang w:val="ru-RU"/>
        </w:rPr>
        <w:t>ISSAI</w:t>
      </w:r>
      <w:r w:rsidRPr="001C2388">
        <w:rPr>
          <w:rFonts w:ascii="Calibri Light" w:hAnsi="Calibri Light" w:cstheme="minorHAnsi"/>
          <w:sz w:val="24"/>
          <w:szCs w:val="24"/>
          <w:lang w:val="ru-RU"/>
        </w:rPr>
        <w:t xml:space="preserve">, </w:t>
      </w:r>
      <w:r w:rsidRPr="001C2388">
        <w:rPr>
          <w:rFonts w:ascii="Calibri Light" w:hAnsi="Calibri Light" w:cstheme="majorHAnsi"/>
          <w:sz w:val="24"/>
          <w:szCs w:val="24"/>
          <w:lang w:val="ru-RU"/>
        </w:rPr>
        <w:t xml:space="preserve">везде обнаружит </w:t>
      </w:r>
      <w:r w:rsidRPr="001C2388">
        <w:rPr>
          <w:rFonts w:ascii="Calibri Light" w:hAnsi="Calibri Light" w:cstheme="majorHAnsi"/>
          <w:sz w:val="24"/>
          <w:szCs w:val="24"/>
          <w:lang w:val="ru-RU"/>
        </w:rPr>
        <w:lastRenderedPageBreak/>
        <w:t xml:space="preserve">существенное искажение тогда, когда оно существует. Искажения могут быть следствием </w:t>
      </w:r>
      <w:r w:rsidRPr="001C2388">
        <w:rPr>
          <w:rFonts w:ascii="Calibri Light" w:hAnsi="Calibri Light" w:cstheme="majorHAnsi"/>
          <w:color w:val="000000"/>
          <w:sz w:val="24"/>
          <w:szCs w:val="24"/>
          <w:lang w:val="ru-RU"/>
        </w:rPr>
        <w:t xml:space="preserve">мошенничества или ошибок. Вместе с тем, </w:t>
      </w:r>
      <w:r w:rsidRPr="001C2388">
        <w:rPr>
          <w:rFonts w:ascii="Calibri Light" w:hAnsi="Calibri Light" w:cstheme="majorHAnsi"/>
          <w:sz w:val="24"/>
          <w:szCs w:val="24"/>
          <w:lang w:val="ru-RU"/>
        </w:rPr>
        <w:t xml:space="preserve">искажения могут считаться существенными, если индивидуально или в целом могут повлиять на экономические решения пользователей этих </w:t>
      </w:r>
      <w:r w:rsidRPr="001C2388">
        <w:rPr>
          <w:rFonts w:ascii="Calibri Light" w:hAnsi="Calibri Light" w:cstheme="majorHAnsi"/>
          <w:color w:val="000000"/>
          <w:sz w:val="24"/>
          <w:szCs w:val="24"/>
          <w:lang w:val="ru-RU"/>
        </w:rPr>
        <w:t>финансовых отчетов.</w:t>
      </w:r>
      <w:r w:rsidRPr="001C2388">
        <w:rPr>
          <w:rFonts w:ascii="Calibri Light" w:hAnsi="Calibri Light" w:cstheme="majorHAnsi"/>
          <w:sz w:val="24"/>
          <w:szCs w:val="24"/>
          <w:lang w:val="ru-RU"/>
        </w:rPr>
        <w:t xml:space="preserve"> </w:t>
      </w:r>
    </w:p>
    <w:p w:rsidR="00053913" w:rsidRPr="001C2388" w:rsidRDefault="00053913" w:rsidP="00053913">
      <w:pPr>
        <w:shd w:val="clear" w:color="auto" w:fill="FFFFFF"/>
        <w:spacing w:after="0"/>
        <w:jc w:val="both"/>
        <w:rPr>
          <w:rFonts w:ascii="Calibri Light" w:hAnsi="Calibri Light" w:cstheme="majorHAnsi"/>
          <w:sz w:val="24"/>
          <w:szCs w:val="24"/>
          <w:lang w:val="ru-RU"/>
        </w:rPr>
      </w:pPr>
      <w:r w:rsidRPr="001C2388">
        <w:rPr>
          <w:rFonts w:ascii="Calibri Light" w:hAnsi="Calibri Light" w:cstheme="majorHAnsi"/>
          <w:sz w:val="24"/>
          <w:szCs w:val="24"/>
          <w:lang w:val="ru-RU"/>
        </w:rPr>
        <w:t>Для получения достаточных и адекватных аудиторских доказательств, которые подтверждают выводы и достоверность наблюдений, изложенных в Отчете, путем применения уровня существенности, были использованы процедуры проверки, рассмотрения и анализа, с использованием различных техник, а именно: проверка, наблюдение, запрос информации, перерасчет, интервьюирование и др. Все наблюдения аудитора, в том числе существенные недостатки внутреннего управленческого контроля, были сообщены аудируемым учреждениям в ходе аудиторской миссии.</w:t>
      </w:r>
    </w:p>
    <w:p w:rsidR="00053913" w:rsidRPr="001C2388" w:rsidRDefault="00053913" w:rsidP="0022448A">
      <w:pPr>
        <w:pStyle w:val="Default"/>
        <w:spacing w:line="276" w:lineRule="auto"/>
        <w:jc w:val="both"/>
        <w:rPr>
          <w:rFonts w:ascii="Calibri Light" w:hAnsi="Calibri Light" w:cstheme="majorHAnsi"/>
          <w:color w:val="0D0D0D" w:themeColor="text1" w:themeTint="F2"/>
          <w:lang w:val="ru-RU"/>
        </w:rPr>
      </w:pPr>
    </w:p>
    <w:p w:rsidR="0022448A" w:rsidRPr="001C2388" w:rsidRDefault="0022448A" w:rsidP="00D11437">
      <w:pPr>
        <w:pStyle w:val="ListParagraph"/>
        <w:widowControl w:val="0"/>
        <w:shd w:val="clear" w:color="auto" w:fill="FFFFFF"/>
        <w:tabs>
          <w:tab w:val="left" w:pos="0"/>
          <w:tab w:val="left" w:pos="426"/>
        </w:tabs>
        <w:spacing w:after="0" w:line="276" w:lineRule="auto"/>
        <w:ind w:left="0"/>
        <w:contextualSpacing w:val="0"/>
        <w:jc w:val="both"/>
        <w:rPr>
          <w:rFonts w:ascii="Calibri Light" w:eastAsia="Times New Roman" w:hAnsi="Calibri Light" w:cstheme="majorHAnsi"/>
          <w:color w:val="0D0D0D" w:themeColor="text1" w:themeTint="F2"/>
          <w:sz w:val="24"/>
          <w:szCs w:val="24"/>
          <w:lang w:val="ru-RU"/>
        </w:rPr>
      </w:pPr>
    </w:p>
    <w:p w:rsidR="00053913" w:rsidRPr="001C2388" w:rsidRDefault="00053913" w:rsidP="00D11437">
      <w:pPr>
        <w:pStyle w:val="ListParagraph"/>
        <w:widowControl w:val="0"/>
        <w:shd w:val="clear" w:color="auto" w:fill="FFFFFF"/>
        <w:tabs>
          <w:tab w:val="left" w:pos="0"/>
          <w:tab w:val="left" w:pos="426"/>
        </w:tabs>
        <w:spacing w:after="0" w:line="276" w:lineRule="auto"/>
        <w:ind w:left="0"/>
        <w:contextualSpacing w:val="0"/>
        <w:jc w:val="both"/>
        <w:rPr>
          <w:rFonts w:ascii="Calibri Light" w:eastAsia="Times New Roman" w:hAnsi="Calibri Light" w:cstheme="majorHAnsi"/>
          <w:color w:val="0D0D0D" w:themeColor="text1" w:themeTint="F2"/>
          <w:sz w:val="24"/>
          <w:szCs w:val="24"/>
          <w:lang w:val="ru-RU"/>
        </w:rPr>
      </w:pPr>
    </w:p>
    <w:p w:rsidR="00D11437" w:rsidRPr="001C2388" w:rsidRDefault="00D11437" w:rsidP="00D11437">
      <w:pPr>
        <w:spacing w:after="0" w:line="240" w:lineRule="auto"/>
        <w:jc w:val="both"/>
        <w:rPr>
          <w:rFonts w:ascii="Calibri Light" w:eastAsia="Times New Roman" w:hAnsi="Calibri Light" w:cstheme="majorHAnsi"/>
          <w:b/>
          <w:i/>
          <w:color w:val="0D0D0D" w:themeColor="text1" w:themeTint="F2"/>
          <w:sz w:val="24"/>
          <w:szCs w:val="24"/>
          <w:lang w:val="ru-RU"/>
        </w:rPr>
      </w:pPr>
      <w:r w:rsidRPr="001C2388">
        <w:rPr>
          <w:rFonts w:ascii="Calibri Light" w:eastAsia="Times New Roman" w:hAnsi="Calibri Light" w:cstheme="majorHAnsi"/>
          <w:b/>
          <w:i/>
          <w:iCs/>
          <w:sz w:val="24"/>
          <w:szCs w:val="24"/>
          <w:lang w:val="ru-RU"/>
        </w:rPr>
        <w:t>Ответственный</w:t>
      </w:r>
      <w:r w:rsidRPr="001C2388">
        <w:rPr>
          <w:rFonts w:ascii="Calibri Light" w:eastAsia="Times New Roman" w:hAnsi="Calibri Light" w:cstheme="majorHAnsi"/>
          <w:b/>
          <w:i/>
          <w:color w:val="0D0D0D" w:themeColor="text1" w:themeTint="F2"/>
          <w:sz w:val="24"/>
          <w:szCs w:val="24"/>
          <w:lang w:val="ru-RU"/>
        </w:rPr>
        <w:t xml:space="preserve"> за составление Отчета аудита:  </w:t>
      </w:r>
    </w:p>
    <w:p w:rsidR="00D11437" w:rsidRPr="001C2388" w:rsidRDefault="00D11437" w:rsidP="00D11437">
      <w:pPr>
        <w:spacing w:after="0" w:line="240" w:lineRule="auto"/>
        <w:jc w:val="both"/>
        <w:rPr>
          <w:rFonts w:ascii="Calibri Light" w:eastAsia="Times New Roman" w:hAnsi="Calibri Light" w:cstheme="majorHAnsi"/>
          <w:color w:val="0D0D0D" w:themeColor="text1" w:themeTint="F2"/>
          <w:sz w:val="24"/>
          <w:szCs w:val="24"/>
          <w:lang w:val="ru-RU"/>
        </w:rPr>
      </w:pPr>
      <w:r w:rsidRPr="001C2388">
        <w:rPr>
          <w:rFonts w:ascii="Calibri Light" w:eastAsia="Times New Roman" w:hAnsi="Calibri Light" w:cstheme="majorHAnsi"/>
          <w:color w:val="0D0D0D" w:themeColor="text1" w:themeTint="F2"/>
          <w:sz w:val="24"/>
          <w:szCs w:val="24"/>
          <w:lang w:val="ru-RU"/>
        </w:rPr>
        <w:t xml:space="preserve">руководитель аудиторской группы, </w:t>
      </w:r>
    </w:p>
    <w:p w:rsidR="00D11437" w:rsidRPr="001C2388" w:rsidRDefault="00D11437" w:rsidP="00D11437">
      <w:pPr>
        <w:spacing w:after="0" w:line="240" w:lineRule="auto"/>
        <w:jc w:val="both"/>
        <w:rPr>
          <w:rFonts w:ascii="Calibri Light" w:hAnsi="Calibri Light" w:cstheme="majorHAnsi"/>
          <w:color w:val="0D0D0D" w:themeColor="text1" w:themeTint="F2"/>
          <w:sz w:val="24"/>
          <w:szCs w:val="24"/>
          <w:lang w:val="ru-RU"/>
        </w:rPr>
      </w:pPr>
      <w:r w:rsidRPr="001C2388">
        <w:rPr>
          <w:rFonts w:ascii="Calibri Light" w:eastAsia="Times New Roman" w:hAnsi="Calibri Light" w:cstheme="majorHAnsi"/>
          <w:color w:val="0D0D0D" w:themeColor="text1" w:themeTint="F2"/>
          <w:sz w:val="24"/>
          <w:szCs w:val="24"/>
          <w:lang w:val="ru-RU"/>
        </w:rPr>
        <w:t xml:space="preserve">начальник Управления аудита III в рамках ГУА </w:t>
      </w:r>
      <w:r w:rsidRPr="001C2388">
        <w:rPr>
          <w:rFonts w:ascii="Calibri Light" w:eastAsia="Times New Roman" w:hAnsi="Calibri Light" w:cstheme="majorHAnsi"/>
          <w:sz w:val="24"/>
          <w:szCs w:val="24"/>
          <w:lang w:val="ru-RU"/>
        </w:rPr>
        <w:t xml:space="preserve">V                                         </w:t>
      </w:r>
      <w:r w:rsidRPr="001C2388">
        <w:rPr>
          <w:rFonts w:ascii="Calibri Light" w:hAnsi="Calibri Light" w:cstheme="majorHAnsi"/>
          <w:color w:val="0D0D0D" w:themeColor="text1" w:themeTint="F2"/>
          <w:sz w:val="24"/>
          <w:szCs w:val="24"/>
          <w:lang w:val="ru-RU"/>
        </w:rPr>
        <w:t>Ион ПЛЕШКА</w:t>
      </w:r>
    </w:p>
    <w:p w:rsidR="00D11437" w:rsidRPr="001C2388" w:rsidRDefault="00D11437" w:rsidP="00D11437">
      <w:pPr>
        <w:spacing w:after="0" w:line="240" w:lineRule="auto"/>
        <w:jc w:val="both"/>
        <w:rPr>
          <w:rFonts w:ascii="Calibri Light" w:eastAsia="Times New Roman" w:hAnsi="Calibri Light" w:cstheme="majorHAnsi"/>
          <w:color w:val="0D0D0D" w:themeColor="text1" w:themeTint="F2"/>
          <w:sz w:val="24"/>
          <w:szCs w:val="24"/>
          <w:lang w:val="ru-RU"/>
        </w:rPr>
      </w:pPr>
    </w:p>
    <w:p w:rsidR="00D11437" w:rsidRPr="001C2388" w:rsidRDefault="00D11437" w:rsidP="00D11437">
      <w:pPr>
        <w:spacing w:after="40" w:line="276" w:lineRule="auto"/>
        <w:jc w:val="both"/>
        <w:rPr>
          <w:rFonts w:ascii="Calibri Light" w:eastAsia="Times New Roman" w:hAnsi="Calibri Light" w:cstheme="majorHAnsi"/>
          <w:b/>
          <w:i/>
          <w:sz w:val="24"/>
          <w:szCs w:val="24"/>
          <w:lang w:val="ru-RU"/>
        </w:rPr>
      </w:pPr>
      <w:r w:rsidRPr="001C2388">
        <w:rPr>
          <w:rFonts w:ascii="Calibri Light" w:eastAsia="Times New Roman" w:hAnsi="Calibri Light" w:cstheme="majorHAnsi"/>
          <w:b/>
          <w:i/>
          <w:iCs/>
          <w:sz w:val="24"/>
          <w:szCs w:val="24"/>
          <w:lang w:val="ru-RU"/>
        </w:rPr>
        <w:t>Ответственная</w:t>
      </w:r>
      <w:r w:rsidRPr="001C2388">
        <w:rPr>
          <w:rFonts w:ascii="Calibri Light" w:eastAsia="Times New Roman" w:hAnsi="Calibri Light" w:cstheme="majorHAnsi"/>
          <w:b/>
          <w:i/>
          <w:color w:val="0D0D0D" w:themeColor="text1" w:themeTint="F2"/>
          <w:sz w:val="24"/>
          <w:szCs w:val="24"/>
          <w:lang w:val="ru-RU"/>
        </w:rPr>
        <w:t xml:space="preserve"> за планирование</w:t>
      </w:r>
      <w:r w:rsidRPr="001C2388">
        <w:rPr>
          <w:rFonts w:ascii="Calibri Light" w:eastAsia="Times New Roman" w:hAnsi="Calibri Light" w:cstheme="majorHAnsi"/>
          <w:b/>
          <w:i/>
          <w:sz w:val="24"/>
          <w:szCs w:val="24"/>
          <w:lang w:val="ru-RU"/>
        </w:rPr>
        <w:t>:</w:t>
      </w:r>
    </w:p>
    <w:p w:rsidR="00D11437" w:rsidRPr="001C2388" w:rsidRDefault="00D11437" w:rsidP="00D11437">
      <w:pPr>
        <w:spacing w:after="40" w:line="276" w:lineRule="auto"/>
        <w:jc w:val="both"/>
        <w:rPr>
          <w:rFonts w:ascii="Calibri Light" w:hAnsi="Calibri Light" w:cstheme="majorHAnsi"/>
          <w:sz w:val="24"/>
          <w:szCs w:val="24"/>
          <w:lang w:val="ru-RU"/>
        </w:rPr>
      </w:pPr>
      <w:r w:rsidRPr="001C2388">
        <w:rPr>
          <w:rFonts w:ascii="Calibri Light" w:eastAsia="Times New Roman" w:hAnsi="Calibri Light" w:cstheme="majorHAnsi"/>
          <w:sz w:val="24"/>
          <w:szCs w:val="24"/>
          <w:lang w:val="ru-RU"/>
        </w:rPr>
        <w:t xml:space="preserve">Главный публичный аудитор </w:t>
      </w:r>
      <w:r w:rsidRPr="001C2388">
        <w:rPr>
          <w:rFonts w:ascii="Calibri Light" w:eastAsia="Times New Roman" w:hAnsi="Calibri Light" w:cstheme="majorHAnsi"/>
          <w:sz w:val="24"/>
          <w:szCs w:val="24"/>
          <w:lang w:val="ru-RU"/>
        </w:rPr>
        <w:tab/>
      </w:r>
      <w:r w:rsidRPr="001C2388">
        <w:rPr>
          <w:rFonts w:ascii="Calibri Light" w:hAnsi="Calibri Light" w:cstheme="majorHAnsi"/>
          <w:sz w:val="24"/>
          <w:szCs w:val="24"/>
          <w:lang w:val="ru-RU"/>
        </w:rPr>
        <w:tab/>
      </w:r>
      <w:r w:rsidRPr="001C2388">
        <w:rPr>
          <w:rFonts w:ascii="Calibri Light" w:hAnsi="Calibri Light" w:cstheme="majorHAnsi"/>
          <w:sz w:val="24"/>
          <w:szCs w:val="24"/>
          <w:lang w:val="ru-RU"/>
        </w:rPr>
        <w:tab/>
      </w:r>
      <w:r w:rsidRPr="001C2388">
        <w:rPr>
          <w:rFonts w:ascii="Calibri Light" w:hAnsi="Calibri Light" w:cstheme="majorHAnsi"/>
          <w:sz w:val="24"/>
          <w:szCs w:val="24"/>
          <w:lang w:val="ru-RU"/>
        </w:rPr>
        <w:tab/>
        <w:t xml:space="preserve">                          Лучия ДРАГУЦАН </w:t>
      </w:r>
    </w:p>
    <w:p w:rsidR="00D11437" w:rsidRPr="001C2388" w:rsidRDefault="00D11437" w:rsidP="00D11437">
      <w:pPr>
        <w:spacing w:after="40" w:line="276" w:lineRule="auto"/>
        <w:jc w:val="both"/>
        <w:rPr>
          <w:rFonts w:ascii="Calibri Light" w:eastAsia="Times New Roman" w:hAnsi="Calibri Light" w:cstheme="majorHAnsi"/>
          <w:b/>
          <w:i/>
          <w:sz w:val="24"/>
          <w:szCs w:val="24"/>
          <w:lang w:val="ru-RU"/>
        </w:rPr>
      </w:pPr>
      <w:r w:rsidRPr="001C2388">
        <w:rPr>
          <w:rFonts w:ascii="Calibri Light" w:eastAsia="Times New Roman" w:hAnsi="Calibri Light" w:cstheme="majorHAnsi"/>
          <w:b/>
          <w:i/>
          <w:sz w:val="24"/>
          <w:szCs w:val="24"/>
          <w:lang w:val="ru-RU"/>
        </w:rPr>
        <w:t>Члены аудиторской группы:</w:t>
      </w:r>
    </w:p>
    <w:p w:rsidR="00D11437" w:rsidRPr="001C2388" w:rsidRDefault="00D11437" w:rsidP="00D11437">
      <w:pPr>
        <w:spacing w:after="40" w:line="276" w:lineRule="auto"/>
        <w:jc w:val="both"/>
        <w:rPr>
          <w:rFonts w:ascii="Calibri Light" w:hAnsi="Calibri Light" w:cstheme="majorHAnsi"/>
          <w:sz w:val="24"/>
          <w:szCs w:val="24"/>
          <w:lang w:val="ru-RU"/>
        </w:rPr>
      </w:pPr>
      <w:r w:rsidRPr="001C2388">
        <w:rPr>
          <w:rFonts w:ascii="Calibri Light" w:eastAsia="Times New Roman" w:hAnsi="Calibri Light" w:cstheme="majorHAnsi"/>
          <w:sz w:val="24"/>
          <w:szCs w:val="24"/>
          <w:lang w:val="ru-RU"/>
        </w:rPr>
        <w:t>главный публичный аудитор</w:t>
      </w:r>
      <w:r w:rsidRPr="001C2388">
        <w:rPr>
          <w:rFonts w:ascii="Calibri Light" w:hAnsi="Calibri Light" w:cstheme="majorHAnsi"/>
          <w:sz w:val="24"/>
          <w:szCs w:val="24"/>
          <w:lang w:val="ru-RU"/>
        </w:rPr>
        <w:tab/>
      </w:r>
      <w:r w:rsidRPr="001C2388">
        <w:rPr>
          <w:rFonts w:ascii="Calibri Light" w:hAnsi="Calibri Light" w:cstheme="majorHAnsi"/>
          <w:sz w:val="24"/>
          <w:szCs w:val="24"/>
          <w:lang w:val="ru-RU"/>
        </w:rPr>
        <w:tab/>
      </w:r>
      <w:r w:rsidRPr="001C2388">
        <w:rPr>
          <w:rFonts w:ascii="Calibri Light" w:hAnsi="Calibri Light" w:cstheme="majorHAnsi"/>
          <w:sz w:val="24"/>
          <w:szCs w:val="24"/>
          <w:lang w:val="ru-RU"/>
        </w:rPr>
        <w:tab/>
      </w:r>
      <w:r w:rsidRPr="001C2388">
        <w:rPr>
          <w:rFonts w:ascii="Calibri Light" w:hAnsi="Calibri Light" w:cstheme="majorHAnsi"/>
          <w:sz w:val="24"/>
          <w:szCs w:val="24"/>
          <w:lang w:val="ru-RU"/>
        </w:rPr>
        <w:tab/>
      </w:r>
      <w:r w:rsidRPr="001C2388">
        <w:rPr>
          <w:rFonts w:ascii="Calibri Light" w:hAnsi="Calibri Light" w:cstheme="majorHAnsi"/>
          <w:sz w:val="24"/>
          <w:szCs w:val="24"/>
          <w:lang w:val="ru-RU"/>
        </w:rPr>
        <w:tab/>
        <w:t xml:space="preserve">             Елена КОЛИБЭ </w:t>
      </w:r>
    </w:p>
    <w:p w:rsidR="00D11437" w:rsidRPr="001C2388" w:rsidRDefault="00D11437" w:rsidP="00D11437">
      <w:pPr>
        <w:spacing w:after="40" w:line="276" w:lineRule="auto"/>
        <w:jc w:val="both"/>
        <w:rPr>
          <w:rFonts w:ascii="Calibri Light" w:hAnsi="Calibri Light" w:cstheme="majorHAnsi"/>
          <w:sz w:val="24"/>
          <w:szCs w:val="24"/>
          <w:lang w:val="ru-RU"/>
        </w:rPr>
      </w:pPr>
      <w:r w:rsidRPr="001C2388">
        <w:rPr>
          <w:rFonts w:ascii="Calibri Light" w:eastAsia="Times New Roman" w:hAnsi="Calibri Light" w:cstheme="majorHAnsi"/>
          <w:sz w:val="24"/>
          <w:szCs w:val="24"/>
          <w:lang w:val="ru-RU"/>
        </w:rPr>
        <w:t>главный публичный аудитор</w:t>
      </w:r>
      <w:r w:rsidRPr="001C2388">
        <w:rPr>
          <w:rFonts w:ascii="Calibri Light" w:hAnsi="Calibri Light" w:cstheme="majorHAnsi"/>
          <w:sz w:val="24"/>
          <w:szCs w:val="24"/>
          <w:lang w:val="ru-RU"/>
        </w:rPr>
        <w:tab/>
      </w:r>
      <w:r w:rsidRPr="001C2388">
        <w:rPr>
          <w:rFonts w:ascii="Calibri Light" w:hAnsi="Calibri Light" w:cstheme="majorHAnsi"/>
          <w:sz w:val="24"/>
          <w:szCs w:val="24"/>
          <w:lang w:val="ru-RU"/>
        </w:rPr>
        <w:tab/>
      </w:r>
      <w:r w:rsidRPr="001C2388">
        <w:rPr>
          <w:rFonts w:ascii="Calibri Light" w:hAnsi="Calibri Light" w:cstheme="majorHAnsi"/>
          <w:sz w:val="24"/>
          <w:szCs w:val="24"/>
          <w:lang w:val="ru-RU"/>
        </w:rPr>
        <w:tab/>
      </w:r>
      <w:r w:rsidRPr="001C2388">
        <w:rPr>
          <w:rFonts w:ascii="Calibri Light" w:hAnsi="Calibri Light" w:cstheme="majorHAnsi"/>
          <w:sz w:val="24"/>
          <w:szCs w:val="24"/>
          <w:lang w:val="ru-RU"/>
        </w:rPr>
        <w:tab/>
      </w:r>
      <w:r w:rsidRPr="001C2388">
        <w:rPr>
          <w:rFonts w:ascii="Calibri Light" w:hAnsi="Calibri Light" w:cstheme="majorHAnsi"/>
          <w:sz w:val="24"/>
          <w:szCs w:val="24"/>
          <w:lang w:val="ru-RU"/>
        </w:rPr>
        <w:tab/>
        <w:t xml:space="preserve">             Игорь ЛУНГУ </w:t>
      </w:r>
    </w:p>
    <w:p w:rsidR="00D11437" w:rsidRPr="001C2388" w:rsidRDefault="00D11437" w:rsidP="00D11437">
      <w:pPr>
        <w:spacing w:after="40" w:line="276" w:lineRule="auto"/>
        <w:jc w:val="both"/>
        <w:rPr>
          <w:rFonts w:ascii="Calibri Light" w:eastAsia="Times New Roman" w:hAnsi="Calibri Light" w:cstheme="majorHAnsi"/>
          <w:sz w:val="24"/>
          <w:szCs w:val="24"/>
          <w:lang w:val="ru-RU"/>
        </w:rPr>
      </w:pPr>
      <w:r w:rsidRPr="001C2388">
        <w:rPr>
          <w:rFonts w:ascii="Calibri Light" w:eastAsia="Times New Roman" w:hAnsi="Calibri Light" w:cstheme="majorHAnsi"/>
          <w:sz w:val="24"/>
          <w:szCs w:val="24"/>
          <w:lang w:val="ru-RU"/>
        </w:rPr>
        <w:t>главный публичный аудитор</w:t>
      </w:r>
      <w:r w:rsidRPr="001C2388">
        <w:rPr>
          <w:rFonts w:ascii="Calibri Light" w:eastAsia="Times New Roman" w:hAnsi="Calibri Light" w:cstheme="majorHAnsi"/>
          <w:sz w:val="24"/>
          <w:szCs w:val="24"/>
          <w:lang w:val="ru-RU"/>
        </w:rPr>
        <w:tab/>
      </w:r>
      <w:r w:rsidRPr="001C2388">
        <w:rPr>
          <w:rFonts w:ascii="Calibri Light" w:eastAsia="Times New Roman" w:hAnsi="Calibri Light" w:cstheme="majorHAnsi"/>
          <w:sz w:val="24"/>
          <w:szCs w:val="24"/>
          <w:lang w:val="ru-RU"/>
        </w:rPr>
        <w:tab/>
      </w:r>
      <w:r w:rsidRPr="001C2388">
        <w:rPr>
          <w:rFonts w:ascii="Calibri Light" w:eastAsia="Times New Roman" w:hAnsi="Calibri Light" w:cstheme="majorHAnsi"/>
          <w:sz w:val="24"/>
          <w:szCs w:val="24"/>
          <w:lang w:val="ru-RU"/>
        </w:rPr>
        <w:tab/>
      </w:r>
      <w:r w:rsidRPr="001C2388">
        <w:rPr>
          <w:rFonts w:ascii="Calibri Light" w:eastAsia="Times New Roman" w:hAnsi="Calibri Light" w:cstheme="majorHAnsi"/>
          <w:sz w:val="24"/>
          <w:szCs w:val="24"/>
          <w:lang w:val="ru-RU"/>
        </w:rPr>
        <w:tab/>
      </w:r>
      <w:r w:rsidRPr="001C2388">
        <w:rPr>
          <w:rFonts w:ascii="Calibri Light" w:eastAsia="Times New Roman" w:hAnsi="Calibri Light" w:cstheme="majorHAnsi"/>
          <w:sz w:val="24"/>
          <w:szCs w:val="24"/>
          <w:lang w:val="ru-RU"/>
        </w:rPr>
        <w:tab/>
        <w:t xml:space="preserve">             Дорин ЧУБОТАРУ </w:t>
      </w:r>
    </w:p>
    <w:p w:rsidR="00D11437" w:rsidRPr="001C2388" w:rsidRDefault="00D11437" w:rsidP="00D11437">
      <w:pPr>
        <w:spacing w:after="40" w:line="276" w:lineRule="auto"/>
        <w:jc w:val="both"/>
        <w:rPr>
          <w:rFonts w:ascii="Calibri Light" w:eastAsia="Times New Roman" w:hAnsi="Calibri Light" w:cstheme="majorHAnsi"/>
          <w:sz w:val="24"/>
          <w:szCs w:val="24"/>
          <w:lang w:val="ru-RU"/>
        </w:rPr>
      </w:pPr>
      <w:r w:rsidRPr="001C2388">
        <w:rPr>
          <w:rFonts w:ascii="Calibri Light" w:eastAsia="Times New Roman" w:hAnsi="Calibri Light" w:cstheme="majorHAnsi"/>
          <w:sz w:val="24"/>
          <w:szCs w:val="24"/>
          <w:lang w:val="ru-RU"/>
        </w:rPr>
        <w:t>главный публичный аудитор</w:t>
      </w:r>
      <w:r w:rsidRPr="001C2388">
        <w:rPr>
          <w:rFonts w:ascii="Calibri Light" w:eastAsia="Times New Roman" w:hAnsi="Calibri Light" w:cstheme="majorHAnsi"/>
          <w:sz w:val="24"/>
          <w:szCs w:val="24"/>
          <w:lang w:val="ru-RU"/>
        </w:rPr>
        <w:tab/>
      </w:r>
      <w:r w:rsidRPr="001C2388">
        <w:rPr>
          <w:rFonts w:ascii="Calibri Light" w:eastAsia="Times New Roman" w:hAnsi="Calibri Light" w:cstheme="majorHAnsi"/>
          <w:sz w:val="24"/>
          <w:szCs w:val="24"/>
          <w:lang w:val="ru-RU"/>
        </w:rPr>
        <w:tab/>
      </w:r>
      <w:r w:rsidRPr="001C2388">
        <w:rPr>
          <w:rFonts w:ascii="Calibri Light" w:eastAsia="Times New Roman" w:hAnsi="Calibri Light" w:cstheme="majorHAnsi"/>
          <w:sz w:val="24"/>
          <w:szCs w:val="24"/>
          <w:lang w:val="ru-RU"/>
        </w:rPr>
        <w:tab/>
      </w:r>
      <w:r w:rsidRPr="001C2388">
        <w:rPr>
          <w:rFonts w:ascii="Calibri Light" w:eastAsia="Times New Roman" w:hAnsi="Calibri Light" w:cstheme="majorHAnsi"/>
          <w:sz w:val="24"/>
          <w:szCs w:val="24"/>
          <w:lang w:val="ru-RU"/>
        </w:rPr>
        <w:tab/>
      </w:r>
      <w:r w:rsidRPr="001C2388">
        <w:rPr>
          <w:rFonts w:ascii="Calibri Light" w:eastAsia="Times New Roman" w:hAnsi="Calibri Light" w:cstheme="majorHAnsi"/>
          <w:sz w:val="24"/>
          <w:szCs w:val="24"/>
          <w:lang w:val="ru-RU"/>
        </w:rPr>
        <w:tab/>
        <w:t xml:space="preserve">             Виктор ГАМУЛИНСКИ </w:t>
      </w:r>
    </w:p>
    <w:p w:rsidR="00D11437" w:rsidRPr="001C2388" w:rsidRDefault="00D11437" w:rsidP="00D11437">
      <w:pPr>
        <w:spacing w:after="40" w:line="276" w:lineRule="auto"/>
        <w:jc w:val="both"/>
        <w:rPr>
          <w:rFonts w:ascii="Calibri Light" w:hAnsi="Calibri Light" w:cstheme="majorHAnsi"/>
          <w:sz w:val="24"/>
          <w:szCs w:val="24"/>
          <w:lang w:val="ru-RU"/>
        </w:rPr>
      </w:pPr>
      <w:r w:rsidRPr="001C2388">
        <w:rPr>
          <w:rFonts w:ascii="Calibri Light" w:hAnsi="Calibri Light" w:cstheme="majorHAnsi"/>
          <w:sz w:val="24"/>
          <w:szCs w:val="24"/>
          <w:lang w:val="ru-RU"/>
        </w:rPr>
        <w:t xml:space="preserve">старший </w:t>
      </w:r>
      <w:r w:rsidRPr="001C2388">
        <w:rPr>
          <w:rFonts w:ascii="Calibri Light" w:eastAsia="Times New Roman" w:hAnsi="Calibri Light" w:cstheme="majorHAnsi"/>
          <w:sz w:val="24"/>
          <w:szCs w:val="24"/>
          <w:lang w:val="ru-RU"/>
        </w:rPr>
        <w:t>публичный аудитор</w:t>
      </w:r>
      <w:r w:rsidRPr="001C2388">
        <w:rPr>
          <w:rFonts w:ascii="Calibri Light" w:hAnsi="Calibri Light" w:cstheme="majorHAnsi"/>
          <w:sz w:val="24"/>
          <w:szCs w:val="24"/>
          <w:lang w:val="ru-RU"/>
        </w:rPr>
        <w:tab/>
      </w:r>
      <w:r w:rsidRPr="001C2388">
        <w:rPr>
          <w:rFonts w:ascii="Calibri Light" w:hAnsi="Calibri Light" w:cstheme="majorHAnsi"/>
          <w:sz w:val="24"/>
          <w:szCs w:val="24"/>
          <w:lang w:val="ru-RU"/>
        </w:rPr>
        <w:tab/>
      </w:r>
      <w:r w:rsidRPr="001C2388">
        <w:rPr>
          <w:rFonts w:ascii="Calibri Light" w:hAnsi="Calibri Light" w:cstheme="majorHAnsi"/>
          <w:sz w:val="24"/>
          <w:szCs w:val="24"/>
          <w:lang w:val="ru-RU"/>
        </w:rPr>
        <w:tab/>
      </w:r>
      <w:r w:rsidRPr="001C2388">
        <w:rPr>
          <w:rFonts w:ascii="Calibri Light" w:hAnsi="Calibri Light" w:cstheme="majorHAnsi"/>
          <w:sz w:val="24"/>
          <w:szCs w:val="24"/>
          <w:lang w:val="ru-RU"/>
        </w:rPr>
        <w:tab/>
      </w:r>
      <w:r w:rsidRPr="001C2388">
        <w:rPr>
          <w:rFonts w:ascii="Calibri Light" w:hAnsi="Calibri Light" w:cstheme="majorHAnsi"/>
          <w:sz w:val="24"/>
          <w:szCs w:val="24"/>
          <w:lang w:val="ru-RU"/>
        </w:rPr>
        <w:tab/>
        <w:t xml:space="preserve">             Мария ТАБАКАРЬ </w:t>
      </w:r>
    </w:p>
    <w:p w:rsidR="00D11437" w:rsidRPr="001C2388" w:rsidRDefault="00D11437" w:rsidP="00D11437">
      <w:pPr>
        <w:spacing w:after="40" w:line="276" w:lineRule="auto"/>
        <w:jc w:val="both"/>
        <w:rPr>
          <w:rFonts w:ascii="Calibri Light" w:eastAsia="Times New Roman" w:hAnsi="Calibri Light" w:cstheme="majorHAnsi"/>
          <w:b/>
          <w:i/>
          <w:sz w:val="24"/>
          <w:szCs w:val="24"/>
          <w:lang w:val="ru-RU"/>
        </w:rPr>
      </w:pPr>
      <w:r w:rsidRPr="001C2388">
        <w:rPr>
          <w:rFonts w:ascii="Calibri Light" w:eastAsia="Times New Roman" w:hAnsi="Calibri Light" w:cstheme="majorHAnsi"/>
          <w:b/>
          <w:i/>
          <w:iCs/>
          <w:sz w:val="24"/>
          <w:szCs w:val="24"/>
          <w:lang w:val="ru-RU"/>
        </w:rPr>
        <w:t>Ответственный</w:t>
      </w:r>
      <w:r w:rsidRPr="001C2388">
        <w:rPr>
          <w:rFonts w:ascii="Calibri Light" w:eastAsia="Times New Roman" w:hAnsi="Calibri Light" w:cstheme="majorHAnsi"/>
          <w:b/>
          <w:i/>
          <w:color w:val="0D0D0D" w:themeColor="text1" w:themeTint="F2"/>
          <w:sz w:val="24"/>
          <w:szCs w:val="24"/>
          <w:lang w:val="ru-RU"/>
        </w:rPr>
        <w:t xml:space="preserve"> за качество аудита</w:t>
      </w:r>
      <w:r w:rsidRPr="001C2388">
        <w:rPr>
          <w:rFonts w:ascii="Calibri Light" w:eastAsia="Times New Roman" w:hAnsi="Calibri Light" w:cstheme="majorHAnsi"/>
          <w:b/>
          <w:i/>
          <w:sz w:val="24"/>
          <w:szCs w:val="24"/>
          <w:lang w:val="ru-RU"/>
        </w:rPr>
        <w:t>:</w:t>
      </w:r>
    </w:p>
    <w:p w:rsidR="00D11437" w:rsidRPr="001C2388" w:rsidRDefault="00D11437" w:rsidP="00D11437">
      <w:pPr>
        <w:spacing w:after="40" w:line="276" w:lineRule="auto"/>
        <w:jc w:val="both"/>
        <w:rPr>
          <w:rFonts w:ascii="Calibri Light" w:hAnsi="Calibri Light"/>
          <w:sz w:val="24"/>
          <w:szCs w:val="24"/>
          <w:lang w:val="ru-RU"/>
        </w:rPr>
      </w:pPr>
      <w:r w:rsidRPr="001C2388">
        <w:rPr>
          <w:rFonts w:ascii="Calibri Light" w:eastAsia="Times New Roman" w:hAnsi="Calibri Light" w:cstheme="majorHAnsi"/>
          <w:color w:val="0D0D0D" w:themeColor="text1" w:themeTint="F2"/>
          <w:sz w:val="24"/>
          <w:szCs w:val="24"/>
          <w:lang w:val="ru-RU"/>
        </w:rPr>
        <w:t xml:space="preserve">начальник Управления аудита II в рамках ГУА </w:t>
      </w:r>
      <w:r w:rsidRPr="001C2388">
        <w:rPr>
          <w:rFonts w:ascii="Calibri Light" w:eastAsia="Times New Roman" w:hAnsi="Calibri Light" w:cstheme="majorHAnsi"/>
          <w:sz w:val="24"/>
          <w:szCs w:val="24"/>
          <w:lang w:val="ru-RU"/>
        </w:rPr>
        <w:t>V</w:t>
      </w:r>
      <w:r w:rsidRPr="001C2388">
        <w:rPr>
          <w:rFonts w:ascii="Calibri Light" w:hAnsi="Calibri Light" w:cstheme="majorHAnsi"/>
          <w:sz w:val="24"/>
          <w:szCs w:val="24"/>
          <w:lang w:val="ru-RU"/>
        </w:rPr>
        <w:t xml:space="preserve">  </w:t>
      </w:r>
      <w:r w:rsidRPr="001C2388">
        <w:rPr>
          <w:rFonts w:ascii="Calibri Light" w:hAnsi="Calibri Light" w:cstheme="majorHAnsi"/>
          <w:sz w:val="24"/>
          <w:szCs w:val="24"/>
          <w:lang w:val="ru-RU"/>
        </w:rPr>
        <w:tab/>
      </w:r>
      <w:r w:rsidRPr="001C2388">
        <w:rPr>
          <w:rFonts w:ascii="Calibri Light" w:hAnsi="Calibri Light" w:cstheme="majorHAnsi"/>
          <w:sz w:val="24"/>
          <w:szCs w:val="24"/>
          <w:lang w:val="ru-RU"/>
        </w:rPr>
        <w:tab/>
      </w:r>
      <w:r w:rsidRPr="001C2388">
        <w:rPr>
          <w:rFonts w:ascii="Calibri Light" w:hAnsi="Calibri Light" w:cstheme="majorHAnsi"/>
          <w:sz w:val="24"/>
          <w:szCs w:val="24"/>
          <w:lang w:val="ru-RU"/>
        </w:rPr>
        <w:tab/>
        <w:t xml:space="preserve">             Александру РЭЙЛЯНУ </w:t>
      </w:r>
    </w:p>
    <w:sectPr w:rsidR="00D11437" w:rsidRPr="001C2388" w:rsidSect="00A26582">
      <w:footerReference w:type="default" r:id="rId11"/>
      <w:headerReference w:type="first" r:id="rId12"/>
      <w:pgSz w:w="11906" w:h="16838" w:code="9"/>
      <w:pgMar w:top="851" w:right="851" w:bottom="851" w:left="1701" w:header="720" w:footer="4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871" w:rsidRDefault="005C5871" w:rsidP="00D11437">
      <w:pPr>
        <w:spacing w:after="0" w:line="240" w:lineRule="auto"/>
      </w:pPr>
      <w:r>
        <w:separator/>
      </w:r>
    </w:p>
  </w:endnote>
  <w:endnote w:type="continuationSeparator" w:id="0">
    <w:p w:rsidR="005C5871" w:rsidRDefault="005C5871" w:rsidP="00D1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944515"/>
      <w:docPartObj>
        <w:docPartGallery w:val="Page Numbers (Bottom of Page)"/>
        <w:docPartUnique/>
      </w:docPartObj>
    </w:sdtPr>
    <w:sdtEndPr>
      <w:rPr>
        <w:rFonts w:asciiTheme="majorHAnsi" w:hAnsiTheme="majorHAnsi" w:cstheme="majorHAnsi"/>
        <w:noProof/>
        <w:sz w:val="18"/>
      </w:rPr>
    </w:sdtEndPr>
    <w:sdtContent>
      <w:p w:rsidR="00D377D8" w:rsidRPr="006A050B" w:rsidRDefault="00D377D8">
        <w:pPr>
          <w:pStyle w:val="Footer"/>
          <w:jc w:val="right"/>
          <w:rPr>
            <w:rFonts w:asciiTheme="majorHAnsi" w:hAnsiTheme="majorHAnsi" w:cstheme="majorHAnsi"/>
            <w:sz w:val="18"/>
          </w:rPr>
        </w:pPr>
        <w:r w:rsidRPr="006A050B">
          <w:rPr>
            <w:rFonts w:asciiTheme="majorHAnsi" w:hAnsiTheme="majorHAnsi" w:cstheme="majorHAnsi"/>
            <w:sz w:val="18"/>
          </w:rPr>
          <w:fldChar w:fldCharType="begin"/>
        </w:r>
        <w:r w:rsidRPr="006A050B">
          <w:rPr>
            <w:rFonts w:asciiTheme="majorHAnsi" w:hAnsiTheme="majorHAnsi" w:cstheme="majorHAnsi"/>
            <w:sz w:val="18"/>
          </w:rPr>
          <w:instrText xml:space="preserve"> PAGE   \* MERGEFORMAT </w:instrText>
        </w:r>
        <w:r w:rsidRPr="006A050B">
          <w:rPr>
            <w:rFonts w:asciiTheme="majorHAnsi" w:hAnsiTheme="majorHAnsi" w:cstheme="majorHAnsi"/>
            <w:sz w:val="18"/>
          </w:rPr>
          <w:fldChar w:fldCharType="separate"/>
        </w:r>
        <w:r w:rsidR="00592F0B">
          <w:rPr>
            <w:rFonts w:asciiTheme="majorHAnsi" w:hAnsiTheme="majorHAnsi" w:cstheme="majorHAnsi"/>
            <w:noProof/>
            <w:sz w:val="18"/>
          </w:rPr>
          <w:t>2</w:t>
        </w:r>
        <w:r w:rsidRPr="006A050B">
          <w:rPr>
            <w:rFonts w:asciiTheme="majorHAnsi" w:hAnsiTheme="majorHAnsi" w:cstheme="majorHAnsi"/>
            <w:noProof/>
            <w:sz w:val="18"/>
          </w:rPr>
          <w:fldChar w:fldCharType="end"/>
        </w:r>
      </w:p>
    </w:sdtContent>
  </w:sdt>
  <w:p w:rsidR="00D377D8" w:rsidRDefault="00D37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871" w:rsidRDefault="005C5871" w:rsidP="00D11437">
      <w:pPr>
        <w:spacing w:after="0" w:line="240" w:lineRule="auto"/>
      </w:pPr>
      <w:r>
        <w:separator/>
      </w:r>
    </w:p>
  </w:footnote>
  <w:footnote w:type="continuationSeparator" w:id="0">
    <w:p w:rsidR="005C5871" w:rsidRDefault="005C5871" w:rsidP="00D11437">
      <w:pPr>
        <w:spacing w:after="0" w:line="240" w:lineRule="auto"/>
      </w:pPr>
      <w:r>
        <w:continuationSeparator/>
      </w:r>
    </w:p>
  </w:footnote>
  <w:footnote w:id="1">
    <w:p w:rsidR="00D377D8" w:rsidRPr="00D42D9B" w:rsidRDefault="00D377D8" w:rsidP="00F1387C">
      <w:pPr>
        <w:tabs>
          <w:tab w:val="left" w:pos="180"/>
        </w:tabs>
        <w:spacing w:after="0" w:line="240" w:lineRule="auto"/>
        <w:ind w:right="50"/>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lang w:val="ro-RO"/>
        </w:rPr>
        <w:footnoteRef/>
      </w:r>
      <w:r w:rsidRPr="00D42D9B">
        <w:rPr>
          <w:rFonts w:ascii="Calibri Light" w:hAnsi="Calibri Light" w:cstheme="majorHAnsi"/>
          <w:sz w:val="18"/>
          <w:szCs w:val="18"/>
          <w:lang w:val="ro-RO"/>
        </w:rPr>
        <w:t xml:space="preserve"> </w:t>
      </w:r>
      <w:r w:rsidRPr="00A216E6">
        <w:rPr>
          <w:rFonts w:ascii="Calibri Light" w:hAnsi="Calibri Light" w:cstheme="majorHAnsi"/>
          <w:sz w:val="18"/>
          <w:szCs w:val="18"/>
          <w:lang w:val="ru-RU"/>
        </w:rPr>
        <w:t>Закон о бухгалтерском учете №113</w:t>
      </w:r>
      <w:r w:rsidRPr="00A216E6">
        <w:rPr>
          <w:rFonts w:ascii="Calibri Light" w:eastAsia="Times New Roman" w:hAnsi="Calibri Light" w:cstheme="majorHAnsi"/>
          <w:sz w:val="18"/>
          <w:szCs w:val="18"/>
          <w:lang w:val="ru-RU"/>
        </w:rPr>
        <w:t xml:space="preserve">-XVI </w:t>
      </w:r>
      <w:r w:rsidRPr="00A216E6">
        <w:rPr>
          <w:rFonts w:ascii="Calibri Light" w:hAnsi="Calibri Light" w:cstheme="majorHAnsi"/>
          <w:sz w:val="18"/>
          <w:szCs w:val="18"/>
          <w:lang w:val="ru-RU"/>
        </w:rPr>
        <w:t xml:space="preserve">от </w:t>
      </w:r>
      <w:r w:rsidRPr="00A216E6">
        <w:rPr>
          <w:rFonts w:ascii="Calibri Light" w:eastAsia="Times New Roman" w:hAnsi="Calibri Light" w:cstheme="majorHAnsi"/>
          <w:sz w:val="18"/>
          <w:szCs w:val="18"/>
          <w:lang w:val="ru-RU"/>
        </w:rPr>
        <w:t>27.04.2007;</w:t>
      </w:r>
      <w:r w:rsidRPr="00A216E6">
        <w:rPr>
          <w:rFonts w:ascii="Calibri Light" w:hAnsi="Calibri Light" w:cstheme="majorHAnsi"/>
          <w:sz w:val="18"/>
          <w:szCs w:val="18"/>
          <w:lang w:val="ru-RU"/>
        </w:rPr>
        <w:t xml:space="preserve"> План счетов бюджетного учета и Методологические нормы организации бухгалтерского учета и финансовой отчетности бюджетных учреждений, утвержденные Приказом министра финансов №216 от </w:t>
      </w:r>
      <w:r w:rsidRPr="00A216E6">
        <w:rPr>
          <w:rFonts w:ascii="Calibri Light" w:eastAsia="Times New Roman" w:hAnsi="Calibri Light" w:cstheme="majorHAnsi"/>
          <w:sz w:val="18"/>
          <w:szCs w:val="18"/>
          <w:lang w:val="ru-RU"/>
        </w:rPr>
        <w:t>28.12.2015 (далее – Приказ МФ №</w:t>
      </w:r>
      <w:r w:rsidRPr="00A216E6">
        <w:rPr>
          <w:rFonts w:ascii="Calibri Light" w:hAnsi="Calibri Light" w:cstheme="majorHAnsi"/>
          <w:bCs/>
          <w:kern w:val="36"/>
          <w:sz w:val="18"/>
          <w:szCs w:val="18"/>
          <w:lang w:val="ru-RU" w:eastAsia="ro-RO"/>
        </w:rPr>
        <w:t>216/2015</w:t>
      </w:r>
      <w:r w:rsidRPr="00A216E6">
        <w:rPr>
          <w:rFonts w:ascii="Calibri Light" w:eastAsia="Times New Roman" w:hAnsi="Calibri Light" w:cstheme="majorHAnsi"/>
          <w:sz w:val="18"/>
          <w:szCs w:val="18"/>
          <w:lang w:val="ru-RU"/>
        </w:rPr>
        <w:t xml:space="preserve">); </w:t>
      </w:r>
      <w:r w:rsidRPr="00A216E6">
        <w:rPr>
          <w:rFonts w:ascii="Calibri Light" w:hAnsi="Calibri Light" w:cstheme="majorHAnsi"/>
          <w:sz w:val="18"/>
          <w:szCs w:val="18"/>
          <w:lang w:val="ru-RU"/>
        </w:rPr>
        <w:t>Приказ министра финансов №</w:t>
      </w:r>
      <w:r w:rsidRPr="00A216E6">
        <w:rPr>
          <w:rFonts w:ascii="Calibri Light" w:eastAsia="Times New Roman" w:hAnsi="Calibri Light" w:cstheme="majorHAnsi"/>
          <w:sz w:val="18"/>
          <w:szCs w:val="18"/>
          <w:lang w:val="ru-RU"/>
        </w:rPr>
        <w:t>164 от 30.12.2016 ,,Об утверждении Требований по составлению Пояснительной записки об исполнении бюджетов публичными органами/учреждениями”</w:t>
      </w:r>
      <w:r w:rsidRPr="00A216E6">
        <w:rPr>
          <w:rFonts w:ascii="Calibri Light" w:eastAsia="Times New Roman" w:hAnsi="Calibri Light" w:cstheme="majorHAnsi"/>
          <w:i/>
          <w:sz w:val="18"/>
          <w:szCs w:val="18"/>
          <w:lang w:val="ru-RU"/>
        </w:rPr>
        <w:t>.</w:t>
      </w:r>
    </w:p>
  </w:footnote>
  <w:footnote w:id="2">
    <w:p w:rsidR="00D377D8" w:rsidRPr="00002843" w:rsidRDefault="00D377D8" w:rsidP="0026561E">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Институт прикладной физики </w:t>
      </w:r>
      <w:r w:rsidRPr="00D42D9B">
        <w:rPr>
          <w:rFonts w:ascii="Calibri Light" w:hAnsi="Calibri Light" w:cstheme="majorHAnsi"/>
          <w:sz w:val="18"/>
          <w:szCs w:val="18"/>
          <w:lang w:val="ro-RO"/>
        </w:rPr>
        <w:t xml:space="preserve">(16312) 0100212192.05 – 59,4 </w:t>
      </w:r>
      <w:r w:rsidRPr="00D42D9B">
        <w:rPr>
          <w:rFonts w:ascii="Calibri Light" w:hAnsi="Calibri Light" w:cstheme="majorHAnsi"/>
          <w:sz w:val="18"/>
          <w:szCs w:val="18"/>
          <w:lang w:val="ru-RU"/>
        </w:rPr>
        <w:t>м</w:t>
      </w:r>
      <w:r w:rsidRPr="00D42D9B">
        <w:rPr>
          <w:rFonts w:ascii="Calibri Light" w:hAnsi="Calibri Light" w:cstheme="majorHAnsi"/>
          <w:sz w:val="18"/>
          <w:szCs w:val="18"/>
          <w:vertAlign w:val="superscript"/>
          <w:lang w:val="ro-RO"/>
        </w:rPr>
        <w:t>2</w:t>
      </w:r>
      <w:r w:rsidRPr="00D42D9B">
        <w:rPr>
          <w:rFonts w:ascii="Calibri Light" w:hAnsi="Calibri Light" w:cstheme="majorHAnsi"/>
          <w:sz w:val="18"/>
          <w:szCs w:val="18"/>
          <w:lang w:val="ru-RU"/>
        </w:rPr>
        <w:t xml:space="preserve"> со стоимостью </w:t>
      </w:r>
      <w:r w:rsidRPr="00D42D9B">
        <w:rPr>
          <w:rFonts w:ascii="Calibri Light" w:hAnsi="Calibri Light" w:cstheme="majorHAnsi"/>
          <w:sz w:val="18"/>
          <w:szCs w:val="18"/>
          <w:lang w:val="ro-RO"/>
        </w:rPr>
        <w:t>168,96</w:t>
      </w:r>
      <w:r w:rsidRPr="00D42D9B">
        <w:rPr>
          <w:rFonts w:ascii="Calibri Light" w:hAnsi="Calibri Light" w:cstheme="majorHAnsi"/>
          <w:sz w:val="18"/>
          <w:szCs w:val="18"/>
          <w:lang w:val="ru-RU"/>
        </w:rPr>
        <w:t xml:space="preserve"> тыс. леев;</w:t>
      </w:r>
      <w:r w:rsidRPr="00D42D9B">
        <w:rPr>
          <w:rFonts w:ascii="Calibri Light" w:hAnsi="Calibri Light" w:cstheme="majorHAnsi"/>
          <w:sz w:val="18"/>
          <w:szCs w:val="18"/>
          <w:lang w:val="ro-RO"/>
        </w:rPr>
        <w:t xml:space="preserve"> 0100212192.06 – 961 </w:t>
      </w:r>
      <w:r w:rsidRPr="00D42D9B">
        <w:rPr>
          <w:rFonts w:ascii="Calibri Light" w:hAnsi="Calibri Light" w:cstheme="majorHAnsi"/>
          <w:sz w:val="18"/>
          <w:szCs w:val="18"/>
          <w:lang w:val="ru-RU"/>
        </w:rPr>
        <w:t>м</w:t>
      </w:r>
      <w:r w:rsidRPr="00D42D9B">
        <w:rPr>
          <w:rFonts w:ascii="Calibri Light" w:hAnsi="Calibri Light" w:cstheme="majorHAnsi"/>
          <w:sz w:val="18"/>
          <w:szCs w:val="18"/>
          <w:vertAlign w:val="superscript"/>
          <w:lang w:val="ro-RO"/>
        </w:rPr>
        <w:t>2</w:t>
      </w:r>
      <w:r w:rsidRPr="00D42D9B">
        <w:rPr>
          <w:rFonts w:ascii="Calibri Light" w:hAnsi="Calibri Light" w:cstheme="majorHAnsi"/>
          <w:sz w:val="18"/>
          <w:szCs w:val="18"/>
          <w:lang w:val="ro-RO"/>
        </w:rPr>
        <w:t xml:space="preserve"> </w:t>
      </w:r>
      <w:r w:rsidRPr="00D42D9B">
        <w:rPr>
          <w:rFonts w:ascii="Calibri Light" w:hAnsi="Calibri Light" w:cstheme="majorHAnsi"/>
          <w:sz w:val="18"/>
          <w:szCs w:val="18"/>
          <w:lang w:val="ru-RU"/>
        </w:rPr>
        <w:t xml:space="preserve">со стоимостью </w:t>
      </w:r>
      <w:r w:rsidRPr="00D42D9B">
        <w:rPr>
          <w:rFonts w:ascii="Calibri Light" w:hAnsi="Calibri Light" w:cstheme="majorHAnsi"/>
          <w:sz w:val="18"/>
          <w:szCs w:val="18"/>
          <w:lang w:val="ro-RO"/>
        </w:rPr>
        <w:t xml:space="preserve">2.707,41 тыс. леев; 0100212192.08 – 231,8 </w:t>
      </w:r>
      <w:r w:rsidRPr="00D42D9B">
        <w:rPr>
          <w:rFonts w:ascii="Calibri Light" w:hAnsi="Calibri Light" w:cstheme="majorHAnsi"/>
          <w:sz w:val="18"/>
          <w:szCs w:val="18"/>
          <w:lang w:val="ru-RU"/>
        </w:rPr>
        <w:t>м</w:t>
      </w:r>
      <w:r w:rsidRPr="00D42D9B">
        <w:rPr>
          <w:rFonts w:ascii="Calibri Light" w:hAnsi="Calibri Light" w:cstheme="majorHAnsi"/>
          <w:sz w:val="18"/>
          <w:szCs w:val="18"/>
          <w:vertAlign w:val="superscript"/>
          <w:lang w:val="ro-RO"/>
        </w:rPr>
        <w:t>2</w:t>
      </w:r>
      <w:r w:rsidRPr="00D42D9B">
        <w:rPr>
          <w:rFonts w:ascii="Calibri Light" w:hAnsi="Calibri Light" w:cstheme="majorHAnsi"/>
          <w:sz w:val="18"/>
          <w:szCs w:val="18"/>
          <w:lang w:val="ro-RO"/>
        </w:rPr>
        <w:t xml:space="preserve"> </w:t>
      </w:r>
      <w:r w:rsidRPr="00D42D9B">
        <w:rPr>
          <w:rFonts w:ascii="Calibri Light" w:hAnsi="Calibri Light" w:cstheme="majorHAnsi"/>
          <w:sz w:val="18"/>
          <w:szCs w:val="18"/>
          <w:lang w:val="ru-RU"/>
        </w:rPr>
        <w:t xml:space="preserve">со стоимостью </w:t>
      </w:r>
      <w:r w:rsidRPr="00D42D9B">
        <w:rPr>
          <w:rFonts w:ascii="Calibri Light" w:hAnsi="Calibri Light" w:cstheme="majorHAnsi"/>
          <w:sz w:val="18"/>
          <w:szCs w:val="18"/>
          <w:lang w:val="ro-RO"/>
        </w:rPr>
        <w:t xml:space="preserve">317,95 тыс. леев; 0100212192.09 – 1482,3 </w:t>
      </w:r>
      <w:r w:rsidRPr="00D42D9B">
        <w:rPr>
          <w:rFonts w:ascii="Calibri Light" w:hAnsi="Calibri Light" w:cstheme="majorHAnsi"/>
          <w:sz w:val="18"/>
          <w:szCs w:val="18"/>
          <w:lang w:val="ru-RU"/>
        </w:rPr>
        <w:t>м</w:t>
      </w:r>
      <w:r w:rsidRPr="00D42D9B">
        <w:rPr>
          <w:rFonts w:ascii="Calibri Light" w:hAnsi="Calibri Light" w:cstheme="majorHAnsi"/>
          <w:sz w:val="18"/>
          <w:szCs w:val="18"/>
          <w:vertAlign w:val="superscript"/>
          <w:lang w:val="ro-RO"/>
        </w:rPr>
        <w:t>2</w:t>
      </w:r>
      <w:r w:rsidRPr="00D42D9B">
        <w:rPr>
          <w:rFonts w:ascii="Calibri Light" w:hAnsi="Calibri Light" w:cstheme="majorHAnsi"/>
          <w:sz w:val="18"/>
          <w:szCs w:val="18"/>
          <w:lang w:val="ro-RO"/>
        </w:rPr>
        <w:t xml:space="preserve"> </w:t>
      </w:r>
      <w:r w:rsidRPr="00D42D9B">
        <w:rPr>
          <w:rFonts w:ascii="Calibri Light" w:hAnsi="Calibri Light" w:cstheme="majorHAnsi"/>
          <w:sz w:val="18"/>
          <w:szCs w:val="18"/>
          <w:lang w:val="ru-RU"/>
        </w:rPr>
        <w:t xml:space="preserve">со стоимостью </w:t>
      </w:r>
      <w:r w:rsidRPr="00D42D9B">
        <w:rPr>
          <w:rFonts w:ascii="Calibri Light" w:hAnsi="Calibri Light" w:cstheme="majorHAnsi"/>
          <w:sz w:val="18"/>
          <w:szCs w:val="18"/>
          <w:lang w:val="ro-RO"/>
        </w:rPr>
        <w:t>3.781,4 тыс. леев;</w:t>
      </w:r>
      <w:r w:rsidRPr="00D42D9B">
        <w:rPr>
          <w:rFonts w:ascii="Calibri Light" w:hAnsi="Calibri Light" w:cstheme="majorHAnsi"/>
          <w:sz w:val="18"/>
          <w:szCs w:val="18"/>
          <w:lang w:val="ru-RU"/>
        </w:rPr>
        <w:t xml:space="preserve"> Институт генетики, физиологии и защиты растений </w:t>
      </w:r>
      <w:r w:rsidRPr="00D42D9B">
        <w:rPr>
          <w:rFonts w:ascii="Calibri Light" w:hAnsi="Calibri Light" w:cstheme="majorHAnsi"/>
          <w:sz w:val="18"/>
          <w:szCs w:val="18"/>
          <w:lang w:val="ro-RO"/>
        </w:rPr>
        <w:t xml:space="preserve">(16325): 0100119010.10 </w:t>
      </w:r>
      <w:r w:rsidRPr="00D42D9B">
        <w:rPr>
          <w:rFonts w:ascii="Calibri Light" w:hAnsi="Calibri Light" w:cstheme="majorHAnsi"/>
          <w:sz w:val="18"/>
          <w:szCs w:val="18"/>
          <w:lang w:val="ru-RU"/>
        </w:rPr>
        <w:t xml:space="preserve">площадью </w:t>
      </w:r>
      <w:r w:rsidRPr="00D42D9B">
        <w:rPr>
          <w:rFonts w:ascii="Calibri Light" w:hAnsi="Calibri Light" w:cstheme="majorHAnsi"/>
          <w:sz w:val="18"/>
          <w:szCs w:val="18"/>
          <w:lang w:val="ro-RO"/>
        </w:rPr>
        <w:t xml:space="preserve">577,1 </w:t>
      </w:r>
      <w:r w:rsidRPr="00D42D9B">
        <w:rPr>
          <w:rFonts w:ascii="Calibri Light" w:hAnsi="Calibri Light" w:cstheme="majorHAnsi"/>
          <w:sz w:val="18"/>
          <w:szCs w:val="18"/>
          <w:lang w:val="ru-RU"/>
        </w:rPr>
        <w:t>м</w:t>
      </w:r>
      <w:r w:rsidRPr="00D42D9B">
        <w:rPr>
          <w:rFonts w:ascii="Calibri Light" w:hAnsi="Calibri Light" w:cstheme="majorHAnsi"/>
          <w:sz w:val="18"/>
          <w:szCs w:val="18"/>
          <w:vertAlign w:val="superscript"/>
          <w:lang w:val="ro-RO"/>
        </w:rPr>
        <w:t>2</w:t>
      </w:r>
      <w:r w:rsidRPr="00D42D9B">
        <w:rPr>
          <w:rFonts w:ascii="Calibri Light" w:hAnsi="Calibri Light" w:cstheme="majorHAnsi"/>
          <w:sz w:val="18"/>
          <w:szCs w:val="18"/>
          <w:lang w:val="ru-RU"/>
        </w:rPr>
        <w:t xml:space="preserve">, стоимостью </w:t>
      </w:r>
      <w:r w:rsidRPr="00D42D9B">
        <w:rPr>
          <w:rFonts w:ascii="Calibri Light" w:hAnsi="Calibri Light" w:cstheme="majorHAnsi"/>
          <w:sz w:val="18"/>
          <w:szCs w:val="18"/>
          <w:lang w:val="ro-RO"/>
        </w:rPr>
        <w:t>2.950,4 тыс. леев;</w:t>
      </w:r>
      <w:r w:rsidRPr="00D42D9B">
        <w:rPr>
          <w:rFonts w:ascii="Calibri Light" w:hAnsi="Calibri Light" w:cstheme="majorHAnsi"/>
          <w:sz w:val="18"/>
          <w:szCs w:val="18"/>
          <w:lang w:val="ru-RU"/>
        </w:rPr>
        <w:t xml:space="preserve"> </w:t>
      </w:r>
      <w:r w:rsidRPr="00D42D9B">
        <w:rPr>
          <w:rFonts w:ascii="Calibri Light" w:hAnsi="Calibri Light" w:cstheme="majorHAnsi"/>
          <w:bCs/>
          <w:sz w:val="18"/>
          <w:szCs w:val="18"/>
          <w:lang w:val="ru-RU"/>
        </w:rPr>
        <w:t xml:space="preserve">Спортивный центр по подготовке национальных сборных </w:t>
      </w:r>
      <w:r w:rsidRPr="00D42D9B">
        <w:rPr>
          <w:rFonts w:ascii="Calibri Light" w:hAnsi="Calibri Light" w:cstheme="majorHAnsi"/>
          <w:sz w:val="18"/>
          <w:szCs w:val="18"/>
          <w:lang w:val="ro-RO"/>
        </w:rPr>
        <w:t xml:space="preserve">(16440): 0100301695.12 </w:t>
      </w:r>
      <w:r w:rsidRPr="00D42D9B">
        <w:rPr>
          <w:rFonts w:ascii="Calibri Light" w:hAnsi="Calibri Light" w:cstheme="majorHAnsi"/>
          <w:sz w:val="18"/>
          <w:szCs w:val="18"/>
          <w:lang w:val="ru-RU"/>
        </w:rPr>
        <w:t xml:space="preserve">площадью </w:t>
      </w:r>
      <w:r w:rsidRPr="00D42D9B">
        <w:rPr>
          <w:rFonts w:ascii="Calibri Light" w:hAnsi="Calibri Light" w:cstheme="majorHAnsi"/>
          <w:sz w:val="18"/>
          <w:szCs w:val="18"/>
          <w:lang w:val="ro-RO"/>
        </w:rPr>
        <w:t xml:space="preserve">10,8 </w:t>
      </w:r>
      <w:r w:rsidRPr="00D42D9B">
        <w:rPr>
          <w:rFonts w:ascii="Calibri Light" w:hAnsi="Calibri Light" w:cstheme="majorHAnsi"/>
          <w:sz w:val="18"/>
          <w:szCs w:val="18"/>
          <w:lang w:val="ru-RU"/>
        </w:rPr>
        <w:t>м</w:t>
      </w:r>
      <w:r w:rsidRPr="00D42D9B">
        <w:rPr>
          <w:rFonts w:ascii="Calibri Light" w:hAnsi="Calibri Light" w:cstheme="majorHAnsi"/>
          <w:sz w:val="18"/>
          <w:szCs w:val="18"/>
          <w:vertAlign w:val="superscript"/>
          <w:lang w:val="ro-RO"/>
        </w:rPr>
        <w:t>2</w:t>
      </w:r>
      <w:r w:rsidRPr="00D42D9B">
        <w:rPr>
          <w:rFonts w:ascii="Calibri Light" w:hAnsi="Calibri Light" w:cstheme="majorHAnsi"/>
          <w:sz w:val="18"/>
          <w:szCs w:val="18"/>
          <w:lang w:val="ro-RO"/>
        </w:rPr>
        <w:t xml:space="preserve">, </w:t>
      </w:r>
      <w:r w:rsidRPr="00D42D9B">
        <w:rPr>
          <w:rFonts w:ascii="Calibri Light" w:hAnsi="Calibri Light" w:cstheme="majorHAnsi"/>
          <w:sz w:val="18"/>
          <w:szCs w:val="18"/>
          <w:lang w:val="ru-RU"/>
        </w:rPr>
        <w:t>стоимостью</w:t>
      </w:r>
      <w:r w:rsidRPr="00D42D9B">
        <w:rPr>
          <w:rFonts w:ascii="Calibri Light" w:hAnsi="Calibri Light" w:cstheme="majorHAnsi"/>
          <w:sz w:val="18"/>
          <w:szCs w:val="18"/>
          <w:lang w:val="ro-RO"/>
        </w:rPr>
        <w:t xml:space="preserve"> 8,52 тыс. леев; 0100301695.13 </w:t>
      </w:r>
      <w:r w:rsidRPr="00D42D9B">
        <w:rPr>
          <w:rFonts w:ascii="Calibri Light" w:hAnsi="Calibri Light" w:cstheme="majorHAnsi"/>
          <w:sz w:val="18"/>
          <w:szCs w:val="18"/>
          <w:lang w:val="ru-RU"/>
        </w:rPr>
        <w:t>площадью</w:t>
      </w:r>
      <w:r w:rsidRPr="00D42D9B">
        <w:rPr>
          <w:rFonts w:ascii="Calibri Light" w:hAnsi="Calibri Light" w:cstheme="majorHAnsi"/>
          <w:sz w:val="18"/>
          <w:szCs w:val="18"/>
          <w:lang w:val="ro-RO"/>
        </w:rPr>
        <w:t xml:space="preserve"> 194,4 </w:t>
      </w:r>
      <w:r w:rsidRPr="00D42D9B">
        <w:rPr>
          <w:rFonts w:ascii="Calibri Light" w:hAnsi="Calibri Light" w:cstheme="majorHAnsi"/>
          <w:sz w:val="18"/>
          <w:szCs w:val="18"/>
          <w:lang w:val="ru-RU"/>
        </w:rPr>
        <w:t>м</w:t>
      </w:r>
      <w:r w:rsidRPr="00D42D9B">
        <w:rPr>
          <w:rFonts w:ascii="Calibri Light" w:hAnsi="Calibri Light" w:cstheme="majorHAnsi"/>
          <w:sz w:val="18"/>
          <w:szCs w:val="18"/>
          <w:vertAlign w:val="superscript"/>
          <w:lang w:val="ro-RO"/>
        </w:rPr>
        <w:t>2</w:t>
      </w:r>
      <w:r w:rsidRPr="00002843">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стоимостью</w:t>
      </w:r>
      <w:r w:rsidRPr="00D42D9B">
        <w:rPr>
          <w:rFonts w:ascii="Calibri Light" w:hAnsi="Calibri Light" w:cstheme="majorHAnsi"/>
          <w:sz w:val="18"/>
          <w:szCs w:val="18"/>
          <w:lang w:val="ro-RO"/>
        </w:rPr>
        <w:t xml:space="preserve"> 281,22 тыс. леев. </w:t>
      </w:r>
    </w:p>
  </w:footnote>
  <w:footnote w:id="3">
    <w:p w:rsidR="00D377D8" w:rsidRPr="00D42D9B" w:rsidRDefault="00D377D8" w:rsidP="00663B46">
      <w:pPr>
        <w:spacing w:after="0" w:line="276" w:lineRule="auto"/>
        <w:jc w:val="both"/>
        <w:rPr>
          <w:rFonts w:ascii="Calibri Light" w:hAnsi="Calibri Light" w:cstheme="majorHAnsi"/>
          <w:color w:val="0D0D0D" w:themeColor="text1" w:themeTint="F2"/>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w:t>
      </w:r>
      <w:r w:rsidRPr="00D42D9B">
        <w:rPr>
          <w:rFonts w:ascii="Calibri Light" w:hAnsi="Calibri Light" w:cstheme="majorHAnsi"/>
          <w:color w:val="0D0D0D" w:themeColor="text1" w:themeTint="F2"/>
          <w:sz w:val="18"/>
          <w:szCs w:val="18"/>
          <w:lang w:val="ru-RU"/>
        </w:rPr>
        <w:t xml:space="preserve">Специализированная республиканская школа конного спорта и современного пятиборья: </w:t>
      </w:r>
      <w:r w:rsidRPr="00D42D9B">
        <w:rPr>
          <w:rFonts w:ascii="Calibri Light" w:hAnsi="Calibri Light" w:cstheme="majorHAnsi"/>
          <w:sz w:val="18"/>
          <w:szCs w:val="18"/>
          <w:lang w:val="ru-RU"/>
        </w:rPr>
        <w:t xml:space="preserve">9277215442.06, план. индекс </w:t>
      </w:r>
      <w:r w:rsidRPr="00D42D9B">
        <w:rPr>
          <w:rFonts w:ascii="Calibri Light" w:hAnsi="Calibri Light" w:cstheme="majorHAnsi"/>
          <w:sz w:val="18"/>
          <w:szCs w:val="18"/>
        </w:rPr>
        <w:t>K</w:t>
      </w:r>
      <w:r w:rsidRPr="00D42D9B">
        <w:rPr>
          <w:rFonts w:ascii="Calibri Light" w:hAnsi="Calibri Light" w:cstheme="majorHAnsi"/>
          <w:sz w:val="18"/>
          <w:szCs w:val="18"/>
          <w:lang w:val="ru-RU"/>
        </w:rPr>
        <w:t>- 340 м</w:t>
      </w:r>
      <w:r w:rsidRPr="00D42D9B">
        <w:rPr>
          <w:rFonts w:ascii="Calibri Light" w:hAnsi="Calibri Light" w:cstheme="majorHAnsi"/>
          <w:sz w:val="18"/>
          <w:szCs w:val="18"/>
          <w:vertAlign w:val="superscript"/>
          <w:lang w:val="ru-RU"/>
        </w:rPr>
        <w:t>2</w:t>
      </w:r>
      <w:r w:rsidRPr="00D42D9B">
        <w:rPr>
          <w:rFonts w:ascii="Calibri Light" w:hAnsi="Calibri Light" w:cstheme="majorHAnsi"/>
          <w:sz w:val="18"/>
          <w:szCs w:val="18"/>
          <w:lang w:val="ru-RU"/>
        </w:rPr>
        <w:t xml:space="preserve">; 9277215442.11, </w:t>
      </w:r>
      <w:r w:rsidRPr="00D42D9B">
        <w:rPr>
          <w:rFonts w:ascii="Calibri Light" w:hAnsi="Calibri Light" w:cstheme="majorHAnsi"/>
          <w:sz w:val="18"/>
          <w:szCs w:val="18"/>
        </w:rPr>
        <w:t>G</w:t>
      </w:r>
      <w:r w:rsidRPr="00D42D9B">
        <w:rPr>
          <w:rFonts w:ascii="Calibri Light" w:hAnsi="Calibri Light" w:cstheme="majorHAnsi"/>
          <w:sz w:val="18"/>
          <w:szCs w:val="18"/>
          <w:lang w:val="ru-RU"/>
        </w:rPr>
        <w:t>- 1.050 м</w:t>
      </w:r>
      <w:r w:rsidRPr="00D42D9B">
        <w:rPr>
          <w:rFonts w:ascii="Calibri Light" w:hAnsi="Calibri Light" w:cstheme="majorHAnsi"/>
          <w:sz w:val="18"/>
          <w:szCs w:val="18"/>
          <w:vertAlign w:val="superscript"/>
          <w:lang w:val="ru-RU"/>
        </w:rPr>
        <w:t>2</w:t>
      </w:r>
      <w:r w:rsidRPr="00D42D9B">
        <w:rPr>
          <w:rFonts w:ascii="Calibri Light" w:hAnsi="Calibri Light" w:cstheme="majorHAnsi"/>
          <w:sz w:val="18"/>
          <w:szCs w:val="18"/>
          <w:lang w:val="ru-RU"/>
        </w:rPr>
        <w:t>).</w:t>
      </w:r>
    </w:p>
  </w:footnote>
  <w:footnote w:id="4">
    <w:p w:rsidR="00D377D8" w:rsidRPr="00D42D9B" w:rsidRDefault="00D377D8" w:rsidP="007627A6">
      <w:pPr>
        <w:spacing w:after="0" w:line="240" w:lineRule="auto"/>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Национальный институт экономических исследований (недвижимость приватизирована в 2009 году – 1.618,7 тыс. леев);</w:t>
      </w:r>
      <w:r w:rsidRPr="00D42D9B">
        <w:rPr>
          <w:rFonts w:ascii="Calibri Light" w:hAnsi="Calibri Light" w:cstheme="majorHAnsi"/>
          <w:color w:val="0D0D0D" w:themeColor="text1" w:themeTint="F2"/>
          <w:sz w:val="18"/>
          <w:szCs w:val="18"/>
          <w:lang w:val="ru-RU"/>
        </w:rPr>
        <w:t xml:space="preserve"> Специализированная республиканская школа конного спорта и современного пятиборья </w:t>
      </w:r>
      <w:r w:rsidRPr="00D42D9B">
        <w:rPr>
          <w:rFonts w:ascii="Calibri Light" w:hAnsi="Calibri Light" w:cstheme="majorHAnsi"/>
          <w:sz w:val="18"/>
          <w:szCs w:val="18"/>
          <w:lang w:val="ru-RU"/>
        </w:rPr>
        <w:t>(20 квартир - 2.898,4 тыс. леев).</w:t>
      </w:r>
    </w:p>
  </w:footnote>
  <w:footnote w:id="5">
    <w:p w:rsidR="00D377D8" w:rsidRPr="00D42D9B" w:rsidRDefault="00D377D8" w:rsidP="005606E5">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w:t>
      </w:r>
      <w:r w:rsidRPr="00D42D9B">
        <w:rPr>
          <w:rFonts w:ascii="Calibri Light" w:hAnsi="Calibri Light" w:cstheme="majorHAnsi"/>
          <w:color w:val="0D0D0D" w:themeColor="text1" w:themeTint="F2"/>
          <w:sz w:val="18"/>
          <w:szCs w:val="18"/>
          <w:lang w:val="ru-RU"/>
        </w:rPr>
        <w:t>Специализированная республиканская школа конного спорта и современного пятиборья</w:t>
      </w:r>
      <w:r w:rsidRPr="00D42D9B">
        <w:rPr>
          <w:rFonts w:ascii="Calibri Light" w:eastAsia="Calibri" w:hAnsi="Calibri Light" w:cstheme="majorHAnsi"/>
          <w:sz w:val="18"/>
          <w:szCs w:val="18"/>
          <w:lang w:val="ru-RU"/>
        </w:rPr>
        <w:t>.</w:t>
      </w:r>
    </w:p>
  </w:footnote>
  <w:footnote w:id="6">
    <w:p w:rsidR="00D377D8" w:rsidRPr="00D42D9B" w:rsidRDefault="00D377D8" w:rsidP="00D241DF">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ПУ Технический университет Молдовы – 1.875,5 тыс. леев и 771,3 тыс. леев, ПУ Государственный университет Молдовы - 1.056,3 тыс. леев и 641,5 тыс. леев, Экономическая академия – 717,8 тыс. леев и 352,3 тыс. леев, ПУ Тираспольский Государственный университет – 414,1 тыс. леев и 140,5 тыс. леев, ПУ Государственный университет физической культуры и спорта – 282,7 тыс. леев и 340,0 тыс. леев.</w:t>
      </w:r>
    </w:p>
  </w:footnote>
  <w:footnote w:id="7">
    <w:p w:rsidR="00D377D8" w:rsidRPr="0023768A" w:rsidRDefault="00D377D8" w:rsidP="00BC55FD">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МПО</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с</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Кобань</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Глодень</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школа</w:t>
      </w:r>
      <w:r w:rsidRPr="0023768A">
        <w:rPr>
          <w:rFonts w:ascii="Calibri Light" w:hAnsi="Calibri Light" w:cstheme="majorHAnsi"/>
          <w:sz w:val="18"/>
          <w:szCs w:val="18"/>
          <w:lang w:val="ru-RU"/>
        </w:rPr>
        <w:t xml:space="preserve"> – 2.145,0 </w:t>
      </w:r>
      <w:r w:rsidRPr="00D42D9B">
        <w:rPr>
          <w:rFonts w:ascii="Calibri Light" w:hAnsi="Calibri Light" w:cstheme="majorHAnsi"/>
          <w:sz w:val="18"/>
          <w:szCs w:val="18"/>
          <w:lang w:val="ru-RU"/>
        </w:rPr>
        <w:t>тыс</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леев</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МПО</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г</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Стрэшень</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детский</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сад</w:t>
      </w:r>
      <w:r w:rsidRPr="0023768A">
        <w:rPr>
          <w:rFonts w:ascii="Calibri Light" w:hAnsi="Calibri Light" w:cstheme="majorHAnsi"/>
          <w:sz w:val="18"/>
          <w:szCs w:val="18"/>
          <w:lang w:val="ru-RU"/>
        </w:rPr>
        <w:t xml:space="preserve"> – 1.600,7 </w:t>
      </w:r>
      <w:r w:rsidRPr="00D42D9B">
        <w:rPr>
          <w:rFonts w:ascii="Calibri Light" w:hAnsi="Calibri Light" w:cstheme="majorHAnsi"/>
          <w:sz w:val="18"/>
          <w:szCs w:val="18"/>
          <w:lang w:val="ru-RU"/>
        </w:rPr>
        <w:t>тыс</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леев</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МПО</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с</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Рэчешть</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Шолдэнешть</w:t>
      </w:r>
      <w:r w:rsidRPr="0023768A">
        <w:rPr>
          <w:rFonts w:ascii="Calibri Light" w:hAnsi="Calibri Light" w:cstheme="majorHAnsi"/>
          <w:sz w:val="18"/>
          <w:szCs w:val="18"/>
          <w:lang w:val="ru-RU"/>
        </w:rPr>
        <w:t xml:space="preserve"> – 2.246,2 </w:t>
      </w:r>
      <w:r w:rsidRPr="00D42D9B">
        <w:rPr>
          <w:rFonts w:ascii="Calibri Light" w:hAnsi="Calibri Light" w:cstheme="majorHAnsi"/>
          <w:sz w:val="18"/>
          <w:szCs w:val="18"/>
          <w:lang w:val="ru-RU"/>
        </w:rPr>
        <w:t>тыс</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леев</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МПО</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с</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Русештий</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Ной</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Яловень</w:t>
      </w:r>
      <w:r w:rsidRPr="0023768A">
        <w:rPr>
          <w:rFonts w:ascii="Calibri Light" w:hAnsi="Calibri Light" w:cstheme="majorHAnsi"/>
          <w:sz w:val="18"/>
          <w:szCs w:val="18"/>
          <w:lang w:val="ru-RU"/>
        </w:rPr>
        <w:t xml:space="preserve"> – 1.808,9 </w:t>
      </w:r>
      <w:r w:rsidRPr="00D42D9B">
        <w:rPr>
          <w:rFonts w:ascii="Calibri Light" w:hAnsi="Calibri Light" w:cstheme="majorHAnsi"/>
          <w:sz w:val="18"/>
          <w:szCs w:val="18"/>
          <w:lang w:val="ru-RU"/>
        </w:rPr>
        <w:t>тыс</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леев</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МПО</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с</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Андрушул</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де</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Сус</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Кахул</w:t>
      </w:r>
      <w:r w:rsidRPr="0023768A">
        <w:rPr>
          <w:rFonts w:ascii="Calibri Light" w:hAnsi="Calibri Light" w:cstheme="majorHAnsi"/>
          <w:sz w:val="18"/>
          <w:szCs w:val="18"/>
          <w:lang w:val="ru-RU"/>
        </w:rPr>
        <w:t xml:space="preserve"> – 484,5 </w:t>
      </w:r>
      <w:r w:rsidRPr="00D42D9B">
        <w:rPr>
          <w:rFonts w:ascii="Calibri Light" w:hAnsi="Calibri Light" w:cstheme="majorHAnsi"/>
          <w:sz w:val="18"/>
          <w:szCs w:val="18"/>
          <w:lang w:val="ru-RU"/>
        </w:rPr>
        <w:t>тыс</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леев</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МПО</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с</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Черлина</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Сорока</w:t>
      </w:r>
      <w:r w:rsidRPr="0023768A">
        <w:rPr>
          <w:rFonts w:ascii="Calibri Light" w:hAnsi="Calibri Light" w:cstheme="majorHAnsi"/>
          <w:sz w:val="18"/>
          <w:szCs w:val="18"/>
          <w:lang w:val="ru-RU"/>
        </w:rPr>
        <w:t xml:space="preserve">  – 254,8 </w:t>
      </w:r>
      <w:r w:rsidRPr="00D42D9B">
        <w:rPr>
          <w:rFonts w:ascii="Calibri Light" w:hAnsi="Calibri Light" w:cstheme="majorHAnsi"/>
          <w:sz w:val="18"/>
          <w:szCs w:val="18"/>
          <w:lang w:val="ru-RU"/>
        </w:rPr>
        <w:t>тыс</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леев</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МПО</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с</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Делакэу</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Анений</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Ной</w:t>
      </w:r>
      <w:r w:rsidRPr="0023768A">
        <w:rPr>
          <w:rFonts w:ascii="Calibri Light" w:hAnsi="Calibri Light" w:cstheme="majorHAnsi"/>
          <w:sz w:val="18"/>
          <w:szCs w:val="18"/>
          <w:lang w:val="ru-RU"/>
        </w:rPr>
        <w:t xml:space="preserve"> – 5.944,7 </w:t>
      </w:r>
      <w:r w:rsidRPr="00D42D9B">
        <w:rPr>
          <w:rFonts w:ascii="Calibri Light" w:hAnsi="Calibri Light" w:cstheme="majorHAnsi"/>
          <w:sz w:val="18"/>
          <w:szCs w:val="18"/>
          <w:lang w:val="ru-RU"/>
        </w:rPr>
        <w:t>тыс</w:t>
      </w:r>
      <w:r w:rsidRPr="0023768A">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леев</w:t>
      </w:r>
      <w:r w:rsidRPr="0023768A">
        <w:rPr>
          <w:rFonts w:ascii="Calibri Light" w:hAnsi="Calibri Light" w:cstheme="majorHAnsi"/>
          <w:sz w:val="18"/>
          <w:szCs w:val="18"/>
          <w:lang w:val="ru-RU"/>
        </w:rPr>
        <w:t>.</w:t>
      </w:r>
    </w:p>
  </w:footnote>
  <w:footnote w:id="8">
    <w:p w:rsidR="00D377D8" w:rsidRPr="00D42D9B" w:rsidRDefault="00D377D8" w:rsidP="00BC55FD">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МПО г. Рышкань: детский сад – 3.355,4 тыс. леев, школа – 6.493,8 тыс. леев; МПО Сирец, р-на Стрэшень: школа – 5.622,0 тыс. леев.</w:t>
      </w:r>
    </w:p>
  </w:footnote>
  <w:footnote w:id="9">
    <w:p w:rsidR="00D377D8" w:rsidRPr="00D42D9B" w:rsidRDefault="00D377D8" w:rsidP="00634A52">
      <w:pPr>
        <w:spacing w:after="0" w:line="240" w:lineRule="auto"/>
        <w:jc w:val="both"/>
        <w:rPr>
          <w:rFonts w:ascii="Calibri Light" w:hAnsi="Calibri Light" w:cstheme="majorHAnsi"/>
          <w:color w:val="0D0D0D" w:themeColor="text1" w:themeTint="F2"/>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w:t>
      </w:r>
      <w:r w:rsidRPr="00D42D9B">
        <w:rPr>
          <w:rFonts w:ascii="Calibri Light" w:hAnsi="Calibri Light" w:cstheme="majorHAnsi"/>
          <w:color w:val="0D0D0D" w:themeColor="text1" w:themeTint="F2"/>
          <w:sz w:val="18"/>
          <w:szCs w:val="18"/>
          <w:lang w:val="ru-RU"/>
        </w:rPr>
        <w:t xml:space="preserve">Центр передового опыта и экономики в области финансов </w:t>
      </w:r>
      <w:r w:rsidRPr="00D42D9B">
        <w:rPr>
          <w:rFonts w:ascii="Calibri Light" w:hAnsi="Calibri Light" w:cstheme="majorHAnsi"/>
          <w:sz w:val="18"/>
          <w:szCs w:val="18"/>
          <w:lang w:val="ru-RU"/>
        </w:rPr>
        <w:t>– 32.815,4 тыс. леев;</w:t>
      </w:r>
      <w:r w:rsidRPr="00D42D9B">
        <w:rPr>
          <w:rFonts w:ascii="Calibri Light" w:hAnsi="Calibri Light" w:cstheme="majorHAnsi"/>
          <w:color w:val="0D0D0D" w:themeColor="text1" w:themeTint="F2"/>
          <w:sz w:val="18"/>
          <w:szCs w:val="18"/>
          <w:lang w:val="ru-RU"/>
        </w:rPr>
        <w:t xml:space="preserve"> Центр передового опыта в энергетике и электронике - </w:t>
      </w:r>
      <w:r w:rsidRPr="00D42D9B">
        <w:rPr>
          <w:rFonts w:ascii="Calibri Light" w:hAnsi="Calibri Light" w:cstheme="majorHAnsi"/>
          <w:sz w:val="18"/>
          <w:szCs w:val="18"/>
          <w:lang w:val="ru-RU"/>
        </w:rPr>
        <w:t>– 32.578,2 тыс. леев.</w:t>
      </w:r>
    </w:p>
  </w:footnote>
  <w:footnote w:id="10">
    <w:p w:rsidR="00D377D8" w:rsidRPr="00D42D9B" w:rsidRDefault="00D377D8" w:rsidP="00AE611E">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Образовательные учреждения: высшие – 8.344,8 тыс. леев, средние профессионально-технические – 10.432,0 тыс. леев, после средние профессионально-технические –13.113,9 тыс. леев. </w:t>
      </w:r>
    </w:p>
  </w:footnote>
  <w:footnote w:id="11">
    <w:p w:rsidR="00D377D8" w:rsidRPr="00D42D9B" w:rsidRDefault="00D377D8" w:rsidP="00AE611E">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Учреждения профессионально-технического образования: среднего – 5.160,0 тыс. леев и после среднего – 6.966,0 тыс. леев.</w:t>
      </w:r>
    </w:p>
  </w:footnote>
  <w:footnote w:id="12">
    <w:p w:rsidR="00D377D8" w:rsidRPr="00D42D9B" w:rsidRDefault="00D377D8" w:rsidP="002C0A12">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Положение о</w:t>
      </w:r>
      <w:r w:rsidRPr="00D42D9B">
        <w:rPr>
          <w:rFonts w:ascii="Calibri Light" w:hAnsi="Calibri Light"/>
          <w:sz w:val="18"/>
          <w:szCs w:val="18"/>
          <w:lang w:val="ru-RU"/>
        </w:rPr>
        <w:t xml:space="preserve"> </w:t>
      </w:r>
      <w:r w:rsidRPr="00D42D9B">
        <w:rPr>
          <w:rFonts w:ascii="Calibri Light" w:hAnsi="Calibri Light" w:cstheme="majorHAnsi"/>
          <w:sz w:val="18"/>
          <w:szCs w:val="18"/>
          <w:lang w:val="ru-RU"/>
        </w:rPr>
        <w:t>финансировании на основе затрат на одного учащегося публичных учреждений профессионально-технического образования, утвержденное ПП №1077 от 23.09.2016.</w:t>
      </w:r>
    </w:p>
  </w:footnote>
  <w:footnote w:id="13">
    <w:p w:rsidR="00D377D8" w:rsidRPr="00D42D9B" w:rsidRDefault="00D377D8" w:rsidP="002D0CE7">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Занижение на </w:t>
      </w:r>
      <w:r w:rsidRPr="00D42D9B">
        <w:rPr>
          <w:rStyle w:val="Emphasis"/>
          <w:rFonts w:ascii="Calibri Light" w:hAnsi="Calibri Light" w:cstheme="majorHAnsi"/>
          <w:i w:val="0"/>
          <w:color w:val="000000"/>
          <w:sz w:val="18"/>
          <w:szCs w:val="18"/>
          <w:shd w:val="clear" w:color="auto" w:fill="FFFFFF"/>
          <w:lang w:val="ru-RU"/>
        </w:rPr>
        <w:t xml:space="preserve">1,9 </w:t>
      </w:r>
      <w:r w:rsidRPr="00D42D9B">
        <w:rPr>
          <w:rFonts w:ascii="Calibri Light" w:hAnsi="Calibri Light" w:cstheme="majorHAnsi"/>
          <w:color w:val="000000"/>
          <w:sz w:val="18"/>
          <w:szCs w:val="18"/>
          <w:shd w:val="clear" w:color="auto" w:fill="FFFFFF"/>
          <w:lang w:val="ru-RU"/>
        </w:rPr>
        <w:t xml:space="preserve">млн. леев в результате неотражения расчета платежей за неавторизованное использование собственности в </w:t>
      </w:r>
      <w:r w:rsidRPr="00D42D9B">
        <w:rPr>
          <w:rStyle w:val="Emphasis"/>
          <w:rFonts w:ascii="Calibri Light" w:hAnsi="Calibri Light" w:cstheme="majorHAnsi"/>
          <w:i w:val="0"/>
          <w:color w:val="000000"/>
          <w:sz w:val="18"/>
          <w:szCs w:val="18"/>
          <w:shd w:val="clear" w:color="auto" w:fill="FFFFFF"/>
          <w:lang w:val="ru-RU"/>
        </w:rPr>
        <w:t xml:space="preserve">2014 -2021 годах (из которых </w:t>
      </w:r>
      <w:r w:rsidRPr="00D42D9B">
        <w:rPr>
          <w:rFonts w:ascii="Calibri Light" w:hAnsi="Calibri Light" w:cstheme="majorHAnsi"/>
          <w:color w:val="000000"/>
          <w:sz w:val="18"/>
          <w:szCs w:val="18"/>
          <w:shd w:val="clear" w:color="auto" w:fill="FFFFFF"/>
          <w:lang w:val="ru-RU"/>
        </w:rPr>
        <w:t xml:space="preserve">0,13 млн. леев за 4 месяца 2021 года) и неуплаты компаниями, поставщиками услуг публичных сетей электронных коммуникаций </w:t>
      </w:r>
      <w:r w:rsidRPr="00D42D9B">
        <w:rPr>
          <w:rStyle w:val="Emphasis"/>
          <w:rFonts w:ascii="Calibri Light" w:hAnsi="Calibri Light" w:cstheme="majorHAnsi"/>
          <w:i w:val="0"/>
          <w:color w:val="000000"/>
          <w:sz w:val="18"/>
          <w:szCs w:val="18"/>
          <w:shd w:val="clear" w:color="auto" w:fill="FFFFFF"/>
          <w:lang w:val="ru-RU"/>
        </w:rPr>
        <w:t xml:space="preserve">– 0,45 </w:t>
      </w:r>
      <w:r w:rsidRPr="00D42D9B">
        <w:rPr>
          <w:rFonts w:ascii="Calibri Light" w:hAnsi="Calibri Light" w:cstheme="majorHAnsi"/>
          <w:color w:val="000000"/>
          <w:sz w:val="18"/>
          <w:szCs w:val="18"/>
          <w:shd w:val="clear" w:color="auto" w:fill="FFFFFF"/>
          <w:lang w:val="ru-RU"/>
        </w:rPr>
        <w:t xml:space="preserve">млн. леев: Научный институт образования – 0,37 млн. леев; Институт электронной инженерии и нанотехнологий им. Д. Гицу – 0,04 млн. леев; </w:t>
      </w:r>
      <w:r w:rsidRPr="00D42D9B">
        <w:rPr>
          <w:rFonts w:ascii="Calibri Light" w:hAnsi="Calibri Light" w:cstheme="majorHAnsi"/>
          <w:bCs/>
          <w:sz w:val="18"/>
          <w:szCs w:val="18"/>
          <w:lang w:val="ru-RU"/>
        </w:rPr>
        <w:t xml:space="preserve">Спортивный центр по подготовке национальных сборных </w:t>
      </w:r>
      <w:r w:rsidRPr="00D42D9B">
        <w:rPr>
          <w:rFonts w:ascii="Calibri Light" w:hAnsi="Calibri Light" w:cstheme="majorHAnsi"/>
          <w:color w:val="000000"/>
          <w:sz w:val="18"/>
          <w:szCs w:val="18"/>
          <w:shd w:val="clear" w:color="auto" w:fill="FFFFFF"/>
          <w:lang w:val="ru-RU"/>
        </w:rPr>
        <w:t>– 0,04 млн. леев (несовершенство базы по регулированию, что позволяет различные ин</w:t>
      </w:r>
      <w:r>
        <w:rPr>
          <w:rFonts w:ascii="Calibri Light" w:hAnsi="Calibri Light" w:cstheme="majorHAnsi"/>
          <w:color w:val="000000"/>
          <w:sz w:val="18"/>
          <w:szCs w:val="18"/>
          <w:shd w:val="clear" w:color="auto" w:fill="FFFFFF"/>
          <w:lang w:val="ru-RU"/>
        </w:rPr>
        <w:t>т</w:t>
      </w:r>
      <w:r w:rsidRPr="00D42D9B">
        <w:rPr>
          <w:rFonts w:ascii="Calibri Light" w:hAnsi="Calibri Light" w:cstheme="majorHAnsi"/>
          <w:color w:val="000000"/>
          <w:sz w:val="18"/>
          <w:szCs w:val="18"/>
          <w:shd w:val="clear" w:color="auto" w:fill="FFFFFF"/>
          <w:lang w:val="ru-RU"/>
        </w:rPr>
        <w:t>ерпретации при установлении тарифа за право доступа).</w:t>
      </w:r>
    </w:p>
  </w:footnote>
  <w:footnote w:id="14">
    <w:p w:rsidR="00D377D8" w:rsidRPr="00D42D9B" w:rsidRDefault="00D377D8" w:rsidP="002C70EB">
      <w:pPr>
        <w:spacing w:after="0" w:line="276" w:lineRule="auto"/>
        <w:rPr>
          <w:rFonts w:ascii="Calibri Light" w:eastAsia="Times New Roman"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ПП №117 от 12.08.2021 </w:t>
      </w:r>
      <w:r w:rsidRPr="00D42D9B">
        <w:rPr>
          <w:rFonts w:ascii="Calibri Light" w:hAnsi="Calibri Light" w:cstheme="majorHAnsi"/>
          <w:color w:val="0D0D0D" w:themeColor="text1" w:themeTint="F2"/>
          <w:sz w:val="18"/>
          <w:szCs w:val="18"/>
          <w:lang w:val="ru-RU"/>
        </w:rPr>
        <w:t>„</w:t>
      </w:r>
      <w:r w:rsidRPr="00D42D9B">
        <w:rPr>
          <w:rFonts w:ascii="Calibri Light" w:eastAsia="Times New Roman" w:hAnsi="Calibri Light" w:cstheme="majorHAnsi"/>
          <w:sz w:val="18"/>
          <w:szCs w:val="18"/>
          <w:lang w:val="ru-RU"/>
        </w:rPr>
        <w:t>О реструктуризации профильного центрального публичного  управления</w:t>
      </w:r>
      <w:r w:rsidRPr="00D42D9B">
        <w:rPr>
          <w:rFonts w:ascii="Calibri Light" w:hAnsi="Calibri Light" w:cstheme="majorHAnsi"/>
          <w:color w:val="0D0D0D" w:themeColor="text1" w:themeTint="F2"/>
          <w:sz w:val="18"/>
          <w:szCs w:val="18"/>
          <w:lang w:val="ru-RU"/>
        </w:rPr>
        <w:t>”.</w:t>
      </w:r>
    </w:p>
  </w:footnote>
  <w:footnote w:id="15">
    <w:p w:rsidR="00D377D8" w:rsidRPr="00D42D9B" w:rsidRDefault="00D377D8" w:rsidP="003A1BF3">
      <w:pPr>
        <w:spacing w:after="0" w:line="240" w:lineRule="auto"/>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Проект акта передачи: Всего основные средства – 77,7 </w:t>
      </w:r>
      <w:r w:rsidRPr="00D42D9B">
        <w:rPr>
          <w:rFonts w:ascii="Calibri Light" w:hAnsi="Calibri Light" w:cstheme="majorHAnsi"/>
          <w:color w:val="000000"/>
          <w:sz w:val="18"/>
          <w:szCs w:val="18"/>
          <w:shd w:val="clear" w:color="auto" w:fill="FFFFFF"/>
          <w:lang w:val="ru-RU"/>
        </w:rPr>
        <w:t xml:space="preserve">млн. леев и износ </w:t>
      </w:r>
      <w:r w:rsidRPr="00D42D9B">
        <w:rPr>
          <w:rFonts w:ascii="Calibri Light" w:hAnsi="Calibri Light" w:cstheme="majorHAnsi"/>
          <w:sz w:val="18"/>
          <w:szCs w:val="18"/>
          <w:lang w:val="ru-RU"/>
        </w:rPr>
        <w:t xml:space="preserve">– 0,75 </w:t>
      </w:r>
      <w:r w:rsidRPr="00D42D9B">
        <w:rPr>
          <w:rFonts w:ascii="Calibri Light" w:hAnsi="Calibri Light" w:cstheme="majorHAnsi"/>
          <w:color w:val="000000"/>
          <w:sz w:val="18"/>
          <w:szCs w:val="18"/>
          <w:shd w:val="clear" w:color="auto" w:fill="FFFFFF"/>
          <w:lang w:val="ru-RU"/>
        </w:rPr>
        <w:t xml:space="preserve">млн. леев; оборотные материалы </w:t>
      </w:r>
      <w:r w:rsidRPr="00D42D9B">
        <w:rPr>
          <w:rFonts w:ascii="Calibri Light" w:hAnsi="Calibri Light" w:cstheme="majorHAnsi"/>
          <w:sz w:val="18"/>
          <w:szCs w:val="18"/>
          <w:lang w:val="ru-RU"/>
        </w:rPr>
        <w:t xml:space="preserve">– 0,28 </w:t>
      </w:r>
      <w:r w:rsidRPr="00D42D9B">
        <w:rPr>
          <w:rFonts w:ascii="Calibri Light" w:hAnsi="Calibri Light" w:cstheme="majorHAnsi"/>
          <w:color w:val="000000"/>
          <w:sz w:val="18"/>
          <w:szCs w:val="18"/>
          <w:shd w:val="clear" w:color="auto" w:fill="FFFFFF"/>
          <w:lang w:val="ru-RU"/>
        </w:rPr>
        <w:t>млн. леев;</w:t>
      </w:r>
      <w:r w:rsidRPr="00D42D9B">
        <w:rPr>
          <w:rFonts w:ascii="Calibri Light" w:hAnsi="Calibri Light"/>
          <w:sz w:val="18"/>
          <w:szCs w:val="18"/>
          <w:lang w:val="ru-RU"/>
        </w:rPr>
        <w:t xml:space="preserve"> </w:t>
      </w:r>
      <w:r w:rsidRPr="00D42D9B">
        <w:rPr>
          <w:rFonts w:ascii="Calibri Light" w:hAnsi="Calibri Light" w:cstheme="majorHAnsi"/>
          <w:color w:val="000000"/>
          <w:sz w:val="18"/>
          <w:szCs w:val="18"/>
          <w:shd w:val="clear" w:color="auto" w:fill="FFFFFF"/>
          <w:lang w:val="ru-RU"/>
        </w:rPr>
        <w:t xml:space="preserve">земельные участки </w:t>
      </w:r>
      <w:r w:rsidRPr="00D42D9B">
        <w:rPr>
          <w:rFonts w:ascii="Calibri Light" w:hAnsi="Calibri Light" w:cstheme="majorHAnsi"/>
          <w:sz w:val="18"/>
          <w:szCs w:val="18"/>
          <w:lang w:val="ru-RU"/>
        </w:rPr>
        <w:t xml:space="preserve">– 0,76 </w:t>
      </w:r>
      <w:r w:rsidRPr="00D42D9B">
        <w:rPr>
          <w:rFonts w:ascii="Calibri Light" w:hAnsi="Calibri Light" w:cstheme="majorHAnsi"/>
          <w:color w:val="000000"/>
          <w:sz w:val="18"/>
          <w:szCs w:val="18"/>
          <w:shd w:val="clear" w:color="auto" w:fill="FFFFFF"/>
          <w:lang w:val="ru-RU"/>
        </w:rPr>
        <w:t>млн. леев</w:t>
      </w:r>
      <w:r w:rsidRPr="00D42D9B">
        <w:rPr>
          <w:rFonts w:ascii="Calibri Light" w:hAnsi="Calibri Light" w:cstheme="majorHAnsi"/>
          <w:sz w:val="18"/>
          <w:szCs w:val="18"/>
          <w:lang w:val="ru-RU"/>
        </w:rPr>
        <w:t xml:space="preserve">; финансовые активы – 405,87 </w:t>
      </w:r>
      <w:r w:rsidRPr="00D42D9B">
        <w:rPr>
          <w:rFonts w:ascii="Calibri Light" w:hAnsi="Calibri Light" w:cstheme="majorHAnsi"/>
          <w:color w:val="000000"/>
          <w:sz w:val="18"/>
          <w:szCs w:val="18"/>
          <w:shd w:val="clear" w:color="auto" w:fill="FFFFFF"/>
          <w:lang w:val="ru-RU"/>
        </w:rPr>
        <w:t xml:space="preserve">млн. леев (в том числе </w:t>
      </w:r>
      <w:r w:rsidRPr="00D42D9B">
        <w:rPr>
          <w:rFonts w:ascii="Calibri Light" w:hAnsi="Calibri Light" w:cstheme="majorHAnsi"/>
          <w:sz w:val="18"/>
          <w:szCs w:val="18"/>
          <w:lang w:val="ru-RU"/>
        </w:rPr>
        <w:t xml:space="preserve">392,95 </w:t>
      </w:r>
      <w:r w:rsidRPr="00D42D9B">
        <w:rPr>
          <w:rFonts w:ascii="Calibri Light" w:hAnsi="Calibri Light" w:cstheme="majorHAnsi"/>
          <w:color w:val="000000"/>
          <w:sz w:val="18"/>
          <w:szCs w:val="18"/>
          <w:shd w:val="clear" w:color="auto" w:fill="FFFFFF"/>
          <w:lang w:val="ru-RU"/>
        </w:rPr>
        <w:t xml:space="preserve">млн. леев составляет счет </w:t>
      </w:r>
      <w:r w:rsidRPr="00D42D9B">
        <w:rPr>
          <w:rFonts w:ascii="Calibri Light" w:hAnsi="Calibri Light" w:cstheme="majorHAnsi"/>
          <w:sz w:val="18"/>
          <w:szCs w:val="18"/>
          <w:lang w:val="ru-RU"/>
        </w:rPr>
        <w:t>415 „Акции и другие формы участия в капитале внутри страны”).</w:t>
      </w:r>
    </w:p>
  </w:footnote>
  <w:footnote w:id="16">
    <w:p w:rsidR="00D377D8" w:rsidRPr="00D42D9B" w:rsidRDefault="00D377D8" w:rsidP="002C70EB">
      <w:pPr>
        <w:pStyle w:val="FootnoteText"/>
        <w:ind w:right="566"/>
        <w:jc w:val="both"/>
        <w:rPr>
          <w:rFonts w:ascii="Calibri Light" w:hAnsi="Calibri Light" w:cstheme="majorHAnsi"/>
          <w:sz w:val="18"/>
          <w:szCs w:val="18"/>
          <w:lang w:val="ru-RU"/>
        </w:rPr>
      </w:pPr>
      <w:r w:rsidRPr="00D42D9B">
        <w:rPr>
          <w:rFonts w:ascii="Calibri Light" w:hAnsi="Calibri Light" w:cstheme="majorHAnsi"/>
          <w:sz w:val="18"/>
          <w:szCs w:val="18"/>
          <w:vertAlign w:val="superscript"/>
        </w:rPr>
        <w:footnoteRef/>
      </w:r>
      <w:r w:rsidRPr="00D42D9B">
        <w:rPr>
          <w:rFonts w:ascii="Calibri Light" w:hAnsi="Calibri Light" w:cstheme="majorHAnsi"/>
          <w:sz w:val="18"/>
          <w:szCs w:val="18"/>
          <w:lang w:val="ru-RU"/>
        </w:rPr>
        <w:t xml:space="preserve"> </w:t>
      </w:r>
      <w:r w:rsidRPr="00D42D9B">
        <w:rPr>
          <w:rFonts w:ascii="Calibri Light" w:hAnsi="Calibri Light" w:cs="Calibri Light"/>
          <w:sz w:val="18"/>
          <w:szCs w:val="18"/>
          <w:lang w:val="ru-RU"/>
        </w:rPr>
        <w:t>Постановление</w:t>
      </w:r>
      <w:r w:rsidRPr="00D42D9B">
        <w:rPr>
          <w:rFonts w:ascii="Calibri Light" w:hAnsi="Calibri Light" w:cs="Calibri Light"/>
          <w:sz w:val="18"/>
          <w:szCs w:val="18"/>
          <w:lang w:val="ru-RU" w:eastAsia="ru-RU"/>
        </w:rPr>
        <w:t xml:space="preserve"> </w:t>
      </w:r>
      <w:r w:rsidRPr="00D42D9B">
        <w:rPr>
          <w:rFonts w:ascii="Calibri Light" w:eastAsia="Times New Roman" w:hAnsi="Calibri Light" w:cs="Calibri Light"/>
          <w:sz w:val="18"/>
          <w:szCs w:val="18"/>
          <w:lang w:val="ru-RU"/>
        </w:rPr>
        <w:t>Счетной палаты №</w:t>
      </w:r>
      <w:r w:rsidRPr="00D42D9B">
        <w:rPr>
          <w:rFonts w:ascii="Calibri Light" w:hAnsi="Calibri Light" w:cs="Calibri Light"/>
          <w:sz w:val="18"/>
          <w:szCs w:val="18"/>
          <w:lang w:val="ru-RU"/>
        </w:rPr>
        <w:t xml:space="preserve">2 от 24.01.2020 „О Рамках профессиональных документации </w:t>
      </w:r>
      <w:r w:rsidRPr="00D42D9B">
        <w:rPr>
          <w:rFonts w:ascii="Calibri Light" w:hAnsi="Calibri Light" w:cs="Calibri Light"/>
          <w:sz w:val="18"/>
          <w:szCs w:val="18"/>
        </w:rPr>
        <w:t>INTOSAI</w:t>
      </w:r>
      <w:r w:rsidRPr="00D42D9B">
        <w:rPr>
          <w:rFonts w:ascii="Calibri Light" w:hAnsi="Calibri Light" w:cs="Calibri Light"/>
          <w:sz w:val="18"/>
          <w:szCs w:val="18"/>
          <w:lang w:val="ru-RU"/>
        </w:rPr>
        <w:t>”</w:t>
      </w:r>
      <w:r w:rsidRPr="00D42D9B">
        <w:rPr>
          <w:rFonts w:ascii="Calibri Light" w:eastAsia="Times New Roman" w:hAnsi="Calibri Light" w:cstheme="majorHAnsi"/>
          <w:sz w:val="18"/>
          <w:szCs w:val="18"/>
          <w:lang w:val="ro-RO"/>
        </w:rPr>
        <w:t>.</w:t>
      </w:r>
    </w:p>
  </w:footnote>
  <w:footnote w:id="17">
    <w:p w:rsidR="00D377D8" w:rsidRPr="00D42D9B" w:rsidRDefault="00D377D8" w:rsidP="00E02B44">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П.3.4.21</w:t>
      </w:r>
      <w:r w:rsidRPr="00D42D9B">
        <w:rPr>
          <w:rFonts w:ascii="Calibri Light" w:hAnsi="Calibri Light" w:cstheme="majorHAnsi"/>
          <w:sz w:val="18"/>
          <w:szCs w:val="18"/>
          <w:vertAlign w:val="superscript"/>
          <w:lang w:val="ru-RU"/>
        </w:rPr>
        <w:t>1</w:t>
      </w:r>
      <w:r w:rsidRPr="00D42D9B">
        <w:rPr>
          <w:rFonts w:ascii="Calibri Light" w:hAnsi="Calibri Light" w:cstheme="majorHAnsi"/>
          <w:sz w:val="18"/>
          <w:szCs w:val="18"/>
          <w:lang w:val="ru-RU"/>
        </w:rPr>
        <w:t>:</w:t>
      </w:r>
      <w:r w:rsidRPr="00D42D9B">
        <w:rPr>
          <w:rFonts w:ascii="Calibri Light" w:hAnsi="Calibri Light" w:cstheme="majorHAnsi"/>
          <w:sz w:val="18"/>
          <w:szCs w:val="18"/>
          <w:vertAlign w:val="superscript"/>
          <w:lang w:val="ru-RU"/>
        </w:rPr>
        <w:t xml:space="preserve"> </w:t>
      </w:r>
      <w:r w:rsidRPr="00D42D9B">
        <w:rPr>
          <w:rFonts w:ascii="Calibri Light" w:hAnsi="Calibri Light" w:cstheme="majorHAnsi"/>
          <w:sz w:val="18"/>
          <w:szCs w:val="18"/>
          <w:lang w:val="ru-RU"/>
        </w:rPr>
        <w:t>Государственный орган будет вести аналитический учет активов, переданных в экономическое управление на уровне субъекта. Субъект регистрирует активы в своем имуществе и рассчитывает износ основных средств и амортизацию нематериальных активов, полученных в экономическое управление.</w:t>
      </w:r>
    </w:p>
    <w:p w:rsidR="00D377D8" w:rsidRPr="00D42D9B" w:rsidRDefault="00D377D8" w:rsidP="00886FB3">
      <w:pPr>
        <w:pStyle w:val="FootnoteText"/>
        <w:jc w:val="both"/>
        <w:rPr>
          <w:rFonts w:ascii="Calibri Light" w:hAnsi="Calibri Light" w:cstheme="majorHAnsi"/>
          <w:sz w:val="18"/>
          <w:szCs w:val="18"/>
          <w:lang w:val="ru-RU"/>
        </w:rPr>
      </w:pPr>
      <w:r w:rsidRPr="00D42D9B">
        <w:rPr>
          <w:rFonts w:ascii="Calibri Light" w:hAnsi="Calibri Light" w:cstheme="majorHAnsi"/>
          <w:sz w:val="18"/>
          <w:szCs w:val="18"/>
          <w:lang w:val="ru-RU"/>
        </w:rPr>
        <w:t>В условиях списания и/или продажи активов, переданных в экономическое управление, размер инвестиций государства не меняется.</w:t>
      </w:r>
    </w:p>
    <w:p w:rsidR="00D377D8" w:rsidRPr="00D42D9B" w:rsidRDefault="00D377D8" w:rsidP="00886FB3">
      <w:pPr>
        <w:pStyle w:val="NormalWeb"/>
        <w:spacing w:before="0" w:beforeAutospacing="0" w:after="0" w:afterAutospacing="0"/>
        <w:jc w:val="both"/>
        <w:rPr>
          <w:rFonts w:ascii="Calibri Light" w:hAnsi="Calibri Light" w:cstheme="majorHAnsi"/>
          <w:color w:val="0D0D0D" w:themeColor="text1" w:themeTint="F2"/>
          <w:sz w:val="18"/>
          <w:szCs w:val="18"/>
          <w:lang w:val="ru-RU"/>
        </w:rPr>
      </w:pPr>
      <w:r w:rsidRPr="00D42D9B">
        <w:rPr>
          <w:rFonts w:ascii="Calibri Light" w:hAnsi="Calibri Light" w:cstheme="majorHAnsi"/>
          <w:bCs/>
          <w:kern w:val="36"/>
          <w:sz w:val="18"/>
          <w:szCs w:val="18"/>
          <w:lang w:val="ru-RU" w:eastAsia="ro-RO"/>
        </w:rPr>
        <w:t>П.3.3.48</w:t>
      </w:r>
      <w:r w:rsidRPr="00D42D9B">
        <w:rPr>
          <w:rFonts w:ascii="Calibri Light" w:hAnsi="Calibri Light" w:cstheme="majorHAnsi"/>
          <w:bCs/>
          <w:kern w:val="36"/>
          <w:sz w:val="18"/>
          <w:szCs w:val="18"/>
          <w:vertAlign w:val="superscript"/>
          <w:lang w:val="ru-RU" w:eastAsia="ro-RO"/>
        </w:rPr>
        <w:t xml:space="preserve">2 </w:t>
      </w:r>
      <w:r w:rsidRPr="00D42D9B">
        <w:rPr>
          <w:rFonts w:ascii="Calibri Light" w:hAnsi="Calibri Light" w:cstheme="majorHAnsi"/>
          <w:bCs/>
          <w:kern w:val="36"/>
          <w:sz w:val="18"/>
          <w:szCs w:val="18"/>
          <w:lang w:val="ru-RU" w:eastAsia="ro-RO"/>
        </w:rPr>
        <w:t>из Приказа</w:t>
      </w:r>
      <w:r w:rsidRPr="00D42D9B">
        <w:rPr>
          <w:rFonts w:ascii="Calibri Light" w:hAnsi="Calibri Light" w:cstheme="majorHAnsi"/>
          <w:bCs/>
          <w:kern w:val="36"/>
          <w:sz w:val="18"/>
          <w:szCs w:val="18"/>
          <w:vertAlign w:val="superscript"/>
          <w:lang w:val="ru-RU" w:eastAsia="ro-RO"/>
        </w:rPr>
        <w:t xml:space="preserve"> </w:t>
      </w:r>
      <w:r w:rsidRPr="00D42D9B">
        <w:rPr>
          <w:rFonts w:ascii="Calibri Light" w:hAnsi="Calibri Light" w:cstheme="majorHAnsi"/>
          <w:bCs/>
          <w:kern w:val="36"/>
          <w:sz w:val="18"/>
          <w:szCs w:val="18"/>
          <w:lang w:val="ru-RU" w:eastAsia="ro-RO"/>
        </w:rPr>
        <w:t xml:space="preserve">МФ №216/2015: </w:t>
      </w:r>
      <w:r w:rsidRPr="00D42D9B">
        <w:rPr>
          <w:rFonts w:ascii="Calibri Light" w:hAnsi="Calibri Light" w:cstheme="majorHAnsi"/>
          <w:color w:val="0D0D0D" w:themeColor="text1" w:themeTint="F2"/>
          <w:sz w:val="18"/>
          <w:szCs w:val="18"/>
          <w:lang w:val="ru-RU"/>
        </w:rPr>
        <w:t>Операции, связанные с делегированным управлением, отражаются в бухгалтерском учете следующим образом:- бюджетный орган/учреждение, передающее имущество в делегированное управление отражает имущество в бухгалтерском учете и рассчитывает их износ; - субъект, принимающий имущество в делегированное управление, отражает его стоимость на внебалансовых счетах и передает до конца финансового года бюджетному органу/учреждению суммы осуществленных инвестиций, предусмотренных договором.</w:t>
      </w:r>
    </w:p>
  </w:footnote>
  <w:footnote w:id="18">
    <w:p w:rsidR="00D377D8" w:rsidRPr="00D42D9B" w:rsidRDefault="00D377D8" w:rsidP="008945B1">
      <w:pPr>
        <w:pStyle w:val="NormalWeb"/>
        <w:spacing w:before="0" w:beforeAutospacing="0" w:after="0" w:afterAutospacing="0"/>
        <w:jc w:val="both"/>
        <w:rPr>
          <w:rFonts w:ascii="Calibri Light" w:hAnsi="Calibri Light" w:cstheme="majorHAnsi"/>
          <w:color w:val="0D0D0D" w:themeColor="text1" w:themeTint="F2"/>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Закон </w:t>
      </w:r>
      <w:r w:rsidRPr="00D42D9B">
        <w:rPr>
          <w:rFonts w:ascii="Calibri Light" w:hAnsi="Calibri Light" w:cstheme="majorHAnsi"/>
          <w:color w:val="0D0D0D" w:themeColor="text1" w:themeTint="F2"/>
          <w:sz w:val="18"/>
          <w:szCs w:val="18"/>
          <w:lang w:val="ru-RU"/>
        </w:rPr>
        <w:t>об управлении публичной собственностью и ее разгосударствлении №</w:t>
      </w:r>
      <w:r w:rsidRPr="00D42D9B">
        <w:rPr>
          <w:rFonts w:ascii="Calibri Light" w:hAnsi="Calibri Light" w:cstheme="majorHAnsi"/>
          <w:sz w:val="18"/>
          <w:szCs w:val="18"/>
          <w:lang w:val="ru-RU"/>
        </w:rPr>
        <w:t>121-</w:t>
      </w:r>
      <w:r w:rsidRPr="00D42D9B">
        <w:rPr>
          <w:rFonts w:ascii="Calibri Light" w:hAnsi="Calibri Light" w:cstheme="majorHAnsi"/>
          <w:sz w:val="18"/>
          <w:szCs w:val="18"/>
        </w:rPr>
        <w:t>XVI</w:t>
      </w:r>
      <w:r w:rsidRPr="00D42D9B">
        <w:rPr>
          <w:rFonts w:ascii="Calibri Light" w:hAnsi="Calibri Light" w:cstheme="majorHAnsi"/>
          <w:sz w:val="18"/>
          <w:szCs w:val="18"/>
          <w:lang w:val="ru-RU"/>
        </w:rPr>
        <w:t xml:space="preserve"> от 04.05.2007.</w:t>
      </w:r>
    </w:p>
  </w:footnote>
  <w:footnote w:id="19">
    <w:p w:rsidR="00D377D8" w:rsidRPr="00D42D9B" w:rsidRDefault="00D377D8" w:rsidP="00EE705A">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Закон о разграничении публичной собственности №29 от 05.04.2018.</w:t>
      </w:r>
    </w:p>
  </w:footnote>
  <w:footnote w:id="20">
    <w:p w:rsidR="00D377D8" w:rsidRPr="00D42D9B" w:rsidRDefault="00D377D8" w:rsidP="003F201B">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w:t>
      </w:r>
      <w:r w:rsidRPr="00D42D9B">
        <w:rPr>
          <w:rFonts w:ascii="Calibri Light" w:hAnsi="Calibri Light" w:cstheme="majorHAnsi"/>
          <w:color w:val="0D0D0D" w:themeColor="text1" w:themeTint="F2"/>
          <w:sz w:val="18"/>
          <w:szCs w:val="18"/>
          <w:lang w:val="ru-RU"/>
        </w:rPr>
        <w:t>Специализированная республиканская школа конного спорта и современного пятиборья</w:t>
      </w:r>
      <w:r w:rsidRPr="00D42D9B">
        <w:rPr>
          <w:rFonts w:ascii="Calibri Light" w:hAnsi="Calibri Light" w:cstheme="majorHAnsi"/>
          <w:sz w:val="18"/>
          <w:szCs w:val="18"/>
          <w:lang w:val="ru-RU"/>
        </w:rPr>
        <w:t>.</w:t>
      </w:r>
    </w:p>
  </w:footnote>
  <w:footnote w:id="21">
    <w:p w:rsidR="00D377D8" w:rsidRPr="00002843" w:rsidRDefault="00D377D8" w:rsidP="003F201B">
      <w:pPr>
        <w:pStyle w:val="FootnoteText"/>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002843">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Приказ</w:t>
      </w:r>
      <w:r w:rsidRPr="00002843">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МФ</w:t>
      </w:r>
      <w:r w:rsidRPr="00002843">
        <w:rPr>
          <w:rFonts w:ascii="Calibri Light" w:hAnsi="Calibri Light" w:cstheme="majorHAnsi"/>
          <w:sz w:val="18"/>
          <w:szCs w:val="18"/>
          <w:lang w:val="ru-RU"/>
        </w:rPr>
        <w:t xml:space="preserve"> №216/2015 (</w:t>
      </w:r>
      <w:r w:rsidRPr="00D42D9B">
        <w:rPr>
          <w:rFonts w:ascii="Calibri Light" w:hAnsi="Calibri Light" w:cstheme="majorHAnsi"/>
          <w:sz w:val="18"/>
          <w:szCs w:val="18"/>
          <w:lang w:val="ru-RU"/>
        </w:rPr>
        <w:t>п</w:t>
      </w:r>
      <w:r w:rsidRPr="00002843">
        <w:rPr>
          <w:rFonts w:ascii="Calibri Light" w:hAnsi="Calibri Light" w:cstheme="majorHAnsi"/>
          <w:sz w:val="18"/>
          <w:szCs w:val="18"/>
          <w:lang w:val="ru-RU"/>
        </w:rPr>
        <w:t>. 3.3.135).</w:t>
      </w:r>
    </w:p>
  </w:footnote>
  <w:footnote w:id="22">
    <w:p w:rsidR="00D377D8" w:rsidRPr="00D42D9B" w:rsidRDefault="00D377D8" w:rsidP="003F201B">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Кукуруза засеяна на площади 90 га (781 тонн собрано в феврале 2022 года), в том числе примерно по </w:t>
      </w:r>
      <w:r w:rsidRPr="00D42D9B">
        <w:rPr>
          <w:rFonts w:ascii="Calibri Light" w:eastAsia="Times New Roman" w:hAnsi="Calibri Light" w:cstheme="majorHAnsi"/>
          <w:sz w:val="18"/>
          <w:szCs w:val="18"/>
          <w:lang w:val="ru-RU"/>
        </w:rPr>
        <w:t xml:space="preserve">2 га поврежденных посевов дело направлено в судебные органы по оценке ответственности лиц Агропромышленного колледжа Унгень; другая площадь </w:t>
      </w:r>
      <w:r w:rsidRPr="00D42D9B">
        <w:rPr>
          <w:rFonts w:ascii="Calibri Light" w:hAnsi="Calibri Light" w:cstheme="majorHAnsi"/>
          <w:sz w:val="18"/>
          <w:szCs w:val="18"/>
          <w:lang w:val="ru-RU"/>
        </w:rPr>
        <w:t>27 га с люцерной (91,6 т люцерны и 18,3 т заготовленной кормосмеси).</w:t>
      </w:r>
    </w:p>
  </w:footnote>
  <w:footnote w:id="23">
    <w:p w:rsidR="00D377D8" w:rsidRPr="00D42D9B" w:rsidRDefault="00D377D8" w:rsidP="00943A6E">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w:t>
      </w:r>
      <w:r w:rsidRPr="00D42D9B">
        <w:rPr>
          <w:rFonts w:ascii="Calibri Light" w:hAnsi="Calibri Light" w:cstheme="majorHAnsi"/>
          <w:color w:val="0D0D0D" w:themeColor="text1" w:themeTint="F2"/>
          <w:sz w:val="18"/>
          <w:szCs w:val="18"/>
          <w:lang w:val="ru-RU"/>
        </w:rPr>
        <w:t>Специализированная республиканская школа конного спорта и современного пятиборья</w:t>
      </w:r>
      <w:r w:rsidRPr="00D42D9B">
        <w:rPr>
          <w:rFonts w:ascii="Calibri Light" w:hAnsi="Calibri Light" w:cstheme="majorHAnsi"/>
          <w:sz w:val="18"/>
          <w:szCs w:val="18"/>
          <w:lang w:val="ru-RU"/>
        </w:rPr>
        <w:t xml:space="preserve"> – завышение счетов: 332 – на 145,1 тыс. леев; 339 – на 343,6 тыс. леев; 337 –на 211,1 тыс. леев. </w:t>
      </w:r>
    </w:p>
  </w:footnote>
  <w:footnote w:id="24">
    <w:p w:rsidR="00D377D8" w:rsidRPr="00D42D9B" w:rsidRDefault="00D377D8" w:rsidP="00814018">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Отнесено на счет 314 „Машины и оборудование”; счет 316 „Орудия и инструменты, производственный и хозяйственный инвентарь”.</w:t>
      </w:r>
    </w:p>
  </w:footnote>
  <w:footnote w:id="25">
    <w:p w:rsidR="00D377D8" w:rsidRPr="00D42D9B" w:rsidRDefault="00D377D8" w:rsidP="00824F8F">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ЭКО 222930, всего 5.982,6 тыс. леев: ПУ Государственный университет Молдовы - 2772,2 тыс. леев, ПУ Технический университет Молдовы – 1.628,0 тыс. леев, ПУ Тираспольский Государственный университет – 835,9 тыс. леев, ПУ Государственный педагогический университет – 458,2 тыс. леев, Экономическая академия – 48,7 тыс. леев, ПУ Государственный университет физической культуры и спорта – 239,6 тыс. леев.</w:t>
      </w:r>
    </w:p>
  </w:footnote>
  <w:footnote w:id="26">
    <w:p w:rsidR="00D377D8" w:rsidRPr="00D42D9B" w:rsidRDefault="00D377D8" w:rsidP="008C2692">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ПП №382 от 01.08.2019 „Об утверждении Методики </w:t>
      </w:r>
      <w:r w:rsidRPr="00D42D9B">
        <w:rPr>
          <w:rFonts w:ascii="Calibri Light" w:hAnsi="Calibri Light" w:cs="Calibri Light"/>
          <w:sz w:val="18"/>
          <w:szCs w:val="18"/>
          <w:lang w:val="ru-RU"/>
        </w:rPr>
        <w:t>финансирования проектов в области исследований и инноваций</w:t>
      </w:r>
      <w:r w:rsidRPr="00D42D9B">
        <w:rPr>
          <w:rFonts w:ascii="Calibri Light" w:hAnsi="Calibri Light" w:cstheme="majorHAnsi"/>
          <w:sz w:val="18"/>
          <w:szCs w:val="18"/>
          <w:lang w:val="ru-RU"/>
        </w:rPr>
        <w:t>”.</w:t>
      </w:r>
    </w:p>
  </w:footnote>
  <w:footnote w:id="27">
    <w:p w:rsidR="00D377D8" w:rsidRPr="00D42D9B" w:rsidRDefault="00D377D8" w:rsidP="008C2692">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ПУ ГУФКС: счет 314 – 205,6 тыс. леев.</w:t>
      </w:r>
    </w:p>
  </w:footnote>
  <w:footnote w:id="28">
    <w:p w:rsidR="00D377D8" w:rsidRPr="00D42D9B" w:rsidRDefault="00D377D8" w:rsidP="008C2692">
      <w:pPr>
        <w:spacing w:after="0" w:line="240" w:lineRule="auto"/>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П.</w:t>
      </w:r>
      <w:r w:rsidRPr="00D42D9B">
        <w:rPr>
          <w:rFonts w:ascii="Calibri Light" w:eastAsia="Times New Roman" w:hAnsi="Calibri Light" w:cstheme="majorHAnsi"/>
          <w:bCs/>
          <w:sz w:val="18"/>
          <w:szCs w:val="18"/>
          <w:lang w:val="ru-RU"/>
        </w:rPr>
        <w:t>3.3.48.</w:t>
      </w:r>
      <w:r w:rsidRPr="00D42D9B">
        <w:rPr>
          <w:rFonts w:ascii="Calibri Light" w:hAnsi="Calibri Light" w:cstheme="majorHAnsi"/>
          <w:sz w:val="18"/>
          <w:szCs w:val="18"/>
          <w:lang w:val="ru-RU"/>
        </w:rPr>
        <w:t xml:space="preserve"> из Приказа МФ №216/2015. </w:t>
      </w:r>
    </w:p>
  </w:footnote>
  <w:footnote w:id="29">
    <w:p w:rsidR="00D377D8" w:rsidRPr="00D42D9B" w:rsidRDefault="00D377D8" w:rsidP="00886F4F">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Ст.16, 21 и 24 </w:t>
      </w:r>
      <w:r w:rsidRPr="00D42D9B">
        <w:rPr>
          <w:rFonts w:ascii="Calibri Light" w:hAnsi="Calibri Light" w:cstheme="majorHAnsi"/>
          <w:bCs/>
          <w:sz w:val="18"/>
          <w:szCs w:val="18"/>
          <w:lang w:val="ru-RU"/>
        </w:rPr>
        <w:t xml:space="preserve">Закона </w:t>
      </w:r>
      <w:r w:rsidRPr="00D42D9B">
        <w:rPr>
          <w:rFonts w:ascii="Calibri Light" w:eastAsia="Times New Roman" w:hAnsi="Calibri Light" w:cstheme="majorHAnsi"/>
          <w:bCs/>
          <w:sz w:val="18"/>
          <w:szCs w:val="18"/>
          <w:lang w:val="ru-RU" w:eastAsia="ru-RU"/>
        </w:rPr>
        <w:t xml:space="preserve">о единой системе оплаты труда в бюджетной сфере </w:t>
      </w:r>
      <w:r w:rsidRPr="00D42D9B">
        <w:rPr>
          <w:rFonts w:ascii="Calibri Light" w:hAnsi="Calibri Light" w:cstheme="majorHAnsi"/>
          <w:bCs/>
          <w:sz w:val="18"/>
          <w:szCs w:val="18"/>
          <w:lang w:val="ru-RU"/>
        </w:rPr>
        <w:t>№</w:t>
      </w:r>
      <w:r w:rsidRPr="00D42D9B">
        <w:rPr>
          <w:rFonts w:ascii="Calibri Light" w:hAnsi="Calibri Light" w:cstheme="majorHAnsi"/>
          <w:sz w:val="18"/>
          <w:szCs w:val="18"/>
          <w:lang w:val="ru-RU"/>
        </w:rPr>
        <w:t>270 от 23.11.2018 (далее – Закон №270 от 23.11.2018).</w:t>
      </w:r>
    </w:p>
  </w:footnote>
  <w:footnote w:id="30">
    <w:p w:rsidR="00D377D8" w:rsidRPr="00D42D9B" w:rsidRDefault="00D377D8" w:rsidP="00886F4F">
      <w:pPr>
        <w:pStyle w:val="FootnoteText"/>
        <w:jc w:val="both"/>
        <w:rPr>
          <w:rFonts w:ascii="Calibri Light" w:hAnsi="Calibri Light" w:cstheme="majorHAnsi"/>
          <w:bCs/>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Министерство образования и исследований</w:t>
      </w:r>
      <w:r w:rsidRPr="00D42D9B">
        <w:rPr>
          <w:rFonts w:ascii="Calibri Light" w:hAnsi="Calibri Light" w:cstheme="majorHAnsi"/>
          <w:bCs/>
          <w:sz w:val="18"/>
          <w:szCs w:val="18"/>
          <w:lang w:val="ru-RU"/>
        </w:rPr>
        <w:t>: Служба внутреннего аудита; Служба специальных проблем; Управление институционального менеджмента; Отдел человеческих ресурсов; Финансово-административный отдел; Служба информационных технологий и коммуникаций; Отдел менеджмента документов; Юридический отдел; Служба информирования и коммуникаций со средствами массовой информации (9 структурных подразделений).</w:t>
      </w:r>
    </w:p>
  </w:footnote>
  <w:footnote w:id="31">
    <w:p w:rsidR="00D377D8" w:rsidRPr="00E952CB" w:rsidRDefault="00D377D8" w:rsidP="00E952CB">
      <w:pPr>
        <w:pStyle w:val="ListParagraph"/>
        <w:widowControl w:val="0"/>
        <w:shd w:val="clear" w:color="auto" w:fill="FFFFFF"/>
        <w:tabs>
          <w:tab w:val="left" w:pos="0"/>
          <w:tab w:val="left" w:pos="426"/>
        </w:tabs>
        <w:spacing w:after="0" w:line="240" w:lineRule="auto"/>
        <w:ind w:left="0"/>
        <w:contextualSpacing w:val="0"/>
        <w:jc w:val="both"/>
        <w:rPr>
          <w:rFonts w:ascii="Calibri Light" w:eastAsia="Times New Roman" w:hAnsi="Calibri Light" w:cstheme="majorHAnsi"/>
          <w:color w:val="0D0D0D" w:themeColor="text1" w:themeTint="F2"/>
          <w:sz w:val="18"/>
          <w:szCs w:val="18"/>
          <w:lang w:val="ru-RU"/>
        </w:rPr>
      </w:pPr>
      <w:r w:rsidRPr="00D42D9B">
        <w:rPr>
          <w:rStyle w:val="FootnoteReference"/>
          <w:rFonts w:ascii="Calibri Light" w:hAnsi="Calibri Light" w:cstheme="majorHAnsi"/>
          <w:sz w:val="18"/>
          <w:szCs w:val="18"/>
        </w:rPr>
        <w:footnoteRef/>
      </w:r>
      <w:r w:rsidRPr="003643A6">
        <w:rPr>
          <w:rFonts w:ascii="Calibri Light" w:hAnsi="Calibri Light" w:cstheme="majorHAnsi"/>
          <w:sz w:val="18"/>
          <w:szCs w:val="18"/>
          <w:lang w:val="ru-RU"/>
        </w:rPr>
        <w:t xml:space="preserve"> 1) </w:t>
      </w:r>
      <w:r>
        <w:rPr>
          <w:rFonts w:ascii="Calibri Light" w:hAnsi="Calibri Light" w:cstheme="majorHAnsi"/>
          <w:sz w:val="18"/>
          <w:szCs w:val="18"/>
          <w:lang w:val="ru-RU"/>
        </w:rPr>
        <w:t xml:space="preserve">Институт генетики, физиологии и защиты растений: </w:t>
      </w:r>
      <w:r w:rsidRPr="003643A6">
        <w:rPr>
          <w:rFonts w:ascii="Calibri Light" w:hAnsi="Calibri Light" w:cstheme="majorHAnsi"/>
          <w:sz w:val="18"/>
          <w:szCs w:val="18"/>
          <w:lang w:val="ru-RU"/>
        </w:rPr>
        <w:t>единовременны</w:t>
      </w:r>
      <w:r>
        <w:rPr>
          <w:rFonts w:ascii="Calibri Light" w:hAnsi="Calibri Light" w:cstheme="majorHAnsi"/>
          <w:sz w:val="18"/>
          <w:szCs w:val="18"/>
          <w:lang w:val="ru-RU"/>
        </w:rPr>
        <w:t>е</w:t>
      </w:r>
      <w:r w:rsidRPr="003643A6">
        <w:rPr>
          <w:rFonts w:ascii="Calibri Light" w:hAnsi="Calibri Light" w:cstheme="majorHAnsi"/>
          <w:sz w:val="18"/>
          <w:szCs w:val="18"/>
          <w:lang w:val="ru-RU"/>
        </w:rPr>
        <w:t xml:space="preserve"> преми</w:t>
      </w:r>
      <w:r>
        <w:rPr>
          <w:rFonts w:ascii="Calibri Light" w:hAnsi="Calibri Light" w:cstheme="majorHAnsi"/>
          <w:sz w:val="18"/>
          <w:szCs w:val="18"/>
          <w:lang w:val="ru-RU"/>
        </w:rPr>
        <w:t>и</w:t>
      </w:r>
      <w:r w:rsidRPr="003643A6">
        <w:rPr>
          <w:rFonts w:ascii="Calibri Light" w:hAnsi="Calibri Light" w:cstheme="majorHAnsi"/>
          <w:sz w:val="18"/>
          <w:szCs w:val="18"/>
          <w:lang w:val="ru-RU"/>
        </w:rPr>
        <w:t xml:space="preserve"> по случаю нерабочих праздничных дней и профессиональных праздников </w:t>
      </w:r>
      <w:r w:rsidRPr="003643A6">
        <w:rPr>
          <w:rFonts w:ascii="Calibri Light" w:hAnsi="Calibri Light" w:cstheme="majorHAnsi"/>
          <w:bCs/>
          <w:sz w:val="18"/>
          <w:szCs w:val="18"/>
          <w:lang w:val="ru-RU"/>
        </w:rPr>
        <w:t>– 516.657,00</w:t>
      </w:r>
      <w:r>
        <w:rPr>
          <w:rFonts w:ascii="Calibri Light" w:hAnsi="Calibri Light" w:cstheme="majorHAnsi"/>
          <w:bCs/>
          <w:sz w:val="18"/>
          <w:szCs w:val="18"/>
          <w:lang w:val="ru-RU"/>
        </w:rPr>
        <w:t xml:space="preserve"> леев (4 месяца после реорганизации МОКИ). </w:t>
      </w:r>
      <w:r w:rsidRPr="00884B2A">
        <w:rPr>
          <w:rFonts w:ascii="Calibri Light" w:hAnsi="Calibri Light" w:cstheme="majorHAnsi"/>
          <w:bCs/>
          <w:sz w:val="18"/>
          <w:szCs w:val="18"/>
          <w:lang w:val="ru-RU"/>
        </w:rPr>
        <w:t>2)</w:t>
      </w:r>
      <w:r>
        <w:rPr>
          <w:rFonts w:ascii="Calibri Light" w:hAnsi="Calibri Light" w:cstheme="majorHAnsi"/>
          <w:bCs/>
          <w:sz w:val="18"/>
          <w:szCs w:val="18"/>
          <w:lang w:val="ru-RU"/>
        </w:rPr>
        <w:t xml:space="preserve"> </w:t>
      </w:r>
      <w:r w:rsidRPr="003643A6">
        <w:rPr>
          <w:rFonts w:ascii="Calibri Light" w:eastAsia="Times New Roman" w:hAnsi="Calibri Light" w:cstheme="majorHAnsi"/>
          <w:color w:val="0D0D0D" w:themeColor="text1" w:themeTint="F2"/>
          <w:sz w:val="18"/>
          <w:szCs w:val="18"/>
          <w:lang w:val="ru-RU"/>
        </w:rPr>
        <w:t>Национальное агентство по куррикулуму и оценке</w:t>
      </w:r>
      <w:r>
        <w:rPr>
          <w:rFonts w:ascii="Calibri Light" w:eastAsia="Times New Roman" w:hAnsi="Calibri Light" w:cstheme="majorHAnsi"/>
          <w:color w:val="0D0D0D" w:themeColor="text1" w:themeTint="F2"/>
          <w:sz w:val="18"/>
          <w:szCs w:val="18"/>
          <w:lang w:val="ru-RU"/>
        </w:rPr>
        <w:t xml:space="preserve">: </w:t>
      </w:r>
      <w:r w:rsidRPr="003643A6">
        <w:rPr>
          <w:rFonts w:ascii="Calibri Light" w:hAnsi="Calibri Light" w:cstheme="majorHAnsi"/>
          <w:sz w:val="18"/>
          <w:szCs w:val="18"/>
          <w:lang w:val="ru-RU"/>
        </w:rPr>
        <w:t>единовременны</w:t>
      </w:r>
      <w:r>
        <w:rPr>
          <w:rFonts w:ascii="Calibri Light" w:hAnsi="Calibri Light" w:cstheme="majorHAnsi"/>
          <w:sz w:val="18"/>
          <w:szCs w:val="18"/>
          <w:lang w:val="ru-RU"/>
        </w:rPr>
        <w:t>е</w:t>
      </w:r>
      <w:r w:rsidRPr="003643A6">
        <w:rPr>
          <w:rFonts w:ascii="Calibri Light" w:hAnsi="Calibri Light" w:cstheme="majorHAnsi"/>
          <w:sz w:val="18"/>
          <w:szCs w:val="18"/>
          <w:lang w:val="ru-RU"/>
        </w:rPr>
        <w:t xml:space="preserve"> преми</w:t>
      </w:r>
      <w:r>
        <w:rPr>
          <w:rFonts w:ascii="Calibri Light" w:hAnsi="Calibri Light" w:cstheme="majorHAnsi"/>
          <w:sz w:val="18"/>
          <w:szCs w:val="18"/>
          <w:lang w:val="ru-RU"/>
        </w:rPr>
        <w:t>и</w:t>
      </w:r>
      <w:r w:rsidRPr="003643A6">
        <w:rPr>
          <w:rFonts w:ascii="Calibri Light" w:hAnsi="Calibri Light" w:cstheme="majorHAnsi"/>
          <w:sz w:val="18"/>
          <w:szCs w:val="18"/>
          <w:lang w:val="ru-RU"/>
        </w:rPr>
        <w:t xml:space="preserve"> по случаю нерабочих праздничных дней и профессиональных праздников</w:t>
      </w:r>
      <w:r>
        <w:rPr>
          <w:rFonts w:ascii="Calibri Light" w:hAnsi="Calibri Light" w:cstheme="majorHAnsi"/>
          <w:sz w:val="18"/>
          <w:szCs w:val="18"/>
          <w:lang w:val="ru-RU"/>
        </w:rPr>
        <w:t xml:space="preserve"> </w:t>
      </w:r>
      <w:r w:rsidRPr="00884B2A">
        <w:rPr>
          <w:rFonts w:ascii="Calibri Light" w:hAnsi="Calibri Light" w:cstheme="majorHAnsi"/>
          <w:bCs/>
          <w:sz w:val="18"/>
          <w:szCs w:val="18"/>
          <w:lang w:val="ru-RU"/>
        </w:rPr>
        <w:t>– 55.840,00</w:t>
      </w:r>
      <w:r>
        <w:rPr>
          <w:rFonts w:ascii="Calibri Light" w:hAnsi="Calibri Light" w:cstheme="majorHAnsi"/>
          <w:bCs/>
          <w:sz w:val="18"/>
          <w:szCs w:val="18"/>
          <w:lang w:val="ru-RU"/>
        </w:rPr>
        <w:t xml:space="preserve"> леев (4 месяца после реорганизации МОКИ).</w:t>
      </w:r>
      <w:r w:rsidRPr="00884B2A">
        <w:rPr>
          <w:rFonts w:ascii="Calibri Light" w:hAnsi="Calibri Light" w:cstheme="majorHAnsi"/>
          <w:bCs/>
          <w:sz w:val="18"/>
          <w:szCs w:val="18"/>
          <w:lang w:val="ru-RU"/>
        </w:rPr>
        <w:t xml:space="preserve"> </w:t>
      </w:r>
      <w:r>
        <w:rPr>
          <w:rFonts w:ascii="Calibri Light" w:hAnsi="Calibri Light" w:cstheme="majorHAnsi"/>
          <w:bCs/>
          <w:sz w:val="18"/>
          <w:szCs w:val="18"/>
          <w:lang w:val="ru-RU"/>
        </w:rPr>
        <w:t xml:space="preserve">3) Спортивный центр по подготовке национальных сборных: при совмещении функций были предоставлены дополнительные выплаты наряду с должностным окладом </w:t>
      </w:r>
      <w:r w:rsidRPr="006E2BDA">
        <w:rPr>
          <w:rFonts w:ascii="Calibri Light" w:hAnsi="Calibri Light" w:cstheme="majorHAnsi"/>
          <w:bCs/>
          <w:sz w:val="18"/>
          <w:szCs w:val="18"/>
          <w:lang w:val="ru-RU"/>
        </w:rPr>
        <w:t>–</w:t>
      </w:r>
      <w:r>
        <w:rPr>
          <w:rFonts w:ascii="Calibri Light" w:hAnsi="Calibri Light" w:cstheme="majorHAnsi"/>
          <w:bCs/>
          <w:sz w:val="18"/>
          <w:szCs w:val="18"/>
          <w:lang w:val="ru-RU"/>
        </w:rPr>
        <w:t xml:space="preserve"> </w:t>
      </w:r>
      <w:r w:rsidRPr="00884B2A">
        <w:rPr>
          <w:rFonts w:ascii="Calibri Light" w:hAnsi="Calibri Light" w:cstheme="majorHAnsi"/>
          <w:bCs/>
          <w:sz w:val="18"/>
          <w:szCs w:val="18"/>
          <w:lang w:val="ru-RU"/>
        </w:rPr>
        <w:t xml:space="preserve">7.767,78 </w:t>
      </w:r>
      <w:r>
        <w:rPr>
          <w:rFonts w:ascii="Calibri Light" w:hAnsi="Calibri Light" w:cstheme="majorHAnsi"/>
          <w:bCs/>
          <w:sz w:val="18"/>
          <w:szCs w:val="18"/>
          <w:lang w:val="ru-RU"/>
        </w:rPr>
        <w:t>леев</w:t>
      </w:r>
      <w:r w:rsidRPr="00884B2A">
        <w:rPr>
          <w:rFonts w:ascii="Calibri Light" w:hAnsi="Calibri Light" w:cstheme="majorHAnsi"/>
          <w:bCs/>
          <w:sz w:val="18"/>
          <w:szCs w:val="18"/>
          <w:lang w:val="ru-RU"/>
        </w:rPr>
        <w:t xml:space="preserve"> (4</w:t>
      </w:r>
      <w:r>
        <w:rPr>
          <w:rFonts w:ascii="Calibri Light" w:hAnsi="Calibri Light" w:cstheme="majorHAnsi"/>
          <w:bCs/>
          <w:sz w:val="18"/>
          <w:szCs w:val="18"/>
          <w:lang w:val="ru-RU"/>
        </w:rPr>
        <w:t xml:space="preserve"> месяца после реорганизации МОКИ</w:t>
      </w:r>
      <w:r w:rsidRPr="00884B2A">
        <w:rPr>
          <w:rFonts w:ascii="Calibri Light" w:hAnsi="Calibri Light" w:cstheme="majorHAnsi"/>
          <w:bCs/>
          <w:sz w:val="18"/>
          <w:szCs w:val="18"/>
          <w:lang w:val="ru-RU"/>
        </w:rPr>
        <w:t>);</w:t>
      </w:r>
      <w:r>
        <w:rPr>
          <w:rFonts w:ascii="Calibri Light" w:hAnsi="Calibri Light" w:cstheme="majorHAnsi"/>
          <w:bCs/>
          <w:sz w:val="18"/>
          <w:szCs w:val="18"/>
          <w:lang w:val="ru-RU"/>
        </w:rPr>
        <w:t xml:space="preserve"> надбавка за эффективность </w:t>
      </w:r>
      <w:r w:rsidRPr="00884B2A">
        <w:rPr>
          <w:rFonts w:ascii="Calibri Light" w:hAnsi="Calibri Light" w:cstheme="majorHAnsi"/>
          <w:bCs/>
          <w:sz w:val="18"/>
          <w:szCs w:val="18"/>
          <w:lang w:val="ru-RU"/>
        </w:rPr>
        <w:t>– 49.410,96</w:t>
      </w:r>
      <w:r>
        <w:rPr>
          <w:rFonts w:ascii="Calibri Light" w:hAnsi="Calibri Light" w:cstheme="majorHAnsi"/>
          <w:bCs/>
          <w:sz w:val="18"/>
          <w:szCs w:val="18"/>
          <w:lang w:val="ru-RU"/>
        </w:rPr>
        <w:t xml:space="preserve"> леев</w:t>
      </w:r>
      <w:r w:rsidRPr="00884B2A">
        <w:rPr>
          <w:rFonts w:ascii="Calibri Light" w:hAnsi="Calibri Light" w:cstheme="majorHAnsi"/>
          <w:bCs/>
          <w:sz w:val="18"/>
          <w:szCs w:val="18"/>
          <w:lang w:val="ru-RU"/>
        </w:rPr>
        <w:t xml:space="preserve"> (</w:t>
      </w:r>
      <w:r>
        <w:rPr>
          <w:rFonts w:ascii="Calibri Light" w:hAnsi="Calibri Light" w:cstheme="majorHAnsi"/>
          <w:bCs/>
          <w:sz w:val="18"/>
          <w:szCs w:val="18"/>
          <w:lang w:val="ru-RU"/>
        </w:rPr>
        <w:t>4 месяца после реорганизации МОКИ</w:t>
      </w:r>
      <w:r w:rsidRPr="00884B2A">
        <w:rPr>
          <w:rFonts w:ascii="Calibri Light" w:hAnsi="Calibri Light" w:cstheme="majorHAnsi"/>
          <w:bCs/>
          <w:sz w:val="18"/>
          <w:szCs w:val="18"/>
          <w:lang w:val="ru-RU"/>
        </w:rPr>
        <w:t>). 4)</w:t>
      </w:r>
      <w:r w:rsidRPr="00884B2A">
        <w:rPr>
          <w:rFonts w:ascii="Calibri Light" w:hAnsi="Calibri Light" w:cstheme="majorHAnsi"/>
          <w:sz w:val="18"/>
          <w:szCs w:val="18"/>
          <w:lang w:val="ru-RU"/>
        </w:rPr>
        <w:t xml:space="preserve"> </w:t>
      </w:r>
      <w:r w:rsidRPr="007931E6">
        <w:rPr>
          <w:rFonts w:ascii="Calibri Light" w:hAnsi="Calibri Light" w:cstheme="majorHAnsi"/>
          <w:sz w:val="18"/>
          <w:szCs w:val="18"/>
          <w:lang w:val="ru-RU"/>
        </w:rPr>
        <w:t>Министерств</w:t>
      </w:r>
      <w:r>
        <w:rPr>
          <w:rFonts w:ascii="Calibri Light" w:hAnsi="Calibri Light" w:cstheme="majorHAnsi"/>
          <w:sz w:val="18"/>
          <w:szCs w:val="18"/>
          <w:lang w:val="ru-RU"/>
        </w:rPr>
        <w:t>о</w:t>
      </w:r>
      <w:r w:rsidRPr="006E2BDA">
        <w:rPr>
          <w:rFonts w:ascii="Calibri Light" w:hAnsi="Calibri Light" w:cstheme="majorHAnsi"/>
          <w:sz w:val="18"/>
          <w:szCs w:val="18"/>
          <w:lang w:val="ru-RU"/>
        </w:rPr>
        <w:t xml:space="preserve"> </w:t>
      </w:r>
      <w:r w:rsidRPr="007931E6">
        <w:rPr>
          <w:rFonts w:ascii="Calibri Light" w:hAnsi="Calibri Light" w:cstheme="majorHAnsi"/>
          <w:sz w:val="18"/>
          <w:szCs w:val="18"/>
          <w:lang w:val="ru-RU"/>
        </w:rPr>
        <w:t>образования</w:t>
      </w:r>
      <w:r>
        <w:rPr>
          <w:rFonts w:ascii="Calibri Light" w:hAnsi="Calibri Light" w:cstheme="majorHAnsi"/>
          <w:sz w:val="18"/>
          <w:szCs w:val="18"/>
          <w:lang w:val="ru-RU"/>
        </w:rPr>
        <w:t xml:space="preserve"> </w:t>
      </w:r>
      <w:r w:rsidRPr="007931E6">
        <w:rPr>
          <w:rFonts w:ascii="Calibri Light" w:hAnsi="Calibri Light" w:cstheme="majorHAnsi"/>
          <w:sz w:val="18"/>
          <w:szCs w:val="18"/>
          <w:lang w:val="ru-RU"/>
        </w:rPr>
        <w:t>и</w:t>
      </w:r>
      <w:r w:rsidRPr="006E2BDA">
        <w:rPr>
          <w:rFonts w:ascii="Calibri Light" w:hAnsi="Calibri Light" w:cstheme="majorHAnsi"/>
          <w:sz w:val="18"/>
          <w:szCs w:val="18"/>
          <w:lang w:val="ru-RU"/>
        </w:rPr>
        <w:t xml:space="preserve"> </w:t>
      </w:r>
      <w:r w:rsidRPr="007931E6">
        <w:rPr>
          <w:rFonts w:ascii="Calibri Light" w:hAnsi="Calibri Light" w:cstheme="majorHAnsi"/>
          <w:sz w:val="18"/>
          <w:szCs w:val="18"/>
          <w:lang w:val="ru-RU"/>
        </w:rPr>
        <w:t>исследований</w:t>
      </w:r>
      <w:r>
        <w:rPr>
          <w:rFonts w:ascii="Calibri Light" w:hAnsi="Calibri Light" w:cstheme="majorHAnsi"/>
          <w:sz w:val="18"/>
          <w:szCs w:val="18"/>
          <w:lang w:val="ru-RU"/>
        </w:rPr>
        <w:t>:</w:t>
      </w:r>
      <w:r w:rsidRPr="006E2BDA">
        <w:rPr>
          <w:lang w:val="ru-RU"/>
        </w:rPr>
        <w:t xml:space="preserve"> </w:t>
      </w:r>
      <w:r w:rsidRPr="006E2BDA">
        <w:rPr>
          <w:rFonts w:ascii="Calibri Light" w:hAnsi="Calibri Light" w:cstheme="majorHAnsi"/>
          <w:sz w:val="18"/>
          <w:szCs w:val="18"/>
          <w:lang w:val="ru-RU"/>
        </w:rPr>
        <w:t>увеличение классов по оплате труда</w:t>
      </w:r>
      <w:r>
        <w:rPr>
          <w:rFonts w:ascii="Calibri Light" w:hAnsi="Calibri Light" w:cstheme="majorHAnsi"/>
          <w:sz w:val="18"/>
          <w:szCs w:val="18"/>
          <w:lang w:val="ru-RU"/>
        </w:rPr>
        <w:t xml:space="preserve"> некоторым работникам, которые не работали в профильных </w:t>
      </w:r>
      <w:r>
        <w:rPr>
          <w:rFonts w:ascii="Calibri Light" w:hAnsi="Calibri Light" w:cstheme="majorHAnsi"/>
          <w:bCs/>
          <w:sz w:val="18"/>
          <w:szCs w:val="18"/>
          <w:lang w:val="ru-RU"/>
        </w:rPr>
        <w:t xml:space="preserve">подразделениях по разработке и мониторингу политик – около </w:t>
      </w:r>
      <w:r w:rsidRPr="00E952CB">
        <w:rPr>
          <w:rFonts w:ascii="Calibri Light" w:hAnsi="Calibri Light" w:cstheme="majorHAnsi"/>
          <w:bCs/>
          <w:sz w:val="18"/>
          <w:szCs w:val="18"/>
          <w:lang w:val="ru-RU"/>
        </w:rPr>
        <w:t xml:space="preserve">138.961,91 </w:t>
      </w:r>
      <w:r>
        <w:rPr>
          <w:rFonts w:ascii="Calibri Light" w:hAnsi="Calibri Light" w:cstheme="majorHAnsi"/>
          <w:bCs/>
          <w:sz w:val="18"/>
          <w:szCs w:val="18"/>
          <w:lang w:val="ru-RU"/>
        </w:rPr>
        <w:t>леев</w:t>
      </w:r>
      <w:r w:rsidRPr="00FE5798">
        <w:rPr>
          <w:rFonts w:ascii="Calibri Light" w:hAnsi="Calibri Light" w:cstheme="majorHAnsi"/>
          <w:bCs/>
          <w:sz w:val="18"/>
          <w:szCs w:val="18"/>
          <w:lang w:val="ru-RU"/>
        </w:rPr>
        <w:t xml:space="preserve"> (</w:t>
      </w:r>
      <w:r>
        <w:rPr>
          <w:rFonts w:ascii="Calibri Light" w:hAnsi="Calibri Light" w:cstheme="majorHAnsi"/>
          <w:bCs/>
          <w:sz w:val="18"/>
          <w:szCs w:val="18"/>
          <w:lang w:val="ru-RU"/>
        </w:rPr>
        <w:t>оценочно, учитывая должностной оклад, надбавку за эффективность и отпускное пособие, с исключением из расчета единовременных премий).</w:t>
      </w:r>
    </w:p>
  </w:footnote>
  <w:footnote w:id="32">
    <w:p w:rsidR="00D377D8" w:rsidRPr="00D42D9B" w:rsidRDefault="00D377D8" w:rsidP="00C05B74">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bCs/>
          <w:sz w:val="18"/>
          <w:szCs w:val="18"/>
          <w:lang w:val="ru-RU"/>
        </w:rPr>
        <w:t>Спортивный центр по подготовке национальных сборных:</w:t>
      </w:r>
      <w:r w:rsidRPr="00D42D9B">
        <w:rPr>
          <w:rFonts w:ascii="Calibri Light" w:hAnsi="Calibri Light" w:cstheme="majorHAnsi"/>
          <w:sz w:val="18"/>
          <w:szCs w:val="18"/>
          <w:lang w:val="ru-RU"/>
        </w:rPr>
        <w:t xml:space="preserve"> технический надзор за работами по</w:t>
      </w:r>
      <w:r>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капитальному ремонту</w:t>
      </w:r>
      <w:r>
        <w:rPr>
          <w:rFonts w:ascii="Calibri Light" w:hAnsi="Calibri Light" w:cstheme="majorHAnsi"/>
          <w:bCs/>
          <w:sz w:val="18"/>
          <w:szCs w:val="18"/>
          <w:lang w:val="ru-RU"/>
        </w:rPr>
        <w:t xml:space="preserve"> </w:t>
      </w:r>
      <w:r w:rsidRPr="00D42D9B">
        <w:rPr>
          <w:rFonts w:ascii="Calibri Light" w:hAnsi="Calibri Light" w:cstheme="majorHAnsi"/>
          <w:bCs/>
          <w:sz w:val="18"/>
          <w:szCs w:val="18"/>
          <w:lang w:val="ru-RU"/>
        </w:rPr>
        <w:t>– 40.157,02 леев.</w:t>
      </w:r>
    </w:p>
  </w:footnote>
  <w:footnote w:id="33">
    <w:p w:rsidR="00D377D8" w:rsidRPr="00002843" w:rsidRDefault="00D377D8" w:rsidP="00C05B74">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002843">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Субсчет</w:t>
      </w:r>
      <w:r w:rsidRPr="00002843">
        <w:rPr>
          <w:rFonts w:ascii="Calibri Light" w:hAnsi="Calibri Light" w:cstheme="majorHAnsi"/>
          <w:sz w:val="18"/>
          <w:szCs w:val="18"/>
          <w:lang w:val="ru-RU"/>
        </w:rPr>
        <w:t xml:space="preserve"> 311120 „</w:t>
      </w:r>
      <w:r w:rsidRPr="00D42D9B">
        <w:rPr>
          <w:rFonts w:ascii="Calibri Light" w:hAnsi="Calibri Light" w:cstheme="majorHAnsi"/>
          <w:sz w:val="18"/>
          <w:szCs w:val="18"/>
          <w:lang w:val="ru-RU"/>
        </w:rPr>
        <w:t>Капитальный</w:t>
      </w:r>
      <w:r w:rsidRPr="00002843">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ремонт</w:t>
      </w:r>
      <w:r w:rsidRPr="00002843">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зданий</w:t>
      </w:r>
      <w:r w:rsidRPr="00002843">
        <w:rPr>
          <w:rFonts w:ascii="Calibri Light" w:hAnsi="Calibri Light" w:cstheme="majorHAnsi"/>
          <w:sz w:val="18"/>
          <w:szCs w:val="18"/>
          <w:lang w:val="ru-RU"/>
        </w:rPr>
        <w:t>”.</w:t>
      </w:r>
    </w:p>
  </w:footnote>
  <w:footnote w:id="34">
    <w:p w:rsidR="00D377D8" w:rsidRPr="00D42D9B" w:rsidRDefault="00D377D8" w:rsidP="00C05B74">
      <w:pPr>
        <w:pStyle w:val="FootnoteText"/>
        <w:jc w:val="both"/>
        <w:rPr>
          <w:rFonts w:ascii="Calibri Light" w:eastAsia="Times New Roman"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П.3.2.50. из Плана бухгалтерских счетов – „на субсчете </w:t>
      </w:r>
      <w:r w:rsidRPr="00D42D9B">
        <w:rPr>
          <w:rFonts w:ascii="Calibri Light" w:hAnsi="Calibri Light" w:cstheme="majorHAnsi"/>
          <w:sz w:val="18"/>
          <w:szCs w:val="18"/>
        </w:rPr>
        <w:t>II</w:t>
      </w:r>
      <w:r w:rsidRPr="00D42D9B">
        <w:rPr>
          <w:rFonts w:ascii="Calibri Light" w:hAnsi="Calibri Light" w:cstheme="majorHAnsi"/>
          <w:sz w:val="18"/>
          <w:szCs w:val="18"/>
          <w:lang w:val="ru-RU"/>
        </w:rPr>
        <w:t xml:space="preserve"> уровня 281600 „</w:t>
      </w:r>
      <w:r w:rsidRPr="00D42D9B">
        <w:rPr>
          <w:rFonts w:ascii="Calibri Light" w:eastAsia="Times New Roman" w:hAnsi="Calibri Light" w:cstheme="majorHAnsi"/>
          <w:sz w:val="18"/>
          <w:szCs w:val="18"/>
          <w:lang w:val="ru-RU"/>
        </w:rPr>
        <w:t>Прочие расходы на основании договоров с физическими лицами</w:t>
      </w:r>
      <w:r w:rsidRPr="00D42D9B">
        <w:rPr>
          <w:rFonts w:ascii="Calibri Light" w:hAnsi="Calibri Light" w:cstheme="majorHAnsi"/>
          <w:sz w:val="18"/>
          <w:szCs w:val="18"/>
          <w:lang w:val="ru-RU"/>
        </w:rPr>
        <w:t xml:space="preserve">” отражаются расходы, </w:t>
      </w:r>
      <w:r w:rsidRPr="00D42D9B">
        <w:rPr>
          <w:rFonts w:ascii="Calibri Light" w:eastAsia="Times New Roman" w:hAnsi="Calibri Light" w:cstheme="majorHAnsi"/>
          <w:sz w:val="18"/>
          <w:szCs w:val="18"/>
          <w:lang w:val="ru-RU"/>
        </w:rPr>
        <w:t>связанные с индивидуальными трудовыми договорами и договорами на оказание услуг с физическими лицами, не занимающими штатных должностей в структуре бюджетных органов/учреждений, или за обеспечение конкретной деятельности на определенный срок в рамках органа/учреждения</w:t>
      </w:r>
      <w:r w:rsidRPr="00D42D9B">
        <w:rPr>
          <w:rFonts w:ascii="Calibri Light" w:hAnsi="Calibri Light" w:cstheme="majorHAnsi"/>
          <w:sz w:val="18"/>
          <w:szCs w:val="18"/>
          <w:lang w:val="ru-RU"/>
        </w:rPr>
        <w:t xml:space="preserve">”. </w:t>
      </w:r>
    </w:p>
  </w:footnote>
  <w:footnote w:id="35">
    <w:p w:rsidR="00D377D8" w:rsidRPr="00D42D9B" w:rsidRDefault="00D377D8" w:rsidP="00C05B74">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Физическое лицо, услуги поддержки и консультации, связанные с деятельностью внутреннего аудита (14.01. – 31.12.2021); физическое лицо, услуги поддержки и консультации, связанные с деятельностью внутреннего аудита (08.02. – 31.12.2021); три физических лица (оплата труда за час) – услуги по разработке Национальной программы по развитию Национальной базы квалификаций на среднесрочный период, 2022-2027 и Плана действий по внедрению Национальной программы по развитию Национальной базы квалификаций (21.10.2021 – 21.02.2022).</w:t>
      </w:r>
    </w:p>
  </w:footnote>
  <w:footnote w:id="36">
    <w:p w:rsidR="00D377D8" w:rsidRPr="00D42D9B" w:rsidRDefault="00D377D8" w:rsidP="00C05B74">
      <w:pPr>
        <w:pStyle w:val="ListParagraph"/>
        <w:spacing w:after="0" w:line="240" w:lineRule="auto"/>
        <w:ind w:left="0"/>
        <w:contextualSpacing w:val="0"/>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42D9B">
        <w:rPr>
          <w:rFonts w:ascii="Calibri Light" w:hAnsi="Calibri Light" w:cstheme="majorHAnsi"/>
          <w:sz w:val="18"/>
          <w:szCs w:val="18"/>
          <w:lang w:val="ru-RU"/>
        </w:rPr>
        <w:t xml:space="preserve"> П.3.2.23. из Плана бухгалтерских счетов – </w:t>
      </w:r>
      <w:r w:rsidRPr="00D42D9B">
        <w:rPr>
          <w:rFonts w:ascii="Calibri Light" w:hAnsi="Calibri Light" w:cstheme="majorHAnsi"/>
          <w:sz w:val="18"/>
          <w:szCs w:val="18"/>
          <w:lang w:val="az-Cyrl-AZ"/>
        </w:rPr>
        <w:t>„На субсчете II уровня 222990 „</w:t>
      </w:r>
      <w:r w:rsidRPr="00D42D9B">
        <w:rPr>
          <w:rFonts w:ascii="Calibri Light" w:hAnsi="Calibri Light"/>
          <w:sz w:val="18"/>
          <w:szCs w:val="18"/>
          <w:lang w:val="az-Cyrl-AZ"/>
        </w:rPr>
        <w:t xml:space="preserve"> </w:t>
      </w:r>
      <w:r w:rsidRPr="00D42D9B">
        <w:rPr>
          <w:rFonts w:ascii="Calibri Light" w:hAnsi="Calibri Light" w:cstheme="majorHAnsi"/>
          <w:sz w:val="18"/>
          <w:szCs w:val="18"/>
          <w:lang w:val="az-Cyrl-AZ"/>
        </w:rPr>
        <w:t>Услуги, не отнесенные к другим подстатья”</w:t>
      </w:r>
      <w:r w:rsidRPr="00D42D9B">
        <w:rPr>
          <w:rFonts w:ascii="Calibri Light" w:hAnsi="Calibri Light" w:cstheme="majorHAnsi"/>
          <w:sz w:val="18"/>
          <w:szCs w:val="18"/>
          <w:lang w:val="ru-RU"/>
        </w:rPr>
        <w:t xml:space="preserve"> отражаются расходы на другие виды услуг, которые не могут быть отражены в субсчетах (222910) - (222980), включая услуги по питанию детей и учащихся в учебных учреждениях, а также и социально уязвимых слоев в столовых социальной помощи, цветы/ подарки, которые не могут быть отнесены к группе счетов 339 «Прочие материалы» и не могут быть отражены на субсчете 222920, а также расходы на внутренний аудит путем ассоциации или на основании договора”. </w:t>
      </w:r>
    </w:p>
  </w:footnote>
  <w:footnote w:id="37">
    <w:p w:rsidR="00D377D8" w:rsidRPr="00E952CB" w:rsidRDefault="00D377D8" w:rsidP="00E952CB">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E952CB">
        <w:rPr>
          <w:rFonts w:ascii="Calibri Light" w:hAnsi="Calibri Light" w:cstheme="majorHAnsi"/>
          <w:sz w:val="18"/>
          <w:szCs w:val="18"/>
          <w:lang w:val="ru-RU"/>
        </w:rPr>
        <w:t xml:space="preserve"> </w:t>
      </w:r>
      <w:r>
        <w:rPr>
          <w:rFonts w:ascii="Calibri Light" w:hAnsi="Calibri Light" w:cstheme="majorHAnsi"/>
          <w:bCs/>
          <w:sz w:val="18"/>
          <w:szCs w:val="18"/>
          <w:lang w:val="ru-RU"/>
        </w:rPr>
        <w:t>Спортивный центр по подготовке национальных сборных</w:t>
      </w:r>
      <w:r w:rsidRPr="00E952CB">
        <w:rPr>
          <w:rFonts w:ascii="Calibri Light" w:hAnsi="Calibri Light" w:cstheme="majorHAnsi"/>
          <w:sz w:val="18"/>
          <w:szCs w:val="18"/>
          <w:lang w:val="ru-RU"/>
        </w:rPr>
        <w:t>.</w:t>
      </w:r>
    </w:p>
  </w:footnote>
  <w:footnote w:id="38">
    <w:p w:rsidR="00D377D8" w:rsidRPr="00EC27AB" w:rsidRDefault="00D377D8" w:rsidP="00E952CB">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EC27A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За 4 месяца не были отражены фактические расходы по временной нетрудоспособности в сумме </w:t>
      </w:r>
      <w:r w:rsidRPr="00EC27AB">
        <w:rPr>
          <w:rFonts w:ascii="Calibri Light" w:hAnsi="Calibri Light" w:cstheme="majorHAnsi"/>
          <w:sz w:val="18"/>
          <w:szCs w:val="18"/>
          <w:lang w:val="ru-RU"/>
        </w:rPr>
        <w:t>4.243,65</w:t>
      </w:r>
      <w:r>
        <w:rPr>
          <w:rFonts w:ascii="Calibri Light" w:hAnsi="Calibri Light" w:cstheme="majorHAnsi"/>
          <w:sz w:val="18"/>
          <w:szCs w:val="18"/>
          <w:lang w:val="ru-RU"/>
        </w:rPr>
        <w:t xml:space="preserve"> леев, они были отнесены к оплате за счет БГСС.</w:t>
      </w:r>
    </w:p>
  </w:footnote>
  <w:footnote w:id="39">
    <w:p w:rsidR="00D377D8" w:rsidRPr="00012205" w:rsidRDefault="00D377D8" w:rsidP="00EC27AB">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A11C8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Некоторые операции не были правильно зарегистрированы и отражены в отчетности и не были подтверждены первичными документами бухгалтерского учета и выпиской из карточки налогоплательщика Государственной налоговой службы. Обязательство/долг был отражен на следующих субсчетах бухгалтерского учета (дебит </w:t>
      </w:r>
      <w:r w:rsidRPr="00A11C8E">
        <w:rPr>
          <w:rFonts w:ascii="Calibri Light" w:hAnsi="Calibri Light" w:cstheme="majorHAnsi"/>
          <w:sz w:val="18"/>
          <w:szCs w:val="18"/>
          <w:lang w:val="ru-RU"/>
        </w:rPr>
        <w:t xml:space="preserve">419 – </w:t>
      </w:r>
      <w:r>
        <w:rPr>
          <w:rFonts w:ascii="Calibri Light" w:hAnsi="Calibri Light" w:cstheme="majorHAnsi"/>
          <w:sz w:val="18"/>
          <w:szCs w:val="18"/>
          <w:lang w:val="ru-RU"/>
        </w:rPr>
        <w:t xml:space="preserve">кредит </w:t>
      </w:r>
      <w:r w:rsidRPr="00A11C8E">
        <w:rPr>
          <w:rFonts w:ascii="Calibri Light" w:hAnsi="Calibri Light" w:cstheme="majorHAnsi"/>
          <w:sz w:val="18"/>
          <w:szCs w:val="18"/>
          <w:lang w:val="ru-RU"/>
        </w:rPr>
        <w:t>519): 1) 419420</w:t>
      </w:r>
      <w:r>
        <w:rPr>
          <w:rFonts w:ascii="Calibri Light" w:hAnsi="Calibri Light" w:cstheme="majorHAnsi"/>
          <w:sz w:val="18"/>
          <w:szCs w:val="18"/>
          <w:lang w:val="ru-RU"/>
        </w:rPr>
        <w:t xml:space="preserve"> </w:t>
      </w:r>
      <w:r w:rsidRPr="00A11C8E">
        <w:rPr>
          <w:rFonts w:ascii="Calibri Light" w:hAnsi="Calibri Light" w:cstheme="majorHAnsi"/>
          <w:sz w:val="18"/>
          <w:szCs w:val="18"/>
          <w:lang w:val="ru-RU"/>
        </w:rPr>
        <w:t>„Обязательства по выплатам персоналу в счет налогов” (</w:t>
      </w:r>
      <w:r>
        <w:rPr>
          <w:rFonts w:ascii="Calibri Light" w:hAnsi="Calibri Light" w:cstheme="majorHAnsi"/>
          <w:sz w:val="18"/>
          <w:szCs w:val="18"/>
          <w:lang w:val="ru-RU"/>
        </w:rPr>
        <w:t xml:space="preserve">кредит </w:t>
      </w:r>
      <w:r w:rsidRPr="00A11C8E">
        <w:rPr>
          <w:rFonts w:ascii="Calibri Light" w:hAnsi="Calibri Light" w:cstheme="majorHAnsi"/>
          <w:sz w:val="18"/>
          <w:szCs w:val="18"/>
          <w:lang w:val="ru-RU"/>
        </w:rPr>
        <w:t>519520 „</w:t>
      </w:r>
      <w:r w:rsidRPr="00012205">
        <w:rPr>
          <w:rFonts w:ascii="Calibri Light" w:hAnsi="Calibri Light" w:cstheme="majorHAnsi"/>
          <w:sz w:val="18"/>
          <w:szCs w:val="18"/>
          <w:lang w:val="ru-RU"/>
        </w:rPr>
        <w:t xml:space="preserve">Долги по расчетам с персоналом </w:t>
      </w:r>
      <w:r>
        <w:rPr>
          <w:rFonts w:ascii="Calibri Light" w:hAnsi="Calibri Light" w:cstheme="majorHAnsi"/>
          <w:sz w:val="18"/>
          <w:szCs w:val="18"/>
          <w:lang w:val="ru-RU"/>
        </w:rPr>
        <w:t>по налогам</w:t>
      </w:r>
      <w:r w:rsidRPr="00012205">
        <w:rPr>
          <w:rFonts w:ascii="Calibri Light" w:hAnsi="Calibri Light" w:cstheme="majorHAnsi"/>
          <w:sz w:val="18"/>
          <w:szCs w:val="18"/>
          <w:lang w:val="ru-RU"/>
        </w:rPr>
        <w:t xml:space="preserve">”) – </w:t>
      </w:r>
      <w:r w:rsidRPr="00012205">
        <w:rPr>
          <w:rFonts w:ascii="Calibri Light" w:hAnsi="Calibri Light" w:cstheme="majorHAnsi"/>
          <w:i/>
          <w:sz w:val="18"/>
          <w:szCs w:val="18"/>
          <w:lang w:val="ru-RU"/>
        </w:rPr>
        <w:t>308.339,80</w:t>
      </w:r>
      <w:r>
        <w:rPr>
          <w:rFonts w:ascii="Calibri Light" w:hAnsi="Calibri Light" w:cstheme="majorHAnsi"/>
          <w:i/>
          <w:sz w:val="18"/>
          <w:szCs w:val="18"/>
          <w:lang w:val="ru-RU"/>
        </w:rPr>
        <w:t xml:space="preserve"> леев;</w:t>
      </w:r>
      <w:r w:rsidRPr="00012205">
        <w:rPr>
          <w:rFonts w:ascii="Calibri Light" w:hAnsi="Calibri Light" w:cstheme="majorHAnsi"/>
          <w:sz w:val="18"/>
          <w:szCs w:val="18"/>
          <w:lang w:val="ru-RU"/>
        </w:rPr>
        <w:t xml:space="preserve"> 2) 419440 „Обязательства по выплатам персоналу в счет взносов</w:t>
      </w:r>
      <w:r w:rsidRPr="00012205">
        <w:rPr>
          <w:lang w:val="ru-RU"/>
        </w:rPr>
        <w:t xml:space="preserve"> </w:t>
      </w:r>
      <w:r w:rsidRPr="00012205">
        <w:rPr>
          <w:rFonts w:ascii="Calibri Light" w:hAnsi="Calibri Light" w:cstheme="majorHAnsi"/>
          <w:sz w:val="18"/>
          <w:szCs w:val="18"/>
          <w:lang w:val="ru-RU"/>
        </w:rPr>
        <w:t>обязательного медицинского страхования” (</w:t>
      </w:r>
      <w:r>
        <w:rPr>
          <w:rFonts w:ascii="Calibri Light" w:hAnsi="Calibri Light" w:cstheme="majorHAnsi"/>
          <w:sz w:val="18"/>
          <w:szCs w:val="18"/>
          <w:lang w:val="ru-RU"/>
        </w:rPr>
        <w:t xml:space="preserve">кредит </w:t>
      </w:r>
      <w:r w:rsidRPr="00012205">
        <w:rPr>
          <w:rFonts w:ascii="Calibri Light" w:hAnsi="Calibri Light" w:cstheme="majorHAnsi"/>
          <w:sz w:val="18"/>
          <w:szCs w:val="18"/>
          <w:lang w:val="ru-RU"/>
        </w:rPr>
        <w:t>519440„</w:t>
      </w:r>
      <w:r>
        <w:rPr>
          <w:rFonts w:ascii="Calibri Light" w:hAnsi="Calibri Light" w:cstheme="majorHAnsi"/>
          <w:sz w:val="18"/>
          <w:szCs w:val="18"/>
          <w:lang w:val="ru-RU"/>
        </w:rPr>
        <w:t xml:space="preserve">Долги по </w:t>
      </w:r>
      <w:r w:rsidRPr="00012205">
        <w:rPr>
          <w:rFonts w:ascii="Calibri Light" w:hAnsi="Calibri Light" w:cstheme="majorHAnsi"/>
          <w:sz w:val="18"/>
          <w:szCs w:val="18"/>
          <w:lang w:val="ru-RU"/>
        </w:rPr>
        <w:t xml:space="preserve">расчетам с персоналом </w:t>
      </w:r>
      <w:r>
        <w:rPr>
          <w:rFonts w:ascii="Calibri Light" w:hAnsi="Calibri Light" w:cstheme="majorHAnsi"/>
          <w:sz w:val="18"/>
          <w:szCs w:val="18"/>
          <w:lang w:val="ru-RU"/>
        </w:rPr>
        <w:t>по</w:t>
      </w:r>
      <w:r w:rsidRPr="00012205">
        <w:rPr>
          <w:rFonts w:ascii="Calibri Light" w:hAnsi="Calibri Light" w:cstheme="majorHAnsi"/>
          <w:sz w:val="18"/>
          <w:szCs w:val="18"/>
          <w:lang w:val="ru-RU"/>
        </w:rPr>
        <w:t xml:space="preserve"> взнос</w:t>
      </w:r>
      <w:r>
        <w:rPr>
          <w:rFonts w:ascii="Calibri Light" w:hAnsi="Calibri Light" w:cstheme="majorHAnsi"/>
          <w:sz w:val="18"/>
          <w:szCs w:val="18"/>
          <w:lang w:val="ru-RU"/>
        </w:rPr>
        <w:t>ам</w:t>
      </w:r>
      <w:r w:rsidRPr="00012205">
        <w:rPr>
          <w:lang w:val="ru-RU"/>
        </w:rPr>
        <w:t xml:space="preserve"> </w:t>
      </w:r>
      <w:r w:rsidRPr="00012205">
        <w:rPr>
          <w:rFonts w:ascii="Calibri Light" w:hAnsi="Calibri Light" w:cstheme="majorHAnsi"/>
          <w:sz w:val="18"/>
          <w:szCs w:val="18"/>
          <w:lang w:val="ru-RU"/>
        </w:rPr>
        <w:t xml:space="preserve">обязательного медицинского страхования”) – </w:t>
      </w:r>
      <w:r w:rsidRPr="00012205">
        <w:rPr>
          <w:rFonts w:ascii="Calibri Light" w:hAnsi="Calibri Light" w:cstheme="majorHAnsi"/>
          <w:i/>
          <w:sz w:val="18"/>
          <w:szCs w:val="18"/>
          <w:lang w:val="ru-RU"/>
        </w:rPr>
        <w:t xml:space="preserve">262.616,13 </w:t>
      </w:r>
      <w:r>
        <w:rPr>
          <w:rFonts w:ascii="Calibri Light" w:hAnsi="Calibri Light" w:cstheme="majorHAnsi"/>
          <w:i/>
          <w:sz w:val="18"/>
          <w:szCs w:val="18"/>
          <w:lang w:val="ru-RU"/>
        </w:rPr>
        <w:t>леев</w:t>
      </w:r>
      <w:r w:rsidRPr="00012205">
        <w:rPr>
          <w:rFonts w:ascii="Calibri Light" w:hAnsi="Calibri Light" w:cstheme="majorHAnsi"/>
          <w:sz w:val="18"/>
          <w:szCs w:val="18"/>
          <w:lang w:val="ru-RU"/>
        </w:rPr>
        <w:t>; 3) 419450</w:t>
      </w:r>
      <w:r>
        <w:rPr>
          <w:rFonts w:ascii="Calibri Light" w:hAnsi="Calibri Light" w:cstheme="majorHAnsi"/>
          <w:sz w:val="18"/>
          <w:szCs w:val="18"/>
          <w:lang w:val="ru-RU"/>
        </w:rPr>
        <w:t xml:space="preserve"> </w:t>
      </w:r>
      <w:r w:rsidRPr="00012205">
        <w:rPr>
          <w:rFonts w:ascii="Calibri Light" w:hAnsi="Calibri Light" w:cstheme="majorHAnsi"/>
          <w:sz w:val="18"/>
          <w:szCs w:val="18"/>
          <w:lang w:val="ru-RU"/>
        </w:rPr>
        <w:t>„</w:t>
      </w:r>
      <w:r w:rsidRPr="00012205">
        <w:rPr>
          <w:lang w:val="ru-RU"/>
        </w:rPr>
        <w:t xml:space="preserve"> </w:t>
      </w:r>
      <w:r w:rsidRPr="00012205">
        <w:rPr>
          <w:rFonts w:ascii="Calibri Light" w:hAnsi="Calibri Light" w:cstheme="majorHAnsi"/>
          <w:sz w:val="18"/>
          <w:szCs w:val="18"/>
          <w:lang w:val="ru-RU"/>
        </w:rPr>
        <w:t>Обязательства по расчетам с членами профсоюзов по профсоюзным взносам” (</w:t>
      </w:r>
      <w:r>
        <w:rPr>
          <w:rFonts w:ascii="Calibri Light" w:hAnsi="Calibri Light" w:cstheme="majorHAnsi"/>
          <w:sz w:val="18"/>
          <w:szCs w:val="18"/>
          <w:lang w:val="ru-RU"/>
        </w:rPr>
        <w:t xml:space="preserve">кредит </w:t>
      </w:r>
      <w:r w:rsidRPr="00012205">
        <w:rPr>
          <w:rFonts w:ascii="Calibri Light" w:hAnsi="Calibri Light" w:cstheme="majorHAnsi"/>
          <w:sz w:val="18"/>
          <w:szCs w:val="18"/>
          <w:lang w:val="ru-RU"/>
        </w:rPr>
        <w:t xml:space="preserve">519450 „Долги по расчетам с членами по профсоюзным взносам”) – </w:t>
      </w:r>
      <w:r w:rsidRPr="00012205">
        <w:rPr>
          <w:rFonts w:ascii="Calibri Light" w:hAnsi="Calibri Light" w:cstheme="majorHAnsi"/>
          <w:i/>
          <w:sz w:val="18"/>
          <w:szCs w:val="18"/>
          <w:lang w:val="ru-RU"/>
        </w:rPr>
        <w:t>20.416,50</w:t>
      </w:r>
      <w:r>
        <w:rPr>
          <w:rFonts w:ascii="Calibri Light" w:hAnsi="Calibri Light" w:cstheme="majorHAnsi"/>
          <w:i/>
          <w:sz w:val="18"/>
          <w:szCs w:val="18"/>
          <w:lang w:val="ru-RU"/>
        </w:rPr>
        <w:t xml:space="preserve"> леев</w:t>
      </w:r>
      <w:r w:rsidRPr="00012205">
        <w:rPr>
          <w:rFonts w:ascii="Calibri Light" w:hAnsi="Calibri Light" w:cstheme="majorHAnsi"/>
          <w:sz w:val="18"/>
          <w:szCs w:val="18"/>
          <w:lang w:val="ru-RU"/>
        </w:rPr>
        <w:t>; 4) 419800</w:t>
      </w:r>
      <w:r>
        <w:rPr>
          <w:rFonts w:ascii="Calibri Light" w:hAnsi="Calibri Light" w:cstheme="majorHAnsi"/>
          <w:sz w:val="18"/>
          <w:szCs w:val="18"/>
          <w:lang w:val="ru-RU"/>
        </w:rPr>
        <w:t xml:space="preserve"> </w:t>
      </w:r>
      <w:r w:rsidRPr="00012205">
        <w:rPr>
          <w:rFonts w:ascii="Calibri Light" w:hAnsi="Calibri Light" w:cstheme="majorHAnsi"/>
          <w:sz w:val="18"/>
          <w:szCs w:val="18"/>
          <w:lang w:val="ru-RU"/>
        </w:rPr>
        <w:t>„Прочие обязательства” (</w:t>
      </w:r>
      <w:r>
        <w:rPr>
          <w:rFonts w:ascii="Calibri Light" w:hAnsi="Calibri Light" w:cstheme="majorHAnsi"/>
          <w:sz w:val="18"/>
          <w:szCs w:val="18"/>
          <w:lang w:val="ru-RU"/>
        </w:rPr>
        <w:t>кредит</w:t>
      </w:r>
      <w:r w:rsidRPr="00012205">
        <w:rPr>
          <w:rFonts w:ascii="Calibri Light" w:hAnsi="Calibri Light" w:cstheme="majorHAnsi"/>
          <w:sz w:val="18"/>
          <w:szCs w:val="18"/>
          <w:lang w:val="ru-RU"/>
        </w:rPr>
        <w:t xml:space="preserve"> 519800 „</w:t>
      </w:r>
      <w:r>
        <w:rPr>
          <w:rFonts w:ascii="Calibri Light" w:hAnsi="Calibri Light" w:cstheme="majorHAnsi"/>
          <w:sz w:val="18"/>
          <w:szCs w:val="18"/>
          <w:lang w:val="ru-RU"/>
        </w:rPr>
        <w:t>Прочие</w:t>
      </w:r>
      <w:r w:rsidRPr="00012205">
        <w:rPr>
          <w:rFonts w:ascii="Calibri Light" w:hAnsi="Calibri Light" w:cstheme="majorHAnsi"/>
          <w:sz w:val="18"/>
          <w:szCs w:val="18"/>
          <w:lang w:val="ru-RU"/>
        </w:rPr>
        <w:t xml:space="preserve"> </w:t>
      </w:r>
      <w:r>
        <w:rPr>
          <w:rFonts w:ascii="Calibri Light" w:hAnsi="Calibri Light" w:cstheme="majorHAnsi"/>
          <w:sz w:val="18"/>
          <w:szCs w:val="18"/>
          <w:lang w:val="ru-RU"/>
        </w:rPr>
        <w:t>долги</w:t>
      </w:r>
      <w:r w:rsidRPr="00012205">
        <w:rPr>
          <w:rFonts w:ascii="Calibri Light" w:hAnsi="Calibri Light" w:cstheme="majorHAnsi"/>
          <w:sz w:val="18"/>
          <w:szCs w:val="18"/>
          <w:lang w:val="ru-RU"/>
        </w:rPr>
        <w:t xml:space="preserve">”) – </w:t>
      </w:r>
      <w:r w:rsidRPr="00012205">
        <w:rPr>
          <w:rFonts w:ascii="Calibri Light" w:hAnsi="Calibri Light" w:cstheme="majorHAnsi"/>
          <w:i/>
          <w:sz w:val="18"/>
          <w:szCs w:val="18"/>
          <w:lang w:val="ru-RU"/>
        </w:rPr>
        <w:t xml:space="preserve">41.371,09 </w:t>
      </w:r>
      <w:r>
        <w:rPr>
          <w:rFonts w:ascii="Calibri Light" w:hAnsi="Calibri Light" w:cstheme="majorHAnsi"/>
          <w:i/>
          <w:sz w:val="18"/>
          <w:szCs w:val="18"/>
          <w:lang w:val="ru-RU"/>
        </w:rPr>
        <w:t>леев</w:t>
      </w:r>
      <w:r w:rsidRPr="00012205">
        <w:rPr>
          <w:rFonts w:ascii="Calibri Light" w:hAnsi="Calibri Light" w:cstheme="majorHAnsi"/>
          <w:sz w:val="18"/>
          <w:szCs w:val="18"/>
          <w:lang w:val="ru-RU"/>
        </w:rPr>
        <w:t xml:space="preserve"> (</w:t>
      </w:r>
      <w:r>
        <w:rPr>
          <w:rFonts w:ascii="Calibri Light" w:hAnsi="Calibri Light" w:cstheme="majorHAnsi"/>
          <w:sz w:val="18"/>
          <w:szCs w:val="18"/>
          <w:lang w:val="ru-RU"/>
        </w:rPr>
        <w:t>другие</w:t>
      </w:r>
      <w:r w:rsidRPr="00012205">
        <w:rPr>
          <w:rFonts w:ascii="Calibri Light" w:hAnsi="Calibri Light" w:cstheme="majorHAnsi"/>
          <w:sz w:val="18"/>
          <w:szCs w:val="18"/>
          <w:lang w:val="ru-RU"/>
        </w:rPr>
        <w:t xml:space="preserve"> </w:t>
      </w:r>
      <w:r>
        <w:rPr>
          <w:rFonts w:ascii="Calibri Light" w:hAnsi="Calibri Light" w:cstheme="majorHAnsi"/>
          <w:sz w:val="18"/>
          <w:szCs w:val="18"/>
          <w:lang w:val="ru-RU"/>
        </w:rPr>
        <w:t>операции</w:t>
      </w:r>
      <w:r w:rsidRPr="00012205">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012205">
        <w:rPr>
          <w:rFonts w:ascii="Calibri Light" w:hAnsi="Calibri Light" w:cstheme="majorHAnsi"/>
          <w:sz w:val="18"/>
          <w:szCs w:val="18"/>
          <w:lang w:val="ru-RU"/>
        </w:rPr>
        <w:t xml:space="preserve"> </w:t>
      </w:r>
      <w:r>
        <w:rPr>
          <w:rFonts w:ascii="Calibri Light" w:hAnsi="Calibri Light" w:cstheme="majorHAnsi"/>
          <w:sz w:val="18"/>
          <w:szCs w:val="18"/>
          <w:lang w:val="ru-RU"/>
        </w:rPr>
        <w:t>физическими</w:t>
      </w:r>
      <w:r w:rsidRPr="00012205">
        <w:rPr>
          <w:rFonts w:ascii="Calibri Light" w:hAnsi="Calibri Light" w:cstheme="majorHAnsi"/>
          <w:sz w:val="18"/>
          <w:szCs w:val="18"/>
          <w:lang w:val="ru-RU"/>
        </w:rPr>
        <w:t xml:space="preserve"> </w:t>
      </w:r>
      <w:r>
        <w:rPr>
          <w:rFonts w:ascii="Calibri Light" w:hAnsi="Calibri Light" w:cstheme="majorHAnsi"/>
          <w:sz w:val="18"/>
          <w:szCs w:val="18"/>
          <w:lang w:val="ru-RU"/>
        </w:rPr>
        <w:t>лицами</w:t>
      </w:r>
      <w:r w:rsidRPr="00012205">
        <w:rPr>
          <w:rFonts w:ascii="Calibri Light" w:hAnsi="Calibri Light" w:cstheme="majorHAnsi"/>
          <w:sz w:val="18"/>
          <w:szCs w:val="18"/>
          <w:lang w:val="ru-RU"/>
        </w:rPr>
        <w:t>).</w:t>
      </w:r>
    </w:p>
  </w:footnote>
  <w:footnote w:id="40">
    <w:p w:rsidR="00D377D8" w:rsidRPr="00002843" w:rsidRDefault="00D377D8" w:rsidP="00A11C8E">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002843">
        <w:rPr>
          <w:rFonts w:ascii="Calibri Light" w:hAnsi="Calibri Light" w:cstheme="majorHAnsi"/>
          <w:sz w:val="18"/>
          <w:szCs w:val="18"/>
          <w:lang w:val="ru-RU"/>
        </w:rPr>
        <w:t xml:space="preserve"> 0100212239 – 0,6035 </w:t>
      </w:r>
      <w:r>
        <w:rPr>
          <w:rFonts w:ascii="Calibri Light" w:hAnsi="Calibri Light" w:cstheme="majorHAnsi"/>
          <w:sz w:val="18"/>
          <w:szCs w:val="18"/>
          <w:lang w:val="ru-RU"/>
        </w:rPr>
        <w:t>га</w:t>
      </w:r>
      <w:r w:rsidRPr="00002843">
        <w:rPr>
          <w:rFonts w:ascii="Calibri Light" w:hAnsi="Calibri Light" w:cstheme="majorHAnsi"/>
          <w:sz w:val="18"/>
          <w:szCs w:val="18"/>
          <w:lang w:val="ru-RU"/>
        </w:rPr>
        <w:t xml:space="preserve">; 0100212238 – 0,488 </w:t>
      </w:r>
      <w:r>
        <w:rPr>
          <w:rFonts w:ascii="Calibri Light" w:hAnsi="Calibri Light" w:cstheme="majorHAnsi"/>
          <w:sz w:val="18"/>
          <w:szCs w:val="18"/>
          <w:lang w:val="ru-RU"/>
        </w:rPr>
        <w:t>га</w:t>
      </w:r>
      <w:r w:rsidRPr="00002843">
        <w:rPr>
          <w:rFonts w:ascii="Calibri Light" w:hAnsi="Calibri Light" w:cstheme="majorHAnsi"/>
          <w:sz w:val="18"/>
          <w:szCs w:val="18"/>
          <w:lang w:val="ru-RU"/>
        </w:rPr>
        <w:t>.</w:t>
      </w:r>
    </w:p>
  </w:footnote>
  <w:footnote w:id="41">
    <w:p w:rsidR="00D377D8" w:rsidRPr="005B5F71" w:rsidRDefault="00D377D8" w:rsidP="00E3180A">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B379AA">
        <w:rPr>
          <w:rFonts w:ascii="Calibri Light" w:hAnsi="Calibri Light" w:cstheme="majorHAnsi"/>
          <w:sz w:val="18"/>
          <w:szCs w:val="18"/>
          <w:lang w:val="ru-RU"/>
        </w:rPr>
        <w:t xml:space="preserve"> </w:t>
      </w:r>
      <w:r w:rsidRPr="00D42D9B">
        <w:rPr>
          <w:rFonts w:ascii="Calibri Light" w:hAnsi="Calibri Light" w:cstheme="majorHAnsi"/>
          <w:sz w:val="18"/>
          <w:szCs w:val="18"/>
        </w:rPr>
        <w:t>a</w:t>
      </w:r>
      <w:r w:rsidRPr="00B379A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расхода на содержание общежитий, в том числе расходы на персонал; </w:t>
      </w:r>
      <w:r w:rsidRPr="00D42D9B">
        <w:rPr>
          <w:rFonts w:ascii="Calibri Light" w:hAnsi="Calibri Light" w:cstheme="majorHAnsi"/>
          <w:sz w:val="18"/>
          <w:szCs w:val="18"/>
        </w:rPr>
        <w:t>b</w:t>
      </w:r>
      <w:r w:rsidRPr="00B379AA">
        <w:rPr>
          <w:rFonts w:ascii="Calibri Light" w:hAnsi="Calibri Light" w:cstheme="majorHAnsi"/>
          <w:sz w:val="18"/>
          <w:szCs w:val="18"/>
          <w:lang w:val="ru-RU"/>
        </w:rPr>
        <w:t>)</w:t>
      </w:r>
      <w:r>
        <w:rPr>
          <w:rFonts w:ascii="Calibri Light" w:hAnsi="Calibri Light" w:cstheme="majorHAnsi"/>
          <w:sz w:val="18"/>
          <w:szCs w:val="18"/>
          <w:lang w:val="ru-RU"/>
        </w:rPr>
        <w:t xml:space="preserve"> социальные пособия;</w:t>
      </w:r>
      <w:r w:rsidRPr="00B379AA">
        <w:rPr>
          <w:rFonts w:ascii="Calibri Light" w:hAnsi="Calibri Light" w:cstheme="majorHAnsi"/>
          <w:sz w:val="18"/>
          <w:szCs w:val="18"/>
          <w:lang w:val="ru-RU"/>
        </w:rPr>
        <w:t xml:space="preserve"> </w:t>
      </w:r>
      <w:r w:rsidRPr="00D42D9B">
        <w:rPr>
          <w:rFonts w:ascii="Calibri Light" w:hAnsi="Calibri Light" w:cstheme="majorHAnsi"/>
          <w:sz w:val="18"/>
          <w:szCs w:val="18"/>
        </w:rPr>
        <w:t>c</w:t>
      </w:r>
      <w:r w:rsidRPr="00B379AA">
        <w:rPr>
          <w:rFonts w:ascii="Calibri Light" w:hAnsi="Calibri Light" w:cstheme="majorHAnsi"/>
          <w:sz w:val="18"/>
          <w:szCs w:val="18"/>
          <w:lang w:val="ru-RU"/>
        </w:rPr>
        <w:t>)</w:t>
      </w:r>
      <w:r>
        <w:rPr>
          <w:rFonts w:ascii="Calibri Light" w:hAnsi="Calibri Light" w:cstheme="majorHAnsi"/>
          <w:sz w:val="18"/>
          <w:szCs w:val="18"/>
          <w:lang w:val="ru-RU"/>
        </w:rPr>
        <w:t xml:space="preserve"> другие расходы (стипендии</w:t>
      </w:r>
      <w:r w:rsidRPr="00B379AA">
        <w:rPr>
          <w:rFonts w:ascii="Calibri Light" w:hAnsi="Calibri Light" w:cstheme="majorHAnsi"/>
          <w:sz w:val="18"/>
          <w:szCs w:val="18"/>
          <w:lang w:val="ru-RU"/>
        </w:rPr>
        <w:t xml:space="preserve">); </w:t>
      </w:r>
      <w:r w:rsidRPr="00D42D9B">
        <w:rPr>
          <w:rFonts w:ascii="Calibri Light" w:hAnsi="Calibri Light" w:cstheme="majorHAnsi"/>
          <w:sz w:val="18"/>
          <w:szCs w:val="18"/>
        </w:rPr>
        <w:t>d</w:t>
      </w:r>
      <w:r w:rsidRPr="00B379AA">
        <w:rPr>
          <w:rFonts w:ascii="Calibri Light" w:hAnsi="Calibri Light" w:cstheme="majorHAnsi"/>
          <w:sz w:val="18"/>
          <w:szCs w:val="18"/>
          <w:lang w:val="ru-RU"/>
        </w:rPr>
        <w:t>)</w:t>
      </w:r>
      <w:r>
        <w:rPr>
          <w:rFonts w:ascii="Calibri Light" w:hAnsi="Calibri Light" w:cstheme="majorHAnsi"/>
          <w:sz w:val="18"/>
          <w:szCs w:val="18"/>
          <w:lang w:val="ru-RU"/>
        </w:rPr>
        <w:t xml:space="preserve"> продукты питания, услуги на питание учащихся; </w:t>
      </w:r>
      <w:r w:rsidRPr="00D42D9B">
        <w:rPr>
          <w:rFonts w:ascii="Calibri Light" w:hAnsi="Calibri Light" w:cstheme="majorHAnsi"/>
          <w:sz w:val="18"/>
          <w:szCs w:val="18"/>
        </w:rPr>
        <w:t>e</w:t>
      </w:r>
      <w:r w:rsidRPr="00B379AA">
        <w:rPr>
          <w:rFonts w:ascii="Calibri Light" w:hAnsi="Calibri Light" w:cstheme="majorHAnsi"/>
          <w:sz w:val="18"/>
          <w:szCs w:val="18"/>
          <w:lang w:val="ru-RU"/>
        </w:rPr>
        <w:t>)</w:t>
      </w:r>
      <w:r>
        <w:rPr>
          <w:rFonts w:ascii="Calibri Light" w:hAnsi="Calibri Light" w:cstheme="majorHAnsi"/>
          <w:sz w:val="18"/>
          <w:szCs w:val="18"/>
          <w:lang w:val="ru-RU"/>
        </w:rPr>
        <w:t xml:space="preserve"> основные средства; </w:t>
      </w:r>
      <w:r w:rsidRPr="00D42D9B">
        <w:rPr>
          <w:rFonts w:ascii="Calibri Light" w:hAnsi="Calibri Light" w:cstheme="majorHAnsi"/>
          <w:sz w:val="18"/>
          <w:szCs w:val="18"/>
        </w:rPr>
        <w:t>f</w:t>
      </w:r>
      <w:r w:rsidRPr="00B379AA">
        <w:rPr>
          <w:rFonts w:ascii="Calibri Light" w:hAnsi="Calibri Light" w:cstheme="majorHAnsi"/>
          <w:sz w:val="18"/>
          <w:szCs w:val="18"/>
          <w:lang w:val="ru-RU"/>
        </w:rPr>
        <w:t>)</w:t>
      </w:r>
      <w:r>
        <w:rPr>
          <w:rFonts w:ascii="Calibri Light" w:hAnsi="Calibri Light" w:cstheme="majorHAnsi"/>
          <w:sz w:val="18"/>
          <w:szCs w:val="18"/>
          <w:lang w:val="ru-RU"/>
        </w:rPr>
        <w:t xml:space="preserve"> расходы на развитие учреждения, согласно показателям эффективности и связанным с ними бюджетом, утвержденные </w:t>
      </w:r>
      <w:r w:rsidRPr="005B5F71">
        <w:rPr>
          <w:rFonts w:ascii="Calibri Light" w:hAnsi="Calibri Light" w:cstheme="majorHAnsi"/>
          <w:sz w:val="18"/>
          <w:szCs w:val="18"/>
          <w:lang w:val="ru-RU"/>
        </w:rPr>
        <w:t>Министерств</w:t>
      </w:r>
      <w:r>
        <w:rPr>
          <w:rFonts w:ascii="Calibri Light" w:hAnsi="Calibri Light" w:cstheme="majorHAnsi"/>
          <w:sz w:val="18"/>
          <w:szCs w:val="18"/>
          <w:lang w:val="ru-RU"/>
        </w:rPr>
        <w:t>ом</w:t>
      </w:r>
      <w:r w:rsidRPr="005B5F71">
        <w:rPr>
          <w:rFonts w:ascii="Calibri Light" w:hAnsi="Calibri Light" w:cstheme="majorHAnsi"/>
          <w:sz w:val="18"/>
          <w:szCs w:val="18"/>
          <w:lang w:val="ru-RU"/>
        </w:rPr>
        <w:t xml:space="preserve"> образования</w:t>
      </w:r>
      <w:r>
        <w:rPr>
          <w:rFonts w:ascii="Calibri Light" w:hAnsi="Calibri Light" w:cstheme="majorHAnsi"/>
          <w:sz w:val="18"/>
          <w:szCs w:val="18"/>
          <w:lang w:val="ru-RU"/>
        </w:rPr>
        <w:t>, культуры</w:t>
      </w:r>
      <w:r w:rsidRPr="005B5F71">
        <w:rPr>
          <w:rFonts w:ascii="Calibri Light" w:hAnsi="Calibri Light" w:cstheme="majorHAnsi"/>
          <w:sz w:val="18"/>
          <w:szCs w:val="18"/>
          <w:lang w:val="ru-RU"/>
        </w:rPr>
        <w:t xml:space="preserve"> и исследований</w:t>
      </w:r>
      <w:r>
        <w:rPr>
          <w:rFonts w:ascii="Calibri Light" w:hAnsi="Calibri Light" w:cstheme="majorHAnsi"/>
          <w:sz w:val="18"/>
          <w:szCs w:val="18"/>
          <w:lang w:val="ru-RU"/>
        </w:rPr>
        <w:t>, с соблюдением лимита запланированных на эти цели бюджетных ассигнований.</w:t>
      </w:r>
    </w:p>
  </w:footnote>
  <w:footnote w:id="42">
    <w:p w:rsidR="00D377D8" w:rsidRPr="00002843" w:rsidRDefault="00D377D8" w:rsidP="003B2585">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002843">
        <w:rPr>
          <w:rFonts w:ascii="Calibri Light" w:hAnsi="Calibri Light" w:cstheme="majorHAnsi"/>
          <w:sz w:val="18"/>
          <w:szCs w:val="18"/>
          <w:lang w:val="ru-RU"/>
        </w:rPr>
        <w:t xml:space="preserve"> </w:t>
      </w:r>
      <w:r w:rsidRPr="003B2585">
        <w:rPr>
          <w:rFonts w:ascii="Calibri Light" w:hAnsi="Calibri Light" w:cstheme="majorHAnsi"/>
          <w:sz w:val="18"/>
          <w:szCs w:val="18"/>
          <w:lang w:val="ru-RU"/>
        </w:rPr>
        <w:t>Кодекс</w:t>
      </w:r>
      <w:r w:rsidRPr="00002843">
        <w:rPr>
          <w:rFonts w:ascii="Calibri Light" w:hAnsi="Calibri Light" w:cstheme="majorHAnsi"/>
          <w:sz w:val="18"/>
          <w:szCs w:val="18"/>
          <w:lang w:val="ru-RU"/>
        </w:rPr>
        <w:t xml:space="preserve"> </w:t>
      </w:r>
      <w:r w:rsidRPr="003B2585">
        <w:rPr>
          <w:rFonts w:ascii="Calibri Light" w:hAnsi="Calibri Light" w:cstheme="majorHAnsi"/>
          <w:sz w:val="18"/>
          <w:szCs w:val="18"/>
          <w:lang w:val="ru-RU"/>
        </w:rPr>
        <w:t>об</w:t>
      </w:r>
      <w:r w:rsidRPr="00002843">
        <w:rPr>
          <w:rFonts w:ascii="Calibri Light" w:hAnsi="Calibri Light" w:cstheme="majorHAnsi"/>
          <w:sz w:val="18"/>
          <w:szCs w:val="18"/>
          <w:lang w:val="ru-RU"/>
        </w:rPr>
        <w:t xml:space="preserve"> </w:t>
      </w:r>
      <w:r w:rsidRPr="003B2585">
        <w:rPr>
          <w:rFonts w:ascii="Calibri Light" w:hAnsi="Calibri Light" w:cstheme="majorHAnsi"/>
          <w:sz w:val="18"/>
          <w:szCs w:val="18"/>
          <w:lang w:val="ru-RU"/>
        </w:rPr>
        <w:t>образовании</w:t>
      </w:r>
      <w:r w:rsidRPr="00002843">
        <w:rPr>
          <w:rFonts w:ascii="Calibri Light" w:hAnsi="Calibri Light" w:cstheme="majorHAnsi"/>
          <w:sz w:val="18"/>
          <w:szCs w:val="18"/>
          <w:lang w:val="ru-RU"/>
        </w:rPr>
        <w:t xml:space="preserve"> №152 </w:t>
      </w:r>
      <w:r>
        <w:rPr>
          <w:rFonts w:ascii="Calibri Light" w:hAnsi="Calibri Light" w:cstheme="majorHAnsi"/>
          <w:sz w:val="18"/>
          <w:szCs w:val="18"/>
          <w:lang w:val="ru-RU"/>
        </w:rPr>
        <w:t>от</w:t>
      </w:r>
      <w:r w:rsidRPr="00002843">
        <w:rPr>
          <w:rFonts w:ascii="Calibri Light" w:hAnsi="Calibri Light" w:cstheme="majorHAnsi"/>
          <w:sz w:val="18"/>
          <w:szCs w:val="18"/>
          <w:lang w:val="ru-RU"/>
        </w:rPr>
        <w:t xml:space="preserve"> 17.07.2014.</w:t>
      </w:r>
    </w:p>
  </w:footnote>
  <w:footnote w:id="43">
    <w:p w:rsidR="00D377D8" w:rsidRPr="00711E9C" w:rsidRDefault="00D377D8" w:rsidP="00FD59C1">
      <w:pPr>
        <w:spacing w:after="0" w:line="240" w:lineRule="auto"/>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FD59C1">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FD59C1">
        <w:rPr>
          <w:rFonts w:ascii="Calibri Light" w:hAnsi="Calibri Light" w:cstheme="majorHAnsi"/>
          <w:sz w:val="18"/>
          <w:szCs w:val="18"/>
          <w:lang w:val="ru-RU"/>
        </w:rPr>
        <w:t xml:space="preserve"> №98 </w:t>
      </w:r>
      <w:r>
        <w:rPr>
          <w:rFonts w:ascii="Calibri Light" w:hAnsi="Calibri Light" w:cstheme="majorHAnsi"/>
          <w:sz w:val="18"/>
          <w:szCs w:val="18"/>
          <w:lang w:val="ru-RU"/>
        </w:rPr>
        <w:t>от</w:t>
      </w:r>
      <w:r w:rsidRPr="00FD59C1">
        <w:rPr>
          <w:rFonts w:ascii="Calibri Light" w:hAnsi="Calibri Light" w:cstheme="majorHAnsi"/>
          <w:sz w:val="18"/>
          <w:szCs w:val="18"/>
          <w:lang w:val="ru-RU"/>
        </w:rPr>
        <w:t xml:space="preserve"> 16.06.2021 „</w:t>
      </w:r>
      <w:r>
        <w:rPr>
          <w:rFonts w:ascii="Calibri Light" w:hAnsi="Calibri Light" w:cstheme="majorHAnsi"/>
          <w:sz w:val="18"/>
          <w:szCs w:val="18"/>
          <w:lang w:val="ru-RU"/>
        </w:rPr>
        <w:t xml:space="preserve">О планах (государственном заказе) по подготовке кадров по рабочим специальностям, специальностям в </w:t>
      </w:r>
      <w:r w:rsidRPr="00FD59C1">
        <w:rPr>
          <w:rFonts w:ascii="Calibri Light" w:hAnsi="Calibri Light" w:cstheme="majorHAnsi"/>
          <w:sz w:val="18"/>
          <w:szCs w:val="18"/>
          <w:lang w:val="ru-RU"/>
        </w:rPr>
        <w:t>учреждениях профессионально-технического образования</w:t>
      </w:r>
      <w:r>
        <w:rPr>
          <w:rFonts w:ascii="Calibri Light" w:hAnsi="Calibri Light" w:cstheme="majorHAnsi"/>
          <w:sz w:val="18"/>
          <w:szCs w:val="18"/>
          <w:lang w:val="ru-RU"/>
        </w:rPr>
        <w:t xml:space="preserve"> на </w:t>
      </w:r>
      <w:r w:rsidRPr="00FD59C1">
        <w:rPr>
          <w:rFonts w:ascii="Calibri Light" w:eastAsia="Times New Roman" w:hAnsi="Calibri Light" w:cstheme="majorHAnsi"/>
          <w:bCs/>
          <w:sz w:val="18"/>
          <w:szCs w:val="18"/>
          <w:lang w:val="ru-RU"/>
        </w:rPr>
        <w:t>2021-2022</w:t>
      </w:r>
      <w:r>
        <w:rPr>
          <w:rFonts w:ascii="Calibri Light" w:eastAsia="Times New Roman" w:hAnsi="Calibri Light" w:cstheme="majorHAnsi"/>
          <w:bCs/>
          <w:sz w:val="18"/>
          <w:szCs w:val="18"/>
          <w:lang w:val="ru-RU"/>
        </w:rPr>
        <w:t xml:space="preserve"> учебный год и внесении изменений в некоторые постановления Правительства</w:t>
      </w:r>
      <w:r w:rsidRPr="00FD59C1">
        <w:rPr>
          <w:rFonts w:ascii="Calibri Light" w:eastAsia="Times New Roman" w:hAnsi="Calibri Light" w:cstheme="majorHAnsi"/>
          <w:bCs/>
          <w:sz w:val="18"/>
          <w:szCs w:val="18"/>
          <w:lang w:val="ru-RU"/>
        </w:rPr>
        <w:t>”.</w:t>
      </w:r>
    </w:p>
  </w:footnote>
  <w:footnote w:id="44">
    <w:p w:rsidR="00D377D8" w:rsidRPr="00711E9C" w:rsidRDefault="00D377D8" w:rsidP="000A13A4">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711E9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Высшее образование </w:t>
      </w:r>
      <w:r w:rsidRPr="00711E9C">
        <w:rPr>
          <w:rFonts w:ascii="Calibri Light" w:hAnsi="Calibri Light" w:cstheme="majorHAnsi"/>
          <w:sz w:val="18"/>
          <w:szCs w:val="18"/>
          <w:lang w:val="ru-RU"/>
        </w:rPr>
        <w:t xml:space="preserve">– 204,5 </w:t>
      </w:r>
      <w:r>
        <w:rPr>
          <w:rFonts w:ascii="Calibri Light" w:hAnsi="Calibri Light" w:cstheme="majorHAnsi"/>
          <w:sz w:val="18"/>
          <w:szCs w:val="18"/>
          <w:lang w:val="ru-RU"/>
        </w:rPr>
        <w:t>млн. леев</w:t>
      </w:r>
      <w:r w:rsidRPr="00711E9C">
        <w:rPr>
          <w:rFonts w:ascii="Calibri Light" w:hAnsi="Calibri Light" w:cstheme="majorHAnsi"/>
          <w:sz w:val="18"/>
          <w:szCs w:val="18"/>
          <w:lang w:val="ru-RU"/>
        </w:rPr>
        <w:t xml:space="preserve">, </w:t>
      </w:r>
      <w:r>
        <w:rPr>
          <w:rFonts w:ascii="Calibri Light" w:hAnsi="Calibri Light" w:cstheme="majorHAnsi"/>
          <w:sz w:val="18"/>
          <w:szCs w:val="18"/>
          <w:lang w:val="ru-RU"/>
        </w:rPr>
        <w:t>профессионально-техническое</w:t>
      </w:r>
      <w:r w:rsidRPr="00FD59C1">
        <w:rPr>
          <w:rFonts w:ascii="Calibri Light" w:hAnsi="Calibri Light" w:cstheme="majorHAnsi"/>
          <w:sz w:val="18"/>
          <w:szCs w:val="18"/>
          <w:lang w:val="ru-RU"/>
        </w:rPr>
        <w:t xml:space="preserve"> образовани</w:t>
      </w:r>
      <w:r>
        <w:rPr>
          <w:rFonts w:ascii="Calibri Light" w:hAnsi="Calibri Light" w:cstheme="majorHAnsi"/>
          <w:sz w:val="18"/>
          <w:szCs w:val="18"/>
          <w:lang w:val="ru-RU"/>
        </w:rPr>
        <w:t>е</w:t>
      </w:r>
      <w:r w:rsidRPr="00711E9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послесреднее </w:t>
      </w:r>
      <w:r w:rsidRPr="00711E9C">
        <w:rPr>
          <w:rFonts w:ascii="Calibri Light" w:hAnsi="Calibri Light" w:cstheme="majorHAnsi"/>
          <w:sz w:val="18"/>
          <w:szCs w:val="18"/>
          <w:lang w:val="ru-RU"/>
        </w:rPr>
        <w:t xml:space="preserve">– 122,8 </w:t>
      </w:r>
      <w:r>
        <w:rPr>
          <w:rFonts w:ascii="Calibri Light" w:hAnsi="Calibri Light" w:cstheme="majorHAnsi"/>
          <w:sz w:val="18"/>
          <w:szCs w:val="18"/>
          <w:lang w:val="ru-RU"/>
        </w:rPr>
        <w:t xml:space="preserve">млн. леев и среднее </w:t>
      </w:r>
      <w:r w:rsidRPr="00711E9C">
        <w:rPr>
          <w:rFonts w:ascii="Calibri Light" w:hAnsi="Calibri Light" w:cstheme="majorHAnsi"/>
          <w:sz w:val="18"/>
          <w:szCs w:val="18"/>
          <w:lang w:val="ru-RU"/>
        </w:rPr>
        <w:t xml:space="preserve">– 9,4 </w:t>
      </w:r>
      <w:r>
        <w:rPr>
          <w:rFonts w:ascii="Calibri Light" w:hAnsi="Calibri Light" w:cstheme="majorHAnsi"/>
          <w:sz w:val="18"/>
          <w:szCs w:val="18"/>
          <w:lang w:val="ru-RU"/>
        </w:rPr>
        <w:t>млн. леев</w:t>
      </w:r>
      <w:r w:rsidRPr="00711E9C">
        <w:rPr>
          <w:rFonts w:ascii="Calibri Light" w:hAnsi="Calibri Light" w:cstheme="majorHAnsi"/>
          <w:sz w:val="18"/>
          <w:szCs w:val="18"/>
          <w:lang w:val="ru-RU"/>
        </w:rPr>
        <w:t>.</w:t>
      </w:r>
    </w:p>
  </w:footnote>
  <w:footnote w:id="45">
    <w:p w:rsidR="00D377D8" w:rsidRPr="00F719FE" w:rsidRDefault="00D377D8" w:rsidP="00F719FE">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F719FE">
        <w:rPr>
          <w:rFonts w:ascii="Calibri Light" w:hAnsi="Calibri Light" w:cstheme="majorHAnsi"/>
          <w:sz w:val="18"/>
          <w:szCs w:val="18"/>
          <w:lang w:val="ru-RU"/>
        </w:rPr>
        <w:t xml:space="preserve"> 1.748 (</w:t>
      </w:r>
      <w:r>
        <w:rPr>
          <w:rFonts w:ascii="Calibri Light" w:hAnsi="Calibri Light" w:cstheme="majorHAnsi"/>
          <w:sz w:val="18"/>
          <w:szCs w:val="18"/>
          <w:lang w:val="ru-RU"/>
        </w:rPr>
        <w:t>студентов из высшего образования</w:t>
      </w:r>
      <w:r w:rsidRPr="00F719FE">
        <w:rPr>
          <w:rFonts w:ascii="Calibri Light" w:hAnsi="Calibri Light" w:cstheme="majorHAnsi"/>
          <w:sz w:val="18"/>
          <w:szCs w:val="18"/>
          <w:lang w:val="ru-RU"/>
        </w:rPr>
        <w:t xml:space="preserve">) </w:t>
      </w:r>
      <w:r w:rsidRPr="00D42D9B">
        <w:rPr>
          <w:rFonts w:ascii="Calibri Light" w:hAnsi="Calibri Light" w:cstheme="majorHAnsi"/>
          <w:sz w:val="18"/>
          <w:szCs w:val="18"/>
        </w:rPr>
        <w:t>x</w:t>
      </w:r>
      <w:r w:rsidRPr="00F719FE">
        <w:rPr>
          <w:rFonts w:ascii="Calibri Light" w:hAnsi="Calibri Light" w:cstheme="majorHAnsi"/>
          <w:sz w:val="18"/>
          <w:szCs w:val="18"/>
          <w:lang w:val="ru-RU"/>
        </w:rPr>
        <w:t xml:space="preserve"> 20,68 </w:t>
      </w:r>
      <w:r>
        <w:rPr>
          <w:rFonts w:ascii="Calibri Light" w:hAnsi="Calibri Light" w:cstheme="majorHAnsi"/>
          <w:sz w:val="18"/>
          <w:szCs w:val="18"/>
          <w:lang w:val="ru-RU"/>
        </w:rPr>
        <w:t>тыс. леев</w:t>
      </w:r>
      <w:r w:rsidRPr="00F719FE">
        <w:rPr>
          <w:rFonts w:ascii="Calibri Light" w:hAnsi="Calibri Light" w:cstheme="majorHAnsi"/>
          <w:sz w:val="18"/>
          <w:szCs w:val="18"/>
          <w:lang w:val="ru-RU"/>
        </w:rPr>
        <w:t xml:space="preserve"> = 36.148,6 </w:t>
      </w:r>
      <w:r>
        <w:rPr>
          <w:rFonts w:ascii="Calibri Light" w:hAnsi="Calibri Light" w:cstheme="majorHAnsi"/>
          <w:sz w:val="18"/>
          <w:szCs w:val="18"/>
          <w:lang w:val="ru-RU"/>
        </w:rPr>
        <w:t>тыс. леев</w:t>
      </w:r>
      <w:r w:rsidRPr="00F719F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 </w:t>
      </w:r>
      <w:r w:rsidRPr="00F719FE">
        <w:rPr>
          <w:rFonts w:ascii="Calibri Light" w:hAnsi="Calibri Light" w:cstheme="majorHAnsi"/>
          <w:sz w:val="18"/>
          <w:szCs w:val="18"/>
          <w:lang w:val="ru-RU"/>
        </w:rPr>
        <w:t>427 (</w:t>
      </w:r>
      <w:r>
        <w:rPr>
          <w:rFonts w:ascii="Calibri Light" w:hAnsi="Calibri Light" w:cstheme="majorHAnsi"/>
          <w:sz w:val="18"/>
          <w:szCs w:val="18"/>
          <w:lang w:val="ru-RU"/>
        </w:rPr>
        <w:t>учащихся из послесреднего образования</w:t>
      </w:r>
      <w:r w:rsidRPr="00F719FE">
        <w:rPr>
          <w:rFonts w:ascii="Calibri Light" w:hAnsi="Calibri Light" w:cstheme="majorHAnsi"/>
          <w:sz w:val="18"/>
          <w:szCs w:val="18"/>
          <w:lang w:val="ru-RU"/>
        </w:rPr>
        <w:t xml:space="preserve">) </w:t>
      </w:r>
      <w:r w:rsidRPr="00D42D9B">
        <w:rPr>
          <w:rFonts w:ascii="Calibri Light" w:hAnsi="Calibri Light" w:cstheme="majorHAnsi"/>
          <w:sz w:val="18"/>
          <w:szCs w:val="18"/>
        </w:rPr>
        <w:t>x</w:t>
      </w:r>
      <w:r w:rsidRPr="00F719FE">
        <w:rPr>
          <w:rFonts w:ascii="Calibri Light" w:hAnsi="Calibri Light" w:cstheme="majorHAnsi"/>
          <w:sz w:val="18"/>
          <w:szCs w:val="18"/>
          <w:lang w:val="ru-RU"/>
        </w:rPr>
        <w:t xml:space="preserve"> 20,34 </w:t>
      </w:r>
      <w:r>
        <w:rPr>
          <w:rFonts w:ascii="Calibri Light" w:hAnsi="Calibri Light" w:cstheme="majorHAnsi"/>
          <w:sz w:val="18"/>
          <w:szCs w:val="18"/>
          <w:lang w:val="ru-RU"/>
        </w:rPr>
        <w:t>тыс. леев</w:t>
      </w:r>
      <w:r w:rsidRPr="00F719FE">
        <w:rPr>
          <w:rFonts w:ascii="Calibri Light" w:hAnsi="Calibri Light" w:cstheme="majorHAnsi"/>
          <w:sz w:val="18"/>
          <w:szCs w:val="18"/>
          <w:lang w:val="ru-RU"/>
        </w:rPr>
        <w:t xml:space="preserve"> = 8.685,0 </w:t>
      </w:r>
      <w:r>
        <w:rPr>
          <w:rFonts w:ascii="Calibri Light" w:hAnsi="Calibri Light" w:cstheme="majorHAnsi"/>
          <w:sz w:val="18"/>
          <w:szCs w:val="18"/>
          <w:lang w:val="ru-RU"/>
        </w:rPr>
        <w:t>тыс. леев</w:t>
      </w:r>
      <w:r w:rsidRPr="00F719FE">
        <w:rPr>
          <w:rFonts w:ascii="Calibri Light" w:hAnsi="Calibri Light" w:cstheme="majorHAnsi"/>
          <w:sz w:val="18"/>
          <w:szCs w:val="18"/>
          <w:lang w:val="ru-RU"/>
        </w:rPr>
        <w:t>.</w:t>
      </w:r>
    </w:p>
  </w:footnote>
  <w:footnote w:id="46">
    <w:p w:rsidR="00D377D8" w:rsidRPr="00FE506F" w:rsidRDefault="00D377D8" w:rsidP="006D512A">
      <w:pPr>
        <w:shd w:val="clear" w:color="auto" w:fill="FFFFFF" w:themeFill="background1"/>
        <w:tabs>
          <w:tab w:val="left" w:pos="0"/>
          <w:tab w:val="left" w:pos="426"/>
        </w:tabs>
        <w:spacing w:after="0" w:line="240" w:lineRule="auto"/>
        <w:jc w:val="both"/>
        <w:rPr>
          <w:rFonts w:ascii="Calibri Light" w:hAnsi="Calibri Light" w:cstheme="majorHAnsi"/>
          <w:color w:val="0D0D0D" w:themeColor="text1" w:themeTint="F2"/>
          <w:sz w:val="18"/>
          <w:szCs w:val="18"/>
          <w:shd w:val="clear" w:color="auto" w:fill="FFFFFF"/>
          <w:lang w:val="ru-RU"/>
        </w:rPr>
      </w:pPr>
      <w:r w:rsidRPr="00D42D9B">
        <w:rPr>
          <w:rStyle w:val="FootnoteReference"/>
          <w:rFonts w:ascii="Calibri Light" w:hAnsi="Calibri Light" w:cstheme="majorHAnsi"/>
          <w:sz w:val="18"/>
          <w:szCs w:val="18"/>
        </w:rPr>
        <w:footnoteRef/>
      </w:r>
      <w:r w:rsidRPr="00FE506F">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FE506F">
        <w:rPr>
          <w:rFonts w:ascii="Calibri Light" w:hAnsi="Calibri Light" w:cstheme="majorHAnsi"/>
          <w:sz w:val="18"/>
          <w:szCs w:val="18"/>
          <w:lang w:val="ru-RU"/>
        </w:rPr>
        <w:t xml:space="preserve"> №270 </w:t>
      </w:r>
      <w:r>
        <w:rPr>
          <w:rFonts w:ascii="Calibri Light" w:hAnsi="Calibri Light" w:cstheme="majorHAnsi"/>
          <w:sz w:val="18"/>
          <w:szCs w:val="18"/>
          <w:lang w:val="ru-RU"/>
        </w:rPr>
        <w:t>от</w:t>
      </w:r>
      <w:r w:rsidRPr="00FE506F">
        <w:rPr>
          <w:rFonts w:ascii="Calibri Light" w:hAnsi="Calibri Light" w:cstheme="majorHAnsi"/>
          <w:sz w:val="18"/>
          <w:szCs w:val="18"/>
          <w:lang w:val="ru-RU"/>
        </w:rPr>
        <w:t xml:space="preserve"> 23.11.2018; </w:t>
      </w:r>
      <w:r>
        <w:rPr>
          <w:rFonts w:ascii="Calibri Light" w:hAnsi="Calibri Light" w:cstheme="majorHAnsi"/>
          <w:sz w:val="18"/>
          <w:szCs w:val="18"/>
          <w:lang w:val="ru-RU"/>
        </w:rPr>
        <w:t>ПП</w:t>
      </w:r>
      <w:r w:rsidRPr="00FE506F">
        <w:rPr>
          <w:rFonts w:ascii="Calibri Light" w:hAnsi="Calibri Light" w:cstheme="majorHAnsi"/>
          <w:sz w:val="18"/>
          <w:szCs w:val="18"/>
          <w:lang w:val="ru-RU"/>
        </w:rPr>
        <w:t xml:space="preserve"> №1234 </w:t>
      </w:r>
      <w:r>
        <w:rPr>
          <w:rFonts w:ascii="Calibri Light" w:hAnsi="Calibri Light" w:cstheme="majorHAnsi"/>
          <w:sz w:val="18"/>
          <w:szCs w:val="18"/>
          <w:lang w:val="ru-RU"/>
        </w:rPr>
        <w:t>от</w:t>
      </w:r>
      <w:r w:rsidRPr="00FE506F">
        <w:rPr>
          <w:rFonts w:ascii="Calibri Light" w:hAnsi="Calibri Light" w:cstheme="majorHAnsi"/>
          <w:sz w:val="18"/>
          <w:szCs w:val="18"/>
          <w:lang w:val="ru-RU"/>
        </w:rPr>
        <w:t xml:space="preserve"> 12.12.2018 „</w:t>
      </w:r>
      <w:r>
        <w:rPr>
          <w:rFonts w:ascii="Calibri Light" w:hAnsi="Calibri Light" w:cstheme="majorHAnsi"/>
          <w:sz w:val="18"/>
          <w:szCs w:val="18"/>
          <w:lang w:val="ru-RU"/>
        </w:rPr>
        <w:t>О</w:t>
      </w:r>
      <w:r w:rsidRPr="00FE506F">
        <w:rPr>
          <w:rFonts w:ascii="Calibri Light" w:hAnsi="Calibri Light" w:cstheme="majorHAnsi"/>
          <w:color w:val="0D0D0D" w:themeColor="text1" w:themeTint="F2"/>
          <w:sz w:val="18"/>
          <w:szCs w:val="18"/>
          <w:shd w:val="clear" w:color="auto" w:fill="FFFFFF"/>
          <w:lang w:val="ru-RU"/>
        </w:rPr>
        <w:t>б условиях оплаты труда персонала образовательных учреждений, функционирующих в режиме финансово-экономического самоуправления</w:t>
      </w:r>
      <w:r w:rsidRPr="00FE506F">
        <w:rPr>
          <w:rFonts w:ascii="Calibri Light" w:eastAsia="Times New Roman" w:hAnsi="Calibri Light" w:cstheme="majorHAnsi"/>
          <w:bCs/>
          <w:sz w:val="18"/>
          <w:szCs w:val="18"/>
          <w:lang w:val="ru-RU"/>
        </w:rPr>
        <w:t xml:space="preserve">”, </w:t>
      </w:r>
      <w:r>
        <w:rPr>
          <w:rFonts w:ascii="Calibri Light" w:eastAsia="Times New Roman" w:hAnsi="Calibri Light" w:cstheme="majorHAnsi"/>
          <w:bCs/>
          <w:sz w:val="18"/>
          <w:szCs w:val="18"/>
          <w:lang w:val="ru-RU"/>
        </w:rPr>
        <w:t>согласно Приказам №52 и №</w:t>
      </w:r>
      <w:r w:rsidRPr="00FE506F">
        <w:rPr>
          <w:rFonts w:ascii="Calibri Light" w:hAnsi="Calibri Light" w:cstheme="majorHAnsi"/>
          <w:sz w:val="18"/>
          <w:szCs w:val="18"/>
          <w:lang w:val="ru-RU"/>
        </w:rPr>
        <w:t>52</w:t>
      </w:r>
      <w:r w:rsidRPr="00D42D9B">
        <w:rPr>
          <w:rFonts w:ascii="Calibri Light" w:hAnsi="Calibri Light" w:cstheme="majorHAnsi"/>
          <w:sz w:val="18"/>
          <w:szCs w:val="18"/>
        </w:rPr>
        <w:t>a</w:t>
      </w:r>
      <w:r w:rsidRPr="00FE506F">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FE506F">
        <w:rPr>
          <w:rFonts w:ascii="Calibri Light" w:hAnsi="Calibri Light" w:cstheme="majorHAnsi"/>
          <w:sz w:val="18"/>
          <w:szCs w:val="18"/>
          <w:lang w:val="ru-RU"/>
        </w:rPr>
        <w:t>27.04.2021</w:t>
      </w:r>
      <w:r>
        <w:rPr>
          <w:rFonts w:ascii="Calibri Light" w:hAnsi="Calibri Light" w:cstheme="majorHAnsi"/>
          <w:sz w:val="18"/>
          <w:szCs w:val="18"/>
          <w:lang w:val="ru-RU"/>
        </w:rPr>
        <w:t xml:space="preserve"> (3 лицам </w:t>
      </w:r>
      <w:r w:rsidRPr="00FE506F">
        <w:rPr>
          <w:rFonts w:ascii="Calibri Light" w:hAnsi="Calibri Light" w:cstheme="majorHAnsi"/>
          <w:sz w:val="18"/>
          <w:szCs w:val="18"/>
          <w:lang w:val="ru-RU"/>
        </w:rPr>
        <w:t xml:space="preserve">– 60% </w:t>
      </w:r>
      <w:r>
        <w:rPr>
          <w:rFonts w:ascii="Calibri Light" w:hAnsi="Calibri Light" w:cstheme="majorHAnsi"/>
          <w:sz w:val="18"/>
          <w:szCs w:val="18"/>
          <w:lang w:val="ru-RU"/>
        </w:rPr>
        <w:t xml:space="preserve">и </w:t>
      </w:r>
      <w:r w:rsidRPr="00FE506F">
        <w:rPr>
          <w:rFonts w:ascii="Calibri Light" w:hAnsi="Calibri Light" w:cstheme="majorHAnsi"/>
          <w:sz w:val="18"/>
          <w:szCs w:val="18"/>
          <w:lang w:val="ru-RU"/>
        </w:rPr>
        <w:t>2 – 50%)</w:t>
      </w:r>
      <w:r>
        <w:rPr>
          <w:rFonts w:ascii="Calibri Light" w:hAnsi="Calibri Light" w:cstheme="majorHAnsi"/>
          <w:sz w:val="18"/>
          <w:szCs w:val="18"/>
          <w:lang w:val="ru-RU"/>
        </w:rPr>
        <w:t xml:space="preserve"> и №</w:t>
      </w:r>
      <w:r w:rsidRPr="00FE506F">
        <w:rPr>
          <w:rFonts w:ascii="Calibri Light" w:hAnsi="Calibri Light" w:cstheme="majorHAnsi"/>
          <w:sz w:val="18"/>
          <w:szCs w:val="18"/>
          <w:lang w:val="ru-RU"/>
        </w:rPr>
        <w:t>82</w:t>
      </w:r>
      <w:r w:rsidRPr="00D42D9B">
        <w:rPr>
          <w:rFonts w:ascii="Calibri Light" w:hAnsi="Calibri Light" w:cstheme="majorHAnsi"/>
          <w:sz w:val="18"/>
          <w:szCs w:val="18"/>
        </w:rPr>
        <w:t>a</w:t>
      </w:r>
      <w:r w:rsidRPr="00FE506F">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FE506F">
        <w:rPr>
          <w:rFonts w:ascii="Calibri Light" w:hAnsi="Calibri Light" w:cstheme="majorHAnsi"/>
          <w:sz w:val="18"/>
          <w:szCs w:val="18"/>
          <w:lang w:val="ru-RU"/>
        </w:rPr>
        <w:t>30.06.2021</w:t>
      </w:r>
      <w:r>
        <w:rPr>
          <w:rFonts w:ascii="Calibri Light" w:hAnsi="Calibri Light" w:cstheme="majorHAnsi"/>
          <w:sz w:val="18"/>
          <w:szCs w:val="18"/>
          <w:lang w:val="ru-RU"/>
        </w:rPr>
        <w:t xml:space="preserve"> (6 лицам утверждены в размере </w:t>
      </w:r>
      <w:r w:rsidRPr="00FE506F">
        <w:rPr>
          <w:rFonts w:ascii="Calibri Light" w:hAnsi="Calibri Light" w:cstheme="majorHAnsi"/>
          <w:sz w:val="18"/>
          <w:szCs w:val="18"/>
          <w:lang w:val="ru-RU"/>
        </w:rPr>
        <w:t>100%</w:t>
      </w:r>
      <w:r>
        <w:rPr>
          <w:rFonts w:ascii="Calibri Light" w:hAnsi="Calibri Light" w:cstheme="majorHAnsi"/>
          <w:sz w:val="18"/>
          <w:szCs w:val="18"/>
          <w:lang w:val="ru-RU"/>
        </w:rPr>
        <w:t xml:space="preserve"> и </w:t>
      </w:r>
      <w:r w:rsidRPr="00FE506F">
        <w:rPr>
          <w:rFonts w:ascii="Calibri Light" w:hAnsi="Calibri Light" w:cstheme="majorHAnsi"/>
          <w:sz w:val="18"/>
          <w:szCs w:val="18"/>
          <w:lang w:val="ru-RU"/>
        </w:rPr>
        <w:t>1 – 50%).</w:t>
      </w:r>
    </w:p>
  </w:footnote>
  <w:footnote w:id="47">
    <w:p w:rsidR="00D377D8" w:rsidRPr="00FE506F" w:rsidRDefault="00D377D8" w:rsidP="006D512A">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FE506F">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FE506F">
        <w:rPr>
          <w:rFonts w:ascii="Calibri Light" w:hAnsi="Calibri Light" w:cstheme="majorHAnsi"/>
          <w:sz w:val="18"/>
          <w:szCs w:val="18"/>
          <w:lang w:val="ru-RU"/>
        </w:rPr>
        <w:t xml:space="preserve"> №1231 </w:t>
      </w:r>
      <w:r>
        <w:rPr>
          <w:rFonts w:ascii="Calibri Light" w:hAnsi="Calibri Light" w:cstheme="majorHAnsi"/>
          <w:sz w:val="18"/>
          <w:szCs w:val="18"/>
          <w:lang w:val="ru-RU"/>
        </w:rPr>
        <w:t>от</w:t>
      </w:r>
      <w:r w:rsidRPr="00FE506F">
        <w:rPr>
          <w:rFonts w:ascii="Calibri Light" w:hAnsi="Calibri Light" w:cstheme="majorHAnsi"/>
          <w:sz w:val="18"/>
          <w:szCs w:val="18"/>
          <w:lang w:val="ru-RU"/>
        </w:rPr>
        <w:t xml:space="preserve"> 12.12.2018 „</w:t>
      </w:r>
      <w:r>
        <w:rPr>
          <w:rFonts w:ascii="Calibri Light" w:hAnsi="Calibri Light" w:cstheme="majorHAnsi"/>
          <w:sz w:val="18"/>
          <w:szCs w:val="18"/>
          <w:lang w:val="ru-RU"/>
        </w:rPr>
        <w:t>О</w:t>
      </w:r>
      <w:r w:rsidRPr="00FE506F">
        <w:rPr>
          <w:rFonts w:ascii="Calibri Light" w:hAnsi="Calibri Light" w:cstheme="majorHAnsi"/>
          <w:sz w:val="18"/>
          <w:szCs w:val="18"/>
          <w:lang w:val="ru-RU"/>
        </w:rPr>
        <w:t xml:space="preserve"> </w:t>
      </w:r>
      <w:r>
        <w:rPr>
          <w:rFonts w:ascii="Calibri Light" w:hAnsi="Calibri Light" w:cstheme="majorHAnsi"/>
          <w:sz w:val="18"/>
          <w:szCs w:val="18"/>
          <w:lang w:val="ru-RU"/>
        </w:rPr>
        <w:t>введении</w:t>
      </w:r>
      <w:r w:rsidRPr="00FE506F">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FE506F">
        <w:rPr>
          <w:rFonts w:ascii="Calibri Light" w:hAnsi="Calibri Light" w:cstheme="majorHAnsi"/>
          <w:sz w:val="18"/>
          <w:szCs w:val="18"/>
          <w:lang w:val="ru-RU"/>
        </w:rPr>
        <w:t xml:space="preserve"> </w:t>
      </w:r>
      <w:r>
        <w:rPr>
          <w:rFonts w:ascii="Calibri Light" w:hAnsi="Calibri Light" w:cstheme="majorHAnsi"/>
          <w:sz w:val="18"/>
          <w:szCs w:val="18"/>
          <w:lang w:val="ru-RU"/>
        </w:rPr>
        <w:t>действие</w:t>
      </w:r>
      <w:r w:rsidRPr="00FE506F">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положений</w:t>
      </w:r>
      <w:r w:rsidRPr="00FE506F">
        <w:rPr>
          <w:rFonts w:ascii="Calibri Light" w:hAnsi="Calibri Light" w:cstheme="majorHAnsi"/>
          <w:sz w:val="18"/>
          <w:szCs w:val="18"/>
          <w:lang w:val="ru-RU"/>
        </w:rPr>
        <w:t xml:space="preserve"> </w:t>
      </w:r>
      <w:r>
        <w:rPr>
          <w:rFonts w:ascii="Calibri Light" w:hAnsi="Calibri Light" w:cstheme="majorHAnsi"/>
          <w:sz w:val="18"/>
          <w:szCs w:val="18"/>
          <w:lang w:val="ru-RU"/>
        </w:rPr>
        <w:t>Закона</w:t>
      </w:r>
      <w:r w:rsidRPr="00FE506F">
        <w:rPr>
          <w:rFonts w:ascii="Calibri Light" w:hAnsi="Calibri Light" w:cstheme="majorHAnsi"/>
          <w:bCs/>
          <w:sz w:val="18"/>
          <w:szCs w:val="18"/>
          <w:lang w:val="ru-RU"/>
        </w:rPr>
        <w:t xml:space="preserve"> </w:t>
      </w:r>
      <w:r w:rsidRPr="00D42D9B">
        <w:rPr>
          <w:rFonts w:ascii="Calibri Light" w:eastAsia="Times New Roman" w:hAnsi="Calibri Light" w:cstheme="majorHAnsi"/>
          <w:bCs/>
          <w:sz w:val="18"/>
          <w:szCs w:val="18"/>
          <w:lang w:val="ru-RU" w:eastAsia="ru-RU"/>
        </w:rPr>
        <w:t>о единой системе оплаты труда в бюджетной сфере</w:t>
      </w:r>
      <w:r w:rsidRPr="00FE506F">
        <w:rPr>
          <w:rFonts w:ascii="Calibri Light" w:hAnsi="Calibri Light" w:cstheme="majorHAnsi"/>
          <w:sz w:val="18"/>
          <w:szCs w:val="18"/>
          <w:lang w:val="ru-RU"/>
        </w:rPr>
        <w:t xml:space="preserve"> №</w:t>
      </w:r>
      <w:r>
        <w:rPr>
          <w:rFonts w:ascii="Calibri Light" w:hAnsi="Calibri Light" w:cstheme="majorHAnsi"/>
          <w:sz w:val="18"/>
          <w:szCs w:val="18"/>
          <w:lang w:val="ru-RU"/>
        </w:rPr>
        <w:t>270/2018</w:t>
      </w:r>
      <w:r w:rsidRPr="00FE506F">
        <w:rPr>
          <w:rFonts w:ascii="Calibri Light" w:hAnsi="Calibri Light" w:cstheme="majorHAnsi"/>
          <w:sz w:val="18"/>
          <w:szCs w:val="18"/>
          <w:lang w:val="ru-RU"/>
        </w:rPr>
        <w:t>”.</w:t>
      </w:r>
    </w:p>
  </w:footnote>
  <w:footnote w:id="48">
    <w:p w:rsidR="00D377D8" w:rsidRPr="006D512A" w:rsidRDefault="00D377D8" w:rsidP="007B471D">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6D512A">
        <w:rPr>
          <w:rFonts w:ascii="Calibri Light" w:hAnsi="Calibri Light" w:cstheme="majorHAnsi"/>
          <w:sz w:val="18"/>
          <w:szCs w:val="18"/>
          <w:lang w:val="ru-RU"/>
        </w:rPr>
        <w:t xml:space="preserve"> </w:t>
      </w:r>
      <w:r>
        <w:rPr>
          <w:rFonts w:ascii="Calibri Light" w:hAnsi="Calibri Light" w:cstheme="majorHAnsi"/>
          <w:sz w:val="18"/>
          <w:szCs w:val="18"/>
          <w:lang w:val="ru-RU"/>
        </w:rPr>
        <w:t>Приказы</w:t>
      </w:r>
      <w:r w:rsidRPr="006D512A">
        <w:rPr>
          <w:rFonts w:ascii="Calibri Light" w:hAnsi="Calibri Light" w:cstheme="majorHAnsi"/>
          <w:sz w:val="18"/>
          <w:szCs w:val="18"/>
          <w:lang w:val="ru-RU"/>
        </w:rPr>
        <w:t xml:space="preserve"> </w:t>
      </w:r>
      <w:r>
        <w:rPr>
          <w:rFonts w:ascii="Calibri Light" w:hAnsi="Calibri Light" w:cstheme="majorHAnsi"/>
          <w:sz w:val="18"/>
          <w:szCs w:val="18"/>
          <w:lang w:val="ru-RU"/>
        </w:rPr>
        <w:t>ПШ</w:t>
      </w:r>
      <w:r w:rsidRPr="006D512A">
        <w:rPr>
          <w:rFonts w:ascii="Calibri Light" w:hAnsi="Calibri Light" w:cstheme="majorHAnsi"/>
          <w:sz w:val="18"/>
          <w:szCs w:val="18"/>
          <w:lang w:val="ru-RU"/>
        </w:rPr>
        <w:t xml:space="preserve"> №9 </w:t>
      </w:r>
      <w:r>
        <w:rPr>
          <w:rFonts w:ascii="Calibri Light" w:hAnsi="Calibri Light" w:cstheme="majorHAnsi"/>
          <w:sz w:val="18"/>
          <w:szCs w:val="18"/>
          <w:lang w:val="ru-RU"/>
        </w:rPr>
        <w:t>из</w:t>
      </w:r>
      <w:r w:rsidRPr="006D512A">
        <w:rPr>
          <w:rFonts w:ascii="Calibri Light" w:hAnsi="Calibri Light" w:cstheme="majorHAnsi"/>
          <w:sz w:val="18"/>
          <w:szCs w:val="18"/>
          <w:lang w:val="ru-RU"/>
        </w:rPr>
        <w:t xml:space="preserve"> </w:t>
      </w:r>
      <w:r>
        <w:rPr>
          <w:rFonts w:ascii="Calibri Light" w:hAnsi="Calibri Light" w:cstheme="majorHAnsi"/>
          <w:sz w:val="18"/>
          <w:szCs w:val="18"/>
          <w:lang w:val="ru-RU"/>
        </w:rPr>
        <w:t>Кишинэу</w:t>
      </w:r>
      <w:r w:rsidRPr="006D512A">
        <w:rPr>
          <w:rFonts w:ascii="Calibri Light" w:hAnsi="Calibri Light" w:cstheme="majorHAnsi"/>
          <w:sz w:val="18"/>
          <w:szCs w:val="18"/>
          <w:lang w:val="ru-RU"/>
        </w:rPr>
        <w:t xml:space="preserve"> №30</w:t>
      </w:r>
      <w:r w:rsidRPr="00D42D9B">
        <w:rPr>
          <w:rFonts w:ascii="Calibri Light" w:hAnsi="Calibri Light" w:cstheme="majorHAnsi"/>
          <w:sz w:val="18"/>
          <w:szCs w:val="18"/>
        </w:rPr>
        <w:t>a</w:t>
      </w:r>
      <w:r w:rsidRPr="006D512A">
        <w:rPr>
          <w:rFonts w:ascii="Calibri Light" w:hAnsi="Calibri Light" w:cstheme="majorHAnsi"/>
          <w:sz w:val="18"/>
          <w:szCs w:val="18"/>
          <w:lang w:val="ru-RU"/>
        </w:rPr>
        <w:t>, №31</w:t>
      </w:r>
      <w:r w:rsidRPr="00D42D9B">
        <w:rPr>
          <w:rFonts w:ascii="Calibri Light" w:hAnsi="Calibri Light" w:cstheme="majorHAnsi"/>
          <w:sz w:val="18"/>
          <w:szCs w:val="18"/>
        </w:rPr>
        <w:t>a</w:t>
      </w:r>
      <w:r w:rsidRPr="006D512A">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6D512A">
        <w:rPr>
          <w:rFonts w:ascii="Calibri Light" w:hAnsi="Calibri Light" w:cstheme="majorHAnsi"/>
          <w:sz w:val="18"/>
          <w:szCs w:val="18"/>
          <w:lang w:val="ru-RU"/>
        </w:rPr>
        <w:t xml:space="preserve"> 01.03.2021, №37 </w:t>
      </w:r>
      <w:r>
        <w:rPr>
          <w:rFonts w:ascii="Calibri Light" w:hAnsi="Calibri Light" w:cstheme="majorHAnsi"/>
          <w:sz w:val="18"/>
          <w:szCs w:val="18"/>
          <w:lang w:val="ru-RU"/>
        </w:rPr>
        <w:t>от</w:t>
      </w:r>
      <w:r w:rsidRPr="006D512A">
        <w:rPr>
          <w:rFonts w:ascii="Calibri Light" w:hAnsi="Calibri Light" w:cstheme="majorHAnsi"/>
          <w:sz w:val="18"/>
          <w:szCs w:val="18"/>
          <w:lang w:val="ru-RU"/>
        </w:rPr>
        <w:t xml:space="preserve"> 01.04.2021, №81</w:t>
      </w:r>
      <w:r w:rsidRPr="00D42D9B">
        <w:rPr>
          <w:rFonts w:ascii="Calibri Light" w:hAnsi="Calibri Light" w:cstheme="majorHAnsi"/>
          <w:sz w:val="18"/>
          <w:szCs w:val="18"/>
        </w:rPr>
        <w:t>a</w:t>
      </w:r>
      <w:r w:rsidRPr="006D512A">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6D512A">
        <w:rPr>
          <w:rFonts w:ascii="Calibri Light" w:hAnsi="Calibri Light" w:cstheme="majorHAnsi"/>
          <w:sz w:val="18"/>
          <w:szCs w:val="18"/>
          <w:lang w:val="ru-RU"/>
        </w:rPr>
        <w:t xml:space="preserve"> 30.06.2021, №83</w:t>
      </w:r>
      <w:r w:rsidRPr="00D42D9B">
        <w:rPr>
          <w:rFonts w:ascii="Calibri Light" w:hAnsi="Calibri Light" w:cstheme="majorHAnsi"/>
          <w:sz w:val="18"/>
          <w:szCs w:val="18"/>
        </w:rPr>
        <w:t>a</w:t>
      </w:r>
      <w:r w:rsidRPr="006D512A">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6D512A">
        <w:rPr>
          <w:rFonts w:ascii="Calibri Light" w:hAnsi="Calibri Light" w:cstheme="majorHAnsi"/>
          <w:sz w:val="18"/>
          <w:szCs w:val="18"/>
          <w:lang w:val="ru-RU"/>
        </w:rPr>
        <w:t xml:space="preserve"> 02.07.2021,</w:t>
      </w:r>
      <w:r>
        <w:rPr>
          <w:rFonts w:ascii="Calibri Light" w:hAnsi="Calibri Light" w:cstheme="majorHAnsi"/>
          <w:sz w:val="18"/>
          <w:szCs w:val="18"/>
          <w:lang w:val="ru-RU"/>
        </w:rPr>
        <w:t xml:space="preserve"> №</w:t>
      </w:r>
      <w:r w:rsidRPr="006D512A">
        <w:rPr>
          <w:rFonts w:ascii="Calibri Light" w:hAnsi="Calibri Light" w:cstheme="majorHAnsi"/>
          <w:sz w:val="18"/>
          <w:szCs w:val="18"/>
          <w:lang w:val="ru-RU"/>
        </w:rPr>
        <w:t xml:space="preserve">89 </w:t>
      </w:r>
      <w:r>
        <w:rPr>
          <w:rFonts w:ascii="Calibri Light" w:hAnsi="Calibri Light" w:cstheme="majorHAnsi"/>
          <w:sz w:val="18"/>
          <w:szCs w:val="18"/>
          <w:lang w:val="ru-RU"/>
        </w:rPr>
        <w:t xml:space="preserve">от </w:t>
      </w:r>
      <w:r w:rsidRPr="006D512A">
        <w:rPr>
          <w:rFonts w:ascii="Calibri Light" w:hAnsi="Calibri Light" w:cstheme="majorHAnsi"/>
          <w:sz w:val="18"/>
          <w:szCs w:val="18"/>
          <w:lang w:val="ru-RU"/>
        </w:rPr>
        <w:t>26.08.2021 „</w:t>
      </w:r>
      <w:r>
        <w:rPr>
          <w:rFonts w:ascii="Calibri Light" w:hAnsi="Calibri Light" w:cstheme="majorHAnsi"/>
          <w:sz w:val="18"/>
          <w:szCs w:val="18"/>
          <w:lang w:val="ru-RU"/>
        </w:rPr>
        <w:t xml:space="preserve">О предоставлении надбавки </w:t>
      </w:r>
      <w:r w:rsidRPr="007B471D">
        <w:rPr>
          <w:rFonts w:ascii="Calibri Light" w:hAnsi="Calibri Light" w:cstheme="majorHAnsi"/>
          <w:sz w:val="18"/>
          <w:szCs w:val="18"/>
          <w:lang w:val="ru-RU"/>
        </w:rPr>
        <w:t>специфического характера</w:t>
      </w:r>
      <w:r w:rsidRPr="006D512A">
        <w:rPr>
          <w:rFonts w:ascii="Calibri Light" w:hAnsi="Calibri Light" w:cstheme="majorHAnsi"/>
          <w:sz w:val="18"/>
          <w:szCs w:val="18"/>
          <w:lang w:val="ru-RU"/>
        </w:rPr>
        <w:t>”.</w:t>
      </w:r>
    </w:p>
  </w:footnote>
  <w:footnote w:id="49">
    <w:p w:rsidR="00D377D8" w:rsidRPr="00122310" w:rsidRDefault="00D377D8" w:rsidP="00122310">
      <w:pPr>
        <w:spacing w:after="0" w:line="240" w:lineRule="auto"/>
        <w:jc w:val="both"/>
        <w:rPr>
          <w:rFonts w:ascii="Calibri Light" w:hAnsi="Calibri Light" w:cstheme="majorHAnsi"/>
          <w:color w:val="0D0D0D" w:themeColor="text1" w:themeTint="F2"/>
          <w:sz w:val="18"/>
          <w:szCs w:val="18"/>
          <w:lang w:val="ru-RU"/>
        </w:rPr>
      </w:pPr>
      <w:r w:rsidRPr="00D42D9B">
        <w:rPr>
          <w:rStyle w:val="FootnoteReference"/>
          <w:rFonts w:ascii="Calibri Light" w:hAnsi="Calibri Light" w:cstheme="majorHAnsi"/>
          <w:sz w:val="18"/>
          <w:szCs w:val="18"/>
        </w:rPr>
        <w:footnoteRef/>
      </w:r>
      <w:r w:rsidRPr="00122310">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122310">
        <w:rPr>
          <w:rFonts w:ascii="Calibri Light" w:hAnsi="Calibri Light" w:cstheme="majorHAnsi"/>
          <w:sz w:val="18"/>
          <w:szCs w:val="18"/>
          <w:lang w:val="ru-RU"/>
        </w:rPr>
        <w:t xml:space="preserve"> №</w:t>
      </w:r>
      <w:r w:rsidRPr="00122310">
        <w:rPr>
          <w:rFonts w:ascii="Calibri Light" w:hAnsi="Calibri Light" w:cstheme="majorHAnsi"/>
          <w:bCs/>
          <w:iCs/>
          <w:sz w:val="18"/>
          <w:szCs w:val="18"/>
          <w:lang w:val="ru-RU"/>
        </w:rPr>
        <w:t xml:space="preserve">868 </w:t>
      </w:r>
      <w:r>
        <w:rPr>
          <w:rFonts w:ascii="Calibri Light" w:hAnsi="Calibri Light" w:cstheme="majorHAnsi"/>
          <w:bCs/>
          <w:iCs/>
          <w:sz w:val="18"/>
          <w:szCs w:val="18"/>
          <w:lang w:val="ru-RU"/>
        </w:rPr>
        <w:t>от</w:t>
      </w:r>
      <w:r w:rsidRPr="00122310">
        <w:rPr>
          <w:rFonts w:ascii="Calibri Light" w:hAnsi="Calibri Light" w:cstheme="majorHAnsi"/>
          <w:bCs/>
          <w:iCs/>
          <w:sz w:val="18"/>
          <w:szCs w:val="18"/>
          <w:lang w:val="ru-RU"/>
        </w:rPr>
        <w:t xml:space="preserve"> 08.10.2014</w:t>
      </w:r>
      <w:r w:rsidRPr="00122310">
        <w:rPr>
          <w:rFonts w:ascii="Calibri Light" w:hAnsi="Calibri Light" w:cstheme="majorHAnsi"/>
          <w:bCs/>
          <w:sz w:val="18"/>
          <w:szCs w:val="18"/>
          <w:lang w:val="ru-RU"/>
        </w:rPr>
        <w:t xml:space="preserve"> „</w:t>
      </w:r>
      <w:r>
        <w:rPr>
          <w:rFonts w:ascii="Calibri Light" w:hAnsi="Calibri Light" w:cstheme="majorHAnsi"/>
          <w:bCs/>
          <w:sz w:val="18"/>
          <w:szCs w:val="18"/>
          <w:lang w:val="ru-RU"/>
        </w:rPr>
        <w:t>О</w:t>
      </w:r>
      <w:r w:rsidRPr="00122310">
        <w:rPr>
          <w:rFonts w:ascii="Calibri Light" w:hAnsi="Calibri Light" w:cstheme="majorHAnsi"/>
          <w:color w:val="0D0D0D" w:themeColor="text1" w:themeTint="F2"/>
          <w:sz w:val="18"/>
          <w:szCs w:val="18"/>
          <w:lang w:val="ru-RU"/>
        </w:rPr>
        <w:t xml:space="preserve"> финансировании учебных заведений начального и общего среднего образования, подведомственных органам местного публичного управления второго уровня, на основе стандартных расходов на одного учащегося</w:t>
      </w:r>
      <w:r w:rsidRPr="00122310">
        <w:rPr>
          <w:rFonts w:ascii="Calibri Light" w:hAnsi="Calibri Light" w:cstheme="majorHAnsi"/>
          <w:bCs/>
          <w:sz w:val="18"/>
          <w:szCs w:val="18"/>
          <w:lang w:val="ru-RU"/>
        </w:rPr>
        <w:t>”</w:t>
      </w:r>
      <w:r w:rsidRPr="00122310">
        <w:rPr>
          <w:rFonts w:ascii="Calibri Light" w:hAnsi="Calibri Light" w:cstheme="majorHAnsi"/>
          <w:bCs/>
          <w:iCs/>
          <w:sz w:val="18"/>
          <w:szCs w:val="18"/>
          <w:lang w:val="ru-RU"/>
        </w:rPr>
        <w:t>.</w:t>
      </w:r>
    </w:p>
  </w:footnote>
  <w:footnote w:id="50">
    <w:p w:rsidR="00D377D8" w:rsidRPr="005426D1" w:rsidRDefault="00D377D8" w:rsidP="008A2D41">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5426D1">
        <w:rPr>
          <w:rFonts w:ascii="Calibri Light" w:hAnsi="Calibri Light" w:cstheme="majorHAnsi"/>
          <w:sz w:val="18"/>
          <w:szCs w:val="18"/>
          <w:lang w:val="ru-RU"/>
        </w:rPr>
        <w:t xml:space="preserve"> </w:t>
      </w:r>
      <w:r>
        <w:rPr>
          <w:rFonts w:ascii="Calibri Light" w:hAnsi="Calibri Light" w:cstheme="majorHAnsi"/>
          <w:sz w:val="18"/>
          <w:szCs w:val="18"/>
          <w:lang w:val="ru-RU"/>
        </w:rPr>
        <w:t>Циркуляр Министерства финансов</w:t>
      </w:r>
      <w:r w:rsidRPr="005426D1">
        <w:rPr>
          <w:rFonts w:ascii="Calibri Light" w:hAnsi="Calibri Light" w:cstheme="majorHAnsi"/>
          <w:iCs/>
          <w:sz w:val="18"/>
          <w:szCs w:val="18"/>
          <w:lang w:val="ru-RU"/>
        </w:rPr>
        <w:t xml:space="preserve">: </w:t>
      </w:r>
      <w:hyperlink r:id="rId1" w:history="1">
        <w:r w:rsidRPr="00D42D9B">
          <w:rPr>
            <w:rStyle w:val="Hyperlink"/>
            <w:rFonts w:ascii="Calibri Light" w:hAnsi="Calibri Light" w:cstheme="majorHAnsi"/>
            <w:iCs/>
            <w:sz w:val="18"/>
            <w:szCs w:val="18"/>
          </w:rPr>
          <w:t>https</w:t>
        </w:r>
        <w:r w:rsidRPr="005426D1">
          <w:rPr>
            <w:rStyle w:val="Hyperlink"/>
            <w:rFonts w:ascii="Calibri Light" w:hAnsi="Calibri Light" w:cstheme="majorHAnsi"/>
            <w:iCs/>
            <w:sz w:val="18"/>
            <w:szCs w:val="18"/>
            <w:lang w:val="ru-RU"/>
          </w:rPr>
          <w:t>://</w:t>
        </w:r>
        <w:r w:rsidRPr="00D42D9B">
          <w:rPr>
            <w:rStyle w:val="Hyperlink"/>
            <w:rFonts w:ascii="Calibri Light" w:hAnsi="Calibri Light" w:cstheme="majorHAnsi"/>
            <w:iCs/>
            <w:sz w:val="18"/>
            <w:szCs w:val="18"/>
          </w:rPr>
          <w:t>mf</w:t>
        </w:r>
        <w:r w:rsidRPr="005426D1">
          <w:rPr>
            <w:rStyle w:val="Hyperlink"/>
            <w:rFonts w:ascii="Calibri Light" w:hAnsi="Calibri Light" w:cstheme="majorHAnsi"/>
            <w:iCs/>
            <w:sz w:val="18"/>
            <w:szCs w:val="18"/>
            <w:lang w:val="ru-RU"/>
          </w:rPr>
          <w:t>.</w:t>
        </w:r>
        <w:r w:rsidRPr="00D42D9B">
          <w:rPr>
            <w:rStyle w:val="Hyperlink"/>
            <w:rFonts w:ascii="Calibri Light" w:hAnsi="Calibri Light" w:cstheme="majorHAnsi"/>
            <w:iCs/>
            <w:sz w:val="18"/>
            <w:szCs w:val="18"/>
          </w:rPr>
          <w:t>gov</w:t>
        </w:r>
        <w:r w:rsidRPr="005426D1">
          <w:rPr>
            <w:rStyle w:val="Hyperlink"/>
            <w:rFonts w:ascii="Calibri Light" w:hAnsi="Calibri Light" w:cstheme="majorHAnsi"/>
            <w:iCs/>
            <w:sz w:val="18"/>
            <w:szCs w:val="18"/>
            <w:lang w:val="ru-RU"/>
          </w:rPr>
          <w:t>.</w:t>
        </w:r>
        <w:r w:rsidRPr="00D42D9B">
          <w:rPr>
            <w:rStyle w:val="Hyperlink"/>
            <w:rFonts w:ascii="Calibri Light" w:hAnsi="Calibri Light" w:cstheme="majorHAnsi"/>
            <w:iCs/>
            <w:sz w:val="18"/>
            <w:szCs w:val="18"/>
          </w:rPr>
          <w:t>md</w:t>
        </w:r>
        <w:r w:rsidRPr="005426D1">
          <w:rPr>
            <w:rStyle w:val="Hyperlink"/>
            <w:rFonts w:ascii="Calibri Light" w:hAnsi="Calibri Light" w:cstheme="majorHAnsi"/>
            <w:iCs/>
            <w:sz w:val="18"/>
            <w:szCs w:val="18"/>
            <w:lang w:val="ru-RU"/>
          </w:rPr>
          <w:t>/</w:t>
        </w:r>
        <w:r w:rsidRPr="00D42D9B">
          <w:rPr>
            <w:rStyle w:val="Hyperlink"/>
            <w:rFonts w:ascii="Calibri Light" w:hAnsi="Calibri Light" w:cstheme="majorHAnsi"/>
            <w:iCs/>
            <w:sz w:val="18"/>
            <w:szCs w:val="18"/>
          </w:rPr>
          <w:t>ro</w:t>
        </w:r>
        <w:r w:rsidRPr="005426D1">
          <w:rPr>
            <w:rStyle w:val="Hyperlink"/>
            <w:rFonts w:ascii="Calibri Light" w:hAnsi="Calibri Light" w:cstheme="majorHAnsi"/>
            <w:iCs/>
            <w:sz w:val="18"/>
            <w:szCs w:val="18"/>
            <w:lang w:val="ru-RU"/>
          </w:rPr>
          <w:t>/</w:t>
        </w:r>
        <w:r w:rsidRPr="00D42D9B">
          <w:rPr>
            <w:rStyle w:val="Hyperlink"/>
            <w:rFonts w:ascii="Calibri Light" w:hAnsi="Calibri Light" w:cstheme="majorHAnsi"/>
            <w:iCs/>
            <w:sz w:val="18"/>
            <w:szCs w:val="18"/>
          </w:rPr>
          <w:t>buget</w:t>
        </w:r>
        <w:r w:rsidRPr="005426D1">
          <w:rPr>
            <w:rStyle w:val="Hyperlink"/>
            <w:rFonts w:ascii="Calibri Light" w:hAnsi="Calibri Light" w:cstheme="majorHAnsi"/>
            <w:iCs/>
            <w:sz w:val="18"/>
            <w:szCs w:val="18"/>
            <w:lang w:val="ru-RU"/>
          </w:rPr>
          <w:t>/</w:t>
        </w:r>
        <w:r w:rsidRPr="00D42D9B">
          <w:rPr>
            <w:rStyle w:val="Hyperlink"/>
            <w:rFonts w:ascii="Calibri Light" w:hAnsi="Calibri Light" w:cstheme="majorHAnsi"/>
            <w:iCs/>
            <w:sz w:val="18"/>
            <w:szCs w:val="18"/>
          </w:rPr>
          <w:t>circulara</w:t>
        </w:r>
        <w:r w:rsidRPr="005426D1">
          <w:rPr>
            <w:rStyle w:val="Hyperlink"/>
            <w:rFonts w:ascii="Calibri Light" w:hAnsi="Calibri Light" w:cstheme="majorHAnsi"/>
            <w:iCs/>
            <w:sz w:val="18"/>
            <w:szCs w:val="18"/>
            <w:lang w:val="ru-RU"/>
          </w:rPr>
          <w:t>-</w:t>
        </w:r>
        <w:r w:rsidRPr="00D42D9B">
          <w:rPr>
            <w:rStyle w:val="Hyperlink"/>
            <w:rFonts w:ascii="Calibri Light" w:hAnsi="Calibri Light" w:cstheme="majorHAnsi"/>
            <w:iCs/>
            <w:sz w:val="18"/>
            <w:szCs w:val="18"/>
          </w:rPr>
          <w:t>bugetar</w:t>
        </w:r>
        <w:r w:rsidRPr="005426D1">
          <w:rPr>
            <w:rStyle w:val="Hyperlink"/>
            <w:rFonts w:ascii="Calibri Light" w:hAnsi="Calibri Light" w:cstheme="majorHAnsi"/>
            <w:iCs/>
            <w:sz w:val="18"/>
            <w:szCs w:val="18"/>
            <w:lang w:val="ru-RU"/>
          </w:rPr>
          <w:t>%</w:t>
        </w:r>
        <w:r w:rsidRPr="00D42D9B">
          <w:rPr>
            <w:rStyle w:val="Hyperlink"/>
            <w:rFonts w:ascii="Calibri Light" w:hAnsi="Calibri Light" w:cstheme="majorHAnsi"/>
            <w:iCs/>
            <w:sz w:val="18"/>
            <w:szCs w:val="18"/>
          </w:rPr>
          <w:t>C</w:t>
        </w:r>
        <w:r w:rsidRPr="005426D1">
          <w:rPr>
            <w:rStyle w:val="Hyperlink"/>
            <w:rFonts w:ascii="Calibri Light" w:hAnsi="Calibri Light" w:cstheme="majorHAnsi"/>
            <w:iCs/>
            <w:sz w:val="18"/>
            <w:szCs w:val="18"/>
            <w:lang w:val="ru-RU"/>
          </w:rPr>
          <w:t>4%83#</w:t>
        </w:r>
      </w:hyperlink>
      <w:r w:rsidRPr="005426D1">
        <w:rPr>
          <w:rFonts w:ascii="Calibri Light" w:hAnsi="Calibri Light" w:cstheme="majorHAnsi"/>
          <w:iCs/>
          <w:sz w:val="18"/>
          <w:szCs w:val="18"/>
          <w:lang w:val="ru-RU"/>
        </w:rPr>
        <w:t xml:space="preserve"> </w:t>
      </w:r>
    </w:p>
  </w:footnote>
  <w:footnote w:id="51">
    <w:p w:rsidR="00D377D8" w:rsidRPr="005426D1" w:rsidRDefault="00D377D8" w:rsidP="00EC13AC">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5426D1">
        <w:rPr>
          <w:rFonts w:ascii="Calibri Light" w:hAnsi="Calibri Light" w:cstheme="majorHAnsi"/>
          <w:sz w:val="18"/>
          <w:szCs w:val="18"/>
          <w:lang w:val="ru-RU"/>
        </w:rPr>
        <w:t xml:space="preserve"> </w:t>
      </w:r>
      <w:r>
        <w:rPr>
          <w:rFonts w:ascii="Calibri Light" w:hAnsi="Calibri Light" w:cstheme="majorHAnsi"/>
          <w:sz w:val="18"/>
          <w:szCs w:val="18"/>
          <w:lang w:val="ru-RU"/>
        </w:rPr>
        <w:t>Состояние</w:t>
      </w:r>
      <w:r w:rsidRPr="005426D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зарегистрированных обязательств описано на основании обязательств, начиная с </w:t>
      </w:r>
      <w:r w:rsidRPr="005426D1">
        <w:rPr>
          <w:rFonts w:ascii="Calibri Light" w:hAnsi="Calibri Light" w:cstheme="majorHAnsi"/>
          <w:sz w:val="18"/>
          <w:szCs w:val="18"/>
          <w:lang w:val="ru-RU"/>
        </w:rPr>
        <w:t xml:space="preserve">01.01.2021, </w:t>
      </w:r>
      <w:r>
        <w:rPr>
          <w:rFonts w:ascii="Calibri Light" w:hAnsi="Calibri Light" w:cstheme="majorHAnsi"/>
          <w:sz w:val="18"/>
          <w:szCs w:val="18"/>
          <w:lang w:val="ru-RU"/>
        </w:rPr>
        <w:t>так как МОИ является правопреемником МОКИ</w:t>
      </w:r>
      <w:r w:rsidRPr="005426D1">
        <w:rPr>
          <w:rFonts w:ascii="Calibri Light" w:hAnsi="Calibri Light" w:cstheme="majorHAnsi"/>
          <w:sz w:val="18"/>
          <w:szCs w:val="18"/>
          <w:lang w:val="ru-RU"/>
        </w:rPr>
        <w:t xml:space="preserve">. </w:t>
      </w:r>
    </w:p>
  </w:footnote>
  <w:footnote w:id="52">
    <w:p w:rsidR="00D377D8" w:rsidRPr="00A216E6" w:rsidRDefault="00D377D8" w:rsidP="00DB1B93">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FD767B">
        <w:rPr>
          <w:rFonts w:ascii="Calibri Light" w:hAnsi="Calibri Light" w:cstheme="majorHAnsi"/>
          <w:sz w:val="18"/>
          <w:szCs w:val="18"/>
          <w:lang w:val="ru-RU"/>
        </w:rPr>
        <w:t xml:space="preserve"> </w:t>
      </w:r>
      <w:r>
        <w:rPr>
          <w:rFonts w:ascii="Calibri Light" w:hAnsi="Calibri Light" w:cstheme="majorHAnsi"/>
          <w:sz w:val="18"/>
          <w:szCs w:val="18"/>
          <w:lang w:val="ru-RU"/>
        </w:rPr>
        <w:t>Общественная ассоциация Федерация по борьбе из РМ</w:t>
      </w:r>
      <w:r w:rsidRPr="00FD767B">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FD767B">
        <w:rPr>
          <w:rFonts w:ascii="Calibri Light" w:hAnsi="Calibri Light" w:cstheme="majorHAnsi"/>
          <w:sz w:val="18"/>
          <w:szCs w:val="18"/>
          <w:lang w:val="ru-RU"/>
        </w:rPr>
        <w:t xml:space="preserve"> 01.01.2021 – 7.473,3 </w:t>
      </w:r>
      <w:r>
        <w:rPr>
          <w:rFonts w:ascii="Calibri Light" w:hAnsi="Calibri Light" w:cstheme="majorHAnsi"/>
          <w:sz w:val="18"/>
          <w:szCs w:val="18"/>
          <w:lang w:val="ru-RU"/>
        </w:rPr>
        <w:t>тыс</w:t>
      </w:r>
      <w:r w:rsidRPr="00FD767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D767B">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FD767B">
        <w:rPr>
          <w:rFonts w:ascii="Calibri Light" w:hAnsi="Calibri Light" w:cstheme="majorHAnsi"/>
          <w:sz w:val="18"/>
          <w:szCs w:val="18"/>
          <w:lang w:val="ru-RU"/>
        </w:rPr>
        <w:t xml:space="preserve"> 31.12.2021 – 10.735,8 </w:t>
      </w:r>
      <w:r>
        <w:rPr>
          <w:rFonts w:ascii="Calibri Light" w:hAnsi="Calibri Light" w:cstheme="majorHAnsi"/>
          <w:sz w:val="18"/>
          <w:szCs w:val="18"/>
          <w:lang w:val="ru-RU"/>
        </w:rPr>
        <w:t>тыс</w:t>
      </w:r>
      <w:r w:rsidRPr="00FD767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D767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Общественная ассоциация Федерация по дзюдо из РМ: на </w:t>
      </w:r>
      <w:r w:rsidRPr="00FD767B">
        <w:rPr>
          <w:rFonts w:ascii="Calibri Light" w:hAnsi="Calibri Light" w:cstheme="majorHAnsi"/>
          <w:sz w:val="18"/>
          <w:szCs w:val="18"/>
          <w:lang w:val="ru-RU"/>
        </w:rPr>
        <w:t xml:space="preserve">01.01.2021 – 7.007,6 </w:t>
      </w:r>
      <w:r>
        <w:rPr>
          <w:rFonts w:ascii="Calibri Light" w:hAnsi="Calibri Light" w:cstheme="majorHAnsi"/>
          <w:sz w:val="18"/>
          <w:szCs w:val="18"/>
          <w:lang w:val="ru-RU"/>
        </w:rPr>
        <w:t>тыс</w:t>
      </w:r>
      <w:r w:rsidRPr="00FD767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D767B">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FD767B">
        <w:rPr>
          <w:rFonts w:ascii="Calibri Light" w:hAnsi="Calibri Light" w:cstheme="majorHAnsi"/>
          <w:sz w:val="18"/>
          <w:szCs w:val="18"/>
          <w:lang w:val="ru-RU"/>
        </w:rPr>
        <w:t xml:space="preserve"> 31.12.2021 – 11.297,5 </w:t>
      </w:r>
      <w:r>
        <w:rPr>
          <w:rFonts w:ascii="Calibri Light" w:hAnsi="Calibri Light" w:cstheme="majorHAnsi"/>
          <w:sz w:val="18"/>
          <w:szCs w:val="18"/>
          <w:lang w:val="ru-RU"/>
        </w:rPr>
        <w:t>тыс</w:t>
      </w:r>
      <w:r w:rsidRPr="00FD767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A216E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Общественная ассоциация Федерация по тяжелой атлетике из РМ: на </w:t>
      </w:r>
      <w:r w:rsidRPr="00FD767B">
        <w:rPr>
          <w:rFonts w:ascii="Calibri Light" w:hAnsi="Calibri Light" w:cstheme="majorHAnsi"/>
          <w:sz w:val="18"/>
          <w:szCs w:val="18"/>
          <w:lang w:val="ru-RU"/>
        </w:rPr>
        <w:t xml:space="preserve">01.01.2021 – 2.856,6 </w:t>
      </w:r>
      <w:r>
        <w:rPr>
          <w:rFonts w:ascii="Calibri Light" w:hAnsi="Calibri Light" w:cstheme="majorHAnsi"/>
          <w:sz w:val="18"/>
          <w:szCs w:val="18"/>
          <w:lang w:val="ru-RU"/>
        </w:rPr>
        <w:t>тыс</w:t>
      </w:r>
      <w:r w:rsidRPr="00FD767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D767B">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FD767B">
        <w:rPr>
          <w:rFonts w:ascii="Calibri Light" w:hAnsi="Calibri Light" w:cstheme="majorHAnsi"/>
          <w:sz w:val="18"/>
          <w:szCs w:val="18"/>
          <w:lang w:val="ru-RU"/>
        </w:rPr>
        <w:t xml:space="preserve"> 31.12.2021 – 4.404,3 </w:t>
      </w:r>
      <w:r>
        <w:rPr>
          <w:rFonts w:ascii="Calibri Light" w:hAnsi="Calibri Light" w:cstheme="majorHAnsi"/>
          <w:sz w:val="18"/>
          <w:szCs w:val="18"/>
          <w:lang w:val="ru-RU"/>
        </w:rPr>
        <w:t>тыс</w:t>
      </w:r>
      <w:r w:rsidRPr="00FD767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A216E6">
        <w:rPr>
          <w:rFonts w:ascii="Calibri Light" w:hAnsi="Calibri Light" w:cstheme="majorHAnsi"/>
          <w:color w:val="0D0D0D" w:themeColor="text1" w:themeTint="F2"/>
          <w:sz w:val="18"/>
          <w:szCs w:val="18"/>
          <w:lang w:val="ru-RU"/>
        </w:rPr>
        <w:t xml:space="preserve"> Независимая федерация водных видов спорта </w:t>
      </w:r>
      <w:r>
        <w:rPr>
          <w:rFonts w:ascii="Calibri Light" w:hAnsi="Calibri Light" w:cstheme="majorHAnsi"/>
          <w:color w:val="0D0D0D" w:themeColor="text1" w:themeTint="F2"/>
          <w:sz w:val="18"/>
          <w:szCs w:val="18"/>
          <w:lang w:val="ru-RU"/>
        </w:rPr>
        <w:t>из РМ: на</w:t>
      </w:r>
      <w:r w:rsidRPr="00A216E6">
        <w:rPr>
          <w:rFonts w:ascii="Calibri Light" w:hAnsi="Calibri Light" w:cstheme="majorHAnsi"/>
          <w:color w:val="0D0D0D" w:themeColor="text1" w:themeTint="F2"/>
          <w:sz w:val="18"/>
          <w:szCs w:val="18"/>
          <w:lang w:val="ru-RU"/>
        </w:rPr>
        <w:t xml:space="preserve"> </w:t>
      </w:r>
      <w:r w:rsidRPr="00FD767B">
        <w:rPr>
          <w:rFonts w:ascii="Calibri Light" w:hAnsi="Calibri Light" w:cstheme="majorHAnsi"/>
          <w:sz w:val="18"/>
          <w:szCs w:val="18"/>
          <w:lang w:val="ru-RU"/>
        </w:rPr>
        <w:t xml:space="preserve">01.01.2021 – 1.758,7 </w:t>
      </w:r>
      <w:r>
        <w:rPr>
          <w:rFonts w:ascii="Calibri Light" w:hAnsi="Calibri Light" w:cstheme="majorHAnsi"/>
          <w:sz w:val="18"/>
          <w:szCs w:val="18"/>
          <w:lang w:val="ru-RU"/>
        </w:rPr>
        <w:t>тыс</w:t>
      </w:r>
      <w:r w:rsidRPr="00FD767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D767B">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FD767B">
        <w:rPr>
          <w:rFonts w:ascii="Calibri Light" w:hAnsi="Calibri Light" w:cstheme="majorHAnsi"/>
          <w:sz w:val="18"/>
          <w:szCs w:val="18"/>
          <w:lang w:val="ru-RU"/>
        </w:rPr>
        <w:t xml:space="preserve"> 31.12.2021 – 3.509,9 </w:t>
      </w:r>
      <w:r>
        <w:rPr>
          <w:rFonts w:ascii="Calibri Light" w:hAnsi="Calibri Light" w:cstheme="majorHAnsi"/>
          <w:sz w:val="18"/>
          <w:szCs w:val="18"/>
          <w:lang w:val="ru-RU"/>
        </w:rPr>
        <w:t>тыс</w:t>
      </w:r>
      <w:r w:rsidRPr="00FD767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A216E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Общественная ассоциация Федерация по гребле из РМ: на </w:t>
      </w:r>
      <w:r w:rsidRPr="00FD767B">
        <w:rPr>
          <w:rFonts w:ascii="Calibri Light" w:hAnsi="Calibri Light" w:cstheme="majorHAnsi"/>
          <w:sz w:val="18"/>
          <w:szCs w:val="18"/>
          <w:lang w:val="ru-RU"/>
        </w:rPr>
        <w:t xml:space="preserve">01.01.2021 – 670,6 </w:t>
      </w:r>
      <w:r>
        <w:rPr>
          <w:rFonts w:ascii="Calibri Light" w:hAnsi="Calibri Light" w:cstheme="majorHAnsi"/>
          <w:sz w:val="18"/>
          <w:szCs w:val="18"/>
          <w:lang w:val="ru-RU"/>
        </w:rPr>
        <w:t>тыс</w:t>
      </w:r>
      <w:r w:rsidRPr="00FD767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D767B">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FD767B">
        <w:rPr>
          <w:rFonts w:ascii="Calibri Light" w:hAnsi="Calibri Light" w:cstheme="majorHAnsi"/>
          <w:sz w:val="18"/>
          <w:szCs w:val="18"/>
          <w:lang w:val="ru-RU"/>
        </w:rPr>
        <w:t xml:space="preserve"> 31.12.2021 – 1.062,4 </w:t>
      </w:r>
      <w:r>
        <w:rPr>
          <w:rFonts w:ascii="Calibri Light" w:hAnsi="Calibri Light" w:cstheme="majorHAnsi"/>
          <w:sz w:val="18"/>
          <w:szCs w:val="18"/>
          <w:lang w:val="ru-RU"/>
        </w:rPr>
        <w:t>тыс</w:t>
      </w:r>
      <w:r w:rsidRPr="00FD767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p>
  </w:footnote>
  <w:footnote w:id="53">
    <w:p w:rsidR="00D377D8" w:rsidRPr="00554978" w:rsidRDefault="00D377D8" w:rsidP="00DB1B93">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55497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Спортивная деятельность </w:t>
      </w:r>
      <w:r w:rsidRPr="00554978">
        <w:rPr>
          <w:rFonts w:ascii="Calibri Light" w:hAnsi="Calibri Light" w:cstheme="majorHAnsi"/>
          <w:sz w:val="18"/>
          <w:szCs w:val="18"/>
          <w:lang w:val="ru-RU"/>
        </w:rPr>
        <w:t xml:space="preserve">– 71,46 </w:t>
      </w:r>
      <w:r>
        <w:rPr>
          <w:rFonts w:ascii="Calibri Light" w:hAnsi="Calibri Light" w:cstheme="majorHAnsi"/>
          <w:sz w:val="18"/>
          <w:szCs w:val="18"/>
          <w:lang w:val="ru-RU"/>
        </w:rPr>
        <w:t>млн. леев</w:t>
      </w:r>
      <w:r w:rsidRPr="0055497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услуги для молодежи </w:t>
      </w:r>
      <w:r w:rsidRPr="00554978">
        <w:rPr>
          <w:rFonts w:ascii="Calibri Light" w:hAnsi="Calibri Light" w:cstheme="majorHAnsi"/>
          <w:sz w:val="18"/>
          <w:szCs w:val="18"/>
          <w:lang w:val="ru-RU"/>
        </w:rPr>
        <w:t xml:space="preserve">– 0,09 </w:t>
      </w:r>
      <w:r>
        <w:rPr>
          <w:rFonts w:ascii="Calibri Light" w:hAnsi="Calibri Light" w:cstheme="majorHAnsi"/>
          <w:sz w:val="18"/>
          <w:szCs w:val="18"/>
          <w:lang w:val="ru-RU"/>
        </w:rPr>
        <w:t>млн. леев</w:t>
      </w:r>
      <w:r w:rsidRPr="00554978">
        <w:rPr>
          <w:rFonts w:ascii="Calibri Light" w:hAnsi="Calibri Light" w:cstheme="majorHAnsi"/>
          <w:sz w:val="18"/>
          <w:szCs w:val="18"/>
          <w:lang w:val="ru-RU"/>
        </w:rPr>
        <w:t>.</w:t>
      </w:r>
    </w:p>
  </w:footnote>
  <w:footnote w:id="54">
    <w:p w:rsidR="00D377D8" w:rsidRPr="00554978" w:rsidRDefault="00D377D8" w:rsidP="00554978">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554978">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554978">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554978">
        <w:rPr>
          <w:rFonts w:ascii="Calibri Light" w:hAnsi="Calibri Light" w:cstheme="majorHAnsi"/>
          <w:sz w:val="18"/>
          <w:szCs w:val="18"/>
          <w:lang w:val="ru-RU"/>
        </w:rPr>
        <w:t xml:space="preserve"> физической культуре и спорте</w:t>
      </w:r>
      <w:r>
        <w:rPr>
          <w:rFonts w:ascii="Calibri Light" w:hAnsi="Calibri Light" w:cstheme="majorHAnsi"/>
          <w:sz w:val="18"/>
          <w:szCs w:val="18"/>
          <w:lang w:val="ru-RU"/>
        </w:rPr>
        <w:t xml:space="preserve"> №</w:t>
      </w:r>
      <w:r w:rsidRPr="00554978">
        <w:rPr>
          <w:rFonts w:ascii="Calibri Light" w:hAnsi="Calibri Light" w:cstheme="majorHAnsi"/>
          <w:sz w:val="18"/>
          <w:szCs w:val="18"/>
          <w:lang w:val="ru-RU"/>
        </w:rPr>
        <w:t xml:space="preserve">330 </w:t>
      </w:r>
      <w:r>
        <w:rPr>
          <w:rFonts w:ascii="Calibri Light" w:hAnsi="Calibri Light" w:cstheme="majorHAnsi"/>
          <w:sz w:val="18"/>
          <w:szCs w:val="18"/>
          <w:lang w:val="ru-RU"/>
        </w:rPr>
        <w:t>от</w:t>
      </w:r>
      <w:r w:rsidRPr="00554978">
        <w:rPr>
          <w:rFonts w:ascii="Calibri Light" w:hAnsi="Calibri Light" w:cstheme="majorHAnsi"/>
          <w:sz w:val="18"/>
          <w:szCs w:val="18"/>
          <w:lang w:val="ru-RU"/>
        </w:rPr>
        <w:t xml:space="preserve"> 25.03.1999 (</w:t>
      </w:r>
      <w:r>
        <w:rPr>
          <w:rFonts w:ascii="Calibri Light" w:hAnsi="Calibri Light" w:cstheme="majorHAnsi"/>
          <w:sz w:val="18"/>
          <w:szCs w:val="18"/>
          <w:lang w:val="ru-RU"/>
        </w:rPr>
        <w:t xml:space="preserve">далее </w:t>
      </w:r>
      <w:r w:rsidRPr="00554978">
        <w:rPr>
          <w:rFonts w:ascii="Calibri Light" w:hAnsi="Calibri Light" w:cstheme="majorHAnsi"/>
          <w:sz w:val="18"/>
          <w:szCs w:val="18"/>
          <w:lang w:val="ru-RU"/>
        </w:rPr>
        <w:t xml:space="preserve">– </w:t>
      </w:r>
      <w:r>
        <w:rPr>
          <w:rFonts w:ascii="Calibri Light" w:hAnsi="Calibri Light" w:cstheme="majorHAnsi"/>
          <w:sz w:val="18"/>
          <w:szCs w:val="18"/>
          <w:lang w:val="ru-RU"/>
        </w:rPr>
        <w:t>Закон №</w:t>
      </w:r>
      <w:r w:rsidRPr="00554978">
        <w:rPr>
          <w:rFonts w:ascii="Calibri Light" w:hAnsi="Calibri Light" w:cstheme="majorHAnsi"/>
          <w:sz w:val="18"/>
          <w:szCs w:val="18"/>
          <w:lang w:val="ru-RU"/>
        </w:rPr>
        <w:t xml:space="preserve">330 </w:t>
      </w:r>
      <w:r>
        <w:rPr>
          <w:rFonts w:ascii="Calibri Light" w:hAnsi="Calibri Light" w:cstheme="majorHAnsi"/>
          <w:sz w:val="18"/>
          <w:szCs w:val="18"/>
          <w:lang w:val="ru-RU"/>
        </w:rPr>
        <w:t xml:space="preserve">от </w:t>
      </w:r>
      <w:r w:rsidRPr="00554978">
        <w:rPr>
          <w:rFonts w:ascii="Calibri Light" w:hAnsi="Calibri Light" w:cstheme="majorHAnsi"/>
          <w:sz w:val="18"/>
          <w:szCs w:val="18"/>
          <w:lang w:val="ru-RU"/>
        </w:rPr>
        <w:t>25.03.1999).</w:t>
      </w:r>
    </w:p>
  </w:footnote>
  <w:footnote w:id="55">
    <w:p w:rsidR="00D377D8" w:rsidRPr="00554978" w:rsidRDefault="00D377D8" w:rsidP="00554978">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554978">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554978">
        <w:rPr>
          <w:rFonts w:ascii="Calibri Light" w:hAnsi="Calibri Light" w:cstheme="majorHAnsi"/>
          <w:sz w:val="18"/>
          <w:szCs w:val="18"/>
          <w:lang w:val="ru-RU"/>
        </w:rPr>
        <w:t xml:space="preserve"> №642 </w:t>
      </w:r>
      <w:r>
        <w:rPr>
          <w:rFonts w:ascii="Calibri Light" w:hAnsi="Calibri Light" w:cstheme="majorHAnsi"/>
          <w:sz w:val="18"/>
          <w:szCs w:val="18"/>
          <w:lang w:val="ru-RU"/>
        </w:rPr>
        <w:t>от</w:t>
      </w:r>
      <w:r w:rsidRPr="00554978">
        <w:rPr>
          <w:rFonts w:ascii="Calibri Light" w:hAnsi="Calibri Light" w:cstheme="majorHAnsi"/>
          <w:sz w:val="18"/>
          <w:szCs w:val="18"/>
          <w:lang w:val="ru-RU"/>
        </w:rPr>
        <w:t xml:space="preserve"> 17.12.2019 „</w:t>
      </w:r>
      <w:r>
        <w:rPr>
          <w:rFonts w:ascii="Calibri Light" w:hAnsi="Calibri Light" w:cstheme="majorHAnsi"/>
          <w:sz w:val="18"/>
          <w:szCs w:val="18"/>
          <w:lang w:val="ru-RU"/>
        </w:rPr>
        <w:t xml:space="preserve">Об утверждении Положения о порядке расчета и оплаты </w:t>
      </w:r>
      <w:r w:rsidRPr="00554978">
        <w:rPr>
          <w:rFonts w:ascii="Calibri Light" w:hAnsi="Calibri Light" w:cstheme="majorHAnsi"/>
          <w:sz w:val="18"/>
          <w:szCs w:val="18"/>
          <w:lang w:val="ru-RU"/>
        </w:rPr>
        <w:t>пожизненно</w:t>
      </w:r>
      <w:r>
        <w:rPr>
          <w:rFonts w:ascii="Calibri Light" w:hAnsi="Calibri Light" w:cstheme="majorHAnsi"/>
          <w:sz w:val="18"/>
          <w:szCs w:val="18"/>
          <w:lang w:val="ru-RU"/>
        </w:rPr>
        <w:t>го</w:t>
      </w:r>
      <w:r w:rsidRPr="00554978">
        <w:rPr>
          <w:rFonts w:ascii="Calibri Light" w:hAnsi="Calibri Light" w:cstheme="majorHAnsi"/>
          <w:sz w:val="18"/>
          <w:szCs w:val="18"/>
          <w:lang w:val="ru-RU"/>
        </w:rPr>
        <w:t xml:space="preserve"> ежемесячно</w:t>
      </w:r>
      <w:r>
        <w:rPr>
          <w:rFonts w:ascii="Calibri Light" w:hAnsi="Calibri Light" w:cstheme="majorHAnsi"/>
          <w:sz w:val="18"/>
          <w:szCs w:val="18"/>
          <w:lang w:val="ru-RU"/>
        </w:rPr>
        <w:t>го</w:t>
      </w:r>
      <w:r w:rsidRPr="00554978">
        <w:rPr>
          <w:rFonts w:ascii="Calibri Light" w:hAnsi="Calibri Light" w:cstheme="majorHAnsi"/>
          <w:sz w:val="18"/>
          <w:szCs w:val="18"/>
          <w:lang w:val="ru-RU"/>
        </w:rPr>
        <w:t xml:space="preserve"> пособи</w:t>
      </w:r>
      <w:r>
        <w:rPr>
          <w:rFonts w:ascii="Calibri Light" w:hAnsi="Calibri Light" w:cstheme="majorHAnsi"/>
          <w:sz w:val="18"/>
          <w:szCs w:val="18"/>
          <w:lang w:val="ru-RU"/>
        </w:rPr>
        <w:t>я</w:t>
      </w:r>
      <w:r w:rsidRPr="00554978">
        <w:rPr>
          <w:rFonts w:ascii="Calibri Light" w:hAnsi="Calibri Light" w:cstheme="majorHAnsi"/>
          <w:sz w:val="18"/>
          <w:szCs w:val="18"/>
          <w:lang w:val="ru-RU"/>
        </w:rPr>
        <w:t xml:space="preserve"> для тренеров высших достижений</w:t>
      </w:r>
      <w:r w:rsidRPr="00554978">
        <w:rPr>
          <w:rFonts w:ascii="Calibri Light" w:hAnsi="Calibri Light" w:cstheme="majorHAnsi"/>
          <w:bCs/>
          <w:sz w:val="18"/>
          <w:szCs w:val="18"/>
          <w:lang w:val="ru-RU"/>
        </w:rPr>
        <w:t>”.</w:t>
      </w:r>
    </w:p>
  </w:footnote>
  <w:footnote w:id="56">
    <w:p w:rsidR="00D377D8" w:rsidRPr="001428B4" w:rsidRDefault="00D377D8" w:rsidP="001428B4">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554978">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554978">
        <w:rPr>
          <w:rFonts w:ascii="Calibri Light" w:hAnsi="Calibri Light" w:cstheme="majorHAnsi"/>
          <w:sz w:val="18"/>
          <w:szCs w:val="18"/>
          <w:lang w:val="ru-RU"/>
        </w:rPr>
        <w:t>.34</w:t>
      </w:r>
      <w:r w:rsidRPr="00554978">
        <w:rPr>
          <w:rFonts w:ascii="Calibri Light" w:hAnsi="Calibri Light" w:cstheme="majorHAnsi"/>
          <w:sz w:val="18"/>
          <w:szCs w:val="18"/>
          <w:vertAlign w:val="superscript"/>
          <w:lang w:val="ru-RU"/>
        </w:rPr>
        <w:t>1</w:t>
      </w:r>
      <w:r w:rsidRPr="00554978">
        <w:rPr>
          <w:rFonts w:ascii="Calibri Light" w:hAnsi="Calibri Light" w:cstheme="majorHAnsi"/>
          <w:sz w:val="18"/>
          <w:szCs w:val="18"/>
          <w:lang w:val="ru-RU"/>
        </w:rPr>
        <w:t xml:space="preserve"> (4) </w:t>
      </w:r>
      <w:r>
        <w:rPr>
          <w:rFonts w:ascii="Calibri Light" w:hAnsi="Calibri Light" w:cstheme="majorHAnsi"/>
          <w:sz w:val="18"/>
          <w:szCs w:val="18"/>
          <w:lang w:val="ru-RU"/>
        </w:rPr>
        <w:t>Закона</w:t>
      </w:r>
      <w:r w:rsidRPr="00554978">
        <w:rPr>
          <w:rFonts w:ascii="Calibri Light" w:hAnsi="Calibri Light" w:cstheme="majorHAnsi"/>
          <w:sz w:val="18"/>
          <w:szCs w:val="18"/>
          <w:lang w:val="ru-RU"/>
        </w:rPr>
        <w:t xml:space="preserve"> №330 </w:t>
      </w:r>
      <w:r>
        <w:rPr>
          <w:rFonts w:ascii="Calibri Light" w:hAnsi="Calibri Light" w:cstheme="majorHAnsi"/>
          <w:sz w:val="18"/>
          <w:szCs w:val="18"/>
          <w:lang w:val="ru-RU"/>
        </w:rPr>
        <w:t>от</w:t>
      </w:r>
      <w:r w:rsidRPr="00554978">
        <w:rPr>
          <w:rFonts w:ascii="Calibri Light" w:hAnsi="Calibri Light" w:cstheme="majorHAnsi"/>
          <w:sz w:val="18"/>
          <w:szCs w:val="18"/>
          <w:lang w:val="ru-RU"/>
        </w:rPr>
        <w:t xml:space="preserve"> 25.03.1999: „</w:t>
      </w:r>
      <w:r>
        <w:rPr>
          <w:rFonts w:ascii="Calibri Light" w:hAnsi="Calibri Light" w:cstheme="majorHAnsi"/>
          <w:sz w:val="18"/>
          <w:szCs w:val="18"/>
          <w:lang w:val="ru-RU"/>
        </w:rPr>
        <w:t xml:space="preserve">Средства, необходимые для выплаты </w:t>
      </w:r>
      <w:r w:rsidRPr="00554978">
        <w:rPr>
          <w:rFonts w:ascii="Calibri Light" w:hAnsi="Calibri Light" w:cstheme="majorHAnsi"/>
          <w:sz w:val="18"/>
          <w:szCs w:val="18"/>
          <w:lang w:val="ru-RU"/>
        </w:rPr>
        <w:t>пожизненно</w:t>
      </w:r>
      <w:r>
        <w:rPr>
          <w:rFonts w:ascii="Calibri Light" w:hAnsi="Calibri Light" w:cstheme="majorHAnsi"/>
          <w:sz w:val="18"/>
          <w:szCs w:val="18"/>
          <w:lang w:val="ru-RU"/>
        </w:rPr>
        <w:t>го</w:t>
      </w:r>
      <w:r w:rsidRPr="00554978">
        <w:rPr>
          <w:rFonts w:ascii="Calibri Light" w:hAnsi="Calibri Light" w:cstheme="majorHAnsi"/>
          <w:sz w:val="18"/>
          <w:szCs w:val="18"/>
          <w:lang w:val="ru-RU"/>
        </w:rPr>
        <w:t xml:space="preserve"> пособи</w:t>
      </w:r>
      <w:r>
        <w:rPr>
          <w:rFonts w:ascii="Calibri Light" w:hAnsi="Calibri Light" w:cstheme="majorHAnsi"/>
          <w:sz w:val="18"/>
          <w:szCs w:val="18"/>
          <w:lang w:val="ru-RU"/>
        </w:rPr>
        <w:t>я</w:t>
      </w:r>
      <w:r w:rsidRPr="00554978">
        <w:rPr>
          <w:rFonts w:ascii="Calibri Light" w:hAnsi="Calibri Light" w:cstheme="majorHAnsi"/>
          <w:sz w:val="18"/>
          <w:szCs w:val="18"/>
          <w:lang w:val="ru-RU"/>
        </w:rPr>
        <w:t xml:space="preserve"> тренер</w:t>
      </w:r>
      <w:r>
        <w:rPr>
          <w:rFonts w:ascii="Calibri Light" w:hAnsi="Calibri Light" w:cstheme="majorHAnsi"/>
          <w:sz w:val="18"/>
          <w:szCs w:val="18"/>
          <w:lang w:val="ru-RU"/>
        </w:rPr>
        <w:t>ам выделяются из государственного бюджета и выплачиваются Национальной кассой социального страхования</w:t>
      </w:r>
      <w:r w:rsidRPr="001428B4">
        <w:rPr>
          <w:rFonts w:ascii="Calibri Light" w:hAnsi="Calibri Light" w:cstheme="majorHAnsi"/>
          <w:sz w:val="18"/>
          <w:szCs w:val="18"/>
          <w:lang w:val="ru-RU"/>
        </w:rPr>
        <w:t xml:space="preserve">”. </w:t>
      </w:r>
    </w:p>
  </w:footnote>
  <w:footnote w:id="57">
    <w:p w:rsidR="00D377D8" w:rsidRPr="00554978" w:rsidRDefault="00D377D8" w:rsidP="001428B4">
      <w:pPr>
        <w:pStyle w:val="FootnoteText"/>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554978">
        <w:rPr>
          <w:rFonts w:ascii="Calibri Light" w:hAnsi="Calibri Light" w:cstheme="majorHAnsi"/>
          <w:sz w:val="18"/>
          <w:szCs w:val="18"/>
          <w:lang w:val="ru-RU"/>
        </w:rPr>
        <w:t xml:space="preserve"> </w:t>
      </w:r>
      <w:r>
        <w:rPr>
          <w:rFonts w:ascii="Calibri Light" w:hAnsi="Calibri Light" w:cstheme="majorHAnsi"/>
          <w:sz w:val="18"/>
          <w:szCs w:val="18"/>
          <w:lang w:val="ru-RU"/>
        </w:rPr>
        <w:t>Информационное</w:t>
      </w:r>
      <w:r w:rsidRPr="00554978">
        <w:rPr>
          <w:rFonts w:ascii="Calibri Light" w:hAnsi="Calibri Light" w:cstheme="majorHAnsi"/>
          <w:sz w:val="18"/>
          <w:szCs w:val="18"/>
          <w:lang w:val="ru-RU"/>
        </w:rPr>
        <w:t xml:space="preserve"> </w:t>
      </w:r>
      <w:r>
        <w:rPr>
          <w:rFonts w:ascii="Calibri Light" w:hAnsi="Calibri Light" w:cstheme="majorHAnsi"/>
          <w:sz w:val="18"/>
          <w:szCs w:val="18"/>
          <w:lang w:val="ru-RU"/>
        </w:rPr>
        <w:t>письмо</w:t>
      </w:r>
      <w:r w:rsidRPr="00554978">
        <w:rPr>
          <w:rFonts w:ascii="Calibri Light" w:hAnsi="Calibri Light" w:cstheme="majorHAnsi"/>
          <w:sz w:val="18"/>
          <w:szCs w:val="18"/>
          <w:lang w:val="ru-RU"/>
        </w:rPr>
        <w:t xml:space="preserve"> </w:t>
      </w:r>
      <w:r>
        <w:rPr>
          <w:rFonts w:ascii="Calibri Light" w:hAnsi="Calibri Light" w:cstheme="majorHAnsi"/>
          <w:sz w:val="18"/>
          <w:szCs w:val="18"/>
          <w:lang w:val="ru-RU"/>
        </w:rPr>
        <w:t>Национального</w:t>
      </w:r>
      <w:r w:rsidRPr="00554978">
        <w:rPr>
          <w:rFonts w:ascii="Calibri Light" w:hAnsi="Calibri Light" w:cstheme="majorHAnsi"/>
          <w:sz w:val="18"/>
          <w:szCs w:val="18"/>
          <w:lang w:val="ru-RU"/>
        </w:rPr>
        <w:t xml:space="preserve"> </w:t>
      </w:r>
      <w:r>
        <w:rPr>
          <w:rFonts w:ascii="Calibri Light" w:hAnsi="Calibri Light" w:cstheme="majorHAnsi"/>
          <w:sz w:val="18"/>
          <w:szCs w:val="18"/>
          <w:lang w:val="ru-RU"/>
        </w:rPr>
        <w:t>бюро</w:t>
      </w:r>
      <w:r w:rsidRPr="00554978">
        <w:rPr>
          <w:rFonts w:ascii="Calibri Light" w:hAnsi="Calibri Light" w:cstheme="majorHAnsi"/>
          <w:sz w:val="18"/>
          <w:szCs w:val="18"/>
          <w:lang w:val="ru-RU"/>
        </w:rPr>
        <w:t xml:space="preserve"> </w:t>
      </w:r>
      <w:r>
        <w:rPr>
          <w:rFonts w:ascii="Calibri Light" w:hAnsi="Calibri Light" w:cstheme="majorHAnsi"/>
          <w:sz w:val="18"/>
          <w:szCs w:val="18"/>
          <w:lang w:val="ru-RU"/>
        </w:rPr>
        <w:t>статистики</w:t>
      </w:r>
      <w:r w:rsidRPr="00554978">
        <w:rPr>
          <w:rFonts w:ascii="Calibri Light" w:hAnsi="Calibri Light" w:cstheme="majorHAnsi"/>
          <w:sz w:val="18"/>
          <w:szCs w:val="18"/>
          <w:lang w:val="ru-RU"/>
        </w:rPr>
        <w:t xml:space="preserve"> №</w:t>
      </w:r>
      <w:r w:rsidRPr="00D42D9B">
        <w:rPr>
          <w:rFonts w:ascii="Calibri Light" w:hAnsi="Calibri Light" w:cstheme="majorHAnsi"/>
          <w:sz w:val="18"/>
          <w:szCs w:val="18"/>
          <w:lang w:val="ro-RO"/>
        </w:rPr>
        <w:t xml:space="preserve">08-3/68 </w:t>
      </w:r>
      <w:r>
        <w:rPr>
          <w:rFonts w:ascii="Calibri Light" w:hAnsi="Calibri Light" w:cstheme="majorHAnsi"/>
          <w:sz w:val="18"/>
          <w:szCs w:val="18"/>
          <w:lang w:val="ru-RU"/>
        </w:rPr>
        <w:t xml:space="preserve">от </w:t>
      </w:r>
      <w:r w:rsidRPr="00D42D9B">
        <w:rPr>
          <w:rFonts w:ascii="Calibri Light" w:hAnsi="Calibri Light" w:cstheme="majorHAnsi"/>
          <w:sz w:val="18"/>
          <w:szCs w:val="18"/>
          <w:lang w:val="ro-RO"/>
        </w:rPr>
        <w:t xml:space="preserve">22.08.2019, </w:t>
      </w:r>
      <w:r>
        <w:rPr>
          <w:rFonts w:ascii="Calibri Light" w:hAnsi="Calibri Light" w:cstheme="majorHAnsi"/>
          <w:sz w:val="18"/>
          <w:szCs w:val="18"/>
          <w:lang w:val="ru-RU"/>
        </w:rPr>
        <w:t>адресованное МОКИ</w:t>
      </w:r>
      <w:r w:rsidRPr="00D42D9B">
        <w:rPr>
          <w:rFonts w:ascii="Calibri Light" w:hAnsi="Calibri Light" w:cstheme="majorHAnsi"/>
          <w:sz w:val="18"/>
          <w:szCs w:val="18"/>
          <w:lang w:val="ro-RO"/>
        </w:rPr>
        <w:t>.</w:t>
      </w:r>
    </w:p>
  </w:footnote>
  <w:footnote w:id="58">
    <w:p w:rsidR="00D377D8" w:rsidRPr="00AE788B" w:rsidRDefault="00D377D8" w:rsidP="00E511B0">
      <w:pPr>
        <w:pStyle w:val="FootnoteText"/>
        <w:jc w:val="both"/>
        <w:rPr>
          <w:rFonts w:ascii="Calibri Light" w:hAnsi="Calibri Light" w:cstheme="majorHAnsi"/>
          <w:bCs/>
          <w:sz w:val="18"/>
          <w:szCs w:val="18"/>
          <w:lang w:val="ru-RU"/>
        </w:rPr>
      </w:pPr>
      <w:r w:rsidRPr="00043253">
        <w:rPr>
          <w:rStyle w:val="FootnoteReference"/>
          <w:rFonts w:ascii="Calibri Light" w:hAnsi="Calibri Light" w:cstheme="majorHAnsi"/>
          <w:sz w:val="18"/>
          <w:szCs w:val="18"/>
        </w:rPr>
        <w:footnoteRef/>
      </w:r>
      <w:r w:rsidRPr="00AE788B">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AE788B">
        <w:rPr>
          <w:rFonts w:ascii="Calibri Light" w:hAnsi="Calibri Light" w:cstheme="majorHAnsi"/>
          <w:sz w:val="18"/>
          <w:szCs w:val="18"/>
          <w:lang w:val="ru-RU"/>
        </w:rPr>
        <w:t xml:space="preserve"> №942 </w:t>
      </w:r>
      <w:r>
        <w:rPr>
          <w:rFonts w:ascii="Calibri Light" w:hAnsi="Calibri Light" w:cstheme="majorHAnsi"/>
          <w:sz w:val="18"/>
          <w:szCs w:val="18"/>
          <w:lang w:val="ru-RU"/>
        </w:rPr>
        <w:t>от</w:t>
      </w:r>
      <w:r w:rsidRPr="00AE788B">
        <w:rPr>
          <w:rFonts w:ascii="Calibri Light" w:hAnsi="Calibri Light" w:cstheme="majorHAnsi"/>
          <w:sz w:val="18"/>
          <w:szCs w:val="18"/>
          <w:lang w:val="ru-RU"/>
        </w:rPr>
        <w:t xml:space="preserve"> 22.12.2020 </w:t>
      </w:r>
      <w:r w:rsidRPr="00AE788B">
        <w:rPr>
          <w:rFonts w:ascii="Calibri Light" w:hAnsi="Calibri Light" w:cstheme="majorHAnsi"/>
          <w:bCs/>
          <w:sz w:val="18"/>
          <w:szCs w:val="18"/>
          <w:lang w:val="ru-RU"/>
        </w:rPr>
        <w:t>„</w:t>
      </w:r>
      <w:r>
        <w:rPr>
          <w:rFonts w:ascii="Calibri Light" w:hAnsi="Calibri Light" w:cstheme="majorHAnsi"/>
          <w:bCs/>
          <w:sz w:val="18"/>
          <w:szCs w:val="18"/>
          <w:lang w:val="ru-RU"/>
        </w:rPr>
        <w:t>О</w:t>
      </w:r>
      <w:r w:rsidRPr="00AE788B">
        <w:rPr>
          <w:rFonts w:ascii="Calibri Light" w:hAnsi="Calibri Light" w:cstheme="majorHAnsi"/>
          <w:bCs/>
          <w:sz w:val="18"/>
          <w:szCs w:val="18"/>
          <w:lang w:val="ru-RU"/>
        </w:rPr>
        <w:t xml:space="preserve">б установлении временного моратория на наем персонала в бюджетном секторе на зарегистрированные вакантные должности” </w:t>
      </w:r>
      <w:r w:rsidRPr="00AE788B">
        <w:rPr>
          <w:rFonts w:ascii="Calibri Light" w:hAnsi="Calibri Light" w:cstheme="majorHAnsi"/>
          <w:sz w:val="18"/>
          <w:szCs w:val="18"/>
          <w:lang w:val="ru-RU"/>
        </w:rPr>
        <w:t>(</w:t>
      </w:r>
      <w:r>
        <w:rPr>
          <w:rFonts w:ascii="Calibri Light" w:hAnsi="Calibri Light" w:cstheme="majorHAnsi"/>
          <w:sz w:val="18"/>
          <w:szCs w:val="18"/>
          <w:lang w:val="ru-RU"/>
        </w:rPr>
        <w:t>далее</w:t>
      </w:r>
      <w:r w:rsidRPr="00AE788B">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AE788B">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 Правительства №</w:t>
      </w:r>
      <w:r w:rsidRPr="00AE788B">
        <w:rPr>
          <w:rFonts w:ascii="Calibri Light" w:hAnsi="Calibri Light" w:cstheme="majorHAnsi"/>
          <w:sz w:val="18"/>
          <w:szCs w:val="18"/>
          <w:lang w:val="ru-RU"/>
        </w:rPr>
        <w:t xml:space="preserve">942 </w:t>
      </w:r>
      <w:r>
        <w:rPr>
          <w:rFonts w:ascii="Calibri Light" w:hAnsi="Calibri Light" w:cstheme="majorHAnsi"/>
          <w:sz w:val="18"/>
          <w:szCs w:val="18"/>
          <w:lang w:val="ru-RU"/>
        </w:rPr>
        <w:t>от</w:t>
      </w:r>
      <w:r w:rsidRPr="00AE788B">
        <w:rPr>
          <w:rFonts w:ascii="Calibri Light" w:hAnsi="Calibri Light" w:cstheme="majorHAnsi"/>
          <w:sz w:val="18"/>
          <w:szCs w:val="18"/>
          <w:lang w:val="ru-RU"/>
        </w:rPr>
        <w:t xml:space="preserve"> 22.12.2020).</w:t>
      </w:r>
    </w:p>
  </w:footnote>
  <w:footnote w:id="59">
    <w:p w:rsidR="00D377D8" w:rsidRPr="003B76AE" w:rsidRDefault="00D377D8" w:rsidP="00922881">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E511B0">
        <w:rPr>
          <w:rFonts w:ascii="Calibri Light" w:hAnsi="Calibri Light" w:cstheme="majorHAnsi"/>
          <w:sz w:val="18"/>
          <w:szCs w:val="18"/>
          <w:lang w:val="ru-RU"/>
        </w:rPr>
        <w:t xml:space="preserve"> 3.018,9 </w:t>
      </w:r>
      <w:r>
        <w:rPr>
          <w:rFonts w:ascii="Calibri Light" w:hAnsi="Calibri Light" w:cstheme="majorHAnsi"/>
          <w:sz w:val="18"/>
          <w:szCs w:val="18"/>
          <w:lang w:val="ru-RU"/>
        </w:rPr>
        <w:t>тыс</w:t>
      </w:r>
      <w:r w:rsidRPr="00E511B0">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E511B0">
        <w:rPr>
          <w:rFonts w:ascii="Calibri Light" w:hAnsi="Calibri Light" w:cstheme="majorHAnsi"/>
          <w:sz w:val="18"/>
          <w:szCs w:val="18"/>
          <w:lang w:val="ru-RU"/>
        </w:rPr>
        <w:t xml:space="preserve">/53 </w:t>
      </w:r>
      <w:r>
        <w:rPr>
          <w:rFonts w:ascii="Calibri Light" w:hAnsi="Calibri Light" w:cstheme="majorHAnsi"/>
          <w:sz w:val="18"/>
          <w:szCs w:val="18"/>
          <w:lang w:val="ru-RU"/>
        </w:rPr>
        <w:t>должности</w:t>
      </w:r>
      <w:r w:rsidRPr="00E511B0">
        <w:rPr>
          <w:rFonts w:ascii="Calibri Light" w:hAnsi="Calibri Light" w:cstheme="majorHAnsi"/>
          <w:sz w:val="18"/>
          <w:szCs w:val="18"/>
          <w:lang w:val="ru-RU"/>
        </w:rPr>
        <w:t xml:space="preserve">, </w:t>
      </w:r>
      <w:r>
        <w:rPr>
          <w:rFonts w:ascii="Calibri Light" w:hAnsi="Calibri Light" w:cstheme="majorHAnsi"/>
          <w:sz w:val="18"/>
          <w:szCs w:val="18"/>
          <w:lang w:val="ru-RU"/>
        </w:rPr>
        <w:t>бюджетные субъекты</w:t>
      </w:r>
      <w:r w:rsidRPr="00E511B0">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Министерство образования</w:t>
      </w:r>
      <w:r>
        <w:rPr>
          <w:rFonts w:ascii="Calibri Light" w:hAnsi="Calibri Light" w:cstheme="majorHAnsi"/>
          <w:sz w:val="18"/>
          <w:szCs w:val="18"/>
          <w:lang w:val="ru-RU"/>
        </w:rPr>
        <w:t xml:space="preserve">, культуры </w:t>
      </w:r>
      <w:r w:rsidRPr="00D42D9B">
        <w:rPr>
          <w:rFonts w:ascii="Calibri Light" w:hAnsi="Calibri Light" w:cstheme="majorHAnsi"/>
          <w:sz w:val="18"/>
          <w:szCs w:val="18"/>
          <w:lang w:val="ru-RU"/>
        </w:rPr>
        <w:t>и исследований</w:t>
      </w:r>
      <w:r>
        <w:rPr>
          <w:rFonts w:ascii="Calibri Light" w:hAnsi="Calibri Light" w:cstheme="majorHAnsi"/>
          <w:sz w:val="18"/>
          <w:szCs w:val="18"/>
          <w:lang w:val="ru-RU"/>
        </w:rPr>
        <w:t xml:space="preserve"> </w:t>
      </w:r>
      <w:r w:rsidRPr="00E511B0">
        <w:rPr>
          <w:rFonts w:ascii="Calibri Light" w:hAnsi="Calibri Light" w:cstheme="majorHAnsi"/>
          <w:sz w:val="18"/>
          <w:szCs w:val="18"/>
          <w:lang w:val="ru-RU"/>
        </w:rPr>
        <w:t>– 16</w:t>
      </w:r>
      <w:r>
        <w:rPr>
          <w:rFonts w:ascii="Calibri Light" w:hAnsi="Calibri Light" w:cstheme="majorHAnsi"/>
          <w:sz w:val="18"/>
          <w:szCs w:val="18"/>
          <w:lang w:val="ru-RU"/>
        </w:rPr>
        <w:t xml:space="preserve"> единиц персонала, </w:t>
      </w:r>
      <w:r w:rsidRPr="003B76AE">
        <w:rPr>
          <w:rFonts w:ascii="Calibri Light" w:hAnsi="Calibri Light" w:cstheme="majorHAnsi"/>
          <w:sz w:val="18"/>
          <w:szCs w:val="18"/>
          <w:lang w:val="ru-RU"/>
        </w:rPr>
        <w:t>на которые распространяется мораторий</w:t>
      </w:r>
      <w:r>
        <w:rPr>
          <w:rFonts w:ascii="Calibri Light" w:hAnsi="Calibri Light" w:cstheme="majorHAnsi"/>
          <w:sz w:val="18"/>
          <w:szCs w:val="18"/>
          <w:lang w:val="ru-RU"/>
        </w:rPr>
        <w:t xml:space="preserve">, с фондом оплаты труда </w:t>
      </w:r>
      <w:r w:rsidRPr="00E511B0">
        <w:rPr>
          <w:rFonts w:ascii="Calibri Light" w:hAnsi="Calibri Light" w:cstheme="majorHAnsi"/>
          <w:sz w:val="18"/>
          <w:szCs w:val="18"/>
          <w:lang w:val="ru-RU"/>
        </w:rPr>
        <w:t xml:space="preserve">591,4 </w:t>
      </w:r>
      <w:r>
        <w:rPr>
          <w:rFonts w:ascii="Calibri Light" w:hAnsi="Calibri Light" w:cstheme="majorHAnsi"/>
          <w:sz w:val="18"/>
          <w:szCs w:val="18"/>
          <w:lang w:val="ru-RU"/>
        </w:rPr>
        <w:t>тыс</w:t>
      </w:r>
      <w:r w:rsidRPr="00E511B0">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B76AE">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Министерство образования и исследований</w:t>
      </w:r>
      <w:r>
        <w:rPr>
          <w:rFonts w:ascii="Calibri Light" w:hAnsi="Calibri Light" w:cstheme="majorHAnsi"/>
          <w:sz w:val="18"/>
          <w:szCs w:val="18"/>
          <w:lang w:val="ru-RU"/>
        </w:rPr>
        <w:t xml:space="preserve"> </w:t>
      </w:r>
      <w:r w:rsidRPr="00E511B0">
        <w:rPr>
          <w:rFonts w:ascii="Calibri Light" w:hAnsi="Calibri Light" w:cstheme="majorHAnsi"/>
          <w:sz w:val="18"/>
          <w:szCs w:val="18"/>
          <w:lang w:val="ru-RU"/>
        </w:rPr>
        <w:t>– 6</w:t>
      </w:r>
      <w:r>
        <w:rPr>
          <w:rFonts w:ascii="Calibri Light" w:hAnsi="Calibri Light" w:cstheme="majorHAnsi"/>
          <w:sz w:val="18"/>
          <w:szCs w:val="18"/>
          <w:lang w:val="ru-RU"/>
        </w:rPr>
        <w:t xml:space="preserve"> единиц, </w:t>
      </w:r>
      <w:r w:rsidRPr="00E511B0">
        <w:rPr>
          <w:rFonts w:ascii="Calibri Light" w:hAnsi="Calibri Light" w:cstheme="majorHAnsi"/>
          <w:sz w:val="18"/>
          <w:szCs w:val="18"/>
          <w:lang w:val="ru-RU"/>
        </w:rPr>
        <w:t xml:space="preserve">240,6 </w:t>
      </w:r>
      <w:r>
        <w:rPr>
          <w:rFonts w:ascii="Calibri Light" w:hAnsi="Calibri Light" w:cstheme="majorHAnsi"/>
          <w:sz w:val="18"/>
          <w:szCs w:val="18"/>
          <w:lang w:val="ru-RU"/>
        </w:rPr>
        <w:t>тыс</w:t>
      </w:r>
      <w:r w:rsidRPr="00E511B0">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Национальное агентство по куррикулуму и оценке – 25 единиц, </w:t>
      </w:r>
      <w:r w:rsidRPr="00E511B0">
        <w:rPr>
          <w:rFonts w:ascii="Calibri Light" w:hAnsi="Calibri Light" w:cstheme="majorHAnsi"/>
          <w:sz w:val="18"/>
          <w:szCs w:val="18"/>
          <w:lang w:val="ru-RU"/>
        </w:rPr>
        <w:t xml:space="preserve">1.838,9 </w:t>
      </w:r>
      <w:r>
        <w:rPr>
          <w:rFonts w:ascii="Calibri Light" w:hAnsi="Calibri Light" w:cstheme="majorHAnsi"/>
          <w:sz w:val="18"/>
          <w:szCs w:val="18"/>
          <w:lang w:val="ru-RU"/>
        </w:rPr>
        <w:t>тыс</w:t>
      </w:r>
      <w:r w:rsidRPr="00E511B0">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B76AE">
        <w:rPr>
          <w:rFonts w:ascii="Calibri Light" w:hAnsi="Calibri Light" w:cstheme="majorHAnsi"/>
          <w:bCs/>
          <w:sz w:val="18"/>
          <w:szCs w:val="18"/>
          <w:lang w:val="ru-RU"/>
        </w:rPr>
        <w:t xml:space="preserve"> </w:t>
      </w:r>
      <w:r>
        <w:rPr>
          <w:rFonts w:ascii="Calibri Light" w:hAnsi="Calibri Light" w:cstheme="majorHAnsi"/>
          <w:bCs/>
          <w:sz w:val="18"/>
          <w:szCs w:val="18"/>
          <w:lang w:val="ru-RU"/>
        </w:rPr>
        <w:t>Спортивный центр по подготовке национальных сборных – 6 единиц,</w:t>
      </w:r>
      <w:r w:rsidRPr="003B76AE">
        <w:rPr>
          <w:rFonts w:ascii="Calibri Light" w:hAnsi="Calibri Light" w:cstheme="majorHAnsi"/>
          <w:sz w:val="18"/>
          <w:szCs w:val="18"/>
          <w:lang w:val="ru-RU"/>
        </w:rPr>
        <w:t xml:space="preserve"> 348,0 </w:t>
      </w:r>
      <w:r>
        <w:rPr>
          <w:rFonts w:ascii="Calibri Light" w:hAnsi="Calibri Light" w:cstheme="majorHAnsi"/>
          <w:sz w:val="18"/>
          <w:szCs w:val="18"/>
          <w:lang w:val="ru-RU"/>
        </w:rPr>
        <w:t>тыс</w:t>
      </w:r>
      <w:r w:rsidRPr="003B76AE">
        <w:rPr>
          <w:rFonts w:ascii="Calibri Light" w:hAnsi="Calibri Light" w:cstheme="majorHAnsi"/>
          <w:sz w:val="18"/>
          <w:szCs w:val="18"/>
          <w:lang w:val="ru-RU"/>
        </w:rPr>
        <w:t xml:space="preserve">. </w:t>
      </w:r>
      <w:r>
        <w:rPr>
          <w:rFonts w:ascii="Calibri Light" w:hAnsi="Calibri Light" w:cstheme="majorHAnsi"/>
          <w:sz w:val="18"/>
          <w:szCs w:val="18"/>
          <w:lang w:val="ru-RU"/>
        </w:rPr>
        <w:t>леев.</w:t>
      </w:r>
    </w:p>
  </w:footnote>
  <w:footnote w:id="60">
    <w:p w:rsidR="00D377D8" w:rsidRPr="00922881" w:rsidRDefault="00D377D8" w:rsidP="003B76AE">
      <w:pPr>
        <w:spacing w:after="0" w:line="240" w:lineRule="auto"/>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922881">
        <w:rPr>
          <w:rFonts w:ascii="Calibri Light" w:hAnsi="Calibri Light" w:cstheme="majorHAnsi"/>
          <w:sz w:val="18"/>
          <w:szCs w:val="18"/>
          <w:lang w:val="ru-RU"/>
        </w:rPr>
        <w:t xml:space="preserve"> </w:t>
      </w:r>
      <w:r>
        <w:rPr>
          <w:rFonts w:ascii="Calibri Light" w:hAnsi="Calibri Light" w:cstheme="majorHAnsi"/>
          <w:sz w:val="18"/>
          <w:szCs w:val="18"/>
          <w:lang w:val="ru-RU"/>
        </w:rPr>
        <w:t>Бюджетные субъекты</w:t>
      </w:r>
      <w:r w:rsidRPr="00922881">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Министерство образования и исследований</w:t>
      </w:r>
      <w:r w:rsidRPr="0092288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неиспользованные ассигнования </w:t>
      </w:r>
      <w:r w:rsidRPr="00922881">
        <w:rPr>
          <w:rFonts w:ascii="Calibri Light" w:hAnsi="Calibri Light" w:cstheme="majorHAnsi"/>
          <w:sz w:val="18"/>
          <w:szCs w:val="18"/>
          <w:lang w:val="ru-RU"/>
        </w:rPr>
        <w:t xml:space="preserve">– 70,5 </w:t>
      </w:r>
      <w:r>
        <w:rPr>
          <w:rFonts w:ascii="Calibri Light" w:hAnsi="Calibri Light" w:cstheme="majorHAnsi"/>
          <w:sz w:val="18"/>
          <w:szCs w:val="18"/>
          <w:lang w:val="ru-RU"/>
        </w:rPr>
        <w:t>тыс</w:t>
      </w:r>
      <w:r w:rsidRPr="00922881">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922881">
        <w:rPr>
          <w:rFonts w:ascii="Calibri Light" w:hAnsi="Calibri Light" w:cstheme="majorHAnsi"/>
          <w:sz w:val="18"/>
          <w:szCs w:val="18"/>
          <w:lang w:val="ru-RU"/>
        </w:rPr>
        <w:t xml:space="preserve">; </w:t>
      </w:r>
      <w:r>
        <w:rPr>
          <w:rFonts w:ascii="Calibri Light" w:hAnsi="Calibri Light" w:cstheme="majorHAnsi"/>
          <w:sz w:val="18"/>
          <w:szCs w:val="18"/>
          <w:lang w:val="ru-RU"/>
        </w:rPr>
        <w:t>Национальное агентство по куррикулуму и оценке</w:t>
      </w:r>
      <w:r w:rsidRPr="00922881">
        <w:rPr>
          <w:rFonts w:ascii="Calibri Light" w:hAnsi="Calibri Light" w:cstheme="majorHAnsi"/>
          <w:sz w:val="18"/>
          <w:szCs w:val="18"/>
          <w:lang w:val="ru-RU"/>
        </w:rPr>
        <w:t>:</w:t>
      </w:r>
      <w:r w:rsidRPr="00DD0BB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неиспользованные ассигнования </w:t>
      </w:r>
      <w:r w:rsidRPr="00922881">
        <w:rPr>
          <w:rFonts w:ascii="Calibri Light" w:hAnsi="Calibri Light" w:cstheme="majorHAnsi"/>
          <w:sz w:val="18"/>
          <w:szCs w:val="18"/>
          <w:lang w:val="ru-RU"/>
        </w:rPr>
        <w:t xml:space="preserve">– 22,8 </w:t>
      </w:r>
      <w:r>
        <w:rPr>
          <w:rFonts w:ascii="Calibri Light" w:hAnsi="Calibri Light" w:cstheme="majorHAnsi"/>
          <w:sz w:val="18"/>
          <w:szCs w:val="18"/>
          <w:lang w:val="ru-RU"/>
        </w:rPr>
        <w:t>тыс</w:t>
      </w:r>
      <w:r w:rsidRPr="00922881">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922881">
        <w:rPr>
          <w:rFonts w:ascii="Calibri Light" w:hAnsi="Calibri Light" w:cstheme="majorHAnsi"/>
          <w:sz w:val="18"/>
          <w:szCs w:val="18"/>
          <w:lang w:val="ru-RU"/>
        </w:rPr>
        <w:t>,</w:t>
      </w:r>
      <w:r>
        <w:rPr>
          <w:rFonts w:ascii="Calibri Light" w:hAnsi="Calibri Light" w:cstheme="majorHAnsi"/>
          <w:sz w:val="18"/>
          <w:szCs w:val="18"/>
          <w:lang w:val="ru-RU"/>
        </w:rPr>
        <w:t xml:space="preserve"> совмещение - </w:t>
      </w:r>
      <w:r w:rsidRPr="00922881">
        <w:rPr>
          <w:rFonts w:ascii="Calibri Light" w:hAnsi="Calibri Light" w:cstheme="majorHAnsi"/>
          <w:sz w:val="18"/>
          <w:szCs w:val="18"/>
          <w:lang w:val="ru-RU"/>
        </w:rPr>
        <w:t xml:space="preserve">1 </w:t>
      </w:r>
      <w:r>
        <w:rPr>
          <w:rFonts w:ascii="Calibri Light" w:hAnsi="Calibri Light" w:cstheme="majorHAnsi"/>
          <w:sz w:val="18"/>
          <w:szCs w:val="18"/>
          <w:lang w:val="ru-RU"/>
        </w:rPr>
        <w:t xml:space="preserve">единица с оплатой труда в сумме </w:t>
      </w:r>
      <w:r w:rsidRPr="00922881">
        <w:rPr>
          <w:rFonts w:ascii="Calibri Light" w:hAnsi="Calibri Light" w:cstheme="majorHAnsi"/>
          <w:sz w:val="18"/>
          <w:szCs w:val="18"/>
          <w:lang w:val="ru-RU"/>
        </w:rPr>
        <w:t xml:space="preserve">23,9 </w:t>
      </w:r>
      <w:r>
        <w:rPr>
          <w:rFonts w:ascii="Calibri Light" w:hAnsi="Calibri Light" w:cstheme="majorHAnsi"/>
          <w:sz w:val="18"/>
          <w:szCs w:val="18"/>
          <w:lang w:val="ru-RU"/>
        </w:rPr>
        <w:t>тыс</w:t>
      </w:r>
      <w:r w:rsidRPr="00922881">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92288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дополнительный труд </w:t>
      </w:r>
      <w:r w:rsidRPr="00922881">
        <w:rPr>
          <w:rFonts w:ascii="Calibri Light" w:hAnsi="Calibri Light" w:cstheme="majorHAnsi"/>
          <w:sz w:val="18"/>
          <w:szCs w:val="18"/>
          <w:lang w:val="ru-RU"/>
        </w:rPr>
        <w:t>– 504</w:t>
      </w:r>
      <w:r>
        <w:rPr>
          <w:rFonts w:ascii="Calibri Light" w:hAnsi="Calibri Light" w:cstheme="majorHAnsi"/>
          <w:sz w:val="18"/>
          <w:szCs w:val="18"/>
          <w:lang w:val="ru-RU"/>
        </w:rPr>
        <w:t xml:space="preserve"> часа с оплатой в сумме </w:t>
      </w:r>
      <w:r w:rsidRPr="00922881">
        <w:rPr>
          <w:rFonts w:ascii="Calibri Light" w:hAnsi="Calibri Light" w:cstheme="majorHAnsi"/>
          <w:sz w:val="18"/>
          <w:szCs w:val="18"/>
          <w:lang w:val="ru-RU"/>
        </w:rPr>
        <w:t xml:space="preserve">67,5 </w:t>
      </w:r>
      <w:r>
        <w:rPr>
          <w:rFonts w:ascii="Calibri Light" w:hAnsi="Calibri Light" w:cstheme="majorHAnsi"/>
          <w:sz w:val="18"/>
          <w:szCs w:val="18"/>
          <w:lang w:val="ru-RU"/>
        </w:rPr>
        <w:t>тыс</w:t>
      </w:r>
      <w:r w:rsidRPr="00922881">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922881">
        <w:rPr>
          <w:rFonts w:ascii="Calibri Light" w:hAnsi="Calibri Light" w:cstheme="majorHAnsi"/>
          <w:sz w:val="18"/>
          <w:szCs w:val="18"/>
          <w:lang w:val="ru-RU"/>
        </w:rPr>
        <w:t>;</w:t>
      </w:r>
      <w:r w:rsidRPr="00DD0BBA">
        <w:rPr>
          <w:rFonts w:ascii="Calibri Light" w:hAnsi="Calibri Light" w:cstheme="majorHAnsi"/>
          <w:bCs/>
          <w:sz w:val="18"/>
          <w:szCs w:val="18"/>
          <w:lang w:val="ru-RU"/>
        </w:rPr>
        <w:t xml:space="preserve"> </w:t>
      </w:r>
      <w:r>
        <w:rPr>
          <w:rFonts w:ascii="Calibri Light" w:hAnsi="Calibri Light" w:cstheme="majorHAnsi"/>
          <w:bCs/>
          <w:sz w:val="18"/>
          <w:szCs w:val="18"/>
          <w:lang w:val="ru-RU"/>
        </w:rPr>
        <w:t>Спортивный центр по подготовке национальных сборных</w:t>
      </w:r>
      <w:r w:rsidRPr="0092288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неиспользованные ассигнования </w:t>
      </w:r>
      <w:r w:rsidRPr="00922881">
        <w:rPr>
          <w:rFonts w:ascii="Calibri Light" w:hAnsi="Calibri Light" w:cstheme="majorHAnsi"/>
          <w:sz w:val="18"/>
          <w:szCs w:val="18"/>
          <w:lang w:val="ru-RU"/>
        </w:rPr>
        <w:t xml:space="preserve">– 26,1 </w:t>
      </w:r>
      <w:r>
        <w:rPr>
          <w:rFonts w:ascii="Calibri Light" w:hAnsi="Calibri Light" w:cstheme="majorHAnsi"/>
          <w:sz w:val="18"/>
          <w:szCs w:val="18"/>
          <w:lang w:val="ru-RU"/>
        </w:rPr>
        <w:t>тыс</w:t>
      </w:r>
      <w:r w:rsidRPr="00922881">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922881">
        <w:rPr>
          <w:rFonts w:ascii="Calibri Light" w:hAnsi="Calibri Light" w:cstheme="majorHAnsi"/>
          <w:sz w:val="18"/>
          <w:szCs w:val="18"/>
          <w:lang w:val="ru-RU"/>
        </w:rPr>
        <w:t xml:space="preserve">, </w:t>
      </w:r>
      <w:r>
        <w:rPr>
          <w:rFonts w:ascii="Calibri Light" w:hAnsi="Calibri Light" w:cstheme="majorHAnsi"/>
          <w:sz w:val="18"/>
          <w:szCs w:val="18"/>
          <w:lang w:val="ru-RU"/>
        </w:rPr>
        <w:t>совмещение</w:t>
      </w:r>
      <w:r w:rsidRPr="00922881">
        <w:rPr>
          <w:rFonts w:ascii="Calibri Light" w:hAnsi="Calibri Light" w:cstheme="majorHAnsi"/>
          <w:sz w:val="18"/>
          <w:szCs w:val="18"/>
          <w:lang w:val="ru-RU"/>
        </w:rPr>
        <w:t xml:space="preserve"> –14,1 </w:t>
      </w:r>
      <w:r>
        <w:rPr>
          <w:rFonts w:ascii="Calibri Light" w:hAnsi="Calibri Light" w:cstheme="majorHAnsi"/>
          <w:sz w:val="18"/>
          <w:szCs w:val="18"/>
          <w:lang w:val="ru-RU"/>
        </w:rPr>
        <w:t xml:space="preserve">единиц с оплатой труда в сумме </w:t>
      </w:r>
      <w:r w:rsidRPr="00922881">
        <w:rPr>
          <w:rFonts w:ascii="Calibri Light" w:hAnsi="Calibri Light" w:cstheme="majorHAnsi"/>
          <w:sz w:val="18"/>
          <w:szCs w:val="18"/>
          <w:lang w:val="ru-RU"/>
        </w:rPr>
        <w:t xml:space="preserve">224,0 </w:t>
      </w:r>
      <w:r>
        <w:rPr>
          <w:rFonts w:ascii="Calibri Light" w:hAnsi="Calibri Light" w:cstheme="majorHAnsi"/>
          <w:sz w:val="18"/>
          <w:szCs w:val="18"/>
          <w:lang w:val="ru-RU"/>
        </w:rPr>
        <w:t>тыс</w:t>
      </w:r>
      <w:r w:rsidRPr="00922881">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922881">
        <w:rPr>
          <w:rFonts w:ascii="Calibri Light" w:hAnsi="Calibri Light" w:cstheme="majorHAnsi"/>
          <w:sz w:val="18"/>
          <w:szCs w:val="18"/>
          <w:lang w:val="ru-RU"/>
        </w:rPr>
        <w:t>.</w:t>
      </w:r>
    </w:p>
  </w:footnote>
  <w:footnote w:id="61">
    <w:p w:rsidR="00D377D8" w:rsidRPr="00DD0BBA" w:rsidRDefault="00D377D8" w:rsidP="000F50F5">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DD0BB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Регистр должностей из бюджетного сектора включает профессиональную группу </w:t>
      </w:r>
      <w:r w:rsidRPr="00DD0BBA">
        <w:rPr>
          <w:rFonts w:ascii="Calibri Light" w:eastAsia="Times New Roman" w:hAnsi="Calibri Light" w:cstheme="majorHAnsi"/>
          <w:sz w:val="18"/>
          <w:szCs w:val="18"/>
          <w:lang w:val="ru-RU"/>
        </w:rPr>
        <w:t>„</w:t>
      </w:r>
      <w:r>
        <w:rPr>
          <w:rFonts w:ascii="Calibri Light" w:eastAsia="Times New Roman" w:hAnsi="Calibri Light" w:cstheme="majorHAnsi"/>
          <w:sz w:val="18"/>
          <w:szCs w:val="18"/>
          <w:lang w:val="ru-RU"/>
        </w:rPr>
        <w:t xml:space="preserve">Культура, молодежь и спорт </w:t>
      </w:r>
      <w:r w:rsidRPr="00DD0BBA">
        <w:rPr>
          <w:rFonts w:ascii="Calibri Light" w:eastAsia="Times New Roman" w:hAnsi="Calibri Light" w:cstheme="majorHAnsi"/>
          <w:sz w:val="18"/>
          <w:szCs w:val="18"/>
          <w:lang w:val="ru-RU"/>
        </w:rPr>
        <w:t>(</w:t>
      </w:r>
      <w:r w:rsidRPr="00D42D9B">
        <w:rPr>
          <w:rFonts w:ascii="Calibri Light" w:eastAsia="Times New Roman" w:hAnsi="Calibri Light" w:cstheme="majorHAnsi"/>
          <w:sz w:val="18"/>
          <w:szCs w:val="18"/>
        </w:rPr>
        <w:t>F</w:t>
      </w:r>
      <w:r w:rsidRPr="00DD0BBA">
        <w:rPr>
          <w:rFonts w:ascii="Calibri Light" w:eastAsia="Times New Roman" w:hAnsi="Calibri Light" w:cstheme="majorHAnsi"/>
          <w:sz w:val="18"/>
          <w:szCs w:val="18"/>
          <w:lang w:val="ru-RU"/>
        </w:rPr>
        <w:t>)”</w:t>
      </w:r>
      <w:r>
        <w:rPr>
          <w:rFonts w:ascii="Calibri Light" w:eastAsia="Times New Roman" w:hAnsi="Calibri Light" w:cstheme="majorHAnsi"/>
          <w:sz w:val="18"/>
          <w:szCs w:val="18"/>
          <w:lang w:val="ru-RU"/>
        </w:rPr>
        <w:t>, соответствующую областям бюджетной деятельности, что утверждено приложением №8 к Закону №</w:t>
      </w:r>
      <w:r w:rsidRPr="00DD0BBA">
        <w:rPr>
          <w:rFonts w:ascii="Calibri Light" w:eastAsia="Times New Roman" w:hAnsi="Calibri Light" w:cstheme="majorHAnsi"/>
          <w:sz w:val="18"/>
          <w:szCs w:val="18"/>
          <w:lang w:val="ru-RU"/>
        </w:rPr>
        <w:t>270</w:t>
      </w:r>
      <w:r w:rsidRPr="00DD0BBA">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DD0BBA">
        <w:rPr>
          <w:rFonts w:ascii="Calibri Light" w:hAnsi="Calibri Light" w:cstheme="majorHAnsi"/>
          <w:sz w:val="18"/>
          <w:szCs w:val="18"/>
          <w:lang w:val="ru-RU"/>
        </w:rPr>
        <w:t xml:space="preserve"> 23.11.</w:t>
      </w:r>
      <w:r w:rsidRPr="00DD0BBA">
        <w:rPr>
          <w:rFonts w:ascii="Calibri Light" w:eastAsia="Times New Roman" w:hAnsi="Calibri Light" w:cstheme="majorHAnsi"/>
          <w:sz w:val="18"/>
          <w:szCs w:val="18"/>
          <w:lang w:val="ru-RU"/>
        </w:rPr>
        <w:t>2018.</w:t>
      </w:r>
    </w:p>
  </w:footnote>
  <w:footnote w:id="62">
    <w:p w:rsidR="00D377D8" w:rsidRPr="000F50F5" w:rsidRDefault="00D377D8" w:rsidP="007123BA">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0F50F5">
        <w:rPr>
          <w:rFonts w:ascii="Calibri Light" w:hAnsi="Calibri Light" w:cstheme="majorHAnsi"/>
          <w:sz w:val="18"/>
          <w:szCs w:val="18"/>
          <w:lang w:val="ru-RU"/>
        </w:rPr>
        <w:t xml:space="preserve"> </w:t>
      </w:r>
      <w:r>
        <w:rPr>
          <w:rFonts w:ascii="Calibri Light" w:hAnsi="Calibri Light" w:cstheme="majorHAnsi"/>
          <w:sz w:val="18"/>
          <w:szCs w:val="18"/>
          <w:lang w:val="ru-RU"/>
        </w:rPr>
        <w:t>СРШКССП</w:t>
      </w:r>
      <w:r w:rsidRPr="000F50F5">
        <w:rPr>
          <w:rFonts w:ascii="Calibri Light" w:hAnsi="Calibri Light" w:cstheme="majorHAnsi"/>
          <w:sz w:val="18"/>
          <w:szCs w:val="18"/>
          <w:lang w:val="ru-RU"/>
        </w:rPr>
        <w:t xml:space="preserve">: </w:t>
      </w:r>
      <w:r>
        <w:rPr>
          <w:rFonts w:ascii="Calibri Light" w:hAnsi="Calibri Light" w:cstheme="majorHAnsi"/>
          <w:sz w:val="18"/>
          <w:szCs w:val="18"/>
          <w:lang w:val="ru-RU"/>
        </w:rPr>
        <w:t>всего</w:t>
      </w:r>
      <w:r w:rsidRPr="000F50F5">
        <w:rPr>
          <w:rFonts w:ascii="Calibri Light" w:hAnsi="Calibri Light" w:cstheme="majorHAnsi"/>
          <w:sz w:val="18"/>
          <w:szCs w:val="18"/>
          <w:lang w:val="ru-RU"/>
        </w:rPr>
        <w:t xml:space="preserve"> </w:t>
      </w:r>
      <w:r>
        <w:rPr>
          <w:rFonts w:ascii="Calibri Light" w:hAnsi="Calibri Light" w:cstheme="majorHAnsi"/>
          <w:sz w:val="18"/>
          <w:szCs w:val="18"/>
          <w:lang w:val="ru-RU"/>
        </w:rPr>
        <w:t>зарегистрирована</w:t>
      </w:r>
      <w:r w:rsidRPr="000F50F5">
        <w:rPr>
          <w:rFonts w:ascii="Calibri Light" w:hAnsi="Calibri Light" w:cstheme="majorHAnsi"/>
          <w:sz w:val="18"/>
          <w:szCs w:val="18"/>
          <w:lang w:val="ru-RU"/>
        </w:rPr>
        <w:t xml:space="preserve"> 21 </w:t>
      </w:r>
      <w:r>
        <w:rPr>
          <w:rFonts w:ascii="Calibri Light" w:hAnsi="Calibri Light" w:cstheme="majorHAnsi"/>
          <w:sz w:val="18"/>
          <w:szCs w:val="18"/>
          <w:lang w:val="ru-RU"/>
        </w:rPr>
        <w:t>вакантная должность</w:t>
      </w:r>
      <w:r w:rsidRPr="000F50F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из которой </w:t>
      </w:r>
      <w:r w:rsidRPr="000F50F5">
        <w:rPr>
          <w:rFonts w:ascii="Calibri Light" w:hAnsi="Calibri Light" w:cstheme="majorHAnsi"/>
          <w:sz w:val="18"/>
          <w:szCs w:val="18"/>
          <w:lang w:val="ru-RU"/>
        </w:rPr>
        <w:t>18</w:t>
      </w:r>
      <w:r>
        <w:rPr>
          <w:rFonts w:ascii="Calibri Light" w:hAnsi="Calibri Light" w:cstheme="majorHAnsi"/>
          <w:sz w:val="18"/>
          <w:szCs w:val="18"/>
          <w:lang w:val="ru-RU"/>
        </w:rPr>
        <w:t xml:space="preserve"> относятся к вспомогательному персоналу, а 2</w:t>
      </w:r>
      <w:r w:rsidRPr="000F50F5">
        <w:rPr>
          <w:rFonts w:ascii="Calibri Light" w:hAnsi="Calibri Light" w:cstheme="majorHAnsi"/>
          <w:sz w:val="18"/>
          <w:szCs w:val="18"/>
          <w:lang w:val="ru-RU"/>
        </w:rPr>
        <w:t xml:space="preserve"> </w:t>
      </w:r>
      <w:r>
        <w:rPr>
          <w:rFonts w:ascii="Calibri Light" w:hAnsi="Calibri Light" w:cstheme="majorHAnsi"/>
          <w:sz w:val="18"/>
          <w:szCs w:val="18"/>
          <w:lang w:val="ru-RU"/>
        </w:rPr>
        <w:t>совмещенные должности не отражены как вакантные</w:t>
      </w:r>
      <w:r w:rsidRPr="000F50F5">
        <w:rPr>
          <w:rFonts w:ascii="Calibri Light" w:hAnsi="Calibri Light" w:cstheme="majorHAnsi"/>
          <w:sz w:val="18"/>
          <w:szCs w:val="18"/>
          <w:lang w:val="ru-RU"/>
        </w:rPr>
        <w:t>.</w:t>
      </w:r>
    </w:p>
  </w:footnote>
  <w:footnote w:id="63">
    <w:p w:rsidR="00D377D8" w:rsidRPr="007123BA" w:rsidRDefault="00D377D8" w:rsidP="007123BA">
      <w:pPr>
        <w:pStyle w:val="rg"/>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7123BA">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Положение о проведении инвентаризации, утвержденное Приказом министра финансов №</w:t>
      </w:r>
      <w:r w:rsidRPr="007123BA">
        <w:rPr>
          <w:rFonts w:ascii="Calibri Light" w:hAnsi="Calibri Light" w:cstheme="majorHAnsi"/>
          <w:sz w:val="18"/>
          <w:szCs w:val="18"/>
          <w:lang w:val="ru-RU"/>
        </w:rPr>
        <w:t xml:space="preserve">60 </w:t>
      </w:r>
      <w:r>
        <w:rPr>
          <w:rFonts w:ascii="Calibri Light" w:hAnsi="Calibri Light" w:cstheme="majorHAnsi"/>
          <w:sz w:val="18"/>
          <w:szCs w:val="18"/>
          <w:lang w:val="ru-RU"/>
        </w:rPr>
        <w:t xml:space="preserve">от </w:t>
      </w:r>
      <w:r w:rsidRPr="007123BA">
        <w:rPr>
          <w:rFonts w:ascii="Calibri Light" w:hAnsi="Calibri Light" w:cstheme="majorHAnsi"/>
          <w:sz w:val="18"/>
          <w:szCs w:val="18"/>
          <w:lang w:val="ru-RU"/>
        </w:rPr>
        <w:t>29.05.2012 (</w:t>
      </w:r>
      <w:r>
        <w:rPr>
          <w:rFonts w:ascii="Calibri Light" w:hAnsi="Calibri Light" w:cstheme="majorHAnsi"/>
          <w:sz w:val="18"/>
          <w:szCs w:val="18"/>
          <w:lang w:val="ru-RU"/>
        </w:rPr>
        <w:t>П</w:t>
      </w:r>
      <w:r w:rsidRPr="007123BA">
        <w:rPr>
          <w:rFonts w:ascii="Calibri Light" w:hAnsi="Calibri Light" w:cstheme="majorHAnsi"/>
          <w:sz w:val="18"/>
          <w:szCs w:val="18"/>
          <w:lang w:val="ru-RU"/>
        </w:rPr>
        <w:t>.8</w:t>
      </w:r>
      <w:r>
        <w:rPr>
          <w:rFonts w:ascii="Calibri Light" w:hAnsi="Calibri Light" w:cstheme="majorHAnsi"/>
          <w:sz w:val="18"/>
          <w:szCs w:val="18"/>
          <w:lang w:val="ru-RU"/>
        </w:rPr>
        <w:t xml:space="preserve"> (</w:t>
      </w:r>
      <w:r w:rsidRPr="007123BA">
        <w:rPr>
          <w:rFonts w:ascii="Calibri Light" w:hAnsi="Calibri Light" w:cstheme="majorHAnsi"/>
          <w:sz w:val="18"/>
          <w:szCs w:val="18"/>
          <w:lang w:val="ru-RU"/>
        </w:rPr>
        <w:t>1)</w:t>
      </w:r>
      <w:r>
        <w:rPr>
          <w:rFonts w:ascii="Calibri Light" w:hAnsi="Calibri Light" w:cstheme="majorHAnsi"/>
          <w:sz w:val="18"/>
          <w:szCs w:val="18"/>
          <w:lang w:val="ru-RU"/>
        </w:rPr>
        <w:t>)</w:t>
      </w:r>
      <w:r w:rsidRPr="007123BA">
        <w:rPr>
          <w:rFonts w:ascii="Calibri Light" w:hAnsi="Calibri Light" w:cstheme="majorHAnsi"/>
          <w:sz w:val="18"/>
          <w:szCs w:val="18"/>
          <w:lang w:val="ru-RU"/>
        </w:rPr>
        <w:t xml:space="preserve">. </w:t>
      </w:r>
    </w:p>
  </w:footnote>
  <w:footnote w:id="64">
    <w:p w:rsidR="00D377D8" w:rsidRPr="007908E3" w:rsidRDefault="00D377D8" w:rsidP="007908E3">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7908E3">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7908E3">
        <w:rPr>
          <w:rFonts w:ascii="Calibri Light" w:hAnsi="Calibri Light" w:cstheme="majorHAnsi"/>
          <w:sz w:val="18"/>
          <w:szCs w:val="18"/>
          <w:lang w:val="ru-RU"/>
        </w:rPr>
        <w:t xml:space="preserve">.60 </w:t>
      </w:r>
      <w:r>
        <w:rPr>
          <w:rFonts w:ascii="Calibri Light" w:hAnsi="Calibri Light" w:cstheme="majorHAnsi"/>
          <w:sz w:val="18"/>
          <w:szCs w:val="18"/>
          <w:lang w:val="ru-RU"/>
        </w:rPr>
        <w:t>Приказа</w:t>
      </w:r>
      <w:r w:rsidRPr="007908E3">
        <w:rPr>
          <w:rFonts w:ascii="Calibri Light" w:hAnsi="Calibri Light" w:cstheme="majorHAnsi"/>
          <w:sz w:val="18"/>
          <w:szCs w:val="18"/>
          <w:lang w:val="ru-RU"/>
        </w:rPr>
        <w:t xml:space="preserve"> </w:t>
      </w:r>
      <w:r>
        <w:rPr>
          <w:rFonts w:ascii="Calibri Light" w:hAnsi="Calibri Light" w:cstheme="majorHAnsi"/>
          <w:sz w:val="18"/>
          <w:szCs w:val="18"/>
          <w:lang w:val="ru-RU"/>
        </w:rPr>
        <w:t>МФ</w:t>
      </w:r>
      <w:r w:rsidRPr="007908E3">
        <w:rPr>
          <w:rFonts w:ascii="Calibri Light" w:hAnsi="Calibri Light" w:cstheme="majorHAnsi"/>
          <w:sz w:val="18"/>
          <w:szCs w:val="18"/>
          <w:lang w:val="ru-RU"/>
        </w:rPr>
        <w:t xml:space="preserve"> №60 </w:t>
      </w:r>
      <w:r>
        <w:rPr>
          <w:rFonts w:ascii="Calibri Light" w:hAnsi="Calibri Light" w:cstheme="majorHAnsi"/>
          <w:sz w:val="18"/>
          <w:szCs w:val="18"/>
          <w:lang w:val="ru-RU"/>
        </w:rPr>
        <w:t>от</w:t>
      </w:r>
      <w:r w:rsidRPr="007908E3">
        <w:rPr>
          <w:rFonts w:ascii="Calibri Light" w:hAnsi="Calibri Light" w:cstheme="majorHAnsi"/>
          <w:sz w:val="18"/>
          <w:szCs w:val="18"/>
          <w:lang w:val="ru-RU"/>
        </w:rPr>
        <w:t xml:space="preserve"> 29.05.2012 „</w:t>
      </w:r>
      <w:r>
        <w:rPr>
          <w:rFonts w:ascii="Calibri Light" w:hAnsi="Calibri Light" w:cstheme="majorHAnsi"/>
          <w:sz w:val="18"/>
          <w:szCs w:val="18"/>
          <w:lang w:val="ru-RU"/>
        </w:rPr>
        <w:t>Об</w:t>
      </w:r>
      <w:r w:rsidRPr="007908E3">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утверждении</w:t>
      </w:r>
      <w:r w:rsidRPr="007908E3">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Положения о проведении инвентаризации</w:t>
      </w:r>
      <w:r w:rsidRPr="007908E3">
        <w:rPr>
          <w:rFonts w:ascii="Calibri Light" w:hAnsi="Calibri Light" w:cstheme="majorHAnsi"/>
          <w:sz w:val="18"/>
          <w:szCs w:val="18"/>
          <w:lang w:val="ru-RU"/>
        </w:rPr>
        <w:t xml:space="preserve">”, </w:t>
      </w:r>
      <w:r>
        <w:rPr>
          <w:rFonts w:ascii="Calibri Light" w:hAnsi="Calibri Light" w:cstheme="majorHAnsi"/>
          <w:i/>
          <w:iCs/>
          <w:sz w:val="18"/>
          <w:szCs w:val="18"/>
          <w:lang w:val="ru-RU"/>
        </w:rPr>
        <w:t>ИНВ</w:t>
      </w:r>
      <w:r w:rsidRPr="007908E3">
        <w:rPr>
          <w:rFonts w:ascii="Calibri Light" w:hAnsi="Calibri Light" w:cstheme="majorHAnsi"/>
          <w:i/>
          <w:iCs/>
          <w:sz w:val="18"/>
          <w:szCs w:val="18"/>
          <w:lang w:val="ru-RU"/>
        </w:rPr>
        <w:t>-5 „</w:t>
      </w:r>
      <w:r>
        <w:rPr>
          <w:rFonts w:ascii="Calibri Light" w:hAnsi="Calibri Light" w:cstheme="majorHAnsi"/>
          <w:i/>
          <w:iCs/>
          <w:sz w:val="18"/>
          <w:szCs w:val="18"/>
          <w:lang w:val="ru-RU"/>
        </w:rPr>
        <w:t>И</w:t>
      </w:r>
      <w:r w:rsidRPr="007908E3">
        <w:rPr>
          <w:rFonts w:ascii="Calibri Light" w:hAnsi="Calibri Light" w:cstheme="majorHAnsi"/>
          <w:i/>
          <w:iCs/>
          <w:sz w:val="18"/>
          <w:szCs w:val="18"/>
          <w:lang w:val="ru-RU"/>
        </w:rPr>
        <w:t>нвентаризац</w:t>
      </w:r>
      <w:r>
        <w:rPr>
          <w:rFonts w:ascii="Calibri Light" w:hAnsi="Calibri Light" w:cstheme="majorHAnsi"/>
          <w:i/>
          <w:iCs/>
          <w:sz w:val="18"/>
          <w:szCs w:val="18"/>
          <w:lang w:val="ru-RU"/>
        </w:rPr>
        <w:t>ионный список незавершенной продукции</w:t>
      </w:r>
      <w:r w:rsidRPr="007908E3">
        <w:rPr>
          <w:rFonts w:ascii="Calibri Light" w:hAnsi="Calibri Light" w:cstheme="majorHAnsi"/>
          <w:i/>
          <w:iCs/>
          <w:sz w:val="18"/>
          <w:szCs w:val="18"/>
          <w:lang w:val="ru-RU"/>
        </w:rPr>
        <w:t>” (</w:t>
      </w:r>
      <w:r>
        <w:rPr>
          <w:rFonts w:ascii="Calibri Light" w:hAnsi="Calibri Light" w:cstheme="majorHAnsi"/>
          <w:i/>
          <w:iCs/>
          <w:sz w:val="18"/>
          <w:szCs w:val="18"/>
          <w:lang w:val="ru-RU"/>
        </w:rPr>
        <w:t>приложение</w:t>
      </w:r>
      <w:r w:rsidRPr="007908E3">
        <w:rPr>
          <w:rFonts w:ascii="Calibri Light" w:hAnsi="Calibri Light" w:cstheme="majorHAnsi"/>
          <w:i/>
          <w:iCs/>
          <w:sz w:val="18"/>
          <w:szCs w:val="18"/>
          <w:lang w:val="ru-RU"/>
        </w:rPr>
        <w:t xml:space="preserve"> №8).</w:t>
      </w:r>
    </w:p>
  </w:footnote>
  <w:footnote w:id="65">
    <w:p w:rsidR="00110B5C" w:rsidRPr="007908E3" w:rsidRDefault="00110B5C" w:rsidP="00110B5C">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7908E3">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Утверждено Постановлением Счетной палаты №</w:t>
      </w:r>
      <w:r w:rsidRPr="007908E3">
        <w:rPr>
          <w:rFonts w:ascii="Calibri Light" w:hAnsi="Calibri Light" w:cstheme="majorHAnsi"/>
          <w:sz w:val="18"/>
          <w:szCs w:val="18"/>
          <w:lang w:val="ru-RU"/>
        </w:rPr>
        <w:t xml:space="preserve">73 </w:t>
      </w:r>
      <w:r>
        <w:rPr>
          <w:rFonts w:ascii="Calibri Light" w:hAnsi="Calibri Light" w:cstheme="majorHAnsi"/>
          <w:sz w:val="18"/>
          <w:szCs w:val="18"/>
          <w:lang w:val="ru-RU"/>
        </w:rPr>
        <w:t xml:space="preserve">от </w:t>
      </w:r>
      <w:r w:rsidRPr="007908E3">
        <w:rPr>
          <w:rFonts w:ascii="Calibri Light" w:hAnsi="Calibri Light" w:cstheme="majorHAnsi"/>
          <w:sz w:val="18"/>
          <w:szCs w:val="18"/>
          <w:lang w:val="ru-RU"/>
        </w:rPr>
        <w:t xml:space="preserve">22 </w:t>
      </w:r>
      <w:r>
        <w:rPr>
          <w:rFonts w:ascii="Calibri Light" w:hAnsi="Calibri Light" w:cstheme="majorHAnsi"/>
          <w:sz w:val="18"/>
          <w:szCs w:val="18"/>
          <w:lang w:val="ru-RU"/>
        </w:rPr>
        <w:t xml:space="preserve">декабря </w:t>
      </w:r>
      <w:r w:rsidRPr="007908E3">
        <w:rPr>
          <w:rFonts w:ascii="Calibri Light" w:hAnsi="Calibri Light" w:cstheme="majorHAnsi"/>
          <w:sz w:val="18"/>
          <w:szCs w:val="18"/>
          <w:lang w:val="ru-RU"/>
        </w:rPr>
        <w:t>2020</w:t>
      </w:r>
      <w:r>
        <w:rPr>
          <w:rFonts w:ascii="Calibri Light" w:hAnsi="Calibri Light" w:cstheme="majorHAnsi"/>
          <w:sz w:val="18"/>
          <w:szCs w:val="18"/>
          <w:lang w:val="ru-RU"/>
        </w:rPr>
        <w:t xml:space="preserve"> года</w:t>
      </w:r>
      <w:r w:rsidRPr="007908E3">
        <w:rPr>
          <w:rFonts w:ascii="Calibri Light" w:hAnsi="Calibri Light" w:cstheme="majorHAnsi"/>
          <w:sz w:val="18"/>
          <w:szCs w:val="18"/>
          <w:lang w:val="ru-RU"/>
        </w:rPr>
        <w:t>.</w:t>
      </w:r>
    </w:p>
  </w:footnote>
  <w:footnote w:id="66">
    <w:p w:rsidR="000F1F29" w:rsidRPr="00F636E5" w:rsidRDefault="000F1F29" w:rsidP="000F1F29">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F636E5">
        <w:rPr>
          <w:rFonts w:ascii="Calibri Light" w:hAnsi="Calibri Light" w:cstheme="majorHAnsi"/>
          <w:sz w:val="18"/>
          <w:szCs w:val="18"/>
          <w:lang w:val="ru-RU"/>
        </w:rPr>
        <w:t xml:space="preserve"> </w:t>
      </w:r>
      <w:r w:rsidR="00F636E5">
        <w:rPr>
          <w:rFonts w:ascii="Calibri Light" w:hAnsi="Calibri Light" w:cstheme="majorHAnsi"/>
          <w:sz w:val="18"/>
          <w:szCs w:val="18"/>
          <w:lang w:val="ru-RU"/>
        </w:rPr>
        <w:t>ПП</w:t>
      </w:r>
      <w:r w:rsidR="00F636E5" w:rsidRPr="00F636E5">
        <w:rPr>
          <w:rFonts w:ascii="Calibri Light" w:hAnsi="Calibri Light" w:cstheme="majorHAnsi"/>
          <w:sz w:val="18"/>
          <w:szCs w:val="18"/>
          <w:lang w:val="ru-RU"/>
        </w:rPr>
        <w:t xml:space="preserve"> №321 </w:t>
      </w:r>
      <w:r w:rsidR="00F636E5">
        <w:rPr>
          <w:rFonts w:ascii="Calibri Light" w:hAnsi="Calibri Light" w:cstheme="majorHAnsi"/>
          <w:sz w:val="18"/>
          <w:szCs w:val="18"/>
          <w:lang w:val="ru-RU"/>
        </w:rPr>
        <w:t>от</w:t>
      </w:r>
      <w:r w:rsidR="00F636E5" w:rsidRPr="00F636E5">
        <w:rPr>
          <w:rFonts w:ascii="Calibri Light" w:hAnsi="Calibri Light" w:cstheme="majorHAnsi"/>
          <w:sz w:val="18"/>
          <w:szCs w:val="18"/>
          <w:lang w:val="ru-RU"/>
        </w:rPr>
        <w:t xml:space="preserve"> 10.07.2019</w:t>
      </w:r>
      <w:r w:rsidR="00F636E5">
        <w:rPr>
          <w:rFonts w:ascii="Calibri Light" w:hAnsi="Calibri Light" w:cstheme="majorHAnsi"/>
          <w:sz w:val="18"/>
          <w:szCs w:val="18"/>
          <w:lang w:val="ru-RU"/>
        </w:rPr>
        <w:t xml:space="preserve"> внесены некоторые изменения в список проектов из приложения №2 к ПП №</w:t>
      </w:r>
      <w:r w:rsidR="00F636E5" w:rsidRPr="00F636E5">
        <w:rPr>
          <w:rFonts w:ascii="Calibri Light" w:hAnsi="Calibri Light" w:cstheme="majorHAnsi"/>
          <w:sz w:val="18"/>
          <w:szCs w:val="18"/>
          <w:lang w:val="ru-RU"/>
        </w:rPr>
        <w:t xml:space="preserve">246 </w:t>
      </w:r>
      <w:r w:rsidR="00F636E5">
        <w:rPr>
          <w:rFonts w:ascii="Calibri Light" w:hAnsi="Calibri Light" w:cstheme="majorHAnsi"/>
          <w:sz w:val="18"/>
          <w:szCs w:val="18"/>
          <w:lang w:val="ru-RU"/>
        </w:rPr>
        <w:t xml:space="preserve">от </w:t>
      </w:r>
      <w:r w:rsidR="00F636E5" w:rsidRPr="00F636E5">
        <w:rPr>
          <w:rFonts w:ascii="Calibri Light" w:hAnsi="Calibri Light" w:cstheme="majorHAnsi"/>
          <w:sz w:val="18"/>
          <w:szCs w:val="18"/>
          <w:lang w:val="ru-RU"/>
        </w:rPr>
        <w:t>08.04.2010.</w:t>
      </w:r>
      <w:r w:rsidR="00F636E5">
        <w:rPr>
          <w:rFonts w:ascii="Calibri Light" w:hAnsi="Calibri Light" w:cstheme="majorHAnsi"/>
          <w:sz w:val="18"/>
          <w:szCs w:val="18"/>
          <w:lang w:val="ru-RU"/>
        </w:rPr>
        <w:t xml:space="preserve"> Опубликовано в ОМРМ №</w:t>
      </w:r>
      <w:r w:rsidR="00F636E5" w:rsidRPr="00F636E5">
        <w:rPr>
          <w:rFonts w:ascii="Calibri Light" w:hAnsi="Calibri Light" w:cstheme="majorHAnsi"/>
          <w:sz w:val="18"/>
          <w:szCs w:val="18"/>
          <w:lang w:val="ru-RU"/>
        </w:rPr>
        <w:t xml:space="preserve">223-229, </w:t>
      </w:r>
      <w:r w:rsidR="00F636E5">
        <w:rPr>
          <w:rFonts w:ascii="Calibri Light" w:hAnsi="Calibri Light" w:cstheme="majorHAnsi"/>
          <w:sz w:val="18"/>
          <w:szCs w:val="18"/>
          <w:lang w:val="ru-RU"/>
        </w:rPr>
        <w:t>ст.</w:t>
      </w:r>
      <w:r w:rsidR="00F636E5" w:rsidRPr="00F636E5">
        <w:rPr>
          <w:rFonts w:ascii="Calibri Light" w:hAnsi="Calibri Light" w:cstheme="majorHAnsi"/>
          <w:sz w:val="18"/>
          <w:szCs w:val="18"/>
          <w:lang w:val="ru-RU"/>
        </w:rPr>
        <w:t>390, &lt;</w:t>
      </w:r>
      <w:hyperlink r:id="rId2" w:history="1">
        <w:r w:rsidR="00F636E5" w:rsidRPr="00D42D9B">
          <w:rPr>
            <w:rStyle w:val="Hyperlink"/>
            <w:rFonts w:ascii="Calibri Light" w:hAnsi="Calibri Light" w:cstheme="majorHAnsi"/>
            <w:sz w:val="18"/>
            <w:szCs w:val="18"/>
          </w:rPr>
          <w:t>https</w:t>
        </w:r>
        <w:r w:rsidR="00F636E5" w:rsidRPr="00F636E5">
          <w:rPr>
            <w:rStyle w:val="Hyperlink"/>
            <w:rFonts w:ascii="Calibri Light" w:hAnsi="Calibri Light" w:cstheme="majorHAnsi"/>
            <w:sz w:val="18"/>
            <w:szCs w:val="18"/>
            <w:lang w:val="ru-RU"/>
          </w:rPr>
          <w:t>://</w:t>
        </w:r>
        <w:r w:rsidR="00F636E5" w:rsidRPr="00D42D9B">
          <w:rPr>
            <w:rStyle w:val="Hyperlink"/>
            <w:rFonts w:ascii="Calibri Light" w:hAnsi="Calibri Light" w:cstheme="majorHAnsi"/>
            <w:sz w:val="18"/>
            <w:szCs w:val="18"/>
          </w:rPr>
          <w:t>www</w:t>
        </w:r>
        <w:r w:rsidR="00F636E5" w:rsidRPr="00F636E5">
          <w:rPr>
            <w:rStyle w:val="Hyperlink"/>
            <w:rFonts w:ascii="Calibri Light" w:hAnsi="Calibri Light" w:cstheme="majorHAnsi"/>
            <w:sz w:val="18"/>
            <w:szCs w:val="18"/>
            <w:lang w:val="ru-RU"/>
          </w:rPr>
          <w:t>.</w:t>
        </w:r>
        <w:r w:rsidR="00F636E5" w:rsidRPr="00D42D9B">
          <w:rPr>
            <w:rStyle w:val="Hyperlink"/>
            <w:rFonts w:ascii="Calibri Light" w:hAnsi="Calibri Light" w:cstheme="majorHAnsi"/>
            <w:sz w:val="18"/>
            <w:szCs w:val="18"/>
          </w:rPr>
          <w:t>legis</w:t>
        </w:r>
        <w:r w:rsidR="00F636E5" w:rsidRPr="00F636E5">
          <w:rPr>
            <w:rStyle w:val="Hyperlink"/>
            <w:rFonts w:ascii="Calibri Light" w:hAnsi="Calibri Light" w:cstheme="majorHAnsi"/>
            <w:sz w:val="18"/>
            <w:szCs w:val="18"/>
            <w:lang w:val="ru-RU"/>
          </w:rPr>
          <w:t>.</w:t>
        </w:r>
        <w:r w:rsidR="00F636E5" w:rsidRPr="00D42D9B">
          <w:rPr>
            <w:rStyle w:val="Hyperlink"/>
            <w:rFonts w:ascii="Calibri Light" w:hAnsi="Calibri Light" w:cstheme="majorHAnsi"/>
            <w:sz w:val="18"/>
            <w:szCs w:val="18"/>
          </w:rPr>
          <w:t>md</w:t>
        </w:r>
        <w:r w:rsidR="00F636E5" w:rsidRPr="00F636E5">
          <w:rPr>
            <w:rStyle w:val="Hyperlink"/>
            <w:rFonts w:ascii="Calibri Light" w:hAnsi="Calibri Light" w:cstheme="majorHAnsi"/>
            <w:sz w:val="18"/>
            <w:szCs w:val="18"/>
            <w:lang w:val="ru-RU"/>
          </w:rPr>
          <w:t>/</w:t>
        </w:r>
        <w:r w:rsidR="00F636E5" w:rsidRPr="00D42D9B">
          <w:rPr>
            <w:rStyle w:val="Hyperlink"/>
            <w:rFonts w:ascii="Calibri Light" w:hAnsi="Calibri Light" w:cstheme="majorHAnsi"/>
            <w:sz w:val="18"/>
            <w:szCs w:val="18"/>
          </w:rPr>
          <w:t>cautare</w:t>
        </w:r>
        <w:r w:rsidR="00F636E5" w:rsidRPr="00F636E5">
          <w:rPr>
            <w:rStyle w:val="Hyperlink"/>
            <w:rFonts w:ascii="Calibri Light" w:hAnsi="Calibri Light" w:cstheme="majorHAnsi"/>
            <w:sz w:val="18"/>
            <w:szCs w:val="18"/>
            <w:lang w:val="ru-RU"/>
          </w:rPr>
          <w:t>/</w:t>
        </w:r>
        <w:r w:rsidR="00F636E5" w:rsidRPr="00D42D9B">
          <w:rPr>
            <w:rStyle w:val="Hyperlink"/>
            <w:rFonts w:ascii="Calibri Light" w:hAnsi="Calibri Light" w:cstheme="majorHAnsi"/>
            <w:sz w:val="18"/>
            <w:szCs w:val="18"/>
          </w:rPr>
          <w:t>getResults</w:t>
        </w:r>
        <w:r w:rsidR="00F636E5" w:rsidRPr="00F636E5">
          <w:rPr>
            <w:rStyle w:val="Hyperlink"/>
            <w:rFonts w:ascii="Calibri Light" w:hAnsi="Calibri Light" w:cstheme="majorHAnsi"/>
            <w:sz w:val="18"/>
            <w:szCs w:val="18"/>
            <w:lang w:val="ru-RU"/>
          </w:rPr>
          <w:t>?</w:t>
        </w:r>
        <w:r w:rsidR="00F636E5" w:rsidRPr="00D42D9B">
          <w:rPr>
            <w:rStyle w:val="Hyperlink"/>
            <w:rFonts w:ascii="Calibri Light" w:hAnsi="Calibri Light" w:cstheme="majorHAnsi"/>
            <w:sz w:val="18"/>
            <w:szCs w:val="18"/>
          </w:rPr>
          <w:t>doc</w:t>
        </w:r>
        <w:r w:rsidR="00F636E5" w:rsidRPr="00F636E5">
          <w:rPr>
            <w:rStyle w:val="Hyperlink"/>
            <w:rFonts w:ascii="Calibri Light" w:hAnsi="Calibri Light" w:cstheme="majorHAnsi"/>
            <w:sz w:val="18"/>
            <w:szCs w:val="18"/>
            <w:lang w:val="ru-RU"/>
          </w:rPr>
          <w:t>_</w:t>
        </w:r>
        <w:r w:rsidR="00F636E5" w:rsidRPr="00D42D9B">
          <w:rPr>
            <w:rStyle w:val="Hyperlink"/>
            <w:rFonts w:ascii="Calibri Light" w:hAnsi="Calibri Light" w:cstheme="majorHAnsi"/>
            <w:sz w:val="18"/>
            <w:szCs w:val="18"/>
          </w:rPr>
          <w:t>id</w:t>
        </w:r>
        <w:r w:rsidR="00F636E5" w:rsidRPr="00F636E5">
          <w:rPr>
            <w:rStyle w:val="Hyperlink"/>
            <w:rFonts w:ascii="Calibri Light" w:hAnsi="Calibri Light" w:cstheme="majorHAnsi"/>
            <w:sz w:val="18"/>
            <w:szCs w:val="18"/>
            <w:lang w:val="ru-RU"/>
          </w:rPr>
          <w:t>=115173&amp;</w:t>
        </w:r>
        <w:r w:rsidR="00F636E5" w:rsidRPr="00D42D9B">
          <w:rPr>
            <w:rStyle w:val="Hyperlink"/>
            <w:rFonts w:ascii="Calibri Light" w:hAnsi="Calibri Light" w:cstheme="majorHAnsi"/>
            <w:sz w:val="18"/>
            <w:szCs w:val="18"/>
          </w:rPr>
          <w:t>lang</w:t>
        </w:r>
        <w:r w:rsidR="00F636E5" w:rsidRPr="00F636E5">
          <w:rPr>
            <w:rStyle w:val="Hyperlink"/>
            <w:rFonts w:ascii="Calibri Light" w:hAnsi="Calibri Light" w:cstheme="majorHAnsi"/>
            <w:sz w:val="18"/>
            <w:szCs w:val="18"/>
            <w:lang w:val="ru-RU"/>
          </w:rPr>
          <w:t>=</w:t>
        </w:r>
        <w:r w:rsidR="00F636E5" w:rsidRPr="00D42D9B">
          <w:rPr>
            <w:rStyle w:val="Hyperlink"/>
            <w:rFonts w:ascii="Calibri Light" w:hAnsi="Calibri Light" w:cstheme="majorHAnsi"/>
            <w:sz w:val="18"/>
            <w:szCs w:val="18"/>
          </w:rPr>
          <w:t>ro</w:t>
        </w:r>
      </w:hyperlink>
      <w:r w:rsidR="00F636E5" w:rsidRPr="00F636E5">
        <w:rPr>
          <w:rFonts w:ascii="Calibri Light" w:hAnsi="Calibri Light" w:cstheme="majorHAnsi"/>
          <w:sz w:val="18"/>
          <w:szCs w:val="18"/>
          <w:lang w:val="ru-RU"/>
        </w:rPr>
        <w:t xml:space="preserve"> &gt;</w:t>
      </w:r>
    </w:p>
  </w:footnote>
  <w:footnote w:id="67">
    <w:p w:rsidR="00D377D8" w:rsidRPr="008248E2" w:rsidRDefault="00D377D8" w:rsidP="0022448A">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8248E2">
        <w:rPr>
          <w:rFonts w:ascii="Calibri Light" w:hAnsi="Calibri Light" w:cstheme="majorHAnsi"/>
          <w:sz w:val="18"/>
          <w:szCs w:val="18"/>
          <w:lang w:val="ru-RU"/>
        </w:rPr>
        <w:t xml:space="preserve"> </w:t>
      </w:r>
      <w:r w:rsidR="008248E2">
        <w:rPr>
          <w:rFonts w:ascii="Calibri Light" w:hAnsi="Calibri Light" w:cstheme="majorHAnsi"/>
          <w:sz w:val="18"/>
          <w:szCs w:val="18"/>
          <w:lang w:val="ru-RU"/>
        </w:rPr>
        <w:t>Институт</w:t>
      </w:r>
      <w:r w:rsidR="008248E2" w:rsidRPr="008248E2">
        <w:rPr>
          <w:rFonts w:ascii="Calibri Light" w:hAnsi="Calibri Light" w:cstheme="majorHAnsi"/>
          <w:sz w:val="18"/>
          <w:szCs w:val="18"/>
          <w:lang w:val="ru-RU"/>
        </w:rPr>
        <w:t xml:space="preserve"> </w:t>
      </w:r>
      <w:r w:rsidR="008248E2">
        <w:rPr>
          <w:rFonts w:ascii="Calibri Light" w:hAnsi="Calibri Light" w:cstheme="majorHAnsi"/>
          <w:sz w:val="18"/>
          <w:szCs w:val="18"/>
          <w:lang w:val="ru-RU"/>
        </w:rPr>
        <w:t>генетики, физиологии и защиты растений</w:t>
      </w:r>
      <w:r w:rsidRPr="008248E2">
        <w:rPr>
          <w:rFonts w:ascii="Calibri Light" w:hAnsi="Calibri Light" w:cstheme="majorHAnsi"/>
          <w:sz w:val="18"/>
          <w:szCs w:val="18"/>
          <w:lang w:val="ru-RU"/>
        </w:rPr>
        <w:t>.</w:t>
      </w:r>
    </w:p>
  </w:footnote>
  <w:footnote w:id="68">
    <w:p w:rsidR="00B6163E" w:rsidRPr="008248E2" w:rsidRDefault="00B6163E" w:rsidP="00B6163E">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8248E2">
        <w:rPr>
          <w:rFonts w:ascii="Calibri Light" w:hAnsi="Calibri Light" w:cstheme="majorHAnsi"/>
          <w:sz w:val="18"/>
          <w:szCs w:val="18"/>
          <w:lang w:val="ru-RU"/>
        </w:rPr>
        <w:t xml:space="preserve"> </w:t>
      </w:r>
      <w:r>
        <w:rPr>
          <w:rFonts w:ascii="Calibri Light" w:hAnsi="Calibri Light" w:cstheme="majorHAnsi"/>
          <w:sz w:val="18"/>
          <w:szCs w:val="18"/>
          <w:lang w:val="ru-RU"/>
        </w:rPr>
        <w:t>Четыре</w:t>
      </w:r>
      <w:r w:rsidRPr="008248E2">
        <w:rPr>
          <w:rFonts w:ascii="Calibri Light" w:hAnsi="Calibri Light" w:cstheme="majorHAnsi"/>
          <w:sz w:val="18"/>
          <w:szCs w:val="18"/>
          <w:lang w:val="ru-RU"/>
        </w:rPr>
        <w:t xml:space="preserve"> </w:t>
      </w:r>
      <w:r>
        <w:rPr>
          <w:rFonts w:ascii="Calibri Light" w:hAnsi="Calibri Light" w:cstheme="majorHAnsi"/>
          <w:sz w:val="18"/>
          <w:szCs w:val="18"/>
          <w:lang w:val="ru-RU"/>
        </w:rPr>
        <w:t>месяца</w:t>
      </w:r>
      <w:r w:rsidRPr="008248E2">
        <w:rPr>
          <w:rFonts w:ascii="Calibri Light" w:hAnsi="Calibri Light" w:cstheme="majorHAnsi"/>
          <w:sz w:val="18"/>
          <w:szCs w:val="18"/>
          <w:lang w:val="ru-RU"/>
        </w:rPr>
        <w:t xml:space="preserve">: </w:t>
      </w:r>
      <w:r>
        <w:rPr>
          <w:rFonts w:ascii="Calibri Light" w:hAnsi="Calibri Light" w:cstheme="majorHAnsi"/>
          <w:sz w:val="18"/>
          <w:szCs w:val="18"/>
          <w:lang w:val="ru-RU"/>
        </w:rPr>
        <w:t>научный сотрудник – совмещение функции специалиста в Отделе международных отношений;</w:t>
      </w:r>
      <w:r w:rsidRPr="00A80516">
        <w:rPr>
          <w:rFonts w:ascii="Calibri Light" w:hAnsi="Calibri Light" w:cstheme="majorHAnsi"/>
          <w:sz w:val="18"/>
          <w:szCs w:val="18"/>
          <w:lang w:val="ru-RU"/>
        </w:rPr>
        <w:t xml:space="preserve"> </w:t>
      </w:r>
      <w:r>
        <w:rPr>
          <w:rFonts w:ascii="Calibri Light" w:hAnsi="Calibri Light" w:cstheme="majorHAnsi"/>
          <w:sz w:val="18"/>
          <w:szCs w:val="18"/>
          <w:lang w:val="ru-RU"/>
        </w:rPr>
        <w:t>научный сотрудник - совмещение функции начальника лаборатории; секретарь - совмещение функции машинистки;</w:t>
      </w:r>
      <w:r w:rsidRPr="008248E2">
        <w:rPr>
          <w:rFonts w:ascii="Calibri Light" w:hAnsi="Calibri Light" w:cstheme="majorHAnsi"/>
          <w:sz w:val="18"/>
          <w:szCs w:val="18"/>
          <w:lang w:val="ru-RU"/>
        </w:rPr>
        <w:t xml:space="preserve"> </w:t>
      </w:r>
      <w:r>
        <w:rPr>
          <w:rFonts w:ascii="Calibri Light" w:hAnsi="Calibri Light" w:cstheme="majorHAnsi"/>
          <w:sz w:val="18"/>
          <w:szCs w:val="18"/>
          <w:lang w:val="ru-RU"/>
        </w:rPr>
        <w:t>главный специалист - совмещение функции специалиста координатора Службы кадров;</w:t>
      </w:r>
      <w:r w:rsidRPr="008248E2">
        <w:rPr>
          <w:rFonts w:ascii="Calibri Light" w:hAnsi="Calibri Light" w:cstheme="majorHAnsi"/>
          <w:sz w:val="18"/>
          <w:szCs w:val="18"/>
          <w:lang w:val="ru-RU"/>
        </w:rPr>
        <w:t xml:space="preserve"> </w:t>
      </w:r>
      <w:r>
        <w:rPr>
          <w:rFonts w:ascii="Calibri Light" w:hAnsi="Calibri Light" w:cstheme="majorHAnsi"/>
          <w:sz w:val="18"/>
          <w:szCs w:val="18"/>
          <w:lang w:val="ru-RU"/>
        </w:rPr>
        <w:t>специалист Службы кадров -</w:t>
      </w:r>
      <w:r w:rsidRPr="00A80516">
        <w:rPr>
          <w:rFonts w:ascii="Calibri Light" w:hAnsi="Calibri Light" w:cstheme="majorHAnsi"/>
          <w:sz w:val="18"/>
          <w:szCs w:val="18"/>
          <w:lang w:val="ru-RU"/>
        </w:rPr>
        <w:t xml:space="preserve"> </w:t>
      </w:r>
      <w:r>
        <w:rPr>
          <w:rFonts w:ascii="Calibri Light" w:hAnsi="Calibri Light" w:cstheme="majorHAnsi"/>
          <w:sz w:val="18"/>
          <w:szCs w:val="18"/>
          <w:lang w:val="ru-RU"/>
        </w:rPr>
        <w:t>совмещение</w:t>
      </w:r>
      <w:r w:rsidRPr="00A80516">
        <w:rPr>
          <w:rFonts w:ascii="Calibri Light" w:hAnsi="Calibri Light" w:cstheme="majorHAnsi"/>
          <w:sz w:val="18"/>
          <w:szCs w:val="18"/>
          <w:lang w:val="ru-RU"/>
        </w:rPr>
        <w:t xml:space="preserve"> </w:t>
      </w:r>
      <w:r>
        <w:rPr>
          <w:rFonts w:ascii="Calibri Light" w:hAnsi="Calibri Light" w:cstheme="majorHAnsi"/>
          <w:sz w:val="18"/>
          <w:szCs w:val="18"/>
          <w:lang w:val="ru-RU"/>
        </w:rPr>
        <w:t>функции архивариуса;</w:t>
      </w:r>
      <w:r w:rsidRPr="008248E2">
        <w:rPr>
          <w:rFonts w:ascii="Calibri Light" w:hAnsi="Calibri Light" w:cstheme="majorHAnsi"/>
          <w:sz w:val="18"/>
          <w:szCs w:val="18"/>
          <w:lang w:val="ru-RU"/>
        </w:rPr>
        <w:t xml:space="preserve"> </w:t>
      </w:r>
      <w:r>
        <w:rPr>
          <w:rFonts w:ascii="Calibri Light" w:hAnsi="Calibri Light" w:cstheme="majorHAnsi"/>
          <w:sz w:val="18"/>
          <w:szCs w:val="18"/>
          <w:lang w:val="ru-RU"/>
        </w:rPr>
        <w:t>инженер координатор - совмещение</w:t>
      </w:r>
      <w:r w:rsidRPr="00A80516">
        <w:rPr>
          <w:rFonts w:ascii="Calibri Light" w:hAnsi="Calibri Light" w:cstheme="majorHAnsi"/>
          <w:sz w:val="18"/>
          <w:szCs w:val="18"/>
          <w:lang w:val="ru-RU"/>
        </w:rPr>
        <w:t xml:space="preserve"> </w:t>
      </w:r>
      <w:r>
        <w:rPr>
          <w:rFonts w:ascii="Calibri Light" w:hAnsi="Calibri Light" w:cstheme="majorHAnsi"/>
          <w:sz w:val="18"/>
          <w:szCs w:val="18"/>
          <w:lang w:val="ru-RU"/>
        </w:rPr>
        <w:t>функции начальника склада;</w:t>
      </w:r>
      <w:r w:rsidRPr="008248E2">
        <w:rPr>
          <w:rFonts w:ascii="Calibri Light" w:hAnsi="Calibri Light" w:cstheme="majorHAnsi"/>
          <w:sz w:val="18"/>
          <w:szCs w:val="18"/>
          <w:lang w:val="ru-RU"/>
        </w:rPr>
        <w:t xml:space="preserve"> </w:t>
      </w:r>
      <w:r>
        <w:rPr>
          <w:rFonts w:ascii="Calibri Light" w:hAnsi="Calibri Light" w:cstheme="majorHAnsi"/>
          <w:sz w:val="18"/>
          <w:szCs w:val="18"/>
          <w:lang w:val="ru-RU"/>
        </w:rPr>
        <w:t>бухгалтер координатор -</w:t>
      </w:r>
      <w:r w:rsidRPr="00B536A1">
        <w:rPr>
          <w:rFonts w:ascii="Calibri Light" w:hAnsi="Calibri Light" w:cstheme="majorHAnsi"/>
          <w:sz w:val="18"/>
          <w:szCs w:val="18"/>
          <w:lang w:val="ru-RU"/>
        </w:rPr>
        <w:t xml:space="preserve"> </w:t>
      </w:r>
      <w:r>
        <w:rPr>
          <w:rFonts w:ascii="Calibri Light" w:hAnsi="Calibri Light" w:cstheme="majorHAnsi"/>
          <w:sz w:val="18"/>
          <w:szCs w:val="18"/>
          <w:lang w:val="ru-RU"/>
        </w:rPr>
        <w:t>совмещение функции специалиста в Отделе международных отношений;</w:t>
      </w:r>
      <w:r w:rsidRPr="008248E2">
        <w:rPr>
          <w:rFonts w:ascii="Calibri Light" w:hAnsi="Calibri Light" w:cstheme="majorHAnsi"/>
          <w:sz w:val="18"/>
          <w:szCs w:val="18"/>
          <w:lang w:val="ru-RU"/>
        </w:rPr>
        <w:t xml:space="preserve"> </w:t>
      </w:r>
      <w:r>
        <w:rPr>
          <w:rFonts w:ascii="Calibri Light" w:hAnsi="Calibri Light" w:cstheme="majorHAnsi"/>
          <w:sz w:val="18"/>
          <w:szCs w:val="18"/>
          <w:lang w:val="ru-RU"/>
        </w:rPr>
        <w:t>экономист координатор - совмещение функции специалиста в Отделе международных отношений;</w:t>
      </w:r>
      <w:r w:rsidRPr="008248E2">
        <w:rPr>
          <w:rFonts w:ascii="Calibri Light" w:hAnsi="Calibri Light" w:cstheme="majorHAnsi"/>
          <w:sz w:val="18"/>
          <w:szCs w:val="18"/>
          <w:lang w:val="ru-RU"/>
        </w:rPr>
        <w:t xml:space="preserve"> </w:t>
      </w:r>
      <w:r>
        <w:rPr>
          <w:rFonts w:ascii="Calibri Light" w:hAnsi="Calibri Light" w:cstheme="majorHAnsi"/>
          <w:sz w:val="18"/>
          <w:szCs w:val="18"/>
          <w:lang w:val="ru-RU"/>
        </w:rPr>
        <w:t>юрист -</w:t>
      </w:r>
      <w:r w:rsidRPr="00B536A1">
        <w:rPr>
          <w:rFonts w:ascii="Calibri Light" w:hAnsi="Calibri Light" w:cstheme="majorHAnsi"/>
          <w:sz w:val="18"/>
          <w:szCs w:val="18"/>
          <w:lang w:val="ru-RU"/>
        </w:rPr>
        <w:t xml:space="preserve"> </w:t>
      </w:r>
      <w:r>
        <w:rPr>
          <w:rFonts w:ascii="Calibri Light" w:hAnsi="Calibri Light" w:cstheme="majorHAnsi"/>
          <w:sz w:val="18"/>
          <w:szCs w:val="18"/>
          <w:lang w:val="ru-RU"/>
        </w:rPr>
        <w:t>совмещение</w:t>
      </w:r>
      <w:r w:rsidRPr="00B536A1">
        <w:rPr>
          <w:rFonts w:ascii="Calibri Light" w:hAnsi="Calibri Light" w:cstheme="majorHAnsi"/>
          <w:sz w:val="18"/>
          <w:szCs w:val="18"/>
          <w:lang w:val="ru-RU"/>
        </w:rPr>
        <w:t xml:space="preserve"> </w:t>
      </w:r>
      <w:r>
        <w:rPr>
          <w:rFonts w:ascii="Calibri Light" w:hAnsi="Calibri Light" w:cstheme="majorHAnsi"/>
          <w:sz w:val="18"/>
          <w:szCs w:val="18"/>
          <w:lang w:val="ru-RU"/>
        </w:rPr>
        <w:t>функции</w:t>
      </w:r>
      <w:r w:rsidRPr="00B536A1">
        <w:rPr>
          <w:rFonts w:ascii="Calibri Light" w:hAnsi="Calibri Light" w:cstheme="majorHAnsi"/>
          <w:sz w:val="18"/>
          <w:szCs w:val="18"/>
          <w:lang w:val="ru-RU"/>
        </w:rPr>
        <w:t xml:space="preserve"> </w:t>
      </w:r>
      <w:r>
        <w:rPr>
          <w:rFonts w:ascii="Calibri Light" w:hAnsi="Calibri Light" w:cstheme="majorHAnsi"/>
          <w:sz w:val="18"/>
          <w:szCs w:val="18"/>
          <w:lang w:val="ru-RU"/>
        </w:rPr>
        <w:t>специалиста координатора по патентам;</w:t>
      </w:r>
      <w:r w:rsidRPr="008248E2">
        <w:rPr>
          <w:rFonts w:ascii="Calibri Light" w:hAnsi="Calibri Light" w:cstheme="majorHAnsi"/>
          <w:sz w:val="18"/>
          <w:szCs w:val="18"/>
          <w:lang w:val="ru-RU"/>
        </w:rPr>
        <w:t xml:space="preserve"> </w:t>
      </w:r>
      <w:r>
        <w:rPr>
          <w:rFonts w:ascii="Calibri Light" w:hAnsi="Calibri Light" w:cstheme="majorHAnsi"/>
          <w:sz w:val="18"/>
          <w:szCs w:val="18"/>
          <w:lang w:val="ru-RU"/>
        </w:rPr>
        <w:t>экономист - начальник -</w:t>
      </w:r>
      <w:r w:rsidRPr="00B536A1">
        <w:rPr>
          <w:rFonts w:ascii="Calibri Light" w:hAnsi="Calibri Light" w:cstheme="majorHAnsi"/>
          <w:sz w:val="18"/>
          <w:szCs w:val="18"/>
          <w:lang w:val="ru-RU"/>
        </w:rPr>
        <w:t xml:space="preserve"> </w:t>
      </w:r>
      <w:r>
        <w:rPr>
          <w:rFonts w:ascii="Calibri Light" w:hAnsi="Calibri Light" w:cstheme="majorHAnsi"/>
          <w:sz w:val="18"/>
          <w:szCs w:val="18"/>
          <w:lang w:val="ru-RU"/>
        </w:rPr>
        <w:t>совмещение</w:t>
      </w:r>
      <w:r w:rsidRPr="00B536A1">
        <w:rPr>
          <w:rFonts w:ascii="Calibri Light" w:hAnsi="Calibri Light" w:cstheme="majorHAnsi"/>
          <w:sz w:val="18"/>
          <w:szCs w:val="18"/>
          <w:lang w:val="ru-RU"/>
        </w:rPr>
        <w:t xml:space="preserve"> </w:t>
      </w:r>
      <w:r>
        <w:rPr>
          <w:rFonts w:ascii="Calibri Light" w:hAnsi="Calibri Light" w:cstheme="majorHAnsi"/>
          <w:sz w:val="18"/>
          <w:szCs w:val="18"/>
          <w:lang w:val="ru-RU"/>
        </w:rPr>
        <w:t>функции</w:t>
      </w:r>
      <w:r w:rsidRPr="00B536A1">
        <w:rPr>
          <w:rFonts w:ascii="Calibri Light" w:hAnsi="Calibri Light" w:cstheme="majorHAnsi"/>
          <w:sz w:val="18"/>
          <w:szCs w:val="18"/>
          <w:lang w:val="ru-RU"/>
        </w:rPr>
        <w:t xml:space="preserve"> </w:t>
      </w:r>
      <w:r>
        <w:rPr>
          <w:rFonts w:ascii="Calibri Light" w:hAnsi="Calibri Light" w:cstheme="majorHAnsi"/>
          <w:sz w:val="18"/>
          <w:szCs w:val="18"/>
          <w:lang w:val="ru-RU"/>
        </w:rPr>
        <w:t>специалиста координатора по патентам;</w:t>
      </w:r>
      <w:r w:rsidRPr="008248E2">
        <w:rPr>
          <w:rFonts w:ascii="Calibri Light" w:hAnsi="Calibri Light" w:cstheme="majorHAnsi"/>
          <w:sz w:val="18"/>
          <w:szCs w:val="18"/>
          <w:lang w:val="ru-RU"/>
        </w:rPr>
        <w:t xml:space="preserve"> </w:t>
      </w:r>
      <w:r>
        <w:rPr>
          <w:rFonts w:ascii="Calibri Light" w:hAnsi="Calibri Light" w:cstheme="majorHAnsi"/>
          <w:sz w:val="18"/>
          <w:szCs w:val="18"/>
          <w:lang w:val="ru-RU"/>
        </w:rPr>
        <w:t>бухгалтер координатор -</w:t>
      </w:r>
      <w:r w:rsidRPr="00B536A1">
        <w:rPr>
          <w:rFonts w:ascii="Calibri Light" w:hAnsi="Calibri Light" w:cstheme="majorHAnsi"/>
          <w:sz w:val="18"/>
          <w:szCs w:val="18"/>
          <w:lang w:val="ru-RU"/>
        </w:rPr>
        <w:t xml:space="preserve"> </w:t>
      </w:r>
      <w:r>
        <w:rPr>
          <w:rFonts w:ascii="Calibri Light" w:hAnsi="Calibri Light" w:cstheme="majorHAnsi"/>
          <w:sz w:val="18"/>
          <w:szCs w:val="18"/>
          <w:lang w:val="ru-RU"/>
        </w:rPr>
        <w:t>совмещение функции специалиста координатора по патентам;</w:t>
      </w:r>
      <w:r w:rsidRPr="008248E2">
        <w:rPr>
          <w:rFonts w:ascii="Calibri Light" w:hAnsi="Calibri Light" w:cstheme="majorHAnsi"/>
          <w:sz w:val="18"/>
          <w:szCs w:val="18"/>
          <w:lang w:val="ru-RU"/>
        </w:rPr>
        <w:t xml:space="preserve"> </w:t>
      </w:r>
      <w:r>
        <w:rPr>
          <w:rFonts w:ascii="Calibri Light" w:hAnsi="Calibri Light" w:cstheme="majorHAnsi"/>
          <w:sz w:val="18"/>
          <w:szCs w:val="18"/>
          <w:lang w:val="ru-RU"/>
        </w:rPr>
        <w:t>специалист Службы кадров - совмещение</w:t>
      </w:r>
      <w:r w:rsidRPr="00B4645B">
        <w:rPr>
          <w:rFonts w:ascii="Calibri Light" w:hAnsi="Calibri Light" w:cstheme="majorHAnsi"/>
          <w:sz w:val="18"/>
          <w:szCs w:val="18"/>
          <w:lang w:val="ru-RU"/>
        </w:rPr>
        <w:t xml:space="preserve"> </w:t>
      </w:r>
      <w:r>
        <w:rPr>
          <w:rFonts w:ascii="Calibri Light" w:hAnsi="Calibri Light" w:cstheme="majorHAnsi"/>
          <w:sz w:val="18"/>
          <w:szCs w:val="18"/>
          <w:lang w:val="ru-RU"/>
        </w:rPr>
        <w:t>функции оператора телекоммуникаций; начальник склада - совмещение</w:t>
      </w:r>
      <w:r w:rsidRPr="00B4645B">
        <w:rPr>
          <w:rFonts w:ascii="Calibri Light" w:hAnsi="Calibri Light" w:cstheme="majorHAnsi"/>
          <w:sz w:val="18"/>
          <w:szCs w:val="18"/>
          <w:lang w:val="ru-RU"/>
        </w:rPr>
        <w:t xml:space="preserve"> </w:t>
      </w:r>
      <w:r>
        <w:rPr>
          <w:rFonts w:ascii="Calibri Light" w:hAnsi="Calibri Light" w:cstheme="majorHAnsi"/>
          <w:sz w:val="18"/>
          <w:szCs w:val="18"/>
          <w:lang w:val="ru-RU"/>
        </w:rPr>
        <w:t>функции кладовщика; главный бухгалтер -</w:t>
      </w:r>
      <w:r w:rsidRPr="00B4645B">
        <w:rPr>
          <w:rFonts w:ascii="Calibri Light" w:hAnsi="Calibri Light" w:cstheme="majorHAnsi"/>
          <w:sz w:val="18"/>
          <w:szCs w:val="18"/>
          <w:lang w:val="ru-RU"/>
        </w:rPr>
        <w:t xml:space="preserve"> </w:t>
      </w:r>
      <w:r>
        <w:rPr>
          <w:rFonts w:ascii="Calibri Light" w:hAnsi="Calibri Light" w:cstheme="majorHAnsi"/>
          <w:sz w:val="18"/>
          <w:szCs w:val="18"/>
          <w:lang w:val="ru-RU"/>
        </w:rPr>
        <w:t>совмещение</w:t>
      </w:r>
      <w:r w:rsidRPr="00A80516">
        <w:rPr>
          <w:rFonts w:ascii="Calibri Light" w:hAnsi="Calibri Light" w:cstheme="majorHAnsi"/>
          <w:sz w:val="18"/>
          <w:szCs w:val="18"/>
          <w:lang w:val="ru-RU"/>
        </w:rPr>
        <w:t xml:space="preserve"> </w:t>
      </w:r>
      <w:r>
        <w:rPr>
          <w:rFonts w:ascii="Calibri Light" w:hAnsi="Calibri Light" w:cstheme="majorHAnsi"/>
          <w:sz w:val="18"/>
          <w:szCs w:val="18"/>
          <w:lang w:val="ru-RU"/>
        </w:rPr>
        <w:t>функции архивариуса;</w:t>
      </w:r>
      <w:r w:rsidRPr="00B4645B">
        <w:rPr>
          <w:rFonts w:ascii="Calibri Light" w:hAnsi="Calibri Light" w:cstheme="majorHAnsi"/>
          <w:sz w:val="18"/>
          <w:szCs w:val="18"/>
          <w:lang w:val="ru-RU"/>
        </w:rPr>
        <w:t xml:space="preserve"> </w:t>
      </w:r>
      <w:r>
        <w:rPr>
          <w:rFonts w:ascii="Calibri Light" w:hAnsi="Calibri Light" w:cstheme="majorHAnsi"/>
          <w:sz w:val="18"/>
          <w:szCs w:val="18"/>
          <w:lang w:val="ru-RU"/>
        </w:rPr>
        <w:t>бухгалтер координатор -</w:t>
      </w:r>
      <w:r w:rsidRPr="00B536A1">
        <w:rPr>
          <w:rFonts w:ascii="Calibri Light" w:hAnsi="Calibri Light" w:cstheme="majorHAnsi"/>
          <w:sz w:val="18"/>
          <w:szCs w:val="18"/>
          <w:lang w:val="ru-RU"/>
        </w:rPr>
        <w:t xml:space="preserve"> </w:t>
      </w:r>
      <w:r>
        <w:rPr>
          <w:rFonts w:ascii="Calibri Light" w:hAnsi="Calibri Light" w:cstheme="majorHAnsi"/>
          <w:sz w:val="18"/>
          <w:szCs w:val="18"/>
          <w:lang w:val="ru-RU"/>
        </w:rPr>
        <w:t>совмещение функции специалиста координатора</w:t>
      </w:r>
      <w:r w:rsidRPr="00B4645B">
        <w:rPr>
          <w:rFonts w:ascii="Calibri Light" w:hAnsi="Calibri Light" w:cstheme="majorHAnsi"/>
          <w:sz w:val="18"/>
          <w:szCs w:val="18"/>
          <w:lang w:val="ru-RU"/>
        </w:rPr>
        <w:t xml:space="preserve"> </w:t>
      </w:r>
      <w:r>
        <w:rPr>
          <w:rFonts w:ascii="Calibri Light" w:hAnsi="Calibri Light" w:cstheme="majorHAnsi"/>
          <w:sz w:val="18"/>
          <w:szCs w:val="18"/>
          <w:lang w:val="ru-RU"/>
        </w:rPr>
        <w:t>Службы кадров.</w:t>
      </w:r>
      <w:r w:rsidRPr="00B4645B">
        <w:rPr>
          <w:rFonts w:ascii="Calibri Light" w:hAnsi="Calibri Light" w:cstheme="majorHAnsi"/>
          <w:sz w:val="18"/>
          <w:szCs w:val="18"/>
          <w:lang w:val="ru-RU"/>
        </w:rPr>
        <w:t xml:space="preserve"> </w:t>
      </w:r>
    </w:p>
  </w:footnote>
  <w:footnote w:id="69">
    <w:p w:rsidR="00C04B39" w:rsidRPr="00C04B39" w:rsidRDefault="00C04B39" w:rsidP="00C04B39">
      <w:pPr>
        <w:pStyle w:val="FootnoteText"/>
        <w:jc w:val="both"/>
        <w:rPr>
          <w:rFonts w:ascii="Calibri Light" w:hAnsi="Calibri Light" w:cstheme="majorHAnsi"/>
          <w:sz w:val="18"/>
          <w:szCs w:val="18"/>
          <w:lang w:val="ru-RU"/>
        </w:rPr>
      </w:pPr>
      <w:r w:rsidRPr="00043253">
        <w:rPr>
          <w:rStyle w:val="FootnoteReference"/>
          <w:rFonts w:ascii="Calibri Light" w:hAnsi="Calibri Light" w:cstheme="majorHAnsi"/>
          <w:sz w:val="18"/>
          <w:szCs w:val="18"/>
        </w:rPr>
        <w:footnoteRef/>
      </w:r>
      <w:r w:rsidRPr="00AE788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Аренда виллы для отдыха от ГП </w:t>
      </w:r>
      <w:r w:rsidRPr="00AE788B">
        <w:rPr>
          <w:rFonts w:ascii="Calibri Light" w:hAnsi="Calibri Light" w:cstheme="majorHAnsi"/>
          <w:sz w:val="18"/>
          <w:szCs w:val="18"/>
          <w:lang w:val="ru-RU"/>
        </w:rPr>
        <w:t>„</w:t>
      </w:r>
      <w:r w:rsidRPr="00C04B39">
        <w:rPr>
          <w:rFonts w:ascii="Calibri Light" w:hAnsi="Calibri Light" w:cstheme="majorHAnsi"/>
          <w:sz w:val="18"/>
          <w:szCs w:val="18"/>
          <w:lang w:val="ru-RU"/>
        </w:rPr>
        <w:t>Пансионат Холеркань” (№04, 197,0 кв. м, г. Дубэсарь). Субсчет 222300 „Услуги по найму”.</w:t>
      </w:r>
    </w:p>
  </w:footnote>
  <w:footnote w:id="70">
    <w:p w:rsidR="008248E2" w:rsidRPr="00943DB0" w:rsidRDefault="008248E2" w:rsidP="008248E2">
      <w:pPr>
        <w:pStyle w:val="FootnoteText"/>
        <w:jc w:val="both"/>
        <w:rPr>
          <w:rFonts w:ascii="Calibri Light" w:hAnsi="Calibri Light" w:cstheme="majorHAnsi"/>
          <w:sz w:val="18"/>
          <w:szCs w:val="18"/>
          <w:lang w:val="ru-RU"/>
        </w:rPr>
      </w:pPr>
      <w:r w:rsidRPr="00D42D9B">
        <w:rPr>
          <w:rStyle w:val="FootnoteReference"/>
          <w:rFonts w:ascii="Calibri Light" w:hAnsi="Calibri Light" w:cstheme="majorHAnsi"/>
          <w:sz w:val="18"/>
          <w:szCs w:val="18"/>
        </w:rPr>
        <w:footnoteRef/>
      </w:r>
      <w:r w:rsidRPr="00B6163E">
        <w:rPr>
          <w:rFonts w:ascii="Calibri Light" w:hAnsi="Calibri Light" w:cstheme="majorHAnsi"/>
          <w:sz w:val="18"/>
          <w:szCs w:val="18"/>
          <w:lang w:val="ru-RU"/>
        </w:rPr>
        <w:t xml:space="preserve"> </w:t>
      </w:r>
      <w:r w:rsidRPr="00D42D9B">
        <w:rPr>
          <w:rFonts w:ascii="Calibri Light" w:hAnsi="Calibri Light" w:cstheme="majorHAnsi"/>
          <w:color w:val="0D0D0D" w:themeColor="text1" w:themeTint="F2"/>
          <w:sz w:val="18"/>
          <w:szCs w:val="18"/>
          <w:lang w:val="ru-RU"/>
        </w:rPr>
        <w:t>Специализированная</w:t>
      </w:r>
      <w:r w:rsidRPr="00B6163E">
        <w:rPr>
          <w:rFonts w:ascii="Calibri Light" w:hAnsi="Calibri Light" w:cstheme="majorHAnsi"/>
          <w:color w:val="0D0D0D" w:themeColor="text1" w:themeTint="F2"/>
          <w:sz w:val="18"/>
          <w:szCs w:val="18"/>
          <w:lang w:val="ru-RU"/>
        </w:rPr>
        <w:t xml:space="preserve"> </w:t>
      </w:r>
      <w:r w:rsidRPr="00D42D9B">
        <w:rPr>
          <w:rFonts w:ascii="Calibri Light" w:hAnsi="Calibri Light" w:cstheme="majorHAnsi"/>
          <w:color w:val="0D0D0D" w:themeColor="text1" w:themeTint="F2"/>
          <w:sz w:val="18"/>
          <w:szCs w:val="18"/>
          <w:lang w:val="ru-RU"/>
        </w:rPr>
        <w:t>республиканская</w:t>
      </w:r>
      <w:r w:rsidRPr="00B6163E">
        <w:rPr>
          <w:rFonts w:ascii="Calibri Light" w:hAnsi="Calibri Light" w:cstheme="majorHAnsi"/>
          <w:color w:val="0D0D0D" w:themeColor="text1" w:themeTint="F2"/>
          <w:sz w:val="18"/>
          <w:szCs w:val="18"/>
          <w:lang w:val="ru-RU"/>
        </w:rPr>
        <w:t xml:space="preserve"> </w:t>
      </w:r>
      <w:r w:rsidRPr="00D42D9B">
        <w:rPr>
          <w:rFonts w:ascii="Calibri Light" w:hAnsi="Calibri Light" w:cstheme="majorHAnsi"/>
          <w:color w:val="0D0D0D" w:themeColor="text1" w:themeTint="F2"/>
          <w:sz w:val="18"/>
          <w:szCs w:val="18"/>
          <w:lang w:val="ru-RU"/>
        </w:rPr>
        <w:t>школа</w:t>
      </w:r>
      <w:r w:rsidRPr="00B6163E">
        <w:rPr>
          <w:rFonts w:ascii="Calibri Light" w:hAnsi="Calibri Light" w:cstheme="majorHAnsi"/>
          <w:color w:val="0D0D0D" w:themeColor="text1" w:themeTint="F2"/>
          <w:sz w:val="18"/>
          <w:szCs w:val="18"/>
          <w:lang w:val="ru-RU"/>
        </w:rPr>
        <w:t xml:space="preserve"> </w:t>
      </w:r>
      <w:r w:rsidRPr="00D42D9B">
        <w:rPr>
          <w:rFonts w:ascii="Calibri Light" w:hAnsi="Calibri Light" w:cstheme="majorHAnsi"/>
          <w:color w:val="0D0D0D" w:themeColor="text1" w:themeTint="F2"/>
          <w:sz w:val="18"/>
          <w:szCs w:val="18"/>
          <w:lang w:val="ru-RU"/>
        </w:rPr>
        <w:t>конного</w:t>
      </w:r>
      <w:r w:rsidRPr="00B6163E">
        <w:rPr>
          <w:rFonts w:ascii="Calibri Light" w:hAnsi="Calibri Light" w:cstheme="majorHAnsi"/>
          <w:color w:val="0D0D0D" w:themeColor="text1" w:themeTint="F2"/>
          <w:sz w:val="18"/>
          <w:szCs w:val="18"/>
          <w:lang w:val="ru-RU"/>
        </w:rPr>
        <w:t xml:space="preserve"> </w:t>
      </w:r>
      <w:r w:rsidRPr="00D42D9B">
        <w:rPr>
          <w:rFonts w:ascii="Calibri Light" w:hAnsi="Calibri Light" w:cstheme="majorHAnsi"/>
          <w:color w:val="0D0D0D" w:themeColor="text1" w:themeTint="F2"/>
          <w:sz w:val="18"/>
          <w:szCs w:val="18"/>
          <w:lang w:val="ru-RU"/>
        </w:rPr>
        <w:t>спорта</w:t>
      </w:r>
      <w:r w:rsidRPr="00B6163E">
        <w:rPr>
          <w:rFonts w:ascii="Calibri Light" w:hAnsi="Calibri Light" w:cstheme="majorHAnsi"/>
          <w:color w:val="0D0D0D" w:themeColor="text1" w:themeTint="F2"/>
          <w:sz w:val="18"/>
          <w:szCs w:val="18"/>
          <w:lang w:val="ru-RU"/>
        </w:rPr>
        <w:t xml:space="preserve"> </w:t>
      </w:r>
      <w:r w:rsidRPr="00D42D9B">
        <w:rPr>
          <w:rFonts w:ascii="Calibri Light" w:hAnsi="Calibri Light" w:cstheme="majorHAnsi"/>
          <w:color w:val="0D0D0D" w:themeColor="text1" w:themeTint="F2"/>
          <w:sz w:val="18"/>
          <w:szCs w:val="18"/>
          <w:lang w:val="ru-RU"/>
        </w:rPr>
        <w:t>и</w:t>
      </w:r>
      <w:r w:rsidRPr="00B6163E">
        <w:rPr>
          <w:rFonts w:ascii="Calibri Light" w:hAnsi="Calibri Light" w:cstheme="majorHAnsi"/>
          <w:color w:val="0D0D0D" w:themeColor="text1" w:themeTint="F2"/>
          <w:sz w:val="18"/>
          <w:szCs w:val="18"/>
          <w:lang w:val="ru-RU"/>
        </w:rPr>
        <w:t xml:space="preserve"> </w:t>
      </w:r>
      <w:r w:rsidRPr="00D42D9B">
        <w:rPr>
          <w:rFonts w:ascii="Calibri Light" w:hAnsi="Calibri Light" w:cstheme="majorHAnsi"/>
          <w:color w:val="0D0D0D" w:themeColor="text1" w:themeTint="F2"/>
          <w:sz w:val="18"/>
          <w:szCs w:val="18"/>
          <w:lang w:val="ru-RU"/>
        </w:rPr>
        <w:t>современного</w:t>
      </w:r>
      <w:r w:rsidRPr="00B6163E">
        <w:rPr>
          <w:rFonts w:ascii="Calibri Light" w:hAnsi="Calibri Light" w:cstheme="majorHAnsi"/>
          <w:color w:val="0D0D0D" w:themeColor="text1" w:themeTint="F2"/>
          <w:sz w:val="18"/>
          <w:szCs w:val="18"/>
          <w:lang w:val="ru-RU"/>
        </w:rPr>
        <w:t xml:space="preserve"> </w:t>
      </w:r>
      <w:r w:rsidRPr="00D42D9B">
        <w:rPr>
          <w:rFonts w:ascii="Calibri Light" w:hAnsi="Calibri Light" w:cstheme="majorHAnsi"/>
          <w:color w:val="0D0D0D" w:themeColor="text1" w:themeTint="F2"/>
          <w:sz w:val="18"/>
          <w:szCs w:val="18"/>
          <w:lang w:val="ru-RU"/>
        </w:rPr>
        <w:t>пятиборья</w:t>
      </w:r>
      <w:r w:rsidRPr="00B6163E">
        <w:rPr>
          <w:rFonts w:ascii="Calibri Light" w:hAnsi="Calibri Light" w:cstheme="majorHAnsi"/>
          <w:sz w:val="18"/>
          <w:szCs w:val="18"/>
          <w:lang w:val="ru-RU"/>
        </w:rPr>
        <w:t xml:space="preserve">: </w:t>
      </w:r>
      <w:r w:rsidR="00B6163E">
        <w:rPr>
          <w:rFonts w:ascii="Calibri Light" w:hAnsi="Calibri Light" w:cstheme="majorHAnsi"/>
          <w:sz w:val="18"/>
          <w:szCs w:val="18"/>
          <w:lang w:val="ru-RU"/>
        </w:rPr>
        <w:t xml:space="preserve">перерегистрировала остаток </w:t>
      </w:r>
      <w:r w:rsidR="00B6163E" w:rsidRPr="00943DB0">
        <w:rPr>
          <w:rFonts w:ascii="Calibri Light" w:hAnsi="Calibri Light" w:cstheme="majorHAnsi"/>
          <w:sz w:val="18"/>
          <w:szCs w:val="18"/>
          <w:lang w:val="ru-RU"/>
        </w:rPr>
        <w:t>невыявленных специальных сооружений на внебалансовом учете в сумме 2.534,8</w:t>
      </w:r>
      <w:r w:rsidR="00943DB0" w:rsidRPr="00943DB0">
        <w:rPr>
          <w:rFonts w:ascii="Calibri Light" w:hAnsi="Calibri Light" w:cstheme="majorHAnsi"/>
          <w:sz w:val="18"/>
          <w:szCs w:val="18"/>
          <w:lang w:val="ru-RU"/>
        </w:rPr>
        <w:t xml:space="preserve"> тыс. леев и начисленный износ в сумме 974,8 </w:t>
      </w:r>
      <w:r w:rsidR="00943DB0" w:rsidRPr="00943DB0">
        <w:rPr>
          <w:rFonts w:ascii="Calibri Light" w:eastAsia="Times New Roman" w:hAnsi="Calibri Light" w:cstheme="majorHAnsi"/>
          <w:color w:val="0D0D0D" w:themeColor="text1" w:themeTint="F2"/>
          <w:sz w:val="18"/>
          <w:szCs w:val="18"/>
          <w:lang w:val="ru-RU"/>
        </w:rPr>
        <w:t>тыс</w:t>
      </w:r>
      <w:r w:rsidR="00943DB0" w:rsidRPr="00943DB0">
        <w:rPr>
          <w:rFonts w:ascii="Calibri Light" w:hAnsi="Calibri Light" w:cstheme="majorHAnsi"/>
          <w:sz w:val="18"/>
          <w:szCs w:val="18"/>
          <w:lang w:val="ru-RU"/>
        </w:rPr>
        <w:t>. леев</w:t>
      </w:r>
      <w:r w:rsidR="00943DB0">
        <w:rPr>
          <w:rFonts w:ascii="Calibri Light" w:hAnsi="Calibri Light" w:cstheme="majorHAnsi"/>
          <w:sz w:val="18"/>
          <w:szCs w:val="18"/>
          <w:lang w:val="ru-RU"/>
        </w:rPr>
        <w:t xml:space="preserve">, дополнительно начисленный износ передаточных устройств </w:t>
      </w:r>
      <w:r w:rsidR="00943DB0" w:rsidRPr="00943DB0">
        <w:rPr>
          <w:rFonts w:ascii="Calibri Light" w:hAnsi="Calibri Light" w:cstheme="majorHAnsi"/>
          <w:sz w:val="18"/>
          <w:szCs w:val="18"/>
          <w:lang w:val="ru-RU"/>
        </w:rPr>
        <w:t xml:space="preserve">297,2 </w:t>
      </w:r>
      <w:r w:rsidR="00943DB0" w:rsidRPr="00943DB0">
        <w:rPr>
          <w:rFonts w:ascii="Calibri Light" w:eastAsia="Times New Roman" w:hAnsi="Calibri Light" w:cstheme="majorHAnsi"/>
          <w:color w:val="0D0D0D" w:themeColor="text1" w:themeTint="F2"/>
          <w:sz w:val="18"/>
          <w:szCs w:val="18"/>
          <w:lang w:val="ru-RU"/>
        </w:rPr>
        <w:t>тыс</w:t>
      </w:r>
      <w:r w:rsidR="00943DB0" w:rsidRPr="00943DB0">
        <w:rPr>
          <w:rFonts w:ascii="Calibri Light" w:hAnsi="Calibri Light" w:cstheme="majorHAnsi"/>
          <w:sz w:val="18"/>
          <w:szCs w:val="18"/>
          <w:lang w:val="ru-RU"/>
        </w:rPr>
        <w:t>. леев;</w:t>
      </w:r>
      <w:r w:rsidR="00943DB0">
        <w:rPr>
          <w:rFonts w:ascii="Calibri Light" w:hAnsi="Calibri Light" w:cstheme="majorHAnsi"/>
          <w:sz w:val="18"/>
          <w:szCs w:val="18"/>
          <w:lang w:val="ru-RU"/>
        </w:rPr>
        <w:t xml:space="preserve"> на счете </w:t>
      </w:r>
      <w:r w:rsidR="00943DB0" w:rsidRPr="00943DB0">
        <w:rPr>
          <w:rFonts w:ascii="Calibri Light" w:hAnsi="Calibri Light" w:cstheme="majorHAnsi"/>
          <w:sz w:val="18"/>
          <w:szCs w:val="18"/>
          <w:lang w:val="ru-RU"/>
        </w:rPr>
        <w:t>332</w:t>
      </w:r>
      <w:r w:rsidR="00943DB0">
        <w:rPr>
          <w:rFonts w:ascii="Calibri Light" w:hAnsi="Calibri Light" w:cstheme="majorHAnsi"/>
          <w:sz w:val="18"/>
          <w:szCs w:val="18"/>
          <w:lang w:val="ru-RU"/>
        </w:rPr>
        <w:t xml:space="preserve"> зарегистрировала невыявленные запасные части </w:t>
      </w:r>
      <w:r w:rsidR="00943DB0" w:rsidRPr="00943DB0">
        <w:rPr>
          <w:rFonts w:ascii="Calibri Light" w:hAnsi="Calibri Light" w:cstheme="majorHAnsi"/>
          <w:sz w:val="18"/>
          <w:szCs w:val="18"/>
          <w:lang w:val="ru-RU"/>
        </w:rPr>
        <w:t xml:space="preserve">– 145,1 </w:t>
      </w:r>
      <w:r w:rsidR="00943DB0" w:rsidRPr="00943DB0">
        <w:rPr>
          <w:rFonts w:ascii="Calibri Light" w:eastAsia="Times New Roman" w:hAnsi="Calibri Light" w:cstheme="majorHAnsi"/>
          <w:color w:val="0D0D0D" w:themeColor="text1" w:themeTint="F2"/>
          <w:sz w:val="18"/>
          <w:szCs w:val="18"/>
          <w:lang w:val="ru-RU"/>
        </w:rPr>
        <w:t>тыс</w:t>
      </w:r>
      <w:r w:rsidR="00943DB0" w:rsidRPr="00943DB0">
        <w:rPr>
          <w:rFonts w:ascii="Calibri Light" w:hAnsi="Calibri Light" w:cstheme="majorHAnsi"/>
          <w:sz w:val="18"/>
          <w:szCs w:val="18"/>
          <w:lang w:val="ru-RU"/>
        </w:rPr>
        <w:t>. леев</w:t>
      </w:r>
      <w:r w:rsidR="00943DB0">
        <w:rPr>
          <w:rFonts w:ascii="Calibri Light" w:hAnsi="Calibri Light" w:cstheme="majorHAnsi"/>
          <w:sz w:val="18"/>
          <w:szCs w:val="18"/>
          <w:lang w:val="ru-RU"/>
        </w:rPr>
        <w:t xml:space="preserve"> и счете </w:t>
      </w:r>
      <w:r w:rsidR="00943DB0" w:rsidRPr="00943DB0">
        <w:rPr>
          <w:rFonts w:ascii="Calibri Light" w:hAnsi="Calibri Light" w:cstheme="majorHAnsi"/>
          <w:sz w:val="18"/>
          <w:szCs w:val="18"/>
          <w:lang w:val="ru-RU"/>
        </w:rPr>
        <w:t>339 „</w:t>
      </w:r>
      <w:r w:rsidR="00943DB0">
        <w:rPr>
          <w:rFonts w:ascii="Calibri Light" w:hAnsi="Calibri Light" w:cstheme="majorHAnsi"/>
          <w:sz w:val="18"/>
          <w:szCs w:val="18"/>
          <w:lang w:val="ru-RU"/>
        </w:rPr>
        <w:t>Прочие материалы</w:t>
      </w:r>
      <w:r w:rsidR="00943DB0" w:rsidRPr="00943DB0">
        <w:rPr>
          <w:rFonts w:ascii="Calibri Light" w:hAnsi="Calibri Light" w:cstheme="majorHAnsi"/>
          <w:sz w:val="18"/>
          <w:szCs w:val="18"/>
          <w:lang w:val="ru-RU"/>
        </w:rPr>
        <w:t>”</w:t>
      </w:r>
      <w:r w:rsidR="00943DB0">
        <w:rPr>
          <w:rFonts w:ascii="Calibri Light" w:hAnsi="Calibri Light" w:cstheme="majorHAnsi"/>
          <w:sz w:val="18"/>
          <w:szCs w:val="18"/>
          <w:lang w:val="ru-RU"/>
        </w:rPr>
        <w:t xml:space="preserve"> </w:t>
      </w:r>
      <w:r w:rsidR="00943DB0" w:rsidRPr="00943DB0">
        <w:rPr>
          <w:rFonts w:ascii="Calibri Light" w:hAnsi="Calibri Light" w:cstheme="majorHAnsi"/>
          <w:sz w:val="18"/>
          <w:szCs w:val="18"/>
          <w:lang w:val="ru-RU"/>
        </w:rPr>
        <w:t xml:space="preserve">343,6 </w:t>
      </w:r>
      <w:r w:rsidR="00943DB0" w:rsidRPr="00943DB0">
        <w:rPr>
          <w:rFonts w:ascii="Calibri Light" w:eastAsia="Times New Roman" w:hAnsi="Calibri Light" w:cstheme="majorHAnsi"/>
          <w:color w:val="0D0D0D" w:themeColor="text1" w:themeTint="F2"/>
          <w:sz w:val="18"/>
          <w:szCs w:val="18"/>
          <w:lang w:val="ru-RU"/>
        </w:rPr>
        <w:t>тыс</w:t>
      </w:r>
      <w:r w:rsidR="00943DB0" w:rsidRPr="00943DB0">
        <w:rPr>
          <w:rFonts w:ascii="Calibri Light" w:hAnsi="Calibri Light" w:cstheme="majorHAnsi"/>
          <w:sz w:val="18"/>
          <w:szCs w:val="18"/>
          <w:lang w:val="ru-RU"/>
        </w:rPr>
        <w:t>. леев;</w:t>
      </w:r>
      <w:r w:rsidR="00943DB0">
        <w:rPr>
          <w:rFonts w:ascii="Calibri Light" w:hAnsi="Calibri Light" w:cstheme="majorHAnsi"/>
          <w:sz w:val="18"/>
          <w:szCs w:val="18"/>
          <w:lang w:val="ru-RU"/>
        </w:rPr>
        <w:t xml:space="preserve"> на счете </w:t>
      </w:r>
      <w:r w:rsidR="00943DB0" w:rsidRPr="00943DB0">
        <w:rPr>
          <w:rFonts w:ascii="Calibri Light" w:hAnsi="Calibri Light" w:cstheme="majorHAnsi"/>
          <w:sz w:val="18"/>
          <w:szCs w:val="18"/>
          <w:lang w:val="ru-RU"/>
        </w:rPr>
        <w:t>317 „</w:t>
      </w:r>
      <w:r w:rsidR="00943DB0">
        <w:rPr>
          <w:rFonts w:ascii="Calibri Light" w:hAnsi="Calibri Light" w:cstheme="majorHAnsi"/>
          <w:sz w:val="18"/>
          <w:szCs w:val="18"/>
          <w:lang w:val="ru-RU"/>
        </w:rPr>
        <w:t>Нематериальные активы</w:t>
      </w:r>
      <w:r w:rsidR="00943DB0" w:rsidRPr="00943DB0">
        <w:rPr>
          <w:rFonts w:ascii="Calibri Light" w:hAnsi="Calibri Light" w:cstheme="majorHAnsi"/>
          <w:sz w:val="18"/>
          <w:szCs w:val="18"/>
          <w:lang w:val="ru-RU"/>
        </w:rPr>
        <w:t>”</w:t>
      </w:r>
      <w:r w:rsidR="00943DB0">
        <w:rPr>
          <w:rFonts w:ascii="Calibri Light" w:hAnsi="Calibri Light" w:cstheme="majorHAnsi"/>
          <w:sz w:val="18"/>
          <w:szCs w:val="18"/>
          <w:lang w:val="ru-RU"/>
        </w:rPr>
        <w:t xml:space="preserve"> недостачу </w:t>
      </w:r>
      <w:r w:rsidR="00943DB0" w:rsidRPr="00943DB0">
        <w:rPr>
          <w:rFonts w:ascii="Calibri Light" w:hAnsi="Calibri Light" w:cstheme="majorHAnsi"/>
          <w:sz w:val="18"/>
          <w:szCs w:val="18"/>
          <w:lang w:val="ru-RU"/>
        </w:rPr>
        <w:t xml:space="preserve">218,2 </w:t>
      </w:r>
      <w:r w:rsidR="00943DB0" w:rsidRPr="00943DB0">
        <w:rPr>
          <w:rFonts w:ascii="Calibri Light" w:eastAsia="Times New Roman" w:hAnsi="Calibri Light" w:cstheme="majorHAnsi"/>
          <w:color w:val="0D0D0D" w:themeColor="text1" w:themeTint="F2"/>
          <w:sz w:val="18"/>
          <w:szCs w:val="18"/>
          <w:lang w:val="ru-RU"/>
        </w:rPr>
        <w:t>тыс</w:t>
      </w:r>
      <w:r w:rsidR="00943DB0" w:rsidRPr="00943DB0">
        <w:rPr>
          <w:rFonts w:ascii="Calibri Light" w:hAnsi="Calibri Light" w:cstheme="majorHAnsi"/>
          <w:sz w:val="18"/>
          <w:szCs w:val="18"/>
          <w:lang w:val="ru-RU"/>
        </w:rPr>
        <w:t>. леев</w:t>
      </w:r>
      <w:r w:rsidR="00943DB0">
        <w:rPr>
          <w:rFonts w:ascii="Calibri Light" w:hAnsi="Calibri Light" w:cstheme="majorHAnsi"/>
          <w:sz w:val="18"/>
          <w:szCs w:val="18"/>
          <w:lang w:val="ru-RU"/>
        </w:rPr>
        <w:t xml:space="preserve"> и двойную регистрацию </w:t>
      </w:r>
      <w:r w:rsidR="00943DB0" w:rsidRPr="00943DB0">
        <w:rPr>
          <w:rFonts w:ascii="Calibri Light" w:hAnsi="Calibri Light" w:cstheme="majorHAnsi"/>
          <w:sz w:val="18"/>
          <w:szCs w:val="18"/>
          <w:lang w:val="ru-RU"/>
        </w:rPr>
        <w:t xml:space="preserve">261,8 </w:t>
      </w:r>
      <w:r w:rsidR="00943DB0" w:rsidRPr="00943DB0">
        <w:rPr>
          <w:rFonts w:ascii="Calibri Light" w:eastAsia="Times New Roman" w:hAnsi="Calibri Light" w:cstheme="majorHAnsi"/>
          <w:color w:val="0D0D0D" w:themeColor="text1" w:themeTint="F2"/>
          <w:sz w:val="18"/>
          <w:szCs w:val="18"/>
          <w:lang w:val="ru-RU"/>
        </w:rPr>
        <w:t>тыс</w:t>
      </w:r>
      <w:r w:rsidR="00943DB0" w:rsidRPr="00943DB0">
        <w:rPr>
          <w:rFonts w:ascii="Calibri Light" w:hAnsi="Calibri Light" w:cstheme="majorHAnsi"/>
          <w:sz w:val="18"/>
          <w:szCs w:val="18"/>
          <w:lang w:val="ru-RU"/>
        </w:rPr>
        <w:t>. леев.</w:t>
      </w:r>
    </w:p>
  </w:footnote>
  <w:footnote w:id="71">
    <w:p w:rsidR="008248E2" w:rsidRPr="00E505E3" w:rsidRDefault="008248E2" w:rsidP="008248E2">
      <w:pPr>
        <w:pStyle w:val="FootnoteText"/>
        <w:jc w:val="both"/>
        <w:rPr>
          <w:rFonts w:ascii="Calibri Light" w:hAnsi="Calibri Light" w:cstheme="majorHAnsi"/>
          <w:sz w:val="18"/>
          <w:szCs w:val="18"/>
          <w:lang w:val="ru-RU"/>
        </w:rPr>
      </w:pPr>
      <w:r w:rsidRPr="00943DB0">
        <w:rPr>
          <w:rStyle w:val="FootnoteReference"/>
          <w:rFonts w:ascii="Calibri Light" w:hAnsi="Calibri Light" w:cstheme="majorHAnsi"/>
          <w:sz w:val="18"/>
          <w:szCs w:val="18"/>
        </w:rPr>
        <w:footnoteRef/>
      </w:r>
      <w:r w:rsidRPr="00943DB0">
        <w:rPr>
          <w:rFonts w:ascii="Calibri Light" w:hAnsi="Calibri Light" w:cstheme="majorHAnsi"/>
          <w:sz w:val="18"/>
          <w:szCs w:val="18"/>
          <w:lang w:val="ru-RU"/>
        </w:rPr>
        <w:t xml:space="preserve"> </w:t>
      </w:r>
      <w:r w:rsidRPr="00943DB0">
        <w:rPr>
          <w:rFonts w:ascii="Calibri Light" w:hAnsi="Calibri Light" w:cstheme="majorHAnsi"/>
          <w:color w:val="0D0D0D" w:themeColor="text1" w:themeTint="F2"/>
          <w:sz w:val="18"/>
          <w:szCs w:val="18"/>
          <w:lang w:val="ru-RU"/>
        </w:rPr>
        <w:t>Специализированная республиканская школа конного спорта и современного пятиборья</w:t>
      </w:r>
      <w:r w:rsidRPr="00943DB0">
        <w:rPr>
          <w:rFonts w:ascii="Calibri Light" w:hAnsi="Calibri Light" w:cstheme="majorHAnsi"/>
          <w:sz w:val="18"/>
          <w:szCs w:val="18"/>
          <w:lang w:val="ru-RU"/>
        </w:rPr>
        <w:t xml:space="preserve"> – 34,4 </w:t>
      </w:r>
      <w:r w:rsidR="00943DB0" w:rsidRPr="00943DB0">
        <w:rPr>
          <w:rFonts w:ascii="Calibri Light" w:eastAsia="Times New Roman" w:hAnsi="Calibri Light" w:cstheme="majorHAnsi"/>
          <w:color w:val="0D0D0D" w:themeColor="text1" w:themeTint="F2"/>
          <w:sz w:val="18"/>
          <w:szCs w:val="18"/>
          <w:lang w:val="ru-RU"/>
        </w:rPr>
        <w:t>тыс</w:t>
      </w:r>
      <w:r w:rsidR="00943DB0" w:rsidRPr="00943DB0">
        <w:rPr>
          <w:rFonts w:ascii="Calibri Light" w:hAnsi="Calibri Light" w:cstheme="majorHAnsi"/>
          <w:sz w:val="18"/>
          <w:szCs w:val="18"/>
          <w:lang w:val="ru-RU"/>
        </w:rPr>
        <w:t>. леев</w:t>
      </w:r>
      <w:r w:rsidR="00943DB0" w:rsidRPr="00943DB0">
        <w:rPr>
          <w:rFonts w:ascii="Calibri Light" w:hAnsi="Calibri Light" w:cstheme="majorHAnsi"/>
          <w:color w:val="0D0D0D" w:themeColor="text1" w:themeTint="F2"/>
          <w:sz w:val="18"/>
          <w:szCs w:val="18"/>
          <w:lang w:val="ru-RU"/>
        </w:rPr>
        <w:t xml:space="preserve"> </w:t>
      </w:r>
      <w:r w:rsidR="00943DB0">
        <w:rPr>
          <w:rFonts w:ascii="Calibri Light" w:hAnsi="Calibri Light" w:cstheme="majorHAnsi"/>
          <w:color w:val="0D0D0D" w:themeColor="text1" w:themeTint="F2"/>
          <w:sz w:val="18"/>
          <w:szCs w:val="18"/>
          <w:lang w:val="ru-RU"/>
        </w:rPr>
        <w:t xml:space="preserve">откорректированы на доходах и обязательствах от ущерба, допущенного от повреждения </w:t>
      </w:r>
      <w:r w:rsidR="00E505E3">
        <w:rPr>
          <w:rFonts w:ascii="Calibri Light" w:hAnsi="Calibri Light" w:cstheme="majorHAnsi"/>
          <w:color w:val="0D0D0D" w:themeColor="text1" w:themeTint="F2"/>
          <w:sz w:val="18"/>
          <w:szCs w:val="18"/>
          <w:lang w:val="ru-RU"/>
        </w:rPr>
        <w:t>посевов кукурузы.</w:t>
      </w:r>
    </w:p>
  </w:footnote>
  <w:footnote w:id="72">
    <w:p w:rsidR="00E505E3" w:rsidRPr="00AB3F9B" w:rsidRDefault="00E505E3" w:rsidP="00E505E3">
      <w:pPr>
        <w:pStyle w:val="FootnoteText"/>
        <w:jc w:val="both"/>
        <w:rPr>
          <w:rFonts w:ascii="Calibri Light" w:hAnsi="Calibri Light" w:cstheme="majorHAnsi"/>
          <w:sz w:val="18"/>
          <w:szCs w:val="18"/>
          <w:lang w:val="ru-RU"/>
        </w:rPr>
      </w:pPr>
      <w:r w:rsidRPr="00043253">
        <w:rPr>
          <w:rStyle w:val="FootnoteReference"/>
          <w:rFonts w:ascii="Calibri Light" w:hAnsi="Calibri Light" w:cstheme="majorHAnsi"/>
          <w:sz w:val="18"/>
          <w:szCs w:val="18"/>
        </w:rPr>
        <w:footnoteRef/>
      </w:r>
      <w:r w:rsidRPr="00AE788B">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255979">
        <w:rPr>
          <w:rFonts w:ascii="Calibri Light" w:hAnsi="Calibri Light" w:cstheme="majorHAnsi"/>
          <w:sz w:val="18"/>
          <w:szCs w:val="18"/>
          <w:lang w:val="ro-RO"/>
        </w:rPr>
        <w:t>.13</w:t>
      </w:r>
      <w:r w:rsidRPr="009A2707">
        <w:rPr>
          <w:rFonts w:ascii="Calibri Light" w:hAnsi="Calibri Light" w:cstheme="majorHAnsi"/>
          <w:sz w:val="18"/>
          <w:szCs w:val="18"/>
          <w:lang w:val="ru-RU"/>
        </w:rPr>
        <w:t xml:space="preserve"> </w:t>
      </w:r>
      <w:r w:rsidRPr="00255979">
        <w:rPr>
          <w:rFonts w:ascii="Calibri Light" w:hAnsi="Calibri Light" w:cstheme="majorHAnsi"/>
          <w:sz w:val="18"/>
          <w:szCs w:val="18"/>
          <w:lang w:val="ro-RO"/>
        </w:rPr>
        <w:t xml:space="preserve">(2) </w:t>
      </w:r>
      <w:r w:rsidRPr="00206901">
        <w:rPr>
          <w:rFonts w:ascii="Calibri Light" w:hAnsi="Calibri Light" w:cstheme="majorHAnsi"/>
          <w:sz w:val="18"/>
          <w:szCs w:val="18"/>
          <w:lang w:val="ru-RU"/>
        </w:rPr>
        <w:t>Закон</w:t>
      </w:r>
      <w:r>
        <w:rPr>
          <w:rFonts w:ascii="Calibri Light" w:hAnsi="Calibri Light" w:cstheme="majorHAnsi"/>
          <w:sz w:val="18"/>
          <w:szCs w:val="18"/>
          <w:lang w:val="ru-RU"/>
        </w:rPr>
        <w:t>а</w:t>
      </w:r>
      <w:r w:rsidRPr="00206901">
        <w:rPr>
          <w:rFonts w:ascii="Calibri Light" w:hAnsi="Calibri Light" w:cstheme="majorHAnsi"/>
          <w:sz w:val="18"/>
          <w:szCs w:val="18"/>
          <w:lang w:val="ru-RU"/>
        </w:rPr>
        <w:t xml:space="preserve"> о бухгалтерском учете </w:t>
      </w:r>
      <w:r>
        <w:rPr>
          <w:rFonts w:ascii="Calibri Light" w:hAnsi="Calibri Light" w:cstheme="majorHAnsi"/>
          <w:sz w:val="18"/>
          <w:szCs w:val="18"/>
          <w:lang w:val="ru-RU"/>
        </w:rPr>
        <w:t>№</w:t>
      </w:r>
      <w:r w:rsidRPr="00255979">
        <w:rPr>
          <w:rFonts w:ascii="Calibri Light" w:hAnsi="Calibri Light" w:cstheme="majorHAnsi"/>
          <w:sz w:val="18"/>
          <w:szCs w:val="18"/>
          <w:lang w:val="ro-RO"/>
        </w:rPr>
        <w:t xml:space="preserve">113-XVI </w:t>
      </w:r>
      <w:r>
        <w:rPr>
          <w:rFonts w:ascii="Calibri Light" w:hAnsi="Calibri Light" w:cstheme="majorHAnsi"/>
          <w:sz w:val="18"/>
          <w:szCs w:val="18"/>
          <w:lang w:val="ru-RU"/>
        </w:rPr>
        <w:t xml:space="preserve">от </w:t>
      </w:r>
      <w:r w:rsidRPr="00255979">
        <w:rPr>
          <w:rFonts w:ascii="Calibri Light" w:hAnsi="Calibri Light" w:cstheme="majorHAnsi"/>
          <w:sz w:val="18"/>
          <w:szCs w:val="18"/>
          <w:lang w:val="ro-RO"/>
        </w:rPr>
        <w:t>27.04.2007</w:t>
      </w:r>
      <w:r>
        <w:rPr>
          <w:rFonts w:ascii="Calibri Light" w:hAnsi="Calibri Light" w:cstheme="majorHAnsi"/>
          <w:sz w:val="18"/>
          <w:szCs w:val="18"/>
          <w:lang w:val="ru-RU"/>
        </w:rPr>
        <w:t>; п.</w:t>
      </w:r>
      <w:r w:rsidRPr="00AB3F9B">
        <w:rPr>
          <w:rFonts w:ascii="Calibri Light" w:hAnsi="Calibri Light" w:cstheme="majorHAnsi"/>
          <w:sz w:val="18"/>
          <w:szCs w:val="18"/>
          <w:lang w:val="ru-RU"/>
        </w:rPr>
        <w:t>1.4.1.3.</w:t>
      </w:r>
      <w:r>
        <w:rPr>
          <w:rFonts w:ascii="Calibri Light" w:hAnsi="Calibri Light" w:cstheme="majorHAnsi"/>
          <w:sz w:val="18"/>
          <w:szCs w:val="18"/>
          <w:lang w:val="ru-RU"/>
        </w:rPr>
        <w:t xml:space="preserve"> из приложения №1 к Приказу министра №216/2015</w:t>
      </w:r>
      <w:r w:rsidRPr="00AB3F9B">
        <w:rPr>
          <w:rFonts w:ascii="Calibri Light" w:eastAsia="Times New Roman" w:hAnsi="Calibri Light" w:cstheme="majorHAnsi"/>
          <w:sz w:val="18"/>
          <w:szCs w:val="18"/>
          <w:lang w:val="ru-RU"/>
        </w:rPr>
        <w:t>.</w:t>
      </w:r>
    </w:p>
  </w:footnote>
  <w:footnote w:id="73">
    <w:p w:rsidR="00E505E3" w:rsidRPr="00E505E3" w:rsidRDefault="00E505E3" w:rsidP="00E505E3">
      <w:pPr>
        <w:tabs>
          <w:tab w:val="left" w:pos="180"/>
        </w:tabs>
        <w:spacing w:after="0" w:line="240" w:lineRule="auto"/>
        <w:ind w:right="50"/>
        <w:jc w:val="both"/>
        <w:rPr>
          <w:rFonts w:ascii="Calibri Light" w:hAnsi="Calibri Light" w:cstheme="majorHAnsi"/>
          <w:sz w:val="18"/>
          <w:szCs w:val="18"/>
          <w:lang w:val="ru-RU"/>
        </w:rPr>
      </w:pPr>
      <w:r w:rsidRPr="00043253">
        <w:rPr>
          <w:rStyle w:val="FootnoteReference"/>
          <w:rFonts w:ascii="Calibri Light" w:hAnsi="Calibri Light" w:cstheme="majorHAnsi"/>
          <w:sz w:val="18"/>
          <w:szCs w:val="18"/>
        </w:rPr>
        <w:footnoteRef/>
      </w:r>
      <w:r w:rsidRPr="00E505E3">
        <w:rPr>
          <w:rFonts w:ascii="Calibri Light" w:hAnsi="Calibri Light" w:cstheme="majorHAnsi"/>
          <w:sz w:val="18"/>
          <w:szCs w:val="18"/>
          <w:lang w:val="ru-RU"/>
        </w:rPr>
        <w:t xml:space="preserve"> Закон о бухгалтерском учете №</w:t>
      </w:r>
      <w:r w:rsidRPr="00255979">
        <w:rPr>
          <w:rFonts w:ascii="Calibri Light" w:hAnsi="Calibri Light" w:cstheme="majorHAnsi"/>
          <w:sz w:val="18"/>
          <w:szCs w:val="18"/>
          <w:lang w:val="ro-RO"/>
        </w:rPr>
        <w:t xml:space="preserve">113-XVI </w:t>
      </w:r>
      <w:r w:rsidRPr="00E505E3">
        <w:rPr>
          <w:rFonts w:ascii="Calibri Light" w:hAnsi="Calibri Light" w:cstheme="majorHAnsi"/>
          <w:sz w:val="18"/>
          <w:szCs w:val="18"/>
          <w:lang w:val="ru-RU"/>
        </w:rPr>
        <w:t xml:space="preserve">от </w:t>
      </w:r>
      <w:r w:rsidRPr="00255979">
        <w:rPr>
          <w:rFonts w:ascii="Calibri Light" w:hAnsi="Calibri Light" w:cstheme="majorHAnsi"/>
          <w:sz w:val="18"/>
          <w:szCs w:val="18"/>
          <w:lang w:val="ro-RO"/>
        </w:rPr>
        <w:t>27.04.2007</w:t>
      </w:r>
      <w:r w:rsidRPr="00E505E3">
        <w:rPr>
          <w:rFonts w:ascii="Calibri Light" w:hAnsi="Calibri Light" w:cstheme="majorHAnsi"/>
          <w:sz w:val="18"/>
          <w:szCs w:val="18"/>
          <w:lang w:val="ru-RU"/>
        </w:rPr>
        <w:t xml:space="preserve">; Приказ </w:t>
      </w:r>
      <w:r w:rsidR="00053913">
        <w:rPr>
          <w:rFonts w:ascii="Calibri Light" w:hAnsi="Calibri Light" w:cstheme="majorHAnsi"/>
          <w:sz w:val="18"/>
          <w:szCs w:val="18"/>
          <w:lang w:val="ru-RU"/>
        </w:rPr>
        <w:t>МФ</w:t>
      </w:r>
      <w:r w:rsidRPr="00E505E3">
        <w:rPr>
          <w:rFonts w:ascii="Calibri Light" w:hAnsi="Calibri Light" w:cstheme="majorHAnsi"/>
          <w:sz w:val="18"/>
          <w:szCs w:val="18"/>
          <w:lang w:val="ru-RU"/>
        </w:rPr>
        <w:t xml:space="preserve"> №216</w:t>
      </w:r>
      <w:r w:rsidR="00053913">
        <w:rPr>
          <w:rFonts w:ascii="Calibri Light" w:hAnsi="Calibri Light" w:cstheme="majorHAnsi"/>
          <w:sz w:val="18"/>
          <w:szCs w:val="18"/>
          <w:lang w:val="ru-RU"/>
        </w:rPr>
        <w:t>/</w:t>
      </w:r>
      <w:r w:rsidRPr="00E505E3">
        <w:rPr>
          <w:rFonts w:ascii="Calibri Light" w:eastAsia="Times New Roman" w:hAnsi="Calibri Light" w:cstheme="majorHAnsi"/>
          <w:sz w:val="18"/>
          <w:szCs w:val="18"/>
          <w:lang w:val="ru-RU"/>
        </w:rPr>
        <w:t xml:space="preserve">2015; </w:t>
      </w:r>
      <w:r w:rsidRPr="00E505E3">
        <w:rPr>
          <w:rFonts w:ascii="Calibri Light" w:hAnsi="Calibri Light" w:cstheme="majorHAnsi"/>
          <w:sz w:val="18"/>
          <w:szCs w:val="18"/>
          <w:lang w:val="ru-RU"/>
        </w:rPr>
        <w:t>Приказ министра финансов №</w:t>
      </w:r>
      <w:r w:rsidRPr="00CA1184">
        <w:rPr>
          <w:rFonts w:ascii="Calibri Light" w:eastAsia="Times New Roman" w:hAnsi="Calibri Light" w:cstheme="majorHAnsi"/>
          <w:sz w:val="18"/>
          <w:szCs w:val="18"/>
          <w:lang w:val="ro-RO"/>
        </w:rPr>
        <w:t xml:space="preserve">164 </w:t>
      </w:r>
      <w:r w:rsidRPr="00E505E3">
        <w:rPr>
          <w:rFonts w:ascii="Calibri Light" w:eastAsia="Times New Roman" w:hAnsi="Calibri Light" w:cstheme="majorHAnsi"/>
          <w:sz w:val="18"/>
          <w:szCs w:val="18"/>
          <w:lang w:val="ru-RU"/>
        </w:rPr>
        <w:t>от</w:t>
      </w:r>
      <w:r w:rsidRPr="00CA1184">
        <w:rPr>
          <w:rFonts w:ascii="Calibri Light" w:eastAsia="Times New Roman" w:hAnsi="Calibri Light" w:cstheme="majorHAnsi"/>
          <w:sz w:val="18"/>
          <w:szCs w:val="18"/>
          <w:lang w:val="ro-RO"/>
        </w:rPr>
        <w:t xml:space="preserve"> 30.12.2016</w:t>
      </w:r>
      <w:r w:rsidRPr="00E505E3">
        <w:rPr>
          <w:rFonts w:ascii="Calibri Light" w:eastAsia="Times New Roman" w:hAnsi="Calibri Light" w:cstheme="majorHAnsi"/>
          <w:sz w:val="18"/>
          <w:szCs w:val="18"/>
          <w:lang w:val="ru-RU"/>
        </w:rPr>
        <w:t xml:space="preserve"> ,,Об утверждении Требований по составлению Пояснительной записки об исполнении бюджетов публичными органами/учреждениями</w:t>
      </w:r>
      <w:r w:rsidRPr="00CA1184">
        <w:rPr>
          <w:rFonts w:ascii="Calibri Light" w:eastAsia="Times New Roman" w:hAnsi="Calibri Light" w:cstheme="majorHAnsi"/>
          <w:sz w:val="18"/>
          <w:szCs w:val="18"/>
          <w:lang w:val="ro-RO"/>
        </w:rPr>
        <w:t>”</w:t>
      </w:r>
      <w:r w:rsidRPr="00CA1184">
        <w:rPr>
          <w:rFonts w:ascii="Calibri Light" w:eastAsia="Times New Roman" w:hAnsi="Calibri Light" w:cstheme="majorHAnsi"/>
          <w:i/>
          <w:sz w:val="18"/>
          <w:szCs w:val="18"/>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7D8" w:rsidRDefault="00D377D8" w:rsidP="00A265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6331"/>
    <w:multiLevelType w:val="multilevel"/>
    <w:tmpl w:val="0DF4AA56"/>
    <w:lvl w:ilvl="0">
      <w:start w:val="3"/>
      <w:numFmt w:val="upperRoman"/>
      <w:lvlText w:val="%1."/>
      <w:lvlJc w:val="left"/>
      <w:pPr>
        <w:ind w:left="1080" w:hanging="720"/>
      </w:pPr>
      <w:rPr>
        <w:rFonts w:eastAsiaTheme="minorHAnsi" w:cstheme="minorHAnsi" w:hint="default"/>
        <w:b/>
        <w:i w:val="0"/>
        <w:color w:val="auto"/>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F13335"/>
    <w:multiLevelType w:val="multilevel"/>
    <w:tmpl w:val="EBE8A6A6"/>
    <w:lvl w:ilvl="0">
      <w:start w:val="2"/>
      <w:numFmt w:val="upperRoman"/>
      <w:lvlText w:val="%1."/>
      <w:lvlJc w:val="left"/>
      <w:pPr>
        <w:ind w:left="1080" w:hanging="720"/>
      </w:pPr>
      <w:rPr>
        <w:rFonts w:hint="default"/>
      </w:rPr>
    </w:lvl>
    <w:lvl w:ilvl="1">
      <w:start w:val="5"/>
      <w:numFmt w:val="decimal"/>
      <w:isLgl/>
      <w:lvlText w:val="%1.%2."/>
      <w:lvlJc w:val="left"/>
      <w:pPr>
        <w:ind w:left="1069" w:hanging="360"/>
      </w:pPr>
      <w:rPr>
        <w:rFonts w:eastAsiaTheme="minorHAnsi" w:hint="default"/>
        <w:color w:val="000000" w:themeColor="text1"/>
      </w:rPr>
    </w:lvl>
    <w:lvl w:ilvl="2">
      <w:start w:val="1"/>
      <w:numFmt w:val="decimal"/>
      <w:isLgl/>
      <w:lvlText w:val="%1.%2.%3."/>
      <w:lvlJc w:val="left"/>
      <w:pPr>
        <w:ind w:left="1778" w:hanging="720"/>
      </w:pPr>
      <w:rPr>
        <w:rFonts w:eastAsiaTheme="minorHAnsi" w:hint="default"/>
        <w:color w:val="000000" w:themeColor="text1"/>
      </w:rPr>
    </w:lvl>
    <w:lvl w:ilvl="3">
      <w:start w:val="1"/>
      <w:numFmt w:val="decimal"/>
      <w:isLgl/>
      <w:lvlText w:val="%1.%2.%3.%4."/>
      <w:lvlJc w:val="left"/>
      <w:pPr>
        <w:ind w:left="2127" w:hanging="720"/>
      </w:pPr>
      <w:rPr>
        <w:rFonts w:eastAsiaTheme="minorHAnsi" w:hint="default"/>
        <w:color w:val="000000" w:themeColor="text1"/>
      </w:rPr>
    </w:lvl>
    <w:lvl w:ilvl="4">
      <w:start w:val="1"/>
      <w:numFmt w:val="decimal"/>
      <w:isLgl/>
      <w:lvlText w:val="%1.%2.%3.%4.%5."/>
      <w:lvlJc w:val="left"/>
      <w:pPr>
        <w:ind w:left="2836" w:hanging="1080"/>
      </w:pPr>
      <w:rPr>
        <w:rFonts w:eastAsiaTheme="minorHAnsi" w:hint="default"/>
        <w:color w:val="000000" w:themeColor="text1"/>
      </w:rPr>
    </w:lvl>
    <w:lvl w:ilvl="5">
      <w:start w:val="1"/>
      <w:numFmt w:val="decimal"/>
      <w:isLgl/>
      <w:lvlText w:val="%1.%2.%3.%4.%5.%6."/>
      <w:lvlJc w:val="left"/>
      <w:pPr>
        <w:ind w:left="3185" w:hanging="1080"/>
      </w:pPr>
      <w:rPr>
        <w:rFonts w:eastAsiaTheme="minorHAnsi" w:hint="default"/>
        <w:color w:val="000000" w:themeColor="text1"/>
      </w:rPr>
    </w:lvl>
    <w:lvl w:ilvl="6">
      <w:start w:val="1"/>
      <w:numFmt w:val="decimal"/>
      <w:isLgl/>
      <w:lvlText w:val="%1.%2.%3.%4.%5.%6.%7."/>
      <w:lvlJc w:val="left"/>
      <w:pPr>
        <w:ind w:left="3894" w:hanging="1440"/>
      </w:pPr>
      <w:rPr>
        <w:rFonts w:eastAsiaTheme="minorHAnsi" w:hint="default"/>
        <w:color w:val="000000" w:themeColor="text1"/>
      </w:rPr>
    </w:lvl>
    <w:lvl w:ilvl="7">
      <w:start w:val="1"/>
      <w:numFmt w:val="decimal"/>
      <w:isLgl/>
      <w:lvlText w:val="%1.%2.%3.%4.%5.%6.%7.%8."/>
      <w:lvlJc w:val="left"/>
      <w:pPr>
        <w:ind w:left="4243" w:hanging="1440"/>
      </w:pPr>
      <w:rPr>
        <w:rFonts w:eastAsiaTheme="minorHAnsi" w:hint="default"/>
        <w:color w:val="000000" w:themeColor="text1"/>
      </w:rPr>
    </w:lvl>
    <w:lvl w:ilvl="8">
      <w:start w:val="1"/>
      <w:numFmt w:val="decimal"/>
      <w:isLgl/>
      <w:lvlText w:val="%1.%2.%3.%4.%5.%6.%7.%8.%9."/>
      <w:lvlJc w:val="left"/>
      <w:pPr>
        <w:ind w:left="4952" w:hanging="1800"/>
      </w:pPr>
      <w:rPr>
        <w:rFonts w:eastAsiaTheme="minorHAnsi" w:hint="default"/>
        <w:color w:val="000000" w:themeColor="text1"/>
      </w:rPr>
    </w:lvl>
  </w:abstractNum>
  <w:abstractNum w:abstractNumId="2" w15:restartNumberingAfterBreak="0">
    <w:nsid w:val="0E6B4CD2"/>
    <w:multiLevelType w:val="hybridMultilevel"/>
    <w:tmpl w:val="7EE6DB30"/>
    <w:lvl w:ilvl="0" w:tplc="8E40C22A">
      <w:start w:val="339"/>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115799D"/>
    <w:multiLevelType w:val="hybridMultilevel"/>
    <w:tmpl w:val="84C60F7E"/>
    <w:lvl w:ilvl="0" w:tplc="47CCB2EE">
      <w:start w:val="1"/>
      <w:numFmt w:val="bullet"/>
      <w:lvlText w:val="­"/>
      <w:lvlJc w:val="left"/>
      <w:pPr>
        <w:ind w:left="1287" w:hanging="360"/>
      </w:pPr>
      <w:rPr>
        <w:rFonts w:ascii="Calibri Light" w:hAnsi="Calibri Light"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38500F6"/>
    <w:multiLevelType w:val="multilevel"/>
    <w:tmpl w:val="FB86CEEC"/>
    <w:styleLink w:val="1111111"/>
    <w:lvl w:ilvl="0">
      <w:start w:val="1"/>
      <w:numFmt w:val="upperRoman"/>
      <w:lvlText w:val="%1."/>
      <w:lvlJc w:val="left"/>
      <w:pPr>
        <w:ind w:left="1080" w:hanging="720"/>
      </w:pPr>
      <w:rPr>
        <w:rFonts w:asciiTheme="majorHAnsi" w:hAnsiTheme="majorHAns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6893E5B"/>
    <w:multiLevelType w:val="hybridMultilevel"/>
    <w:tmpl w:val="1690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7551E"/>
    <w:multiLevelType w:val="multilevel"/>
    <w:tmpl w:val="3564A794"/>
    <w:lvl w:ilvl="0">
      <w:start w:val="6"/>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2157348E"/>
    <w:multiLevelType w:val="hybridMultilevel"/>
    <w:tmpl w:val="7D14033C"/>
    <w:lvl w:ilvl="0" w:tplc="9034B8CE">
      <w:start w:val="1"/>
      <w:numFmt w:val="bullet"/>
      <w:lvlText w:val=""/>
      <w:lvlJc w:val="left"/>
      <w:pPr>
        <w:ind w:left="720" w:hanging="360"/>
      </w:pPr>
      <w:rPr>
        <w:rFonts w:ascii="Symbol" w:hAnsi="Symbol" w:hint="default"/>
        <w:color w:val="auto"/>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23DA8"/>
    <w:multiLevelType w:val="hybridMultilevel"/>
    <w:tmpl w:val="F516D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CC47EF"/>
    <w:multiLevelType w:val="hybridMultilevel"/>
    <w:tmpl w:val="A9FEF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9337A"/>
    <w:multiLevelType w:val="hybridMultilevel"/>
    <w:tmpl w:val="5404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61ABE"/>
    <w:multiLevelType w:val="hybridMultilevel"/>
    <w:tmpl w:val="205247DE"/>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2" w15:restartNumberingAfterBreak="0">
    <w:nsid w:val="33AB69DA"/>
    <w:multiLevelType w:val="hybridMultilevel"/>
    <w:tmpl w:val="4DB8F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15C7D"/>
    <w:multiLevelType w:val="hybridMultilevel"/>
    <w:tmpl w:val="5B18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535DD"/>
    <w:multiLevelType w:val="hybridMultilevel"/>
    <w:tmpl w:val="3AB24D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86039"/>
    <w:multiLevelType w:val="hybridMultilevel"/>
    <w:tmpl w:val="4BA46BF2"/>
    <w:lvl w:ilvl="0" w:tplc="47CCB2E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D6FFB"/>
    <w:multiLevelType w:val="hybridMultilevel"/>
    <w:tmpl w:val="85963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A84024"/>
    <w:multiLevelType w:val="hybridMultilevel"/>
    <w:tmpl w:val="DCC6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93806"/>
    <w:multiLevelType w:val="hybridMultilevel"/>
    <w:tmpl w:val="07269F00"/>
    <w:lvl w:ilvl="0" w:tplc="47CCB2EE">
      <w:start w:val="1"/>
      <w:numFmt w:val="bullet"/>
      <w:lvlText w:val="­"/>
      <w:lvlJc w:val="left"/>
      <w:pPr>
        <w:ind w:left="1647" w:hanging="360"/>
      </w:pPr>
      <w:rPr>
        <w:rFonts w:ascii="Calibri Light" w:hAnsi="Calibri Light"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9" w15:restartNumberingAfterBreak="0">
    <w:nsid w:val="447D3C37"/>
    <w:multiLevelType w:val="hybridMultilevel"/>
    <w:tmpl w:val="7680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F4B08"/>
    <w:multiLevelType w:val="hybridMultilevel"/>
    <w:tmpl w:val="DFAC8806"/>
    <w:lvl w:ilvl="0" w:tplc="0409000F">
      <w:start w:val="1"/>
      <w:numFmt w:val="decimal"/>
      <w:lvlText w:val="%1."/>
      <w:lvlJc w:val="left"/>
      <w:pPr>
        <w:ind w:left="720" w:hanging="360"/>
      </w:pPr>
      <w:rPr>
        <w:rFonts w:hint="default"/>
      </w:rPr>
    </w:lvl>
    <w:lvl w:ilvl="1" w:tplc="E0A6DE46">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9D49C9"/>
    <w:multiLevelType w:val="multilevel"/>
    <w:tmpl w:val="3DBA672A"/>
    <w:lvl w:ilvl="0">
      <w:start w:val="1"/>
      <w:numFmt w:val="upperRoman"/>
      <w:lvlText w:val="%1."/>
      <w:lvlJc w:val="left"/>
      <w:pPr>
        <w:ind w:left="1080" w:hanging="720"/>
      </w:pPr>
      <w:rPr>
        <w:rFonts w:eastAsiaTheme="minorHAnsi" w:cstheme="minorHAnsi" w:hint="default"/>
        <w:b/>
        <w:i w:val="0"/>
        <w:color w:val="auto"/>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C646208"/>
    <w:multiLevelType w:val="hybridMultilevel"/>
    <w:tmpl w:val="26B2050A"/>
    <w:lvl w:ilvl="0" w:tplc="47CCB2EE">
      <w:start w:val="1"/>
      <w:numFmt w:val="bullet"/>
      <w:lvlText w:val="­"/>
      <w:lvlJc w:val="left"/>
      <w:pPr>
        <w:ind w:left="1287" w:hanging="360"/>
      </w:pPr>
      <w:rPr>
        <w:rFonts w:ascii="Calibri Light" w:hAnsi="Calibri Light"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3" w15:restartNumberingAfterBreak="0">
    <w:nsid w:val="4FB9352F"/>
    <w:multiLevelType w:val="hybridMultilevel"/>
    <w:tmpl w:val="16BEF664"/>
    <w:lvl w:ilvl="0" w:tplc="9E2C7DE4">
      <w:numFmt w:val="bullet"/>
      <w:lvlText w:val="-"/>
      <w:lvlJc w:val="left"/>
      <w:pPr>
        <w:ind w:left="1050" w:hanging="360"/>
      </w:pPr>
      <w:rPr>
        <w:rFonts w:ascii="Times New Roman" w:eastAsia="Times New Roman"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4" w15:restartNumberingAfterBreak="0">
    <w:nsid w:val="4FC511D7"/>
    <w:multiLevelType w:val="hybridMultilevel"/>
    <w:tmpl w:val="3EFA7BB4"/>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5566A"/>
    <w:multiLevelType w:val="multilevel"/>
    <w:tmpl w:val="E8860B3E"/>
    <w:lvl w:ilvl="0">
      <w:start w:val="1"/>
      <w:numFmt w:val="upperRoman"/>
      <w:lvlText w:val="%1."/>
      <w:lvlJc w:val="left"/>
      <w:pPr>
        <w:ind w:left="1080" w:hanging="720"/>
      </w:pPr>
      <w:rPr>
        <w:rFonts w:asciiTheme="majorHAnsi" w:hAnsiTheme="majorHAnsi" w:hint="default"/>
        <w:b/>
      </w:rPr>
    </w:lvl>
    <w:lvl w:ilvl="1">
      <w:start w:val="1"/>
      <w:numFmt w:val="decimal"/>
      <w:isLgl/>
      <w:lvlText w:val="%1.%2"/>
      <w:lvlJc w:val="left"/>
      <w:pPr>
        <w:ind w:left="730" w:hanging="3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5B0D46C9"/>
    <w:multiLevelType w:val="hybridMultilevel"/>
    <w:tmpl w:val="B0202AA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57B5A4B"/>
    <w:multiLevelType w:val="hybridMultilevel"/>
    <w:tmpl w:val="81760BA4"/>
    <w:lvl w:ilvl="0" w:tplc="D70461C6">
      <w:start w:val="1"/>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47D7E"/>
    <w:multiLevelType w:val="hybridMultilevel"/>
    <w:tmpl w:val="57A4A48A"/>
    <w:lvl w:ilvl="0" w:tplc="0C845F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D2D13"/>
    <w:multiLevelType w:val="hybridMultilevel"/>
    <w:tmpl w:val="DC28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F48C3"/>
    <w:multiLevelType w:val="multilevel"/>
    <w:tmpl w:val="99DC1A4E"/>
    <w:lvl w:ilvl="0">
      <w:start w:val="1"/>
      <w:numFmt w:val="upperRoman"/>
      <w:lvlText w:val="%1."/>
      <w:lvlJc w:val="right"/>
      <w:pPr>
        <w:ind w:left="502" w:hanging="360"/>
      </w:pPr>
      <w:rPr>
        <w:rFonts w:hint="default"/>
      </w:r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1" w15:restartNumberingAfterBreak="0">
    <w:nsid w:val="68294922"/>
    <w:multiLevelType w:val="hybridMultilevel"/>
    <w:tmpl w:val="E00CB75E"/>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B3BE3"/>
    <w:multiLevelType w:val="hybridMultilevel"/>
    <w:tmpl w:val="63D8E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FE4B60"/>
    <w:multiLevelType w:val="hybridMultilevel"/>
    <w:tmpl w:val="BC14C156"/>
    <w:lvl w:ilvl="0" w:tplc="1AEEA6C8">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E304FB"/>
    <w:multiLevelType w:val="hybridMultilevel"/>
    <w:tmpl w:val="0388E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30875"/>
    <w:multiLevelType w:val="hybridMultilevel"/>
    <w:tmpl w:val="5E4A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24FA4"/>
    <w:multiLevelType w:val="hybridMultilevel"/>
    <w:tmpl w:val="0C42B560"/>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4"/>
  </w:num>
  <w:num w:numId="2">
    <w:abstractNumId w:val="21"/>
  </w:num>
  <w:num w:numId="3">
    <w:abstractNumId w:val="15"/>
  </w:num>
  <w:num w:numId="4">
    <w:abstractNumId w:val="16"/>
  </w:num>
  <w:num w:numId="5">
    <w:abstractNumId w:val="7"/>
  </w:num>
  <w:num w:numId="6">
    <w:abstractNumId w:val="8"/>
  </w:num>
  <w:num w:numId="7">
    <w:abstractNumId w:val="14"/>
  </w:num>
  <w:num w:numId="8">
    <w:abstractNumId w:val="10"/>
  </w:num>
  <w:num w:numId="9">
    <w:abstractNumId w:val="11"/>
  </w:num>
  <w:num w:numId="10">
    <w:abstractNumId w:val="17"/>
  </w:num>
  <w:num w:numId="11">
    <w:abstractNumId w:val="19"/>
  </w:num>
  <w:num w:numId="12">
    <w:abstractNumId w:val="35"/>
  </w:num>
  <w:num w:numId="13">
    <w:abstractNumId w:val="5"/>
  </w:num>
  <w:num w:numId="14">
    <w:abstractNumId w:val="25"/>
  </w:num>
  <w:num w:numId="15">
    <w:abstractNumId w:val="6"/>
  </w:num>
  <w:num w:numId="16">
    <w:abstractNumId w:val="26"/>
  </w:num>
  <w:num w:numId="17">
    <w:abstractNumId w:val="36"/>
  </w:num>
  <w:num w:numId="18">
    <w:abstractNumId w:val="9"/>
  </w:num>
  <w:num w:numId="19">
    <w:abstractNumId w:val="32"/>
  </w:num>
  <w:num w:numId="20">
    <w:abstractNumId w:val="30"/>
  </w:num>
  <w:num w:numId="21">
    <w:abstractNumId w:val="34"/>
  </w:num>
  <w:num w:numId="22">
    <w:abstractNumId w:val="12"/>
  </w:num>
  <w:num w:numId="23">
    <w:abstractNumId w:val="13"/>
  </w:num>
  <w:num w:numId="24">
    <w:abstractNumId w:val="28"/>
  </w:num>
  <w:num w:numId="25">
    <w:abstractNumId w:val="33"/>
  </w:num>
  <w:num w:numId="26">
    <w:abstractNumId w:val="27"/>
  </w:num>
  <w:num w:numId="27">
    <w:abstractNumId w:val="29"/>
  </w:num>
  <w:num w:numId="28">
    <w:abstractNumId w:val="3"/>
  </w:num>
  <w:num w:numId="29">
    <w:abstractNumId w:val="31"/>
  </w:num>
  <w:num w:numId="30">
    <w:abstractNumId w:val="20"/>
  </w:num>
  <w:num w:numId="31">
    <w:abstractNumId w:val="23"/>
  </w:num>
  <w:num w:numId="32">
    <w:abstractNumId w:val="2"/>
  </w:num>
  <w:num w:numId="33">
    <w:abstractNumId w:val="18"/>
  </w:num>
  <w:num w:numId="34">
    <w:abstractNumId w:val="1"/>
  </w:num>
  <w:num w:numId="35">
    <w:abstractNumId w:val="0"/>
  </w:num>
  <w:num w:numId="36">
    <w:abstractNumId w:val="2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84"/>
    <w:rsid w:val="00002843"/>
    <w:rsid w:val="00012205"/>
    <w:rsid w:val="000268F9"/>
    <w:rsid w:val="0005061C"/>
    <w:rsid w:val="00050761"/>
    <w:rsid w:val="00053913"/>
    <w:rsid w:val="000931C4"/>
    <w:rsid w:val="000A13A4"/>
    <w:rsid w:val="000B13DE"/>
    <w:rsid w:val="000F1F29"/>
    <w:rsid w:val="000F25CA"/>
    <w:rsid w:val="000F50F5"/>
    <w:rsid w:val="001002AC"/>
    <w:rsid w:val="00110B5C"/>
    <w:rsid w:val="00122310"/>
    <w:rsid w:val="00126738"/>
    <w:rsid w:val="001428B4"/>
    <w:rsid w:val="00156DE1"/>
    <w:rsid w:val="00172F07"/>
    <w:rsid w:val="001B2A90"/>
    <w:rsid w:val="001B6130"/>
    <w:rsid w:val="001C2388"/>
    <w:rsid w:val="001D19CB"/>
    <w:rsid w:val="0021709B"/>
    <w:rsid w:val="0022448A"/>
    <w:rsid w:val="0023768A"/>
    <w:rsid w:val="00257F36"/>
    <w:rsid w:val="0026561E"/>
    <w:rsid w:val="00290786"/>
    <w:rsid w:val="002A6CC8"/>
    <w:rsid w:val="002B28CF"/>
    <w:rsid w:val="002C0A12"/>
    <w:rsid w:val="002C70EB"/>
    <w:rsid w:val="002D0CE7"/>
    <w:rsid w:val="003121CA"/>
    <w:rsid w:val="00337170"/>
    <w:rsid w:val="003417AB"/>
    <w:rsid w:val="003643A6"/>
    <w:rsid w:val="00385044"/>
    <w:rsid w:val="00392493"/>
    <w:rsid w:val="003961DB"/>
    <w:rsid w:val="003A1BF3"/>
    <w:rsid w:val="003B2585"/>
    <w:rsid w:val="003B76AE"/>
    <w:rsid w:val="003F201B"/>
    <w:rsid w:val="00403494"/>
    <w:rsid w:val="00455BEF"/>
    <w:rsid w:val="004B3932"/>
    <w:rsid w:val="004D1FFC"/>
    <w:rsid w:val="004E7D82"/>
    <w:rsid w:val="0050344C"/>
    <w:rsid w:val="005426D1"/>
    <w:rsid w:val="00554978"/>
    <w:rsid w:val="005606E5"/>
    <w:rsid w:val="0057326F"/>
    <w:rsid w:val="00592F0B"/>
    <w:rsid w:val="005A08FA"/>
    <w:rsid w:val="005B5F71"/>
    <w:rsid w:val="005C5871"/>
    <w:rsid w:val="005E66EB"/>
    <w:rsid w:val="006064E7"/>
    <w:rsid w:val="00610085"/>
    <w:rsid w:val="00625C92"/>
    <w:rsid w:val="00634A52"/>
    <w:rsid w:val="006376F3"/>
    <w:rsid w:val="00642067"/>
    <w:rsid w:val="00663B46"/>
    <w:rsid w:val="006A5C11"/>
    <w:rsid w:val="006D512A"/>
    <w:rsid w:val="00703F8B"/>
    <w:rsid w:val="00711E9C"/>
    <w:rsid w:val="007123BA"/>
    <w:rsid w:val="007627A6"/>
    <w:rsid w:val="007823A5"/>
    <w:rsid w:val="00786EC3"/>
    <w:rsid w:val="007908E3"/>
    <w:rsid w:val="007B471D"/>
    <w:rsid w:val="007C0B9A"/>
    <w:rsid w:val="007C1D4E"/>
    <w:rsid w:val="007F46D4"/>
    <w:rsid w:val="00814018"/>
    <w:rsid w:val="008159F7"/>
    <w:rsid w:val="008248E2"/>
    <w:rsid w:val="00824F8F"/>
    <w:rsid w:val="00866E9C"/>
    <w:rsid w:val="0088258F"/>
    <w:rsid w:val="00884B2A"/>
    <w:rsid w:val="00886F4F"/>
    <w:rsid w:val="00886FB3"/>
    <w:rsid w:val="008945B1"/>
    <w:rsid w:val="008A2D41"/>
    <w:rsid w:val="008C2692"/>
    <w:rsid w:val="008D7EDC"/>
    <w:rsid w:val="00900F55"/>
    <w:rsid w:val="00922881"/>
    <w:rsid w:val="00943A6E"/>
    <w:rsid w:val="00943DB0"/>
    <w:rsid w:val="00947697"/>
    <w:rsid w:val="00953A76"/>
    <w:rsid w:val="00955471"/>
    <w:rsid w:val="00961469"/>
    <w:rsid w:val="0098191D"/>
    <w:rsid w:val="009A6381"/>
    <w:rsid w:val="009C4218"/>
    <w:rsid w:val="009C6322"/>
    <w:rsid w:val="00A11C8E"/>
    <w:rsid w:val="00A16357"/>
    <w:rsid w:val="00A216E6"/>
    <w:rsid w:val="00A26582"/>
    <w:rsid w:val="00AE611E"/>
    <w:rsid w:val="00B26327"/>
    <w:rsid w:val="00B31A4D"/>
    <w:rsid w:val="00B36D5E"/>
    <w:rsid w:val="00B379AA"/>
    <w:rsid w:val="00B40340"/>
    <w:rsid w:val="00B573FD"/>
    <w:rsid w:val="00B6163E"/>
    <w:rsid w:val="00B62C67"/>
    <w:rsid w:val="00B90D7F"/>
    <w:rsid w:val="00BC3E27"/>
    <w:rsid w:val="00BC55FD"/>
    <w:rsid w:val="00C04B39"/>
    <w:rsid w:val="00C05B74"/>
    <w:rsid w:val="00C05EA1"/>
    <w:rsid w:val="00C23984"/>
    <w:rsid w:val="00C45516"/>
    <w:rsid w:val="00C471CA"/>
    <w:rsid w:val="00C92126"/>
    <w:rsid w:val="00CA3F7F"/>
    <w:rsid w:val="00CC0254"/>
    <w:rsid w:val="00CE1AE4"/>
    <w:rsid w:val="00D11437"/>
    <w:rsid w:val="00D241DF"/>
    <w:rsid w:val="00D270F7"/>
    <w:rsid w:val="00D377D8"/>
    <w:rsid w:val="00D42D9B"/>
    <w:rsid w:val="00D87386"/>
    <w:rsid w:val="00DB1B93"/>
    <w:rsid w:val="00DD0BBA"/>
    <w:rsid w:val="00DE724C"/>
    <w:rsid w:val="00DF6B9D"/>
    <w:rsid w:val="00DF6FC6"/>
    <w:rsid w:val="00DF79A7"/>
    <w:rsid w:val="00E02B44"/>
    <w:rsid w:val="00E10AEB"/>
    <w:rsid w:val="00E23B90"/>
    <w:rsid w:val="00E3180A"/>
    <w:rsid w:val="00E479FC"/>
    <w:rsid w:val="00E505E3"/>
    <w:rsid w:val="00E511B0"/>
    <w:rsid w:val="00E53DD7"/>
    <w:rsid w:val="00E77C73"/>
    <w:rsid w:val="00E952CB"/>
    <w:rsid w:val="00EB7D2F"/>
    <w:rsid w:val="00EC13AC"/>
    <w:rsid w:val="00EC27AB"/>
    <w:rsid w:val="00ED39FD"/>
    <w:rsid w:val="00EE705A"/>
    <w:rsid w:val="00F1387C"/>
    <w:rsid w:val="00F2106D"/>
    <w:rsid w:val="00F25699"/>
    <w:rsid w:val="00F422E4"/>
    <w:rsid w:val="00F636E5"/>
    <w:rsid w:val="00F719FE"/>
    <w:rsid w:val="00F82DA1"/>
    <w:rsid w:val="00FD5031"/>
    <w:rsid w:val="00FD59C1"/>
    <w:rsid w:val="00FD735C"/>
    <w:rsid w:val="00FD767B"/>
    <w:rsid w:val="00FE5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4DAAF-9853-475F-B9F7-2AD65B54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437"/>
    <w:pPr>
      <w:spacing w:after="160" w:line="259" w:lineRule="auto"/>
    </w:pPr>
    <w:rPr>
      <w:lang w:val="en-US"/>
    </w:rPr>
  </w:style>
  <w:style w:type="paragraph" w:styleId="Heading4">
    <w:name w:val="heading 4"/>
    <w:basedOn w:val="Normal"/>
    <w:link w:val="Heading4Char"/>
    <w:uiPriority w:val="9"/>
    <w:qFormat/>
    <w:rsid w:val="00D114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1437"/>
    <w:rPr>
      <w:rFonts w:ascii="Times New Roman" w:eastAsia="Times New Roman" w:hAnsi="Times New Roman" w:cs="Times New Roman"/>
      <w:b/>
      <w:bCs/>
      <w:sz w:val="24"/>
      <w:szCs w:val="24"/>
      <w:lang w:val="en-US"/>
    </w:rPr>
  </w:style>
  <w:style w:type="paragraph" w:styleId="ListParagraph">
    <w:name w:val="List Paragraph"/>
    <w:aliases w:val="List Paragraph 1,Scriptoria bullet points,Абзац списка1,Bullets,References,Liste 1,List Paragraph nowy,Numbered List Paragraph,List Paragraph (numbered (a)),Medium Grid 1 - Accent 21,Paragraphe de liste2,Paragraphe de liste1,Dot pt,Stil3"/>
    <w:basedOn w:val="Normal"/>
    <w:link w:val="ListParagraphChar"/>
    <w:uiPriority w:val="34"/>
    <w:qFormat/>
    <w:rsid w:val="00D11437"/>
    <w:pPr>
      <w:ind w:left="720"/>
      <w:contextualSpacing/>
    </w:pPr>
  </w:style>
  <w:style w:type="character" w:customStyle="1" w:styleId="ListParagraphChar">
    <w:name w:val="List Paragraph Char"/>
    <w:aliases w:val="List Paragraph 1 Char,Scriptoria bullet points Char,Абзац списка1 Char,Bullets Char,References Char,Liste 1 Char,List Paragraph nowy Char,Numbered List Paragraph Char,List Paragraph (numbered (a)) Char,Medium Grid 1 - Accent 21 Char"/>
    <w:link w:val="ListParagraph"/>
    <w:uiPriority w:val="34"/>
    <w:qFormat/>
    <w:rsid w:val="00D11437"/>
    <w:rPr>
      <w:lang w:val="en-US"/>
    </w:rPr>
  </w:style>
  <w:style w:type="paragraph" w:styleId="FootnoteText">
    <w:name w:val="footnote text"/>
    <w:aliases w:val="Char,Знак, Знак, Char,Знак1, Знак1,single space,FOOTNOTES,fn,Footnote Text Char1,Footnote Text Char2 Char,Footnote Text Char1 Char Char,Footnote Text Char2 Char Char Char,Footnote Text Char1 Char Char Char Char,Cha,ft,Fußnote Char Char,A"/>
    <w:basedOn w:val="Normal"/>
    <w:link w:val="FootnoteTextChar"/>
    <w:uiPriority w:val="99"/>
    <w:unhideWhenUsed/>
    <w:qFormat/>
    <w:rsid w:val="00D11437"/>
    <w:pPr>
      <w:spacing w:after="0" w:line="240" w:lineRule="auto"/>
    </w:pPr>
    <w:rPr>
      <w:sz w:val="20"/>
      <w:szCs w:val="20"/>
    </w:rPr>
  </w:style>
  <w:style w:type="character" w:customStyle="1" w:styleId="FootnoteTextChar">
    <w:name w:val="Footnote Text Char"/>
    <w:aliases w:val="Char Char,Знак Char, Знак Char, Char Char,Знак1 Char, Знак1 Char,single space Char,FOOTNOTES Char,fn Char,Footnote Text Char1 Char,Footnote Text Char2 Char Char,Footnote Text Char1 Char Char Char,Cha Char,ft Char,A Char"/>
    <w:basedOn w:val="DefaultParagraphFont"/>
    <w:link w:val="FootnoteText"/>
    <w:uiPriority w:val="99"/>
    <w:rsid w:val="00D11437"/>
    <w:rPr>
      <w:sz w:val="20"/>
      <w:szCs w:val="20"/>
      <w:lang w:val="en-US"/>
    </w:rPr>
  </w:style>
  <w:style w:type="character" w:styleId="FootnoteReference">
    <w:name w:val="footnote reference"/>
    <w:aliases w:val="ftref,Times 10 Point,Exposant 3 Point,Footnote symbol,Footnote reference number,EN Footnote Reference,note TESI,16 Point,Superscript 6 Point,Footnote Text Char2,FOOTNOTES Char1,fn Char1,single space Char1,ft Char1,Ref,BVI fnr,fr,FR"/>
    <w:link w:val="FNRefeCharChar"/>
    <w:uiPriority w:val="99"/>
    <w:unhideWhenUsed/>
    <w:rsid w:val="00D11437"/>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D11437"/>
    <w:pPr>
      <w:spacing w:line="240" w:lineRule="exact"/>
    </w:pPr>
    <w:rPr>
      <w:vertAlign w:val="superscript"/>
      <w:lang w:val="ru-RU"/>
    </w:rPr>
  </w:style>
  <w:style w:type="numbering" w:customStyle="1" w:styleId="1111111">
    <w:name w:val="1 / 1.1 / 1.1.11"/>
    <w:basedOn w:val="NoList"/>
    <w:next w:val="111111"/>
    <w:uiPriority w:val="99"/>
    <w:semiHidden/>
    <w:unhideWhenUsed/>
    <w:rsid w:val="00D11437"/>
    <w:pPr>
      <w:numPr>
        <w:numId w:val="1"/>
      </w:numPr>
    </w:pPr>
  </w:style>
  <w:style w:type="numbering" w:styleId="111111">
    <w:name w:val="Outline List 2"/>
    <w:basedOn w:val="NoList"/>
    <w:uiPriority w:val="99"/>
    <w:semiHidden/>
    <w:unhideWhenUsed/>
    <w:rsid w:val="00D11437"/>
  </w:style>
  <w:style w:type="paragraph" w:styleId="HTMLPreformatted">
    <w:name w:val="HTML Preformatted"/>
    <w:basedOn w:val="Normal"/>
    <w:link w:val="HTMLPreformattedChar"/>
    <w:uiPriority w:val="99"/>
    <w:unhideWhenUsed/>
    <w:rsid w:val="00D1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1437"/>
    <w:rPr>
      <w:rFonts w:ascii="Courier New" w:eastAsia="Times New Roman" w:hAnsi="Courier New" w:cs="Courier New"/>
      <w:sz w:val="20"/>
      <w:szCs w:val="20"/>
      <w:lang w:val="en-US"/>
    </w:rPr>
  </w:style>
  <w:style w:type="paragraph" w:customStyle="1" w:styleId="cp">
    <w:name w:val="cp"/>
    <w:basedOn w:val="Normal"/>
    <w:rsid w:val="00D11437"/>
    <w:pPr>
      <w:spacing w:after="0" w:line="240" w:lineRule="auto"/>
      <w:jc w:val="center"/>
    </w:pPr>
    <w:rPr>
      <w:rFonts w:ascii="Times New Roman" w:eastAsia="Times New Roman" w:hAnsi="Times New Roman" w:cs="Times New Roman"/>
      <w:b/>
      <w:bCs/>
      <w:sz w:val="24"/>
      <w:szCs w:val="24"/>
      <w:lang w:val="ru-RU" w:eastAsia="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Normal"/>
    <w:link w:val="NormalWebChar"/>
    <w:uiPriority w:val="99"/>
    <w:unhideWhenUsed/>
    <w:qFormat/>
    <w:rsid w:val="00D114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D11437"/>
  </w:style>
  <w:style w:type="paragraph" w:styleId="Header">
    <w:name w:val="header"/>
    <w:basedOn w:val="Normal"/>
    <w:link w:val="HeaderChar"/>
    <w:uiPriority w:val="99"/>
    <w:unhideWhenUsed/>
    <w:rsid w:val="00D11437"/>
    <w:pPr>
      <w:tabs>
        <w:tab w:val="center" w:pos="4844"/>
        <w:tab w:val="right" w:pos="9689"/>
      </w:tabs>
      <w:spacing w:after="0" w:line="240" w:lineRule="auto"/>
    </w:pPr>
  </w:style>
  <w:style w:type="character" w:customStyle="1" w:styleId="HeaderChar">
    <w:name w:val="Header Char"/>
    <w:basedOn w:val="DefaultParagraphFont"/>
    <w:link w:val="Header"/>
    <w:uiPriority w:val="99"/>
    <w:rsid w:val="00D11437"/>
    <w:rPr>
      <w:lang w:val="en-US"/>
    </w:rPr>
  </w:style>
  <w:style w:type="paragraph" w:styleId="Footer">
    <w:name w:val="footer"/>
    <w:basedOn w:val="Normal"/>
    <w:link w:val="FooterChar"/>
    <w:uiPriority w:val="99"/>
    <w:unhideWhenUsed/>
    <w:rsid w:val="00D11437"/>
    <w:pPr>
      <w:tabs>
        <w:tab w:val="center" w:pos="4844"/>
        <w:tab w:val="right" w:pos="9689"/>
      </w:tabs>
      <w:spacing w:after="0" w:line="240" w:lineRule="auto"/>
    </w:pPr>
  </w:style>
  <w:style w:type="character" w:customStyle="1" w:styleId="FooterChar">
    <w:name w:val="Footer Char"/>
    <w:basedOn w:val="DefaultParagraphFont"/>
    <w:link w:val="Footer"/>
    <w:uiPriority w:val="99"/>
    <w:rsid w:val="00D11437"/>
    <w:rPr>
      <w:lang w:val="en-US"/>
    </w:rPr>
  </w:style>
  <w:style w:type="table" w:styleId="TableGrid">
    <w:name w:val="Table Grid"/>
    <w:basedOn w:val="TableNormal"/>
    <w:uiPriority w:val="39"/>
    <w:rsid w:val="00D114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1437"/>
    <w:rPr>
      <w:color w:val="0000FF" w:themeColor="hyperlink"/>
      <w:u w:val="single"/>
    </w:rPr>
  </w:style>
  <w:style w:type="paragraph" w:customStyle="1" w:styleId="Default">
    <w:name w:val="Default"/>
    <w:rsid w:val="00D11437"/>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D11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437"/>
    <w:rPr>
      <w:rFonts w:ascii="Segoe UI" w:hAnsi="Segoe UI" w:cs="Segoe UI"/>
      <w:sz w:val="18"/>
      <w:szCs w:val="18"/>
      <w:lang w:val="en-U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rsid w:val="00D11437"/>
    <w:rPr>
      <w:rFonts w:ascii="Times New Roman" w:eastAsia="Times New Roman" w:hAnsi="Times New Roman" w:cs="Times New Roman"/>
      <w:sz w:val="24"/>
      <w:szCs w:val="24"/>
      <w:lang w:val="en-US"/>
    </w:rPr>
  </w:style>
  <w:style w:type="paragraph" w:customStyle="1" w:styleId="rg">
    <w:name w:val="rg"/>
    <w:basedOn w:val="Normal"/>
    <w:rsid w:val="00D11437"/>
    <w:pPr>
      <w:spacing w:after="0" w:line="240" w:lineRule="auto"/>
      <w:jc w:val="righ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11437"/>
    <w:rPr>
      <w:sz w:val="16"/>
      <w:szCs w:val="16"/>
    </w:rPr>
  </w:style>
  <w:style w:type="paragraph" w:styleId="CommentText">
    <w:name w:val="annotation text"/>
    <w:basedOn w:val="Normal"/>
    <w:link w:val="CommentTextChar"/>
    <w:uiPriority w:val="99"/>
    <w:unhideWhenUsed/>
    <w:rsid w:val="00D11437"/>
    <w:pPr>
      <w:spacing w:line="240" w:lineRule="auto"/>
    </w:pPr>
    <w:rPr>
      <w:sz w:val="20"/>
      <w:szCs w:val="20"/>
    </w:rPr>
  </w:style>
  <w:style w:type="character" w:customStyle="1" w:styleId="CommentTextChar">
    <w:name w:val="Comment Text Char"/>
    <w:basedOn w:val="DefaultParagraphFont"/>
    <w:link w:val="CommentText"/>
    <w:uiPriority w:val="99"/>
    <w:rsid w:val="00D11437"/>
    <w:rPr>
      <w:sz w:val="20"/>
      <w:szCs w:val="20"/>
      <w:lang w:val="en-US"/>
    </w:rPr>
  </w:style>
  <w:style w:type="paragraph" w:styleId="CommentSubject">
    <w:name w:val="annotation subject"/>
    <w:basedOn w:val="CommentText"/>
    <w:next w:val="CommentText"/>
    <w:link w:val="CommentSubjectChar"/>
    <w:uiPriority w:val="99"/>
    <w:semiHidden/>
    <w:unhideWhenUsed/>
    <w:rsid w:val="00D11437"/>
    <w:rPr>
      <w:b/>
      <w:bCs/>
    </w:rPr>
  </w:style>
  <w:style w:type="character" w:customStyle="1" w:styleId="CommentSubjectChar">
    <w:name w:val="Comment Subject Char"/>
    <w:basedOn w:val="CommentTextChar"/>
    <w:link w:val="CommentSubject"/>
    <w:uiPriority w:val="99"/>
    <w:semiHidden/>
    <w:rsid w:val="00D11437"/>
    <w:rPr>
      <w:b/>
      <w:bCs/>
      <w:sz w:val="20"/>
      <w:szCs w:val="20"/>
      <w:lang w:val="en-US"/>
    </w:rPr>
  </w:style>
  <w:style w:type="character" w:styleId="Emphasis">
    <w:name w:val="Emphasis"/>
    <w:basedOn w:val="DefaultParagraphFont"/>
    <w:uiPriority w:val="20"/>
    <w:qFormat/>
    <w:rsid w:val="00D114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3692">
      <w:bodyDiv w:val="1"/>
      <w:marLeft w:val="0"/>
      <w:marRight w:val="0"/>
      <w:marTop w:val="0"/>
      <w:marBottom w:val="0"/>
      <w:divBdr>
        <w:top w:val="none" w:sz="0" w:space="0" w:color="auto"/>
        <w:left w:val="none" w:sz="0" w:space="0" w:color="auto"/>
        <w:bottom w:val="none" w:sz="0" w:space="0" w:color="auto"/>
        <w:right w:val="none" w:sz="0" w:space="0" w:color="auto"/>
      </w:divBdr>
    </w:div>
    <w:div w:id="208079862">
      <w:bodyDiv w:val="1"/>
      <w:marLeft w:val="0"/>
      <w:marRight w:val="0"/>
      <w:marTop w:val="0"/>
      <w:marBottom w:val="0"/>
      <w:divBdr>
        <w:top w:val="none" w:sz="0" w:space="0" w:color="auto"/>
        <w:left w:val="none" w:sz="0" w:space="0" w:color="auto"/>
        <w:bottom w:val="none" w:sz="0" w:space="0" w:color="auto"/>
        <w:right w:val="none" w:sz="0" w:space="0" w:color="auto"/>
      </w:divBdr>
    </w:div>
    <w:div w:id="235748703">
      <w:bodyDiv w:val="1"/>
      <w:marLeft w:val="0"/>
      <w:marRight w:val="0"/>
      <w:marTop w:val="0"/>
      <w:marBottom w:val="0"/>
      <w:divBdr>
        <w:top w:val="none" w:sz="0" w:space="0" w:color="auto"/>
        <w:left w:val="none" w:sz="0" w:space="0" w:color="auto"/>
        <w:bottom w:val="none" w:sz="0" w:space="0" w:color="auto"/>
        <w:right w:val="none" w:sz="0" w:space="0" w:color="auto"/>
      </w:divBdr>
    </w:div>
    <w:div w:id="267467709">
      <w:bodyDiv w:val="1"/>
      <w:marLeft w:val="0"/>
      <w:marRight w:val="0"/>
      <w:marTop w:val="0"/>
      <w:marBottom w:val="0"/>
      <w:divBdr>
        <w:top w:val="none" w:sz="0" w:space="0" w:color="auto"/>
        <w:left w:val="none" w:sz="0" w:space="0" w:color="auto"/>
        <w:bottom w:val="none" w:sz="0" w:space="0" w:color="auto"/>
        <w:right w:val="none" w:sz="0" w:space="0" w:color="auto"/>
      </w:divBdr>
    </w:div>
    <w:div w:id="468090557">
      <w:bodyDiv w:val="1"/>
      <w:marLeft w:val="0"/>
      <w:marRight w:val="0"/>
      <w:marTop w:val="0"/>
      <w:marBottom w:val="0"/>
      <w:divBdr>
        <w:top w:val="none" w:sz="0" w:space="0" w:color="auto"/>
        <w:left w:val="none" w:sz="0" w:space="0" w:color="auto"/>
        <w:bottom w:val="none" w:sz="0" w:space="0" w:color="auto"/>
        <w:right w:val="none" w:sz="0" w:space="0" w:color="auto"/>
      </w:divBdr>
    </w:div>
    <w:div w:id="483931899">
      <w:bodyDiv w:val="1"/>
      <w:marLeft w:val="0"/>
      <w:marRight w:val="0"/>
      <w:marTop w:val="0"/>
      <w:marBottom w:val="0"/>
      <w:divBdr>
        <w:top w:val="none" w:sz="0" w:space="0" w:color="auto"/>
        <w:left w:val="none" w:sz="0" w:space="0" w:color="auto"/>
        <w:bottom w:val="none" w:sz="0" w:space="0" w:color="auto"/>
        <w:right w:val="none" w:sz="0" w:space="0" w:color="auto"/>
      </w:divBdr>
    </w:div>
    <w:div w:id="548031611">
      <w:bodyDiv w:val="1"/>
      <w:marLeft w:val="0"/>
      <w:marRight w:val="0"/>
      <w:marTop w:val="0"/>
      <w:marBottom w:val="0"/>
      <w:divBdr>
        <w:top w:val="none" w:sz="0" w:space="0" w:color="auto"/>
        <w:left w:val="none" w:sz="0" w:space="0" w:color="auto"/>
        <w:bottom w:val="none" w:sz="0" w:space="0" w:color="auto"/>
        <w:right w:val="none" w:sz="0" w:space="0" w:color="auto"/>
      </w:divBdr>
    </w:div>
    <w:div w:id="651179098">
      <w:bodyDiv w:val="1"/>
      <w:marLeft w:val="0"/>
      <w:marRight w:val="0"/>
      <w:marTop w:val="0"/>
      <w:marBottom w:val="0"/>
      <w:divBdr>
        <w:top w:val="none" w:sz="0" w:space="0" w:color="auto"/>
        <w:left w:val="none" w:sz="0" w:space="0" w:color="auto"/>
        <w:bottom w:val="none" w:sz="0" w:space="0" w:color="auto"/>
        <w:right w:val="none" w:sz="0" w:space="0" w:color="auto"/>
      </w:divBdr>
    </w:div>
    <w:div w:id="726342781">
      <w:bodyDiv w:val="1"/>
      <w:marLeft w:val="0"/>
      <w:marRight w:val="0"/>
      <w:marTop w:val="0"/>
      <w:marBottom w:val="0"/>
      <w:divBdr>
        <w:top w:val="none" w:sz="0" w:space="0" w:color="auto"/>
        <w:left w:val="none" w:sz="0" w:space="0" w:color="auto"/>
        <w:bottom w:val="none" w:sz="0" w:space="0" w:color="auto"/>
        <w:right w:val="none" w:sz="0" w:space="0" w:color="auto"/>
      </w:divBdr>
    </w:div>
    <w:div w:id="806821426">
      <w:bodyDiv w:val="1"/>
      <w:marLeft w:val="0"/>
      <w:marRight w:val="0"/>
      <w:marTop w:val="0"/>
      <w:marBottom w:val="0"/>
      <w:divBdr>
        <w:top w:val="none" w:sz="0" w:space="0" w:color="auto"/>
        <w:left w:val="none" w:sz="0" w:space="0" w:color="auto"/>
        <w:bottom w:val="none" w:sz="0" w:space="0" w:color="auto"/>
        <w:right w:val="none" w:sz="0" w:space="0" w:color="auto"/>
      </w:divBdr>
    </w:div>
    <w:div w:id="843974726">
      <w:bodyDiv w:val="1"/>
      <w:marLeft w:val="0"/>
      <w:marRight w:val="0"/>
      <w:marTop w:val="0"/>
      <w:marBottom w:val="0"/>
      <w:divBdr>
        <w:top w:val="none" w:sz="0" w:space="0" w:color="auto"/>
        <w:left w:val="none" w:sz="0" w:space="0" w:color="auto"/>
        <w:bottom w:val="none" w:sz="0" w:space="0" w:color="auto"/>
        <w:right w:val="none" w:sz="0" w:space="0" w:color="auto"/>
      </w:divBdr>
    </w:div>
    <w:div w:id="1086999392">
      <w:bodyDiv w:val="1"/>
      <w:marLeft w:val="0"/>
      <w:marRight w:val="0"/>
      <w:marTop w:val="0"/>
      <w:marBottom w:val="0"/>
      <w:divBdr>
        <w:top w:val="none" w:sz="0" w:space="0" w:color="auto"/>
        <w:left w:val="none" w:sz="0" w:space="0" w:color="auto"/>
        <w:bottom w:val="none" w:sz="0" w:space="0" w:color="auto"/>
        <w:right w:val="none" w:sz="0" w:space="0" w:color="auto"/>
      </w:divBdr>
    </w:div>
    <w:div w:id="1103451516">
      <w:bodyDiv w:val="1"/>
      <w:marLeft w:val="0"/>
      <w:marRight w:val="0"/>
      <w:marTop w:val="0"/>
      <w:marBottom w:val="0"/>
      <w:divBdr>
        <w:top w:val="none" w:sz="0" w:space="0" w:color="auto"/>
        <w:left w:val="none" w:sz="0" w:space="0" w:color="auto"/>
        <w:bottom w:val="none" w:sz="0" w:space="0" w:color="auto"/>
        <w:right w:val="none" w:sz="0" w:space="0" w:color="auto"/>
      </w:divBdr>
    </w:div>
    <w:div w:id="1125582218">
      <w:bodyDiv w:val="1"/>
      <w:marLeft w:val="0"/>
      <w:marRight w:val="0"/>
      <w:marTop w:val="0"/>
      <w:marBottom w:val="0"/>
      <w:divBdr>
        <w:top w:val="none" w:sz="0" w:space="0" w:color="auto"/>
        <w:left w:val="none" w:sz="0" w:space="0" w:color="auto"/>
        <w:bottom w:val="none" w:sz="0" w:space="0" w:color="auto"/>
        <w:right w:val="none" w:sz="0" w:space="0" w:color="auto"/>
      </w:divBdr>
    </w:div>
    <w:div w:id="1129129781">
      <w:bodyDiv w:val="1"/>
      <w:marLeft w:val="0"/>
      <w:marRight w:val="0"/>
      <w:marTop w:val="0"/>
      <w:marBottom w:val="0"/>
      <w:divBdr>
        <w:top w:val="none" w:sz="0" w:space="0" w:color="auto"/>
        <w:left w:val="none" w:sz="0" w:space="0" w:color="auto"/>
        <w:bottom w:val="none" w:sz="0" w:space="0" w:color="auto"/>
        <w:right w:val="none" w:sz="0" w:space="0" w:color="auto"/>
      </w:divBdr>
    </w:div>
    <w:div w:id="1142967765">
      <w:bodyDiv w:val="1"/>
      <w:marLeft w:val="0"/>
      <w:marRight w:val="0"/>
      <w:marTop w:val="0"/>
      <w:marBottom w:val="0"/>
      <w:divBdr>
        <w:top w:val="none" w:sz="0" w:space="0" w:color="auto"/>
        <w:left w:val="none" w:sz="0" w:space="0" w:color="auto"/>
        <w:bottom w:val="none" w:sz="0" w:space="0" w:color="auto"/>
        <w:right w:val="none" w:sz="0" w:space="0" w:color="auto"/>
      </w:divBdr>
    </w:div>
    <w:div w:id="1160004168">
      <w:bodyDiv w:val="1"/>
      <w:marLeft w:val="0"/>
      <w:marRight w:val="0"/>
      <w:marTop w:val="0"/>
      <w:marBottom w:val="0"/>
      <w:divBdr>
        <w:top w:val="none" w:sz="0" w:space="0" w:color="auto"/>
        <w:left w:val="none" w:sz="0" w:space="0" w:color="auto"/>
        <w:bottom w:val="none" w:sz="0" w:space="0" w:color="auto"/>
        <w:right w:val="none" w:sz="0" w:space="0" w:color="auto"/>
      </w:divBdr>
    </w:div>
    <w:div w:id="1164591426">
      <w:bodyDiv w:val="1"/>
      <w:marLeft w:val="0"/>
      <w:marRight w:val="0"/>
      <w:marTop w:val="0"/>
      <w:marBottom w:val="0"/>
      <w:divBdr>
        <w:top w:val="none" w:sz="0" w:space="0" w:color="auto"/>
        <w:left w:val="none" w:sz="0" w:space="0" w:color="auto"/>
        <w:bottom w:val="none" w:sz="0" w:space="0" w:color="auto"/>
        <w:right w:val="none" w:sz="0" w:space="0" w:color="auto"/>
      </w:divBdr>
    </w:div>
    <w:div w:id="1358384814">
      <w:bodyDiv w:val="1"/>
      <w:marLeft w:val="0"/>
      <w:marRight w:val="0"/>
      <w:marTop w:val="0"/>
      <w:marBottom w:val="0"/>
      <w:divBdr>
        <w:top w:val="none" w:sz="0" w:space="0" w:color="auto"/>
        <w:left w:val="none" w:sz="0" w:space="0" w:color="auto"/>
        <w:bottom w:val="none" w:sz="0" w:space="0" w:color="auto"/>
        <w:right w:val="none" w:sz="0" w:space="0" w:color="auto"/>
      </w:divBdr>
    </w:div>
    <w:div w:id="1426733961">
      <w:bodyDiv w:val="1"/>
      <w:marLeft w:val="0"/>
      <w:marRight w:val="0"/>
      <w:marTop w:val="0"/>
      <w:marBottom w:val="0"/>
      <w:divBdr>
        <w:top w:val="none" w:sz="0" w:space="0" w:color="auto"/>
        <w:left w:val="none" w:sz="0" w:space="0" w:color="auto"/>
        <w:bottom w:val="none" w:sz="0" w:space="0" w:color="auto"/>
        <w:right w:val="none" w:sz="0" w:space="0" w:color="auto"/>
      </w:divBdr>
    </w:div>
    <w:div w:id="1478689882">
      <w:bodyDiv w:val="1"/>
      <w:marLeft w:val="0"/>
      <w:marRight w:val="0"/>
      <w:marTop w:val="0"/>
      <w:marBottom w:val="0"/>
      <w:divBdr>
        <w:top w:val="none" w:sz="0" w:space="0" w:color="auto"/>
        <w:left w:val="none" w:sz="0" w:space="0" w:color="auto"/>
        <w:bottom w:val="none" w:sz="0" w:space="0" w:color="auto"/>
        <w:right w:val="none" w:sz="0" w:space="0" w:color="auto"/>
      </w:divBdr>
    </w:div>
    <w:div w:id="1596862526">
      <w:bodyDiv w:val="1"/>
      <w:marLeft w:val="0"/>
      <w:marRight w:val="0"/>
      <w:marTop w:val="0"/>
      <w:marBottom w:val="0"/>
      <w:divBdr>
        <w:top w:val="none" w:sz="0" w:space="0" w:color="auto"/>
        <w:left w:val="none" w:sz="0" w:space="0" w:color="auto"/>
        <w:bottom w:val="none" w:sz="0" w:space="0" w:color="auto"/>
        <w:right w:val="none" w:sz="0" w:space="0" w:color="auto"/>
      </w:divBdr>
    </w:div>
    <w:div w:id="1619990795">
      <w:bodyDiv w:val="1"/>
      <w:marLeft w:val="0"/>
      <w:marRight w:val="0"/>
      <w:marTop w:val="0"/>
      <w:marBottom w:val="0"/>
      <w:divBdr>
        <w:top w:val="none" w:sz="0" w:space="0" w:color="auto"/>
        <w:left w:val="none" w:sz="0" w:space="0" w:color="auto"/>
        <w:bottom w:val="none" w:sz="0" w:space="0" w:color="auto"/>
        <w:right w:val="none" w:sz="0" w:space="0" w:color="auto"/>
      </w:divBdr>
    </w:div>
    <w:div w:id="1758748879">
      <w:bodyDiv w:val="1"/>
      <w:marLeft w:val="0"/>
      <w:marRight w:val="0"/>
      <w:marTop w:val="0"/>
      <w:marBottom w:val="0"/>
      <w:divBdr>
        <w:top w:val="none" w:sz="0" w:space="0" w:color="auto"/>
        <w:left w:val="none" w:sz="0" w:space="0" w:color="auto"/>
        <w:bottom w:val="none" w:sz="0" w:space="0" w:color="auto"/>
        <w:right w:val="none" w:sz="0" w:space="0" w:color="auto"/>
      </w:divBdr>
    </w:div>
    <w:div w:id="1815294914">
      <w:bodyDiv w:val="1"/>
      <w:marLeft w:val="0"/>
      <w:marRight w:val="0"/>
      <w:marTop w:val="0"/>
      <w:marBottom w:val="0"/>
      <w:divBdr>
        <w:top w:val="none" w:sz="0" w:space="0" w:color="auto"/>
        <w:left w:val="none" w:sz="0" w:space="0" w:color="auto"/>
        <w:bottom w:val="none" w:sz="0" w:space="0" w:color="auto"/>
        <w:right w:val="none" w:sz="0" w:space="0" w:color="auto"/>
      </w:divBdr>
    </w:div>
    <w:div w:id="1834834427">
      <w:bodyDiv w:val="1"/>
      <w:marLeft w:val="0"/>
      <w:marRight w:val="0"/>
      <w:marTop w:val="0"/>
      <w:marBottom w:val="0"/>
      <w:divBdr>
        <w:top w:val="none" w:sz="0" w:space="0" w:color="auto"/>
        <w:left w:val="none" w:sz="0" w:space="0" w:color="auto"/>
        <w:bottom w:val="none" w:sz="0" w:space="0" w:color="auto"/>
        <w:right w:val="none" w:sz="0" w:space="0" w:color="auto"/>
      </w:divBdr>
    </w:div>
    <w:div w:id="1881085464">
      <w:bodyDiv w:val="1"/>
      <w:marLeft w:val="0"/>
      <w:marRight w:val="0"/>
      <w:marTop w:val="0"/>
      <w:marBottom w:val="0"/>
      <w:divBdr>
        <w:top w:val="none" w:sz="0" w:space="0" w:color="auto"/>
        <w:left w:val="none" w:sz="0" w:space="0" w:color="auto"/>
        <w:bottom w:val="none" w:sz="0" w:space="0" w:color="auto"/>
        <w:right w:val="none" w:sz="0" w:space="0" w:color="auto"/>
      </w:divBdr>
    </w:div>
    <w:div w:id="2004550783">
      <w:bodyDiv w:val="1"/>
      <w:marLeft w:val="0"/>
      <w:marRight w:val="0"/>
      <w:marTop w:val="0"/>
      <w:marBottom w:val="0"/>
      <w:divBdr>
        <w:top w:val="none" w:sz="0" w:space="0" w:color="auto"/>
        <w:left w:val="none" w:sz="0" w:space="0" w:color="auto"/>
        <w:bottom w:val="none" w:sz="0" w:space="0" w:color="auto"/>
        <w:right w:val="none" w:sz="0" w:space="0" w:color="auto"/>
      </w:divBdr>
    </w:div>
    <w:div w:id="203445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md/cautare/getResults?doc_id=115173&amp;lang=ro" TargetMode="External"/><Relationship Id="rId1" Type="http://schemas.openxmlformats.org/officeDocument/2006/relationships/hyperlink" Target="https://mf.gov.md/ro/buget/circulara-bugetar%C4%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F187E-8FFC-43C1-AD52-B8237961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3920</TotalTime>
  <Pages>22</Pages>
  <Words>8271</Words>
  <Characters>47145</Characters>
  <Application>Microsoft Office Word</Application>
  <DocSecurity>0</DocSecurity>
  <Lines>392</Lines>
  <Paragraphs>110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Caraman Tatiana</cp:lastModifiedBy>
  <cp:revision>53</cp:revision>
  <dcterms:created xsi:type="dcterms:W3CDTF">2022-08-19T09:26:00Z</dcterms:created>
  <dcterms:modified xsi:type="dcterms:W3CDTF">2022-08-29T08:54:00Z</dcterms:modified>
</cp:coreProperties>
</file>