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E0" w:rsidRPr="002C083A" w:rsidRDefault="00116EE0" w:rsidP="00116EE0">
      <w:pPr>
        <w:pStyle w:val="cn"/>
        <w:spacing w:line="276" w:lineRule="auto"/>
        <w:rPr>
          <w:rFonts w:ascii="Calibri Light" w:hAnsi="Calibri Light"/>
          <w:lang w:val="ru-RU"/>
        </w:rPr>
      </w:pPr>
      <w:bookmarkStart w:id="0" w:name="_GoBack"/>
      <w:bookmarkEnd w:id="0"/>
      <w:r w:rsidRPr="002C083A">
        <w:rPr>
          <w:rFonts w:cstheme="majorHAnsi"/>
          <w:noProof/>
        </w:rPr>
        <w:drawing>
          <wp:inline distT="0" distB="0" distL="0" distR="0" wp14:anchorId="6D4F1046" wp14:editId="0D304026">
            <wp:extent cx="5850890" cy="847440"/>
            <wp:effectExtent l="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0890" cy="847440"/>
                    </a:xfrm>
                    <a:prstGeom prst="rect">
                      <a:avLst/>
                    </a:prstGeom>
                    <a:noFill/>
                    <a:ln w="9525">
                      <a:noFill/>
                      <a:miter lim="800000"/>
                      <a:headEnd/>
                      <a:tailEnd/>
                    </a:ln>
                  </pic:spPr>
                </pic:pic>
              </a:graphicData>
            </a:graphic>
          </wp:inline>
        </w:drawing>
      </w:r>
    </w:p>
    <w:p w:rsidR="00116EE0" w:rsidRPr="002C083A" w:rsidRDefault="00116EE0" w:rsidP="00116EE0">
      <w:pPr>
        <w:spacing w:after="0" w:line="276" w:lineRule="auto"/>
        <w:jc w:val="right"/>
        <w:rPr>
          <w:rFonts w:ascii="Calibri Light" w:eastAsia="Times New Roman" w:hAnsi="Calibri Light" w:cstheme="majorHAnsi"/>
          <w:bCs/>
          <w:sz w:val="24"/>
          <w:szCs w:val="24"/>
          <w:lang w:val="ru-RU"/>
        </w:rPr>
      </w:pPr>
      <w:r w:rsidRPr="002C083A">
        <w:rPr>
          <w:rFonts w:ascii="Calibri Light" w:hAnsi="Calibri Light" w:cs="Calibri Light"/>
          <w:bCs/>
          <w:iCs/>
          <w:sz w:val="24"/>
          <w:szCs w:val="24"/>
          <w:lang w:val="ru-RU" w:eastAsia="en-GB"/>
        </w:rPr>
        <w:t xml:space="preserve">Перевод </w:t>
      </w:r>
    </w:p>
    <w:p w:rsidR="00116EE0" w:rsidRPr="002C083A" w:rsidRDefault="00116EE0" w:rsidP="00116EE0">
      <w:pPr>
        <w:spacing w:after="0" w:line="276" w:lineRule="auto"/>
        <w:jc w:val="center"/>
        <w:rPr>
          <w:rFonts w:ascii="Calibri Light" w:eastAsia="Times New Roman" w:hAnsi="Calibri Light" w:cs="Calibri Light"/>
          <w:b/>
          <w:bCs/>
          <w:sz w:val="24"/>
          <w:szCs w:val="24"/>
          <w:lang w:val="ru-RU"/>
        </w:rPr>
      </w:pPr>
      <w:r w:rsidRPr="002C083A">
        <w:rPr>
          <w:rFonts w:ascii="Calibri Light" w:eastAsia="Times New Roman" w:hAnsi="Calibri Light" w:cs="Calibri Light"/>
          <w:b/>
          <w:bCs/>
          <w:sz w:val="24"/>
          <w:szCs w:val="24"/>
          <w:lang w:val="ru-RU"/>
        </w:rPr>
        <w:t>ПОСТАНОВЛЕНИЕ №42</w:t>
      </w:r>
    </w:p>
    <w:p w:rsidR="00116EE0" w:rsidRPr="002C083A" w:rsidRDefault="00116EE0" w:rsidP="00116EE0">
      <w:pPr>
        <w:spacing w:after="0" w:line="276" w:lineRule="auto"/>
        <w:jc w:val="center"/>
        <w:rPr>
          <w:rFonts w:ascii="Calibri Light" w:eastAsia="Times New Roman" w:hAnsi="Calibri Light" w:cstheme="majorHAnsi"/>
          <w:bCs/>
          <w:sz w:val="24"/>
          <w:szCs w:val="24"/>
          <w:lang w:val="ru-RU"/>
        </w:rPr>
      </w:pPr>
      <w:r w:rsidRPr="002C083A">
        <w:rPr>
          <w:rFonts w:ascii="Calibri Light" w:eastAsia="Times New Roman" w:hAnsi="Calibri Light" w:cstheme="majorHAnsi"/>
          <w:bCs/>
          <w:sz w:val="24"/>
          <w:szCs w:val="24"/>
          <w:lang w:val="ru-RU"/>
        </w:rPr>
        <w:t>от 29 июля 2022 года</w:t>
      </w:r>
    </w:p>
    <w:p w:rsidR="00116EE0" w:rsidRPr="002C083A" w:rsidRDefault="00116EE0" w:rsidP="00116EE0">
      <w:pPr>
        <w:spacing w:after="0" w:line="276" w:lineRule="auto"/>
        <w:jc w:val="center"/>
        <w:rPr>
          <w:rFonts w:ascii="Calibri Light" w:eastAsia="Times New Roman" w:hAnsi="Calibri Light" w:cstheme="majorHAnsi"/>
          <w:bCs/>
          <w:sz w:val="24"/>
          <w:szCs w:val="24"/>
          <w:lang w:val="ru-RU"/>
        </w:rPr>
      </w:pPr>
    </w:p>
    <w:p w:rsidR="00116EE0" w:rsidRPr="002C083A" w:rsidRDefault="00116EE0" w:rsidP="00116EE0">
      <w:pPr>
        <w:spacing w:after="0" w:line="276" w:lineRule="auto"/>
        <w:jc w:val="center"/>
        <w:rPr>
          <w:rFonts w:ascii="Calibri Light" w:eastAsia="Times New Roman" w:hAnsi="Calibri Light" w:cstheme="majorHAnsi"/>
          <w:bCs/>
          <w:sz w:val="24"/>
          <w:szCs w:val="24"/>
          <w:lang w:val="ru-RU"/>
        </w:rPr>
      </w:pPr>
      <w:r w:rsidRPr="002C083A">
        <w:rPr>
          <w:rFonts w:ascii="Calibri Light" w:eastAsia="Times New Roman" w:hAnsi="Calibri Light" w:cstheme="majorHAnsi"/>
          <w:b/>
          <w:bCs/>
          <w:sz w:val="24"/>
          <w:szCs w:val="24"/>
          <w:lang w:val="ru-RU"/>
        </w:rPr>
        <w:t>по Отчету</w:t>
      </w:r>
      <w:r w:rsidRPr="002C083A">
        <w:rPr>
          <w:rFonts w:ascii="Calibri Light" w:eastAsia="Times New Roman" w:hAnsi="Calibri Light" w:cstheme="majorHAnsi"/>
          <w:bCs/>
          <w:sz w:val="24"/>
          <w:szCs w:val="24"/>
          <w:lang w:val="ru-RU"/>
        </w:rPr>
        <w:t xml:space="preserve"> </w:t>
      </w:r>
      <w:r w:rsidRPr="002C083A">
        <w:rPr>
          <w:rFonts w:ascii="Calibri Light" w:eastAsia="Times New Roman" w:hAnsi="Calibri Light"/>
          <w:b/>
          <w:bCs/>
          <w:sz w:val="24"/>
          <w:szCs w:val="24"/>
          <w:lang w:val="ru-RU" w:eastAsia="ru-RU"/>
        </w:rPr>
        <w:t>аудита консолидированных финансовых отчетов Министерства культуры, составленных по состоянию на 31 декабря 2021 года</w:t>
      </w:r>
    </w:p>
    <w:p w:rsidR="00116EE0" w:rsidRPr="002C083A" w:rsidRDefault="00116EE0" w:rsidP="00116EE0">
      <w:pPr>
        <w:spacing w:after="0" w:line="276" w:lineRule="auto"/>
        <w:jc w:val="center"/>
        <w:rPr>
          <w:rFonts w:ascii="Calibri Light" w:eastAsia="Times New Roman" w:hAnsi="Calibri Light" w:cs="Times New Roman"/>
          <w:b/>
          <w:bCs/>
          <w:sz w:val="24"/>
          <w:szCs w:val="24"/>
          <w:lang w:val="ru-RU" w:eastAsia="ru-RU"/>
        </w:rPr>
      </w:pPr>
    </w:p>
    <w:p w:rsidR="00116EE0" w:rsidRPr="002C083A" w:rsidRDefault="00116EE0" w:rsidP="00116EE0">
      <w:pPr>
        <w:spacing w:after="0" w:line="276" w:lineRule="auto"/>
        <w:ind w:firstLine="567"/>
        <w:jc w:val="both"/>
        <w:rPr>
          <w:rFonts w:ascii="Calibri Light" w:hAnsi="Calibri Light"/>
          <w:sz w:val="24"/>
          <w:szCs w:val="24"/>
          <w:lang w:val="ru-RU"/>
        </w:rPr>
      </w:pPr>
      <w:r w:rsidRPr="002C083A">
        <w:rPr>
          <w:rFonts w:ascii="Calibri Light" w:eastAsia="Times New Roman" w:hAnsi="Calibri Light" w:cstheme="majorHAnsi"/>
          <w:bCs/>
          <w:sz w:val="24"/>
          <w:szCs w:val="24"/>
          <w:lang w:val="ru-RU"/>
        </w:rPr>
        <w:t xml:space="preserve">Счетная палата с участием </w:t>
      </w:r>
      <w:r w:rsidRPr="002C083A">
        <w:rPr>
          <w:rFonts w:ascii="Calibri Light" w:eastAsia="Times New Roman" w:hAnsi="Calibri Light"/>
          <w:bCs/>
          <w:sz w:val="24"/>
          <w:szCs w:val="24"/>
          <w:lang w:val="ru-RU" w:eastAsia="ru-RU"/>
        </w:rPr>
        <w:t xml:space="preserve">г-на Андрея Кистола, </w:t>
      </w:r>
      <w:r w:rsidRPr="002C083A">
        <w:rPr>
          <w:rFonts w:ascii="Calibri Light" w:hAnsi="Calibri Light"/>
          <w:sz w:val="24"/>
          <w:szCs w:val="24"/>
          <w:lang w:val="ru-RU"/>
        </w:rPr>
        <w:t>государственного секретаря</w:t>
      </w:r>
      <w:r w:rsidRPr="002C083A">
        <w:rPr>
          <w:rFonts w:ascii="Calibri Light" w:eastAsia="Times New Roman" w:hAnsi="Calibri Light"/>
          <w:bCs/>
          <w:sz w:val="24"/>
          <w:szCs w:val="24"/>
          <w:lang w:val="ru-RU" w:eastAsia="ru-RU"/>
        </w:rPr>
        <w:t xml:space="preserve"> Министерства</w:t>
      </w:r>
      <w:r w:rsidRPr="002C083A">
        <w:rPr>
          <w:lang w:val="ru-RU"/>
        </w:rPr>
        <w:t xml:space="preserve"> </w:t>
      </w:r>
      <w:r w:rsidRPr="002C083A">
        <w:rPr>
          <w:rFonts w:ascii="Calibri Light" w:eastAsia="Times New Roman" w:hAnsi="Calibri Light"/>
          <w:bCs/>
          <w:sz w:val="24"/>
          <w:szCs w:val="24"/>
          <w:lang w:val="ru-RU" w:eastAsia="ru-RU"/>
        </w:rPr>
        <w:t>культуры; г-жи Дианы Грекиной, начальника Финансово-административного отдела Министерства культуры,</w:t>
      </w:r>
      <w:r w:rsidRPr="002C083A">
        <w:rPr>
          <w:rFonts w:ascii="Calibri Light" w:eastAsia="Times New Roman" w:hAnsi="Calibri Light" w:cstheme="majorHAnsi"/>
          <w:bCs/>
          <w:sz w:val="24"/>
          <w:szCs w:val="24"/>
          <w:lang w:val="ru-RU"/>
        </w:rPr>
        <w:t xml:space="preserve"> а также других ответственных лиц Министерства финансов,</w:t>
      </w:r>
      <w:r w:rsidRPr="002C083A">
        <w:rPr>
          <w:rFonts w:ascii="Calibri Light" w:eastAsia="Times New Roman" w:hAnsi="Calibri Light"/>
          <w:bCs/>
          <w:sz w:val="24"/>
          <w:szCs w:val="24"/>
          <w:lang w:val="ru-RU" w:eastAsia="ru-RU"/>
        </w:rPr>
        <w:t xml:space="preserve"> Агентства публичной собственности и Министерства</w:t>
      </w:r>
      <w:r w:rsidRPr="002C083A">
        <w:rPr>
          <w:lang w:val="ru-RU"/>
        </w:rPr>
        <w:t xml:space="preserve"> </w:t>
      </w:r>
      <w:r w:rsidRPr="002C083A">
        <w:rPr>
          <w:rFonts w:ascii="Calibri Light" w:eastAsia="Times New Roman" w:hAnsi="Calibri Light"/>
          <w:bCs/>
          <w:sz w:val="24"/>
          <w:szCs w:val="24"/>
          <w:lang w:val="ru-RU" w:eastAsia="ru-RU"/>
        </w:rPr>
        <w:t xml:space="preserve">культуры, в рамках видео заседания, </w:t>
      </w:r>
      <w:r w:rsidRPr="002C083A">
        <w:rPr>
          <w:rFonts w:ascii="Calibri Light" w:hAnsi="Calibri Light" w:cstheme="majorHAnsi"/>
          <w:sz w:val="24"/>
          <w:szCs w:val="24"/>
          <w:shd w:val="clear" w:color="auto" w:fill="FFFFFF" w:themeFill="background1"/>
          <w:lang w:val="ru-RU"/>
        </w:rPr>
        <w:t>руководствуясь ст.3</w:t>
      </w:r>
      <w:r w:rsidRPr="002C083A">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2C083A">
        <w:rPr>
          <w:rStyle w:val="FootnoteReference"/>
          <w:rFonts w:ascii="Calibri Light" w:hAnsi="Calibri Light" w:cs="Calibri Light"/>
          <w:sz w:val="24"/>
          <w:szCs w:val="24"/>
          <w:lang w:val="ru-RU"/>
        </w:rPr>
        <w:footnoteReference w:id="1"/>
      </w:r>
      <w:r w:rsidRPr="002C083A">
        <w:rPr>
          <w:rFonts w:ascii="Calibri Light" w:hAnsi="Calibri Light" w:cs="Calibri Light"/>
          <w:sz w:val="24"/>
          <w:szCs w:val="24"/>
          <w:lang w:val="ru-RU"/>
        </w:rPr>
        <w:t xml:space="preserve">, рассмотрела Отчет аудита консолидированных финансовых отчетов Министерства </w:t>
      </w:r>
      <w:r w:rsidRPr="002C083A">
        <w:rPr>
          <w:rFonts w:ascii="Calibri Light" w:eastAsia="Times New Roman" w:hAnsi="Calibri Light" w:cstheme="majorHAnsi"/>
          <w:bCs/>
          <w:sz w:val="24"/>
          <w:szCs w:val="24"/>
          <w:lang w:val="ru-RU"/>
        </w:rPr>
        <w:t>культуры</w:t>
      </w:r>
      <w:r w:rsidRPr="002C083A">
        <w:rPr>
          <w:rFonts w:ascii="Calibri Light" w:hAnsi="Calibri Light" w:cs="Calibri Light"/>
          <w:sz w:val="24"/>
          <w:szCs w:val="24"/>
          <w:lang w:val="ru-RU"/>
        </w:rPr>
        <w:t>, составленных по состоянию на 31 декабря 2021 года.</w:t>
      </w:r>
    </w:p>
    <w:p w:rsidR="00B8079C" w:rsidRPr="002C083A" w:rsidRDefault="00B8079C" w:rsidP="00B8079C">
      <w:pPr>
        <w:spacing w:after="0" w:line="276" w:lineRule="auto"/>
        <w:ind w:firstLine="567"/>
        <w:jc w:val="both"/>
        <w:rPr>
          <w:rFonts w:ascii="Calibri Light" w:hAnsi="Calibri Light"/>
          <w:sz w:val="24"/>
          <w:szCs w:val="24"/>
          <w:lang w:val="ru-RU"/>
        </w:rPr>
      </w:pPr>
      <w:r w:rsidRPr="002C083A">
        <w:rPr>
          <w:rFonts w:ascii="Calibri Light" w:hAnsi="Calibri Light" w:cs="Calibri Light"/>
          <w:color w:val="000000"/>
          <w:sz w:val="24"/>
          <w:szCs w:val="24"/>
          <w:lang w:val="ru-RU" w:eastAsia="ro-RO"/>
        </w:rPr>
        <w:t xml:space="preserve">Миссия внешнего публичного аудита была проведена согласно Программе аудиторской деятельности Счетной палаты на </w:t>
      </w:r>
      <w:r w:rsidRPr="002C083A">
        <w:rPr>
          <w:rFonts w:ascii="Calibri Light" w:eastAsia="Times New Roman" w:hAnsi="Calibri Light" w:cstheme="majorHAnsi"/>
          <w:bCs/>
          <w:color w:val="000000"/>
          <w:sz w:val="24"/>
          <w:szCs w:val="24"/>
          <w:lang w:val="ru-RU"/>
        </w:rPr>
        <w:t>2022 год</w:t>
      </w:r>
      <w:r w:rsidRPr="002C083A">
        <w:rPr>
          <w:rStyle w:val="FootnoteReference"/>
          <w:rFonts w:ascii="Calibri Light" w:hAnsi="Calibri Light" w:cstheme="majorHAnsi"/>
          <w:sz w:val="24"/>
          <w:szCs w:val="24"/>
          <w:lang w:val="ru-RU"/>
        </w:rPr>
        <w:footnoteReference w:id="2"/>
      </w:r>
      <w:r w:rsidRPr="002C083A">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2C083A">
        <w:rPr>
          <w:rFonts w:ascii="Calibri Light" w:hAnsi="Calibri Light" w:cs="Calibri Light"/>
          <w:sz w:val="24"/>
          <w:szCs w:val="24"/>
          <w:lang w:val="ru-RU"/>
        </w:rPr>
        <w:t>консолидированные финансовые отчеты Министерства</w:t>
      </w:r>
      <w:r w:rsidRPr="002C083A">
        <w:rPr>
          <w:rFonts w:ascii="Calibri Light" w:eastAsia="Times New Roman" w:hAnsi="Calibri Light" w:cstheme="majorHAnsi"/>
          <w:bCs/>
          <w:sz w:val="24"/>
          <w:szCs w:val="24"/>
          <w:lang w:val="ru-RU"/>
        </w:rPr>
        <w:t xml:space="preserve"> культуры</w:t>
      </w:r>
      <w:r w:rsidRPr="002C083A">
        <w:rPr>
          <w:rFonts w:ascii="Calibri Light" w:hAnsi="Calibri Light" w:cs="Calibri Light"/>
          <w:sz w:val="24"/>
          <w:szCs w:val="24"/>
          <w:lang w:val="ru-RU"/>
        </w:rPr>
        <w:t>, составленные по состоянию на 31 декабря 2021 года, не содержат, в целом, существенных искажений, связанных с мошенничеством или ошибками, а также составления заключения.</w:t>
      </w:r>
    </w:p>
    <w:p w:rsidR="00B8079C" w:rsidRPr="002C083A" w:rsidRDefault="00B8079C" w:rsidP="00B8079C">
      <w:pPr>
        <w:spacing w:after="0" w:line="276" w:lineRule="auto"/>
        <w:ind w:firstLine="567"/>
        <w:jc w:val="both"/>
        <w:rPr>
          <w:rFonts w:ascii="Calibri Light" w:hAnsi="Calibri Light" w:cstheme="majorHAnsi"/>
          <w:sz w:val="24"/>
          <w:szCs w:val="24"/>
          <w:lang w:val="ru-RU"/>
        </w:rPr>
      </w:pPr>
      <w:r w:rsidRPr="002C083A">
        <w:rPr>
          <w:rFonts w:ascii="Calibri Light" w:hAnsi="Calibri Light" w:cs="Calibri Light"/>
          <w:color w:val="000000"/>
          <w:sz w:val="24"/>
          <w:szCs w:val="24"/>
          <w:lang w:val="ru-RU" w:eastAsia="ro-RO"/>
        </w:rPr>
        <w:t>Внешний публичный аудит был проведен в соответствии с</w:t>
      </w:r>
      <w:r w:rsidRPr="002C083A">
        <w:rPr>
          <w:rFonts w:ascii="Calibri Light" w:hAnsi="Calibri Light" w:cs="Calibri Light"/>
          <w:sz w:val="18"/>
          <w:szCs w:val="18"/>
          <w:lang w:val="ru-RU"/>
        </w:rPr>
        <w:t xml:space="preserve"> </w:t>
      </w:r>
      <w:r w:rsidRPr="002C083A">
        <w:rPr>
          <w:rFonts w:ascii="Calibri Light" w:hAnsi="Calibri Light" w:cs="Calibri Light"/>
          <w:sz w:val="24"/>
          <w:szCs w:val="24"/>
          <w:lang w:val="ru-RU"/>
        </w:rPr>
        <w:t>Рамками профессиональной документации</w:t>
      </w:r>
      <w:r w:rsidRPr="002C083A">
        <w:rPr>
          <w:rFonts w:ascii="Calibri Light" w:hAnsi="Calibri Light" w:cs="Calibri Light"/>
          <w:color w:val="000000"/>
          <w:sz w:val="24"/>
          <w:szCs w:val="24"/>
          <w:lang w:val="ru-RU" w:eastAsia="ro-RO"/>
        </w:rPr>
        <w:t xml:space="preserve"> </w:t>
      </w:r>
      <w:r w:rsidRPr="002C083A">
        <w:rPr>
          <w:rFonts w:ascii="Calibri Light" w:hAnsi="Calibri Light" w:cstheme="majorHAnsi"/>
          <w:sz w:val="24"/>
          <w:szCs w:val="24"/>
          <w:lang w:val="ru-RU"/>
        </w:rPr>
        <w:t xml:space="preserve">INTOSAI, </w:t>
      </w:r>
      <w:r w:rsidRPr="002C083A">
        <w:rPr>
          <w:rFonts w:ascii="Calibri Light" w:eastAsia="Times New Roman" w:hAnsi="Calibri Light" w:cs="Calibri Light"/>
          <w:sz w:val="24"/>
          <w:szCs w:val="24"/>
          <w:lang w:val="ru-RU" w:eastAsia="ru-RU"/>
        </w:rPr>
        <w:t>применяемыми Счетной палатой</w:t>
      </w:r>
      <w:r w:rsidRPr="002C083A">
        <w:rPr>
          <w:rFonts w:ascii="Calibri Light" w:eastAsia="Times New Roman" w:hAnsi="Calibri Light" w:cstheme="majorHAnsi"/>
          <w:sz w:val="24"/>
          <w:szCs w:val="24"/>
          <w:vertAlign w:val="superscript"/>
          <w:lang w:val="ru-RU"/>
        </w:rPr>
        <w:footnoteReference w:id="3"/>
      </w:r>
      <w:r w:rsidRPr="002C083A">
        <w:rPr>
          <w:rFonts w:ascii="Calibri Light" w:eastAsia="Times New Roman" w:hAnsi="Calibri Light" w:cs="Calibri Light"/>
          <w:sz w:val="24"/>
          <w:szCs w:val="24"/>
          <w:lang w:val="ru-RU" w:eastAsia="ru-RU"/>
        </w:rPr>
        <w:t>.</w:t>
      </w:r>
    </w:p>
    <w:p w:rsidR="00B8079C" w:rsidRPr="002C083A" w:rsidRDefault="00B8079C" w:rsidP="00B8079C">
      <w:pPr>
        <w:spacing w:after="0" w:line="276" w:lineRule="auto"/>
        <w:ind w:firstLine="567"/>
        <w:jc w:val="both"/>
        <w:rPr>
          <w:rFonts w:ascii="Calibri Light" w:eastAsia="Times New Roman" w:hAnsi="Calibri Light" w:cs="Times New Roman"/>
          <w:sz w:val="24"/>
          <w:szCs w:val="24"/>
          <w:lang w:val="ru-RU"/>
        </w:rPr>
      </w:pPr>
      <w:r w:rsidRPr="002C083A">
        <w:rPr>
          <w:rFonts w:ascii="Calibri Light" w:eastAsia="Times New Roman" w:hAnsi="Calibri Light" w:cstheme="majorHAnsi"/>
          <w:sz w:val="24"/>
          <w:szCs w:val="24"/>
          <w:lang w:val="ru-RU"/>
        </w:rPr>
        <w:t xml:space="preserve">Рассмотрев Отчет аудита, Счетная палата </w:t>
      </w:r>
    </w:p>
    <w:p w:rsidR="00B8079C" w:rsidRPr="002C083A" w:rsidRDefault="00B8079C" w:rsidP="00B8079C">
      <w:pPr>
        <w:spacing w:before="120" w:after="120" w:line="240" w:lineRule="auto"/>
        <w:jc w:val="center"/>
        <w:rPr>
          <w:rFonts w:ascii="Calibri Light" w:eastAsia="Times New Roman" w:hAnsi="Calibri Light" w:cstheme="majorHAnsi"/>
          <w:b/>
          <w:sz w:val="24"/>
          <w:szCs w:val="24"/>
          <w:lang w:val="ru-RU"/>
        </w:rPr>
      </w:pPr>
      <w:r w:rsidRPr="002C083A">
        <w:rPr>
          <w:rFonts w:ascii="Calibri Light" w:eastAsia="Times New Roman" w:hAnsi="Calibri Light" w:cstheme="majorHAnsi"/>
          <w:b/>
          <w:sz w:val="24"/>
          <w:szCs w:val="24"/>
          <w:lang w:val="ru-RU"/>
        </w:rPr>
        <w:t>УСТАНОВИЛА:</w:t>
      </w:r>
    </w:p>
    <w:p w:rsidR="00B8079C" w:rsidRPr="002C083A" w:rsidRDefault="00B8079C" w:rsidP="00B8079C">
      <w:pPr>
        <w:spacing w:after="0" w:line="276" w:lineRule="auto"/>
        <w:ind w:firstLine="567"/>
        <w:jc w:val="both"/>
        <w:rPr>
          <w:rFonts w:ascii="Calibri Light" w:hAnsi="Calibri Light"/>
          <w:sz w:val="24"/>
          <w:szCs w:val="24"/>
          <w:lang w:val="ru-RU"/>
        </w:rPr>
      </w:pPr>
      <w:r w:rsidRPr="002C083A">
        <w:rPr>
          <w:rFonts w:ascii="Calibri Light" w:hAnsi="Calibri Light"/>
          <w:sz w:val="24"/>
          <w:szCs w:val="24"/>
          <w:lang w:val="ru-RU"/>
        </w:rPr>
        <w:t>Консолидированные финансовые отчеты Министерства</w:t>
      </w:r>
      <w:r w:rsidRPr="002C083A">
        <w:rPr>
          <w:rFonts w:ascii="Calibri Light" w:eastAsia="Times New Roman" w:hAnsi="Calibri Light" w:cstheme="majorHAnsi"/>
          <w:bCs/>
          <w:sz w:val="24"/>
          <w:szCs w:val="24"/>
          <w:lang w:val="ru-RU"/>
        </w:rPr>
        <w:t xml:space="preserve"> культуры</w:t>
      </w:r>
      <w:r w:rsidRPr="002C083A">
        <w:rPr>
          <w:rFonts w:ascii="Calibri Light" w:hAnsi="Calibri Light"/>
          <w:sz w:val="24"/>
          <w:szCs w:val="24"/>
          <w:lang w:val="ru-RU"/>
        </w:rPr>
        <w:t xml:space="preserve">, составленные по состоянию на 31 декабря 2021 года, учитывая существенность аспектов, описанных в разделе </w:t>
      </w:r>
      <w:r w:rsidRPr="002C083A">
        <w:rPr>
          <w:rFonts w:ascii="Calibri Light" w:hAnsi="Calibri Light"/>
          <w:i/>
          <w:sz w:val="24"/>
          <w:szCs w:val="24"/>
          <w:lang w:val="ru-RU"/>
        </w:rPr>
        <w:t>Основание для составления отрицательного</w:t>
      </w:r>
      <w:r w:rsidRPr="002C083A">
        <w:rPr>
          <w:rFonts w:ascii="Calibri Light" w:hAnsi="Calibri Light"/>
          <w:sz w:val="24"/>
          <w:szCs w:val="24"/>
          <w:lang w:val="ru-RU"/>
        </w:rPr>
        <w:t xml:space="preserve"> </w:t>
      </w:r>
      <w:r w:rsidRPr="002C083A">
        <w:rPr>
          <w:rFonts w:ascii="Calibri Light" w:hAnsi="Calibri Light"/>
          <w:i/>
          <w:sz w:val="24"/>
          <w:szCs w:val="24"/>
          <w:lang w:val="ru-RU"/>
        </w:rPr>
        <w:t xml:space="preserve">мнения </w:t>
      </w:r>
      <w:r w:rsidRPr="002C083A">
        <w:rPr>
          <w:rFonts w:ascii="Calibri Light" w:hAnsi="Calibri Light"/>
          <w:sz w:val="24"/>
          <w:szCs w:val="24"/>
          <w:lang w:val="ru-RU"/>
        </w:rPr>
        <w:t>из Отчета аудита</w:t>
      </w:r>
      <w:r w:rsidRPr="002C083A">
        <w:rPr>
          <w:rFonts w:ascii="Calibri Light" w:hAnsi="Calibri Light"/>
          <w:i/>
          <w:sz w:val="24"/>
          <w:szCs w:val="24"/>
          <w:lang w:val="ru-RU"/>
        </w:rPr>
        <w:t>,</w:t>
      </w:r>
      <w:r w:rsidRPr="002C083A">
        <w:rPr>
          <w:rFonts w:ascii="Calibri Light" w:hAnsi="Calibri Light"/>
          <w:sz w:val="24"/>
          <w:szCs w:val="24"/>
          <w:lang w:val="ru-RU"/>
        </w:rPr>
        <w:t xml:space="preserve"> </w:t>
      </w:r>
      <w:r w:rsidRPr="002C083A">
        <w:rPr>
          <w:rFonts w:ascii="Calibri Light" w:hAnsi="Calibri Light"/>
          <w:i/>
          <w:sz w:val="24"/>
          <w:szCs w:val="24"/>
          <w:lang w:val="ru-RU"/>
        </w:rPr>
        <w:t>не предоставляют правильного и достоверного отражения положения</w:t>
      </w:r>
      <w:r w:rsidRPr="002C083A">
        <w:rPr>
          <w:rFonts w:ascii="Calibri Light" w:hAnsi="Calibri Light"/>
          <w:sz w:val="24"/>
          <w:szCs w:val="24"/>
          <w:lang w:val="ru-RU"/>
        </w:rPr>
        <w:t xml:space="preserve"> в соответствии с применяемой базой по составлению финансовой отчетности</w:t>
      </w:r>
      <w:r w:rsidRPr="002C083A">
        <w:rPr>
          <w:rStyle w:val="FootnoteReference1"/>
          <w:rFonts w:ascii="Calibri Light" w:hAnsi="Calibri Light" w:cstheme="majorHAnsi"/>
          <w:sz w:val="24"/>
          <w:szCs w:val="24"/>
          <w:lang w:val="ru-RU"/>
        </w:rPr>
        <w:footnoteReference w:id="4"/>
      </w:r>
      <w:r w:rsidRPr="002C083A">
        <w:rPr>
          <w:rFonts w:ascii="Calibri Light" w:hAnsi="Calibri Light" w:cstheme="majorHAnsi"/>
          <w:sz w:val="24"/>
          <w:szCs w:val="24"/>
          <w:lang w:val="ru-RU"/>
        </w:rPr>
        <w:t>.</w:t>
      </w:r>
    </w:p>
    <w:p w:rsidR="00B8079C" w:rsidRPr="002C083A" w:rsidRDefault="00B8079C" w:rsidP="00B8079C">
      <w:pPr>
        <w:spacing w:after="0" w:line="276" w:lineRule="auto"/>
        <w:ind w:firstLine="567"/>
        <w:jc w:val="both"/>
        <w:rPr>
          <w:rFonts w:ascii="Calibri Light" w:hAnsi="Calibri Light" w:cstheme="majorHAnsi"/>
          <w:sz w:val="24"/>
          <w:szCs w:val="24"/>
          <w:lang w:val="ru-RU"/>
        </w:rPr>
      </w:pPr>
      <w:r w:rsidRPr="002C083A">
        <w:rPr>
          <w:rFonts w:ascii="Calibri Light" w:hAnsi="Calibri Light" w:cstheme="majorHAnsi"/>
          <w:sz w:val="24"/>
          <w:szCs w:val="24"/>
          <w:lang w:val="ru-RU"/>
        </w:rPr>
        <w:t xml:space="preserve">Наблюдения аудита послужили основанием для </w:t>
      </w:r>
      <w:r w:rsidRPr="002C083A">
        <w:rPr>
          <w:rFonts w:ascii="Calibri Light" w:hAnsi="Calibri Light"/>
          <w:sz w:val="24"/>
          <w:szCs w:val="24"/>
          <w:lang w:val="ru-RU"/>
        </w:rPr>
        <w:t>составления отрицательного мнения</w:t>
      </w:r>
      <w:r w:rsidRPr="002C083A">
        <w:rPr>
          <w:rFonts w:ascii="Calibri Light" w:hAnsi="Calibri Light" w:cstheme="majorHAnsi"/>
          <w:sz w:val="24"/>
          <w:szCs w:val="24"/>
          <w:lang w:val="ru-RU"/>
        </w:rPr>
        <w:t xml:space="preserve"> по </w:t>
      </w:r>
      <w:r w:rsidRPr="002C083A">
        <w:rPr>
          <w:rFonts w:ascii="Calibri Light" w:hAnsi="Calibri Light" w:cs="Calibri Light"/>
          <w:sz w:val="24"/>
          <w:szCs w:val="24"/>
          <w:lang w:val="ru-RU"/>
        </w:rPr>
        <w:t xml:space="preserve">консолидированным </w:t>
      </w:r>
      <w:r w:rsidRPr="002C083A">
        <w:rPr>
          <w:rFonts w:ascii="Calibri Light" w:hAnsi="Calibri Light"/>
          <w:sz w:val="24"/>
          <w:szCs w:val="24"/>
          <w:lang w:val="ru-RU"/>
        </w:rPr>
        <w:t>финансовым отчетам Министерства</w:t>
      </w:r>
      <w:r w:rsidRPr="002C083A">
        <w:rPr>
          <w:rFonts w:ascii="Calibri Light" w:eastAsia="Times New Roman" w:hAnsi="Calibri Light" w:cstheme="majorHAnsi"/>
          <w:bCs/>
          <w:sz w:val="24"/>
          <w:szCs w:val="24"/>
          <w:lang w:val="ru-RU"/>
        </w:rPr>
        <w:t xml:space="preserve"> культуры</w:t>
      </w:r>
      <w:r w:rsidRPr="002C083A">
        <w:rPr>
          <w:rFonts w:ascii="Calibri Light" w:hAnsi="Calibri Light"/>
          <w:sz w:val="24"/>
          <w:szCs w:val="24"/>
          <w:lang w:val="ru-RU"/>
        </w:rPr>
        <w:t>, составленным по состоянию на 31 декабря 2021 года.</w:t>
      </w:r>
    </w:p>
    <w:p w:rsidR="00B8079C" w:rsidRPr="002C083A" w:rsidRDefault="00B8079C" w:rsidP="00B8079C">
      <w:pPr>
        <w:spacing w:after="120" w:line="276" w:lineRule="auto"/>
        <w:ind w:firstLine="567"/>
        <w:jc w:val="both"/>
        <w:rPr>
          <w:rFonts w:ascii="Calibri Light" w:hAnsi="Calibri Light" w:cstheme="majorHAnsi"/>
          <w:sz w:val="24"/>
          <w:szCs w:val="24"/>
          <w:lang w:val="ru-RU"/>
        </w:rPr>
      </w:pPr>
      <w:r w:rsidRPr="002C083A">
        <w:rPr>
          <w:rFonts w:ascii="Calibri Light" w:hAnsi="Calibri Light" w:cstheme="majorHAnsi"/>
          <w:sz w:val="24"/>
          <w:szCs w:val="24"/>
          <w:lang w:val="ru-RU"/>
        </w:rPr>
        <w:lastRenderedPageBreak/>
        <w:t>Исходя из вышеизложенного, на основании ст.14 (2), ст.15 d) и ст.37 (2) Закона №260 от 07.12.2017, Счетная палата</w:t>
      </w:r>
    </w:p>
    <w:p w:rsidR="00B8079C" w:rsidRPr="002C083A" w:rsidRDefault="00B8079C" w:rsidP="00B8079C">
      <w:pPr>
        <w:spacing w:after="120" w:line="276" w:lineRule="auto"/>
        <w:ind w:firstLine="142"/>
        <w:jc w:val="center"/>
        <w:rPr>
          <w:rFonts w:ascii="Calibri Light" w:hAnsi="Calibri Light" w:cstheme="majorHAnsi"/>
          <w:b/>
          <w:sz w:val="24"/>
          <w:szCs w:val="24"/>
          <w:lang w:val="ru-RU"/>
        </w:rPr>
      </w:pPr>
      <w:r w:rsidRPr="002C083A">
        <w:rPr>
          <w:rFonts w:ascii="Calibri Light" w:hAnsi="Calibri Light" w:cstheme="majorHAnsi"/>
          <w:b/>
          <w:sz w:val="24"/>
          <w:szCs w:val="24"/>
          <w:lang w:val="ru-RU"/>
        </w:rPr>
        <w:t>ПОСТАНОВЛЯЕТ:</w:t>
      </w:r>
    </w:p>
    <w:p w:rsidR="00B8079C" w:rsidRPr="002C083A" w:rsidRDefault="00116EE0" w:rsidP="00B8079C">
      <w:pPr>
        <w:pStyle w:val="NormalWeb"/>
        <w:numPr>
          <w:ilvl w:val="0"/>
          <w:numId w:val="1"/>
        </w:numPr>
        <w:tabs>
          <w:tab w:val="left" w:pos="851"/>
        </w:tabs>
        <w:spacing w:after="120" w:line="276" w:lineRule="auto"/>
        <w:ind w:left="0" w:firstLine="567"/>
        <w:rPr>
          <w:rFonts w:ascii="Calibri Light" w:hAnsi="Calibri Light"/>
          <w:bCs/>
          <w:lang w:val="ru-RU"/>
        </w:rPr>
      </w:pPr>
      <w:r w:rsidRPr="002C083A">
        <w:rPr>
          <w:rFonts w:ascii="Calibri Light" w:hAnsi="Calibri Light" w:cstheme="majorHAnsi"/>
          <w:b/>
          <w:bCs/>
          <w:lang w:val="ru-RU"/>
        </w:rPr>
        <w:t>1.</w:t>
      </w:r>
      <w:r w:rsidRPr="002C083A">
        <w:rPr>
          <w:rFonts w:ascii="Calibri Light" w:hAnsi="Calibri Light" w:cstheme="majorHAnsi"/>
          <w:lang w:val="ru-RU"/>
        </w:rPr>
        <w:t xml:space="preserve"> </w:t>
      </w:r>
      <w:r w:rsidR="00B8079C" w:rsidRPr="002C083A">
        <w:rPr>
          <w:rFonts w:ascii="Calibri Light" w:hAnsi="Calibri Light" w:cstheme="majorHAnsi"/>
          <w:lang w:val="ru-RU"/>
        </w:rPr>
        <w:t xml:space="preserve">Утвердить </w:t>
      </w:r>
      <w:r w:rsidR="00B8079C" w:rsidRPr="002C083A">
        <w:rPr>
          <w:rFonts w:ascii="Calibri Light" w:hAnsi="Calibri Light" w:cs="Calibri Light"/>
          <w:lang w:val="ru-RU"/>
        </w:rPr>
        <w:t xml:space="preserve">Отчет аудита консолидированных финансовых отчетов Министерства </w:t>
      </w:r>
      <w:r w:rsidR="00B8079C" w:rsidRPr="002C083A">
        <w:rPr>
          <w:rFonts w:ascii="Calibri Light" w:hAnsi="Calibri Light" w:cstheme="majorHAnsi"/>
          <w:bCs/>
          <w:lang w:val="ru-RU"/>
        </w:rPr>
        <w:t>культуры</w:t>
      </w:r>
      <w:r w:rsidR="00B8079C" w:rsidRPr="002C083A">
        <w:rPr>
          <w:rFonts w:ascii="Calibri Light" w:hAnsi="Calibri Light" w:cs="Calibri Light"/>
          <w:lang w:val="ru-RU"/>
        </w:rPr>
        <w:t xml:space="preserve">, составленных по состоянию на 31 декабря 2021 года, </w:t>
      </w:r>
      <w:r w:rsidR="00B8079C" w:rsidRPr="002C083A">
        <w:rPr>
          <w:rFonts w:ascii="Calibri Light" w:hAnsi="Calibri Light"/>
          <w:bCs/>
          <w:lang w:val="ru-RU"/>
        </w:rPr>
        <w:t>приложенный к настоящему Постановлению.</w:t>
      </w:r>
    </w:p>
    <w:p w:rsidR="00B8079C" w:rsidRPr="002C083A" w:rsidRDefault="00116EE0" w:rsidP="00B8079C">
      <w:pPr>
        <w:pStyle w:val="NormalWeb"/>
        <w:numPr>
          <w:ilvl w:val="0"/>
          <w:numId w:val="1"/>
        </w:numPr>
        <w:spacing w:after="120" w:line="276" w:lineRule="auto"/>
        <w:ind w:left="924" w:hanging="357"/>
        <w:rPr>
          <w:rFonts w:ascii="Calibri Light" w:hAnsi="Calibri Light"/>
          <w:lang w:val="ru-RU"/>
        </w:rPr>
      </w:pPr>
      <w:r w:rsidRPr="002C083A">
        <w:rPr>
          <w:rFonts w:ascii="Calibri Light" w:hAnsi="Calibri Light" w:cstheme="majorHAnsi"/>
          <w:lang w:val="ru-RU"/>
        </w:rPr>
        <w:t xml:space="preserve"> </w:t>
      </w:r>
      <w:r w:rsidR="00B8079C" w:rsidRPr="002C083A">
        <w:rPr>
          <w:rFonts w:ascii="Calibri Light" w:hAnsi="Calibri Light"/>
          <w:bCs/>
          <w:lang w:val="ru-RU"/>
        </w:rPr>
        <w:t>Настоящее Постановление и Отчет аудита направить:</w:t>
      </w:r>
    </w:p>
    <w:p w:rsidR="00B8079C" w:rsidRPr="002C083A" w:rsidRDefault="00B8079C" w:rsidP="00B8079C">
      <w:pPr>
        <w:spacing w:after="120" w:line="276" w:lineRule="auto"/>
        <w:ind w:firstLine="567"/>
        <w:jc w:val="both"/>
        <w:rPr>
          <w:rFonts w:ascii="Calibri Light" w:hAnsi="Calibri Light" w:cstheme="majorHAnsi"/>
          <w:sz w:val="24"/>
          <w:szCs w:val="24"/>
          <w:lang w:val="ru-RU"/>
        </w:rPr>
      </w:pPr>
      <w:r w:rsidRPr="002C083A">
        <w:rPr>
          <w:rFonts w:ascii="Calibri Light" w:hAnsi="Calibri Light" w:cs="Calibri Light"/>
          <w:b/>
          <w:sz w:val="24"/>
          <w:szCs w:val="24"/>
          <w:lang w:val="ru-RU"/>
        </w:rPr>
        <w:t>2.1.</w:t>
      </w:r>
      <w:r w:rsidRPr="002C083A">
        <w:rPr>
          <w:rFonts w:ascii="Calibri Light" w:hAnsi="Calibri Light" w:cs="Calibri Light"/>
          <w:sz w:val="24"/>
          <w:szCs w:val="24"/>
          <w:lang w:val="ru-RU"/>
        </w:rPr>
        <w:t xml:space="preserve"> </w:t>
      </w:r>
      <w:r w:rsidRPr="002C083A">
        <w:rPr>
          <w:rFonts w:ascii="Calibri Light" w:hAnsi="Calibri Light" w:cstheme="majorHAnsi"/>
          <w:b/>
          <w:sz w:val="24"/>
          <w:szCs w:val="24"/>
          <w:lang w:val="ru-RU"/>
        </w:rPr>
        <w:t>Парламенту Республики Молдова</w:t>
      </w:r>
      <w:r w:rsidRPr="002C083A">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B8079C" w:rsidRPr="002C083A" w:rsidRDefault="00B8079C" w:rsidP="00B8079C">
      <w:pPr>
        <w:spacing w:after="120" w:line="276" w:lineRule="auto"/>
        <w:ind w:firstLine="567"/>
        <w:jc w:val="both"/>
        <w:rPr>
          <w:rFonts w:ascii="Calibri Light" w:hAnsi="Calibri Light" w:cstheme="majorHAnsi"/>
          <w:sz w:val="24"/>
          <w:szCs w:val="24"/>
          <w:lang w:val="ru-RU"/>
        </w:rPr>
      </w:pPr>
      <w:r w:rsidRPr="002C083A">
        <w:rPr>
          <w:rFonts w:ascii="Calibri Light" w:hAnsi="Calibri Light" w:cs="Calibri Light"/>
          <w:b/>
          <w:sz w:val="24"/>
          <w:szCs w:val="24"/>
          <w:lang w:val="ru-RU"/>
        </w:rPr>
        <w:t>2.2.</w:t>
      </w:r>
      <w:r w:rsidRPr="002C083A">
        <w:rPr>
          <w:rFonts w:ascii="Calibri Light" w:hAnsi="Calibri Light" w:cs="Calibri Light"/>
          <w:sz w:val="24"/>
          <w:szCs w:val="24"/>
          <w:lang w:val="ru-RU"/>
        </w:rPr>
        <w:t xml:space="preserve"> </w:t>
      </w:r>
      <w:r w:rsidRPr="002C083A">
        <w:rPr>
          <w:rFonts w:ascii="Calibri Light" w:hAnsi="Calibri Light" w:cstheme="majorHAnsi"/>
          <w:b/>
          <w:sz w:val="24"/>
          <w:szCs w:val="24"/>
          <w:lang w:val="ru-RU"/>
        </w:rPr>
        <w:t>Президенту Республики Молдова</w:t>
      </w:r>
      <w:r w:rsidRPr="002C083A">
        <w:rPr>
          <w:rFonts w:ascii="Calibri Light" w:hAnsi="Calibri Light" w:cstheme="majorHAnsi"/>
          <w:sz w:val="24"/>
          <w:szCs w:val="24"/>
          <w:lang w:val="ru-RU"/>
        </w:rPr>
        <w:t xml:space="preserve"> для информирования;</w:t>
      </w:r>
    </w:p>
    <w:p w:rsidR="00116EE0" w:rsidRPr="002C083A" w:rsidRDefault="00B8079C" w:rsidP="00B8079C">
      <w:pPr>
        <w:pStyle w:val="NormalWeb"/>
        <w:spacing w:line="276" w:lineRule="auto"/>
        <w:rPr>
          <w:rFonts w:ascii="Calibri Light" w:hAnsi="Calibri Light" w:cstheme="majorHAnsi"/>
          <w:bCs/>
          <w:lang w:val="ru-RU"/>
        </w:rPr>
      </w:pPr>
      <w:r w:rsidRPr="002C083A">
        <w:rPr>
          <w:rFonts w:ascii="Calibri Light" w:hAnsi="Calibri Light" w:cs="Calibri Light"/>
          <w:b/>
          <w:lang w:val="ru-RU"/>
        </w:rPr>
        <w:t>2.3.</w:t>
      </w:r>
      <w:r w:rsidRPr="002C083A">
        <w:rPr>
          <w:rFonts w:ascii="Calibri Light" w:hAnsi="Calibri Light" w:cs="Calibri Light"/>
          <w:lang w:val="ru-RU"/>
        </w:rPr>
        <w:t xml:space="preserve"> </w:t>
      </w:r>
      <w:r w:rsidRPr="002C083A">
        <w:rPr>
          <w:rFonts w:ascii="Calibri Light" w:hAnsi="Calibri Light" w:cstheme="majorHAnsi"/>
          <w:b/>
          <w:lang w:val="ru-RU"/>
        </w:rPr>
        <w:t>Правительству Республики Молдова</w:t>
      </w:r>
      <w:r w:rsidRPr="002C083A">
        <w:rPr>
          <w:rFonts w:ascii="Calibri Light" w:hAnsi="Calibri Light" w:cstheme="majorHAnsi"/>
          <w:lang w:val="ru-RU"/>
        </w:rPr>
        <w:t xml:space="preserve"> для информирования и принятия мер с целью осуществления мониторинга обеспечения внедрения рекомендаций аудита, а также для рассмотрения возможности увеличения штатов персонала </w:t>
      </w:r>
      <w:r w:rsidRPr="002C083A">
        <w:rPr>
          <w:rFonts w:ascii="Calibri Light" w:hAnsi="Calibri Light" w:cs="Calibri Light"/>
          <w:lang w:val="ru-RU"/>
        </w:rPr>
        <w:t xml:space="preserve">Министерства культуры, касающихся Службы внутреннего аудита и </w:t>
      </w:r>
      <w:r w:rsidRPr="002C083A">
        <w:rPr>
          <w:rFonts w:ascii="Calibri Light" w:hAnsi="Calibri Light"/>
          <w:bCs/>
          <w:lang w:val="ru-RU" w:eastAsia="ru-RU"/>
        </w:rPr>
        <w:t>Финансово-административного отдела;</w:t>
      </w:r>
      <w:r w:rsidRPr="002C083A">
        <w:rPr>
          <w:rFonts w:ascii="Calibri Light" w:hAnsi="Calibri Light" w:cstheme="majorHAnsi"/>
          <w:lang w:val="ru-RU"/>
        </w:rPr>
        <w:t xml:space="preserve">  </w:t>
      </w:r>
    </w:p>
    <w:p w:rsidR="00622B51" w:rsidRPr="002C083A" w:rsidRDefault="00116EE0" w:rsidP="00622B51">
      <w:pPr>
        <w:pStyle w:val="NormalWeb"/>
        <w:spacing w:line="276" w:lineRule="auto"/>
        <w:rPr>
          <w:rFonts w:ascii="Calibri Light" w:hAnsi="Calibri Light" w:cstheme="majorHAnsi"/>
          <w:b/>
          <w:bCs/>
          <w:lang w:val="ru-RU"/>
        </w:rPr>
      </w:pPr>
      <w:r w:rsidRPr="002C083A">
        <w:rPr>
          <w:rFonts w:ascii="Calibri Light" w:hAnsi="Calibri Light" w:cstheme="majorHAnsi"/>
          <w:b/>
          <w:lang w:val="ru-RU"/>
        </w:rPr>
        <w:t>2.4.</w:t>
      </w:r>
      <w:r w:rsidRPr="002C083A">
        <w:rPr>
          <w:rFonts w:ascii="Calibri Light" w:hAnsi="Calibri Light" w:cstheme="majorHAnsi"/>
          <w:lang w:val="ru-RU"/>
        </w:rPr>
        <w:t xml:space="preserve"> </w:t>
      </w:r>
      <w:r w:rsidR="00B8079C" w:rsidRPr="002C083A">
        <w:rPr>
          <w:rFonts w:ascii="Calibri Light" w:hAnsi="Calibri Light" w:cs="Calibri Light"/>
          <w:b/>
          <w:lang w:val="ru-RU"/>
        </w:rPr>
        <w:t>Министерству культуры</w:t>
      </w:r>
      <w:r w:rsidR="00622B51" w:rsidRPr="002C083A">
        <w:rPr>
          <w:rFonts w:ascii="Calibri Light" w:hAnsi="Calibri Light" w:cstheme="majorHAnsi"/>
          <w:bCs/>
          <w:lang w:val="ru-RU"/>
        </w:rPr>
        <w:t xml:space="preserve"> для занятия позиций и обеспечения внедрения следующих рекомендаций аудита:</w:t>
      </w:r>
    </w:p>
    <w:p w:rsidR="00622B51" w:rsidRPr="002C083A" w:rsidRDefault="00116EE0" w:rsidP="00622B51">
      <w:pPr>
        <w:pStyle w:val="Style21"/>
        <w:widowControl/>
        <w:spacing w:line="276" w:lineRule="auto"/>
        <w:ind w:right="-4" w:firstLine="567"/>
        <w:rPr>
          <w:rFonts w:ascii="Calibri Light" w:hAnsi="Calibri Light" w:cstheme="majorHAnsi"/>
        </w:rPr>
      </w:pPr>
      <w:r w:rsidRPr="002C083A">
        <w:rPr>
          <w:rFonts w:ascii="Calibri Light" w:hAnsi="Calibri Light" w:cstheme="majorHAnsi"/>
        </w:rPr>
        <w:t xml:space="preserve">2.4.1. </w:t>
      </w:r>
      <w:r w:rsidR="00622B51" w:rsidRPr="002C083A">
        <w:rPr>
          <w:rFonts w:ascii="Calibri Light" w:hAnsi="Calibri Light" w:cstheme="majorHAnsi"/>
        </w:rPr>
        <w:t>обеспечить внедрение жизнеспособной системы внутреннего управленческого контроля, в том числе во всех подведомственных учреждениях, а также функциональной службы внутреннего аудита;</w:t>
      </w:r>
    </w:p>
    <w:p w:rsidR="00622B51" w:rsidRPr="002C083A" w:rsidRDefault="00116EE0" w:rsidP="00622B51">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 xml:space="preserve">2.4.2. </w:t>
      </w:r>
      <w:r w:rsidR="00622B51" w:rsidRPr="002C083A">
        <w:rPr>
          <w:rFonts w:ascii="Calibri Light" w:eastAsia="Times New Roman" w:hAnsi="Calibri Light" w:cstheme="majorHAnsi"/>
          <w:sz w:val="24"/>
          <w:szCs w:val="24"/>
          <w:lang w:val="ru-RU"/>
        </w:rPr>
        <w:t>провести общую инвентаризацию находящегося в управлении имущества и также задекларированного государственной собственностью согласно Постановлению Правительства №</w:t>
      </w:r>
      <w:r w:rsidR="00622B51" w:rsidRPr="002C083A">
        <w:rPr>
          <w:rFonts w:ascii="Calibri Light" w:hAnsi="Calibri Light" w:cstheme="majorHAnsi"/>
          <w:sz w:val="24"/>
          <w:szCs w:val="24"/>
          <w:lang w:val="ru-RU"/>
        </w:rPr>
        <w:t xml:space="preserve">740 от 11.06.2002, в том числе по всем подведомственным учреждениям, обеспечивая достоверное и реальное отражение в отчетности имущественных ситуаций; </w:t>
      </w:r>
    </w:p>
    <w:p w:rsidR="00622B51" w:rsidRPr="002C083A" w:rsidRDefault="00116EE0" w:rsidP="00622B51">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 xml:space="preserve">2.4.3. </w:t>
      </w:r>
      <w:r w:rsidR="00622B51" w:rsidRPr="002C083A">
        <w:rPr>
          <w:rFonts w:ascii="Calibri Light" w:eastAsia="Times New Roman" w:hAnsi="Calibri Light" w:cstheme="majorHAnsi"/>
          <w:sz w:val="24"/>
          <w:szCs w:val="24"/>
          <w:lang w:val="ru-RU"/>
        </w:rPr>
        <w:t xml:space="preserve">разграничить, согласно сфере собственности, имущество, находящееся в управлении субъектов, </w:t>
      </w:r>
      <w:r w:rsidR="00622B51" w:rsidRPr="002C083A">
        <w:rPr>
          <w:rFonts w:ascii="Calibri Light" w:hAnsi="Calibri Light" w:cstheme="majorHAnsi"/>
          <w:sz w:val="24"/>
          <w:szCs w:val="24"/>
          <w:lang w:val="ru-RU"/>
        </w:rPr>
        <w:t xml:space="preserve">учредителем которых является Министерство, с последующей корректировкой размера их счетов </w:t>
      </w:r>
      <w:r w:rsidR="00622B51" w:rsidRPr="002C083A">
        <w:rPr>
          <w:rFonts w:ascii="Calibri Light" w:eastAsia="Times New Roman" w:hAnsi="Calibri Light" w:cstheme="majorHAnsi"/>
          <w:sz w:val="24"/>
          <w:szCs w:val="24"/>
          <w:lang w:val="ru-RU"/>
        </w:rPr>
        <w:t>„Уставный капитал”/„Имущество, полученное от государства с правом собственности”;</w:t>
      </w:r>
    </w:p>
    <w:p w:rsidR="00622B51" w:rsidRPr="002C083A" w:rsidRDefault="00116EE0" w:rsidP="00622B51">
      <w:pPr>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2.4.4.</w:t>
      </w:r>
      <w:r w:rsidR="00622B51" w:rsidRPr="002C083A">
        <w:rPr>
          <w:rFonts w:ascii="Calibri Light" w:hAnsi="Calibri Light" w:cstheme="majorHAnsi"/>
          <w:sz w:val="24"/>
          <w:szCs w:val="24"/>
          <w:lang w:val="ru-RU"/>
        </w:rPr>
        <w:t xml:space="preserve"> обеспечить </w:t>
      </w:r>
      <w:r w:rsidR="00622B51" w:rsidRPr="002C083A">
        <w:rPr>
          <w:rFonts w:ascii="Calibri Light" w:eastAsia="Times New Roman" w:hAnsi="Calibri Light" w:cstheme="majorHAnsi"/>
          <w:sz w:val="24"/>
          <w:szCs w:val="24"/>
          <w:lang w:val="ru-RU"/>
        </w:rPr>
        <w:t>разработку и утверждение положений о порядке финансовой поддержки театров, цирков и концертных организаций и корреляцию финансовой поддержки с осуществляемой ими деятельностью;</w:t>
      </w:r>
    </w:p>
    <w:p w:rsidR="00622B51" w:rsidRPr="002C083A" w:rsidRDefault="00116EE0" w:rsidP="00622B51">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 xml:space="preserve">2.4.5. </w:t>
      </w:r>
      <w:r w:rsidR="00622B51" w:rsidRPr="002C083A">
        <w:rPr>
          <w:rFonts w:ascii="Calibri Light" w:eastAsia="Times New Roman" w:hAnsi="Calibri Light" w:cstheme="majorHAnsi"/>
          <w:sz w:val="24"/>
          <w:szCs w:val="24"/>
          <w:lang w:val="ru-RU"/>
        </w:rPr>
        <w:t>разработать и утвердить методологию по стоимостному и количественному учету движимых музейных ценностей;</w:t>
      </w:r>
    </w:p>
    <w:p w:rsidR="00622B51" w:rsidRPr="002C083A" w:rsidRDefault="00116EE0" w:rsidP="00622B51">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 xml:space="preserve">2.4.6. </w:t>
      </w:r>
      <w:r w:rsidR="00622B51" w:rsidRPr="002C083A">
        <w:rPr>
          <w:rFonts w:ascii="Calibri Light" w:eastAsia="Times New Roman" w:hAnsi="Calibri Light" w:cstheme="majorHAnsi"/>
          <w:sz w:val="24"/>
          <w:szCs w:val="24"/>
          <w:lang w:val="ru-RU"/>
        </w:rPr>
        <w:t xml:space="preserve">утвердить на среднесрочный период план, посредством которого обеспечить проведение инвентаризации и регистрации в учете памятников; </w:t>
      </w:r>
    </w:p>
    <w:p w:rsidR="00F732C0" w:rsidRPr="002C083A" w:rsidRDefault="00116EE0" w:rsidP="00F732C0">
      <w:pPr>
        <w:shd w:val="clear" w:color="auto" w:fill="FFFFFF" w:themeFill="background1"/>
        <w:spacing w:after="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sz w:val="24"/>
          <w:szCs w:val="24"/>
          <w:lang w:val="ru-RU"/>
        </w:rPr>
        <w:t>2.4.7.</w:t>
      </w:r>
      <w:r w:rsidR="00F732C0" w:rsidRPr="002C083A">
        <w:rPr>
          <w:rFonts w:ascii="Calibri Light" w:eastAsia="Times New Roman" w:hAnsi="Calibri Light" w:cstheme="majorHAnsi"/>
          <w:sz w:val="24"/>
          <w:szCs w:val="24"/>
          <w:lang w:val="ru-RU"/>
        </w:rPr>
        <w:t xml:space="preserve"> пересмотреть список памятников, утвержденных Постановлением Парламента №</w:t>
      </w:r>
      <w:r w:rsidR="00F732C0" w:rsidRPr="002C083A">
        <w:rPr>
          <w:rFonts w:ascii="Calibri Light" w:hAnsi="Calibri Light" w:cstheme="majorHAnsi"/>
          <w:sz w:val="24"/>
          <w:szCs w:val="24"/>
          <w:lang w:val="ru-RU"/>
        </w:rPr>
        <w:t>1531 от 22.06.1993, учитывая их реальное состояние, а также дополнить его информацией, связанной с расположением, охранной зоной (кадастровым кодом земельного участка и объектов недвижимости) и видом собственности (государственной публичной, местной публичной, частной);</w:t>
      </w:r>
    </w:p>
    <w:p w:rsidR="00F732C0" w:rsidRPr="002C083A" w:rsidRDefault="00116EE0" w:rsidP="00F732C0">
      <w:pPr>
        <w:spacing w:after="60" w:line="276" w:lineRule="auto"/>
        <w:ind w:firstLine="562"/>
        <w:jc w:val="both"/>
        <w:rPr>
          <w:rFonts w:ascii="Calibri Light" w:eastAsia="Times New Roman" w:hAnsi="Calibri Light" w:cstheme="majorHAnsi"/>
          <w:sz w:val="24"/>
          <w:szCs w:val="24"/>
          <w:lang w:val="ru-RU"/>
        </w:rPr>
      </w:pPr>
      <w:r w:rsidRPr="002C083A">
        <w:rPr>
          <w:rFonts w:ascii="Calibri Light" w:eastAsia="Times New Roman" w:hAnsi="Calibri Light" w:cstheme="majorHAnsi"/>
          <w:iCs/>
          <w:sz w:val="24"/>
          <w:szCs w:val="24"/>
          <w:lang w:val="ru-RU"/>
        </w:rPr>
        <w:t>2.4.8.</w:t>
      </w:r>
      <w:r w:rsidRPr="002C083A">
        <w:rPr>
          <w:rFonts w:ascii="Calibri Light" w:eastAsia="Times New Roman" w:hAnsi="Calibri Light" w:cstheme="majorHAnsi"/>
          <w:sz w:val="24"/>
          <w:szCs w:val="24"/>
          <w:lang w:val="ru-RU"/>
        </w:rPr>
        <w:t xml:space="preserve"> </w:t>
      </w:r>
      <w:r w:rsidR="00F732C0" w:rsidRPr="002C083A">
        <w:rPr>
          <w:rFonts w:ascii="Calibri Light" w:eastAsia="Times New Roman" w:hAnsi="Calibri Light" w:cstheme="majorHAnsi"/>
          <w:sz w:val="24"/>
          <w:szCs w:val="24"/>
          <w:lang w:val="ru-RU"/>
        </w:rPr>
        <w:t>завершить процесс приема-передачи находящегося в управлении имущества</w:t>
      </w:r>
      <w:r w:rsidR="00F732C0" w:rsidRPr="002C083A">
        <w:rPr>
          <w:rFonts w:ascii="Calibri Light" w:eastAsia="Times New Roman" w:hAnsi="Calibri Light"/>
          <w:bCs/>
          <w:sz w:val="24"/>
          <w:szCs w:val="24"/>
          <w:lang w:val="ru-RU" w:eastAsia="ru-RU"/>
        </w:rPr>
        <w:t xml:space="preserve"> с баланса Министерства образования и исследований;</w:t>
      </w:r>
    </w:p>
    <w:p w:rsidR="00F732C0" w:rsidRPr="002C083A" w:rsidRDefault="00116EE0" w:rsidP="00116EE0">
      <w:pPr>
        <w:shd w:val="clear" w:color="auto" w:fill="FFFFFF" w:themeFill="background1"/>
        <w:spacing w:after="0" w:line="276" w:lineRule="auto"/>
        <w:ind w:firstLine="567"/>
        <w:jc w:val="both"/>
        <w:rPr>
          <w:rFonts w:ascii="Calibri Light" w:eastAsia="Times New Roman" w:hAnsi="Calibri Light" w:cstheme="majorHAnsi"/>
          <w:iCs/>
          <w:sz w:val="24"/>
          <w:szCs w:val="24"/>
          <w:lang w:val="ru-RU"/>
        </w:rPr>
      </w:pPr>
      <w:r w:rsidRPr="002C083A">
        <w:rPr>
          <w:rFonts w:ascii="Calibri Light" w:eastAsia="Times New Roman" w:hAnsi="Calibri Light" w:cstheme="majorHAnsi"/>
          <w:iCs/>
          <w:sz w:val="24"/>
          <w:szCs w:val="24"/>
          <w:lang w:val="ru-RU"/>
        </w:rPr>
        <w:lastRenderedPageBreak/>
        <w:t xml:space="preserve">2.4.9. </w:t>
      </w:r>
      <w:r w:rsidR="00F732C0" w:rsidRPr="002C083A">
        <w:rPr>
          <w:rFonts w:ascii="Calibri Light" w:eastAsia="Times New Roman" w:hAnsi="Calibri Light" w:cstheme="majorHAnsi"/>
          <w:sz w:val="24"/>
          <w:szCs w:val="24"/>
          <w:lang w:val="ru-RU"/>
        </w:rPr>
        <w:t>разработать и утвердить нормативную базу, связанную с понесением из го</w:t>
      </w:r>
      <w:r w:rsidR="00967AEF" w:rsidRPr="002C083A">
        <w:rPr>
          <w:rFonts w:ascii="Calibri Light" w:eastAsia="Times New Roman" w:hAnsi="Calibri Light" w:cstheme="majorHAnsi"/>
          <w:sz w:val="24"/>
          <w:szCs w:val="24"/>
          <w:lang w:val="ru-RU"/>
        </w:rPr>
        <w:t>сударственного бюджета расходов, связанных с похоронными услугами некоторых известных людей;</w:t>
      </w:r>
    </w:p>
    <w:p w:rsidR="00967AEF" w:rsidRPr="002C083A" w:rsidRDefault="00116EE0" w:rsidP="00967AEF">
      <w:pPr>
        <w:shd w:val="clear" w:color="auto" w:fill="FFFFFF" w:themeFill="background1"/>
        <w:spacing w:after="60" w:line="276" w:lineRule="auto"/>
        <w:ind w:firstLine="567"/>
        <w:jc w:val="both"/>
        <w:rPr>
          <w:rFonts w:ascii="Calibri Light" w:eastAsia="Times New Roman" w:hAnsi="Calibri Light" w:cstheme="majorHAnsi"/>
          <w:sz w:val="24"/>
          <w:szCs w:val="24"/>
          <w:lang w:val="ru-RU"/>
        </w:rPr>
      </w:pPr>
      <w:r w:rsidRPr="002C083A">
        <w:rPr>
          <w:rFonts w:ascii="Calibri Light" w:eastAsia="Times New Roman" w:hAnsi="Calibri Light" w:cstheme="majorHAnsi"/>
          <w:iCs/>
          <w:sz w:val="24"/>
          <w:szCs w:val="24"/>
          <w:lang w:val="ru-RU"/>
        </w:rPr>
        <w:t>2.4.10.</w:t>
      </w:r>
      <w:r w:rsidRPr="002C083A">
        <w:rPr>
          <w:rFonts w:ascii="Calibri Light" w:eastAsia="Times New Roman" w:hAnsi="Calibri Light" w:cstheme="majorHAnsi"/>
          <w:sz w:val="24"/>
          <w:szCs w:val="24"/>
          <w:lang w:val="ru-RU"/>
        </w:rPr>
        <w:t xml:space="preserve"> </w:t>
      </w:r>
      <w:r w:rsidR="00967AEF" w:rsidRPr="002C083A">
        <w:rPr>
          <w:rFonts w:ascii="Calibri Light" w:eastAsia="Times New Roman" w:hAnsi="Calibri Light" w:cstheme="majorHAnsi"/>
          <w:iCs/>
          <w:sz w:val="24"/>
          <w:szCs w:val="24"/>
          <w:lang w:val="ru-RU"/>
        </w:rPr>
        <w:t xml:space="preserve">разработать и утвердить в течение одного месяца план действий с целью устранения установленных недостатков, а также внедрения </w:t>
      </w:r>
      <w:r w:rsidR="00967AEF" w:rsidRPr="002C083A">
        <w:rPr>
          <w:rFonts w:ascii="Calibri Light" w:eastAsia="Times New Roman" w:hAnsi="Calibri Light"/>
          <w:bCs/>
          <w:sz w:val="24"/>
          <w:szCs w:val="24"/>
          <w:lang w:val="ru-RU" w:eastAsia="ru-RU"/>
        </w:rPr>
        <w:t>Министерством и подведомственными учреждениями рекомендаций Счетной палаты, с указанием ответственных лиц и сроков для их реализации;</w:t>
      </w:r>
    </w:p>
    <w:p w:rsidR="00967AEF" w:rsidRPr="002C083A" w:rsidRDefault="00116EE0" w:rsidP="00116EE0">
      <w:pPr>
        <w:pStyle w:val="NormalWeb"/>
        <w:spacing w:after="120" w:line="276" w:lineRule="auto"/>
        <w:rPr>
          <w:rFonts w:ascii="Calibri Light" w:hAnsi="Calibri Light" w:cstheme="majorHAnsi"/>
          <w:color w:val="212121"/>
          <w:shd w:val="clear" w:color="auto" w:fill="FFFFFF"/>
          <w:lang w:val="ru-RU"/>
        </w:rPr>
      </w:pPr>
      <w:r w:rsidRPr="002C083A">
        <w:rPr>
          <w:rFonts w:ascii="Calibri Light" w:hAnsi="Calibri Light" w:cstheme="majorHAnsi"/>
          <w:b/>
          <w:color w:val="212121"/>
          <w:shd w:val="clear" w:color="auto" w:fill="FFFFFF"/>
          <w:lang w:val="ru-RU"/>
        </w:rPr>
        <w:t>2.5.</w:t>
      </w:r>
      <w:r w:rsidRPr="002C083A">
        <w:rPr>
          <w:rFonts w:ascii="Calibri Light" w:hAnsi="Calibri Light" w:cstheme="majorHAnsi"/>
          <w:color w:val="212121"/>
          <w:shd w:val="clear" w:color="auto" w:fill="FFFFFF"/>
          <w:lang w:val="ru-RU"/>
        </w:rPr>
        <w:t xml:space="preserve"> </w:t>
      </w:r>
      <w:r w:rsidR="00967AEF" w:rsidRPr="002C083A">
        <w:rPr>
          <w:rFonts w:ascii="Calibri Light" w:hAnsi="Calibri Light"/>
          <w:b/>
          <w:bCs/>
          <w:lang w:val="ru-RU" w:eastAsia="ru-RU"/>
        </w:rPr>
        <w:t>Агентству публичной собственности</w:t>
      </w:r>
      <w:r w:rsidR="00967AEF" w:rsidRPr="002C083A">
        <w:rPr>
          <w:rFonts w:ascii="Calibri Light" w:hAnsi="Calibri Light"/>
          <w:bCs/>
          <w:lang w:val="ru-RU" w:eastAsia="ru-RU"/>
        </w:rPr>
        <w:t xml:space="preserve"> </w:t>
      </w:r>
      <w:r w:rsidR="00967AEF" w:rsidRPr="002C083A">
        <w:rPr>
          <w:rFonts w:ascii="Calibri Light" w:hAnsi="Calibri Light" w:cstheme="majorHAnsi"/>
          <w:lang w:val="ru-RU"/>
        </w:rPr>
        <w:t>для информирования и обеспечения в рамках программы разграничения публичной</w:t>
      </w:r>
      <w:r w:rsidR="00967AEF" w:rsidRPr="002C083A">
        <w:rPr>
          <w:rFonts w:ascii="Calibri Light" w:hAnsi="Calibri Light"/>
          <w:bCs/>
          <w:lang w:val="ru-RU" w:eastAsia="ru-RU"/>
        </w:rPr>
        <w:t xml:space="preserve"> собственности надлежащей регистрации в Регистре недвижимого имущества</w:t>
      </w:r>
      <w:r w:rsidR="00967AEF" w:rsidRPr="002C083A">
        <w:rPr>
          <w:rFonts w:ascii="Calibri Light" w:hAnsi="Calibri Light" w:cstheme="majorHAnsi"/>
          <w:lang w:val="ru-RU"/>
        </w:rPr>
        <w:t xml:space="preserve"> прав публичной </w:t>
      </w:r>
      <w:r w:rsidR="00967AEF" w:rsidRPr="002C083A">
        <w:rPr>
          <w:rFonts w:ascii="Calibri Light" w:hAnsi="Calibri Light"/>
          <w:bCs/>
          <w:lang w:val="ru-RU" w:eastAsia="ru-RU"/>
        </w:rPr>
        <w:t xml:space="preserve">собственности государства и пользования </w:t>
      </w:r>
      <w:r w:rsidR="00967AEF" w:rsidRPr="002C083A">
        <w:rPr>
          <w:rFonts w:ascii="Calibri Light" w:hAnsi="Calibri Light" w:cstheme="majorHAnsi"/>
          <w:lang w:val="ru-RU"/>
        </w:rPr>
        <w:t xml:space="preserve">Министерства культуры на </w:t>
      </w:r>
      <w:r w:rsidR="00967AEF" w:rsidRPr="002C083A">
        <w:rPr>
          <w:rFonts w:ascii="Calibri Light" w:hAnsi="Calibri Light"/>
          <w:bCs/>
          <w:lang w:val="ru-RU" w:eastAsia="ru-RU"/>
        </w:rPr>
        <w:t xml:space="preserve">здания и земельные участки, прилегающие к подведомственным учреждениям, а также на </w:t>
      </w:r>
      <w:r w:rsidR="00967AEF" w:rsidRPr="002C083A">
        <w:rPr>
          <w:rFonts w:ascii="Calibri Light" w:hAnsi="Calibri Light" w:cstheme="majorHAnsi"/>
          <w:lang w:val="ru-RU"/>
        </w:rPr>
        <w:t xml:space="preserve">задекларированные государственной собственностью согласно Постановлению Правительства №740 от 11.06.2002, или которые включены в </w:t>
      </w:r>
      <w:r w:rsidR="00EA22DD" w:rsidRPr="002C083A">
        <w:rPr>
          <w:rFonts w:ascii="Calibri Light" w:hAnsi="Calibri Light" w:cstheme="majorHAnsi"/>
          <w:lang w:val="ru-RU"/>
        </w:rPr>
        <w:t>Регистр, утвержденный Постановлением Парламента №</w:t>
      </w:r>
      <w:r w:rsidR="00EA22DD" w:rsidRPr="002C083A">
        <w:rPr>
          <w:rFonts w:ascii="Calibri Light" w:hAnsi="Calibri Light" w:cstheme="majorHAnsi"/>
          <w:color w:val="212121"/>
          <w:shd w:val="clear" w:color="auto" w:fill="FFFFFF"/>
          <w:lang w:val="ru-RU"/>
        </w:rPr>
        <w:t>1531 от 22.06.1993.</w:t>
      </w:r>
    </w:p>
    <w:p w:rsidR="00EA22DD" w:rsidRPr="002C083A" w:rsidRDefault="00116EE0" w:rsidP="00116EE0">
      <w:pPr>
        <w:pStyle w:val="NormalWeb"/>
        <w:spacing w:after="120" w:line="276" w:lineRule="auto"/>
        <w:rPr>
          <w:rFonts w:ascii="Calibri Light" w:hAnsi="Calibri Light" w:cs="Calibri Light"/>
          <w:lang w:val="ru-RU"/>
        </w:rPr>
      </w:pPr>
      <w:r w:rsidRPr="002C083A">
        <w:rPr>
          <w:rFonts w:ascii="Calibri Light" w:hAnsi="Calibri Light" w:cstheme="majorHAnsi"/>
          <w:b/>
          <w:lang w:val="ru-RU"/>
        </w:rPr>
        <w:t>3</w:t>
      </w:r>
      <w:r w:rsidRPr="002C083A">
        <w:rPr>
          <w:rFonts w:ascii="Calibri Light" w:hAnsi="Calibri Light" w:cstheme="majorHAnsi"/>
          <w:b/>
          <w:bCs/>
          <w:lang w:val="ru-RU"/>
        </w:rPr>
        <w:t>.</w:t>
      </w:r>
      <w:r w:rsidRPr="002C083A">
        <w:rPr>
          <w:rFonts w:ascii="Calibri Light" w:hAnsi="Calibri Light" w:cstheme="majorHAnsi"/>
          <w:bCs/>
          <w:lang w:val="ru-RU"/>
        </w:rPr>
        <w:t xml:space="preserve"> </w:t>
      </w:r>
      <w:r w:rsidR="00EA22DD" w:rsidRPr="002C083A">
        <w:rPr>
          <w:rFonts w:ascii="Calibri Light" w:hAnsi="Calibri Light" w:cstheme="majorHAnsi"/>
          <w:lang w:val="ru-RU"/>
        </w:rPr>
        <w:t xml:space="preserve">Уполномочить члена Счетной палаты, который координирует соответствующий сектор, правом подписать Письмо руководству </w:t>
      </w:r>
      <w:r w:rsidR="00EA22DD" w:rsidRPr="002C083A">
        <w:rPr>
          <w:rFonts w:ascii="Calibri Light" w:hAnsi="Calibri Light" w:cs="Calibri Light"/>
          <w:lang w:val="ru-RU"/>
        </w:rPr>
        <w:t>Министерства культуры.</w:t>
      </w:r>
    </w:p>
    <w:p w:rsidR="00EA22DD" w:rsidRPr="002C083A" w:rsidRDefault="00116EE0" w:rsidP="00EA22DD">
      <w:pPr>
        <w:spacing w:after="120" w:line="276" w:lineRule="auto"/>
        <w:ind w:firstLine="567"/>
        <w:jc w:val="both"/>
        <w:rPr>
          <w:rFonts w:ascii="Calibri Light" w:hAnsi="Calibri Light" w:cstheme="majorHAnsi"/>
          <w:sz w:val="24"/>
          <w:szCs w:val="24"/>
          <w:lang w:val="ru-RU"/>
        </w:rPr>
      </w:pPr>
      <w:r w:rsidRPr="002C083A">
        <w:rPr>
          <w:rFonts w:ascii="Calibri Light" w:hAnsi="Calibri Light" w:cstheme="majorHAnsi"/>
          <w:b/>
          <w:bCs/>
          <w:sz w:val="24"/>
          <w:szCs w:val="24"/>
          <w:lang w:val="ru-RU"/>
        </w:rPr>
        <w:t>4</w:t>
      </w:r>
      <w:r w:rsidRPr="002C083A">
        <w:rPr>
          <w:rFonts w:ascii="Calibri Light" w:hAnsi="Calibri Light" w:cstheme="majorHAnsi"/>
          <w:bCs/>
          <w:sz w:val="24"/>
          <w:szCs w:val="24"/>
          <w:lang w:val="ru-RU"/>
        </w:rPr>
        <w:t>.</w:t>
      </w:r>
      <w:r w:rsidR="00EA22DD" w:rsidRPr="002C083A">
        <w:rPr>
          <w:rFonts w:ascii="Calibri Light" w:hAnsi="Calibri Light" w:cstheme="majorHAnsi"/>
          <w:sz w:val="24"/>
          <w:szCs w:val="24"/>
          <w:lang w:val="ru-RU"/>
        </w:rPr>
        <w:t xml:space="preserve"> 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116EE0" w:rsidRPr="002C083A" w:rsidRDefault="00EA22DD" w:rsidP="00EA22DD">
      <w:pPr>
        <w:spacing w:after="120" w:line="276" w:lineRule="auto"/>
        <w:ind w:firstLine="561"/>
        <w:jc w:val="both"/>
        <w:rPr>
          <w:rFonts w:ascii="Calibri Light" w:hAnsi="Calibri Light" w:cstheme="majorHAnsi"/>
          <w:bCs/>
          <w:sz w:val="24"/>
          <w:szCs w:val="24"/>
          <w:lang w:val="ru-RU"/>
        </w:rPr>
      </w:pPr>
      <w:r w:rsidRPr="002C083A">
        <w:rPr>
          <w:rFonts w:ascii="Calibri Light" w:hAnsi="Calibri Light" w:cstheme="majorHAnsi"/>
          <w:b/>
          <w:sz w:val="24"/>
          <w:szCs w:val="24"/>
          <w:lang w:val="ru-RU"/>
        </w:rPr>
        <w:t>5.</w:t>
      </w:r>
      <w:r w:rsidRPr="002C083A">
        <w:rPr>
          <w:rFonts w:ascii="Calibri Light" w:hAnsi="Calibri Light" w:cstheme="majorHAnsi"/>
          <w:sz w:val="24"/>
          <w:szCs w:val="24"/>
          <w:lang w:val="ru-RU"/>
        </w:rPr>
        <w:t xml:space="preserve"> П</w:t>
      </w:r>
      <w:r w:rsidRPr="002C083A">
        <w:rPr>
          <w:rFonts w:ascii="Calibri Light" w:hAnsi="Calibri Light" w:cstheme="majorHAnsi"/>
          <w:bCs/>
          <w:sz w:val="24"/>
          <w:szCs w:val="24"/>
          <w:lang w:val="ru-RU"/>
        </w:rPr>
        <w:t>роинформировать Счетную палату о предпринятых действиях по исполнению подпунктов 2.4.</w:t>
      </w:r>
      <w:r w:rsidRPr="002C083A">
        <w:rPr>
          <w:rFonts w:ascii="Calibri Light" w:hAnsi="Calibri Light" w:cs="Calibri Light"/>
          <w:sz w:val="24"/>
          <w:szCs w:val="24"/>
          <w:lang w:val="ru-RU"/>
        </w:rPr>
        <w:t xml:space="preserve">-2.5. </w:t>
      </w:r>
      <w:r w:rsidRPr="002C083A">
        <w:rPr>
          <w:rFonts w:ascii="Calibri Light" w:hAnsi="Calibri Light" w:cstheme="majorHAnsi"/>
          <w:bCs/>
          <w:sz w:val="24"/>
          <w:szCs w:val="24"/>
          <w:lang w:val="ru-RU"/>
        </w:rPr>
        <w:t xml:space="preserve">из настоящего Постановления в течение 6 месяцев с даты </w:t>
      </w:r>
      <w:r w:rsidRPr="002C083A">
        <w:rPr>
          <w:rFonts w:ascii="Calibri Light" w:hAnsi="Calibri Light" w:cstheme="majorHAnsi"/>
          <w:sz w:val="24"/>
          <w:szCs w:val="24"/>
          <w:lang w:val="ru-RU"/>
        </w:rPr>
        <w:t>публикации Постановления в Официальном мониторе Республики Молдова.</w:t>
      </w:r>
    </w:p>
    <w:p w:rsidR="00EA22DD" w:rsidRPr="002C083A" w:rsidRDefault="00116EE0" w:rsidP="00116EE0">
      <w:pPr>
        <w:spacing w:after="120" w:line="276" w:lineRule="auto"/>
        <w:ind w:firstLine="567"/>
        <w:jc w:val="both"/>
        <w:rPr>
          <w:rFonts w:ascii="Calibri Light" w:eastAsia="Times New Roman" w:hAnsi="Calibri Light" w:cstheme="majorHAnsi"/>
          <w:sz w:val="24"/>
          <w:szCs w:val="24"/>
          <w:lang w:val="ru-RU"/>
        </w:rPr>
      </w:pPr>
      <w:r w:rsidRPr="002C083A">
        <w:rPr>
          <w:rFonts w:ascii="Calibri Light" w:hAnsi="Calibri Light" w:cstheme="majorHAnsi"/>
          <w:b/>
          <w:bCs/>
          <w:sz w:val="24"/>
          <w:szCs w:val="24"/>
          <w:lang w:val="ru-RU"/>
        </w:rPr>
        <w:t>6.</w:t>
      </w:r>
      <w:r w:rsidRPr="002C083A">
        <w:rPr>
          <w:rFonts w:ascii="Calibri Light" w:eastAsia="Times New Roman" w:hAnsi="Calibri Light" w:cstheme="majorHAnsi"/>
          <w:sz w:val="24"/>
          <w:szCs w:val="24"/>
          <w:lang w:val="ru-RU"/>
        </w:rPr>
        <w:t xml:space="preserve"> </w:t>
      </w:r>
      <w:r w:rsidR="00EA22DD" w:rsidRPr="002C083A">
        <w:rPr>
          <w:rFonts w:ascii="Calibri Light" w:eastAsia="Times New Roman" w:hAnsi="Calibri Light" w:cs="Times New Roman"/>
          <w:sz w:val="24"/>
          <w:szCs w:val="24"/>
          <w:lang w:val="ru-RU"/>
        </w:rPr>
        <w:t xml:space="preserve">Принять к сведению, что в ходе проведения аудиторской миссии </w:t>
      </w:r>
      <w:r w:rsidR="00EA22DD" w:rsidRPr="002C083A">
        <w:rPr>
          <w:rFonts w:ascii="Calibri Light" w:hAnsi="Calibri Light" w:cs="Calibri Light"/>
          <w:sz w:val="24"/>
          <w:szCs w:val="24"/>
          <w:lang w:val="ru-RU"/>
        </w:rPr>
        <w:t xml:space="preserve">Министерство культуры совместно с </w:t>
      </w:r>
      <w:r w:rsidR="00EA22DD" w:rsidRPr="002C083A">
        <w:rPr>
          <w:rFonts w:ascii="Calibri Light" w:eastAsia="Times New Roman" w:hAnsi="Calibri Light"/>
          <w:bCs/>
          <w:sz w:val="24"/>
          <w:szCs w:val="24"/>
          <w:lang w:val="ru-RU" w:eastAsia="ru-RU"/>
        </w:rPr>
        <w:t xml:space="preserve">подведомственными учреждениями произвели финансово-бухгалтерские корректировки в сумме </w:t>
      </w:r>
      <w:r w:rsidR="00EA22DD" w:rsidRPr="002C083A">
        <w:rPr>
          <w:rFonts w:ascii="Calibri Light" w:eastAsia="Times New Roman" w:hAnsi="Calibri Light" w:cstheme="majorHAnsi"/>
          <w:sz w:val="24"/>
          <w:szCs w:val="24"/>
          <w:lang w:val="ru-RU"/>
        </w:rPr>
        <w:t>43,9 тыс. леев и (пере)</w:t>
      </w:r>
      <w:r w:rsidR="00EA22DD" w:rsidRPr="002C083A">
        <w:rPr>
          <w:rFonts w:ascii="Calibri Light" w:hAnsi="Calibri Light" w:cstheme="majorHAnsi"/>
          <w:sz w:val="24"/>
          <w:szCs w:val="24"/>
          <w:lang w:val="ru-RU"/>
        </w:rPr>
        <w:t xml:space="preserve">регистрировали в учете капитальные активы на сумму </w:t>
      </w:r>
      <w:r w:rsidR="00EA22DD" w:rsidRPr="002C083A">
        <w:rPr>
          <w:rFonts w:ascii="Calibri Light" w:eastAsia="Times New Roman" w:hAnsi="Calibri Light" w:cstheme="majorHAnsi"/>
          <w:sz w:val="24"/>
          <w:szCs w:val="24"/>
          <w:lang w:val="ru-RU"/>
        </w:rPr>
        <w:t>12.886,8 тыс. леев.</w:t>
      </w:r>
    </w:p>
    <w:p w:rsidR="00EA22DD" w:rsidRPr="002C083A" w:rsidRDefault="00116EE0" w:rsidP="00EA22DD">
      <w:pPr>
        <w:pStyle w:val="CommentText"/>
        <w:spacing w:line="276" w:lineRule="auto"/>
        <w:ind w:firstLine="567"/>
        <w:jc w:val="both"/>
        <w:rPr>
          <w:rFonts w:ascii="Calibri Light" w:hAnsi="Calibri Light" w:cstheme="majorHAnsi"/>
          <w:sz w:val="24"/>
          <w:szCs w:val="24"/>
          <w:lang w:val="ru-RU"/>
        </w:rPr>
      </w:pPr>
      <w:r w:rsidRPr="002C083A">
        <w:rPr>
          <w:rFonts w:ascii="Calibri Light" w:hAnsi="Calibri Light" w:cstheme="majorHAnsi"/>
          <w:b/>
          <w:sz w:val="24"/>
          <w:szCs w:val="24"/>
          <w:lang w:val="ru-RU"/>
        </w:rPr>
        <w:t>7.</w:t>
      </w:r>
      <w:r w:rsidRPr="002C083A">
        <w:rPr>
          <w:rFonts w:ascii="Calibri Light" w:hAnsi="Calibri Light" w:cstheme="majorHAnsi"/>
          <w:sz w:val="24"/>
          <w:szCs w:val="24"/>
          <w:lang w:val="ru-RU"/>
        </w:rPr>
        <w:t xml:space="preserve"> </w:t>
      </w:r>
      <w:r w:rsidR="00EA22DD" w:rsidRPr="002C083A">
        <w:rPr>
          <w:rFonts w:ascii="Calibri Light" w:hAnsi="Calibri Light" w:cstheme="majorHAnsi"/>
          <w:bCs/>
          <w:sz w:val="24"/>
          <w:szCs w:val="24"/>
          <w:lang w:val="ru-RU"/>
        </w:rPr>
        <w:t xml:space="preserve">Постановление и </w:t>
      </w:r>
      <w:r w:rsidR="00EA22DD" w:rsidRPr="002C083A">
        <w:rPr>
          <w:rFonts w:ascii="Calibri Light" w:hAnsi="Calibri Light" w:cs="Calibri Light"/>
          <w:sz w:val="24"/>
          <w:szCs w:val="24"/>
          <w:lang w:val="ru-RU"/>
        </w:rPr>
        <w:t xml:space="preserve">Отчет аудита консолидированных финансовых отчетов Министерства культуры, составленных по состоянию на 31 декабря 2021 года, </w:t>
      </w:r>
      <w:r w:rsidR="00EA22DD" w:rsidRPr="002C083A">
        <w:rPr>
          <w:rFonts w:ascii="Calibri Light" w:hAnsi="Calibri Light" w:cstheme="majorHAnsi"/>
          <w:bCs/>
          <w:sz w:val="24"/>
          <w:szCs w:val="24"/>
          <w:lang w:val="ru-RU"/>
        </w:rPr>
        <w:t xml:space="preserve">размещаются на официальном сайте Счетной палаты </w:t>
      </w:r>
      <w:r w:rsidR="00EA22DD" w:rsidRPr="002C083A">
        <w:rPr>
          <w:rFonts w:ascii="Calibri Light" w:hAnsi="Calibri Light" w:cstheme="majorHAnsi"/>
          <w:sz w:val="24"/>
          <w:szCs w:val="24"/>
          <w:lang w:val="ru-RU"/>
        </w:rPr>
        <w:t>(</w:t>
      </w:r>
      <w:hyperlink r:id="rId8" w:history="1">
        <w:r w:rsidR="00EA22DD" w:rsidRPr="002C083A">
          <w:rPr>
            <w:rStyle w:val="Hyperlink"/>
            <w:rFonts w:ascii="Calibri Light" w:hAnsi="Calibri Light" w:cstheme="majorHAnsi"/>
            <w:sz w:val="24"/>
            <w:szCs w:val="24"/>
            <w:lang w:val="ru-RU"/>
          </w:rPr>
          <w:t>https://www.ccrm.md/ro/decisions</w:t>
        </w:r>
      </w:hyperlink>
      <w:r w:rsidR="00EA22DD" w:rsidRPr="002C083A">
        <w:rPr>
          <w:rFonts w:ascii="Calibri Light" w:hAnsi="Calibri Light" w:cs="Calibri Light"/>
          <w:sz w:val="24"/>
          <w:szCs w:val="24"/>
          <w:lang w:val="ru-RU"/>
        </w:rPr>
        <w:t>).</w:t>
      </w:r>
    </w:p>
    <w:p w:rsidR="00116EE0" w:rsidRPr="002C083A" w:rsidRDefault="00116EE0" w:rsidP="00116EE0">
      <w:pPr>
        <w:pStyle w:val="NormalWeb"/>
        <w:spacing w:line="276" w:lineRule="auto"/>
        <w:rPr>
          <w:rFonts w:ascii="Calibri Light" w:hAnsi="Calibri Light"/>
          <w:lang w:val="ru-RU"/>
        </w:rPr>
      </w:pPr>
    </w:p>
    <w:p w:rsidR="00116EE0" w:rsidRPr="002C083A" w:rsidRDefault="00116EE0" w:rsidP="00116EE0">
      <w:pPr>
        <w:pStyle w:val="NormalWeb"/>
        <w:spacing w:line="276" w:lineRule="auto"/>
        <w:rPr>
          <w:rFonts w:ascii="Calibri Light" w:hAnsi="Calibri Light"/>
          <w:lang w:val="ru-RU"/>
        </w:rPr>
      </w:pPr>
    </w:p>
    <w:p w:rsidR="00EA22DD" w:rsidRPr="002C083A" w:rsidRDefault="00EA22DD" w:rsidP="00EA22DD">
      <w:pPr>
        <w:spacing w:after="0" w:line="276" w:lineRule="auto"/>
        <w:ind w:firstLine="562"/>
        <w:jc w:val="right"/>
        <w:rPr>
          <w:rFonts w:ascii="Calibri Light" w:hAnsi="Calibri Light" w:cstheme="majorHAnsi"/>
          <w:b/>
          <w:bCs/>
          <w:sz w:val="24"/>
          <w:szCs w:val="24"/>
          <w:lang w:val="ru-RU"/>
        </w:rPr>
      </w:pPr>
      <w:r w:rsidRPr="002C083A">
        <w:rPr>
          <w:rFonts w:ascii="Calibri Light" w:hAnsi="Calibri Light" w:cstheme="majorHAnsi"/>
          <w:b/>
          <w:bCs/>
          <w:sz w:val="24"/>
          <w:szCs w:val="24"/>
          <w:lang w:val="ru-RU"/>
        </w:rPr>
        <w:t>Мариан ЛУПУ,</w:t>
      </w:r>
    </w:p>
    <w:p w:rsidR="00EA22DD" w:rsidRPr="002C083A" w:rsidRDefault="00EA22DD" w:rsidP="00EA22DD">
      <w:pPr>
        <w:spacing w:after="0" w:line="276" w:lineRule="auto"/>
        <w:ind w:firstLine="562"/>
        <w:jc w:val="right"/>
        <w:rPr>
          <w:rFonts w:ascii="Calibri Light" w:hAnsi="Calibri Light" w:cstheme="majorHAnsi"/>
          <w:b/>
          <w:bCs/>
          <w:sz w:val="24"/>
          <w:szCs w:val="24"/>
          <w:lang w:val="ru-RU"/>
        </w:rPr>
      </w:pPr>
      <w:r w:rsidRPr="002C083A">
        <w:rPr>
          <w:rFonts w:ascii="Calibri Light" w:hAnsi="Calibri Light" w:cstheme="majorHAnsi"/>
          <w:b/>
          <w:bCs/>
          <w:sz w:val="24"/>
          <w:szCs w:val="24"/>
          <w:lang w:val="ru-RU"/>
        </w:rPr>
        <w:t>Председатель</w:t>
      </w:r>
    </w:p>
    <w:p w:rsidR="00936F52" w:rsidRPr="002C083A" w:rsidRDefault="00936F52">
      <w:pPr>
        <w:rPr>
          <w:rFonts w:ascii="Calibri Light" w:hAnsi="Calibri Light"/>
          <w:sz w:val="24"/>
          <w:szCs w:val="24"/>
          <w:lang w:val="ru-RU"/>
        </w:rPr>
      </w:pPr>
    </w:p>
    <w:sectPr w:rsidR="00936F52" w:rsidRPr="002C083A" w:rsidSect="00005A0E">
      <w:headerReference w:type="default" r:id="rId9"/>
      <w:footerReference w:type="default" r:id="rId10"/>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82" w:rsidRDefault="005A1D82" w:rsidP="00116EE0">
      <w:pPr>
        <w:spacing w:after="0" w:line="240" w:lineRule="auto"/>
      </w:pPr>
      <w:r>
        <w:separator/>
      </w:r>
    </w:p>
  </w:endnote>
  <w:endnote w:type="continuationSeparator" w:id="0">
    <w:p w:rsidR="005A1D82" w:rsidRDefault="005A1D82" w:rsidP="0011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sz w:val="32"/>
      </w:rPr>
    </w:sdtEndPr>
    <w:sdtContent>
      <w:p w:rsidR="00FC201E" w:rsidRPr="00005A0E" w:rsidRDefault="00121914">
        <w:pPr>
          <w:pStyle w:val="Footer"/>
          <w:jc w:val="right"/>
          <w:rPr>
            <w:sz w:val="32"/>
          </w:rPr>
        </w:pPr>
        <w:r w:rsidRPr="00005A0E">
          <w:rPr>
            <w:rFonts w:asciiTheme="majorHAnsi" w:hAnsiTheme="majorHAnsi" w:cstheme="majorHAnsi"/>
          </w:rPr>
          <w:fldChar w:fldCharType="begin"/>
        </w:r>
        <w:r w:rsidRPr="00005A0E">
          <w:rPr>
            <w:rFonts w:asciiTheme="majorHAnsi" w:hAnsiTheme="majorHAnsi" w:cstheme="majorHAnsi"/>
          </w:rPr>
          <w:instrText xml:space="preserve"> PAGE   \* MERGEFORMAT </w:instrText>
        </w:r>
        <w:r w:rsidRPr="00005A0E">
          <w:rPr>
            <w:rFonts w:asciiTheme="majorHAnsi" w:hAnsiTheme="majorHAnsi" w:cstheme="majorHAnsi"/>
          </w:rPr>
          <w:fldChar w:fldCharType="separate"/>
        </w:r>
        <w:r w:rsidR="00BA4807">
          <w:rPr>
            <w:rFonts w:asciiTheme="majorHAnsi" w:hAnsiTheme="majorHAnsi" w:cstheme="majorHAnsi"/>
            <w:noProof/>
          </w:rPr>
          <w:t>2</w:t>
        </w:r>
        <w:r w:rsidRPr="00005A0E">
          <w:rPr>
            <w:rFonts w:asciiTheme="majorHAnsi" w:hAnsiTheme="majorHAnsi" w:cstheme="majorHAnsi"/>
            <w:noProof/>
          </w:rPr>
          <w:fldChar w:fldCharType="end"/>
        </w:r>
      </w:p>
    </w:sdtContent>
  </w:sdt>
  <w:p w:rsidR="007A3208" w:rsidRDefault="005A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82" w:rsidRDefault="005A1D82" w:rsidP="00116EE0">
      <w:pPr>
        <w:spacing w:after="0" w:line="240" w:lineRule="auto"/>
      </w:pPr>
      <w:r>
        <w:separator/>
      </w:r>
    </w:p>
  </w:footnote>
  <w:footnote w:type="continuationSeparator" w:id="0">
    <w:p w:rsidR="005A1D82" w:rsidRDefault="005A1D82" w:rsidP="00116EE0">
      <w:pPr>
        <w:spacing w:after="0" w:line="240" w:lineRule="auto"/>
      </w:pPr>
      <w:r>
        <w:continuationSeparator/>
      </w:r>
    </w:p>
  </w:footnote>
  <w:footnote w:id="1">
    <w:p w:rsidR="00116EE0" w:rsidRPr="007C108F" w:rsidRDefault="00116EE0" w:rsidP="00116EE0">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B8079C" w:rsidRPr="00D801EB" w:rsidRDefault="00B8079C" w:rsidP="00B8079C">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1D58E3">
        <w:rPr>
          <w:rFonts w:ascii="Calibri Light" w:hAnsi="Calibri Light" w:cstheme="majorHAnsi"/>
          <w:sz w:val="18"/>
          <w:szCs w:val="18"/>
        </w:rPr>
        <w:t xml:space="preserve"> Постановление Счетной палаты №</w:t>
      </w:r>
      <w:r>
        <w:rPr>
          <w:rFonts w:ascii="Calibri Light" w:hAnsi="Calibri Light" w:cstheme="majorHAnsi"/>
          <w:sz w:val="18"/>
          <w:szCs w:val="18"/>
        </w:rPr>
        <w:t>75</w:t>
      </w:r>
      <w:r w:rsidRPr="001D58E3">
        <w:rPr>
          <w:rFonts w:ascii="Calibri Light" w:hAnsi="Calibri Light" w:cstheme="majorHAnsi"/>
          <w:sz w:val="18"/>
          <w:szCs w:val="18"/>
        </w:rPr>
        <w:t xml:space="preserve"> от </w:t>
      </w:r>
      <w:r w:rsidRPr="00AD3A5A">
        <w:rPr>
          <w:rFonts w:ascii="Calibri Light" w:eastAsia="Times New Roman" w:hAnsi="Calibri Light" w:cstheme="majorHAnsi"/>
          <w:sz w:val="18"/>
          <w:szCs w:val="18"/>
        </w:rPr>
        <w:t xml:space="preserve">28.12.2021 </w:t>
      </w:r>
      <w:r w:rsidRPr="001D58E3">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2</w:t>
      </w:r>
      <w:r w:rsidRPr="001D58E3">
        <w:rPr>
          <w:rFonts w:ascii="Calibri Light" w:hAnsi="Calibri Light" w:cstheme="majorHAnsi"/>
          <w:sz w:val="18"/>
          <w:szCs w:val="18"/>
        </w:rPr>
        <w:t xml:space="preserve"> год”</w:t>
      </w:r>
      <w:r>
        <w:rPr>
          <w:rFonts w:ascii="Calibri Light" w:hAnsi="Calibri Light" w:cstheme="majorHAnsi"/>
          <w:sz w:val="18"/>
          <w:szCs w:val="18"/>
        </w:rPr>
        <w:t>.</w:t>
      </w:r>
    </w:p>
  </w:footnote>
  <w:footnote w:id="3">
    <w:p w:rsidR="00B8079C" w:rsidRPr="009A0322" w:rsidRDefault="00B8079C" w:rsidP="00B8079C">
      <w:pPr>
        <w:spacing w:after="0" w:line="240" w:lineRule="auto"/>
        <w:jc w:val="both"/>
        <w:rPr>
          <w:rFonts w:ascii="Calibri Light" w:eastAsia="Times New Roman" w:hAnsi="Calibri Light" w:cstheme="majorHAnsi"/>
          <w:sz w:val="18"/>
          <w:szCs w:val="18"/>
          <w:lang w:val="ru-RU"/>
        </w:rPr>
      </w:pPr>
      <w:r>
        <w:rPr>
          <w:rFonts w:ascii="Calibri Light" w:hAnsi="Calibri Light" w:cstheme="majorHAnsi"/>
          <w:sz w:val="18"/>
          <w:szCs w:val="18"/>
          <w:vertAlign w:val="superscript"/>
          <w:lang w:val="ru-RU"/>
        </w:rPr>
        <w:t>3</w:t>
      </w:r>
      <w:r w:rsidRPr="009A0322">
        <w:rPr>
          <w:rFonts w:ascii="Calibri Light" w:hAnsi="Calibri Light" w:cstheme="majorHAnsi"/>
          <w:sz w:val="18"/>
          <w:szCs w:val="18"/>
          <w:vertAlign w:val="superscript"/>
          <w:lang w:val="ru-RU"/>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r w:rsidRPr="009A0322">
        <w:rPr>
          <w:rFonts w:ascii="Calibri Light" w:eastAsia="Times New Roman" w:hAnsi="Calibri Light" w:cstheme="majorHAnsi"/>
          <w:sz w:val="18"/>
          <w:szCs w:val="18"/>
          <w:lang w:val="ru-RU"/>
        </w:rPr>
        <w:t xml:space="preserve"> </w:t>
      </w:r>
    </w:p>
  </w:footnote>
  <w:footnote w:id="4">
    <w:p w:rsidR="00B8079C" w:rsidRPr="00893215" w:rsidRDefault="00B8079C" w:rsidP="00B8079C">
      <w:pPr>
        <w:pStyle w:val="FootnoteText"/>
        <w:jc w:val="both"/>
        <w:rPr>
          <w:rFonts w:ascii="Calibri Light" w:hAnsi="Calibri Light" w:cstheme="majorHAnsi"/>
          <w:sz w:val="18"/>
          <w:szCs w:val="18"/>
        </w:rPr>
      </w:pPr>
      <w:r w:rsidRPr="00404DDB">
        <w:rPr>
          <w:rStyle w:val="FootnoteReference1"/>
          <w:rFonts w:ascii="Calibri Light" w:hAnsi="Calibri Light" w:cstheme="majorHAnsi"/>
          <w:sz w:val="18"/>
          <w:szCs w:val="18"/>
        </w:rPr>
        <w:footnoteRef/>
      </w:r>
      <w:r w:rsidRPr="00893215">
        <w:rPr>
          <w:rFonts w:ascii="Calibri Light" w:hAnsi="Calibri Light" w:cstheme="majorHAnsi"/>
          <w:sz w:val="18"/>
          <w:szCs w:val="18"/>
        </w:rPr>
        <w:t xml:space="preserve"> Закон о бухгалтерском учете №113-</w:t>
      </w:r>
      <w:r w:rsidRPr="00893215">
        <w:rPr>
          <w:rFonts w:ascii="Calibri Light" w:hAnsi="Calibri Light" w:cstheme="majorHAnsi"/>
          <w:sz w:val="18"/>
          <w:szCs w:val="18"/>
          <w:lang w:val="en-US"/>
        </w:rPr>
        <w:t>XVI</w:t>
      </w:r>
      <w:r w:rsidRPr="00893215">
        <w:rPr>
          <w:rFonts w:ascii="Calibri Light" w:hAnsi="Calibri Light" w:cstheme="majorHAnsi"/>
          <w:sz w:val="18"/>
          <w:szCs w:val="18"/>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9" w:rsidRPr="00DE4F82" w:rsidRDefault="00121914" w:rsidP="008D5744">
    <w:pPr>
      <w:pStyle w:val="Header"/>
      <w:tabs>
        <w:tab w:val="left" w:pos="8248"/>
        <w:tab w:val="right" w:pos="9354"/>
      </w:tabs>
      <w:jc w:val="right"/>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25F51"/>
    <w:multiLevelType w:val="hybridMultilevel"/>
    <w:tmpl w:val="36862134"/>
    <w:lvl w:ilvl="0" w:tplc="8BACCC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6F"/>
    <w:rsid w:val="00116EE0"/>
    <w:rsid w:val="00121914"/>
    <w:rsid w:val="002C083A"/>
    <w:rsid w:val="005A1D82"/>
    <w:rsid w:val="00622B51"/>
    <w:rsid w:val="00936F52"/>
    <w:rsid w:val="00967AEF"/>
    <w:rsid w:val="00B8079C"/>
    <w:rsid w:val="00BA4807"/>
    <w:rsid w:val="00EA156F"/>
    <w:rsid w:val="00EA22DD"/>
    <w:rsid w:val="00EA3FFB"/>
    <w:rsid w:val="00F7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A0F9-B68D-44B4-A908-CB545612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E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E0"/>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116EE0"/>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116EE0"/>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116EE0"/>
    <w:pPr>
      <w:spacing w:after="0" w:line="240" w:lineRule="auto"/>
    </w:pPr>
    <w:rPr>
      <w:sz w:val="20"/>
      <w:szCs w:val="20"/>
      <w:lang w:val="ru-RU"/>
    </w:rPr>
  </w:style>
  <w:style w:type="character" w:customStyle="1" w:styleId="1">
    <w:name w:val="Текст сноски Знак1"/>
    <w:basedOn w:val="DefaultParagraphFont"/>
    <w:uiPriority w:val="99"/>
    <w:semiHidden/>
    <w:rsid w:val="00116EE0"/>
    <w:rPr>
      <w:sz w:val="20"/>
      <w:szCs w:val="20"/>
      <w:lang w:val="en-US"/>
    </w:rPr>
  </w:style>
  <w:style w:type="paragraph" w:customStyle="1" w:styleId="cn">
    <w:name w:val="cn"/>
    <w:basedOn w:val="Normal"/>
    <w:uiPriority w:val="99"/>
    <w:rsid w:val="00116EE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116EE0"/>
    <w:pPr>
      <w:spacing w:line="240" w:lineRule="exact"/>
    </w:pPr>
    <w:rPr>
      <w:vertAlign w:val="superscript"/>
    </w:rPr>
  </w:style>
  <w:style w:type="paragraph" w:customStyle="1" w:styleId="cp">
    <w:name w:val="cp"/>
    <w:basedOn w:val="Normal"/>
    <w:uiPriority w:val="99"/>
    <w:rsid w:val="00116EE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116EE0"/>
    <w:rPr>
      <w:vertAlign w:val="superscript"/>
      <w:lang w:val="en-US"/>
    </w:rPr>
  </w:style>
  <w:style w:type="paragraph" w:styleId="Header">
    <w:name w:val="header"/>
    <w:basedOn w:val="Normal"/>
    <w:link w:val="HeaderChar"/>
    <w:uiPriority w:val="99"/>
    <w:unhideWhenUsed/>
    <w:rsid w:val="00116EE0"/>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6EE0"/>
    <w:rPr>
      <w:lang w:val="en-US"/>
    </w:rPr>
  </w:style>
  <w:style w:type="paragraph" w:styleId="Footer">
    <w:name w:val="footer"/>
    <w:basedOn w:val="Normal"/>
    <w:link w:val="FooterChar"/>
    <w:uiPriority w:val="99"/>
    <w:unhideWhenUsed/>
    <w:rsid w:val="00116EE0"/>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6EE0"/>
    <w:rPr>
      <w:lang w:val="en-US"/>
    </w:rPr>
  </w:style>
  <w:style w:type="character" w:styleId="FootnoteReference">
    <w:name w:val="footnote reference"/>
    <w:aliases w:val="fr,Footnote Text Char2,FR"/>
    <w:basedOn w:val="DefaultParagraphFont"/>
    <w:uiPriority w:val="99"/>
    <w:unhideWhenUsed/>
    <w:rsid w:val="00116EE0"/>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116EE0"/>
    <w:rPr>
      <w:rFonts w:ascii="Times New Roman" w:eastAsia="Times New Roman" w:hAnsi="Times New Roman" w:cs="Times New Roman"/>
      <w:sz w:val="24"/>
      <w:szCs w:val="24"/>
      <w:lang w:val="en-US"/>
    </w:rPr>
  </w:style>
  <w:style w:type="paragraph" w:customStyle="1" w:styleId="Style21">
    <w:name w:val="Style21"/>
    <w:basedOn w:val="Normal"/>
    <w:uiPriority w:val="99"/>
    <w:rsid w:val="00116EE0"/>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11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EE0"/>
    <w:rPr>
      <w:rFonts w:ascii="Tahoma" w:hAnsi="Tahoma" w:cs="Tahoma"/>
      <w:sz w:val="16"/>
      <w:szCs w:val="16"/>
      <w:lang w:val="en-US"/>
    </w:rPr>
  </w:style>
  <w:style w:type="paragraph" w:styleId="CommentText">
    <w:name w:val="annotation text"/>
    <w:basedOn w:val="Normal"/>
    <w:link w:val="CommentTextChar"/>
    <w:uiPriority w:val="99"/>
    <w:unhideWhenUsed/>
    <w:rsid w:val="00EA22DD"/>
    <w:pPr>
      <w:spacing w:line="240" w:lineRule="auto"/>
    </w:pPr>
    <w:rPr>
      <w:sz w:val="20"/>
      <w:szCs w:val="20"/>
    </w:rPr>
  </w:style>
  <w:style w:type="character" w:customStyle="1" w:styleId="CommentTextChar">
    <w:name w:val="Comment Text Char"/>
    <w:basedOn w:val="DefaultParagraphFont"/>
    <w:link w:val="CommentText"/>
    <w:uiPriority w:val="99"/>
    <w:rsid w:val="00EA22D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2022-08-11T08:14:00Z</dcterms:created>
  <dcterms:modified xsi:type="dcterms:W3CDTF">2022-08-11T08:14:00Z</dcterms:modified>
</cp:coreProperties>
</file>