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7AA0F" w14:textId="77777777" w:rsidR="000226D5" w:rsidRPr="00735C1C" w:rsidRDefault="000226D5" w:rsidP="00730A5E">
      <w:pPr>
        <w:tabs>
          <w:tab w:val="left" w:pos="450"/>
          <w:tab w:val="left" w:pos="720"/>
        </w:tabs>
        <w:spacing w:line="276" w:lineRule="auto"/>
        <w:ind w:right="9"/>
        <w:jc w:val="right"/>
        <w:rPr>
          <w:rFonts w:asciiTheme="majorHAnsi" w:eastAsia="Times New Roman" w:hAnsiTheme="majorHAnsi" w:cstheme="majorHAnsi"/>
          <w:bCs/>
          <w:szCs w:val="24"/>
          <w:lang w:val="ro-MD"/>
        </w:rPr>
      </w:pPr>
      <w:r w:rsidRPr="00735C1C">
        <w:rPr>
          <w:rFonts w:asciiTheme="majorHAnsi" w:eastAsia="Times New Roman" w:hAnsiTheme="majorHAnsi" w:cstheme="majorHAnsi"/>
          <w:bCs/>
          <w:szCs w:val="24"/>
          <w:lang w:val="ro-MD"/>
        </w:rPr>
        <w:t>Anexă</w:t>
      </w:r>
    </w:p>
    <w:p w14:paraId="1263FAB0" w14:textId="77777777" w:rsidR="000226D5" w:rsidRPr="00735C1C" w:rsidRDefault="000226D5" w:rsidP="00730A5E">
      <w:pPr>
        <w:tabs>
          <w:tab w:val="left" w:pos="450"/>
          <w:tab w:val="left" w:pos="720"/>
        </w:tabs>
        <w:spacing w:line="276" w:lineRule="auto"/>
        <w:ind w:right="9"/>
        <w:jc w:val="right"/>
        <w:rPr>
          <w:rFonts w:asciiTheme="majorHAnsi" w:eastAsia="Times New Roman" w:hAnsiTheme="majorHAnsi" w:cstheme="majorHAnsi"/>
          <w:bCs/>
          <w:szCs w:val="24"/>
          <w:lang w:val="ro-MD"/>
        </w:rPr>
      </w:pPr>
      <w:r w:rsidRPr="00735C1C">
        <w:rPr>
          <w:rFonts w:asciiTheme="majorHAnsi" w:eastAsia="Times New Roman" w:hAnsiTheme="majorHAnsi" w:cstheme="majorHAnsi"/>
          <w:bCs/>
          <w:szCs w:val="24"/>
          <w:lang w:val="ro-MD"/>
        </w:rPr>
        <w:t>la Hotărârea Cur</w:t>
      </w:r>
      <w:r w:rsidR="00175358">
        <w:rPr>
          <w:rFonts w:asciiTheme="majorHAnsi" w:eastAsia="Times New Roman" w:hAnsiTheme="majorHAnsi" w:cstheme="majorHAnsi"/>
          <w:bCs/>
          <w:szCs w:val="24"/>
          <w:lang w:val="ro-MD"/>
        </w:rPr>
        <w:t>ț</w:t>
      </w:r>
      <w:r w:rsidRPr="00735C1C">
        <w:rPr>
          <w:rFonts w:asciiTheme="majorHAnsi" w:eastAsia="Times New Roman" w:hAnsiTheme="majorHAnsi" w:cstheme="majorHAnsi"/>
          <w:bCs/>
          <w:szCs w:val="24"/>
          <w:lang w:val="ro-MD"/>
        </w:rPr>
        <w:t xml:space="preserve">ii de Conturi </w:t>
      </w:r>
    </w:p>
    <w:p w14:paraId="2094E15F" w14:textId="037D5D21" w:rsidR="009E3471" w:rsidRDefault="008D3F39" w:rsidP="00730A5E">
      <w:pPr>
        <w:tabs>
          <w:tab w:val="left" w:pos="450"/>
          <w:tab w:val="left" w:pos="720"/>
          <w:tab w:val="left" w:pos="7342"/>
          <w:tab w:val="left" w:pos="8222"/>
          <w:tab w:val="right" w:pos="10157"/>
        </w:tabs>
        <w:spacing w:line="276" w:lineRule="auto"/>
        <w:ind w:right="9"/>
        <w:jc w:val="right"/>
        <w:rPr>
          <w:rFonts w:asciiTheme="majorHAnsi" w:eastAsia="Times New Roman" w:hAnsiTheme="majorHAnsi" w:cstheme="majorHAnsi"/>
          <w:bCs/>
          <w:szCs w:val="24"/>
          <w:lang w:val="ro-MD"/>
        </w:rPr>
      </w:pPr>
      <w:r>
        <w:rPr>
          <w:rFonts w:asciiTheme="majorHAnsi" w:eastAsia="Times New Roman" w:hAnsiTheme="majorHAnsi" w:cstheme="majorHAnsi"/>
          <w:bCs/>
          <w:szCs w:val="24"/>
          <w:lang w:val="ro-MD"/>
        </w:rPr>
        <w:tab/>
      </w:r>
      <w:r>
        <w:rPr>
          <w:rFonts w:asciiTheme="majorHAnsi" w:eastAsia="Times New Roman" w:hAnsiTheme="majorHAnsi" w:cstheme="majorHAnsi"/>
          <w:bCs/>
          <w:szCs w:val="24"/>
          <w:lang w:val="ro-MD"/>
        </w:rPr>
        <w:tab/>
        <w:t>nr.63</w:t>
      </w:r>
      <w:r w:rsidR="000226D5">
        <w:rPr>
          <w:rFonts w:asciiTheme="majorHAnsi" w:eastAsia="Times New Roman" w:hAnsiTheme="majorHAnsi" w:cstheme="majorHAnsi"/>
          <w:bCs/>
          <w:szCs w:val="24"/>
          <w:lang w:val="ro-MD"/>
        </w:rPr>
        <w:t xml:space="preserve"> din 22 decembrie</w:t>
      </w:r>
      <w:r w:rsidR="000226D5" w:rsidRPr="00735C1C">
        <w:rPr>
          <w:rFonts w:asciiTheme="majorHAnsi" w:eastAsia="Times New Roman" w:hAnsiTheme="majorHAnsi" w:cstheme="majorHAnsi"/>
          <w:bCs/>
          <w:szCs w:val="24"/>
          <w:lang w:val="ro-MD"/>
        </w:rPr>
        <w:t xml:space="preserve"> 2022     </w:t>
      </w:r>
    </w:p>
    <w:p w14:paraId="0A96AC2B" w14:textId="77777777" w:rsidR="000226D5" w:rsidRPr="00735C1C" w:rsidRDefault="000226D5" w:rsidP="00730A5E">
      <w:pPr>
        <w:tabs>
          <w:tab w:val="left" w:pos="450"/>
          <w:tab w:val="left" w:pos="720"/>
          <w:tab w:val="left" w:pos="7342"/>
          <w:tab w:val="left" w:pos="8222"/>
          <w:tab w:val="right" w:pos="10157"/>
        </w:tabs>
        <w:spacing w:line="276" w:lineRule="auto"/>
        <w:ind w:right="9"/>
        <w:jc w:val="right"/>
        <w:rPr>
          <w:rFonts w:asciiTheme="majorHAnsi" w:eastAsia="Times New Roman" w:hAnsiTheme="majorHAnsi" w:cstheme="majorHAnsi"/>
          <w:bCs/>
          <w:color w:val="1F4E79" w:themeColor="accent1" w:themeShade="80"/>
          <w:szCs w:val="24"/>
          <w:lang w:val="ro-MD"/>
        </w:rPr>
      </w:pPr>
      <w:r w:rsidRPr="00735C1C">
        <w:rPr>
          <w:rFonts w:asciiTheme="majorHAnsi" w:eastAsia="Times New Roman" w:hAnsiTheme="majorHAnsi" w:cstheme="majorHAnsi"/>
          <w:bCs/>
          <w:szCs w:val="24"/>
          <w:lang w:val="ro-MD"/>
        </w:rPr>
        <w:t xml:space="preserve">     </w:t>
      </w:r>
    </w:p>
    <w:p w14:paraId="51579901" w14:textId="77777777" w:rsidR="000226D5" w:rsidRPr="00735C1C" w:rsidRDefault="009E3471" w:rsidP="00730A5E">
      <w:pPr>
        <w:spacing w:line="276" w:lineRule="auto"/>
        <w:ind w:left="3402"/>
        <w:rPr>
          <w:rFonts w:asciiTheme="majorHAnsi" w:hAnsiTheme="majorHAnsi" w:cstheme="majorHAnsi"/>
          <w:i/>
          <w:szCs w:val="24"/>
          <w:lang w:val="ro-MD"/>
        </w:rPr>
      </w:pPr>
      <w:r>
        <w:rPr>
          <w:rFonts w:asciiTheme="majorHAnsi" w:hAnsiTheme="majorHAnsi" w:cstheme="majorHAnsi"/>
          <w:b w:val="0"/>
          <w:noProof/>
          <w:sz w:val="28"/>
          <w:szCs w:val="28"/>
        </w:rPr>
        <w:drawing>
          <wp:inline distT="0" distB="0" distL="0" distR="0" wp14:anchorId="463E9A26" wp14:editId="6AAC8D3A">
            <wp:extent cx="1377950" cy="1383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28959BB9" w14:textId="77777777" w:rsidR="000226D5" w:rsidRDefault="000226D5" w:rsidP="00730A5E">
      <w:pPr>
        <w:spacing w:line="276" w:lineRule="auto"/>
        <w:rPr>
          <w:rFonts w:asciiTheme="majorHAnsi" w:hAnsiTheme="majorHAnsi" w:cstheme="majorHAnsi"/>
          <w:b w:val="0"/>
          <w:szCs w:val="24"/>
          <w:lang w:val="ro-MD"/>
        </w:rPr>
      </w:pPr>
    </w:p>
    <w:p w14:paraId="0E83D251" w14:textId="77777777" w:rsidR="009E3471" w:rsidRDefault="009E3471" w:rsidP="00730A5E">
      <w:pPr>
        <w:spacing w:line="276" w:lineRule="auto"/>
        <w:rPr>
          <w:rFonts w:asciiTheme="majorHAnsi" w:hAnsiTheme="majorHAnsi" w:cstheme="majorHAnsi"/>
          <w:b w:val="0"/>
          <w:szCs w:val="24"/>
          <w:lang w:val="ro-MD"/>
        </w:rPr>
      </w:pPr>
    </w:p>
    <w:p w14:paraId="72281330" w14:textId="77777777" w:rsidR="009E3471" w:rsidRPr="00735C1C" w:rsidRDefault="009E3471" w:rsidP="00730A5E">
      <w:pPr>
        <w:spacing w:line="276" w:lineRule="auto"/>
        <w:rPr>
          <w:rFonts w:asciiTheme="majorHAnsi" w:hAnsiTheme="majorHAnsi" w:cstheme="majorHAnsi"/>
          <w:b w:val="0"/>
          <w:szCs w:val="24"/>
          <w:lang w:val="ro-MD"/>
        </w:rPr>
      </w:pPr>
    </w:p>
    <w:p w14:paraId="06750743" w14:textId="77777777" w:rsidR="000226D5" w:rsidRDefault="000226D5" w:rsidP="00730A5E">
      <w:pPr>
        <w:spacing w:line="276" w:lineRule="auto"/>
        <w:jc w:val="center"/>
        <w:rPr>
          <w:rFonts w:asciiTheme="majorHAnsi" w:hAnsiTheme="majorHAnsi" w:cstheme="majorHAnsi"/>
          <w:sz w:val="28"/>
          <w:szCs w:val="40"/>
          <w:lang w:val="ro-MD"/>
        </w:rPr>
      </w:pPr>
      <w:r w:rsidRPr="009E3471">
        <w:rPr>
          <w:rFonts w:asciiTheme="majorHAnsi" w:hAnsiTheme="majorHAnsi" w:cstheme="majorHAnsi"/>
          <w:sz w:val="28"/>
          <w:szCs w:val="40"/>
          <w:lang w:val="ro-MD"/>
        </w:rPr>
        <w:t>CURTEA DE CONTURI A REPUBLICII MOLDOVA</w:t>
      </w:r>
    </w:p>
    <w:p w14:paraId="52A43B54" w14:textId="77777777" w:rsidR="009E3471" w:rsidRDefault="009E3471" w:rsidP="00730A5E">
      <w:pPr>
        <w:spacing w:line="276" w:lineRule="auto"/>
        <w:jc w:val="center"/>
        <w:rPr>
          <w:rFonts w:asciiTheme="majorHAnsi" w:hAnsiTheme="majorHAnsi" w:cstheme="majorHAnsi"/>
          <w:b w:val="0"/>
          <w:sz w:val="28"/>
          <w:szCs w:val="40"/>
          <w:lang w:val="ro-MD"/>
        </w:rPr>
      </w:pPr>
    </w:p>
    <w:p w14:paraId="0184E2E1" w14:textId="77777777" w:rsidR="009E3471" w:rsidRPr="009E3471" w:rsidRDefault="009E3471" w:rsidP="00730A5E">
      <w:pPr>
        <w:spacing w:line="276" w:lineRule="auto"/>
        <w:jc w:val="center"/>
        <w:rPr>
          <w:rFonts w:asciiTheme="majorHAnsi" w:hAnsiTheme="majorHAnsi" w:cstheme="majorHAnsi"/>
          <w:b w:val="0"/>
          <w:sz w:val="28"/>
          <w:szCs w:val="40"/>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9E3471" w:rsidRPr="002E7B54" w14:paraId="23487560" w14:textId="77777777" w:rsidTr="00EA438A">
        <w:trPr>
          <w:trHeight w:val="435"/>
        </w:trPr>
        <w:tc>
          <w:tcPr>
            <w:tcW w:w="9350" w:type="dxa"/>
          </w:tcPr>
          <w:p w14:paraId="620091A6" w14:textId="77777777" w:rsidR="009E3471" w:rsidRPr="002E7B54" w:rsidRDefault="009E3471" w:rsidP="00730A5E">
            <w:pPr>
              <w:tabs>
                <w:tab w:val="left" w:pos="720"/>
              </w:tabs>
              <w:spacing w:line="276" w:lineRule="auto"/>
              <w:jc w:val="center"/>
              <w:rPr>
                <w:rFonts w:asciiTheme="majorHAnsi" w:hAnsiTheme="majorHAnsi" w:cstheme="majorHAnsi"/>
                <w:sz w:val="18"/>
                <w:szCs w:val="18"/>
              </w:rPr>
            </w:pPr>
            <w:r w:rsidRPr="002E7B54">
              <w:rPr>
                <w:rFonts w:asciiTheme="majorHAnsi" w:hAnsiTheme="majorHAnsi" w:cstheme="majorHAnsi"/>
                <w:sz w:val="18"/>
                <w:szCs w:val="18"/>
              </w:rPr>
              <w:t>MD-2001, mun. Chi</w:t>
            </w:r>
            <w:r w:rsidR="00175358">
              <w:rPr>
                <w:rFonts w:asciiTheme="majorHAnsi" w:hAnsiTheme="majorHAnsi" w:cstheme="majorHAnsi"/>
                <w:sz w:val="18"/>
                <w:szCs w:val="18"/>
              </w:rPr>
              <w:t>ș</w:t>
            </w:r>
            <w:r w:rsidRPr="002E7B54">
              <w:rPr>
                <w:rFonts w:asciiTheme="majorHAnsi" w:hAnsiTheme="majorHAnsi" w:cstheme="majorHAnsi"/>
                <w:sz w:val="18"/>
                <w:szCs w:val="18"/>
              </w:rPr>
              <w:t xml:space="preserve">inău, bd. </w:t>
            </w:r>
            <w:r w:rsidR="00175358">
              <w:rPr>
                <w:rFonts w:asciiTheme="majorHAnsi" w:hAnsiTheme="majorHAnsi" w:cstheme="majorHAnsi"/>
                <w:sz w:val="18"/>
                <w:szCs w:val="18"/>
              </w:rPr>
              <w:t>Ș</w:t>
            </w:r>
            <w:r w:rsidRPr="002E7B54">
              <w:rPr>
                <w:rFonts w:asciiTheme="majorHAnsi" w:hAnsiTheme="majorHAnsi" w:cstheme="majorHAnsi"/>
                <w:sz w:val="18"/>
                <w:szCs w:val="18"/>
              </w:rPr>
              <w:t xml:space="preserve">tefan cel Mare </w:t>
            </w:r>
            <w:r w:rsidR="00175358">
              <w:rPr>
                <w:rFonts w:asciiTheme="majorHAnsi" w:hAnsiTheme="majorHAnsi" w:cstheme="majorHAnsi"/>
                <w:sz w:val="18"/>
                <w:szCs w:val="18"/>
              </w:rPr>
              <w:t>ș</w:t>
            </w:r>
            <w:r w:rsidRPr="002E7B54">
              <w:rPr>
                <w:rFonts w:asciiTheme="majorHAnsi" w:hAnsiTheme="majorHAnsi" w:cstheme="majorHAnsi"/>
                <w:sz w:val="18"/>
                <w:szCs w:val="18"/>
              </w:rPr>
              <w:t xml:space="preserve">i Sfânt nr.69, tel.: (+373) 22 23 25 79, fax: (+373) 22 23 30 20, </w:t>
            </w:r>
          </w:p>
          <w:p w14:paraId="4AE08B2F" w14:textId="77777777" w:rsidR="009E3471" w:rsidRPr="002E7B54" w:rsidRDefault="008D3F39" w:rsidP="00730A5E">
            <w:pPr>
              <w:tabs>
                <w:tab w:val="left" w:pos="720"/>
              </w:tabs>
              <w:spacing w:line="276" w:lineRule="auto"/>
              <w:jc w:val="center"/>
              <w:rPr>
                <w:rFonts w:asciiTheme="majorHAnsi" w:eastAsia="Times New Roman" w:hAnsiTheme="majorHAnsi" w:cstheme="majorHAnsi"/>
                <w:b w:val="0"/>
                <w:bCs/>
                <w:color w:val="1F4E79" w:themeColor="accent1" w:themeShade="80"/>
                <w:szCs w:val="24"/>
              </w:rPr>
            </w:pPr>
            <w:hyperlink r:id="rId9" w:history="1">
              <w:r w:rsidR="009E3471" w:rsidRPr="002E7B54">
                <w:rPr>
                  <w:rStyle w:val="Hyperlink"/>
                  <w:rFonts w:asciiTheme="majorHAnsi" w:hAnsiTheme="majorHAnsi" w:cstheme="majorHAnsi"/>
                  <w:sz w:val="18"/>
                  <w:szCs w:val="18"/>
                </w:rPr>
                <w:t>www.ccrm.md</w:t>
              </w:r>
            </w:hyperlink>
            <w:r w:rsidR="009E3471" w:rsidRPr="002E7B54">
              <w:rPr>
                <w:rStyle w:val="Hyperlink"/>
                <w:rFonts w:asciiTheme="majorHAnsi" w:hAnsiTheme="majorHAnsi" w:cstheme="majorHAnsi"/>
                <w:sz w:val="18"/>
                <w:szCs w:val="18"/>
              </w:rPr>
              <w:t xml:space="preserve">; </w:t>
            </w:r>
            <w:r w:rsidR="009E3471" w:rsidRPr="002E7B54">
              <w:rPr>
                <w:rFonts w:asciiTheme="majorHAnsi" w:hAnsiTheme="majorHAnsi" w:cstheme="majorHAnsi"/>
                <w:sz w:val="18"/>
                <w:szCs w:val="18"/>
              </w:rPr>
              <w:t xml:space="preserve">e-mail: </w:t>
            </w:r>
            <w:hyperlink r:id="rId10" w:history="1">
              <w:r w:rsidR="009E3471" w:rsidRPr="002E7B54">
                <w:rPr>
                  <w:rStyle w:val="Hyperlink"/>
                  <w:rFonts w:asciiTheme="majorHAnsi" w:hAnsiTheme="majorHAnsi" w:cstheme="majorHAnsi"/>
                  <w:sz w:val="18"/>
                  <w:szCs w:val="18"/>
                </w:rPr>
                <w:t>ccrm@ccrm.md</w:t>
              </w:r>
            </w:hyperlink>
          </w:p>
        </w:tc>
      </w:tr>
    </w:tbl>
    <w:p w14:paraId="2DCB9B8C" w14:textId="77777777" w:rsidR="009E3471" w:rsidRDefault="009E3471" w:rsidP="00730A5E">
      <w:pPr>
        <w:spacing w:line="276" w:lineRule="auto"/>
        <w:jc w:val="center"/>
        <w:rPr>
          <w:rFonts w:asciiTheme="majorHAnsi" w:eastAsia="Times New Roman" w:hAnsiTheme="majorHAnsi" w:cstheme="majorHAnsi"/>
          <w:bCs/>
          <w:sz w:val="32"/>
          <w:szCs w:val="24"/>
          <w:lang w:val="ro-MD"/>
        </w:rPr>
      </w:pPr>
    </w:p>
    <w:p w14:paraId="771B221F" w14:textId="77777777" w:rsidR="006C6107" w:rsidRPr="000226D5" w:rsidRDefault="006C6107" w:rsidP="00730A5E">
      <w:pPr>
        <w:spacing w:line="276" w:lineRule="auto"/>
        <w:jc w:val="center"/>
        <w:rPr>
          <w:rFonts w:asciiTheme="majorHAnsi" w:eastAsia="Times New Roman" w:hAnsiTheme="majorHAnsi" w:cstheme="majorHAnsi"/>
          <w:bCs/>
          <w:sz w:val="32"/>
          <w:szCs w:val="24"/>
          <w:lang w:val="ro-MD"/>
        </w:rPr>
      </w:pPr>
      <w:r w:rsidRPr="000226D5">
        <w:rPr>
          <w:rFonts w:asciiTheme="majorHAnsi" w:eastAsia="Times New Roman" w:hAnsiTheme="majorHAnsi" w:cstheme="majorHAnsi"/>
          <w:bCs/>
          <w:sz w:val="32"/>
          <w:szCs w:val="24"/>
          <w:lang w:val="ro-MD"/>
        </w:rPr>
        <w:t>RAPORTUL</w:t>
      </w:r>
    </w:p>
    <w:p w14:paraId="66F8FE6A" w14:textId="77777777" w:rsidR="000226D5" w:rsidRPr="00684BE0" w:rsidRDefault="006C6107" w:rsidP="00730A5E">
      <w:pPr>
        <w:pStyle w:val="Default"/>
        <w:spacing w:line="276" w:lineRule="auto"/>
        <w:jc w:val="center"/>
        <w:rPr>
          <w:rFonts w:asciiTheme="majorHAnsi" w:hAnsiTheme="majorHAnsi" w:cstheme="majorHAnsi"/>
          <w:b/>
          <w:sz w:val="32"/>
          <w:lang w:val="ro-MD"/>
        </w:rPr>
      </w:pPr>
      <w:r w:rsidRPr="00CC0A1E">
        <w:rPr>
          <w:rFonts w:asciiTheme="majorHAnsi" w:hAnsiTheme="majorHAnsi" w:cstheme="majorHAnsi"/>
          <w:b/>
          <w:sz w:val="32"/>
          <w:lang w:val="ro-MD"/>
        </w:rPr>
        <w:t xml:space="preserve">auditului </w:t>
      </w:r>
      <w:r w:rsidRPr="00591D06">
        <w:rPr>
          <w:rFonts w:asciiTheme="majorHAnsi" w:hAnsiTheme="majorHAnsi" w:cstheme="majorHAnsi"/>
          <w:b/>
          <w:sz w:val="32"/>
          <w:lang w:val="ro-MD"/>
        </w:rPr>
        <w:t>conformită</w:t>
      </w:r>
      <w:r w:rsidR="00175358">
        <w:rPr>
          <w:rFonts w:asciiTheme="majorHAnsi" w:hAnsiTheme="majorHAnsi" w:cstheme="majorHAnsi"/>
          <w:b/>
          <w:sz w:val="32"/>
          <w:lang w:val="ro-MD"/>
        </w:rPr>
        <w:t>ț</w:t>
      </w:r>
      <w:r w:rsidRPr="00591D06">
        <w:rPr>
          <w:rFonts w:asciiTheme="majorHAnsi" w:hAnsiTheme="majorHAnsi" w:cstheme="majorHAnsi"/>
          <w:b/>
          <w:sz w:val="32"/>
          <w:lang w:val="ro-MD"/>
        </w:rPr>
        <w:t xml:space="preserve">ii </w:t>
      </w:r>
      <w:r w:rsidR="00CC0A1E" w:rsidRPr="00591D06">
        <w:rPr>
          <w:rFonts w:asciiTheme="majorHAnsi" w:hAnsiTheme="majorHAnsi" w:cstheme="majorHAnsi"/>
          <w:b/>
          <w:sz w:val="32"/>
          <w:lang w:val="ro-MD"/>
        </w:rPr>
        <w:t xml:space="preserve">asupra </w:t>
      </w:r>
      <w:r w:rsidRPr="00591D06">
        <w:rPr>
          <w:rFonts w:asciiTheme="majorHAnsi" w:hAnsiTheme="majorHAnsi" w:cstheme="majorHAnsi"/>
          <w:b/>
          <w:iCs/>
          <w:sz w:val="32"/>
          <w:lang w:val="ro-MD"/>
        </w:rPr>
        <w:t>procedurilor</w:t>
      </w:r>
      <w:r w:rsidRPr="00CC0A1E">
        <w:rPr>
          <w:rFonts w:asciiTheme="majorHAnsi" w:hAnsiTheme="majorHAnsi" w:cstheme="majorHAnsi"/>
          <w:b/>
          <w:iCs/>
          <w:sz w:val="32"/>
          <w:lang w:val="ro-MD"/>
        </w:rPr>
        <w:t xml:space="preserve"> de</w:t>
      </w:r>
      <w:r w:rsidRPr="000226D5">
        <w:rPr>
          <w:rFonts w:asciiTheme="majorHAnsi" w:hAnsiTheme="majorHAnsi" w:cstheme="majorHAnsi"/>
          <w:b/>
          <w:iCs/>
          <w:sz w:val="32"/>
          <w:lang w:val="ro-MD"/>
        </w:rPr>
        <w:t xml:space="preserve"> protec</w:t>
      </w:r>
      <w:r w:rsidR="00175358">
        <w:rPr>
          <w:rFonts w:asciiTheme="majorHAnsi" w:hAnsiTheme="majorHAnsi" w:cstheme="majorHAnsi"/>
          <w:b/>
          <w:iCs/>
          <w:sz w:val="32"/>
          <w:lang w:val="ro-MD"/>
        </w:rPr>
        <w:t>ț</w:t>
      </w:r>
      <w:r w:rsidRPr="000226D5">
        <w:rPr>
          <w:rFonts w:asciiTheme="majorHAnsi" w:hAnsiTheme="majorHAnsi" w:cstheme="majorHAnsi"/>
          <w:b/>
          <w:iCs/>
          <w:sz w:val="32"/>
          <w:lang w:val="ro-MD"/>
        </w:rPr>
        <w:t>ie specială a copiilor afla</w:t>
      </w:r>
      <w:r w:rsidR="00175358">
        <w:rPr>
          <w:rFonts w:asciiTheme="majorHAnsi" w:hAnsiTheme="majorHAnsi" w:cstheme="majorHAnsi"/>
          <w:b/>
          <w:iCs/>
          <w:sz w:val="32"/>
          <w:lang w:val="ro-MD"/>
        </w:rPr>
        <w:t>ț</w:t>
      </w:r>
      <w:r w:rsidRPr="000226D5">
        <w:rPr>
          <w:rFonts w:asciiTheme="majorHAnsi" w:hAnsiTheme="majorHAnsi" w:cstheme="majorHAnsi"/>
          <w:b/>
          <w:iCs/>
          <w:sz w:val="32"/>
          <w:lang w:val="ro-MD"/>
        </w:rPr>
        <w:t>i în situa</w:t>
      </w:r>
      <w:r w:rsidR="00175358">
        <w:rPr>
          <w:rFonts w:asciiTheme="majorHAnsi" w:hAnsiTheme="majorHAnsi" w:cstheme="majorHAnsi"/>
          <w:b/>
          <w:iCs/>
          <w:sz w:val="32"/>
          <w:lang w:val="ro-MD"/>
        </w:rPr>
        <w:t>ț</w:t>
      </w:r>
      <w:r w:rsidRPr="000226D5">
        <w:rPr>
          <w:rFonts w:asciiTheme="majorHAnsi" w:hAnsiTheme="majorHAnsi" w:cstheme="majorHAnsi"/>
          <w:b/>
          <w:iCs/>
          <w:sz w:val="32"/>
          <w:lang w:val="ro-MD"/>
        </w:rPr>
        <w:t>ie</w:t>
      </w:r>
      <w:r w:rsidR="00443108" w:rsidRPr="000226D5">
        <w:rPr>
          <w:rFonts w:asciiTheme="majorHAnsi" w:hAnsiTheme="majorHAnsi" w:cstheme="majorHAnsi"/>
          <w:b/>
          <w:iCs/>
          <w:sz w:val="32"/>
          <w:lang w:val="ro-MD"/>
        </w:rPr>
        <w:t xml:space="preserve"> de risc</w:t>
      </w:r>
    </w:p>
    <w:p w14:paraId="79450BC9" w14:textId="77777777" w:rsidR="000226D5" w:rsidRDefault="000226D5" w:rsidP="00730A5E">
      <w:pPr>
        <w:spacing w:line="276" w:lineRule="auto"/>
        <w:ind w:left="-284"/>
        <w:rPr>
          <w:rFonts w:asciiTheme="majorHAnsi" w:hAnsiTheme="majorHAnsi" w:cstheme="majorHAnsi"/>
          <w:szCs w:val="24"/>
          <w:lang w:val="ro-MD"/>
        </w:rPr>
      </w:pPr>
      <w:r>
        <w:rPr>
          <w:rFonts w:asciiTheme="majorHAnsi" w:hAnsiTheme="majorHAnsi" w:cstheme="majorHAnsi"/>
          <w:noProof/>
          <w:szCs w:val="24"/>
        </w:rPr>
        <w:drawing>
          <wp:inline distT="0" distB="0" distL="0" distR="0" wp14:anchorId="00222032" wp14:editId="3839DBC2">
            <wp:extent cx="6183630" cy="3851910"/>
            <wp:effectExtent l="0" t="0" r="7620" b="0"/>
            <wp:docPr id="5" name="Picture 5" descr="C:\Users\i_vintila\AppData\Local\Microsoft\Windows\INetCache\Content.Word\procedura-de-adoptie-in-r-moldova-cum-are-loc-si-ce-conditii-sunt-in-vigoare-carduri-156319-1599905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_vintila\AppData\Local\Microsoft\Windows\INetCache\Content.Word\procedura-de-adoptie-in-r-moldova-cum-are-loc-si-ce-conditii-sunt-in-vigoare-carduri-156319-159990513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3630" cy="3851910"/>
                    </a:xfrm>
                    <a:prstGeom prst="rect">
                      <a:avLst/>
                    </a:prstGeom>
                    <a:noFill/>
                    <a:ln>
                      <a:noFill/>
                    </a:ln>
                  </pic:spPr>
                </pic:pic>
              </a:graphicData>
            </a:graphic>
          </wp:inline>
        </w:drawing>
      </w:r>
    </w:p>
    <w:p w14:paraId="68E211B5" w14:textId="77777777" w:rsidR="000226D5" w:rsidRDefault="000226D5" w:rsidP="00730A5E">
      <w:pPr>
        <w:spacing w:line="276" w:lineRule="auto"/>
        <w:rPr>
          <w:rFonts w:asciiTheme="majorHAnsi" w:hAnsiTheme="majorHAnsi" w:cstheme="majorHAnsi"/>
          <w:szCs w:val="24"/>
          <w:lang w:val="ro-MD"/>
        </w:rPr>
      </w:pPr>
    </w:p>
    <w:p w14:paraId="43CE37FA" w14:textId="77777777" w:rsidR="000226D5" w:rsidRPr="006529FB" w:rsidRDefault="000226D5" w:rsidP="00730A5E">
      <w:pPr>
        <w:spacing w:line="276" w:lineRule="auto"/>
        <w:rPr>
          <w:rFonts w:asciiTheme="majorHAnsi" w:hAnsiTheme="majorHAnsi" w:cstheme="majorHAnsi"/>
          <w:szCs w:val="24"/>
          <w:lang w:val="ro-MD"/>
        </w:rPr>
      </w:pPr>
    </w:p>
    <w:p w14:paraId="594648E3" w14:textId="77777777" w:rsidR="006C6107" w:rsidRDefault="006C6107" w:rsidP="00730A5E">
      <w:pPr>
        <w:spacing w:line="276" w:lineRule="auto"/>
        <w:rPr>
          <w:rFonts w:asciiTheme="majorHAnsi" w:hAnsiTheme="majorHAnsi" w:cstheme="majorHAnsi"/>
          <w:szCs w:val="24"/>
          <w:lang w:val="ro-MD"/>
        </w:rPr>
      </w:pPr>
    </w:p>
    <w:p w14:paraId="786708D9" w14:textId="77777777" w:rsidR="006C6107" w:rsidRPr="006529FB" w:rsidRDefault="006C6107" w:rsidP="00730A5E">
      <w:pPr>
        <w:spacing w:line="276" w:lineRule="auto"/>
        <w:rPr>
          <w:rFonts w:asciiTheme="majorHAnsi" w:hAnsiTheme="majorHAnsi" w:cstheme="majorHAnsi"/>
          <w:szCs w:val="24"/>
          <w:lang w:val="ro-MD"/>
        </w:rPr>
      </w:pPr>
    </w:p>
    <w:p w14:paraId="23CB6B9D" w14:textId="77777777" w:rsidR="009E3471" w:rsidRDefault="009E3471" w:rsidP="00A90900">
      <w:pPr>
        <w:spacing w:line="240" w:lineRule="auto"/>
        <w:rPr>
          <w:rFonts w:asciiTheme="majorHAnsi" w:eastAsiaTheme="minorHAnsi" w:hAnsiTheme="majorHAnsi" w:cstheme="majorHAnsi"/>
          <w:szCs w:val="24"/>
          <w:shd w:val="clear" w:color="auto" w:fill="FFFFFF"/>
          <w:lang w:val="ro-MD"/>
        </w:rPr>
      </w:pPr>
    </w:p>
    <w:p w14:paraId="4DEC2666" w14:textId="77777777" w:rsidR="00443108" w:rsidRPr="006529FB" w:rsidRDefault="00443108" w:rsidP="00A90900">
      <w:pPr>
        <w:spacing w:line="240" w:lineRule="auto"/>
        <w:rPr>
          <w:rFonts w:asciiTheme="majorHAnsi" w:eastAsiaTheme="minorHAnsi" w:hAnsiTheme="majorHAnsi" w:cstheme="majorHAnsi"/>
          <w:szCs w:val="24"/>
          <w:shd w:val="clear" w:color="auto" w:fill="FFFFFF"/>
          <w:lang w:val="ro-MD"/>
        </w:rPr>
      </w:pPr>
      <w:r w:rsidRPr="006529FB">
        <w:rPr>
          <w:rFonts w:asciiTheme="majorHAnsi" w:eastAsiaTheme="minorHAnsi" w:hAnsiTheme="majorHAnsi" w:cstheme="majorHAnsi"/>
          <w:szCs w:val="24"/>
          <w:shd w:val="clear" w:color="auto" w:fill="FFFFFF"/>
          <w:lang w:val="ro-MD"/>
        </w:rPr>
        <w:t>CUPRINS:</w:t>
      </w:r>
    </w:p>
    <w:sdt>
      <w:sdtPr>
        <w:rPr>
          <w:rFonts w:asciiTheme="majorHAnsi" w:eastAsiaTheme="minorHAnsi" w:hAnsiTheme="majorHAnsi" w:cstheme="majorHAnsi"/>
          <w:szCs w:val="24"/>
          <w:lang w:val="ro-MD"/>
        </w:rPr>
        <w:id w:val="-684897302"/>
        <w:docPartObj>
          <w:docPartGallery w:val="Table of Contents"/>
          <w:docPartUnique/>
        </w:docPartObj>
      </w:sdtPr>
      <w:sdtEndPr>
        <w:rPr>
          <w:b w:val="0"/>
          <w:bCs/>
        </w:rPr>
      </w:sdtEndPr>
      <w:sdtContent>
        <w:p w14:paraId="4CC48472" w14:textId="027A6386" w:rsidR="004D2207" w:rsidRDefault="00443108" w:rsidP="004D2207">
          <w:pPr>
            <w:pStyle w:val="TOC1"/>
            <w:rPr>
              <w:rFonts w:asciiTheme="minorHAnsi" w:eastAsiaTheme="minorEastAsia" w:hAnsiTheme="minorHAnsi" w:cstheme="minorBidi"/>
              <w:noProof/>
              <w:sz w:val="22"/>
            </w:rPr>
          </w:pPr>
          <w:r w:rsidRPr="006529FB">
            <w:rPr>
              <w:rFonts w:asciiTheme="majorHAnsi" w:eastAsiaTheme="minorHAnsi" w:hAnsiTheme="majorHAnsi" w:cstheme="majorHAnsi"/>
              <w:noProof/>
              <w:szCs w:val="24"/>
              <w:lang w:val="ro-MD"/>
            </w:rPr>
            <w:fldChar w:fldCharType="begin"/>
          </w:r>
          <w:r w:rsidRPr="006529FB">
            <w:rPr>
              <w:rFonts w:asciiTheme="majorHAnsi" w:eastAsiaTheme="minorHAnsi" w:hAnsiTheme="majorHAnsi" w:cstheme="majorHAnsi"/>
              <w:noProof/>
              <w:szCs w:val="24"/>
              <w:lang w:val="ro-MD"/>
            </w:rPr>
            <w:instrText xml:space="preserve"> TOC \o "1-3" \h \z \u </w:instrText>
          </w:r>
          <w:r w:rsidRPr="006529FB">
            <w:rPr>
              <w:rFonts w:asciiTheme="majorHAnsi" w:eastAsiaTheme="minorHAnsi" w:hAnsiTheme="majorHAnsi" w:cstheme="majorHAnsi"/>
              <w:noProof/>
              <w:szCs w:val="24"/>
              <w:lang w:val="ro-MD"/>
            </w:rPr>
            <w:fldChar w:fldCharType="separate"/>
          </w:r>
          <w:hyperlink w:anchor="_Toc123632208" w:history="1">
            <w:r w:rsidR="004D2207" w:rsidRPr="00157751">
              <w:rPr>
                <w:rStyle w:val="Hyperlink"/>
                <w:rFonts w:cstheme="majorHAnsi"/>
                <w:noProof/>
                <w:lang w:val="ro-MD"/>
              </w:rPr>
              <w:t>Lista acronimelor</w:t>
            </w:r>
            <w:r w:rsidR="004D2207">
              <w:rPr>
                <w:noProof/>
                <w:webHidden/>
              </w:rPr>
              <w:tab/>
            </w:r>
            <w:r w:rsidR="004D2207">
              <w:rPr>
                <w:noProof/>
                <w:webHidden/>
              </w:rPr>
              <w:fldChar w:fldCharType="begin"/>
            </w:r>
            <w:r w:rsidR="004D2207">
              <w:rPr>
                <w:noProof/>
                <w:webHidden/>
              </w:rPr>
              <w:instrText xml:space="preserve"> PAGEREF _Toc123632208 \h </w:instrText>
            </w:r>
            <w:r w:rsidR="004D2207">
              <w:rPr>
                <w:noProof/>
                <w:webHidden/>
              </w:rPr>
            </w:r>
            <w:r w:rsidR="004D2207">
              <w:rPr>
                <w:noProof/>
                <w:webHidden/>
              </w:rPr>
              <w:fldChar w:fldCharType="separate"/>
            </w:r>
            <w:r w:rsidR="004D2207">
              <w:rPr>
                <w:noProof/>
                <w:webHidden/>
              </w:rPr>
              <w:t>4</w:t>
            </w:r>
            <w:r w:rsidR="004D2207">
              <w:rPr>
                <w:noProof/>
                <w:webHidden/>
              </w:rPr>
              <w:fldChar w:fldCharType="end"/>
            </w:r>
          </w:hyperlink>
        </w:p>
        <w:p w14:paraId="2A19DDEF" w14:textId="47423319" w:rsidR="004D2207" w:rsidRDefault="004D2207" w:rsidP="004D2207">
          <w:pPr>
            <w:pStyle w:val="TOC1"/>
            <w:rPr>
              <w:rFonts w:asciiTheme="minorHAnsi" w:eastAsiaTheme="minorEastAsia" w:hAnsiTheme="minorHAnsi" w:cstheme="minorBidi"/>
              <w:noProof/>
              <w:sz w:val="22"/>
            </w:rPr>
          </w:pPr>
          <w:hyperlink w:anchor="_Toc123632209" w:history="1">
            <w:r w:rsidRPr="00157751">
              <w:rPr>
                <w:rStyle w:val="Hyperlink"/>
                <w:rFonts w:asciiTheme="majorHAnsi" w:eastAsiaTheme="majorEastAsia" w:hAnsiTheme="majorHAnsi" w:cstheme="majorHAnsi"/>
                <w:noProof/>
                <w:lang w:val="ro-MD"/>
              </w:rPr>
              <w:t>GLOSAR</w:t>
            </w:r>
            <w:r>
              <w:rPr>
                <w:noProof/>
                <w:webHidden/>
              </w:rPr>
              <w:tab/>
            </w:r>
            <w:r>
              <w:rPr>
                <w:noProof/>
                <w:webHidden/>
              </w:rPr>
              <w:fldChar w:fldCharType="begin"/>
            </w:r>
            <w:r>
              <w:rPr>
                <w:noProof/>
                <w:webHidden/>
              </w:rPr>
              <w:instrText xml:space="preserve"> PAGEREF _Toc123632209 \h </w:instrText>
            </w:r>
            <w:r>
              <w:rPr>
                <w:noProof/>
                <w:webHidden/>
              </w:rPr>
            </w:r>
            <w:r>
              <w:rPr>
                <w:noProof/>
                <w:webHidden/>
              </w:rPr>
              <w:fldChar w:fldCharType="separate"/>
            </w:r>
            <w:r>
              <w:rPr>
                <w:noProof/>
                <w:webHidden/>
              </w:rPr>
              <w:t>4</w:t>
            </w:r>
            <w:r>
              <w:rPr>
                <w:noProof/>
                <w:webHidden/>
              </w:rPr>
              <w:fldChar w:fldCharType="end"/>
            </w:r>
          </w:hyperlink>
        </w:p>
        <w:p w14:paraId="3D63EF78" w14:textId="646631B7" w:rsidR="004D2207" w:rsidRDefault="004D2207" w:rsidP="004D2207">
          <w:pPr>
            <w:pStyle w:val="TOC1"/>
            <w:rPr>
              <w:rFonts w:asciiTheme="minorHAnsi" w:eastAsiaTheme="minorEastAsia" w:hAnsiTheme="minorHAnsi" w:cstheme="minorBidi"/>
              <w:noProof/>
              <w:sz w:val="22"/>
            </w:rPr>
          </w:pPr>
          <w:hyperlink w:anchor="_Toc123632210" w:history="1">
            <w:r w:rsidRPr="00157751">
              <w:rPr>
                <w:rStyle w:val="Hyperlink"/>
                <w:rFonts w:cstheme="majorHAnsi"/>
                <w:noProof/>
                <w:lang w:val="ro-MD"/>
              </w:rPr>
              <w:t>I.</w:t>
            </w:r>
            <w:r>
              <w:rPr>
                <w:rFonts w:asciiTheme="minorHAnsi" w:eastAsiaTheme="minorEastAsia" w:hAnsiTheme="minorHAnsi" w:cstheme="minorBidi"/>
                <w:noProof/>
                <w:sz w:val="22"/>
              </w:rPr>
              <w:tab/>
            </w:r>
            <w:r w:rsidRPr="00157751">
              <w:rPr>
                <w:rStyle w:val="Hyperlink"/>
                <w:rFonts w:cstheme="majorHAnsi"/>
                <w:noProof/>
                <w:lang w:val="ro-MD"/>
              </w:rPr>
              <w:t>SINTEZA</w:t>
            </w:r>
            <w:r>
              <w:rPr>
                <w:noProof/>
                <w:webHidden/>
              </w:rPr>
              <w:tab/>
            </w:r>
            <w:r>
              <w:rPr>
                <w:noProof/>
                <w:webHidden/>
              </w:rPr>
              <w:fldChar w:fldCharType="begin"/>
            </w:r>
            <w:r>
              <w:rPr>
                <w:noProof/>
                <w:webHidden/>
              </w:rPr>
              <w:instrText xml:space="preserve"> PAGEREF _Toc123632210 \h </w:instrText>
            </w:r>
            <w:r>
              <w:rPr>
                <w:noProof/>
                <w:webHidden/>
              </w:rPr>
            </w:r>
            <w:r>
              <w:rPr>
                <w:noProof/>
                <w:webHidden/>
              </w:rPr>
              <w:fldChar w:fldCharType="separate"/>
            </w:r>
            <w:r>
              <w:rPr>
                <w:noProof/>
                <w:webHidden/>
              </w:rPr>
              <w:t>6</w:t>
            </w:r>
            <w:r>
              <w:rPr>
                <w:noProof/>
                <w:webHidden/>
              </w:rPr>
              <w:fldChar w:fldCharType="end"/>
            </w:r>
          </w:hyperlink>
        </w:p>
        <w:p w14:paraId="3DE699AC" w14:textId="38F47D52" w:rsidR="004D2207" w:rsidRDefault="004D2207" w:rsidP="004D2207">
          <w:pPr>
            <w:pStyle w:val="TOC1"/>
            <w:rPr>
              <w:rFonts w:asciiTheme="minorHAnsi" w:eastAsiaTheme="minorEastAsia" w:hAnsiTheme="minorHAnsi" w:cstheme="minorBidi"/>
              <w:noProof/>
              <w:sz w:val="22"/>
            </w:rPr>
          </w:pPr>
          <w:hyperlink w:anchor="_Toc123632211" w:history="1">
            <w:r w:rsidRPr="00157751">
              <w:rPr>
                <w:rStyle w:val="Hyperlink"/>
                <w:rFonts w:cstheme="majorHAnsi"/>
                <w:noProof/>
                <w:lang w:val="ro-MD"/>
              </w:rPr>
              <w:t>II.</w:t>
            </w:r>
            <w:r>
              <w:rPr>
                <w:rFonts w:asciiTheme="minorHAnsi" w:eastAsiaTheme="minorEastAsia" w:hAnsiTheme="minorHAnsi" w:cstheme="minorBidi"/>
                <w:noProof/>
                <w:sz w:val="22"/>
              </w:rPr>
              <w:tab/>
            </w:r>
            <w:r w:rsidRPr="00157751">
              <w:rPr>
                <w:rStyle w:val="Hyperlink"/>
                <w:rFonts w:cstheme="majorHAnsi"/>
                <w:noProof/>
                <w:lang w:val="ro-MD"/>
              </w:rPr>
              <w:t>PREZENTAREA GENERALĂ</w:t>
            </w:r>
            <w:r>
              <w:rPr>
                <w:noProof/>
                <w:webHidden/>
              </w:rPr>
              <w:tab/>
            </w:r>
            <w:r>
              <w:rPr>
                <w:noProof/>
                <w:webHidden/>
              </w:rPr>
              <w:fldChar w:fldCharType="begin"/>
            </w:r>
            <w:r>
              <w:rPr>
                <w:noProof/>
                <w:webHidden/>
              </w:rPr>
              <w:instrText xml:space="preserve"> PAGEREF _Toc123632211 \h </w:instrText>
            </w:r>
            <w:r>
              <w:rPr>
                <w:noProof/>
                <w:webHidden/>
              </w:rPr>
            </w:r>
            <w:r>
              <w:rPr>
                <w:noProof/>
                <w:webHidden/>
              </w:rPr>
              <w:fldChar w:fldCharType="separate"/>
            </w:r>
            <w:r>
              <w:rPr>
                <w:noProof/>
                <w:webHidden/>
              </w:rPr>
              <w:t>7</w:t>
            </w:r>
            <w:r>
              <w:rPr>
                <w:noProof/>
                <w:webHidden/>
              </w:rPr>
              <w:fldChar w:fldCharType="end"/>
            </w:r>
          </w:hyperlink>
        </w:p>
        <w:p w14:paraId="52A23579" w14:textId="4F106FE1" w:rsidR="004D2207" w:rsidRDefault="004D2207">
          <w:pPr>
            <w:pStyle w:val="TOC2"/>
            <w:rPr>
              <w:rFonts w:asciiTheme="minorHAnsi" w:eastAsiaTheme="minorEastAsia" w:hAnsiTheme="minorHAnsi" w:cstheme="minorBidi"/>
              <w:b w:val="0"/>
              <w:noProof/>
              <w:sz w:val="22"/>
            </w:rPr>
          </w:pPr>
          <w:hyperlink w:anchor="_Toc123632212" w:history="1">
            <w:r w:rsidRPr="00157751">
              <w:rPr>
                <w:rStyle w:val="Hyperlink"/>
                <w:i/>
                <w:noProof/>
                <w:lang w:eastAsia="ru-RU"/>
              </w:rPr>
              <w:t>2</w:t>
            </w:r>
            <w:r w:rsidRPr="00157751">
              <w:rPr>
                <w:rStyle w:val="Hyperlink"/>
                <w:i/>
                <w:noProof/>
                <w:lang w:val="ro-MD" w:eastAsia="ru-RU"/>
              </w:rPr>
              <w:t>.1.</w:t>
            </w:r>
            <w:r w:rsidRPr="00157751">
              <w:rPr>
                <w:rStyle w:val="Hyperlink"/>
                <w:noProof/>
                <w:lang w:val="ro-MD" w:eastAsia="ru-RU"/>
              </w:rPr>
              <w:t xml:space="preserve"> </w:t>
            </w:r>
            <w:r w:rsidRPr="00157751">
              <w:rPr>
                <w:rStyle w:val="Hyperlink"/>
                <w:i/>
                <w:noProof/>
                <w:lang w:val="ro-MD" w:eastAsia="ru-RU"/>
              </w:rPr>
              <w:t>Domeniul auditat</w:t>
            </w:r>
            <w:r>
              <w:rPr>
                <w:noProof/>
                <w:webHidden/>
              </w:rPr>
              <w:tab/>
            </w:r>
            <w:r>
              <w:rPr>
                <w:noProof/>
                <w:webHidden/>
              </w:rPr>
              <w:fldChar w:fldCharType="begin"/>
            </w:r>
            <w:r>
              <w:rPr>
                <w:noProof/>
                <w:webHidden/>
              </w:rPr>
              <w:instrText xml:space="preserve"> PAGEREF _Toc123632212 \h </w:instrText>
            </w:r>
            <w:r>
              <w:rPr>
                <w:noProof/>
                <w:webHidden/>
              </w:rPr>
            </w:r>
            <w:r>
              <w:rPr>
                <w:noProof/>
                <w:webHidden/>
              </w:rPr>
              <w:fldChar w:fldCharType="separate"/>
            </w:r>
            <w:r>
              <w:rPr>
                <w:noProof/>
                <w:webHidden/>
              </w:rPr>
              <w:t>7</w:t>
            </w:r>
            <w:r>
              <w:rPr>
                <w:noProof/>
                <w:webHidden/>
              </w:rPr>
              <w:fldChar w:fldCharType="end"/>
            </w:r>
          </w:hyperlink>
        </w:p>
        <w:p w14:paraId="33EA4291" w14:textId="1063F966" w:rsidR="004D2207" w:rsidRDefault="004D2207">
          <w:pPr>
            <w:pStyle w:val="TOC2"/>
            <w:rPr>
              <w:rFonts w:asciiTheme="minorHAnsi" w:eastAsiaTheme="minorEastAsia" w:hAnsiTheme="minorHAnsi" w:cstheme="minorBidi"/>
              <w:b w:val="0"/>
              <w:noProof/>
              <w:sz w:val="22"/>
            </w:rPr>
          </w:pPr>
          <w:hyperlink w:anchor="_Toc123632214" w:history="1">
            <w:r w:rsidRPr="00157751">
              <w:rPr>
                <w:rStyle w:val="Hyperlink"/>
                <w:i/>
                <w:noProof/>
                <w:lang w:val="ro-MD"/>
              </w:rPr>
              <w:t>2.2.</w:t>
            </w:r>
            <w:r>
              <w:rPr>
                <w:rFonts w:asciiTheme="minorHAnsi" w:eastAsiaTheme="minorEastAsia" w:hAnsiTheme="minorHAnsi" w:cstheme="minorBidi"/>
                <w:b w:val="0"/>
                <w:noProof/>
                <w:sz w:val="22"/>
              </w:rPr>
              <w:tab/>
            </w:r>
            <w:r w:rsidRPr="00157751">
              <w:rPr>
                <w:rStyle w:val="Hyperlink"/>
                <w:i/>
                <w:noProof/>
                <w:lang w:val="ro-MD"/>
              </w:rPr>
              <w:t>Responsabilitățile părților implicate</w:t>
            </w:r>
            <w:r>
              <w:rPr>
                <w:noProof/>
                <w:webHidden/>
              </w:rPr>
              <w:tab/>
            </w:r>
            <w:r>
              <w:rPr>
                <w:noProof/>
                <w:webHidden/>
              </w:rPr>
              <w:fldChar w:fldCharType="begin"/>
            </w:r>
            <w:r>
              <w:rPr>
                <w:noProof/>
                <w:webHidden/>
              </w:rPr>
              <w:instrText xml:space="preserve"> PAGEREF _Toc123632214 \h </w:instrText>
            </w:r>
            <w:r>
              <w:rPr>
                <w:noProof/>
                <w:webHidden/>
              </w:rPr>
            </w:r>
            <w:r>
              <w:rPr>
                <w:noProof/>
                <w:webHidden/>
              </w:rPr>
              <w:fldChar w:fldCharType="separate"/>
            </w:r>
            <w:r>
              <w:rPr>
                <w:noProof/>
                <w:webHidden/>
              </w:rPr>
              <w:t>9</w:t>
            </w:r>
            <w:r>
              <w:rPr>
                <w:noProof/>
                <w:webHidden/>
              </w:rPr>
              <w:fldChar w:fldCharType="end"/>
            </w:r>
          </w:hyperlink>
        </w:p>
        <w:p w14:paraId="3D0885D3" w14:textId="2F8E1173" w:rsidR="004D2207" w:rsidRDefault="004D2207" w:rsidP="004D2207">
          <w:pPr>
            <w:pStyle w:val="TOC1"/>
            <w:rPr>
              <w:rFonts w:asciiTheme="minorHAnsi" w:eastAsiaTheme="minorEastAsia" w:hAnsiTheme="minorHAnsi" w:cstheme="minorBidi"/>
              <w:noProof/>
              <w:sz w:val="22"/>
            </w:rPr>
          </w:pPr>
          <w:hyperlink w:anchor="_Toc123632215" w:history="1">
            <w:r w:rsidRPr="00157751">
              <w:rPr>
                <w:rStyle w:val="Hyperlink"/>
                <w:noProof/>
                <w:lang w:val="ro-MD"/>
              </w:rPr>
              <w:t>III.</w:t>
            </w:r>
            <w:r>
              <w:rPr>
                <w:rFonts w:asciiTheme="minorHAnsi" w:eastAsiaTheme="minorEastAsia" w:hAnsiTheme="minorHAnsi" w:cstheme="minorBidi"/>
                <w:noProof/>
                <w:sz w:val="22"/>
              </w:rPr>
              <w:tab/>
            </w:r>
            <w:r w:rsidRPr="00157751">
              <w:rPr>
                <w:rStyle w:val="Hyperlink"/>
                <w:noProof/>
                <w:lang w:val="ro-MD"/>
              </w:rPr>
              <w:t>SFERA ȘI ABORDAREA AUDITULUI</w:t>
            </w:r>
            <w:r>
              <w:rPr>
                <w:noProof/>
                <w:webHidden/>
              </w:rPr>
              <w:tab/>
            </w:r>
            <w:r>
              <w:rPr>
                <w:noProof/>
                <w:webHidden/>
              </w:rPr>
              <w:fldChar w:fldCharType="begin"/>
            </w:r>
            <w:r>
              <w:rPr>
                <w:noProof/>
                <w:webHidden/>
              </w:rPr>
              <w:instrText xml:space="preserve"> PAGEREF _Toc123632215 \h </w:instrText>
            </w:r>
            <w:r>
              <w:rPr>
                <w:noProof/>
                <w:webHidden/>
              </w:rPr>
            </w:r>
            <w:r>
              <w:rPr>
                <w:noProof/>
                <w:webHidden/>
              </w:rPr>
              <w:fldChar w:fldCharType="separate"/>
            </w:r>
            <w:r>
              <w:rPr>
                <w:noProof/>
                <w:webHidden/>
              </w:rPr>
              <w:t>11</w:t>
            </w:r>
            <w:r>
              <w:rPr>
                <w:noProof/>
                <w:webHidden/>
              </w:rPr>
              <w:fldChar w:fldCharType="end"/>
            </w:r>
          </w:hyperlink>
        </w:p>
        <w:p w14:paraId="0B02BEA1" w14:textId="4D67E6A9" w:rsidR="004D2207" w:rsidRDefault="004D2207">
          <w:pPr>
            <w:pStyle w:val="TOC2"/>
            <w:rPr>
              <w:rFonts w:asciiTheme="minorHAnsi" w:eastAsiaTheme="minorEastAsia" w:hAnsiTheme="minorHAnsi" w:cstheme="minorBidi"/>
              <w:b w:val="0"/>
              <w:noProof/>
              <w:sz w:val="22"/>
            </w:rPr>
          </w:pPr>
          <w:hyperlink w:anchor="_Toc123632216" w:history="1">
            <w:r w:rsidRPr="00157751">
              <w:rPr>
                <w:rStyle w:val="Hyperlink"/>
                <w:rFonts w:eastAsiaTheme="minorHAnsi"/>
                <w:i/>
                <w:noProof/>
                <w:lang w:val="ro-MD"/>
              </w:rPr>
              <w:t>3.1.</w:t>
            </w:r>
            <w:r>
              <w:rPr>
                <w:rFonts w:asciiTheme="minorHAnsi" w:eastAsiaTheme="minorEastAsia" w:hAnsiTheme="minorHAnsi" w:cstheme="minorBidi"/>
                <w:b w:val="0"/>
                <w:noProof/>
                <w:sz w:val="22"/>
              </w:rPr>
              <w:tab/>
            </w:r>
            <w:r w:rsidRPr="00157751">
              <w:rPr>
                <w:rStyle w:val="Hyperlink"/>
                <w:rFonts w:eastAsiaTheme="minorHAnsi"/>
                <w:i/>
                <w:noProof/>
                <w:lang w:val="ro-MD"/>
              </w:rPr>
              <w:t>Mandatul legal și scopul auditului</w:t>
            </w:r>
            <w:r>
              <w:rPr>
                <w:noProof/>
                <w:webHidden/>
              </w:rPr>
              <w:tab/>
            </w:r>
            <w:r>
              <w:rPr>
                <w:noProof/>
                <w:webHidden/>
              </w:rPr>
              <w:fldChar w:fldCharType="begin"/>
            </w:r>
            <w:r>
              <w:rPr>
                <w:noProof/>
                <w:webHidden/>
              </w:rPr>
              <w:instrText xml:space="preserve"> PAGEREF _Toc123632216 \h </w:instrText>
            </w:r>
            <w:r>
              <w:rPr>
                <w:noProof/>
                <w:webHidden/>
              </w:rPr>
            </w:r>
            <w:r>
              <w:rPr>
                <w:noProof/>
                <w:webHidden/>
              </w:rPr>
              <w:fldChar w:fldCharType="separate"/>
            </w:r>
            <w:r>
              <w:rPr>
                <w:noProof/>
                <w:webHidden/>
              </w:rPr>
              <w:t>11</w:t>
            </w:r>
            <w:r>
              <w:rPr>
                <w:noProof/>
                <w:webHidden/>
              </w:rPr>
              <w:fldChar w:fldCharType="end"/>
            </w:r>
          </w:hyperlink>
        </w:p>
        <w:p w14:paraId="0357EB34" w14:textId="36787C0B" w:rsidR="004D2207" w:rsidRDefault="004D2207">
          <w:pPr>
            <w:pStyle w:val="TOC2"/>
            <w:rPr>
              <w:rFonts w:asciiTheme="minorHAnsi" w:eastAsiaTheme="minorEastAsia" w:hAnsiTheme="minorHAnsi" w:cstheme="minorBidi"/>
              <w:b w:val="0"/>
              <w:noProof/>
              <w:sz w:val="22"/>
            </w:rPr>
          </w:pPr>
          <w:hyperlink w:anchor="_Toc123632217" w:history="1">
            <w:r w:rsidRPr="00157751">
              <w:rPr>
                <w:rStyle w:val="Hyperlink"/>
                <w:rFonts w:eastAsia="Times New Roman"/>
                <w:i/>
                <w:noProof/>
                <w:lang w:val="ro-MD" w:eastAsia="ru-RU"/>
              </w:rPr>
              <w:t xml:space="preserve">3.2. Abordarea </w:t>
            </w:r>
            <w:r w:rsidRPr="00157751">
              <w:rPr>
                <w:rStyle w:val="Hyperlink"/>
                <w:i/>
                <w:noProof/>
                <w:lang w:val="ro-MD"/>
              </w:rPr>
              <w:t>auditului public extern</w:t>
            </w:r>
            <w:r>
              <w:rPr>
                <w:noProof/>
                <w:webHidden/>
              </w:rPr>
              <w:tab/>
            </w:r>
            <w:r>
              <w:rPr>
                <w:noProof/>
                <w:webHidden/>
              </w:rPr>
              <w:fldChar w:fldCharType="begin"/>
            </w:r>
            <w:r>
              <w:rPr>
                <w:noProof/>
                <w:webHidden/>
              </w:rPr>
              <w:instrText xml:space="preserve"> PAGEREF _Toc123632217 \h </w:instrText>
            </w:r>
            <w:r>
              <w:rPr>
                <w:noProof/>
                <w:webHidden/>
              </w:rPr>
            </w:r>
            <w:r>
              <w:rPr>
                <w:noProof/>
                <w:webHidden/>
              </w:rPr>
              <w:fldChar w:fldCharType="separate"/>
            </w:r>
            <w:r>
              <w:rPr>
                <w:noProof/>
                <w:webHidden/>
              </w:rPr>
              <w:t>11</w:t>
            </w:r>
            <w:r>
              <w:rPr>
                <w:noProof/>
                <w:webHidden/>
              </w:rPr>
              <w:fldChar w:fldCharType="end"/>
            </w:r>
          </w:hyperlink>
        </w:p>
        <w:p w14:paraId="5EE6CCA8" w14:textId="703B5D50" w:rsidR="004D2207" w:rsidRDefault="004D2207">
          <w:pPr>
            <w:pStyle w:val="TOC2"/>
            <w:rPr>
              <w:rFonts w:asciiTheme="minorHAnsi" w:eastAsiaTheme="minorEastAsia" w:hAnsiTheme="minorHAnsi" w:cstheme="minorBidi"/>
              <w:b w:val="0"/>
              <w:noProof/>
              <w:sz w:val="22"/>
            </w:rPr>
          </w:pPr>
          <w:hyperlink w:anchor="_Toc123632218" w:history="1">
            <w:r w:rsidRPr="00157751">
              <w:rPr>
                <w:rStyle w:val="Hyperlink"/>
                <w:rFonts w:eastAsiaTheme="minorHAnsi"/>
                <w:i/>
                <w:noProof/>
                <w:shd w:val="clear" w:color="auto" w:fill="FFFFFF"/>
              </w:rPr>
              <w:t>3.3. Responsabilitatea echipei de audit</w:t>
            </w:r>
            <w:r>
              <w:rPr>
                <w:noProof/>
                <w:webHidden/>
              </w:rPr>
              <w:tab/>
            </w:r>
            <w:r>
              <w:rPr>
                <w:noProof/>
                <w:webHidden/>
              </w:rPr>
              <w:fldChar w:fldCharType="begin"/>
            </w:r>
            <w:r>
              <w:rPr>
                <w:noProof/>
                <w:webHidden/>
              </w:rPr>
              <w:instrText xml:space="preserve"> PAGEREF _Toc123632218 \h </w:instrText>
            </w:r>
            <w:r>
              <w:rPr>
                <w:noProof/>
                <w:webHidden/>
              </w:rPr>
            </w:r>
            <w:r>
              <w:rPr>
                <w:noProof/>
                <w:webHidden/>
              </w:rPr>
              <w:fldChar w:fldCharType="separate"/>
            </w:r>
            <w:r>
              <w:rPr>
                <w:noProof/>
                <w:webHidden/>
              </w:rPr>
              <w:t>12</w:t>
            </w:r>
            <w:r>
              <w:rPr>
                <w:noProof/>
                <w:webHidden/>
              </w:rPr>
              <w:fldChar w:fldCharType="end"/>
            </w:r>
          </w:hyperlink>
        </w:p>
        <w:p w14:paraId="57462DA9" w14:textId="5A26BBFC" w:rsidR="004D2207" w:rsidRDefault="004D2207" w:rsidP="004D2207">
          <w:pPr>
            <w:pStyle w:val="TOC1"/>
            <w:rPr>
              <w:rFonts w:asciiTheme="minorHAnsi" w:eastAsiaTheme="minorEastAsia" w:hAnsiTheme="minorHAnsi" w:cstheme="minorBidi"/>
              <w:noProof/>
              <w:sz w:val="22"/>
            </w:rPr>
          </w:pPr>
          <w:hyperlink w:anchor="_Toc123632219" w:history="1">
            <w:r w:rsidRPr="00157751">
              <w:rPr>
                <w:rStyle w:val="Hyperlink"/>
                <w:rFonts w:eastAsiaTheme="minorHAnsi"/>
                <w:noProof/>
                <w:lang w:val="ro-MD"/>
              </w:rPr>
              <w:t>IV.</w:t>
            </w:r>
            <w:r>
              <w:rPr>
                <w:rFonts w:asciiTheme="minorHAnsi" w:eastAsiaTheme="minorEastAsia" w:hAnsiTheme="minorHAnsi" w:cstheme="minorBidi"/>
                <w:noProof/>
                <w:sz w:val="22"/>
              </w:rPr>
              <w:tab/>
            </w:r>
            <w:r w:rsidRPr="00157751">
              <w:rPr>
                <w:rStyle w:val="Hyperlink"/>
                <w:rFonts w:eastAsiaTheme="minorHAnsi"/>
                <w:noProof/>
                <w:lang w:val="ro-MD"/>
              </w:rPr>
              <w:t>CONSTATĂRI</w:t>
            </w:r>
            <w:r>
              <w:rPr>
                <w:noProof/>
                <w:webHidden/>
              </w:rPr>
              <w:tab/>
            </w:r>
            <w:r>
              <w:rPr>
                <w:noProof/>
                <w:webHidden/>
              </w:rPr>
              <w:fldChar w:fldCharType="begin"/>
            </w:r>
            <w:r>
              <w:rPr>
                <w:noProof/>
                <w:webHidden/>
              </w:rPr>
              <w:instrText xml:space="preserve"> PAGEREF _Toc123632219 \h </w:instrText>
            </w:r>
            <w:r>
              <w:rPr>
                <w:noProof/>
                <w:webHidden/>
              </w:rPr>
            </w:r>
            <w:r>
              <w:rPr>
                <w:noProof/>
                <w:webHidden/>
              </w:rPr>
              <w:fldChar w:fldCharType="separate"/>
            </w:r>
            <w:r>
              <w:rPr>
                <w:noProof/>
                <w:webHidden/>
              </w:rPr>
              <w:t>12</w:t>
            </w:r>
            <w:r>
              <w:rPr>
                <w:noProof/>
                <w:webHidden/>
              </w:rPr>
              <w:fldChar w:fldCharType="end"/>
            </w:r>
          </w:hyperlink>
        </w:p>
        <w:p w14:paraId="3A528410" w14:textId="19651B3F" w:rsidR="004D2207" w:rsidRDefault="004D2207">
          <w:pPr>
            <w:pStyle w:val="TOC2"/>
            <w:rPr>
              <w:rFonts w:asciiTheme="minorHAnsi" w:eastAsiaTheme="minorEastAsia" w:hAnsiTheme="minorHAnsi" w:cstheme="minorBidi"/>
              <w:b w:val="0"/>
              <w:noProof/>
              <w:sz w:val="22"/>
            </w:rPr>
          </w:pPr>
          <w:hyperlink w:anchor="_Toc123632220" w:history="1">
            <w:r w:rsidRPr="00157751">
              <w:rPr>
                <w:rStyle w:val="Hyperlink"/>
                <w:i/>
                <w:noProof/>
                <w:lang w:val="ro-MD"/>
              </w:rPr>
              <w:t>4.1.</w:t>
            </w:r>
            <w:r>
              <w:rPr>
                <w:rFonts w:asciiTheme="minorHAnsi" w:eastAsiaTheme="minorEastAsia" w:hAnsiTheme="minorHAnsi" w:cstheme="minorBidi"/>
                <w:b w:val="0"/>
                <w:noProof/>
                <w:sz w:val="22"/>
              </w:rPr>
              <w:tab/>
            </w:r>
            <w:r w:rsidRPr="00157751">
              <w:rPr>
                <w:rStyle w:val="Hyperlink"/>
                <w:rFonts w:cstheme="majorHAnsi"/>
                <w:i/>
                <w:noProof/>
                <w:lang w:val="ro-MD"/>
              </w:rPr>
              <w:t>Instituțiile specializate au asigurat evaluarea, identificarea, plasarea și monitorizarea  copiilor aflați în situație de risc, dar cu  unele deficiențe și iregularități.</w:t>
            </w:r>
            <w:r>
              <w:rPr>
                <w:noProof/>
                <w:webHidden/>
              </w:rPr>
              <w:tab/>
            </w:r>
            <w:r>
              <w:rPr>
                <w:noProof/>
                <w:webHidden/>
              </w:rPr>
              <w:fldChar w:fldCharType="begin"/>
            </w:r>
            <w:r>
              <w:rPr>
                <w:noProof/>
                <w:webHidden/>
              </w:rPr>
              <w:instrText xml:space="preserve"> PAGEREF _Toc123632220 \h </w:instrText>
            </w:r>
            <w:r>
              <w:rPr>
                <w:noProof/>
                <w:webHidden/>
              </w:rPr>
            </w:r>
            <w:r>
              <w:rPr>
                <w:noProof/>
                <w:webHidden/>
              </w:rPr>
              <w:fldChar w:fldCharType="separate"/>
            </w:r>
            <w:r>
              <w:rPr>
                <w:noProof/>
                <w:webHidden/>
              </w:rPr>
              <w:t>12</w:t>
            </w:r>
            <w:r>
              <w:rPr>
                <w:noProof/>
                <w:webHidden/>
              </w:rPr>
              <w:fldChar w:fldCharType="end"/>
            </w:r>
          </w:hyperlink>
        </w:p>
        <w:p w14:paraId="0AA12139" w14:textId="479504AA" w:rsidR="004D2207" w:rsidRDefault="004D2207">
          <w:pPr>
            <w:pStyle w:val="TOC3"/>
            <w:rPr>
              <w:rFonts w:asciiTheme="minorHAnsi" w:eastAsiaTheme="minorEastAsia" w:hAnsiTheme="minorHAnsi" w:cstheme="minorBidi"/>
              <w:b w:val="0"/>
              <w:noProof/>
              <w:sz w:val="22"/>
            </w:rPr>
          </w:pPr>
          <w:hyperlink w:anchor="_Toc123632221" w:history="1">
            <w:r w:rsidRPr="00157751">
              <w:rPr>
                <w:rStyle w:val="Hyperlink"/>
                <w:i/>
                <w:noProof/>
              </w:rPr>
              <w:t>4.1.1.</w:t>
            </w:r>
            <w:r>
              <w:rPr>
                <w:rFonts w:asciiTheme="minorHAnsi" w:eastAsiaTheme="minorEastAsia" w:hAnsiTheme="minorHAnsi" w:cstheme="minorBidi"/>
                <w:b w:val="0"/>
                <w:noProof/>
                <w:sz w:val="22"/>
              </w:rPr>
              <w:tab/>
            </w:r>
            <w:r w:rsidRPr="00157751">
              <w:rPr>
                <w:rStyle w:val="Hyperlink"/>
                <w:i/>
                <w:noProof/>
              </w:rPr>
              <w:t>Ministerul nu deține Registrul de stat al copiilor aflați în situație de risc și al copiilor separați de părinți, datele fiind colectate de la autoritățile tutelare locale, care dețin registre improvizate.</w:t>
            </w:r>
            <w:r>
              <w:rPr>
                <w:noProof/>
                <w:webHidden/>
              </w:rPr>
              <w:t xml:space="preserve"> </w:t>
            </w:r>
            <w:r>
              <w:rPr>
                <w:noProof/>
                <w:webHidden/>
              </w:rPr>
              <w:fldChar w:fldCharType="begin"/>
            </w:r>
            <w:r>
              <w:rPr>
                <w:noProof/>
                <w:webHidden/>
              </w:rPr>
              <w:instrText xml:space="preserve"> PAGEREF _Toc123632221 \h </w:instrText>
            </w:r>
            <w:r>
              <w:rPr>
                <w:noProof/>
                <w:webHidden/>
              </w:rPr>
            </w:r>
            <w:r>
              <w:rPr>
                <w:noProof/>
                <w:webHidden/>
              </w:rPr>
              <w:fldChar w:fldCharType="separate"/>
            </w:r>
            <w:r>
              <w:rPr>
                <w:noProof/>
                <w:webHidden/>
              </w:rPr>
              <w:t>13</w:t>
            </w:r>
            <w:r>
              <w:rPr>
                <w:noProof/>
                <w:webHidden/>
              </w:rPr>
              <w:fldChar w:fldCharType="end"/>
            </w:r>
          </w:hyperlink>
        </w:p>
        <w:p w14:paraId="62843F27" w14:textId="59E554E4" w:rsidR="004D2207" w:rsidRDefault="004D2207">
          <w:pPr>
            <w:pStyle w:val="TOC3"/>
            <w:rPr>
              <w:rFonts w:asciiTheme="minorHAnsi" w:eastAsiaTheme="minorEastAsia" w:hAnsiTheme="minorHAnsi" w:cstheme="minorBidi"/>
              <w:b w:val="0"/>
              <w:noProof/>
              <w:sz w:val="22"/>
            </w:rPr>
          </w:pPr>
          <w:hyperlink w:anchor="_Toc123632222" w:history="1">
            <w:r w:rsidRPr="00157751">
              <w:rPr>
                <w:rStyle w:val="Hyperlink"/>
                <w:i/>
                <w:noProof/>
              </w:rPr>
              <w:t>4.1.2.</w:t>
            </w:r>
            <w:r>
              <w:rPr>
                <w:rFonts w:asciiTheme="minorHAnsi" w:eastAsiaTheme="minorEastAsia" w:hAnsiTheme="minorHAnsi" w:cstheme="minorBidi"/>
                <w:b w:val="0"/>
                <w:noProof/>
                <w:sz w:val="22"/>
              </w:rPr>
              <w:tab/>
            </w:r>
            <w:r w:rsidRPr="00157751">
              <w:rPr>
                <w:rStyle w:val="Hyperlink"/>
                <w:i/>
                <w:noProof/>
              </w:rPr>
              <w:t>Autoritățile publice s-au asigurat că plasamentul copiilor în serviciile specializate prestate s-a efectuat în termen, potrivit actelor normative în vigoare?</w:t>
            </w:r>
            <w:r>
              <w:rPr>
                <w:noProof/>
                <w:webHidden/>
              </w:rPr>
              <w:tab/>
            </w:r>
            <w:r>
              <w:rPr>
                <w:noProof/>
                <w:webHidden/>
              </w:rPr>
              <w:fldChar w:fldCharType="begin"/>
            </w:r>
            <w:r>
              <w:rPr>
                <w:noProof/>
                <w:webHidden/>
              </w:rPr>
              <w:instrText xml:space="preserve"> PAGEREF _Toc123632222 \h </w:instrText>
            </w:r>
            <w:r>
              <w:rPr>
                <w:noProof/>
                <w:webHidden/>
              </w:rPr>
            </w:r>
            <w:r>
              <w:rPr>
                <w:noProof/>
                <w:webHidden/>
              </w:rPr>
              <w:fldChar w:fldCharType="separate"/>
            </w:r>
            <w:r>
              <w:rPr>
                <w:noProof/>
                <w:webHidden/>
              </w:rPr>
              <w:t>14</w:t>
            </w:r>
            <w:r>
              <w:rPr>
                <w:noProof/>
                <w:webHidden/>
              </w:rPr>
              <w:fldChar w:fldCharType="end"/>
            </w:r>
          </w:hyperlink>
        </w:p>
        <w:p w14:paraId="0677A4E5" w14:textId="1D208FE3" w:rsidR="004D2207" w:rsidRDefault="004D2207">
          <w:pPr>
            <w:pStyle w:val="TOC3"/>
            <w:rPr>
              <w:rFonts w:asciiTheme="minorHAnsi" w:eastAsiaTheme="minorEastAsia" w:hAnsiTheme="minorHAnsi" w:cstheme="minorBidi"/>
              <w:b w:val="0"/>
              <w:noProof/>
              <w:sz w:val="22"/>
            </w:rPr>
          </w:pPr>
          <w:hyperlink w:anchor="_Toc123632223" w:history="1">
            <w:r w:rsidRPr="00157751">
              <w:rPr>
                <w:rStyle w:val="Hyperlink"/>
                <w:i/>
                <w:noProof/>
              </w:rPr>
              <w:t>4.1.3.</w:t>
            </w:r>
            <w:r>
              <w:rPr>
                <w:rFonts w:asciiTheme="minorHAnsi" w:eastAsiaTheme="minorEastAsia" w:hAnsiTheme="minorHAnsi" w:cstheme="minorBidi"/>
                <w:b w:val="0"/>
                <w:noProof/>
                <w:sz w:val="22"/>
              </w:rPr>
              <w:tab/>
            </w:r>
            <w:r w:rsidRPr="00157751">
              <w:rPr>
                <w:rStyle w:val="Hyperlink"/>
                <w:i/>
                <w:noProof/>
              </w:rPr>
              <w:t>Autoritățile responsabile au realizat procedurile de identificare, evaluare și monitorizare aferente custodiei copiilor ai căror părinți se află temporar în altă localitate din țară sau de peste hotare?</w:t>
            </w:r>
            <w:r>
              <w:rPr>
                <w:noProof/>
                <w:webHidden/>
              </w:rPr>
              <w:tab/>
            </w:r>
            <w:r>
              <w:rPr>
                <w:noProof/>
                <w:webHidden/>
              </w:rPr>
              <w:fldChar w:fldCharType="begin"/>
            </w:r>
            <w:r>
              <w:rPr>
                <w:noProof/>
                <w:webHidden/>
              </w:rPr>
              <w:instrText xml:space="preserve"> PAGEREF _Toc123632223 \h </w:instrText>
            </w:r>
            <w:r>
              <w:rPr>
                <w:noProof/>
                <w:webHidden/>
              </w:rPr>
            </w:r>
            <w:r>
              <w:rPr>
                <w:noProof/>
                <w:webHidden/>
              </w:rPr>
              <w:fldChar w:fldCharType="separate"/>
            </w:r>
            <w:r>
              <w:rPr>
                <w:noProof/>
                <w:webHidden/>
              </w:rPr>
              <w:t>15</w:t>
            </w:r>
            <w:r>
              <w:rPr>
                <w:noProof/>
                <w:webHidden/>
              </w:rPr>
              <w:fldChar w:fldCharType="end"/>
            </w:r>
          </w:hyperlink>
        </w:p>
        <w:p w14:paraId="36FDA3FB" w14:textId="03EDA457" w:rsidR="004D2207" w:rsidRDefault="004D2207">
          <w:pPr>
            <w:pStyle w:val="TOC3"/>
            <w:rPr>
              <w:rFonts w:asciiTheme="minorHAnsi" w:eastAsiaTheme="minorEastAsia" w:hAnsiTheme="minorHAnsi" w:cstheme="minorBidi"/>
              <w:b w:val="0"/>
              <w:noProof/>
              <w:sz w:val="22"/>
            </w:rPr>
          </w:pPr>
          <w:hyperlink w:anchor="_Toc123632224" w:history="1">
            <w:r w:rsidRPr="00157751">
              <w:rPr>
                <w:rStyle w:val="Hyperlink"/>
                <w:i/>
                <w:noProof/>
              </w:rPr>
              <w:t>4.1.4.</w:t>
            </w:r>
            <w:r>
              <w:rPr>
                <w:rFonts w:asciiTheme="minorHAnsi" w:eastAsiaTheme="minorEastAsia" w:hAnsiTheme="minorHAnsi" w:cstheme="minorBidi"/>
                <w:b w:val="0"/>
                <w:noProof/>
                <w:sz w:val="22"/>
              </w:rPr>
              <w:tab/>
            </w:r>
            <w:r w:rsidRPr="00157751">
              <w:rPr>
                <w:rStyle w:val="Hyperlink"/>
                <w:i/>
                <w:noProof/>
              </w:rPr>
              <w:t>Comunicarea între autoritățile competente în vederea protecției copilului este însoțită de probleme, determinate, în special, de incertitudinea normelor legale.</w:t>
            </w:r>
            <w:r>
              <w:rPr>
                <w:noProof/>
                <w:webHidden/>
              </w:rPr>
              <w:tab/>
            </w:r>
            <w:r>
              <w:rPr>
                <w:noProof/>
                <w:webHidden/>
              </w:rPr>
              <w:fldChar w:fldCharType="begin"/>
            </w:r>
            <w:r>
              <w:rPr>
                <w:noProof/>
                <w:webHidden/>
              </w:rPr>
              <w:instrText xml:space="preserve"> PAGEREF _Toc123632224 \h </w:instrText>
            </w:r>
            <w:r>
              <w:rPr>
                <w:noProof/>
                <w:webHidden/>
              </w:rPr>
            </w:r>
            <w:r>
              <w:rPr>
                <w:noProof/>
                <w:webHidden/>
              </w:rPr>
              <w:fldChar w:fldCharType="separate"/>
            </w:r>
            <w:r>
              <w:rPr>
                <w:noProof/>
                <w:webHidden/>
              </w:rPr>
              <w:t>17</w:t>
            </w:r>
            <w:r>
              <w:rPr>
                <w:noProof/>
                <w:webHidden/>
              </w:rPr>
              <w:fldChar w:fldCharType="end"/>
            </w:r>
          </w:hyperlink>
        </w:p>
        <w:p w14:paraId="3B88B644" w14:textId="1502AECC" w:rsidR="004D2207" w:rsidRDefault="004D2207">
          <w:pPr>
            <w:pStyle w:val="TOC3"/>
            <w:rPr>
              <w:rFonts w:asciiTheme="minorHAnsi" w:eastAsiaTheme="minorEastAsia" w:hAnsiTheme="minorHAnsi" w:cstheme="minorBidi"/>
              <w:b w:val="0"/>
              <w:noProof/>
              <w:sz w:val="22"/>
            </w:rPr>
          </w:pPr>
          <w:hyperlink w:anchor="_Toc123632225" w:history="1">
            <w:r w:rsidRPr="00157751">
              <w:rPr>
                <w:rStyle w:val="Hyperlink"/>
                <w:i/>
                <w:noProof/>
              </w:rPr>
              <w:t>4.1.5.</w:t>
            </w:r>
            <w:r>
              <w:rPr>
                <w:rFonts w:asciiTheme="minorHAnsi" w:eastAsiaTheme="minorEastAsia" w:hAnsiTheme="minorHAnsi" w:cstheme="minorBidi"/>
                <w:b w:val="0"/>
                <w:noProof/>
                <w:sz w:val="22"/>
              </w:rPr>
              <w:tab/>
            </w:r>
            <w:r w:rsidRPr="00157751">
              <w:rPr>
                <w:rStyle w:val="Hyperlink"/>
                <w:i/>
                <w:noProof/>
              </w:rPr>
              <w:t>Nerespectarea cadrului legal și lipsa unei monitorizări eficiente din partea autorităților administrației publice locale au generat neasigurarea cu locuințe sociale a copiilor orfani care au împlinit vârsta majoratului.</w:t>
            </w:r>
            <w:r>
              <w:rPr>
                <w:noProof/>
                <w:webHidden/>
              </w:rPr>
              <w:tab/>
            </w:r>
            <w:r>
              <w:rPr>
                <w:noProof/>
                <w:webHidden/>
              </w:rPr>
              <w:fldChar w:fldCharType="begin"/>
            </w:r>
            <w:r>
              <w:rPr>
                <w:noProof/>
                <w:webHidden/>
              </w:rPr>
              <w:instrText xml:space="preserve"> PAGEREF _Toc123632225 \h </w:instrText>
            </w:r>
            <w:r>
              <w:rPr>
                <w:noProof/>
                <w:webHidden/>
              </w:rPr>
            </w:r>
            <w:r>
              <w:rPr>
                <w:noProof/>
                <w:webHidden/>
              </w:rPr>
              <w:fldChar w:fldCharType="separate"/>
            </w:r>
            <w:r>
              <w:rPr>
                <w:noProof/>
                <w:webHidden/>
              </w:rPr>
              <w:t>18</w:t>
            </w:r>
            <w:r>
              <w:rPr>
                <w:noProof/>
                <w:webHidden/>
              </w:rPr>
              <w:fldChar w:fldCharType="end"/>
            </w:r>
          </w:hyperlink>
        </w:p>
        <w:p w14:paraId="06C51FA1" w14:textId="7C9DC7BB" w:rsidR="004D2207" w:rsidRDefault="004D2207">
          <w:pPr>
            <w:pStyle w:val="TOC2"/>
            <w:rPr>
              <w:rFonts w:asciiTheme="minorHAnsi" w:eastAsiaTheme="minorEastAsia" w:hAnsiTheme="minorHAnsi" w:cstheme="minorBidi"/>
              <w:b w:val="0"/>
              <w:noProof/>
              <w:sz w:val="22"/>
            </w:rPr>
          </w:pPr>
          <w:hyperlink w:anchor="_Toc123632226" w:history="1">
            <w:r w:rsidRPr="00157751">
              <w:rPr>
                <w:rStyle w:val="Hyperlink"/>
                <w:i/>
                <w:noProof/>
                <w:lang w:val="ro-MD"/>
              </w:rPr>
              <w:t>4.2.</w:t>
            </w:r>
            <w:r>
              <w:rPr>
                <w:rFonts w:asciiTheme="minorHAnsi" w:eastAsiaTheme="minorEastAsia" w:hAnsiTheme="minorHAnsi" w:cstheme="minorBidi"/>
                <w:b w:val="0"/>
                <w:noProof/>
                <w:sz w:val="22"/>
              </w:rPr>
              <w:tab/>
            </w:r>
            <w:r w:rsidRPr="00157751">
              <w:rPr>
                <w:rStyle w:val="Hyperlink"/>
                <w:i/>
                <w:noProof/>
                <w:lang w:val="ro-MD"/>
              </w:rPr>
              <w:t>Autoritățile competente au realizat etapele în domeniul adopției copiilor, deși sunt însoțite de unele neconformități.</w:t>
            </w:r>
            <w:r>
              <w:rPr>
                <w:noProof/>
                <w:webHidden/>
              </w:rPr>
              <w:tab/>
            </w:r>
            <w:r>
              <w:rPr>
                <w:noProof/>
                <w:webHidden/>
              </w:rPr>
              <w:fldChar w:fldCharType="begin"/>
            </w:r>
            <w:r>
              <w:rPr>
                <w:noProof/>
                <w:webHidden/>
              </w:rPr>
              <w:instrText xml:space="preserve"> PAGEREF _Toc123632226 \h </w:instrText>
            </w:r>
            <w:r>
              <w:rPr>
                <w:noProof/>
                <w:webHidden/>
              </w:rPr>
            </w:r>
            <w:r>
              <w:rPr>
                <w:noProof/>
                <w:webHidden/>
              </w:rPr>
              <w:fldChar w:fldCharType="separate"/>
            </w:r>
            <w:r>
              <w:rPr>
                <w:noProof/>
                <w:webHidden/>
              </w:rPr>
              <w:t>18</w:t>
            </w:r>
            <w:r>
              <w:rPr>
                <w:noProof/>
                <w:webHidden/>
              </w:rPr>
              <w:fldChar w:fldCharType="end"/>
            </w:r>
          </w:hyperlink>
        </w:p>
        <w:p w14:paraId="535B1D8F" w14:textId="3752D452" w:rsidR="004D2207" w:rsidRDefault="004D2207">
          <w:pPr>
            <w:pStyle w:val="TOC3"/>
            <w:rPr>
              <w:rFonts w:asciiTheme="minorHAnsi" w:eastAsiaTheme="minorEastAsia" w:hAnsiTheme="minorHAnsi" w:cstheme="minorBidi"/>
              <w:b w:val="0"/>
              <w:noProof/>
              <w:sz w:val="22"/>
            </w:rPr>
          </w:pPr>
          <w:hyperlink w:anchor="_Toc123632227" w:history="1">
            <w:r w:rsidRPr="00157751">
              <w:rPr>
                <w:rStyle w:val="Hyperlink"/>
                <w:i/>
                <w:noProof/>
              </w:rPr>
              <w:t>4.2.1. Adopția națională</w:t>
            </w:r>
            <w:r>
              <w:rPr>
                <w:noProof/>
                <w:webHidden/>
              </w:rPr>
              <w:tab/>
            </w:r>
            <w:r>
              <w:rPr>
                <w:noProof/>
                <w:webHidden/>
              </w:rPr>
              <w:fldChar w:fldCharType="begin"/>
            </w:r>
            <w:r>
              <w:rPr>
                <w:noProof/>
                <w:webHidden/>
              </w:rPr>
              <w:instrText xml:space="preserve"> PAGEREF _Toc123632227 \h </w:instrText>
            </w:r>
            <w:r>
              <w:rPr>
                <w:noProof/>
                <w:webHidden/>
              </w:rPr>
            </w:r>
            <w:r>
              <w:rPr>
                <w:noProof/>
                <w:webHidden/>
              </w:rPr>
              <w:fldChar w:fldCharType="separate"/>
            </w:r>
            <w:r>
              <w:rPr>
                <w:noProof/>
                <w:webHidden/>
              </w:rPr>
              <w:t>19</w:t>
            </w:r>
            <w:r>
              <w:rPr>
                <w:noProof/>
                <w:webHidden/>
              </w:rPr>
              <w:fldChar w:fldCharType="end"/>
            </w:r>
          </w:hyperlink>
        </w:p>
        <w:p w14:paraId="6989C805" w14:textId="184421EA" w:rsidR="004D2207" w:rsidRDefault="004D2207">
          <w:pPr>
            <w:pStyle w:val="TOC3"/>
            <w:rPr>
              <w:rFonts w:asciiTheme="minorHAnsi" w:eastAsiaTheme="minorEastAsia" w:hAnsiTheme="minorHAnsi" w:cstheme="minorBidi"/>
              <w:b w:val="0"/>
              <w:noProof/>
              <w:sz w:val="22"/>
            </w:rPr>
          </w:pPr>
          <w:hyperlink w:anchor="_Toc123632228" w:history="1">
            <w:r w:rsidRPr="00157751">
              <w:rPr>
                <w:rStyle w:val="Hyperlink"/>
                <w:i/>
                <w:noProof/>
              </w:rPr>
              <w:t>4.2.2. Adopția internațională</w:t>
            </w:r>
            <w:r>
              <w:rPr>
                <w:noProof/>
                <w:webHidden/>
              </w:rPr>
              <w:tab/>
            </w:r>
            <w:r>
              <w:rPr>
                <w:noProof/>
                <w:webHidden/>
              </w:rPr>
              <w:fldChar w:fldCharType="begin"/>
            </w:r>
            <w:r>
              <w:rPr>
                <w:noProof/>
                <w:webHidden/>
              </w:rPr>
              <w:instrText xml:space="preserve"> PAGEREF _Toc123632228 \h </w:instrText>
            </w:r>
            <w:r>
              <w:rPr>
                <w:noProof/>
                <w:webHidden/>
              </w:rPr>
            </w:r>
            <w:r>
              <w:rPr>
                <w:noProof/>
                <w:webHidden/>
              </w:rPr>
              <w:fldChar w:fldCharType="separate"/>
            </w:r>
            <w:r>
              <w:rPr>
                <w:noProof/>
                <w:webHidden/>
              </w:rPr>
              <w:t>22</w:t>
            </w:r>
            <w:r>
              <w:rPr>
                <w:noProof/>
                <w:webHidden/>
              </w:rPr>
              <w:fldChar w:fldCharType="end"/>
            </w:r>
          </w:hyperlink>
        </w:p>
        <w:p w14:paraId="65CB562F" w14:textId="7621143E" w:rsidR="004D2207" w:rsidRDefault="004D2207" w:rsidP="004D2207">
          <w:pPr>
            <w:pStyle w:val="TOC1"/>
            <w:rPr>
              <w:rFonts w:asciiTheme="minorHAnsi" w:eastAsiaTheme="minorEastAsia" w:hAnsiTheme="minorHAnsi" w:cstheme="minorBidi"/>
              <w:noProof/>
              <w:sz w:val="22"/>
            </w:rPr>
          </w:pPr>
          <w:hyperlink w:anchor="_Toc123632229" w:history="1">
            <w:r w:rsidRPr="00157751">
              <w:rPr>
                <w:rStyle w:val="Hyperlink"/>
                <w:rFonts w:asciiTheme="majorHAnsi" w:eastAsia="Times New Roman" w:hAnsiTheme="majorHAnsi" w:cstheme="majorHAnsi"/>
                <w:noProof/>
                <w:lang w:val="ro-MD"/>
              </w:rPr>
              <w:t>V.</w:t>
            </w:r>
            <w:r>
              <w:rPr>
                <w:rFonts w:asciiTheme="minorHAnsi" w:eastAsiaTheme="minorEastAsia" w:hAnsiTheme="minorHAnsi" w:cstheme="minorBidi"/>
                <w:noProof/>
                <w:sz w:val="22"/>
              </w:rPr>
              <w:tab/>
            </w:r>
            <w:r w:rsidRPr="00157751">
              <w:rPr>
                <w:rStyle w:val="Hyperlink"/>
                <w:rFonts w:asciiTheme="majorHAnsi" w:eastAsia="Times New Roman" w:hAnsiTheme="majorHAnsi" w:cstheme="majorHAnsi"/>
                <w:noProof/>
                <w:lang w:val="ro-MD"/>
              </w:rPr>
              <w:t>CONCLUZIA GENERALĂ</w:t>
            </w:r>
            <w:r>
              <w:rPr>
                <w:noProof/>
                <w:webHidden/>
              </w:rPr>
              <w:tab/>
            </w:r>
            <w:r>
              <w:rPr>
                <w:noProof/>
                <w:webHidden/>
              </w:rPr>
              <w:fldChar w:fldCharType="begin"/>
            </w:r>
            <w:r>
              <w:rPr>
                <w:noProof/>
                <w:webHidden/>
              </w:rPr>
              <w:instrText xml:space="preserve"> PAGEREF _Toc123632229 \h </w:instrText>
            </w:r>
            <w:r>
              <w:rPr>
                <w:noProof/>
                <w:webHidden/>
              </w:rPr>
            </w:r>
            <w:r>
              <w:rPr>
                <w:noProof/>
                <w:webHidden/>
              </w:rPr>
              <w:fldChar w:fldCharType="separate"/>
            </w:r>
            <w:r>
              <w:rPr>
                <w:noProof/>
                <w:webHidden/>
              </w:rPr>
              <w:t>23</w:t>
            </w:r>
            <w:r>
              <w:rPr>
                <w:noProof/>
                <w:webHidden/>
              </w:rPr>
              <w:fldChar w:fldCharType="end"/>
            </w:r>
          </w:hyperlink>
        </w:p>
        <w:p w14:paraId="44B63845" w14:textId="3644C36D" w:rsidR="004D2207" w:rsidRDefault="004D2207" w:rsidP="004D2207">
          <w:pPr>
            <w:pStyle w:val="TOC1"/>
            <w:rPr>
              <w:rFonts w:asciiTheme="minorHAnsi" w:eastAsiaTheme="minorEastAsia" w:hAnsiTheme="minorHAnsi" w:cstheme="minorBidi"/>
              <w:noProof/>
              <w:sz w:val="22"/>
            </w:rPr>
          </w:pPr>
          <w:hyperlink w:anchor="_Toc123632230" w:history="1">
            <w:r w:rsidRPr="00157751">
              <w:rPr>
                <w:rStyle w:val="Hyperlink"/>
                <w:noProof/>
                <w:lang w:val="ro-MD"/>
              </w:rPr>
              <w:t>VI.</w:t>
            </w:r>
            <w:r>
              <w:rPr>
                <w:rFonts w:asciiTheme="minorHAnsi" w:eastAsiaTheme="minorEastAsia" w:hAnsiTheme="minorHAnsi" w:cstheme="minorBidi"/>
                <w:noProof/>
                <w:sz w:val="22"/>
              </w:rPr>
              <w:tab/>
            </w:r>
            <w:r w:rsidRPr="00157751">
              <w:rPr>
                <w:rStyle w:val="Hyperlink"/>
                <w:noProof/>
                <w:lang w:val="ro-MD"/>
              </w:rPr>
              <w:t>RECOMANDĂRI</w:t>
            </w:r>
            <w:r>
              <w:rPr>
                <w:noProof/>
                <w:webHidden/>
              </w:rPr>
              <w:tab/>
            </w:r>
            <w:r>
              <w:rPr>
                <w:noProof/>
                <w:webHidden/>
              </w:rPr>
              <w:fldChar w:fldCharType="begin"/>
            </w:r>
            <w:r>
              <w:rPr>
                <w:noProof/>
                <w:webHidden/>
              </w:rPr>
              <w:instrText xml:space="preserve"> PAGEREF _Toc123632230 \h </w:instrText>
            </w:r>
            <w:r>
              <w:rPr>
                <w:noProof/>
                <w:webHidden/>
              </w:rPr>
            </w:r>
            <w:r>
              <w:rPr>
                <w:noProof/>
                <w:webHidden/>
              </w:rPr>
              <w:fldChar w:fldCharType="separate"/>
            </w:r>
            <w:r>
              <w:rPr>
                <w:noProof/>
                <w:webHidden/>
              </w:rPr>
              <w:t>24</w:t>
            </w:r>
            <w:r>
              <w:rPr>
                <w:noProof/>
                <w:webHidden/>
              </w:rPr>
              <w:fldChar w:fldCharType="end"/>
            </w:r>
          </w:hyperlink>
        </w:p>
        <w:p w14:paraId="1D9977D3" w14:textId="6F490D51" w:rsidR="004D2207" w:rsidRDefault="004D2207" w:rsidP="004D2207">
          <w:pPr>
            <w:pStyle w:val="TOC1"/>
            <w:rPr>
              <w:rFonts w:asciiTheme="minorHAnsi" w:eastAsiaTheme="minorEastAsia" w:hAnsiTheme="minorHAnsi" w:cstheme="minorBidi"/>
              <w:noProof/>
              <w:sz w:val="22"/>
            </w:rPr>
          </w:pPr>
          <w:hyperlink w:anchor="_Toc123632231" w:history="1">
            <w:r w:rsidRPr="00157751">
              <w:rPr>
                <w:rStyle w:val="Hyperlink"/>
                <w:noProof/>
                <w:lang w:val="ro-MD"/>
              </w:rPr>
              <w:t>Anexa nr. 1</w:t>
            </w:r>
            <w:r>
              <w:rPr>
                <w:noProof/>
                <w:webHidden/>
              </w:rPr>
              <w:tab/>
            </w:r>
            <w:r>
              <w:rPr>
                <w:noProof/>
                <w:webHidden/>
              </w:rPr>
              <w:fldChar w:fldCharType="begin"/>
            </w:r>
            <w:r>
              <w:rPr>
                <w:noProof/>
                <w:webHidden/>
              </w:rPr>
              <w:instrText xml:space="preserve"> PAGEREF _Toc123632231 \h </w:instrText>
            </w:r>
            <w:r>
              <w:rPr>
                <w:noProof/>
                <w:webHidden/>
              </w:rPr>
            </w:r>
            <w:r>
              <w:rPr>
                <w:noProof/>
                <w:webHidden/>
              </w:rPr>
              <w:fldChar w:fldCharType="separate"/>
            </w:r>
            <w:r>
              <w:rPr>
                <w:noProof/>
                <w:webHidden/>
              </w:rPr>
              <w:t>25</w:t>
            </w:r>
            <w:r>
              <w:rPr>
                <w:noProof/>
                <w:webHidden/>
              </w:rPr>
              <w:fldChar w:fldCharType="end"/>
            </w:r>
          </w:hyperlink>
        </w:p>
        <w:p w14:paraId="23969B71" w14:textId="37097563" w:rsidR="004D2207" w:rsidRDefault="004D2207" w:rsidP="004D2207">
          <w:pPr>
            <w:pStyle w:val="TOC1"/>
            <w:rPr>
              <w:rFonts w:asciiTheme="minorHAnsi" w:eastAsiaTheme="minorEastAsia" w:hAnsiTheme="minorHAnsi" w:cstheme="minorBidi"/>
              <w:noProof/>
              <w:sz w:val="22"/>
            </w:rPr>
          </w:pPr>
          <w:hyperlink w:anchor="_Toc123632232" w:history="1">
            <w:r w:rsidRPr="00157751">
              <w:rPr>
                <w:rStyle w:val="Hyperlink"/>
                <w:rFonts w:eastAsiaTheme="minorHAnsi"/>
                <w:noProof/>
                <w:lang w:val="ro-MD"/>
              </w:rPr>
              <w:t>Anexa nr. 2</w:t>
            </w:r>
            <w:r>
              <w:rPr>
                <w:noProof/>
                <w:webHidden/>
              </w:rPr>
              <w:tab/>
            </w:r>
            <w:r>
              <w:rPr>
                <w:noProof/>
                <w:webHidden/>
              </w:rPr>
              <w:fldChar w:fldCharType="begin"/>
            </w:r>
            <w:r>
              <w:rPr>
                <w:noProof/>
                <w:webHidden/>
              </w:rPr>
              <w:instrText xml:space="preserve"> PAGEREF _Toc123632232 \h </w:instrText>
            </w:r>
            <w:r>
              <w:rPr>
                <w:noProof/>
                <w:webHidden/>
              </w:rPr>
            </w:r>
            <w:r>
              <w:rPr>
                <w:noProof/>
                <w:webHidden/>
              </w:rPr>
              <w:fldChar w:fldCharType="separate"/>
            </w:r>
            <w:r>
              <w:rPr>
                <w:noProof/>
                <w:webHidden/>
              </w:rPr>
              <w:t>28</w:t>
            </w:r>
            <w:r>
              <w:rPr>
                <w:noProof/>
                <w:webHidden/>
              </w:rPr>
              <w:fldChar w:fldCharType="end"/>
            </w:r>
          </w:hyperlink>
        </w:p>
        <w:p w14:paraId="63D603F5" w14:textId="63DB7D54" w:rsidR="004D2207" w:rsidRDefault="004D2207" w:rsidP="004D2207">
          <w:pPr>
            <w:pStyle w:val="TOC1"/>
            <w:rPr>
              <w:rFonts w:asciiTheme="minorHAnsi" w:eastAsiaTheme="minorEastAsia" w:hAnsiTheme="minorHAnsi" w:cstheme="minorBidi"/>
              <w:noProof/>
              <w:sz w:val="22"/>
            </w:rPr>
          </w:pPr>
          <w:hyperlink w:anchor="_Toc123632233" w:history="1">
            <w:r w:rsidRPr="00157751">
              <w:rPr>
                <w:rStyle w:val="Hyperlink"/>
                <w:rFonts w:eastAsiaTheme="minorHAnsi"/>
                <w:noProof/>
                <w:lang w:val="ro-MD"/>
              </w:rPr>
              <w:t>Anexa nr. 3</w:t>
            </w:r>
            <w:r>
              <w:rPr>
                <w:noProof/>
                <w:webHidden/>
              </w:rPr>
              <w:tab/>
            </w:r>
            <w:r>
              <w:rPr>
                <w:noProof/>
                <w:webHidden/>
              </w:rPr>
              <w:fldChar w:fldCharType="begin"/>
            </w:r>
            <w:r>
              <w:rPr>
                <w:noProof/>
                <w:webHidden/>
              </w:rPr>
              <w:instrText xml:space="preserve"> PAGEREF _Toc123632233 \h </w:instrText>
            </w:r>
            <w:r>
              <w:rPr>
                <w:noProof/>
                <w:webHidden/>
              </w:rPr>
            </w:r>
            <w:r>
              <w:rPr>
                <w:noProof/>
                <w:webHidden/>
              </w:rPr>
              <w:fldChar w:fldCharType="separate"/>
            </w:r>
            <w:r>
              <w:rPr>
                <w:noProof/>
                <w:webHidden/>
              </w:rPr>
              <w:t>28</w:t>
            </w:r>
            <w:r>
              <w:rPr>
                <w:noProof/>
                <w:webHidden/>
              </w:rPr>
              <w:fldChar w:fldCharType="end"/>
            </w:r>
          </w:hyperlink>
        </w:p>
        <w:p w14:paraId="2462B9E7" w14:textId="32DC9CE8" w:rsidR="004D2207" w:rsidRDefault="004D2207" w:rsidP="004D2207">
          <w:pPr>
            <w:pStyle w:val="TOC1"/>
            <w:rPr>
              <w:rFonts w:asciiTheme="minorHAnsi" w:eastAsiaTheme="minorEastAsia" w:hAnsiTheme="minorHAnsi" w:cstheme="minorBidi"/>
              <w:noProof/>
              <w:sz w:val="22"/>
            </w:rPr>
          </w:pPr>
          <w:hyperlink w:anchor="_Toc123632234" w:history="1">
            <w:r w:rsidRPr="00157751">
              <w:rPr>
                <w:rStyle w:val="Hyperlink"/>
                <w:noProof/>
                <w:lang w:val="ro-MD"/>
              </w:rPr>
              <w:t>Anexa nr. 4</w:t>
            </w:r>
            <w:r>
              <w:rPr>
                <w:noProof/>
                <w:webHidden/>
              </w:rPr>
              <w:tab/>
            </w:r>
            <w:r>
              <w:rPr>
                <w:noProof/>
                <w:webHidden/>
              </w:rPr>
              <w:fldChar w:fldCharType="begin"/>
            </w:r>
            <w:r>
              <w:rPr>
                <w:noProof/>
                <w:webHidden/>
              </w:rPr>
              <w:instrText xml:space="preserve"> PAGEREF _Toc123632234 \h </w:instrText>
            </w:r>
            <w:r>
              <w:rPr>
                <w:noProof/>
                <w:webHidden/>
              </w:rPr>
            </w:r>
            <w:r>
              <w:rPr>
                <w:noProof/>
                <w:webHidden/>
              </w:rPr>
              <w:fldChar w:fldCharType="separate"/>
            </w:r>
            <w:r>
              <w:rPr>
                <w:noProof/>
                <w:webHidden/>
              </w:rPr>
              <w:t>29</w:t>
            </w:r>
            <w:r>
              <w:rPr>
                <w:noProof/>
                <w:webHidden/>
              </w:rPr>
              <w:fldChar w:fldCharType="end"/>
            </w:r>
          </w:hyperlink>
        </w:p>
        <w:p w14:paraId="7A829BF8" w14:textId="5D2F56F9" w:rsidR="004D2207" w:rsidRDefault="004D2207" w:rsidP="004D2207">
          <w:pPr>
            <w:pStyle w:val="TOC1"/>
            <w:rPr>
              <w:rFonts w:asciiTheme="minorHAnsi" w:eastAsiaTheme="minorEastAsia" w:hAnsiTheme="minorHAnsi" w:cstheme="minorBidi"/>
              <w:noProof/>
              <w:sz w:val="22"/>
            </w:rPr>
          </w:pPr>
          <w:hyperlink w:anchor="_Toc123632235" w:history="1">
            <w:r w:rsidRPr="00157751">
              <w:rPr>
                <w:rStyle w:val="Hyperlink"/>
                <w:noProof/>
                <w:lang w:val="ro-MD"/>
              </w:rPr>
              <w:t>Anexa nr. 5</w:t>
            </w:r>
            <w:r>
              <w:rPr>
                <w:noProof/>
                <w:webHidden/>
              </w:rPr>
              <w:tab/>
            </w:r>
            <w:r>
              <w:rPr>
                <w:noProof/>
                <w:webHidden/>
              </w:rPr>
              <w:fldChar w:fldCharType="begin"/>
            </w:r>
            <w:r>
              <w:rPr>
                <w:noProof/>
                <w:webHidden/>
              </w:rPr>
              <w:instrText xml:space="preserve"> PAGEREF _Toc123632235 \h </w:instrText>
            </w:r>
            <w:r>
              <w:rPr>
                <w:noProof/>
                <w:webHidden/>
              </w:rPr>
            </w:r>
            <w:r>
              <w:rPr>
                <w:noProof/>
                <w:webHidden/>
              </w:rPr>
              <w:fldChar w:fldCharType="separate"/>
            </w:r>
            <w:r>
              <w:rPr>
                <w:noProof/>
                <w:webHidden/>
              </w:rPr>
              <w:t>30</w:t>
            </w:r>
            <w:r>
              <w:rPr>
                <w:noProof/>
                <w:webHidden/>
              </w:rPr>
              <w:fldChar w:fldCharType="end"/>
            </w:r>
          </w:hyperlink>
        </w:p>
        <w:p w14:paraId="7FA67D1D" w14:textId="6C7566DD" w:rsidR="004D2207" w:rsidRDefault="004D2207" w:rsidP="004D2207">
          <w:pPr>
            <w:pStyle w:val="TOC1"/>
            <w:rPr>
              <w:rFonts w:asciiTheme="minorHAnsi" w:eastAsiaTheme="minorEastAsia" w:hAnsiTheme="minorHAnsi" w:cstheme="minorBidi"/>
              <w:noProof/>
              <w:sz w:val="22"/>
            </w:rPr>
          </w:pPr>
          <w:hyperlink w:anchor="_Toc123632236" w:history="1">
            <w:r w:rsidRPr="00157751">
              <w:rPr>
                <w:rStyle w:val="Hyperlink"/>
                <w:noProof/>
                <w:lang w:val="ro-MD"/>
              </w:rPr>
              <w:t>Anexa nr. 6</w:t>
            </w:r>
            <w:r>
              <w:rPr>
                <w:noProof/>
                <w:webHidden/>
              </w:rPr>
              <w:tab/>
            </w:r>
            <w:r>
              <w:rPr>
                <w:noProof/>
                <w:webHidden/>
              </w:rPr>
              <w:fldChar w:fldCharType="begin"/>
            </w:r>
            <w:r>
              <w:rPr>
                <w:noProof/>
                <w:webHidden/>
              </w:rPr>
              <w:instrText xml:space="preserve"> PAGEREF _Toc123632236 \h </w:instrText>
            </w:r>
            <w:r>
              <w:rPr>
                <w:noProof/>
                <w:webHidden/>
              </w:rPr>
            </w:r>
            <w:r>
              <w:rPr>
                <w:noProof/>
                <w:webHidden/>
              </w:rPr>
              <w:fldChar w:fldCharType="separate"/>
            </w:r>
            <w:r>
              <w:rPr>
                <w:noProof/>
                <w:webHidden/>
              </w:rPr>
              <w:t>30</w:t>
            </w:r>
            <w:r>
              <w:rPr>
                <w:noProof/>
                <w:webHidden/>
              </w:rPr>
              <w:fldChar w:fldCharType="end"/>
            </w:r>
          </w:hyperlink>
        </w:p>
        <w:p w14:paraId="311AC3D6" w14:textId="2753C7D9" w:rsidR="004D2207" w:rsidRDefault="004D2207" w:rsidP="004D2207">
          <w:pPr>
            <w:pStyle w:val="TOC1"/>
            <w:rPr>
              <w:rFonts w:asciiTheme="minorHAnsi" w:eastAsiaTheme="minorEastAsia" w:hAnsiTheme="minorHAnsi" w:cstheme="minorBidi"/>
              <w:noProof/>
              <w:sz w:val="22"/>
            </w:rPr>
          </w:pPr>
          <w:hyperlink w:anchor="_Toc123632237" w:history="1">
            <w:r w:rsidRPr="00157751">
              <w:rPr>
                <w:rStyle w:val="Hyperlink"/>
                <w:noProof/>
                <w:lang w:val="ro-MD"/>
              </w:rPr>
              <w:t>Anexa nr. 7</w:t>
            </w:r>
            <w:r>
              <w:rPr>
                <w:noProof/>
                <w:webHidden/>
              </w:rPr>
              <w:tab/>
            </w:r>
            <w:r>
              <w:rPr>
                <w:noProof/>
                <w:webHidden/>
              </w:rPr>
              <w:fldChar w:fldCharType="begin"/>
            </w:r>
            <w:r>
              <w:rPr>
                <w:noProof/>
                <w:webHidden/>
              </w:rPr>
              <w:instrText xml:space="preserve"> PAGEREF _Toc123632237 \h </w:instrText>
            </w:r>
            <w:r>
              <w:rPr>
                <w:noProof/>
                <w:webHidden/>
              </w:rPr>
            </w:r>
            <w:r>
              <w:rPr>
                <w:noProof/>
                <w:webHidden/>
              </w:rPr>
              <w:fldChar w:fldCharType="separate"/>
            </w:r>
            <w:r>
              <w:rPr>
                <w:noProof/>
                <w:webHidden/>
              </w:rPr>
              <w:t>31</w:t>
            </w:r>
            <w:r>
              <w:rPr>
                <w:noProof/>
                <w:webHidden/>
              </w:rPr>
              <w:fldChar w:fldCharType="end"/>
            </w:r>
          </w:hyperlink>
        </w:p>
        <w:p w14:paraId="6AD7BDC9" w14:textId="67F3FFE5" w:rsidR="004D2207" w:rsidRDefault="004D2207" w:rsidP="004D2207">
          <w:pPr>
            <w:pStyle w:val="TOC1"/>
            <w:rPr>
              <w:rFonts w:asciiTheme="minorHAnsi" w:eastAsiaTheme="minorEastAsia" w:hAnsiTheme="minorHAnsi" w:cstheme="minorBidi"/>
              <w:noProof/>
              <w:sz w:val="22"/>
            </w:rPr>
          </w:pPr>
          <w:hyperlink w:anchor="_Toc123632238" w:history="1">
            <w:r w:rsidRPr="00157751">
              <w:rPr>
                <w:rStyle w:val="Hyperlink"/>
                <w:noProof/>
                <w:lang w:val="ro-MD"/>
              </w:rPr>
              <w:t>Anexa nr. 8</w:t>
            </w:r>
            <w:r>
              <w:rPr>
                <w:noProof/>
                <w:webHidden/>
              </w:rPr>
              <w:tab/>
            </w:r>
            <w:r>
              <w:rPr>
                <w:noProof/>
                <w:webHidden/>
              </w:rPr>
              <w:fldChar w:fldCharType="begin"/>
            </w:r>
            <w:r>
              <w:rPr>
                <w:noProof/>
                <w:webHidden/>
              </w:rPr>
              <w:instrText xml:space="preserve"> PAGEREF _Toc123632238 \h </w:instrText>
            </w:r>
            <w:r>
              <w:rPr>
                <w:noProof/>
                <w:webHidden/>
              </w:rPr>
            </w:r>
            <w:r>
              <w:rPr>
                <w:noProof/>
                <w:webHidden/>
              </w:rPr>
              <w:fldChar w:fldCharType="separate"/>
            </w:r>
            <w:r>
              <w:rPr>
                <w:noProof/>
                <w:webHidden/>
              </w:rPr>
              <w:t>32</w:t>
            </w:r>
            <w:r>
              <w:rPr>
                <w:noProof/>
                <w:webHidden/>
              </w:rPr>
              <w:fldChar w:fldCharType="end"/>
            </w:r>
          </w:hyperlink>
        </w:p>
        <w:p w14:paraId="0096F3EA" w14:textId="0E82D8D1" w:rsidR="000076C0" w:rsidRPr="00DD6522" w:rsidRDefault="00443108" w:rsidP="00A90900">
          <w:pPr>
            <w:spacing w:line="240" w:lineRule="auto"/>
            <w:rPr>
              <w:rFonts w:asciiTheme="majorHAnsi" w:hAnsiTheme="majorHAnsi" w:cstheme="majorHAnsi"/>
              <w:szCs w:val="24"/>
              <w:lang w:val="ro-RO"/>
            </w:rPr>
          </w:pPr>
          <w:r w:rsidRPr="006529FB">
            <w:rPr>
              <w:rFonts w:asciiTheme="majorHAnsi" w:eastAsiaTheme="minorHAnsi" w:hAnsiTheme="majorHAnsi" w:cstheme="majorHAnsi"/>
              <w:bCs/>
              <w:noProof/>
              <w:szCs w:val="24"/>
              <w:lang w:val="ro-MD"/>
            </w:rPr>
            <w:fldChar w:fldCharType="end"/>
          </w:r>
        </w:p>
      </w:sdtContent>
    </w:sdt>
    <w:bookmarkStart w:id="0" w:name="_Toc78814024" w:displacedByCustomXml="prev"/>
    <w:p w14:paraId="3A180005" w14:textId="77777777" w:rsidR="00A90900" w:rsidRDefault="00A90900" w:rsidP="00730A5E">
      <w:pPr>
        <w:pStyle w:val="Heading1"/>
        <w:spacing w:before="0" w:line="276" w:lineRule="auto"/>
        <w:rPr>
          <w:rFonts w:cstheme="majorHAnsi"/>
          <w:color w:val="auto"/>
          <w:sz w:val="28"/>
          <w:szCs w:val="28"/>
          <w:lang w:val="ro-MD"/>
        </w:rPr>
        <w:sectPr w:rsidR="00A90900" w:rsidSect="00730A5E">
          <w:headerReference w:type="default" r:id="rId12"/>
          <w:footerReference w:type="default" r:id="rId13"/>
          <w:pgSz w:w="11906" w:h="16838"/>
          <w:pgMar w:top="567" w:right="849" w:bottom="641" w:left="1701" w:header="0" w:footer="0" w:gutter="0"/>
          <w:cols w:space="720"/>
          <w:docGrid w:linePitch="326" w:charSpace="-2049"/>
        </w:sectPr>
      </w:pPr>
    </w:p>
    <w:p w14:paraId="45C59982" w14:textId="77777777" w:rsidR="006C6107" w:rsidRPr="00DD6522" w:rsidRDefault="006C6107" w:rsidP="00730A5E">
      <w:pPr>
        <w:pStyle w:val="Heading1"/>
        <w:spacing w:before="0" w:line="276" w:lineRule="auto"/>
        <w:rPr>
          <w:rFonts w:cstheme="majorHAnsi"/>
          <w:color w:val="auto"/>
          <w:sz w:val="28"/>
          <w:szCs w:val="28"/>
          <w:lang w:val="ro-MD"/>
        </w:rPr>
      </w:pPr>
      <w:bookmarkStart w:id="1" w:name="_Toc123632208"/>
      <w:r w:rsidRPr="00DD6522">
        <w:rPr>
          <w:rFonts w:cstheme="majorHAnsi"/>
          <w:color w:val="auto"/>
          <w:sz w:val="28"/>
          <w:szCs w:val="28"/>
          <w:lang w:val="ro-MD"/>
        </w:rPr>
        <w:lastRenderedPageBreak/>
        <w:t>Lista acronimelor</w:t>
      </w:r>
      <w:bookmarkEnd w:id="0"/>
      <w:bookmarkEnd w:id="1"/>
    </w:p>
    <w:tbl>
      <w:tblPr>
        <w:tblW w:w="0" w:type="auto"/>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14"/>
        <w:gridCol w:w="6556"/>
      </w:tblGrid>
      <w:tr w:rsidR="007F3352" w:rsidRPr="006529FB" w14:paraId="7A0924BE" w14:textId="77777777" w:rsidTr="009D3127">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9EDF6D" w14:textId="77777777" w:rsidR="007F3352" w:rsidRPr="006529FB" w:rsidRDefault="007F3352"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MSMPS</w:t>
            </w:r>
          </w:p>
        </w:tc>
        <w:tc>
          <w:tcPr>
            <w:tcW w:w="6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E3237" w14:textId="77777777" w:rsidR="007F3352" w:rsidRPr="006529FB" w:rsidRDefault="007F3352" w:rsidP="00730A5E">
            <w:pPr>
              <w:spacing w:line="276" w:lineRule="auto"/>
              <w:rPr>
                <w:rFonts w:asciiTheme="majorHAnsi" w:hAnsiTheme="majorHAnsi" w:cstheme="majorHAnsi"/>
                <w:b w:val="0"/>
                <w:szCs w:val="24"/>
                <w:lang w:val="ro-MD"/>
              </w:rPr>
            </w:pPr>
            <w:r w:rsidRPr="006529FB">
              <w:rPr>
                <w:rFonts w:asciiTheme="majorHAnsi" w:hAnsiTheme="majorHAnsi" w:cstheme="majorHAnsi"/>
                <w:b w:val="0"/>
                <w:szCs w:val="24"/>
                <w:lang w:val="ro-MD"/>
              </w:rPr>
              <w:t>Ministerul Sănătă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ii</w:t>
            </w:r>
            <w:r w:rsidR="005F7D80">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Muncii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Protec</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iei Sociale</w:t>
            </w:r>
          </w:p>
        </w:tc>
      </w:tr>
      <w:tr w:rsidR="007F3352" w:rsidRPr="006529FB" w14:paraId="0C39C5C6" w14:textId="77777777" w:rsidTr="009D3127">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D39924" w14:textId="77777777" w:rsidR="007F3352" w:rsidRPr="006529FB" w:rsidRDefault="007F3352"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MMPS</w:t>
            </w:r>
            <w:r w:rsidR="00CC0A1E">
              <w:rPr>
                <w:rFonts w:asciiTheme="majorHAnsi" w:hAnsiTheme="majorHAnsi" w:cstheme="majorHAnsi"/>
                <w:szCs w:val="24"/>
                <w:lang w:val="ro-MD"/>
              </w:rPr>
              <w:t xml:space="preserve">, </w:t>
            </w:r>
            <w:r w:rsidR="00CC0A1E" w:rsidRPr="00DE5102">
              <w:rPr>
                <w:rFonts w:asciiTheme="majorHAnsi" w:hAnsiTheme="majorHAnsi" w:cstheme="majorHAnsi"/>
                <w:szCs w:val="24"/>
                <w:lang w:val="ro-MD"/>
              </w:rPr>
              <w:t>Ministerul</w:t>
            </w:r>
          </w:p>
        </w:tc>
        <w:tc>
          <w:tcPr>
            <w:tcW w:w="6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A6C755" w14:textId="77777777" w:rsidR="007F3352" w:rsidRPr="006529FB" w:rsidRDefault="007F3352" w:rsidP="00730A5E">
            <w:pPr>
              <w:spacing w:line="276" w:lineRule="auto"/>
              <w:rPr>
                <w:rFonts w:asciiTheme="majorHAnsi" w:hAnsiTheme="majorHAnsi" w:cstheme="majorHAnsi"/>
                <w:b w:val="0"/>
                <w:szCs w:val="24"/>
                <w:lang w:val="ro-MD"/>
              </w:rPr>
            </w:pPr>
            <w:r w:rsidRPr="006529FB">
              <w:rPr>
                <w:rFonts w:asciiTheme="majorHAnsi" w:hAnsiTheme="majorHAnsi" w:cstheme="majorHAnsi"/>
                <w:b w:val="0"/>
                <w:szCs w:val="24"/>
                <w:lang w:val="ro-MD"/>
              </w:rPr>
              <w:t xml:space="preserve">Ministerul Muncii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Protec</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iei Sociale</w:t>
            </w:r>
          </w:p>
        </w:tc>
      </w:tr>
      <w:tr w:rsidR="007F3352" w:rsidRPr="006529FB" w14:paraId="281D8890" w14:textId="77777777" w:rsidTr="009D3127">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64F1C2" w14:textId="77777777" w:rsidR="007F3352" w:rsidRPr="006529FB" w:rsidRDefault="007F3352"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APC</w:t>
            </w:r>
          </w:p>
        </w:tc>
        <w:tc>
          <w:tcPr>
            <w:tcW w:w="6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9B551F" w14:textId="77777777" w:rsidR="007F3352" w:rsidRPr="00DE5102" w:rsidRDefault="007F3352" w:rsidP="00730A5E">
            <w:pPr>
              <w:spacing w:line="276" w:lineRule="auto"/>
              <w:rPr>
                <w:rFonts w:asciiTheme="majorHAnsi" w:hAnsiTheme="majorHAnsi" w:cstheme="majorHAnsi"/>
                <w:b w:val="0"/>
                <w:szCs w:val="24"/>
                <w:lang w:val="ro-MD"/>
              </w:rPr>
            </w:pPr>
            <w:r w:rsidRPr="00DE5102">
              <w:rPr>
                <w:rFonts w:asciiTheme="majorHAnsi" w:hAnsiTheme="majorHAnsi" w:cstheme="majorHAnsi"/>
                <w:b w:val="0"/>
                <w:szCs w:val="24"/>
                <w:lang w:val="ro-MD"/>
              </w:rPr>
              <w:t>Autorită</w:t>
            </w:r>
            <w:r w:rsidR="00175358">
              <w:rPr>
                <w:rFonts w:asciiTheme="majorHAnsi" w:hAnsiTheme="majorHAnsi" w:cstheme="majorHAnsi"/>
                <w:b w:val="0"/>
                <w:szCs w:val="24"/>
                <w:lang w:val="ro-MD"/>
              </w:rPr>
              <w:t>ț</w:t>
            </w:r>
            <w:r w:rsidRPr="00DE5102">
              <w:rPr>
                <w:rFonts w:asciiTheme="majorHAnsi" w:hAnsiTheme="majorHAnsi" w:cstheme="majorHAnsi"/>
                <w:b w:val="0"/>
                <w:szCs w:val="24"/>
                <w:lang w:val="ro-MD"/>
              </w:rPr>
              <w:t>i</w:t>
            </w:r>
            <w:r w:rsidR="005F7D80" w:rsidRPr="00DE5102">
              <w:rPr>
                <w:rFonts w:asciiTheme="majorHAnsi" w:hAnsiTheme="majorHAnsi" w:cstheme="majorHAnsi"/>
                <w:b w:val="0"/>
                <w:szCs w:val="24"/>
                <w:lang w:val="ro-MD"/>
              </w:rPr>
              <w:t>le</w:t>
            </w:r>
            <w:r w:rsidRPr="00DE5102">
              <w:rPr>
                <w:rFonts w:asciiTheme="majorHAnsi" w:hAnsiTheme="majorHAnsi" w:cstheme="majorHAnsi"/>
                <w:b w:val="0"/>
                <w:szCs w:val="24"/>
                <w:lang w:val="ro-MD"/>
              </w:rPr>
              <w:t xml:space="preserve"> </w:t>
            </w:r>
            <w:r w:rsidR="00CC0A1E" w:rsidRPr="00DD6522">
              <w:rPr>
                <w:rFonts w:asciiTheme="majorHAnsi" w:hAnsiTheme="majorHAnsi" w:cstheme="majorHAnsi"/>
                <w:b w:val="0"/>
                <w:szCs w:val="24"/>
                <w:lang w:val="ro-MD"/>
              </w:rPr>
              <w:t>p</w:t>
            </w:r>
            <w:r w:rsidRPr="00DE5102">
              <w:rPr>
                <w:rFonts w:asciiTheme="majorHAnsi" w:hAnsiTheme="majorHAnsi" w:cstheme="majorHAnsi"/>
                <w:b w:val="0"/>
                <w:szCs w:val="24"/>
                <w:lang w:val="ro-MD"/>
              </w:rPr>
              <w:t xml:space="preserve">ublice </w:t>
            </w:r>
            <w:r w:rsidR="00CC0A1E" w:rsidRPr="00DD6522">
              <w:rPr>
                <w:rFonts w:asciiTheme="majorHAnsi" w:hAnsiTheme="majorHAnsi" w:cstheme="majorHAnsi"/>
                <w:b w:val="0"/>
                <w:szCs w:val="24"/>
                <w:lang w:val="ro-MD"/>
              </w:rPr>
              <w:t>c</w:t>
            </w:r>
            <w:r w:rsidRPr="00DE5102">
              <w:rPr>
                <w:rFonts w:asciiTheme="majorHAnsi" w:hAnsiTheme="majorHAnsi" w:cstheme="majorHAnsi"/>
                <w:b w:val="0"/>
                <w:szCs w:val="24"/>
                <w:lang w:val="ro-MD"/>
              </w:rPr>
              <w:t>entrale</w:t>
            </w:r>
          </w:p>
        </w:tc>
      </w:tr>
      <w:tr w:rsidR="007F3352" w:rsidRPr="006529FB" w14:paraId="6282037E" w14:textId="77777777" w:rsidTr="009D3127">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0CD15C" w14:textId="77777777" w:rsidR="007F3352" w:rsidRPr="006529FB" w:rsidRDefault="007F3352"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APL</w:t>
            </w:r>
          </w:p>
        </w:tc>
        <w:tc>
          <w:tcPr>
            <w:tcW w:w="6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C8701E" w14:textId="77777777" w:rsidR="007F3352" w:rsidRPr="00DE5102" w:rsidRDefault="00217D11" w:rsidP="00730A5E">
            <w:pPr>
              <w:spacing w:line="276" w:lineRule="auto"/>
              <w:rPr>
                <w:rFonts w:asciiTheme="majorHAnsi" w:hAnsiTheme="majorHAnsi" w:cstheme="majorHAnsi"/>
                <w:b w:val="0"/>
                <w:szCs w:val="24"/>
                <w:lang w:val="ro-MD"/>
              </w:rPr>
            </w:pPr>
            <w:r w:rsidRPr="00DE5102">
              <w:rPr>
                <w:rFonts w:asciiTheme="majorHAnsi" w:hAnsiTheme="majorHAnsi" w:cstheme="majorHAnsi"/>
                <w:b w:val="0"/>
                <w:szCs w:val="24"/>
                <w:lang w:val="ro-MD"/>
              </w:rPr>
              <w:t>Autorită</w:t>
            </w:r>
            <w:r w:rsidR="00175358">
              <w:rPr>
                <w:rFonts w:asciiTheme="majorHAnsi" w:hAnsiTheme="majorHAnsi" w:cstheme="majorHAnsi"/>
                <w:b w:val="0"/>
                <w:szCs w:val="24"/>
                <w:lang w:val="ro-MD"/>
              </w:rPr>
              <w:t>ț</w:t>
            </w:r>
            <w:r w:rsidRPr="00DE5102">
              <w:rPr>
                <w:rFonts w:asciiTheme="majorHAnsi" w:hAnsiTheme="majorHAnsi" w:cstheme="majorHAnsi"/>
                <w:b w:val="0"/>
                <w:szCs w:val="24"/>
                <w:lang w:val="ro-MD"/>
              </w:rPr>
              <w:t>i</w:t>
            </w:r>
            <w:r w:rsidR="005F7D80" w:rsidRPr="00DE5102">
              <w:rPr>
                <w:rFonts w:asciiTheme="majorHAnsi" w:hAnsiTheme="majorHAnsi" w:cstheme="majorHAnsi"/>
                <w:b w:val="0"/>
                <w:szCs w:val="24"/>
                <w:lang w:val="ro-MD"/>
              </w:rPr>
              <w:t>le</w:t>
            </w:r>
            <w:r w:rsidR="007F3352" w:rsidRPr="00DE5102">
              <w:rPr>
                <w:rFonts w:asciiTheme="majorHAnsi" w:hAnsiTheme="majorHAnsi" w:cstheme="majorHAnsi"/>
                <w:b w:val="0"/>
                <w:szCs w:val="24"/>
                <w:lang w:val="ro-MD"/>
              </w:rPr>
              <w:t xml:space="preserve"> </w:t>
            </w:r>
            <w:r w:rsidR="00CC0A1E" w:rsidRPr="00DD6522">
              <w:rPr>
                <w:rFonts w:asciiTheme="majorHAnsi" w:hAnsiTheme="majorHAnsi" w:cstheme="majorHAnsi"/>
                <w:b w:val="0"/>
                <w:szCs w:val="24"/>
                <w:lang w:val="ro-MD"/>
              </w:rPr>
              <w:t>p</w:t>
            </w:r>
            <w:r w:rsidR="007F3352" w:rsidRPr="00DE5102">
              <w:rPr>
                <w:rFonts w:asciiTheme="majorHAnsi" w:hAnsiTheme="majorHAnsi" w:cstheme="majorHAnsi"/>
                <w:b w:val="0"/>
                <w:szCs w:val="24"/>
                <w:lang w:val="ro-MD"/>
              </w:rPr>
              <w:t xml:space="preserve">ublice </w:t>
            </w:r>
            <w:r w:rsidR="00CC0A1E" w:rsidRPr="00DD6522">
              <w:rPr>
                <w:rFonts w:asciiTheme="majorHAnsi" w:hAnsiTheme="majorHAnsi" w:cstheme="majorHAnsi"/>
                <w:b w:val="0"/>
                <w:szCs w:val="24"/>
                <w:lang w:val="ro-MD"/>
              </w:rPr>
              <w:t>l</w:t>
            </w:r>
            <w:r w:rsidR="007F3352" w:rsidRPr="00DE5102">
              <w:rPr>
                <w:rFonts w:asciiTheme="majorHAnsi" w:hAnsiTheme="majorHAnsi" w:cstheme="majorHAnsi"/>
                <w:b w:val="0"/>
                <w:szCs w:val="24"/>
                <w:lang w:val="ro-MD"/>
              </w:rPr>
              <w:t>ocale</w:t>
            </w:r>
          </w:p>
        </w:tc>
      </w:tr>
      <w:tr w:rsidR="007F3352" w:rsidRPr="006529FB" w14:paraId="0274211A" w14:textId="77777777" w:rsidTr="009D3127">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CCD563" w14:textId="77777777" w:rsidR="007F3352" w:rsidRPr="006529FB" w:rsidRDefault="007F3352"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ATT</w:t>
            </w:r>
          </w:p>
        </w:tc>
        <w:tc>
          <w:tcPr>
            <w:tcW w:w="6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22FDEC" w14:textId="77777777" w:rsidR="007F3352" w:rsidRPr="00DE5102" w:rsidRDefault="007F3352" w:rsidP="00730A5E">
            <w:pPr>
              <w:spacing w:line="276" w:lineRule="auto"/>
              <w:rPr>
                <w:rFonts w:asciiTheme="majorHAnsi" w:hAnsiTheme="majorHAnsi" w:cstheme="majorHAnsi"/>
                <w:b w:val="0"/>
                <w:szCs w:val="24"/>
                <w:lang w:val="ro-MD"/>
              </w:rPr>
            </w:pPr>
            <w:r w:rsidRPr="00DE5102">
              <w:rPr>
                <w:rFonts w:asciiTheme="majorHAnsi" w:hAnsiTheme="majorHAnsi" w:cstheme="majorHAnsi"/>
                <w:b w:val="0"/>
                <w:szCs w:val="24"/>
                <w:lang w:val="ro-MD"/>
              </w:rPr>
              <w:t>Autorită</w:t>
            </w:r>
            <w:r w:rsidR="00175358">
              <w:rPr>
                <w:rFonts w:asciiTheme="majorHAnsi" w:hAnsiTheme="majorHAnsi" w:cstheme="majorHAnsi"/>
                <w:b w:val="0"/>
                <w:szCs w:val="24"/>
                <w:lang w:val="ro-MD"/>
              </w:rPr>
              <w:t>ț</w:t>
            </w:r>
            <w:r w:rsidRPr="00DE5102">
              <w:rPr>
                <w:rFonts w:asciiTheme="majorHAnsi" w:hAnsiTheme="majorHAnsi" w:cstheme="majorHAnsi"/>
                <w:b w:val="0"/>
                <w:szCs w:val="24"/>
                <w:lang w:val="ro-MD"/>
              </w:rPr>
              <w:t>i</w:t>
            </w:r>
            <w:r w:rsidR="005F7D80" w:rsidRPr="00DE5102">
              <w:rPr>
                <w:rFonts w:asciiTheme="majorHAnsi" w:hAnsiTheme="majorHAnsi" w:cstheme="majorHAnsi"/>
                <w:b w:val="0"/>
                <w:szCs w:val="24"/>
                <w:lang w:val="ro-MD"/>
              </w:rPr>
              <w:t>le</w:t>
            </w:r>
            <w:r w:rsidRPr="00DE5102">
              <w:rPr>
                <w:rFonts w:asciiTheme="majorHAnsi" w:hAnsiTheme="majorHAnsi" w:cstheme="majorHAnsi"/>
                <w:b w:val="0"/>
                <w:szCs w:val="24"/>
                <w:lang w:val="ro-MD"/>
              </w:rPr>
              <w:t xml:space="preserve">  </w:t>
            </w:r>
            <w:r w:rsidR="00CC0A1E" w:rsidRPr="00DD6522">
              <w:rPr>
                <w:rFonts w:asciiTheme="majorHAnsi" w:hAnsiTheme="majorHAnsi" w:cstheme="majorHAnsi"/>
                <w:b w:val="0"/>
                <w:szCs w:val="24"/>
                <w:lang w:val="ro-MD"/>
              </w:rPr>
              <w:t>t</w:t>
            </w:r>
            <w:r w:rsidRPr="00DE5102">
              <w:rPr>
                <w:rFonts w:asciiTheme="majorHAnsi" w:hAnsiTheme="majorHAnsi" w:cstheme="majorHAnsi"/>
                <w:b w:val="0"/>
                <w:szCs w:val="24"/>
                <w:lang w:val="ro-MD"/>
              </w:rPr>
              <w:t xml:space="preserve">utelare </w:t>
            </w:r>
            <w:r w:rsidR="00CC0A1E" w:rsidRPr="00DD6522">
              <w:rPr>
                <w:rFonts w:asciiTheme="majorHAnsi" w:hAnsiTheme="majorHAnsi" w:cstheme="majorHAnsi"/>
                <w:b w:val="0"/>
                <w:szCs w:val="24"/>
                <w:lang w:val="ro-MD"/>
              </w:rPr>
              <w:t>t</w:t>
            </w:r>
            <w:r w:rsidRPr="00DE5102">
              <w:rPr>
                <w:rFonts w:asciiTheme="majorHAnsi" w:hAnsiTheme="majorHAnsi" w:cstheme="majorHAnsi"/>
                <w:b w:val="0"/>
                <w:szCs w:val="24"/>
                <w:lang w:val="ro-MD"/>
              </w:rPr>
              <w:t>eritoriale</w:t>
            </w:r>
          </w:p>
        </w:tc>
      </w:tr>
      <w:tr w:rsidR="007F3352" w:rsidRPr="006529FB" w14:paraId="7023FEE4" w14:textId="77777777" w:rsidTr="009D3127">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26982B" w14:textId="77777777" w:rsidR="007F3352" w:rsidRPr="006529FB" w:rsidRDefault="007F3352"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 xml:space="preserve">ATL </w:t>
            </w:r>
          </w:p>
        </w:tc>
        <w:tc>
          <w:tcPr>
            <w:tcW w:w="6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A88C88" w14:textId="77777777" w:rsidR="007F3352" w:rsidRPr="00DE5102" w:rsidRDefault="007F3352" w:rsidP="00730A5E">
            <w:pPr>
              <w:spacing w:line="276" w:lineRule="auto"/>
              <w:rPr>
                <w:rFonts w:asciiTheme="majorHAnsi" w:hAnsiTheme="majorHAnsi" w:cstheme="majorHAnsi"/>
                <w:b w:val="0"/>
                <w:szCs w:val="24"/>
                <w:lang w:val="ro-MD"/>
              </w:rPr>
            </w:pPr>
            <w:r w:rsidRPr="00DE5102">
              <w:rPr>
                <w:rFonts w:asciiTheme="majorHAnsi" w:hAnsiTheme="majorHAnsi" w:cstheme="majorHAnsi"/>
                <w:b w:val="0"/>
                <w:szCs w:val="24"/>
                <w:lang w:val="ro-MD"/>
              </w:rPr>
              <w:t>Autorită</w:t>
            </w:r>
            <w:r w:rsidR="00175358">
              <w:rPr>
                <w:rFonts w:asciiTheme="majorHAnsi" w:hAnsiTheme="majorHAnsi" w:cstheme="majorHAnsi"/>
                <w:b w:val="0"/>
                <w:szCs w:val="24"/>
                <w:lang w:val="ro-MD"/>
              </w:rPr>
              <w:t>ț</w:t>
            </w:r>
            <w:r w:rsidRPr="00DE5102">
              <w:rPr>
                <w:rFonts w:asciiTheme="majorHAnsi" w:hAnsiTheme="majorHAnsi" w:cstheme="majorHAnsi"/>
                <w:b w:val="0"/>
                <w:szCs w:val="24"/>
                <w:lang w:val="ro-MD"/>
              </w:rPr>
              <w:t>i</w:t>
            </w:r>
            <w:r w:rsidR="005F7D80" w:rsidRPr="00DE5102">
              <w:rPr>
                <w:rFonts w:asciiTheme="majorHAnsi" w:hAnsiTheme="majorHAnsi" w:cstheme="majorHAnsi"/>
                <w:b w:val="0"/>
                <w:szCs w:val="24"/>
                <w:lang w:val="ro-MD"/>
              </w:rPr>
              <w:t>le</w:t>
            </w:r>
            <w:r w:rsidRPr="00DE5102">
              <w:rPr>
                <w:rFonts w:asciiTheme="majorHAnsi" w:hAnsiTheme="majorHAnsi" w:cstheme="majorHAnsi"/>
                <w:b w:val="0"/>
                <w:szCs w:val="24"/>
                <w:lang w:val="ro-MD"/>
              </w:rPr>
              <w:t xml:space="preserve"> </w:t>
            </w:r>
            <w:r w:rsidR="00CC0A1E" w:rsidRPr="00DD6522">
              <w:rPr>
                <w:rFonts w:asciiTheme="majorHAnsi" w:hAnsiTheme="majorHAnsi" w:cstheme="majorHAnsi"/>
                <w:b w:val="0"/>
                <w:szCs w:val="24"/>
                <w:lang w:val="ro-MD"/>
              </w:rPr>
              <w:t>t</w:t>
            </w:r>
            <w:r w:rsidRPr="00DE5102">
              <w:rPr>
                <w:rFonts w:asciiTheme="majorHAnsi" w:hAnsiTheme="majorHAnsi" w:cstheme="majorHAnsi"/>
                <w:b w:val="0"/>
                <w:szCs w:val="24"/>
                <w:lang w:val="ro-MD"/>
              </w:rPr>
              <w:t xml:space="preserve">utelare </w:t>
            </w:r>
            <w:r w:rsidR="00CC0A1E" w:rsidRPr="00DD6522">
              <w:rPr>
                <w:rFonts w:asciiTheme="majorHAnsi" w:hAnsiTheme="majorHAnsi" w:cstheme="majorHAnsi"/>
                <w:b w:val="0"/>
                <w:szCs w:val="24"/>
                <w:lang w:val="ro-MD"/>
              </w:rPr>
              <w:t>l</w:t>
            </w:r>
            <w:r w:rsidRPr="00DE5102">
              <w:rPr>
                <w:rFonts w:asciiTheme="majorHAnsi" w:hAnsiTheme="majorHAnsi" w:cstheme="majorHAnsi"/>
                <w:b w:val="0"/>
                <w:szCs w:val="24"/>
                <w:lang w:val="ro-MD"/>
              </w:rPr>
              <w:t>ocale</w:t>
            </w:r>
          </w:p>
        </w:tc>
      </w:tr>
      <w:tr w:rsidR="007F3352" w:rsidRPr="006529FB" w14:paraId="2618F5CE" w14:textId="77777777" w:rsidTr="009D3127">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F66797" w14:textId="77777777" w:rsidR="007F3352" w:rsidRPr="006529FB" w:rsidRDefault="007F3352"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 xml:space="preserve">CCA </w:t>
            </w:r>
          </w:p>
        </w:tc>
        <w:tc>
          <w:tcPr>
            <w:tcW w:w="6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F0E1F3" w14:textId="77777777" w:rsidR="007F3352" w:rsidRPr="00DE5102" w:rsidRDefault="007F3352" w:rsidP="00730A5E">
            <w:pPr>
              <w:spacing w:line="276" w:lineRule="auto"/>
              <w:rPr>
                <w:rFonts w:asciiTheme="majorHAnsi" w:hAnsiTheme="majorHAnsi" w:cstheme="majorHAnsi"/>
                <w:b w:val="0"/>
                <w:szCs w:val="24"/>
                <w:lang w:val="ro-MD"/>
              </w:rPr>
            </w:pPr>
            <w:r w:rsidRPr="00DE5102">
              <w:rPr>
                <w:rFonts w:asciiTheme="majorHAnsi" w:hAnsiTheme="majorHAnsi" w:cstheme="majorHAnsi"/>
                <w:b w:val="0"/>
                <w:szCs w:val="24"/>
                <w:lang w:val="ro-MD"/>
              </w:rPr>
              <w:t>Consiliul Consultativ pentru Adop</w:t>
            </w:r>
            <w:r w:rsidR="00175358">
              <w:rPr>
                <w:rFonts w:asciiTheme="majorHAnsi" w:hAnsiTheme="majorHAnsi" w:cstheme="majorHAnsi"/>
                <w:b w:val="0"/>
                <w:szCs w:val="24"/>
                <w:lang w:val="ro-MD"/>
              </w:rPr>
              <w:t>ț</w:t>
            </w:r>
            <w:r w:rsidRPr="00DE5102">
              <w:rPr>
                <w:rFonts w:asciiTheme="majorHAnsi" w:hAnsiTheme="majorHAnsi" w:cstheme="majorHAnsi"/>
                <w:b w:val="0"/>
                <w:szCs w:val="24"/>
                <w:lang w:val="ro-MD"/>
              </w:rPr>
              <w:t>ii</w:t>
            </w:r>
          </w:p>
        </w:tc>
      </w:tr>
      <w:tr w:rsidR="007F3352" w:rsidRPr="006529FB" w14:paraId="7F406291" w14:textId="77777777" w:rsidTr="009D3127">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9AA11A" w14:textId="77777777" w:rsidR="007F3352" w:rsidRPr="006529FB" w:rsidRDefault="007F3352"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CER</w:t>
            </w:r>
          </w:p>
        </w:tc>
        <w:tc>
          <w:tcPr>
            <w:tcW w:w="6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231DF1" w14:textId="77777777" w:rsidR="007F3352" w:rsidRPr="006529FB" w:rsidRDefault="007F3352" w:rsidP="00730A5E">
            <w:pPr>
              <w:spacing w:line="276" w:lineRule="auto"/>
              <w:rPr>
                <w:rFonts w:asciiTheme="majorHAnsi" w:hAnsiTheme="majorHAnsi" w:cstheme="majorHAnsi"/>
                <w:b w:val="0"/>
                <w:szCs w:val="24"/>
                <w:lang w:val="ro-MD"/>
              </w:rPr>
            </w:pPr>
            <w:r w:rsidRPr="006529FB">
              <w:rPr>
                <w:rFonts w:asciiTheme="majorHAnsi" w:hAnsiTheme="majorHAnsi" w:cstheme="majorHAnsi"/>
                <w:b w:val="0"/>
                <w:szCs w:val="24"/>
                <w:lang w:val="ro-MD"/>
              </w:rPr>
              <w:t>Cercetare statistică anuală</w:t>
            </w:r>
          </w:p>
        </w:tc>
      </w:tr>
      <w:tr w:rsidR="007F3352" w:rsidRPr="006529FB" w14:paraId="18852CDB" w14:textId="77777777" w:rsidTr="009D3127">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124178" w14:textId="77777777" w:rsidR="007F3352" w:rsidRPr="006529FB" w:rsidRDefault="007F3352"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CCTF</w:t>
            </w:r>
          </w:p>
        </w:tc>
        <w:tc>
          <w:tcPr>
            <w:tcW w:w="6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668EE8" w14:textId="77777777" w:rsidR="007F3352" w:rsidRPr="006529FB" w:rsidRDefault="007F3352" w:rsidP="00730A5E">
            <w:pPr>
              <w:spacing w:line="276" w:lineRule="auto"/>
              <w:rPr>
                <w:rFonts w:asciiTheme="majorHAnsi" w:hAnsiTheme="majorHAnsi" w:cstheme="majorHAnsi"/>
                <w:b w:val="0"/>
                <w:szCs w:val="24"/>
                <w:lang w:val="ro-MD"/>
              </w:rPr>
            </w:pPr>
            <w:r w:rsidRPr="006529FB">
              <w:rPr>
                <w:rFonts w:asciiTheme="majorHAnsi" w:hAnsiTheme="majorHAnsi" w:cstheme="majorHAnsi"/>
                <w:b w:val="0"/>
                <w:szCs w:val="24"/>
                <w:lang w:val="ro-MD"/>
              </w:rPr>
              <w:t xml:space="preserve">Casă de </w:t>
            </w:r>
            <w:r w:rsidR="00DE5102">
              <w:rPr>
                <w:rFonts w:asciiTheme="majorHAnsi" w:hAnsiTheme="majorHAnsi" w:cstheme="majorHAnsi"/>
                <w:b w:val="0"/>
                <w:szCs w:val="24"/>
                <w:lang w:val="ro-MD"/>
              </w:rPr>
              <w:t>c</w:t>
            </w:r>
            <w:r w:rsidRPr="006529FB">
              <w:rPr>
                <w:rFonts w:asciiTheme="majorHAnsi" w:hAnsiTheme="majorHAnsi" w:cstheme="majorHAnsi"/>
                <w:b w:val="0"/>
                <w:szCs w:val="24"/>
                <w:lang w:val="ro-MD"/>
              </w:rPr>
              <w:t xml:space="preserve">opii de </w:t>
            </w:r>
            <w:r w:rsidR="00DE5102">
              <w:rPr>
                <w:rFonts w:asciiTheme="majorHAnsi" w:hAnsiTheme="majorHAnsi" w:cstheme="majorHAnsi"/>
                <w:b w:val="0"/>
                <w:szCs w:val="24"/>
                <w:lang w:val="ro-MD"/>
              </w:rPr>
              <w:t>t</w:t>
            </w:r>
            <w:r w:rsidRPr="006529FB">
              <w:rPr>
                <w:rFonts w:asciiTheme="majorHAnsi" w:hAnsiTheme="majorHAnsi" w:cstheme="majorHAnsi"/>
                <w:b w:val="0"/>
                <w:szCs w:val="24"/>
                <w:lang w:val="ro-MD"/>
              </w:rPr>
              <w:t xml:space="preserve">ip </w:t>
            </w:r>
            <w:r w:rsidR="00DE5102">
              <w:rPr>
                <w:rFonts w:asciiTheme="majorHAnsi" w:hAnsiTheme="majorHAnsi" w:cstheme="majorHAnsi"/>
                <w:b w:val="0"/>
                <w:szCs w:val="24"/>
                <w:lang w:val="ro-MD"/>
              </w:rPr>
              <w:t>f</w:t>
            </w:r>
            <w:r w:rsidRPr="006529FB">
              <w:rPr>
                <w:rFonts w:asciiTheme="majorHAnsi" w:hAnsiTheme="majorHAnsi" w:cstheme="majorHAnsi"/>
                <w:b w:val="0"/>
                <w:szCs w:val="24"/>
                <w:lang w:val="ro-MD"/>
              </w:rPr>
              <w:t>amilia</w:t>
            </w:r>
            <w:r w:rsidR="00077563">
              <w:rPr>
                <w:rFonts w:asciiTheme="majorHAnsi" w:hAnsiTheme="majorHAnsi" w:cstheme="majorHAnsi"/>
                <w:b w:val="0"/>
                <w:szCs w:val="24"/>
                <w:lang w:val="ro-MD"/>
              </w:rPr>
              <w:t>l</w:t>
            </w:r>
          </w:p>
        </w:tc>
      </w:tr>
      <w:tr w:rsidR="007F3352" w:rsidRPr="006529FB" w14:paraId="0B22148A" w14:textId="77777777" w:rsidTr="009D3127">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16877A" w14:textId="77777777" w:rsidR="007F3352" w:rsidRPr="006529FB" w:rsidRDefault="007F3352"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DGPDC</w:t>
            </w:r>
          </w:p>
        </w:tc>
        <w:tc>
          <w:tcPr>
            <w:tcW w:w="6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583CD2" w14:textId="77777777" w:rsidR="007F3352" w:rsidRPr="006529FB" w:rsidRDefault="007F3352" w:rsidP="00730A5E">
            <w:pPr>
              <w:spacing w:line="276" w:lineRule="auto"/>
              <w:rPr>
                <w:rFonts w:asciiTheme="majorHAnsi" w:hAnsiTheme="majorHAnsi" w:cstheme="majorHAnsi"/>
                <w:b w:val="0"/>
                <w:szCs w:val="24"/>
                <w:lang w:val="ro-MD"/>
              </w:rPr>
            </w:pPr>
            <w:r w:rsidRPr="006529FB">
              <w:rPr>
                <w:rFonts w:asciiTheme="majorHAnsi" w:hAnsiTheme="majorHAnsi" w:cstheme="majorHAnsi"/>
                <w:b w:val="0"/>
                <w:szCs w:val="24"/>
                <w:lang w:val="ro-MD"/>
              </w:rPr>
              <w:t>Direc</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ia Generală pentru Protec</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ia Drepturilor Copilului</w:t>
            </w:r>
          </w:p>
        </w:tc>
      </w:tr>
      <w:tr w:rsidR="007F3352" w:rsidRPr="006529FB" w14:paraId="706C804A" w14:textId="77777777" w:rsidTr="009D3127">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7ABA37" w14:textId="77777777" w:rsidR="007F3352" w:rsidRPr="00972C08" w:rsidRDefault="007F3352" w:rsidP="00730A5E">
            <w:pPr>
              <w:spacing w:line="276" w:lineRule="auto"/>
              <w:rPr>
                <w:rFonts w:asciiTheme="majorHAnsi" w:hAnsiTheme="majorHAnsi" w:cstheme="majorHAnsi"/>
                <w:szCs w:val="24"/>
                <w:lang w:val="ro-MD"/>
              </w:rPr>
            </w:pPr>
            <w:r w:rsidRPr="00972C08">
              <w:rPr>
                <w:rFonts w:asciiTheme="majorHAnsi" w:hAnsiTheme="majorHAnsi" w:cstheme="majorHAnsi"/>
                <w:szCs w:val="24"/>
                <w:lang w:val="ro-MD"/>
              </w:rPr>
              <w:t>DASPC</w:t>
            </w:r>
          </w:p>
        </w:tc>
        <w:tc>
          <w:tcPr>
            <w:tcW w:w="6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469FC8" w14:textId="77777777" w:rsidR="007F3352" w:rsidRPr="00912E68" w:rsidRDefault="007F3352" w:rsidP="00730A5E">
            <w:pPr>
              <w:spacing w:line="276" w:lineRule="auto"/>
              <w:rPr>
                <w:rFonts w:asciiTheme="majorHAnsi" w:hAnsiTheme="majorHAnsi" w:cstheme="majorHAnsi"/>
                <w:b w:val="0"/>
                <w:szCs w:val="24"/>
                <w:lang w:val="ro-MD"/>
              </w:rPr>
            </w:pPr>
            <w:r w:rsidRPr="00912E68">
              <w:rPr>
                <w:rFonts w:asciiTheme="majorHAnsi" w:hAnsiTheme="majorHAnsi" w:cstheme="majorHAnsi"/>
                <w:b w:val="0"/>
                <w:szCs w:val="24"/>
                <w:lang w:val="ro-MD"/>
              </w:rPr>
              <w:t>Direc</w:t>
            </w:r>
            <w:r w:rsidR="00175358">
              <w:rPr>
                <w:rFonts w:asciiTheme="majorHAnsi" w:hAnsiTheme="majorHAnsi" w:cstheme="majorHAnsi"/>
                <w:b w:val="0"/>
                <w:szCs w:val="24"/>
                <w:lang w:val="ro-MD"/>
              </w:rPr>
              <w:t>ț</w:t>
            </w:r>
            <w:r w:rsidRPr="00912E68">
              <w:rPr>
                <w:rFonts w:asciiTheme="majorHAnsi" w:hAnsiTheme="majorHAnsi" w:cstheme="majorHAnsi"/>
                <w:b w:val="0"/>
                <w:szCs w:val="24"/>
                <w:lang w:val="ro-MD"/>
              </w:rPr>
              <w:t>i</w:t>
            </w:r>
            <w:r w:rsidR="005F7D80" w:rsidRPr="00912E68">
              <w:rPr>
                <w:rFonts w:asciiTheme="majorHAnsi" w:hAnsiTheme="majorHAnsi" w:cstheme="majorHAnsi"/>
                <w:b w:val="0"/>
                <w:szCs w:val="24"/>
                <w:lang w:val="ro-MD"/>
              </w:rPr>
              <w:t>a</w:t>
            </w:r>
            <w:r w:rsidRPr="00912E68">
              <w:rPr>
                <w:rFonts w:asciiTheme="majorHAnsi" w:hAnsiTheme="majorHAnsi" w:cstheme="majorHAnsi"/>
                <w:b w:val="0"/>
                <w:szCs w:val="24"/>
                <w:lang w:val="ro-MD"/>
              </w:rPr>
              <w:t xml:space="preserve"> Asisten</w:t>
            </w:r>
            <w:r w:rsidR="00175358">
              <w:rPr>
                <w:rFonts w:asciiTheme="majorHAnsi" w:hAnsiTheme="majorHAnsi" w:cstheme="majorHAnsi"/>
                <w:b w:val="0"/>
                <w:szCs w:val="24"/>
                <w:lang w:val="ro-MD"/>
              </w:rPr>
              <w:t>ț</w:t>
            </w:r>
            <w:r w:rsidRPr="00912E68">
              <w:rPr>
                <w:rFonts w:asciiTheme="majorHAnsi" w:hAnsiTheme="majorHAnsi" w:cstheme="majorHAnsi"/>
                <w:b w:val="0"/>
                <w:szCs w:val="24"/>
                <w:lang w:val="ro-MD"/>
              </w:rPr>
              <w:t xml:space="preserve">ă Socială </w:t>
            </w:r>
            <w:r w:rsidR="00175358">
              <w:rPr>
                <w:rFonts w:asciiTheme="majorHAnsi" w:hAnsiTheme="majorHAnsi" w:cstheme="majorHAnsi"/>
                <w:b w:val="0"/>
                <w:szCs w:val="24"/>
                <w:lang w:val="ro-MD"/>
              </w:rPr>
              <w:t>ș</w:t>
            </w:r>
            <w:r w:rsidRPr="00912E68">
              <w:rPr>
                <w:rFonts w:asciiTheme="majorHAnsi" w:hAnsiTheme="majorHAnsi" w:cstheme="majorHAnsi"/>
                <w:b w:val="0"/>
                <w:szCs w:val="24"/>
                <w:lang w:val="ro-MD"/>
              </w:rPr>
              <w:t>i Protec</w:t>
            </w:r>
            <w:r w:rsidR="00175358">
              <w:rPr>
                <w:rFonts w:asciiTheme="majorHAnsi" w:hAnsiTheme="majorHAnsi" w:cstheme="majorHAnsi"/>
                <w:b w:val="0"/>
                <w:szCs w:val="24"/>
                <w:lang w:val="ro-MD"/>
              </w:rPr>
              <w:t>ț</w:t>
            </w:r>
            <w:r w:rsidRPr="00912E68">
              <w:rPr>
                <w:rFonts w:asciiTheme="majorHAnsi" w:hAnsiTheme="majorHAnsi" w:cstheme="majorHAnsi"/>
                <w:b w:val="0"/>
                <w:szCs w:val="24"/>
                <w:lang w:val="ro-MD"/>
              </w:rPr>
              <w:t>ie a Copilului</w:t>
            </w:r>
          </w:p>
        </w:tc>
      </w:tr>
      <w:tr w:rsidR="007F3352" w:rsidRPr="006529FB" w14:paraId="636A9591" w14:textId="77777777" w:rsidTr="009D3127">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827F69" w14:textId="77777777" w:rsidR="007F3352" w:rsidRPr="006529FB" w:rsidRDefault="007F3352"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APP</w:t>
            </w:r>
          </w:p>
        </w:tc>
        <w:tc>
          <w:tcPr>
            <w:tcW w:w="6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5EA19B" w14:textId="77777777" w:rsidR="007F3352" w:rsidRPr="006529FB" w:rsidRDefault="007F3352" w:rsidP="00730A5E">
            <w:pPr>
              <w:spacing w:line="276" w:lineRule="auto"/>
              <w:rPr>
                <w:rFonts w:asciiTheme="majorHAnsi" w:hAnsiTheme="majorHAnsi" w:cstheme="majorHAnsi"/>
                <w:b w:val="0"/>
                <w:szCs w:val="24"/>
                <w:lang w:val="ro-MD"/>
              </w:rPr>
            </w:pPr>
            <w:r w:rsidRPr="006529FB">
              <w:rPr>
                <w:rFonts w:asciiTheme="majorHAnsi" w:hAnsiTheme="majorHAnsi" w:cstheme="majorHAnsi"/>
                <w:b w:val="0"/>
                <w:szCs w:val="24"/>
                <w:lang w:val="ro-MD"/>
              </w:rPr>
              <w:t>Asisten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ă </w:t>
            </w:r>
            <w:r w:rsidR="00DE5102">
              <w:rPr>
                <w:rFonts w:asciiTheme="majorHAnsi" w:hAnsiTheme="majorHAnsi" w:cstheme="majorHAnsi"/>
                <w:b w:val="0"/>
                <w:szCs w:val="24"/>
                <w:lang w:val="ro-MD"/>
              </w:rPr>
              <w:t>p</w:t>
            </w:r>
            <w:r w:rsidRPr="006529FB">
              <w:rPr>
                <w:rFonts w:asciiTheme="majorHAnsi" w:hAnsiTheme="majorHAnsi" w:cstheme="majorHAnsi"/>
                <w:b w:val="0"/>
                <w:szCs w:val="24"/>
                <w:lang w:val="ro-MD"/>
              </w:rPr>
              <w:t xml:space="preserve">arentală </w:t>
            </w:r>
            <w:r w:rsidR="00DE5102">
              <w:rPr>
                <w:rFonts w:asciiTheme="majorHAnsi" w:hAnsiTheme="majorHAnsi" w:cstheme="majorHAnsi"/>
                <w:b w:val="0"/>
                <w:szCs w:val="24"/>
                <w:lang w:val="ro-MD"/>
              </w:rPr>
              <w:t>p</w:t>
            </w:r>
            <w:r w:rsidRPr="006529FB">
              <w:rPr>
                <w:rFonts w:asciiTheme="majorHAnsi" w:hAnsiTheme="majorHAnsi" w:cstheme="majorHAnsi"/>
                <w:b w:val="0"/>
                <w:szCs w:val="24"/>
                <w:lang w:val="ro-MD"/>
              </w:rPr>
              <w:t>rofesionistă</w:t>
            </w:r>
          </w:p>
        </w:tc>
      </w:tr>
      <w:tr w:rsidR="007F3352" w:rsidRPr="006529FB" w14:paraId="35903D4E" w14:textId="77777777" w:rsidTr="009D3127">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F8C8DA" w14:textId="77777777" w:rsidR="007F3352" w:rsidRPr="006529FB" w:rsidRDefault="007F3352"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CNAPSS</w:t>
            </w:r>
          </w:p>
        </w:tc>
        <w:tc>
          <w:tcPr>
            <w:tcW w:w="6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3DF943" w14:textId="77777777" w:rsidR="007F3352" w:rsidRPr="006529FB" w:rsidRDefault="007F3352" w:rsidP="00730A5E">
            <w:pPr>
              <w:spacing w:line="276" w:lineRule="auto"/>
              <w:rPr>
                <w:rFonts w:asciiTheme="majorHAnsi" w:hAnsiTheme="majorHAnsi" w:cstheme="majorHAnsi"/>
                <w:b w:val="0"/>
                <w:szCs w:val="24"/>
                <w:lang w:val="ro-MD"/>
              </w:rPr>
            </w:pPr>
            <w:r w:rsidRPr="006529FB">
              <w:rPr>
                <w:rFonts w:asciiTheme="majorHAnsi" w:hAnsiTheme="majorHAnsi" w:cstheme="majorHAnsi"/>
                <w:b w:val="0"/>
                <w:szCs w:val="24"/>
                <w:lang w:val="ro-MD"/>
              </w:rPr>
              <w:t xml:space="preserve">Consiliul </w:t>
            </w:r>
            <w:r w:rsidRPr="008164A0">
              <w:rPr>
                <w:rFonts w:asciiTheme="majorHAnsi" w:hAnsiTheme="majorHAnsi" w:cstheme="majorHAnsi"/>
                <w:b w:val="0"/>
                <w:szCs w:val="24"/>
                <w:lang w:val="ro-MD"/>
              </w:rPr>
              <w:t>Na</w:t>
            </w:r>
            <w:r w:rsidR="00175358">
              <w:rPr>
                <w:rFonts w:asciiTheme="majorHAnsi" w:hAnsiTheme="majorHAnsi" w:cstheme="majorHAnsi"/>
                <w:b w:val="0"/>
                <w:szCs w:val="24"/>
                <w:lang w:val="ro-MD"/>
              </w:rPr>
              <w:t>ț</w:t>
            </w:r>
            <w:r w:rsidRPr="008164A0">
              <w:rPr>
                <w:rFonts w:asciiTheme="majorHAnsi" w:hAnsiTheme="majorHAnsi" w:cstheme="majorHAnsi"/>
                <w:b w:val="0"/>
                <w:szCs w:val="24"/>
                <w:lang w:val="ro-MD"/>
              </w:rPr>
              <w:t xml:space="preserve">ional </w:t>
            </w:r>
            <w:r w:rsidR="005F7D80" w:rsidRPr="008164A0">
              <w:rPr>
                <w:rFonts w:asciiTheme="majorHAnsi" w:hAnsiTheme="majorHAnsi" w:cstheme="majorHAnsi"/>
                <w:b w:val="0"/>
                <w:szCs w:val="24"/>
                <w:lang w:val="ro-MD"/>
              </w:rPr>
              <w:t xml:space="preserve">de </w:t>
            </w:r>
            <w:r w:rsidRPr="008164A0">
              <w:rPr>
                <w:rFonts w:asciiTheme="majorHAnsi" w:hAnsiTheme="majorHAnsi" w:cstheme="majorHAnsi"/>
                <w:b w:val="0"/>
                <w:szCs w:val="24"/>
                <w:lang w:val="ro-MD"/>
              </w:rPr>
              <w:t>Acreditare</w:t>
            </w:r>
            <w:r w:rsidRPr="006529FB">
              <w:rPr>
                <w:rFonts w:asciiTheme="majorHAnsi" w:hAnsiTheme="majorHAnsi" w:cstheme="majorHAnsi"/>
                <w:b w:val="0"/>
                <w:szCs w:val="24"/>
                <w:lang w:val="ro-MD"/>
              </w:rPr>
              <w:t xml:space="preserve"> a Prestatorilor de Servicii Sociale</w:t>
            </w:r>
          </w:p>
        </w:tc>
      </w:tr>
      <w:tr w:rsidR="007F3352" w:rsidRPr="006529FB" w14:paraId="05B05E26" w14:textId="77777777" w:rsidTr="009D3127">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8CBB7D" w14:textId="77777777" w:rsidR="007F3352" w:rsidRPr="006529FB" w:rsidRDefault="007F3352"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CC</w:t>
            </w:r>
          </w:p>
        </w:tc>
        <w:tc>
          <w:tcPr>
            <w:tcW w:w="6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01A8AB" w14:textId="77777777" w:rsidR="007F3352" w:rsidRPr="006529FB" w:rsidRDefault="007F3352" w:rsidP="00730A5E">
            <w:pPr>
              <w:spacing w:line="276" w:lineRule="auto"/>
              <w:rPr>
                <w:rFonts w:asciiTheme="majorHAnsi" w:hAnsiTheme="majorHAnsi" w:cstheme="majorHAnsi"/>
                <w:b w:val="0"/>
                <w:szCs w:val="24"/>
                <w:lang w:val="ro-MD"/>
              </w:rPr>
            </w:pPr>
            <w:r w:rsidRPr="008164A0">
              <w:rPr>
                <w:rFonts w:asciiTheme="majorHAnsi" w:hAnsiTheme="majorHAnsi" w:cstheme="majorHAnsi"/>
                <w:b w:val="0"/>
                <w:szCs w:val="24"/>
                <w:lang w:val="ro-MD"/>
              </w:rPr>
              <w:t xml:space="preserve">Codul </w:t>
            </w:r>
            <w:r w:rsidR="005F7D80" w:rsidRPr="008164A0">
              <w:rPr>
                <w:rFonts w:asciiTheme="majorHAnsi" w:hAnsiTheme="majorHAnsi" w:cstheme="majorHAnsi"/>
                <w:b w:val="0"/>
                <w:szCs w:val="24"/>
                <w:lang w:val="ro-MD"/>
              </w:rPr>
              <w:t>c</w:t>
            </w:r>
            <w:r w:rsidRPr="008164A0">
              <w:rPr>
                <w:rFonts w:asciiTheme="majorHAnsi" w:hAnsiTheme="majorHAnsi" w:cstheme="majorHAnsi"/>
                <w:b w:val="0"/>
                <w:szCs w:val="24"/>
                <w:lang w:val="ro-MD"/>
              </w:rPr>
              <w:t>ontraven</w:t>
            </w:r>
            <w:r w:rsidR="00175358">
              <w:rPr>
                <w:rFonts w:asciiTheme="majorHAnsi" w:hAnsiTheme="majorHAnsi" w:cstheme="majorHAnsi"/>
                <w:b w:val="0"/>
                <w:szCs w:val="24"/>
                <w:lang w:val="ro-MD"/>
              </w:rPr>
              <w:t>ț</w:t>
            </w:r>
            <w:r w:rsidRPr="008164A0">
              <w:rPr>
                <w:rFonts w:asciiTheme="majorHAnsi" w:hAnsiTheme="majorHAnsi" w:cstheme="majorHAnsi"/>
                <w:b w:val="0"/>
                <w:szCs w:val="24"/>
                <w:lang w:val="ro-MD"/>
              </w:rPr>
              <w:t>ional</w:t>
            </w:r>
          </w:p>
        </w:tc>
      </w:tr>
      <w:tr w:rsidR="007F3352" w:rsidRPr="006529FB" w14:paraId="556C347B" w14:textId="77777777" w:rsidTr="009D3127">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1889DB" w14:textId="77777777" w:rsidR="007F3352" w:rsidRPr="006529FB" w:rsidRDefault="007F3352"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 xml:space="preserve">CA </w:t>
            </w:r>
          </w:p>
        </w:tc>
        <w:tc>
          <w:tcPr>
            <w:tcW w:w="6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6D7D48" w14:textId="77777777" w:rsidR="007F3352" w:rsidRPr="006529FB" w:rsidRDefault="007F3352" w:rsidP="00730A5E">
            <w:pPr>
              <w:spacing w:line="276" w:lineRule="auto"/>
              <w:rPr>
                <w:rFonts w:asciiTheme="majorHAnsi" w:hAnsiTheme="majorHAnsi" w:cstheme="majorHAnsi"/>
                <w:b w:val="0"/>
                <w:szCs w:val="24"/>
                <w:lang w:val="ro-MD"/>
              </w:rPr>
            </w:pPr>
            <w:r w:rsidRPr="006529FB">
              <w:rPr>
                <w:rFonts w:asciiTheme="majorHAnsi" w:hAnsiTheme="majorHAnsi" w:cstheme="majorHAnsi"/>
                <w:b w:val="0"/>
                <w:szCs w:val="24"/>
                <w:lang w:val="ro-MD"/>
              </w:rPr>
              <w:t>Curtea de Apel</w:t>
            </w:r>
          </w:p>
        </w:tc>
      </w:tr>
    </w:tbl>
    <w:p w14:paraId="3326404E" w14:textId="77777777" w:rsidR="006C6107" w:rsidRPr="006529FB" w:rsidRDefault="006C6107" w:rsidP="00730A5E">
      <w:pPr>
        <w:spacing w:line="276" w:lineRule="auto"/>
        <w:rPr>
          <w:rFonts w:asciiTheme="majorHAnsi" w:hAnsiTheme="majorHAnsi" w:cstheme="majorHAnsi"/>
          <w:szCs w:val="24"/>
          <w:lang w:val="ro-MD"/>
        </w:rPr>
      </w:pPr>
    </w:p>
    <w:p w14:paraId="5D7DC035" w14:textId="77777777" w:rsidR="006C6107" w:rsidRPr="006529FB" w:rsidRDefault="006C6107" w:rsidP="00730A5E">
      <w:pPr>
        <w:keepNext/>
        <w:keepLines/>
        <w:spacing w:line="276" w:lineRule="auto"/>
        <w:outlineLvl w:val="0"/>
        <w:rPr>
          <w:rFonts w:asciiTheme="majorHAnsi" w:eastAsiaTheme="majorEastAsia" w:hAnsiTheme="majorHAnsi" w:cstheme="majorHAnsi"/>
          <w:szCs w:val="24"/>
          <w:lang w:val="ro-MD"/>
        </w:rPr>
      </w:pPr>
      <w:bookmarkStart w:id="2" w:name="_Toc78814025"/>
      <w:bookmarkStart w:id="3" w:name="_Toc123632209"/>
      <w:r w:rsidRPr="006529FB">
        <w:rPr>
          <w:rFonts w:asciiTheme="majorHAnsi" w:eastAsiaTheme="majorEastAsia" w:hAnsiTheme="majorHAnsi" w:cstheme="majorHAnsi"/>
          <w:szCs w:val="24"/>
          <w:lang w:val="ro-MD"/>
        </w:rPr>
        <w:t>GLOSAR</w:t>
      </w:r>
      <w:bookmarkEnd w:id="2"/>
      <w:bookmarkEnd w:id="3"/>
    </w:p>
    <w:p w14:paraId="3C43A338" w14:textId="77777777" w:rsidR="006C6107" w:rsidRPr="006529FB" w:rsidRDefault="006C6107" w:rsidP="00730A5E">
      <w:pPr>
        <w:spacing w:line="276" w:lineRule="auto"/>
        <w:ind w:firstLine="567"/>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i/>
          <w:iCs/>
          <w:szCs w:val="24"/>
          <w:lang w:val="ro-MD"/>
        </w:rPr>
        <w:t>autoritate centrală pentru protec</w:t>
      </w:r>
      <w:r w:rsidR="00175358">
        <w:rPr>
          <w:rFonts w:asciiTheme="majorHAnsi" w:eastAsia="Times New Roman" w:hAnsiTheme="majorHAnsi" w:cstheme="majorHAnsi"/>
          <w:i/>
          <w:iCs/>
          <w:szCs w:val="24"/>
          <w:lang w:val="ro-MD"/>
        </w:rPr>
        <w:t>ț</w:t>
      </w:r>
      <w:r w:rsidRPr="006529FB">
        <w:rPr>
          <w:rFonts w:asciiTheme="majorHAnsi" w:eastAsia="Times New Roman" w:hAnsiTheme="majorHAnsi" w:cstheme="majorHAnsi"/>
          <w:i/>
          <w:iCs/>
          <w:szCs w:val="24"/>
          <w:lang w:val="ro-MD"/>
        </w:rPr>
        <w:t>ia copilului</w:t>
      </w:r>
      <w:r w:rsidRPr="006529FB">
        <w:rPr>
          <w:rFonts w:asciiTheme="majorHAnsi" w:eastAsia="Times New Roman" w:hAnsiTheme="majorHAnsi" w:cstheme="majorHAnsi"/>
          <w:b w:val="0"/>
          <w:i/>
          <w:iCs/>
          <w:szCs w:val="24"/>
          <w:lang w:val="ro-MD"/>
        </w:rPr>
        <w:t xml:space="preserve"> –</w:t>
      </w:r>
      <w:r w:rsidRPr="006529FB">
        <w:rPr>
          <w:rFonts w:asciiTheme="majorHAnsi" w:eastAsia="Times New Roman" w:hAnsiTheme="majorHAnsi" w:cstheme="majorHAnsi"/>
          <w:b w:val="0"/>
          <w:szCs w:val="24"/>
          <w:lang w:val="ro-MD"/>
        </w:rPr>
        <w:t xml:space="preserve"> Ministerul Muncii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Protec</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iei Sociale, abilitat să elaboreze, să promoveze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să monitorizeze realizarea politicii statului în domeniul protec</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iei copilului;</w:t>
      </w:r>
    </w:p>
    <w:p w14:paraId="09D97FC0" w14:textId="77777777" w:rsidR="006C6107" w:rsidRPr="006529FB" w:rsidRDefault="006C6107" w:rsidP="00730A5E">
      <w:pPr>
        <w:spacing w:line="276" w:lineRule="auto"/>
        <w:ind w:firstLine="567"/>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i/>
          <w:iCs/>
          <w:szCs w:val="24"/>
          <w:lang w:val="ro-MD"/>
        </w:rPr>
        <w:t>autoritate tutelară locală</w:t>
      </w:r>
      <w:r w:rsidRPr="006529FB">
        <w:rPr>
          <w:rFonts w:asciiTheme="majorHAnsi" w:eastAsia="Times New Roman" w:hAnsiTheme="majorHAnsi" w:cstheme="majorHAnsi"/>
          <w:b w:val="0"/>
          <w:szCs w:val="24"/>
          <w:lang w:val="ro-MD"/>
        </w:rPr>
        <w:t xml:space="preserve"> – primarii de sate (comune)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de ora</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e;</w:t>
      </w:r>
    </w:p>
    <w:p w14:paraId="7806AB82" w14:textId="77777777" w:rsidR="006C6107" w:rsidRPr="006529FB" w:rsidRDefault="006C6107" w:rsidP="00730A5E">
      <w:pPr>
        <w:spacing w:line="276" w:lineRule="auto"/>
        <w:ind w:firstLine="567"/>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i/>
          <w:iCs/>
          <w:szCs w:val="24"/>
          <w:lang w:val="ro-MD"/>
        </w:rPr>
        <w:t>autoritate tutelară teritorială</w:t>
      </w:r>
      <w:r w:rsidRPr="006529FB">
        <w:rPr>
          <w:rFonts w:asciiTheme="majorHAnsi" w:eastAsia="Times New Roman" w:hAnsiTheme="majorHAnsi" w:cstheme="majorHAnsi"/>
          <w:b w:val="0"/>
          <w:szCs w:val="24"/>
          <w:lang w:val="ro-MD"/>
        </w:rPr>
        <w:t xml:space="preserve"> – sec</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iile/direc</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iile asisten</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ă socială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protec</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ie a familiei /Direc</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ia municipală pentru protec</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ia copilului Chi</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inău. În municipiile Băl</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Chi</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inău autorită</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ile tutelare teritoriale exercită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atribu</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iile</w:t>
      </w:r>
      <w:r w:rsidR="00491439">
        <w:rPr>
          <w:rFonts w:asciiTheme="majorHAnsi" w:eastAsia="Times New Roman" w:hAnsiTheme="majorHAnsi" w:cstheme="majorHAnsi"/>
          <w:b w:val="0"/>
          <w:szCs w:val="24"/>
          <w:lang w:val="ro-MD"/>
        </w:rPr>
        <w:t xml:space="preserve"> de autoritate tutelară locală</w:t>
      </w:r>
      <w:r w:rsidRPr="006529FB">
        <w:rPr>
          <w:rFonts w:asciiTheme="majorHAnsi" w:eastAsia="Times New Roman" w:hAnsiTheme="majorHAnsi" w:cstheme="majorHAnsi"/>
          <w:b w:val="0"/>
          <w:szCs w:val="24"/>
          <w:lang w:val="ro-MD"/>
        </w:rPr>
        <w:t>, în cadrul cărora atribu</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iile de autoritate tutelară locală s</w:t>
      </w:r>
      <w:r w:rsidR="008164A0">
        <w:rPr>
          <w:rFonts w:asciiTheme="majorHAnsi" w:eastAsia="Times New Roman" w:hAnsiTheme="majorHAnsi" w:cstheme="majorHAnsi"/>
          <w:b w:val="0"/>
          <w:szCs w:val="24"/>
          <w:lang w:val="ro-MD"/>
        </w:rPr>
        <w:t>u</w:t>
      </w:r>
      <w:r w:rsidRPr="006529FB">
        <w:rPr>
          <w:rFonts w:asciiTheme="majorHAnsi" w:eastAsia="Times New Roman" w:hAnsiTheme="majorHAnsi" w:cstheme="majorHAnsi"/>
          <w:b w:val="0"/>
          <w:szCs w:val="24"/>
          <w:lang w:val="ro-MD"/>
        </w:rPr>
        <w:t>nt exercitate de primarii unită</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ilor administrativ-teritoriale respective;</w:t>
      </w:r>
    </w:p>
    <w:p w14:paraId="32EE945C" w14:textId="77777777" w:rsidR="006C6107" w:rsidRPr="006529FB" w:rsidRDefault="006C6107" w:rsidP="00730A5E">
      <w:pPr>
        <w:spacing w:line="276" w:lineRule="auto"/>
        <w:ind w:firstLine="567"/>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i/>
          <w:iCs/>
          <w:szCs w:val="24"/>
          <w:lang w:val="ro-MD"/>
        </w:rPr>
        <w:t>copil</w:t>
      </w:r>
      <w:r w:rsidRPr="006529FB">
        <w:rPr>
          <w:rFonts w:asciiTheme="majorHAnsi" w:eastAsia="Times New Roman" w:hAnsiTheme="majorHAnsi" w:cstheme="majorHAnsi"/>
          <w:b w:val="0"/>
          <w:szCs w:val="24"/>
          <w:lang w:val="ro-MD"/>
        </w:rPr>
        <w:t xml:space="preserve"> – persoană care nu a împlinit </w:t>
      </w:r>
      <w:r w:rsidR="008A4B1D" w:rsidRPr="006529FB">
        <w:rPr>
          <w:rFonts w:asciiTheme="majorHAnsi" w:eastAsia="Times New Roman" w:hAnsiTheme="majorHAnsi" w:cstheme="majorHAnsi"/>
          <w:b w:val="0"/>
          <w:szCs w:val="24"/>
          <w:lang w:val="ro-MD"/>
        </w:rPr>
        <w:t>vârsta</w:t>
      </w:r>
      <w:r w:rsidRPr="006529FB">
        <w:rPr>
          <w:rFonts w:asciiTheme="majorHAnsi" w:eastAsia="Times New Roman" w:hAnsiTheme="majorHAnsi" w:cstheme="majorHAnsi"/>
          <w:b w:val="0"/>
          <w:szCs w:val="24"/>
          <w:lang w:val="ro-MD"/>
        </w:rPr>
        <w:t xml:space="preserve"> de 18 ani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nu are capacitatea de exerci</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iu deplină; </w:t>
      </w:r>
    </w:p>
    <w:p w14:paraId="05BE6A43" w14:textId="77777777" w:rsidR="006C6107" w:rsidRPr="006529FB" w:rsidRDefault="006C6107" w:rsidP="00730A5E">
      <w:pPr>
        <w:spacing w:line="276" w:lineRule="auto"/>
        <w:ind w:firstLine="567"/>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i/>
          <w:iCs/>
          <w:szCs w:val="24"/>
          <w:lang w:val="ro-MD"/>
        </w:rPr>
        <w:t>copil aflat în situa</w:t>
      </w:r>
      <w:r w:rsidR="00175358">
        <w:rPr>
          <w:rFonts w:asciiTheme="majorHAnsi" w:eastAsia="Times New Roman" w:hAnsiTheme="majorHAnsi" w:cstheme="majorHAnsi"/>
          <w:i/>
          <w:iCs/>
          <w:szCs w:val="24"/>
          <w:lang w:val="ro-MD"/>
        </w:rPr>
        <w:t>ț</w:t>
      </w:r>
      <w:r w:rsidRPr="006529FB">
        <w:rPr>
          <w:rFonts w:asciiTheme="majorHAnsi" w:eastAsia="Times New Roman" w:hAnsiTheme="majorHAnsi" w:cstheme="majorHAnsi"/>
          <w:i/>
          <w:iCs/>
          <w:szCs w:val="24"/>
          <w:lang w:val="ro-MD"/>
        </w:rPr>
        <w:t>ie de risc</w:t>
      </w:r>
      <w:r w:rsidRPr="006529FB">
        <w:rPr>
          <w:rFonts w:asciiTheme="majorHAnsi" w:eastAsia="Times New Roman" w:hAnsiTheme="majorHAnsi" w:cstheme="majorHAnsi"/>
          <w:b w:val="0"/>
          <w:szCs w:val="24"/>
          <w:lang w:val="ro-MD"/>
        </w:rPr>
        <w:t xml:space="preserve"> – copil în privin</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a căruia, ca urmare a evaluării, se constată una sau mai multe din </w:t>
      </w:r>
      <w:r w:rsidR="00520FF5" w:rsidRPr="006529FB">
        <w:rPr>
          <w:rFonts w:asciiTheme="majorHAnsi" w:eastAsia="Times New Roman" w:hAnsiTheme="majorHAnsi" w:cstheme="majorHAnsi"/>
          <w:b w:val="0"/>
          <w:szCs w:val="24"/>
          <w:lang w:val="ro-MD"/>
        </w:rPr>
        <w:t>situa</w:t>
      </w:r>
      <w:r w:rsidR="00175358">
        <w:rPr>
          <w:rFonts w:asciiTheme="majorHAnsi" w:eastAsia="Times New Roman" w:hAnsiTheme="majorHAnsi" w:cstheme="majorHAnsi"/>
          <w:b w:val="0"/>
          <w:szCs w:val="24"/>
          <w:lang w:val="ro-MD"/>
        </w:rPr>
        <w:t>ț</w:t>
      </w:r>
      <w:r w:rsidR="00520FF5" w:rsidRPr="006529FB">
        <w:rPr>
          <w:rFonts w:asciiTheme="majorHAnsi" w:eastAsia="Times New Roman" w:hAnsiTheme="majorHAnsi" w:cstheme="majorHAnsi"/>
          <w:b w:val="0"/>
          <w:szCs w:val="24"/>
          <w:lang w:val="ro-MD"/>
        </w:rPr>
        <w:t>iile</w:t>
      </w:r>
      <w:r w:rsidRPr="006529FB">
        <w:rPr>
          <w:rFonts w:asciiTheme="majorHAnsi" w:eastAsia="Times New Roman" w:hAnsiTheme="majorHAnsi" w:cstheme="majorHAnsi"/>
          <w:b w:val="0"/>
          <w:szCs w:val="24"/>
          <w:lang w:val="ro-MD"/>
        </w:rPr>
        <w:t xml:space="preserve"> prevăzute la art.8</w:t>
      </w:r>
      <w:r w:rsidR="00520FF5" w:rsidRPr="006529FB">
        <w:rPr>
          <w:rFonts w:asciiTheme="majorHAnsi" w:eastAsia="Times New Roman" w:hAnsiTheme="majorHAnsi" w:cstheme="majorHAnsi"/>
          <w:b w:val="0"/>
          <w:szCs w:val="24"/>
          <w:lang w:val="ro-MD"/>
        </w:rPr>
        <w:t xml:space="preserve"> din </w:t>
      </w:r>
      <w:r w:rsidR="00520FF5" w:rsidRPr="006529FB">
        <w:rPr>
          <w:rFonts w:asciiTheme="majorHAnsi" w:hAnsiTheme="majorHAnsi" w:cstheme="majorHAnsi"/>
          <w:b w:val="0"/>
          <w:color w:val="404040"/>
          <w:szCs w:val="24"/>
          <w:shd w:val="clear" w:color="auto" w:fill="FFFFFF"/>
          <w:lang w:val="ro-MD"/>
        </w:rPr>
        <w:t xml:space="preserve">Legea </w:t>
      </w:r>
      <w:r w:rsidR="008164A0">
        <w:rPr>
          <w:rFonts w:asciiTheme="majorHAnsi" w:hAnsiTheme="majorHAnsi" w:cstheme="majorHAnsi"/>
          <w:b w:val="0"/>
          <w:color w:val="404040"/>
          <w:szCs w:val="24"/>
          <w:shd w:val="clear" w:color="auto" w:fill="FFFFFF"/>
          <w:lang w:val="ro-MD"/>
        </w:rPr>
        <w:t>nr.</w:t>
      </w:r>
      <w:r w:rsidR="00520FF5" w:rsidRPr="006529FB">
        <w:rPr>
          <w:rFonts w:asciiTheme="majorHAnsi" w:hAnsiTheme="majorHAnsi" w:cstheme="majorHAnsi"/>
          <w:b w:val="0"/>
          <w:color w:val="404040"/>
          <w:szCs w:val="24"/>
          <w:shd w:val="clear" w:color="auto" w:fill="FFFFFF"/>
          <w:lang w:val="ro-MD"/>
        </w:rPr>
        <w:t>140 din 14.06.2013</w:t>
      </w:r>
      <w:r w:rsidR="00520FF5" w:rsidRPr="006529FB">
        <w:rPr>
          <w:rStyle w:val="FootnoteReference"/>
          <w:rFonts w:asciiTheme="majorHAnsi" w:hAnsiTheme="majorHAnsi" w:cstheme="majorHAnsi"/>
          <w:b w:val="0"/>
          <w:color w:val="404040"/>
          <w:szCs w:val="24"/>
          <w:shd w:val="clear" w:color="auto" w:fill="FFFFFF"/>
          <w:lang w:val="ro-MD"/>
        </w:rPr>
        <w:footnoteReference w:id="1"/>
      </w:r>
      <w:r w:rsidRPr="006529FB">
        <w:rPr>
          <w:rFonts w:asciiTheme="majorHAnsi" w:eastAsia="Times New Roman" w:hAnsiTheme="majorHAnsi" w:cstheme="majorHAnsi"/>
          <w:b w:val="0"/>
          <w:szCs w:val="24"/>
          <w:lang w:val="ro-MD"/>
        </w:rPr>
        <w:t>;</w:t>
      </w:r>
    </w:p>
    <w:p w14:paraId="74FF41D6" w14:textId="77777777" w:rsidR="006C6107" w:rsidRPr="006529FB" w:rsidRDefault="006C6107" w:rsidP="00730A5E">
      <w:pPr>
        <w:spacing w:line="276" w:lineRule="auto"/>
        <w:ind w:firstLine="567"/>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i/>
          <w:iCs/>
          <w:szCs w:val="24"/>
          <w:lang w:val="ro-MD"/>
        </w:rPr>
        <w:t>copil separat de părin</w:t>
      </w:r>
      <w:r w:rsidR="00175358">
        <w:rPr>
          <w:rFonts w:asciiTheme="majorHAnsi" w:eastAsia="Times New Roman" w:hAnsiTheme="majorHAnsi" w:cstheme="majorHAnsi"/>
          <w:i/>
          <w:iCs/>
          <w:szCs w:val="24"/>
          <w:lang w:val="ro-MD"/>
        </w:rPr>
        <w:t>ț</w:t>
      </w:r>
      <w:r w:rsidRPr="006529FB">
        <w:rPr>
          <w:rFonts w:asciiTheme="majorHAnsi" w:eastAsia="Times New Roman" w:hAnsiTheme="majorHAnsi" w:cstheme="majorHAnsi"/>
          <w:i/>
          <w:iCs/>
          <w:szCs w:val="24"/>
          <w:lang w:val="ro-MD"/>
        </w:rPr>
        <w:t>i</w:t>
      </w:r>
      <w:r w:rsidRPr="006529FB">
        <w:rPr>
          <w:rFonts w:asciiTheme="majorHAnsi" w:eastAsia="Times New Roman" w:hAnsiTheme="majorHAnsi" w:cstheme="majorHAnsi"/>
          <w:b w:val="0"/>
          <w:szCs w:val="24"/>
          <w:lang w:val="ro-MD"/>
        </w:rPr>
        <w:t xml:space="preserve"> – copil lipsit efectiv de grija părin</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ilor/unicului părinte în situa</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ii determinate de aflarea motivată a acestora în altă localitate din </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ară sau de peste hotare pentru o perioadă mai mare de 2 luni consecutive; copil luat de la părin</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 din cauza unui pericol iminent pentru via</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a sau sănătatea acestuia; copil căruia i s-a stabilit statut de copil rămas temporar fără ocrotire părintească sau de copil rămas fără ocrotire părintească;</w:t>
      </w:r>
    </w:p>
    <w:p w14:paraId="7F8DA31A" w14:textId="77777777" w:rsidR="006C6107" w:rsidRPr="006529FB" w:rsidRDefault="006C6107" w:rsidP="00730A5E">
      <w:pPr>
        <w:spacing w:line="276" w:lineRule="auto"/>
        <w:ind w:firstLine="567"/>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i/>
          <w:iCs/>
          <w:szCs w:val="24"/>
          <w:lang w:val="ro-MD"/>
        </w:rPr>
        <w:t>copil abandonat</w:t>
      </w:r>
      <w:r w:rsidRPr="006529FB">
        <w:rPr>
          <w:rFonts w:asciiTheme="majorHAnsi" w:eastAsia="Times New Roman" w:hAnsiTheme="majorHAnsi" w:cstheme="majorHAnsi"/>
          <w:b w:val="0"/>
          <w:szCs w:val="24"/>
          <w:lang w:val="ro-MD"/>
        </w:rPr>
        <w:t xml:space="preserve"> – copilul identificat ca fiind fără părin</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 sau fără alt înso</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itor legal în cazul în care nu pot fi stabilite datele de identitate nici ale copilului, nici ale părin</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ilor lui;</w:t>
      </w:r>
    </w:p>
    <w:p w14:paraId="77B72017" w14:textId="77777777" w:rsidR="006C6107" w:rsidRPr="006529FB" w:rsidRDefault="006C6107" w:rsidP="00730A5E">
      <w:pPr>
        <w:spacing w:line="276" w:lineRule="auto"/>
        <w:ind w:firstLine="567"/>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i/>
          <w:iCs/>
          <w:szCs w:val="24"/>
          <w:lang w:val="ro-MD"/>
        </w:rPr>
        <w:t>reprezentant legal al copilului</w:t>
      </w:r>
      <w:r w:rsidRPr="006529FB">
        <w:rPr>
          <w:rFonts w:asciiTheme="majorHAnsi" w:eastAsia="Times New Roman" w:hAnsiTheme="majorHAnsi" w:cstheme="majorHAnsi"/>
          <w:b w:val="0"/>
          <w:szCs w:val="24"/>
          <w:lang w:val="ro-MD"/>
        </w:rPr>
        <w:t xml:space="preserve"> – părintele copilului, persoană sau autoritate, desemnată, conform legii, să apere drepturile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 xml:space="preserve">i interesele legitime ale copilului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să ac</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ioneze în numele copilului în materie de </w:t>
      </w:r>
      <w:r w:rsidR="007F2618" w:rsidRPr="006529FB">
        <w:rPr>
          <w:rFonts w:asciiTheme="majorHAnsi" w:eastAsia="Times New Roman" w:hAnsiTheme="majorHAnsi" w:cstheme="majorHAnsi"/>
          <w:b w:val="0"/>
          <w:szCs w:val="24"/>
          <w:lang w:val="ro-MD"/>
        </w:rPr>
        <w:t>protec</w:t>
      </w:r>
      <w:r w:rsidR="00175358">
        <w:rPr>
          <w:rFonts w:asciiTheme="majorHAnsi" w:eastAsia="Times New Roman" w:hAnsiTheme="majorHAnsi" w:cstheme="majorHAnsi"/>
          <w:b w:val="0"/>
          <w:szCs w:val="24"/>
          <w:lang w:val="ro-MD"/>
        </w:rPr>
        <w:t>ț</w:t>
      </w:r>
      <w:r w:rsidR="007F2618" w:rsidRPr="006529FB">
        <w:rPr>
          <w:rFonts w:asciiTheme="majorHAnsi" w:eastAsia="Times New Roman" w:hAnsiTheme="majorHAnsi" w:cstheme="majorHAnsi"/>
          <w:b w:val="0"/>
          <w:szCs w:val="24"/>
          <w:lang w:val="ro-MD"/>
        </w:rPr>
        <w:t>ie</w:t>
      </w:r>
      <w:r w:rsidRPr="006529FB">
        <w:rPr>
          <w:rFonts w:asciiTheme="majorHAnsi" w:eastAsia="Times New Roman" w:hAnsiTheme="majorHAnsi" w:cstheme="majorHAnsi"/>
          <w:b w:val="0"/>
          <w:szCs w:val="24"/>
          <w:lang w:val="ro-MD"/>
        </w:rPr>
        <w:t xml:space="preserve">, </w:t>
      </w:r>
      <w:r w:rsidR="007F2618" w:rsidRPr="006529FB">
        <w:rPr>
          <w:rFonts w:asciiTheme="majorHAnsi" w:eastAsia="Times New Roman" w:hAnsiTheme="majorHAnsi" w:cstheme="majorHAnsi"/>
          <w:b w:val="0"/>
          <w:szCs w:val="24"/>
          <w:lang w:val="ro-MD"/>
        </w:rPr>
        <w:t>siguran</w:t>
      </w:r>
      <w:r w:rsidR="00175358">
        <w:rPr>
          <w:rFonts w:asciiTheme="majorHAnsi" w:eastAsia="Times New Roman" w:hAnsiTheme="majorHAnsi" w:cstheme="majorHAnsi"/>
          <w:b w:val="0"/>
          <w:szCs w:val="24"/>
          <w:lang w:val="ro-MD"/>
        </w:rPr>
        <w:t>ț</w:t>
      </w:r>
      <w:r w:rsidR="007F2618" w:rsidRPr="006529FB">
        <w:rPr>
          <w:rFonts w:asciiTheme="majorHAnsi" w:eastAsia="Times New Roman" w:hAnsiTheme="majorHAnsi" w:cstheme="majorHAnsi"/>
          <w:b w:val="0"/>
          <w:szCs w:val="24"/>
          <w:lang w:val="ro-MD"/>
        </w:rPr>
        <w:t>ă</w:t>
      </w:r>
      <w:r w:rsidRPr="006529FB">
        <w:rPr>
          <w:rFonts w:asciiTheme="majorHAnsi" w:eastAsia="Times New Roman" w:hAnsiTheme="majorHAnsi" w:cstheme="majorHAnsi"/>
          <w:b w:val="0"/>
          <w:szCs w:val="24"/>
          <w:lang w:val="ro-MD"/>
        </w:rPr>
        <w:t xml:space="preserve">, ocrotire a </w:t>
      </w:r>
      <w:r w:rsidR="007F2618" w:rsidRPr="006529FB">
        <w:rPr>
          <w:rFonts w:asciiTheme="majorHAnsi" w:eastAsia="Times New Roman" w:hAnsiTheme="majorHAnsi" w:cstheme="majorHAnsi"/>
          <w:b w:val="0"/>
          <w:szCs w:val="24"/>
          <w:lang w:val="ro-MD"/>
        </w:rPr>
        <w:t>sănătă</w:t>
      </w:r>
      <w:r w:rsidR="00175358">
        <w:rPr>
          <w:rFonts w:asciiTheme="majorHAnsi" w:eastAsia="Times New Roman" w:hAnsiTheme="majorHAnsi" w:cstheme="majorHAnsi"/>
          <w:b w:val="0"/>
          <w:szCs w:val="24"/>
          <w:lang w:val="ro-MD"/>
        </w:rPr>
        <w:t>ț</w:t>
      </w:r>
      <w:r w:rsidR="007F2618" w:rsidRPr="006529FB">
        <w:rPr>
          <w:rFonts w:asciiTheme="majorHAnsi" w:eastAsia="Times New Roman" w:hAnsiTheme="majorHAnsi" w:cstheme="majorHAnsi"/>
          <w:b w:val="0"/>
          <w:szCs w:val="24"/>
          <w:lang w:val="ro-MD"/>
        </w:rPr>
        <w:t>ii</w:t>
      </w:r>
      <w:r w:rsidRPr="006529FB">
        <w:rPr>
          <w:rFonts w:asciiTheme="majorHAnsi" w:eastAsia="Times New Roman" w:hAnsiTheme="majorHAnsi" w:cstheme="majorHAnsi"/>
          <w:b w:val="0"/>
          <w:szCs w:val="24"/>
          <w:lang w:val="ro-MD"/>
        </w:rPr>
        <w:t xml:space="preserve">, </w:t>
      </w:r>
      <w:r w:rsidR="007F2618" w:rsidRPr="006529FB">
        <w:rPr>
          <w:rFonts w:asciiTheme="majorHAnsi" w:eastAsia="Times New Roman" w:hAnsiTheme="majorHAnsi" w:cstheme="majorHAnsi"/>
          <w:b w:val="0"/>
          <w:szCs w:val="24"/>
          <w:lang w:val="ro-MD"/>
        </w:rPr>
        <w:t>educa</w:t>
      </w:r>
      <w:r w:rsidR="00175358">
        <w:rPr>
          <w:rFonts w:asciiTheme="majorHAnsi" w:eastAsia="Times New Roman" w:hAnsiTheme="majorHAnsi" w:cstheme="majorHAnsi"/>
          <w:b w:val="0"/>
          <w:szCs w:val="24"/>
          <w:lang w:val="ro-MD"/>
        </w:rPr>
        <w:t>ț</w:t>
      </w:r>
      <w:r w:rsidR="007F2618" w:rsidRPr="006529FB">
        <w:rPr>
          <w:rFonts w:asciiTheme="majorHAnsi" w:eastAsia="Times New Roman" w:hAnsiTheme="majorHAnsi" w:cstheme="majorHAnsi"/>
          <w:b w:val="0"/>
          <w:szCs w:val="24"/>
          <w:lang w:val="ro-MD"/>
        </w:rPr>
        <w:t>ie</w:t>
      </w:r>
      <w:r w:rsidRPr="006529FB">
        <w:rPr>
          <w:rFonts w:asciiTheme="majorHAnsi" w:eastAsia="Times New Roman" w:hAnsiTheme="majorHAnsi" w:cstheme="majorHAnsi"/>
          <w:b w:val="0"/>
          <w:szCs w:val="24"/>
          <w:lang w:val="ro-MD"/>
        </w:rPr>
        <w:t xml:space="preserve">, proprietate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în alte domenii;</w:t>
      </w:r>
    </w:p>
    <w:p w14:paraId="4757181A" w14:textId="77777777" w:rsidR="006C6107" w:rsidRPr="006529FB" w:rsidRDefault="006C6107" w:rsidP="00730A5E">
      <w:pPr>
        <w:spacing w:line="276" w:lineRule="auto"/>
        <w:ind w:firstLine="567"/>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i/>
          <w:iCs/>
          <w:szCs w:val="24"/>
          <w:lang w:val="ro-MD"/>
        </w:rPr>
        <w:lastRenderedPageBreak/>
        <w:t>management de caz</w:t>
      </w:r>
      <w:r w:rsidRPr="006529FB">
        <w:rPr>
          <w:rFonts w:asciiTheme="majorHAnsi" w:eastAsia="Times New Roman" w:hAnsiTheme="majorHAnsi" w:cstheme="majorHAnsi"/>
          <w:b w:val="0"/>
          <w:i/>
          <w:iCs/>
          <w:szCs w:val="24"/>
          <w:lang w:val="ro-MD"/>
        </w:rPr>
        <w:t xml:space="preserve"> –</w:t>
      </w:r>
      <w:r w:rsidRPr="006529FB">
        <w:rPr>
          <w:rFonts w:asciiTheme="majorHAnsi" w:eastAsia="Times New Roman" w:hAnsiTheme="majorHAnsi" w:cstheme="majorHAnsi"/>
          <w:b w:val="0"/>
          <w:szCs w:val="24"/>
          <w:lang w:val="ro-MD"/>
        </w:rPr>
        <w:t xml:space="preserve"> metoda principală de lucru a specialistului în protec</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ia drepturilor copilului sau a asistentului social, cu ajutorul căreia acesta evaluează necesită</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ile copilului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 xml:space="preserve">i ale familiei lui în colaborare cu ei, coordonează, monitorizează, evaluează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sus</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ine copilul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 xml:space="preserve">i familia acestuia pentru ca ei să poată beneficia de serviciile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presta</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iile sociale care să răspundă acestor necesită</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w:t>
      </w:r>
    </w:p>
    <w:p w14:paraId="73448020" w14:textId="77777777" w:rsidR="006C6107" w:rsidRPr="006529FB" w:rsidRDefault="006C6107" w:rsidP="00730A5E">
      <w:pPr>
        <w:spacing w:line="276" w:lineRule="auto"/>
        <w:ind w:firstLine="567"/>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i/>
          <w:iCs/>
          <w:szCs w:val="24"/>
          <w:lang w:val="ro-MD"/>
        </w:rPr>
        <w:t>echipă multidisciplinară</w:t>
      </w:r>
      <w:r w:rsidRPr="006529FB">
        <w:rPr>
          <w:rFonts w:asciiTheme="majorHAnsi" w:eastAsia="Times New Roman" w:hAnsiTheme="majorHAnsi" w:cstheme="majorHAnsi"/>
          <w:b w:val="0"/>
          <w:szCs w:val="24"/>
          <w:lang w:val="ro-MD"/>
        </w:rPr>
        <w:t xml:space="preserve"> – grup convocat de specialistul în protec</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ia drepturilor copilului sau, în lipsa acestuia, de către asistentul social comunitar, compus din profesioni</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 xml:space="preserve">ti din diferite domenii, cu </w:t>
      </w:r>
      <w:r w:rsidR="00B1606E" w:rsidRPr="006529FB">
        <w:rPr>
          <w:rFonts w:asciiTheme="majorHAnsi" w:eastAsia="Times New Roman" w:hAnsiTheme="majorHAnsi" w:cstheme="majorHAnsi"/>
          <w:b w:val="0"/>
          <w:szCs w:val="24"/>
          <w:lang w:val="ro-MD"/>
        </w:rPr>
        <w:t>atribu</w:t>
      </w:r>
      <w:r w:rsidR="00175358">
        <w:rPr>
          <w:rFonts w:asciiTheme="majorHAnsi" w:eastAsia="Times New Roman" w:hAnsiTheme="majorHAnsi" w:cstheme="majorHAnsi"/>
          <w:b w:val="0"/>
          <w:szCs w:val="24"/>
          <w:lang w:val="ro-MD"/>
        </w:rPr>
        <w:t>ț</w:t>
      </w:r>
      <w:r w:rsidR="00B1606E" w:rsidRPr="006529FB">
        <w:rPr>
          <w:rFonts w:asciiTheme="majorHAnsi" w:eastAsia="Times New Roman" w:hAnsiTheme="majorHAnsi" w:cstheme="majorHAnsi"/>
          <w:b w:val="0"/>
          <w:szCs w:val="24"/>
          <w:lang w:val="ro-MD"/>
        </w:rPr>
        <w:t>ii</w:t>
      </w:r>
      <w:r w:rsidRPr="006529FB">
        <w:rPr>
          <w:rFonts w:asciiTheme="majorHAnsi" w:eastAsia="Times New Roman" w:hAnsiTheme="majorHAnsi" w:cstheme="majorHAnsi"/>
          <w:b w:val="0"/>
          <w:szCs w:val="24"/>
          <w:lang w:val="ro-MD"/>
        </w:rPr>
        <w:t xml:space="preserve"> </w:t>
      </w:r>
      <w:r w:rsidR="00DA297F">
        <w:rPr>
          <w:rFonts w:asciiTheme="majorHAnsi" w:eastAsia="Times New Roman" w:hAnsiTheme="majorHAnsi" w:cstheme="majorHAnsi"/>
          <w:b w:val="0"/>
          <w:szCs w:val="24"/>
          <w:lang w:val="ro-MD"/>
        </w:rPr>
        <w:t xml:space="preserve">în domeniul </w:t>
      </w:r>
      <w:r w:rsidR="00B1606E" w:rsidRPr="006529FB">
        <w:rPr>
          <w:rFonts w:asciiTheme="majorHAnsi" w:eastAsia="Times New Roman" w:hAnsiTheme="majorHAnsi" w:cstheme="majorHAnsi"/>
          <w:b w:val="0"/>
          <w:szCs w:val="24"/>
          <w:lang w:val="ro-MD"/>
        </w:rPr>
        <w:t>protec</w:t>
      </w:r>
      <w:r w:rsidR="00175358">
        <w:rPr>
          <w:rFonts w:asciiTheme="majorHAnsi" w:eastAsia="Times New Roman" w:hAnsiTheme="majorHAnsi" w:cstheme="majorHAnsi"/>
          <w:b w:val="0"/>
          <w:szCs w:val="24"/>
          <w:lang w:val="ro-MD"/>
        </w:rPr>
        <w:t>ț</w:t>
      </w:r>
      <w:r w:rsidR="00B1606E" w:rsidRPr="006529FB">
        <w:rPr>
          <w:rFonts w:asciiTheme="majorHAnsi" w:eastAsia="Times New Roman" w:hAnsiTheme="majorHAnsi" w:cstheme="majorHAnsi"/>
          <w:b w:val="0"/>
          <w:szCs w:val="24"/>
          <w:lang w:val="ro-MD"/>
        </w:rPr>
        <w:t>iei</w:t>
      </w:r>
      <w:r w:rsidRPr="006529FB">
        <w:rPr>
          <w:rFonts w:asciiTheme="majorHAnsi" w:eastAsia="Times New Roman" w:hAnsiTheme="majorHAnsi" w:cstheme="majorHAnsi"/>
          <w:b w:val="0"/>
          <w:szCs w:val="24"/>
          <w:lang w:val="ro-MD"/>
        </w:rPr>
        <w:t xml:space="preserve"> copilului, care colaborează în scopul prevenirii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i/sau solu</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ionării cazurilor copiilor afla</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 în </w:t>
      </w:r>
      <w:r w:rsidRPr="006F44F3">
        <w:rPr>
          <w:rFonts w:asciiTheme="majorHAnsi" w:eastAsia="Times New Roman" w:hAnsiTheme="majorHAnsi" w:cstheme="majorHAnsi"/>
          <w:b w:val="0"/>
          <w:szCs w:val="24"/>
          <w:lang w:val="ro-MD"/>
        </w:rPr>
        <w:t>situa</w:t>
      </w:r>
      <w:r w:rsidR="00175358">
        <w:rPr>
          <w:rFonts w:asciiTheme="majorHAnsi" w:eastAsia="Times New Roman" w:hAnsiTheme="majorHAnsi" w:cstheme="majorHAnsi"/>
          <w:b w:val="0"/>
          <w:szCs w:val="24"/>
          <w:lang w:val="ro-MD"/>
        </w:rPr>
        <w:t>ț</w:t>
      </w:r>
      <w:r w:rsidRPr="006F44F3">
        <w:rPr>
          <w:rFonts w:asciiTheme="majorHAnsi" w:eastAsia="Times New Roman" w:hAnsiTheme="majorHAnsi" w:cstheme="majorHAnsi"/>
          <w:b w:val="0"/>
          <w:szCs w:val="24"/>
          <w:lang w:val="ro-MD"/>
        </w:rPr>
        <w:t>i</w:t>
      </w:r>
      <w:r w:rsidR="006F44F3" w:rsidRPr="00205980">
        <w:rPr>
          <w:rFonts w:asciiTheme="majorHAnsi" w:eastAsia="Times New Roman" w:hAnsiTheme="majorHAnsi" w:cstheme="majorHAnsi"/>
          <w:b w:val="0"/>
          <w:szCs w:val="24"/>
          <w:lang w:val="ro-MD"/>
        </w:rPr>
        <w:t>e</w:t>
      </w:r>
      <w:r w:rsidRPr="006F44F3">
        <w:rPr>
          <w:rFonts w:asciiTheme="majorHAnsi" w:eastAsia="Times New Roman" w:hAnsiTheme="majorHAnsi" w:cstheme="majorHAnsi"/>
          <w:b w:val="0"/>
          <w:szCs w:val="24"/>
          <w:lang w:val="ro-MD"/>
        </w:rPr>
        <w:t xml:space="preserve"> de risc</w:t>
      </w:r>
      <w:r w:rsidRPr="006529FB">
        <w:rPr>
          <w:rFonts w:asciiTheme="majorHAnsi" w:eastAsia="Times New Roman" w:hAnsiTheme="majorHAnsi" w:cstheme="majorHAnsi"/>
          <w:b w:val="0"/>
          <w:szCs w:val="24"/>
          <w:lang w:val="ro-MD"/>
        </w:rPr>
        <w:t>;</w:t>
      </w:r>
    </w:p>
    <w:p w14:paraId="25F42DEF" w14:textId="77777777" w:rsidR="006C6107" w:rsidRDefault="006C6107" w:rsidP="00730A5E">
      <w:pPr>
        <w:spacing w:line="276" w:lineRule="auto"/>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b w:val="0"/>
          <w:i/>
          <w:iCs/>
          <w:szCs w:val="24"/>
          <w:lang w:val="ro-MD"/>
        </w:rPr>
        <w:tab/>
      </w:r>
      <w:r w:rsidRPr="006529FB">
        <w:rPr>
          <w:rFonts w:asciiTheme="majorHAnsi" w:eastAsia="Times New Roman" w:hAnsiTheme="majorHAnsi" w:cstheme="majorHAnsi"/>
          <w:i/>
          <w:iCs/>
          <w:szCs w:val="24"/>
          <w:lang w:val="ro-MD"/>
        </w:rPr>
        <w:t>plan individual de asisten</w:t>
      </w:r>
      <w:r w:rsidR="00175358">
        <w:rPr>
          <w:rFonts w:asciiTheme="majorHAnsi" w:eastAsia="Times New Roman" w:hAnsiTheme="majorHAnsi" w:cstheme="majorHAnsi"/>
          <w:i/>
          <w:iCs/>
          <w:szCs w:val="24"/>
          <w:lang w:val="ro-MD"/>
        </w:rPr>
        <w:t>ț</w:t>
      </w:r>
      <w:r w:rsidRPr="006529FB">
        <w:rPr>
          <w:rFonts w:asciiTheme="majorHAnsi" w:eastAsia="Times New Roman" w:hAnsiTheme="majorHAnsi" w:cstheme="majorHAnsi"/>
          <w:i/>
          <w:iCs/>
          <w:szCs w:val="24"/>
          <w:lang w:val="ro-MD"/>
        </w:rPr>
        <w:t>ă</w:t>
      </w:r>
      <w:r w:rsidRPr="006529FB">
        <w:rPr>
          <w:rFonts w:asciiTheme="majorHAnsi" w:eastAsia="Times New Roman" w:hAnsiTheme="majorHAnsi" w:cstheme="majorHAnsi"/>
          <w:b w:val="0"/>
          <w:szCs w:val="24"/>
          <w:lang w:val="ro-MD"/>
        </w:rPr>
        <w:t xml:space="preserve"> – document prin care se realizează planificarea serviciilor, a </w:t>
      </w:r>
      <w:r w:rsidR="008A4B1D" w:rsidRPr="006529FB">
        <w:rPr>
          <w:rFonts w:asciiTheme="majorHAnsi" w:eastAsia="Times New Roman" w:hAnsiTheme="majorHAnsi" w:cstheme="majorHAnsi"/>
          <w:b w:val="0"/>
          <w:szCs w:val="24"/>
          <w:lang w:val="ro-MD"/>
        </w:rPr>
        <w:t>presta</w:t>
      </w:r>
      <w:r w:rsidR="00175358">
        <w:rPr>
          <w:rFonts w:asciiTheme="majorHAnsi" w:eastAsia="Times New Roman" w:hAnsiTheme="majorHAnsi" w:cstheme="majorHAnsi"/>
          <w:b w:val="0"/>
          <w:szCs w:val="24"/>
          <w:lang w:val="ro-MD"/>
        </w:rPr>
        <w:t>ț</w:t>
      </w:r>
      <w:r w:rsidR="008A4B1D" w:rsidRPr="006529FB">
        <w:rPr>
          <w:rFonts w:asciiTheme="majorHAnsi" w:eastAsia="Times New Roman" w:hAnsiTheme="majorHAnsi" w:cstheme="majorHAnsi"/>
          <w:b w:val="0"/>
          <w:szCs w:val="24"/>
          <w:lang w:val="ro-MD"/>
        </w:rPr>
        <w:t>iilor</w:t>
      </w:r>
      <w:r w:rsidRPr="006529FB">
        <w:rPr>
          <w:rFonts w:asciiTheme="majorHAnsi" w:eastAsia="Times New Roman" w:hAnsiTheme="majorHAnsi" w:cstheme="majorHAnsi"/>
          <w:b w:val="0"/>
          <w:szCs w:val="24"/>
          <w:lang w:val="ro-MD"/>
        </w:rPr>
        <w:t xml:space="preserv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a măsurilor de protec</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ie a copilului în baza evaluării complexe a acestuia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a familiei sale;</w:t>
      </w:r>
    </w:p>
    <w:p w14:paraId="2392E94A" w14:textId="77777777" w:rsidR="004E11CD" w:rsidRPr="006529FB" w:rsidRDefault="004E11CD" w:rsidP="00730A5E">
      <w:pPr>
        <w:spacing w:line="276" w:lineRule="auto"/>
        <w:jc w:val="both"/>
        <w:rPr>
          <w:rFonts w:asciiTheme="majorHAnsi" w:hAnsiTheme="majorHAnsi" w:cstheme="majorHAnsi"/>
          <w:b w:val="0"/>
          <w:szCs w:val="24"/>
          <w:lang w:val="ro-MD"/>
        </w:rPr>
      </w:pPr>
      <w:r>
        <w:rPr>
          <w:rFonts w:asciiTheme="majorHAnsi" w:hAnsiTheme="majorHAnsi" w:cstheme="majorHAnsi"/>
          <w:szCs w:val="24"/>
          <w:lang w:val="ro-MD"/>
        </w:rPr>
        <w:tab/>
      </w:r>
      <w:r w:rsidRPr="004E11CD">
        <w:rPr>
          <w:rFonts w:asciiTheme="majorHAnsi" w:hAnsiTheme="majorHAnsi" w:cstheme="majorHAnsi"/>
          <w:i/>
          <w:szCs w:val="24"/>
          <w:lang w:val="ro-MD"/>
        </w:rPr>
        <w:t>tutela/curatela</w:t>
      </w:r>
      <w:r w:rsidRPr="006529FB">
        <w:rPr>
          <w:rFonts w:asciiTheme="majorHAnsi" w:hAnsiTheme="majorHAnsi" w:cstheme="majorHAnsi"/>
          <w:b w:val="0"/>
          <w:szCs w:val="24"/>
          <w:lang w:val="ro-MD"/>
        </w:rPr>
        <w:t xml:space="preserve"> se instituie asupra copiilor cărora li s-a stabilit statut de copil rămas temporar fără ocrotire părintească sau de copil rămas fără ocrotire părintească în scopul cre</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terii, educa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iei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instruirii acestora, precum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al apărării drepturilor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intereselor lor legitime;</w:t>
      </w:r>
    </w:p>
    <w:p w14:paraId="560C8FF4" w14:textId="77777777" w:rsidR="004E11CD" w:rsidRPr="006529FB" w:rsidRDefault="004E11CD" w:rsidP="00730A5E">
      <w:pPr>
        <w:spacing w:line="276" w:lineRule="auto"/>
        <w:ind w:firstLine="709"/>
        <w:jc w:val="both"/>
        <w:rPr>
          <w:rFonts w:asciiTheme="majorHAnsi" w:hAnsiTheme="majorHAnsi" w:cstheme="majorHAnsi"/>
          <w:b w:val="0"/>
          <w:szCs w:val="24"/>
          <w:lang w:val="ro-MD"/>
        </w:rPr>
      </w:pPr>
      <w:r w:rsidRPr="006F44F3">
        <w:rPr>
          <w:rFonts w:asciiTheme="majorHAnsi" w:hAnsiTheme="majorHAnsi" w:cstheme="majorHAnsi"/>
          <w:i/>
          <w:szCs w:val="24"/>
          <w:lang w:val="ro-MD"/>
        </w:rPr>
        <w:t xml:space="preserve">serviciul de </w:t>
      </w:r>
      <w:r w:rsidR="006F44F3" w:rsidRPr="00DD6522">
        <w:rPr>
          <w:rFonts w:asciiTheme="majorHAnsi" w:hAnsiTheme="majorHAnsi" w:cstheme="majorHAnsi"/>
          <w:i/>
          <w:szCs w:val="24"/>
          <w:lang w:val="ro-MD"/>
        </w:rPr>
        <w:t>a</w:t>
      </w:r>
      <w:r w:rsidRPr="006F44F3">
        <w:rPr>
          <w:rFonts w:asciiTheme="majorHAnsi" w:hAnsiTheme="majorHAnsi" w:cstheme="majorHAnsi"/>
          <w:i/>
          <w:szCs w:val="24"/>
          <w:lang w:val="ro-MD"/>
        </w:rPr>
        <w:t>sisten</w:t>
      </w:r>
      <w:r w:rsidR="00175358">
        <w:rPr>
          <w:rFonts w:asciiTheme="majorHAnsi" w:hAnsiTheme="majorHAnsi" w:cstheme="majorHAnsi"/>
          <w:i/>
          <w:szCs w:val="24"/>
          <w:lang w:val="ro-MD"/>
        </w:rPr>
        <w:t>ț</w:t>
      </w:r>
      <w:r w:rsidRPr="006F44F3">
        <w:rPr>
          <w:rFonts w:asciiTheme="majorHAnsi" w:hAnsiTheme="majorHAnsi" w:cstheme="majorHAnsi"/>
          <w:i/>
          <w:szCs w:val="24"/>
          <w:lang w:val="ro-MD"/>
        </w:rPr>
        <w:t>ă parentală profesionistă</w:t>
      </w:r>
      <w:r w:rsidRPr="006529FB">
        <w:rPr>
          <w:rFonts w:asciiTheme="majorHAnsi" w:hAnsiTheme="majorHAnsi" w:cstheme="majorHAnsi"/>
          <w:b w:val="0"/>
          <w:szCs w:val="24"/>
          <w:lang w:val="ro-MD"/>
        </w:rPr>
        <w:t xml:space="preserve"> este menit </w:t>
      </w:r>
      <w:r w:rsidR="000366E0">
        <w:rPr>
          <w:rFonts w:asciiTheme="majorHAnsi" w:hAnsiTheme="majorHAnsi" w:cstheme="majorHAnsi"/>
          <w:b w:val="0"/>
          <w:szCs w:val="24"/>
          <w:lang w:val="ro-MD"/>
        </w:rPr>
        <w:t>să</w:t>
      </w:r>
      <w:r w:rsidRPr="006529FB">
        <w:rPr>
          <w:rFonts w:asciiTheme="majorHAnsi" w:hAnsiTheme="majorHAnsi" w:cstheme="majorHAnsi"/>
          <w:b w:val="0"/>
          <w:szCs w:val="24"/>
          <w:lang w:val="ro-MD"/>
        </w:rPr>
        <w:t xml:space="preserve"> ofer</w:t>
      </w:r>
      <w:r w:rsidR="000366E0">
        <w:rPr>
          <w:rFonts w:asciiTheme="majorHAnsi" w:hAnsiTheme="majorHAnsi" w:cstheme="majorHAnsi"/>
          <w:b w:val="0"/>
          <w:szCs w:val="24"/>
          <w:lang w:val="ro-MD"/>
        </w:rPr>
        <w:t>e</w:t>
      </w:r>
      <w:r w:rsidRPr="006529FB">
        <w:rPr>
          <w:rFonts w:asciiTheme="majorHAnsi" w:hAnsiTheme="majorHAnsi" w:cstheme="majorHAnsi"/>
          <w:b w:val="0"/>
          <w:szCs w:val="24"/>
          <w:lang w:val="ro-MD"/>
        </w:rPr>
        <w:t xml:space="preserve"> copilului îngrijire într-un mediu familial substitutiv pentru o perioadă determinată de timp;</w:t>
      </w:r>
    </w:p>
    <w:p w14:paraId="3AFB55D6" w14:textId="77777777" w:rsidR="004E11CD" w:rsidRPr="006529FB" w:rsidRDefault="004E11CD" w:rsidP="00730A5E">
      <w:pPr>
        <w:spacing w:line="276" w:lineRule="auto"/>
        <w:ind w:firstLine="709"/>
        <w:jc w:val="both"/>
        <w:rPr>
          <w:rFonts w:asciiTheme="majorHAnsi" w:hAnsiTheme="majorHAnsi" w:cstheme="majorHAnsi"/>
          <w:b w:val="0"/>
          <w:szCs w:val="24"/>
          <w:lang w:val="ro-MD"/>
        </w:rPr>
      </w:pPr>
      <w:r w:rsidRPr="004E11CD">
        <w:rPr>
          <w:rFonts w:asciiTheme="majorHAnsi" w:hAnsiTheme="majorHAnsi" w:cstheme="majorHAnsi"/>
          <w:i/>
          <w:szCs w:val="24"/>
          <w:lang w:val="ro-MD"/>
        </w:rPr>
        <w:t>casa de copii de tip familial</w:t>
      </w:r>
      <w:r w:rsidRPr="006529FB">
        <w:rPr>
          <w:rFonts w:asciiTheme="majorHAnsi" w:hAnsiTheme="majorHAnsi" w:cstheme="majorHAnsi"/>
          <w:b w:val="0"/>
          <w:szCs w:val="24"/>
          <w:lang w:val="ro-MD"/>
        </w:rPr>
        <w:t xml:space="preserve"> este </w:t>
      </w:r>
      <w:r w:rsidR="00717D7A">
        <w:rPr>
          <w:rFonts w:asciiTheme="majorHAnsi" w:hAnsiTheme="majorHAnsi" w:cstheme="majorHAnsi"/>
          <w:b w:val="0"/>
          <w:szCs w:val="24"/>
          <w:lang w:val="ro-MD"/>
        </w:rPr>
        <w:t xml:space="preserve">destinată </w:t>
      </w:r>
      <w:r w:rsidR="006F44F3">
        <w:rPr>
          <w:rFonts w:asciiTheme="majorHAnsi" w:hAnsiTheme="majorHAnsi" w:cstheme="majorHAnsi"/>
          <w:b w:val="0"/>
          <w:szCs w:val="24"/>
          <w:lang w:val="ro-MD"/>
        </w:rPr>
        <w:t>pentru</w:t>
      </w:r>
      <w:r w:rsidRPr="006529FB">
        <w:rPr>
          <w:rFonts w:asciiTheme="majorHAnsi" w:hAnsiTheme="majorHAnsi" w:cstheme="majorHAnsi"/>
          <w:b w:val="0"/>
          <w:szCs w:val="24"/>
          <w:lang w:val="ro-MD"/>
        </w:rPr>
        <w:t xml:space="preserve"> a oferi copilului îngrijire într-un mediu familial substitutiv pentru o perioadă determinată de timp;</w:t>
      </w:r>
    </w:p>
    <w:p w14:paraId="5718D68C" w14:textId="77777777" w:rsidR="004E11CD" w:rsidRPr="006529FB" w:rsidRDefault="004E11CD" w:rsidP="00730A5E">
      <w:pPr>
        <w:spacing w:line="276" w:lineRule="auto"/>
        <w:ind w:firstLine="709"/>
        <w:jc w:val="both"/>
        <w:rPr>
          <w:rFonts w:asciiTheme="majorHAnsi" w:hAnsiTheme="majorHAnsi" w:cstheme="majorHAnsi"/>
          <w:b w:val="0"/>
          <w:szCs w:val="24"/>
          <w:lang w:val="ro-MD"/>
        </w:rPr>
      </w:pPr>
      <w:r>
        <w:rPr>
          <w:rFonts w:asciiTheme="majorHAnsi" w:hAnsiTheme="majorHAnsi" w:cstheme="majorHAnsi"/>
          <w:i/>
          <w:szCs w:val="24"/>
          <w:lang w:val="ro-MD"/>
        </w:rPr>
        <w:t>c</w:t>
      </w:r>
      <w:r w:rsidRPr="004E11CD">
        <w:rPr>
          <w:rFonts w:asciiTheme="majorHAnsi" w:hAnsiTheme="majorHAnsi" w:cstheme="majorHAnsi"/>
          <w:i/>
          <w:szCs w:val="24"/>
          <w:lang w:val="ro-MD"/>
        </w:rPr>
        <w:t>asa comunitară pentru copii în situa</w:t>
      </w:r>
      <w:r w:rsidR="00175358">
        <w:rPr>
          <w:rFonts w:asciiTheme="majorHAnsi" w:hAnsiTheme="majorHAnsi" w:cstheme="majorHAnsi"/>
          <w:i/>
          <w:szCs w:val="24"/>
          <w:lang w:val="ro-MD"/>
        </w:rPr>
        <w:t>ț</w:t>
      </w:r>
      <w:r w:rsidRPr="004E11CD">
        <w:rPr>
          <w:rFonts w:asciiTheme="majorHAnsi" w:hAnsiTheme="majorHAnsi" w:cstheme="majorHAnsi"/>
          <w:i/>
          <w:szCs w:val="24"/>
          <w:lang w:val="ro-MD"/>
        </w:rPr>
        <w:t>ie de risc</w:t>
      </w:r>
      <w:r w:rsidRPr="006529FB">
        <w:rPr>
          <w:rFonts w:asciiTheme="majorHAnsi" w:hAnsiTheme="majorHAnsi" w:cstheme="majorHAnsi"/>
          <w:b w:val="0"/>
          <w:szCs w:val="24"/>
          <w:lang w:val="ro-MD"/>
        </w:rPr>
        <w:t xml:space="preserve">, </w:t>
      </w:r>
      <w:r w:rsidR="00717D7A">
        <w:rPr>
          <w:rFonts w:asciiTheme="majorHAnsi" w:hAnsiTheme="majorHAnsi" w:cstheme="majorHAnsi"/>
          <w:b w:val="0"/>
          <w:szCs w:val="24"/>
          <w:lang w:val="ro-MD"/>
        </w:rPr>
        <w:t xml:space="preserve">destinată </w:t>
      </w:r>
      <w:r w:rsidRPr="006529FB">
        <w:rPr>
          <w:rFonts w:asciiTheme="majorHAnsi" w:hAnsiTheme="majorHAnsi" w:cstheme="majorHAnsi"/>
          <w:b w:val="0"/>
          <w:szCs w:val="24"/>
          <w:lang w:val="ro-MD"/>
        </w:rPr>
        <w:t>asigur</w:t>
      </w:r>
      <w:r w:rsidR="00717D7A">
        <w:rPr>
          <w:rFonts w:asciiTheme="majorHAnsi" w:hAnsiTheme="majorHAnsi" w:cstheme="majorHAnsi"/>
          <w:b w:val="0"/>
          <w:szCs w:val="24"/>
          <w:lang w:val="ro-MD"/>
        </w:rPr>
        <w:t>ării</w:t>
      </w:r>
      <w:r w:rsidRPr="006529FB">
        <w:rPr>
          <w:rFonts w:asciiTheme="majorHAnsi" w:hAnsiTheme="majorHAnsi" w:cstheme="majorHAnsi"/>
          <w:b w:val="0"/>
          <w:szCs w:val="24"/>
          <w:lang w:val="ro-MD"/>
        </w:rPr>
        <w:t xml:space="preserve"> cre</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terii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dezvoltării copilului într-un mediu de via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ă apropiat celui familial, pentru o perioadă determinată de timp;</w:t>
      </w:r>
    </w:p>
    <w:p w14:paraId="6EEB9099" w14:textId="77777777" w:rsidR="004E11CD" w:rsidRPr="006529FB" w:rsidRDefault="004E11CD" w:rsidP="00730A5E">
      <w:pPr>
        <w:spacing w:line="276" w:lineRule="auto"/>
        <w:ind w:firstLine="709"/>
        <w:jc w:val="both"/>
        <w:rPr>
          <w:rFonts w:asciiTheme="majorHAnsi" w:hAnsiTheme="majorHAnsi" w:cstheme="majorHAnsi"/>
          <w:b w:val="0"/>
          <w:szCs w:val="24"/>
          <w:lang w:val="ro-MD"/>
        </w:rPr>
      </w:pPr>
      <w:r w:rsidRPr="004E11CD">
        <w:rPr>
          <w:rFonts w:asciiTheme="majorHAnsi" w:hAnsiTheme="majorHAnsi" w:cstheme="majorHAnsi"/>
          <w:i/>
          <w:szCs w:val="24"/>
          <w:lang w:val="ro-MD"/>
        </w:rPr>
        <w:t>centrul de zi pentru copii</w:t>
      </w:r>
      <w:r w:rsidR="006F44F3">
        <w:rPr>
          <w:rFonts w:asciiTheme="majorHAnsi" w:hAnsiTheme="majorHAnsi" w:cstheme="majorHAnsi"/>
          <w:i/>
          <w:szCs w:val="24"/>
          <w:lang w:val="ro-MD"/>
        </w:rPr>
        <w:t>i</w:t>
      </w:r>
      <w:r w:rsidRPr="004E11CD">
        <w:rPr>
          <w:rFonts w:asciiTheme="majorHAnsi" w:hAnsiTheme="majorHAnsi" w:cstheme="majorHAnsi"/>
          <w:i/>
          <w:szCs w:val="24"/>
          <w:lang w:val="ro-MD"/>
        </w:rPr>
        <w:t xml:space="preserve"> în situa</w:t>
      </w:r>
      <w:r w:rsidR="00175358">
        <w:rPr>
          <w:rFonts w:asciiTheme="majorHAnsi" w:hAnsiTheme="majorHAnsi" w:cstheme="majorHAnsi"/>
          <w:i/>
          <w:szCs w:val="24"/>
          <w:lang w:val="ro-MD"/>
        </w:rPr>
        <w:t>ț</w:t>
      </w:r>
      <w:r w:rsidRPr="004E11CD">
        <w:rPr>
          <w:rFonts w:asciiTheme="majorHAnsi" w:hAnsiTheme="majorHAnsi" w:cstheme="majorHAnsi"/>
          <w:i/>
          <w:szCs w:val="24"/>
          <w:lang w:val="ro-MD"/>
        </w:rPr>
        <w:t>ie de risc</w:t>
      </w:r>
      <w:r w:rsidRPr="006529FB">
        <w:rPr>
          <w:rFonts w:asciiTheme="majorHAnsi" w:hAnsiTheme="majorHAnsi" w:cstheme="majorHAnsi"/>
          <w:b w:val="0"/>
          <w:szCs w:val="24"/>
          <w:lang w:val="ro-MD"/>
        </w:rPr>
        <w:t xml:space="preserve"> are drept scop prevenirea separării copilului de familie, marginalizării, excluderii sociale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institu</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ionalizării copilului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facilitarea procesului de incluziune a copilului în situa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ie de risc în familie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în comunitate;</w:t>
      </w:r>
    </w:p>
    <w:p w14:paraId="5E173252" w14:textId="77777777" w:rsidR="004E11CD" w:rsidRPr="006529FB" w:rsidRDefault="004E11CD" w:rsidP="00730A5E">
      <w:pPr>
        <w:spacing w:line="276" w:lineRule="auto"/>
        <w:ind w:firstLine="709"/>
        <w:jc w:val="both"/>
        <w:rPr>
          <w:rFonts w:asciiTheme="majorHAnsi" w:hAnsiTheme="majorHAnsi" w:cstheme="majorHAnsi"/>
          <w:b w:val="0"/>
          <w:szCs w:val="24"/>
          <w:lang w:val="ro-MD"/>
        </w:rPr>
      </w:pPr>
      <w:r w:rsidRPr="004E11CD">
        <w:rPr>
          <w:rFonts w:asciiTheme="majorHAnsi" w:hAnsiTheme="majorHAnsi" w:cstheme="majorHAnsi"/>
          <w:i/>
          <w:szCs w:val="24"/>
          <w:lang w:val="ro-MD"/>
        </w:rPr>
        <w:t>centrul de plasament pentru copii</w:t>
      </w:r>
      <w:r w:rsidR="006F44F3">
        <w:rPr>
          <w:rFonts w:asciiTheme="majorHAnsi" w:hAnsiTheme="majorHAnsi" w:cstheme="majorHAnsi"/>
          <w:i/>
          <w:szCs w:val="24"/>
          <w:lang w:val="ro-MD"/>
        </w:rPr>
        <w:t>i</w:t>
      </w:r>
      <w:r w:rsidRPr="004E11CD">
        <w:rPr>
          <w:rFonts w:asciiTheme="majorHAnsi" w:hAnsiTheme="majorHAnsi" w:cstheme="majorHAnsi"/>
          <w:i/>
          <w:szCs w:val="24"/>
          <w:lang w:val="ro-MD"/>
        </w:rPr>
        <w:t xml:space="preserve"> separa</w:t>
      </w:r>
      <w:r w:rsidR="00175358">
        <w:rPr>
          <w:rFonts w:asciiTheme="majorHAnsi" w:hAnsiTheme="majorHAnsi" w:cstheme="majorHAnsi"/>
          <w:i/>
          <w:szCs w:val="24"/>
          <w:lang w:val="ro-MD"/>
        </w:rPr>
        <w:t>ț</w:t>
      </w:r>
      <w:r w:rsidRPr="004E11CD">
        <w:rPr>
          <w:rFonts w:asciiTheme="majorHAnsi" w:hAnsiTheme="majorHAnsi" w:cstheme="majorHAnsi"/>
          <w:i/>
          <w:szCs w:val="24"/>
          <w:lang w:val="ro-MD"/>
        </w:rPr>
        <w:t>i de părin</w:t>
      </w:r>
      <w:r w:rsidR="00175358">
        <w:rPr>
          <w:rFonts w:asciiTheme="majorHAnsi" w:hAnsiTheme="majorHAnsi" w:cstheme="majorHAnsi"/>
          <w:i/>
          <w:szCs w:val="24"/>
          <w:lang w:val="ro-MD"/>
        </w:rPr>
        <w:t>ț</w:t>
      </w:r>
      <w:r w:rsidRPr="004E11CD">
        <w:rPr>
          <w:rFonts w:asciiTheme="majorHAnsi" w:hAnsiTheme="majorHAnsi" w:cstheme="majorHAnsi"/>
          <w:i/>
          <w:szCs w:val="24"/>
          <w:lang w:val="ro-MD"/>
        </w:rPr>
        <w:t>i</w:t>
      </w:r>
      <w:r w:rsidRPr="006529FB">
        <w:rPr>
          <w:rFonts w:asciiTheme="majorHAnsi" w:hAnsiTheme="majorHAnsi" w:cstheme="majorHAnsi"/>
          <w:b w:val="0"/>
          <w:szCs w:val="24"/>
          <w:lang w:val="ro-MD"/>
        </w:rPr>
        <w:t xml:space="preserve"> reprezintă protec</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ia temporară a copilului separat de părin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(re)integrarea familială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i/sau incluziunea comunitară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socială; </w:t>
      </w:r>
    </w:p>
    <w:p w14:paraId="3AF24DA1" w14:textId="77777777" w:rsidR="004E11CD" w:rsidRPr="006529FB" w:rsidRDefault="004E11CD" w:rsidP="00730A5E">
      <w:pPr>
        <w:spacing w:line="276" w:lineRule="auto"/>
        <w:ind w:firstLine="709"/>
        <w:jc w:val="both"/>
        <w:rPr>
          <w:rFonts w:asciiTheme="majorHAnsi" w:hAnsiTheme="majorHAnsi" w:cstheme="majorHAnsi"/>
          <w:b w:val="0"/>
          <w:szCs w:val="24"/>
          <w:lang w:val="ro-MD"/>
        </w:rPr>
      </w:pPr>
      <w:r w:rsidRPr="004E11CD">
        <w:rPr>
          <w:rFonts w:asciiTheme="majorHAnsi" w:hAnsiTheme="majorHAnsi" w:cstheme="majorHAnsi"/>
          <w:i/>
          <w:szCs w:val="24"/>
          <w:lang w:val="ro-MD"/>
        </w:rPr>
        <w:t xml:space="preserve">centrul </w:t>
      </w:r>
      <w:r w:rsidR="006F44F3">
        <w:rPr>
          <w:rFonts w:asciiTheme="majorHAnsi" w:hAnsiTheme="majorHAnsi" w:cstheme="majorHAnsi"/>
          <w:i/>
          <w:szCs w:val="24"/>
          <w:lang w:val="ro-MD"/>
        </w:rPr>
        <w:t>m</w:t>
      </w:r>
      <w:r w:rsidRPr="004E11CD">
        <w:rPr>
          <w:rFonts w:asciiTheme="majorHAnsi" w:hAnsiTheme="majorHAnsi" w:cstheme="majorHAnsi"/>
          <w:i/>
          <w:szCs w:val="24"/>
          <w:lang w:val="ro-MD"/>
        </w:rPr>
        <w:t>aternal</w:t>
      </w:r>
      <w:r w:rsidRPr="006529FB">
        <w:rPr>
          <w:rFonts w:asciiTheme="majorHAnsi" w:hAnsiTheme="majorHAnsi" w:cstheme="majorHAnsi"/>
          <w:b w:val="0"/>
          <w:szCs w:val="24"/>
          <w:lang w:val="ro-MD"/>
        </w:rPr>
        <w:t xml:space="preserve"> este de</w:t>
      </w:r>
      <w:r w:rsidR="00717D7A">
        <w:rPr>
          <w:rFonts w:asciiTheme="majorHAnsi" w:hAnsiTheme="majorHAnsi" w:cstheme="majorHAnsi"/>
          <w:b w:val="0"/>
          <w:szCs w:val="24"/>
          <w:lang w:val="ro-MD"/>
        </w:rPr>
        <w:t>stinat</w:t>
      </w:r>
      <w:r w:rsidRPr="006529FB">
        <w:rPr>
          <w:rFonts w:asciiTheme="majorHAnsi" w:hAnsiTheme="majorHAnsi" w:cstheme="majorHAnsi"/>
          <w:b w:val="0"/>
          <w:szCs w:val="24"/>
          <w:lang w:val="ro-MD"/>
        </w:rPr>
        <w:t xml:space="preserve"> preveni</w:t>
      </w:r>
      <w:r w:rsidR="00717D7A">
        <w:rPr>
          <w:rFonts w:asciiTheme="majorHAnsi" w:hAnsiTheme="majorHAnsi" w:cstheme="majorHAnsi"/>
          <w:b w:val="0"/>
          <w:szCs w:val="24"/>
          <w:lang w:val="ro-MD"/>
        </w:rPr>
        <w:t>rii</w:t>
      </w:r>
      <w:r w:rsidRPr="006529FB">
        <w:rPr>
          <w:rFonts w:asciiTheme="majorHAnsi" w:hAnsiTheme="majorHAnsi" w:cstheme="majorHAnsi"/>
          <w:b w:val="0"/>
          <w:szCs w:val="24"/>
          <w:lang w:val="ro-MD"/>
        </w:rPr>
        <w:t xml:space="preserve"> abandonul</w:t>
      </w:r>
      <w:r w:rsidR="006F44F3">
        <w:rPr>
          <w:rFonts w:asciiTheme="majorHAnsi" w:hAnsiTheme="majorHAnsi" w:cstheme="majorHAnsi"/>
          <w:b w:val="0"/>
          <w:szCs w:val="24"/>
          <w:lang w:val="ro-MD"/>
        </w:rPr>
        <w:t>ui</w:t>
      </w:r>
      <w:r w:rsidRPr="006529FB">
        <w:rPr>
          <w:rFonts w:asciiTheme="majorHAnsi" w:hAnsiTheme="majorHAnsi" w:cstheme="majorHAnsi"/>
          <w:b w:val="0"/>
          <w:szCs w:val="24"/>
          <w:lang w:val="ro-MD"/>
        </w:rPr>
        <w:t xml:space="preserve"> copilului prin oferirea unui mediu favorabil cuplului mamă-copil aflat în dificultate, dezvoltarea abilită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ilor parentale ale mamei, precum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medierea rela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iilor cu familia extinsă în vederea (re)integrării în mediul familial;</w:t>
      </w:r>
    </w:p>
    <w:p w14:paraId="7C98EB28" w14:textId="77777777" w:rsidR="004E11CD" w:rsidRPr="006529FB" w:rsidRDefault="004E11CD" w:rsidP="00730A5E">
      <w:pPr>
        <w:spacing w:line="276" w:lineRule="auto"/>
        <w:ind w:firstLine="709"/>
        <w:jc w:val="both"/>
        <w:rPr>
          <w:rFonts w:asciiTheme="majorHAnsi" w:hAnsiTheme="majorHAnsi" w:cstheme="majorHAnsi"/>
          <w:b w:val="0"/>
          <w:szCs w:val="24"/>
          <w:lang w:val="ro-MD"/>
        </w:rPr>
      </w:pPr>
      <w:r>
        <w:rPr>
          <w:rFonts w:asciiTheme="majorHAnsi" w:hAnsiTheme="majorHAnsi" w:cstheme="majorHAnsi"/>
          <w:i/>
          <w:szCs w:val="24"/>
          <w:lang w:val="ro-MD"/>
        </w:rPr>
        <w:t>c</w:t>
      </w:r>
      <w:r w:rsidRPr="004E11CD">
        <w:rPr>
          <w:rFonts w:asciiTheme="majorHAnsi" w:hAnsiTheme="majorHAnsi" w:cstheme="majorHAnsi"/>
          <w:i/>
          <w:szCs w:val="24"/>
          <w:lang w:val="ro-MD"/>
        </w:rPr>
        <w:t>entrul de asisten</w:t>
      </w:r>
      <w:r w:rsidR="00175358">
        <w:rPr>
          <w:rFonts w:asciiTheme="majorHAnsi" w:hAnsiTheme="majorHAnsi" w:cstheme="majorHAnsi"/>
          <w:i/>
          <w:szCs w:val="24"/>
          <w:lang w:val="ro-MD"/>
        </w:rPr>
        <w:t>ț</w:t>
      </w:r>
      <w:r w:rsidRPr="004E11CD">
        <w:rPr>
          <w:rFonts w:asciiTheme="majorHAnsi" w:hAnsiTheme="majorHAnsi" w:cstheme="majorHAnsi"/>
          <w:i/>
          <w:szCs w:val="24"/>
          <w:lang w:val="ro-MD"/>
        </w:rPr>
        <w:t xml:space="preserve">ă socială a copilului </w:t>
      </w:r>
      <w:r w:rsidR="00175358">
        <w:rPr>
          <w:rFonts w:asciiTheme="majorHAnsi" w:hAnsiTheme="majorHAnsi" w:cstheme="majorHAnsi"/>
          <w:i/>
          <w:szCs w:val="24"/>
          <w:lang w:val="ro-MD"/>
        </w:rPr>
        <w:t>ș</w:t>
      </w:r>
      <w:r w:rsidRPr="004E11CD">
        <w:rPr>
          <w:rFonts w:asciiTheme="majorHAnsi" w:hAnsiTheme="majorHAnsi" w:cstheme="majorHAnsi"/>
          <w:i/>
          <w:szCs w:val="24"/>
          <w:lang w:val="ro-MD"/>
        </w:rPr>
        <w:t>i familiei</w:t>
      </w:r>
      <w:r w:rsidRPr="006529FB">
        <w:rPr>
          <w:rFonts w:asciiTheme="majorHAnsi" w:hAnsiTheme="majorHAnsi" w:cstheme="majorHAnsi"/>
          <w:b w:val="0"/>
          <w:szCs w:val="24"/>
          <w:lang w:val="ro-MD"/>
        </w:rPr>
        <w:t>, serviciu destinat să acorde asisten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ă metodologică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practică în procesul implementării la nivel local a politicilor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prestării serviciilor în domeniul asisten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ei sociale a familiilor cu copii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copiilor în situa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ii de dificultate;</w:t>
      </w:r>
    </w:p>
    <w:p w14:paraId="11825D4A" w14:textId="77777777" w:rsidR="004E11CD" w:rsidRPr="004E11CD" w:rsidRDefault="004E11CD" w:rsidP="00730A5E">
      <w:pPr>
        <w:spacing w:line="276" w:lineRule="auto"/>
        <w:jc w:val="both"/>
        <w:rPr>
          <w:rFonts w:asciiTheme="majorHAnsi" w:hAnsiTheme="majorHAnsi" w:cstheme="majorHAnsi"/>
          <w:i/>
          <w:szCs w:val="24"/>
          <w:lang w:val="ro-MD"/>
        </w:rPr>
      </w:pPr>
      <w:r>
        <w:rPr>
          <w:rFonts w:asciiTheme="majorHAnsi" w:hAnsiTheme="majorHAnsi" w:cstheme="majorHAnsi"/>
          <w:szCs w:val="24"/>
          <w:lang w:val="ro-MD"/>
        </w:rPr>
        <w:tab/>
      </w:r>
      <w:r w:rsidRPr="004E11CD">
        <w:rPr>
          <w:rFonts w:asciiTheme="majorHAnsi" w:hAnsiTheme="majorHAnsi" w:cstheme="majorHAnsi"/>
          <w:i/>
          <w:szCs w:val="24"/>
          <w:lang w:val="ro-MD"/>
        </w:rPr>
        <w:t>centrul de zi pentru copii</w:t>
      </w:r>
      <w:r w:rsidR="006F44F3">
        <w:rPr>
          <w:rFonts w:asciiTheme="majorHAnsi" w:hAnsiTheme="majorHAnsi" w:cstheme="majorHAnsi"/>
          <w:i/>
          <w:szCs w:val="24"/>
          <w:lang w:val="ro-MD"/>
        </w:rPr>
        <w:t>i</w:t>
      </w:r>
      <w:r w:rsidRPr="004E11CD">
        <w:rPr>
          <w:rFonts w:asciiTheme="majorHAnsi" w:hAnsiTheme="majorHAnsi" w:cstheme="majorHAnsi"/>
          <w:i/>
          <w:szCs w:val="24"/>
          <w:lang w:val="ro-MD"/>
        </w:rPr>
        <w:t xml:space="preserve"> cu dizabilită</w:t>
      </w:r>
      <w:r w:rsidR="00175358">
        <w:rPr>
          <w:rFonts w:asciiTheme="majorHAnsi" w:hAnsiTheme="majorHAnsi" w:cstheme="majorHAnsi"/>
          <w:i/>
          <w:szCs w:val="24"/>
          <w:lang w:val="ro-MD"/>
        </w:rPr>
        <w:t>ț</w:t>
      </w:r>
      <w:r w:rsidRPr="004E11CD">
        <w:rPr>
          <w:rFonts w:asciiTheme="majorHAnsi" w:hAnsiTheme="majorHAnsi" w:cstheme="majorHAnsi"/>
          <w:i/>
          <w:szCs w:val="24"/>
          <w:lang w:val="ro-MD"/>
        </w:rPr>
        <w:t>i</w:t>
      </w:r>
      <w:r w:rsidRPr="00CD2289">
        <w:rPr>
          <w:rFonts w:asciiTheme="majorHAnsi" w:hAnsiTheme="majorHAnsi" w:cstheme="majorHAnsi"/>
          <w:i/>
          <w:szCs w:val="24"/>
          <w:lang w:val="ro-MD"/>
        </w:rPr>
        <w:t xml:space="preserve">, </w:t>
      </w:r>
      <w:r w:rsidR="00CD2289" w:rsidRPr="00DD6522">
        <w:rPr>
          <w:rFonts w:asciiTheme="majorHAnsi" w:hAnsiTheme="majorHAnsi" w:cstheme="majorHAnsi"/>
          <w:i/>
          <w:szCs w:val="24"/>
          <w:lang w:val="ro-MD"/>
        </w:rPr>
        <w:t>e</w:t>
      </w:r>
      <w:r w:rsidRPr="00CD2289">
        <w:rPr>
          <w:rFonts w:asciiTheme="majorHAnsi" w:hAnsiTheme="majorHAnsi" w:cstheme="majorHAnsi"/>
          <w:i/>
          <w:szCs w:val="24"/>
          <w:lang w:val="ro-MD"/>
        </w:rPr>
        <w:t>chipa mobilă pentru</w:t>
      </w:r>
      <w:r w:rsidRPr="004E11CD">
        <w:rPr>
          <w:rFonts w:asciiTheme="majorHAnsi" w:hAnsiTheme="majorHAnsi" w:cstheme="majorHAnsi"/>
          <w:i/>
          <w:szCs w:val="24"/>
          <w:lang w:val="ro-MD"/>
        </w:rPr>
        <w:t xml:space="preserve"> asisten</w:t>
      </w:r>
      <w:r w:rsidR="00175358">
        <w:rPr>
          <w:rFonts w:asciiTheme="majorHAnsi" w:hAnsiTheme="majorHAnsi" w:cstheme="majorHAnsi"/>
          <w:i/>
          <w:szCs w:val="24"/>
          <w:lang w:val="ro-MD"/>
        </w:rPr>
        <w:t>ț</w:t>
      </w:r>
      <w:r w:rsidRPr="004E11CD">
        <w:rPr>
          <w:rFonts w:asciiTheme="majorHAnsi" w:hAnsiTheme="majorHAnsi" w:cstheme="majorHAnsi"/>
          <w:i/>
          <w:szCs w:val="24"/>
          <w:lang w:val="ro-MD"/>
        </w:rPr>
        <w:t>a persoanelor cu dizabilită</w:t>
      </w:r>
      <w:r w:rsidR="00175358">
        <w:rPr>
          <w:rFonts w:asciiTheme="majorHAnsi" w:hAnsiTheme="majorHAnsi" w:cstheme="majorHAnsi"/>
          <w:i/>
          <w:szCs w:val="24"/>
          <w:lang w:val="ro-MD"/>
        </w:rPr>
        <w:t>ț</w:t>
      </w:r>
      <w:r w:rsidRPr="004E11CD">
        <w:rPr>
          <w:rFonts w:asciiTheme="majorHAnsi" w:hAnsiTheme="majorHAnsi" w:cstheme="majorHAnsi"/>
          <w:i/>
          <w:szCs w:val="24"/>
          <w:lang w:val="ro-MD"/>
        </w:rPr>
        <w:t xml:space="preserve">i </w:t>
      </w:r>
      <w:r w:rsidR="00175358">
        <w:rPr>
          <w:rFonts w:asciiTheme="majorHAnsi" w:hAnsiTheme="majorHAnsi" w:cstheme="majorHAnsi"/>
          <w:i/>
          <w:szCs w:val="24"/>
          <w:lang w:val="ro-MD"/>
        </w:rPr>
        <w:t>ș</w:t>
      </w:r>
      <w:r w:rsidRPr="004E11CD">
        <w:rPr>
          <w:rFonts w:asciiTheme="majorHAnsi" w:hAnsiTheme="majorHAnsi" w:cstheme="majorHAnsi"/>
          <w:i/>
          <w:szCs w:val="24"/>
          <w:lang w:val="ro-MD"/>
        </w:rPr>
        <w:t xml:space="preserve">i </w:t>
      </w:r>
      <w:r w:rsidR="00CD2289" w:rsidRPr="00DD6522">
        <w:rPr>
          <w:rFonts w:asciiTheme="majorHAnsi" w:hAnsiTheme="majorHAnsi" w:cstheme="majorHAnsi"/>
          <w:i/>
          <w:szCs w:val="24"/>
          <w:lang w:val="ro-MD"/>
        </w:rPr>
        <w:t>s</w:t>
      </w:r>
      <w:r w:rsidRPr="00D10FB3">
        <w:rPr>
          <w:rFonts w:asciiTheme="majorHAnsi" w:hAnsiTheme="majorHAnsi" w:cstheme="majorHAnsi"/>
          <w:i/>
          <w:szCs w:val="24"/>
          <w:lang w:val="ro-MD"/>
        </w:rPr>
        <w:t xml:space="preserve">erviciul </w:t>
      </w:r>
      <w:r w:rsidR="00DE5102" w:rsidRPr="00DD6522">
        <w:rPr>
          <w:rFonts w:asciiTheme="majorHAnsi" w:hAnsiTheme="majorHAnsi" w:cstheme="majorHAnsi"/>
          <w:i/>
          <w:szCs w:val="24"/>
          <w:lang w:val="ro-MD"/>
        </w:rPr>
        <w:t>social „</w:t>
      </w:r>
      <w:r w:rsidRPr="00D10FB3">
        <w:rPr>
          <w:rFonts w:asciiTheme="majorHAnsi" w:hAnsiTheme="majorHAnsi" w:cstheme="majorHAnsi"/>
          <w:i/>
          <w:szCs w:val="24"/>
          <w:lang w:val="ro-MD"/>
        </w:rPr>
        <w:t>Respiro</w:t>
      </w:r>
      <w:r w:rsidR="00DE5102" w:rsidRPr="00D10FB3">
        <w:rPr>
          <w:rFonts w:asciiTheme="majorHAnsi" w:hAnsiTheme="majorHAnsi" w:cstheme="majorHAnsi"/>
          <w:i/>
          <w:szCs w:val="24"/>
          <w:lang w:val="ro-MD"/>
        </w:rPr>
        <w:t>”</w:t>
      </w:r>
      <w:r w:rsidRPr="00D10FB3">
        <w:rPr>
          <w:rFonts w:asciiTheme="majorHAnsi" w:hAnsiTheme="majorHAnsi" w:cstheme="majorHAnsi"/>
          <w:i/>
          <w:szCs w:val="24"/>
          <w:lang w:val="ro-MD"/>
        </w:rPr>
        <w:t xml:space="preserve"> sunt</w:t>
      </w:r>
      <w:r w:rsidRPr="004E11CD">
        <w:rPr>
          <w:rFonts w:asciiTheme="majorHAnsi" w:hAnsiTheme="majorHAnsi" w:cstheme="majorHAnsi"/>
          <w:i/>
          <w:szCs w:val="24"/>
          <w:lang w:val="ro-MD"/>
        </w:rPr>
        <w:t xml:space="preserve"> servicii sociale specializate pentru copiii cu dizabilită</w:t>
      </w:r>
      <w:r w:rsidR="00175358">
        <w:rPr>
          <w:rFonts w:asciiTheme="majorHAnsi" w:hAnsiTheme="majorHAnsi" w:cstheme="majorHAnsi"/>
          <w:i/>
          <w:szCs w:val="24"/>
          <w:lang w:val="ro-MD"/>
        </w:rPr>
        <w:t>ț</w:t>
      </w:r>
      <w:r w:rsidRPr="004E11CD">
        <w:rPr>
          <w:rFonts w:asciiTheme="majorHAnsi" w:hAnsiTheme="majorHAnsi" w:cstheme="majorHAnsi"/>
          <w:i/>
          <w:szCs w:val="24"/>
          <w:lang w:val="ro-MD"/>
        </w:rPr>
        <w:t>i:</w:t>
      </w:r>
    </w:p>
    <w:p w14:paraId="514187D2" w14:textId="77777777" w:rsidR="004E11CD" w:rsidRPr="006529FB" w:rsidRDefault="004E11CD" w:rsidP="00730A5E">
      <w:pPr>
        <w:spacing w:line="276" w:lineRule="auto"/>
        <w:ind w:firstLine="709"/>
        <w:jc w:val="both"/>
        <w:rPr>
          <w:rFonts w:asciiTheme="majorHAnsi" w:hAnsiTheme="majorHAnsi" w:cstheme="majorHAnsi"/>
          <w:b w:val="0"/>
          <w:i/>
          <w:szCs w:val="24"/>
          <w:lang w:val="ro-MD"/>
        </w:rPr>
      </w:pPr>
      <w:r w:rsidRPr="004E11CD">
        <w:rPr>
          <w:rFonts w:asciiTheme="majorHAnsi" w:hAnsiTheme="majorHAnsi" w:cstheme="majorHAnsi"/>
          <w:i/>
          <w:szCs w:val="24"/>
          <w:lang w:val="ro-MD"/>
        </w:rPr>
        <w:t>centrul de zi pentru copii</w:t>
      </w:r>
      <w:r w:rsidR="006F44F3">
        <w:rPr>
          <w:rFonts w:asciiTheme="majorHAnsi" w:hAnsiTheme="majorHAnsi" w:cstheme="majorHAnsi"/>
          <w:i/>
          <w:szCs w:val="24"/>
          <w:lang w:val="ro-MD"/>
        </w:rPr>
        <w:t>i</w:t>
      </w:r>
      <w:r w:rsidRPr="004E11CD">
        <w:rPr>
          <w:rFonts w:asciiTheme="majorHAnsi" w:hAnsiTheme="majorHAnsi" w:cstheme="majorHAnsi"/>
          <w:i/>
          <w:szCs w:val="24"/>
          <w:lang w:val="ro-MD"/>
        </w:rPr>
        <w:t xml:space="preserve"> cu dizabilită</w:t>
      </w:r>
      <w:r w:rsidR="00175358">
        <w:rPr>
          <w:rFonts w:asciiTheme="majorHAnsi" w:hAnsiTheme="majorHAnsi" w:cstheme="majorHAnsi"/>
          <w:i/>
          <w:szCs w:val="24"/>
          <w:lang w:val="ro-MD"/>
        </w:rPr>
        <w:t>ț</w:t>
      </w:r>
      <w:r w:rsidRPr="004E11CD">
        <w:rPr>
          <w:rFonts w:asciiTheme="majorHAnsi" w:hAnsiTheme="majorHAnsi" w:cstheme="majorHAnsi"/>
          <w:i/>
          <w:szCs w:val="24"/>
          <w:lang w:val="ro-MD"/>
        </w:rPr>
        <w:t>i</w:t>
      </w:r>
      <w:r w:rsidRPr="006529FB">
        <w:rPr>
          <w:rFonts w:asciiTheme="majorHAnsi" w:hAnsiTheme="majorHAnsi" w:cstheme="majorHAnsi"/>
          <w:b w:val="0"/>
          <w:szCs w:val="24"/>
          <w:lang w:val="ro-MD"/>
        </w:rPr>
        <w:t xml:space="preserve"> are misiunea de a asigura promovarea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respectarea drepturilor copilului cu dizabilită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care, temporar sau definitiv, este privat de mediul său familial sau nu poate fi lăsat în acest mediu, pentru respectarea drepturilor acestuia, în conformitate cu prevederile normative;</w:t>
      </w:r>
    </w:p>
    <w:p w14:paraId="5A045602" w14:textId="77777777" w:rsidR="004E11CD" w:rsidRPr="006529FB" w:rsidRDefault="004E11CD" w:rsidP="00730A5E">
      <w:pPr>
        <w:spacing w:line="276" w:lineRule="auto"/>
        <w:ind w:firstLine="709"/>
        <w:jc w:val="both"/>
        <w:rPr>
          <w:rFonts w:asciiTheme="majorHAnsi" w:hAnsiTheme="majorHAnsi" w:cstheme="majorHAnsi"/>
          <w:b w:val="0"/>
          <w:i/>
          <w:szCs w:val="24"/>
          <w:lang w:val="ro-MD"/>
        </w:rPr>
      </w:pPr>
      <w:r w:rsidRPr="004E11CD">
        <w:rPr>
          <w:rFonts w:asciiTheme="majorHAnsi" w:hAnsiTheme="majorHAnsi" w:cstheme="majorHAnsi"/>
          <w:i/>
          <w:szCs w:val="24"/>
          <w:lang w:val="ro-MD"/>
        </w:rPr>
        <w:t>echipa mobilă pentru asisten</w:t>
      </w:r>
      <w:r w:rsidR="00175358">
        <w:rPr>
          <w:rFonts w:asciiTheme="majorHAnsi" w:hAnsiTheme="majorHAnsi" w:cstheme="majorHAnsi"/>
          <w:i/>
          <w:szCs w:val="24"/>
          <w:lang w:val="ro-MD"/>
        </w:rPr>
        <w:t>ț</w:t>
      </w:r>
      <w:r w:rsidRPr="004E11CD">
        <w:rPr>
          <w:rFonts w:asciiTheme="majorHAnsi" w:hAnsiTheme="majorHAnsi" w:cstheme="majorHAnsi"/>
          <w:i/>
          <w:szCs w:val="24"/>
          <w:lang w:val="ro-MD"/>
        </w:rPr>
        <w:t>a persoanelor cu dizabilită</w:t>
      </w:r>
      <w:r w:rsidR="00175358">
        <w:rPr>
          <w:rFonts w:asciiTheme="majorHAnsi" w:hAnsiTheme="majorHAnsi" w:cstheme="majorHAnsi"/>
          <w:i/>
          <w:szCs w:val="24"/>
          <w:lang w:val="ro-MD"/>
        </w:rPr>
        <w:t>ț</w:t>
      </w:r>
      <w:r w:rsidRPr="004E11CD">
        <w:rPr>
          <w:rFonts w:asciiTheme="majorHAnsi" w:hAnsiTheme="majorHAnsi" w:cstheme="majorHAnsi"/>
          <w:i/>
          <w:szCs w:val="24"/>
          <w:lang w:val="ro-MD"/>
        </w:rPr>
        <w:t>i</w:t>
      </w:r>
      <w:r w:rsidRPr="006529FB">
        <w:rPr>
          <w:rFonts w:asciiTheme="majorHAnsi" w:hAnsiTheme="majorHAnsi" w:cstheme="majorHAnsi"/>
          <w:b w:val="0"/>
          <w:szCs w:val="24"/>
          <w:lang w:val="ro-MD"/>
        </w:rPr>
        <w:t xml:space="preserve"> are scopul de a îmbunătă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calitatea vie</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ii beneficiarului prin servicii de consiliere, recuperare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reabilitarea psihosocială, în vederea cre</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terii gradului de autonomie personală, prevenirii institu</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ionalizării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facilitării incluziunii sociale;</w:t>
      </w:r>
    </w:p>
    <w:p w14:paraId="736478F1" w14:textId="77777777" w:rsidR="004E11CD" w:rsidRPr="006529FB" w:rsidRDefault="004E11CD" w:rsidP="00730A5E">
      <w:pPr>
        <w:spacing w:line="276" w:lineRule="auto"/>
        <w:ind w:firstLine="709"/>
        <w:jc w:val="both"/>
        <w:rPr>
          <w:rFonts w:asciiTheme="majorHAnsi" w:hAnsiTheme="majorHAnsi" w:cstheme="majorHAnsi"/>
          <w:b w:val="0"/>
          <w:i/>
          <w:szCs w:val="24"/>
          <w:lang w:val="ro-MD"/>
        </w:rPr>
      </w:pPr>
      <w:r w:rsidRPr="004E11CD">
        <w:rPr>
          <w:rFonts w:asciiTheme="majorHAnsi" w:hAnsiTheme="majorHAnsi" w:cstheme="majorHAnsi"/>
          <w:i/>
          <w:szCs w:val="24"/>
          <w:lang w:val="ro-MD"/>
        </w:rPr>
        <w:t xml:space="preserve">serviciul </w:t>
      </w:r>
      <w:r w:rsidR="00717D7A" w:rsidRPr="00D10FB3">
        <w:rPr>
          <w:rFonts w:asciiTheme="majorHAnsi" w:hAnsiTheme="majorHAnsi" w:cstheme="majorHAnsi"/>
          <w:i/>
          <w:szCs w:val="24"/>
          <w:lang w:val="ro-MD"/>
        </w:rPr>
        <w:t>social „</w:t>
      </w:r>
      <w:r w:rsidRPr="00D10FB3">
        <w:rPr>
          <w:rFonts w:asciiTheme="majorHAnsi" w:hAnsiTheme="majorHAnsi" w:cstheme="majorHAnsi"/>
          <w:i/>
          <w:szCs w:val="24"/>
          <w:lang w:val="ro-MD"/>
        </w:rPr>
        <w:t>Respiro</w:t>
      </w:r>
      <w:r w:rsidR="00D10FB3" w:rsidRPr="00DD6522">
        <w:rPr>
          <w:rFonts w:asciiTheme="majorHAnsi" w:hAnsiTheme="majorHAnsi" w:cstheme="majorHAnsi"/>
          <w:i/>
          <w:szCs w:val="24"/>
          <w:lang w:val="ro-MD"/>
        </w:rPr>
        <w:t>”,</w:t>
      </w:r>
      <w:r w:rsidRPr="00D10FB3">
        <w:rPr>
          <w:rFonts w:asciiTheme="majorHAnsi" w:hAnsiTheme="majorHAnsi" w:cstheme="majorHAnsi"/>
          <w:i/>
          <w:szCs w:val="24"/>
          <w:lang w:val="ro-MD"/>
        </w:rPr>
        <w:t xml:space="preserve"> pentru copii cu dizabilită</w:t>
      </w:r>
      <w:r w:rsidR="00175358">
        <w:rPr>
          <w:rFonts w:asciiTheme="majorHAnsi" w:hAnsiTheme="majorHAnsi" w:cstheme="majorHAnsi"/>
          <w:i/>
          <w:szCs w:val="24"/>
          <w:lang w:val="ro-MD"/>
        </w:rPr>
        <w:t>ț</w:t>
      </w:r>
      <w:r w:rsidRPr="00D10FB3">
        <w:rPr>
          <w:rFonts w:asciiTheme="majorHAnsi" w:hAnsiTheme="majorHAnsi" w:cstheme="majorHAnsi"/>
          <w:i/>
          <w:szCs w:val="24"/>
          <w:lang w:val="ro-MD"/>
        </w:rPr>
        <w:t>i</w:t>
      </w:r>
      <w:r w:rsidR="00D10FB3" w:rsidRPr="00DD6522">
        <w:rPr>
          <w:rFonts w:asciiTheme="majorHAnsi" w:hAnsiTheme="majorHAnsi" w:cstheme="majorHAnsi"/>
          <w:i/>
          <w:szCs w:val="24"/>
          <w:lang w:val="ro-MD"/>
        </w:rPr>
        <w:t>,</w:t>
      </w:r>
      <w:r w:rsidRPr="00D10FB3">
        <w:rPr>
          <w:rFonts w:asciiTheme="majorHAnsi" w:hAnsiTheme="majorHAnsi" w:cstheme="majorHAnsi"/>
          <w:b w:val="0"/>
          <w:szCs w:val="24"/>
          <w:lang w:val="ro-MD"/>
        </w:rPr>
        <w:t xml:space="preserve"> are scopul</w:t>
      </w:r>
      <w:r w:rsidRPr="006529FB">
        <w:rPr>
          <w:rFonts w:asciiTheme="majorHAnsi" w:hAnsiTheme="majorHAnsi" w:cstheme="majorHAnsi"/>
          <w:b w:val="0"/>
          <w:szCs w:val="24"/>
          <w:lang w:val="ro-MD"/>
        </w:rPr>
        <w:t xml:space="preserve"> de a acorda asisten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ă specializată timp de 24 de ore din 24 persoanelor cu dizabilită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severe pe o perioadă de maximum </w:t>
      </w:r>
      <w:r w:rsidRPr="006529FB">
        <w:rPr>
          <w:rFonts w:asciiTheme="majorHAnsi" w:hAnsiTheme="majorHAnsi" w:cstheme="majorHAnsi"/>
          <w:b w:val="0"/>
          <w:szCs w:val="24"/>
          <w:lang w:val="ro-MD"/>
        </w:rPr>
        <w:lastRenderedPageBreak/>
        <w:t>30 de zile pe an, timp în care familiile, rudele sau persoanele care îngrijesc copilul cu dizabilită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beneficiază de o perioadă de repaus</w:t>
      </w:r>
      <w:r w:rsidRPr="006529FB">
        <w:rPr>
          <w:rFonts w:asciiTheme="majorHAnsi" w:hAnsiTheme="majorHAnsi" w:cstheme="majorHAnsi"/>
          <w:b w:val="0"/>
          <w:szCs w:val="24"/>
          <w:vertAlign w:val="superscript"/>
          <w:lang w:val="ro-MD"/>
        </w:rPr>
        <w:footnoteReference w:id="2"/>
      </w:r>
      <w:r w:rsidRPr="006529FB">
        <w:rPr>
          <w:rFonts w:asciiTheme="majorHAnsi" w:hAnsiTheme="majorHAnsi" w:cstheme="majorHAnsi"/>
          <w:b w:val="0"/>
          <w:szCs w:val="24"/>
          <w:lang w:val="ro-MD"/>
        </w:rPr>
        <w:t>.</w:t>
      </w:r>
    </w:p>
    <w:p w14:paraId="7080BD2B" w14:textId="77777777" w:rsidR="006C6107" w:rsidRPr="006529FB" w:rsidRDefault="006C6107" w:rsidP="00730A5E">
      <w:pPr>
        <w:spacing w:line="276" w:lineRule="auto"/>
        <w:rPr>
          <w:rFonts w:asciiTheme="majorHAnsi" w:hAnsiTheme="majorHAnsi" w:cstheme="majorHAnsi"/>
          <w:szCs w:val="24"/>
          <w:lang w:val="ro-MD"/>
        </w:rPr>
      </w:pPr>
    </w:p>
    <w:p w14:paraId="15E61222" w14:textId="77777777" w:rsidR="006C6107" w:rsidRPr="006529FB" w:rsidRDefault="00F40101" w:rsidP="00730A5E">
      <w:pPr>
        <w:pStyle w:val="ListParagraph"/>
        <w:spacing w:line="276" w:lineRule="auto"/>
        <w:ind w:left="0"/>
        <w:rPr>
          <w:rFonts w:asciiTheme="majorHAnsi" w:hAnsiTheme="majorHAnsi" w:cstheme="majorHAnsi"/>
          <w:b w:val="0"/>
          <w:color w:val="2E74B5" w:themeColor="accent1" w:themeShade="BF"/>
          <w:szCs w:val="24"/>
          <w:lang w:val="ro-MD"/>
        </w:rPr>
      </w:pPr>
      <w:r w:rsidRPr="006529FB">
        <w:rPr>
          <w:rFonts w:asciiTheme="majorHAnsi" w:eastAsiaTheme="majorEastAsia" w:hAnsiTheme="majorHAnsi" w:cstheme="majorHAnsi"/>
          <w:b w:val="0"/>
          <w:color w:val="2E74B5" w:themeColor="accent1" w:themeShade="BF"/>
          <w:szCs w:val="24"/>
          <w:lang w:val="ro-MD"/>
        </w:rPr>
        <w:t>Destinatarii Raportului de audit:</w:t>
      </w:r>
    </w:p>
    <w:p w14:paraId="36527167" w14:textId="77777777" w:rsidR="006C6107" w:rsidRPr="006529FB" w:rsidRDefault="006C6107" w:rsidP="00730A5E">
      <w:pPr>
        <w:pStyle w:val="ListParagraph"/>
        <w:numPr>
          <w:ilvl w:val="0"/>
          <w:numId w:val="1"/>
        </w:numPr>
        <w:spacing w:line="276" w:lineRule="auto"/>
        <w:ind w:left="0" w:firstLine="0"/>
        <w:jc w:val="both"/>
        <w:rPr>
          <w:rFonts w:asciiTheme="majorHAnsi" w:hAnsiTheme="majorHAnsi" w:cstheme="majorHAnsi"/>
          <w:szCs w:val="24"/>
          <w:lang w:val="ro-MD"/>
        </w:rPr>
      </w:pPr>
      <w:r w:rsidRPr="006529FB">
        <w:rPr>
          <w:rFonts w:asciiTheme="majorHAnsi" w:eastAsia="Times New Roman" w:hAnsiTheme="majorHAnsi" w:cstheme="majorHAnsi"/>
          <w:szCs w:val="24"/>
          <w:lang w:val="ro-MD"/>
        </w:rPr>
        <w:t>Parlamentul</w:t>
      </w:r>
      <w:r w:rsidR="00831250">
        <w:rPr>
          <w:rFonts w:asciiTheme="majorHAnsi" w:eastAsia="Times New Roman" w:hAnsiTheme="majorHAnsi" w:cstheme="majorHAnsi"/>
          <w:szCs w:val="24"/>
          <w:lang w:val="ro-MD"/>
        </w:rPr>
        <w:t>ui</w:t>
      </w:r>
      <w:r w:rsidRPr="006529FB">
        <w:rPr>
          <w:rFonts w:asciiTheme="majorHAnsi" w:eastAsia="Times New Roman" w:hAnsiTheme="majorHAnsi" w:cstheme="majorHAnsi"/>
          <w:szCs w:val="24"/>
          <w:lang w:val="ro-MD"/>
        </w:rPr>
        <w:t xml:space="preserve"> </w:t>
      </w:r>
      <w:r w:rsidR="00175358">
        <w:rPr>
          <w:rFonts w:asciiTheme="majorHAnsi" w:eastAsia="Times New Roman" w:hAnsiTheme="majorHAnsi" w:cstheme="majorHAnsi"/>
          <w:szCs w:val="24"/>
          <w:lang w:val="ro-MD"/>
        </w:rPr>
        <w:t>ș</w:t>
      </w:r>
      <w:r w:rsidRPr="006529FB">
        <w:rPr>
          <w:rFonts w:asciiTheme="majorHAnsi" w:eastAsia="Times New Roman" w:hAnsiTheme="majorHAnsi" w:cstheme="majorHAnsi"/>
          <w:szCs w:val="24"/>
          <w:lang w:val="ro-MD"/>
        </w:rPr>
        <w:t xml:space="preserve">i Guvernului Republicii Moldova – </w:t>
      </w:r>
      <w:r w:rsidR="00F40101" w:rsidRPr="006529FB">
        <w:rPr>
          <w:rFonts w:asciiTheme="majorHAnsi" w:hAnsiTheme="majorHAnsi" w:cstheme="majorHAnsi"/>
          <w:b w:val="0"/>
          <w:szCs w:val="24"/>
          <w:lang w:val="ro-MD"/>
        </w:rPr>
        <w:t xml:space="preserve">pentru informare </w:t>
      </w:r>
      <w:r w:rsidR="00175358">
        <w:rPr>
          <w:rFonts w:asciiTheme="majorHAnsi" w:hAnsiTheme="majorHAnsi" w:cstheme="majorHAnsi"/>
          <w:b w:val="0"/>
          <w:szCs w:val="24"/>
          <w:lang w:val="ro-MD"/>
        </w:rPr>
        <w:t>ș</w:t>
      </w:r>
      <w:r w:rsidR="00F40101"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luare de atitudine </w:t>
      </w:r>
      <w:r w:rsidR="00F40101" w:rsidRPr="006529FB">
        <w:rPr>
          <w:rFonts w:asciiTheme="majorHAnsi" w:hAnsiTheme="majorHAnsi" w:cstheme="majorHAnsi"/>
          <w:b w:val="0"/>
          <w:szCs w:val="24"/>
          <w:lang w:val="ro-MD"/>
        </w:rPr>
        <w:t>privind situa</w:t>
      </w:r>
      <w:r w:rsidR="00175358">
        <w:rPr>
          <w:rFonts w:asciiTheme="majorHAnsi" w:hAnsiTheme="majorHAnsi" w:cstheme="majorHAnsi"/>
          <w:b w:val="0"/>
          <w:szCs w:val="24"/>
          <w:lang w:val="ro-MD"/>
        </w:rPr>
        <w:t>ț</w:t>
      </w:r>
      <w:r w:rsidR="00F40101" w:rsidRPr="006529FB">
        <w:rPr>
          <w:rFonts w:asciiTheme="majorHAnsi" w:hAnsiTheme="majorHAnsi" w:cstheme="majorHAnsi"/>
          <w:b w:val="0"/>
          <w:szCs w:val="24"/>
          <w:lang w:val="ro-MD"/>
        </w:rPr>
        <w:t xml:space="preserve">ia existentă în domeniul social, precum </w:t>
      </w:r>
      <w:r w:rsidR="00175358">
        <w:rPr>
          <w:rFonts w:asciiTheme="majorHAnsi" w:hAnsiTheme="majorHAnsi" w:cstheme="majorHAnsi"/>
          <w:b w:val="0"/>
          <w:szCs w:val="24"/>
          <w:lang w:val="ro-MD"/>
        </w:rPr>
        <w:t>ș</w:t>
      </w:r>
      <w:r w:rsidR="00F40101" w:rsidRPr="006529FB">
        <w:rPr>
          <w:rFonts w:asciiTheme="majorHAnsi" w:hAnsiTheme="majorHAnsi" w:cstheme="majorHAnsi"/>
          <w:b w:val="0"/>
          <w:szCs w:val="24"/>
          <w:lang w:val="ro-MD"/>
        </w:rPr>
        <w:t xml:space="preserve">i pentru o posibilă </w:t>
      </w:r>
      <w:r w:rsidRPr="006529FB">
        <w:rPr>
          <w:rFonts w:asciiTheme="majorHAnsi" w:hAnsiTheme="majorHAnsi" w:cstheme="majorHAnsi"/>
          <w:b w:val="0"/>
          <w:szCs w:val="24"/>
          <w:lang w:val="ro-MD"/>
        </w:rPr>
        <w:t>utilizare a informa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iilor la luarea deciziilor/ini</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iativelor aferente politicilor statului </w:t>
      </w:r>
      <w:r w:rsidR="00F40101" w:rsidRPr="006529FB">
        <w:rPr>
          <w:rFonts w:asciiTheme="majorHAnsi" w:hAnsiTheme="majorHAnsi" w:cstheme="majorHAnsi"/>
          <w:b w:val="0"/>
          <w:szCs w:val="24"/>
          <w:lang w:val="ro-MD"/>
        </w:rPr>
        <w:t xml:space="preserve">asupra domeniului </w:t>
      </w:r>
      <w:r w:rsidR="00F40101" w:rsidRPr="006529FB">
        <w:rPr>
          <w:rFonts w:asciiTheme="majorHAnsi" w:hAnsiTheme="majorHAnsi" w:cstheme="majorHAnsi"/>
          <w:b w:val="0"/>
          <w:iCs/>
          <w:szCs w:val="24"/>
          <w:lang w:val="ro-MD"/>
        </w:rPr>
        <w:t>de protec</w:t>
      </w:r>
      <w:r w:rsidR="00175358">
        <w:rPr>
          <w:rFonts w:asciiTheme="majorHAnsi" w:hAnsiTheme="majorHAnsi" w:cstheme="majorHAnsi"/>
          <w:b w:val="0"/>
          <w:iCs/>
          <w:szCs w:val="24"/>
          <w:lang w:val="ro-MD"/>
        </w:rPr>
        <w:t>ț</w:t>
      </w:r>
      <w:r w:rsidR="00F40101" w:rsidRPr="006529FB">
        <w:rPr>
          <w:rFonts w:asciiTheme="majorHAnsi" w:hAnsiTheme="majorHAnsi" w:cstheme="majorHAnsi"/>
          <w:b w:val="0"/>
          <w:iCs/>
          <w:szCs w:val="24"/>
          <w:lang w:val="ro-MD"/>
        </w:rPr>
        <w:t>ie s</w:t>
      </w:r>
      <w:r w:rsidR="00DA297F">
        <w:rPr>
          <w:rFonts w:asciiTheme="majorHAnsi" w:hAnsiTheme="majorHAnsi" w:cstheme="majorHAnsi"/>
          <w:b w:val="0"/>
          <w:iCs/>
          <w:szCs w:val="24"/>
          <w:lang w:val="ro-MD"/>
        </w:rPr>
        <w:t>ocială</w:t>
      </w:r>
      <w:r w:rsidR="00F40101" w:rsidRPr="006529FB">
        <w:rPr>
          <w:rFonts w:asciiTheme="majorHAnsi" w:hAnsiTheme="majorHAnsi" w:cstheme="majorHAnsi"/>
          <w:b w:val="0"/>
          <w:iCs/>
          <w:szCs w:val="24"/>
          <w:lang w:val="ro-MD"/>
        </w:rPr>
        <w:t xml:space="preserve"> a copiilor afla</w:t>
      </w:r>
      <w:r w:rsidR="00175358">
        <w:rPr>
          <w:rFonts w:asciiTheme="majorHAnsi" w:hAnsiTheme="majorHAnsi" w:cstheme="majorHAnsi"/>
          <w:b w:val="0"/>
          <w:iCs/>
          <w:szCs w:val="24"/>
          <w:lang w:val="ro-MD"/>
        </w:rPr>
        <w:t>ț</w:t>
      </w:r>
      <w:r w:rsidR="00F40101" w:rsidRPr="006529FB">
        <w:rPr>
          <w:rFonts w:asciiTheme="majorHAnsi" w:hAnsiTheme="majorHAnsi" w:cstheme="majorHAnsi"/>
          <w:b w:val="0"/>
          <w:iCs/>
          <w:szCs w:val="24"/>
          <w:lang w:val="ro-MD"/>
        </w:rPr>
        <w:t>i în situa</w:t>
      </w:r>
      <w:r w:rsidR="00175358">
        <w:rPr>
          <w:rFonts w:asciiTheme="majorHAnsi" w:hAnsiTheme="majorHAnsi" w:cstheme="majorHAnsi"/>
          <w:b w:val="0"/>
          <w:iCs/>
          <w:szCs w:val="24"/>
          <w:lang w:val="ro-MD"/>
        </w:rPr>
        <w:t>ț</w:t>
      </w:r>
      <w:r w:rsidR="00F40101" w:rsidRPr="006529FB">
        <w:rPr>
          <w:rFonts w:asciiTheme="majorHAnsi" w:hAnsiTheme="majorHAnsi" w:cstheme="majorHAnsi"/>
          <w:b w:val="0"/>
          <w:iCs/>
          <w:szCs w:val="24"/>
          <w:lang w:val="ro-MD"/>
        </w:rPr>
        <w:t>ie de risc</w:t>
      </w:r>
      <w:r w:rsidR="00F40101" w:rsidRPr="006529FB">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00F40101" w:rsidRPr="006529FB">
        <w:rPr>
          <w:rFonts w:asciiTheme="majorHAnsi" w:hAnsiTheme="majorHAnsi" w:cstheme="majorHAnsi"/>
          <w:b w:val="0"/>
          <w:szCs w:val="24"/>
          <w:lang w:val="ro-MD"/>
        </w:rPr>
        <w:t>i adop</w:t>
      </w:r>
      <w:r w:rsidR="00175358">
        <w:rPr>
          <w:rFonts w:asciiTheme="majorHAnsi" w:hAnsiTheme="majorHAnsi" w:cstheme="majorHAnsi"/>
          <w:b w:val="0"/>
          <w:szCs w:val="24"/>
          <w:lang w:val="ro-MD"/>
        </w:rPr>
        <w:t>ț</w:t>
      </w:r>
      <w:r w:rsidR="00F40101" w:rsidRPr="006529FB">
        <w:rPr>
          <w:rFonts w:asciiTheme="majorHAnsi" w:hAnsiTheme="majorHAnsi" w:cstheme="majorHAnsi"/>
          <w:b w:val="0"/>
          <w:szCs w:val="24"/>
          <w:lang w:val="ro-MD"/>
        </w:rPr>
        <w:t>i</w:t>
      </w:r>
      <w:r w:rsidR="00DA297F">
        <w:rPr>
          <w:rFonts w:asciiTheme="majorHAnsi" w:hAnsiTheme="majorHAnsi" w:cstheme="majorHAnsi"/>
          <w:b w:val="0"/>
          <w:szCs w:val="24"/>
          <w:lang w:val="ro-MD"/>
        </w:rPr>
        <w:t>e</w:t>
      </w:r>
      <w:r w:rsidRPr="006529FB">
        <w:rPr>
          <w:rFonts w:asciiTheme="majorHAnsi" w:hAnsiTheme="majorHAnsi" w:cstheme="majorHAnsi"/>
          <w:b w:val="0"/>
          <w:szCs w:val="24"/>
          <w:lang w:val="ro-MD"/>
        </w:rPr>
        <w:t>;</w:t>
      </w:r>
    </w:p>
    <w:p w14:paraId="13D54819" w14:textId="77777777" w:rsidR="006C6107" w:rsidRPr="006529FB" w:rsidRDefault="006C6107" w:rsidP="00730A5E">
      <w:pPr>
        <w:pStyle w:val="ListParagraph"/>
        <w:numPr>
          <w:ilvl w:val="0"/>
          <w:numId w:val="1"/>
        </w:numPr>
        <w:spacing w:line="276" w:lineRule="auto"/>
        <w:ind w:left="0" w:firstLine="0"/>
        <w:jc w:val="both"/>
        <w:rPr>
          <w:rFonts w:asciiTheme="majorHAnsi" w:hAnsiTheme="majorHAnsi" w:cstheme="majorHAnsi"/>
          <w:szCs w:val="24"/>
          <w:lang w:val="ro-MD"/>
        </w:rPr>
      </w:pPr>
      <w:r w:rsidRPr="006529FB">
        <w:rPr>
          <w:rFonts w:asciiTheme="majorHAnsi" w:eastAsia="Times New Roman" w:hAnsiTheme="majorHAnsi" w:cstheme="majorHAnsi"/>
          <w:szCs w:val="24"/>
          <w:lang w:val="ro-MD"/>
        </w:rPr>
        <w:t>Ministerul</w:t>
      </w:r>
      <w:r w:rsidR="00831250">
        <w:rPr>
          <w:rFonts w:asciiTheme="majorHAnsi" w:eastAsia="Times New Roman" w:hAnsiTheme="majorHAnsi" w:cstheme="majorHAnsi"/>
          <w:szCs w:val="24"/>
          <w:lang w:val="ro-MD"/>
        </w:rPr>
        <w:t>ui</w:t>
      </w:r>
      <w:r w:rsidRPr="006529FB">
        <w:rPr>
          <w:rFonts w:asciiTheme="majorHAnsi" w:eastAsia="Times New Roman" w:hAnsiTheme="majorHAnsi" w:cstheme="majorHAnsi"/>
          <w:szCs w:val="24"/>
          <w:lang w:val="ro-MD"/>
        </w:rPr>
        <w:t xml:space="preserve"> Muncii </w:t>
      </w:r>
      <w:r w:rsidR="00175358">
        <w:rPr>
          <w:rFonts w:asciiTheme="majorHAnsi" w:eastAsia="Times New Roman" w:hAnsiTheme="majorHAnsi" w:cstheme="majorHAnsi"/>
          <w:szCs w:val="24"/>
          <w:lang w:val="ro-MD"/>
        </w:rPr>
        <w:t>ș</w:t>
      </w:r>
      <w:r w:rsidRPr="006529FB">
        <w:rPr>
          <w:rFonts w:asciiTheme="majorHAnsi" w:eastAsia="Times New Roman" w:hAnsiTheme="majorHAnsi" w:cstheme="majorHAnsi"/>
          <w:szCs w:val="24"/>
          <w:lang w:val="ro-MD"/>
        </w:rPr>
        <w:t>i Protec</w:t>
      </w:r>
      <w:r w:rsidR="00175358">
        <w:rPr>
          <w:rFonts w:asciiTheme="majorHAnsi" w:eastAsia="Times New Roman" w:hAnsiTheme="majorHAnsi" w:cstheme="majorHAnsi"/>
          <w:szCs w:val="24"/>
          <w:lang w:val="ro-MD"/>
        </w:rPr>
        <w:t>ț</w:t>
      </w:r>
      <w:r w:rsidRPr="006529FB">
        <w:rPr>
          <w:rFonts w:asciiTheme="majorHAnsi" w:eastAsia="Times New Roman" w:hAnsiTheme="majorHAnsi" w:cstheme="majorHAnsi"/>
          <w:szCs w:val="24"/>
          <w:lang w:val="ro-MD"/>
        </w:rPr>
        <w:t xml:space="preserve">iei Sociale – </w:t>
      </w:r>
      <w:r w:rsidR="00F40101" w:rsidRPr="006529FB">
        <w:rPr>
          <w:rFonts w:asciiTheme="majorHAnsi" w:hAnsiTheme="majorHAnsi" w:cstheme="majorHAnsi"/>
          <w:b w:val="0"/>
          <w:szCs w:val="24"/>
          <w:lang w:val="ro-MD"/>
        </w:rPr>
        <w:t>ca organ central de specialitate al administra</w:t>
      </w:r>
      <w:r w:rsidR="00175358">
        <w:rPr>
          <w:rFonts w:asciiTheme="majorHAnsi" w:hAnsiTheme="majorHAnsi" w:cstheme="majorHAnsi"/>
          <w:b w:val="0"/>
          <w:szCs w:val="24"/>
          <w:lang w:val="ro-MD"/>
        </w:rPr>
        <w:t>ț</w:t>
      </w:r>
      <w:r w:rsidR="00F40101" w:rsidRPr="006529FB">
        <w:rPr>
          <w:rFonts w:asciiTheme="majorHAnsi" w:hAnsiTheme="majorHAnsi" w:cstheme="majorHAnsi"/>
          <w:b w:val="0"/>
          <w:szCs w:val="24"/>
          <w:lang w:val="ro-MD"/>
        </w:rPr>
        <w:t xml:space="preserve">iei publice centrale responsabil de promovarea politicii </w:t>
      </w:r>
      <w:r w:rsidR="00B1606E" w:rsidRPr="006529FB">
        <w:rPr>
          <w:rFonts w:asciiTheme="majorHAnsi" w:hAnsiTheme="majorHAnsi" w:cstheme="majorHAnsi"/>
          <w:b w:val="0"/>
          <w:szCs w:val="24"/>
          <w:lang w:val="ro-MD"/>
        </w:rPr>
        <w:t xml:space="preserve">în </w:t>
      </w:r>
      <w:r w:rsidR="00F40101" w:rsidRPr="006529FB">
        <w:rPr>
          <w:rFonts w:asciiTheme="majorHAnsi" w:hAnsiTheme="majorHAnsi" w:cstheme="majorHAnsi"/>
          <w:b w:val="0"/>
          <w:szCs w:val="24"/>
          <w:lang w:val="ro-MD"/>
        </w:rPr>
        <w:t>domeniul social</w:t>
      </w:r>
      <w:r w:rsidRPr="006529FB">
        <w:rPr>
          <w:rFonts w:asciiTheme="majorHAnsi" w:hAnsiTheme="majorHAnsi" w:cstheme="majorHAnsi"/>
          <w:b w:val="0"/>
          <w:szCs w:val="24"/>
          <w:lang w:val="ro-MD"/>
        </w:rPr>
        <w:t>;</w:t>
      </w:r>
    </w:p>
    <w:p w14:paraId="783BAC16" w14:textId="429BC0D8" w:rsidR="00F40101" w:rsidRPr="006529FB" w:rsidRDefault="00831250" w:rsidP="00730A5E">
      <w:pPr>
        <w:pStyle w:val="ListParagraph"/>
        <w:numPr>
          <w:ilvl w:val="0"/>
          <w:numId w:val="1"/>
        </w:numPr>
        <w:spacing w:line="276" w:lineRule="auto"/>
        <w:ind w:left="0" w:firstLine="0"/>
        <w:jc w:val="both"/>
        <w:rPr>
          <w:rFonts w:asciiTheme="majorHAnsi" w:hAnsiTheme="majorHAnsi" w:cstheme="majorHAnsi"/>
          <w:b w:val="0"/>
          <w:szCs w:val="24"/>
          <w:lang w:val="ro-MD"/>
        </w:rPr>
      </w:pPr>
      <w:r w:rsidRPr="00831250">
        <w:rPr>
          <w:rFonts w:asciiTheme="majorHAnsi" w:eastAsia="Times New Roman" w:hAnsiTheme="majorHAnsi" w:cstheme="majorHAnsi"/>
          <w:szCs w:val="24"/>
          <w:lang w:val="ro-MD"/>
        </w:rPr>
        <w:t xml:space="preserve">Autorităților </w:t>
      </w:r>
      <w:r w:rsidRPr="008D3F39">
        <w:rPr>
          <w:rFonts w:asciiTheme="majorHAnsi" w:eastAsia="Times New Roman" w:hAnsiTheme="majorHAnsi" w:cstheme="majorHAnsi"/>
          <w:szCs w:val="24"/>
          <w:lang w:val="ro-MD"/>
        </w:rPr>
        <w:t>publice</w:t>
      </w:r>
      <w:r w:rsidRPr="006529FB">
        <w:rPr>
          <w:rFonts w:asciiTheme="majorHAnsi" w:eastAsia="Times New Roman" w:hAnsiTheme="majorHAnsi" w:cstheme="majorHAnsi"/>
          <w:szCs w:val="24"/>
          <w:lang w:val="ro-MD"/>
        </w:rPr>
        <w:t xml:space="preserve"> </w:t>
      </w:r>
      <w:r w:rsidR="00F40101" w:rsidRPr="006529FB">
        <w:rPr>
          <w:rFonts w:asciiTheme="majorHAnsi" w:eastAsia="Times New Roman" w:hAnsiTheme="majorHAnsi" w:cstheme="majorHAnsi"/>
          <w:szCs w:val="24"/>
          <w:lang w:val="ro-MD"/>
        </w:rPr>
        <w:t>locale de nivel</w:t>
      </w:r>
      <w:r w:rsidR="00CD2289">
        <w:rPr>
          <w:rFonts w:asciiTheme="majorHAnsi" w:eastAsia="Times New Roman" w:hAnsiTheme="majorHAnsi" w:cstheme="majorHAnsi"/>
          <w:szCs w:val="24"/>
          <w:lang w:val="ro-MD"/>
        </w:rPr>
        <w:t>ul</w:t>
      </w:r>
      <w:r w:rsidR="00F40101" w:rsidRPr="006529FB">
        <w:rPr>
          <w:rFonts w:asciiTheme="majorHAnsi" w:eastAsia="Times New Roman" w:hAnsiTheme="majorHAnsi" w:cstheme="majorHAnsi"/>
          <w:szCs w:val="24"/>
          <w:lang w:val="ro-MD"/>
        </w:rPr>
        <w:t xml:space="preserve"> I </w:t>
      </w:r>
      <w:r w:rsidR="00175358">
        <w:rPr>
          <w:rFonts w:asciiTheme="majorHAnsi" w:eastAsia="Times New Roman" w:hAnsiTheme="majorHAnsi" w:cstheme="majorHAnsi"/>
          <w:szCs w:val="24"/>
          <w:lang w:val="ro-MD"/>
        </w:rPr>
        <w:t>ș</w:t>
      </w:r>
      <w:r w:rsidR="00F40101" w:rsidRPr="006529FB">
        <w:rPr>
          <w:rFonts w:asciiTheme="majorHAnsi" w:eastAsia="Times New Roman" w:hAnsiTheme="majorHAnsi" w:cstheme="majorHAnsi"/>
          <w:szCs w:val="24"/>
          <w:lang w:val="ro-MD"/>
        </w:rPr>
        <w:t xml:space="preserve">i </w:t>
      </w:r>
      <w:r w:rsidR="00CD2289">
        <w:rPr>
          <w:rFonts w:asciiTheme="majorHAnsi" w:eastAsia="Times New Roman" w:hAnsiTheme="majorHAnsi" w:cstheme="majorHAnsi"/>
          <w:szCs w:val="24"/>
          <w:lang w:val="ro-MD"/>
        </w:rPr>
        <w:t xml:space="preserve">nivelul </w:t>
      </w:r>
      <w:r w:rsidR="00F40101" w:rsidRPr="006529FB">
        <w:rPr>
          <w:rFonts w:asciiTheme="majorHAnsi" w:eastAsia="Times New Roman" w:hAnsiTheme="majorHAnsi" w:cstheme="majorHAnsi"/>
          <w:szCs w:val="24"/>
          <w:lang w:val="ro-MD"/>
        </w:rPr>
        <w:t xml:space="preserve">II – </w:t>
      </w:r>
      <w:r w:rsidR="00E458C4" w:rsidRPr="006529FB">
        <w:rPr>
          <w:rFonts w:asciiTheme="majorHAnsi" w:eastAsia="Times New Roman" w:hAnsiTheme="majorHAnsi" w:cstheme="majorHAnsi"/>
          <w:b w:val="0"/>
          <w:szCs w:val="24"/>
          <w:lang w:val="ro-MD"/>
        </w:rPr>
        <w:t>ca autorit</w:t>
      </w:r>
      <w:r w:rsidR="00CD2289">
        <w:rPr>
          <w:rFonts w:asciiTheme="majorHAnsi" w:eastAsia="Times New Roman" w:hAnsiTheme="majorHAnsi" w:cstheme="majorHAnsi"/>
          <w:b w:val="0"/>
          <w:szCs w:val="24"/>
          <w:lang w:val="ro-MD"/>
        </w:rPr>
        <w:t>ă</w:t>
      </w:r>
      <w:r w:rsidR="00175358">
        <w:rPr>
          <w:rFonts w:asciiTheme="majorHAnsi" w:eastAsia="Times New Roman" w:hAnsiTheme="majorHAnsi" w:cstheme="majorHAnsi"/>
          <w:b w:val="0"/>
          <w:szCs w:val="24"/>
          <w:lang w:val="ro-MD"/>
        </w:rPr>
        <w:t>ț</w:t>
      </w:r>
      <w:r w:rsidR="00CD2289">
        <w:rPr>
          <w:rFonts w:asciiTheme="majorHAnsi" w:eastAsia="Times New Roman" w:hAnsiTheme="majorHAnsi" w:cstheme="majorHAnsi"/>
          <w:b w:val="0"/>
          <w:szCs w:val="24"/>
          <w:lang w:val="ro-MD"/>
        </w:rPr>
        <w:t>i</w:t>
      </w:r>
      <w:r w:rsidR="00E458C4" w:rsidRPr="006529FB">
        <w:rPr>
          <w:rFonts w:asciiTheme="majorHAnsi" w:eastAsia="Times New Roman" w:hAnsiTheme="majorHAnsi" w:cstheme="majorHAnsi"/>
          <w:b w:val="0"/>
          <w:szCs w:val="24"/>
          <w:lang w:val="ro-MD"/>
        </w:rPr>
        <w:t xml:space="preserve"> local</w:t>
      </w:r>
      <w:r w:rsidR="00CD2289">
        <w:rPr>
          <w:rFonts w:asciiTheme="majorHAnsi" w:eastAsia="Times New Roman" w:hAnsiTheme="majorHAnsi" w:cstheme="majorHAnsi"/>
          <w:b w:val="0"/>
          <w:szCs w:val="24"/>
          <w:lang w:val="ro-MD"/>
        </w:rPr>
        <w:t>e</w:t>
      </w:r>
      <w:r w:rsidR="00E458C4" w:rsidRPr="006529FB">
        <w:rPr>
          <w:rFonts w:asciiTheme="majorHAnsi" w:eastAsia="Times New Roman" w:hAnsiTheme="majorHAnsi" w:cstheme="majorHAnsi"/>
          <w:b w:val="0"/>
          <w:szCs w:val="24"/>
          <w:lang w:val="ro-MD"/>
        </w:rPr>
        <w:t>, cu atribu</w:t>
      </w:r>
      <w:r w:rsidR="00175358">
        <w:rPr>
          <w:rFonts w:asciiTheme="majorHAnsi" w:eastAsia="Times New Roman" w:hAnsiTheme="majorHAnsi" w:cstheme="majorHAnsi"/>
          <w:b w:val="0"/>
          <w:szCs w:val="24"/>
          <w:lang w:val="ro-MD"/>
        </w:rPr>
        <w:t>ț</w:t>
      </w:r>
      <w:r w:rsidR="00E458C4" w:rsidRPr="006529FB">
        <w:rPr>
          <w:rFonts w:asciiTheme="majorHAnsi" w:eastAsia="Times New Roman" w:hAnsiTheme="majorHAnsi" w:cstheme="majorHAnsi"/>
          <w:b w:val="0"/>
          <w:szCs w:val="24"/>
          <w:lang w:val="ro-MD"/>
        </w:rPr>
        <w:t>ii de realizare a proceselor în vederea asigurării protec</w:t>
      </w:r>
      <w:r w:rsidR="00175358">
        <w:rPr>
          <w:rFonts w:asciiTheme="majorHAnsi" w:eastAsia="Times New Roman" w:hAnsiTheme="majorHAnsi" w:cstheme="majorHAnsi"/>
          <w:b w:val="0"/>
          <w:szCs w:val="24"/>
          <w:lang w:val="ro-MD"/>
        </w:rPr>
        <w:t>ț</w:t>
      </w:r>
      <w:r w:rsidR="00E458C4" w:rsidRPr="006529FB">
        <w:rPr>
          <w:rFonts w:asciiTheme="majorHAnsi" w:eastAsia="Times New Roman" w:hAnsiTheme="majorHAnsi" w:cstheme="majorHAnsi"/>
          <w:b w:val="0"/>
          <w:szCs w:val="24"/>
          <w:lang w:val="ro-MD"/>
        </w:rPr>
        <w:t>iei copiilor în situa</w:t>
      </w:r>
      <w:r w:rsidR="00175358">
        <w:rPr>
          <w:rFonts w:asciiTheme="majorHAnsi" w:eastAsia="Times New Roman" w:hAnsiTheme="majorHAnsi" w:cstheme="majorHAnsi"/>
          <w:b w:val="0"/>
          <w:szCs w:val="24"/>
          <w:lang w:val="ro-MD"/>
        </w:rPr>
        <w:t>ț</w:t>
      </w:r>
      <w:r w:rsidR="00E458C4" w:rsidRPr="006529FB">
        <w:rPr>
          <w:rFonts w:asciiTheme="majorHAnsi" w:eastAsia="Times New Roman" w:hAnsiTheme="majorHAnsi" w:cstheme="majorHAnsi"/>
          <w:b w:val="0"/>
          <w:szCs w:val="24"/>
          <w:lang w:val="ro-MD"/>
        </w:rPr>
        <w:t xml:space="preserve">ie de risc </w:t>
      </w:r>
      <w:r w:rsidR="00175358">
        <w:rPr>
          <w:rFonts w:asciiTheme="majorHAnsi" w:eastAsia="Times New Roman" w:hAnsiTheme="majorHAnsi" w:cstheme="majorHAnsi"/>
          <w:b w:val="0"/>
          <w:szCs w:val="24"/>
          <w:lang w:val="ro-MD"/>
        </w:rPr>
        <w:t>ș</w:t>
      </w:r>
      <w:r w:rsidR="00E458C4" w:rsidRPr="006529FB">
        <w:rPr>
          <w:rFonts w:asciiTheme="majorHAnsi" w:eastAsia="Times New Roman" w:hAnsiTheme="majorHAnsi" w:cstheme="majorHAnsi"/>
          <w:b w:val="0"/>
          <w:szCs w:val="24"/>
          <w:lang w:val="ro-MD"/>
        </w:rPr>
        <w:t>i a procedurilor de adop</w:t>
      </w:r>
      <w:r w:rsidR="00175358">
        <w:rPr>
          <w:rFonts w:asciiTheme="majorHAnsi" w:eastAsia="Times New Roman" w:hAnsiTheme="majorHAnsi" w:cstheme="majorHAnsi"/>
          <w:b w:val="0"/>
          <w:szCs w:val="24"/>
          <w:lang w:val="ro-MD"/>
        </w:rPr>
        <w:t>ț</w:t>
      </w:r>
      <w:r w:rsidR="00E458C4" w:rsidRPr="006529FB">
        <w:rPr>
          <w:rFonts w:asciiTheme="majorHAnsi" w:eastAsia="Times New Roman" w:hAnsiTheme="majorHAnsi" w:cstheme="majorHAnsi"/>
          <w:b w:val="0"/>
          <w:szCs w:val="24"/>
          <w:lang w:val="ro-MD"/>
        </w:rPr>
        <w:t>ie;</w:t>
      </w:r>
    </w:p>
    <w:p w14:paraId="2445D35C" w14:textId="6DD46394" w:rsidR="006C6107" w:rsidRPr="006529FB" w:rsidRDefault="00831250" w:rsidP="00730A5E">
      <w:pPr>
        <w:pStyle w:val="ListParagraph"/>
        <w:numPr>
          <w:ilvl w:val="0"/>
          <w:numId w:val="1"/>
        </w:numPr>
        <w:spacing w:line="276" w:lineRule="auto"/>
        <w:ind w:left="0" w:firstLine="0"/>
        <w:jc w:val="both"/>
        <w:rPr>
          <w:rFonts w:asciiTheme="majorHAnsi" w:hAnsiTheme="majorHAnsi" w:cstheme="majorHAnsi"/>
          <w:szCs w:val="24"/>
          <w:lang w:val="ro-MD"/>
        </w:rPr>
      </w:pPr>
      <w:r w:rsidRPr="006529FB">
        <w:rPr>
          <w:rFonts w:asciiTheme="majorHAnsi" w:eastAsia="Times New Roman" w:hAnsiTheme="majorHAnsi" w:cstheme="majorHAnsi"/>
          <w:szCs w:val="24"/>
          <w:lang w:val="ro-MD"/>
        </w:rPr>
        <w:t>societ</w:t>
      </w:r>
      <w:r>
        <w:rPr>
          <w:rFonts w:asciiTheme="majorHAnsi" w:eastAsia="Times New Roman" w:hAnsiTheme="majorHAnsi" w:cstheme="majorHAnsi"/>
          <w:szCs w:val="24"/>
          <w:lang w:val="ro-MD"/>
        </w:rPr>
        <w:t>ății</w:t>
      </w:r>
      <w:r w:rsidRPr="006529FB">
        <w:rPr>
          <w:rFonts w:asciiTheme="majorHAnsi" w:eastAsia="Times New Roman" w:hAnsiTheme="majorHAnsi" w:cstheme="majorHAnsi"/>
          <w:szCs w:val="24"/>
          <w:lang w:val="ro-MD"/>
        </w:rPr>
        <w:t xml:space="preserve"> </w:t>
      </w:r>
      <w:r w:rsidR="006C6107" w:rsidRPr="006529FB">
        <w:rPr>
          <w:rFonts w:asciiTheme="majorHAnsi" w:eastAsia="Times New Roman" w:hAnsiTheme="majorHAnsi" w:cstheme="majorHAnsi"/>
          <w:szCs w:val="24"/>
          <w:lang w:val="ro-MD"/>
        </w:rPr>
        <w:t>civil</w:t>
      </w:r>
      <w:r>
        <w:rPr>
          <w:rFonts w:asciiTheme="majorHAnsi" w:eastAsia="Times New Roman" w:hAnsiTheme="majorHAnsi" w:cstheme="majorHAnsi"/>
          <w:szCs w:val="24"/>
          <w:lang w:val="ro-MD"/>
        </w:rPr>
        <w:t>e</w:t>
      </w:r>
      <w:r w:rsidR="006C6107" w:rsidRPr="006529FB">
        <w:rPr>
          <w:rFonts w:asciiTheme="majorHAnsi" w:eastAsia="Times New Roman" w:hAnsiTheme="majorHAnsi" w:cstheme="majorHAnsi"/>
          <w:szCs w:val="24"/>
          <w:lang w:val="ro-MD"/>
        </w:rPr>
        <w:t>, alt</w:t>
      </w:r>
      <w:r>
        <w:rPr>
          <w:rFonts w:asciiTheme="majorHAnsi" w:eastAsia="Times New Roman" w:hAnsiTheme="majorHAnsi" w:cstheme="majorHAnsi"/>
          <w:szCs w:val="24"/>
          <w:lang w:val="ro-MD"/>
        </w:rPr>
        <w:t>or</w:t>
      </w:r>
      <w:r w:rsidR="006C6107" w:rsidRPr="006529FB">
        <w:rPr>
          <w:rFonts w:asciiTheme="majorHAnsi" w:eastAsia="Times New Roman" w:hAnsiTheme="majorHAnsi" w:cstheme="majorHAnsi"/>
          <w:szCs w:val="24"/>
          <w:lang w:val="ro-MD"/>
        </w:rPr>
        <w:t xml:space="preserve"> păr</w:t>
      </w:r>
      <w:r w:rsidR="00175358">
        <w:rPr>
          <w:rFonts w:asciiTheme="majorHAnsi" w:eastAsia="Times New Roman" w:hAnsiTheme="majorHAnsi" w:cstheme="majorHAnsi"/>
          <w:szCs w:val="24"/>
          <w:lang w:val="ro-MD"/>
        </w:rPr>
        <w:t>ț</w:t>
      </w:r>
      <w:r w:rsidR="006C6107" w:rsidRPr="006529FB">
        <w:rPr>
          <w:rFonts w:asciiTheme="majorHAnsi" w:eastAsia="Times New Roman" w:hAnsiTheme="majorHAnsi" w:cstheme="majorHAnsi"/>
          <w:szCs w:val="24"/>
          <w:lang w:val="ro-MD"/>
        </w:rPr>
        <w:t>i interesate.</w:t>
      </w:r>
    </w:p>
    <w:p w14:paraId="25CA4491" w14:textId="77777777" w:rsidR="006C6107" w:rsidRPr="006529FB" w:rsidRDefault="006C6107" w:rsidP="00730A5E">
      <w:pPr>
        <w:spacing w:line="276" w:lineRule="auto"/>
        <w:rPr>
          <w:rFonts w:asciiTheme="majorHAnsi" w:hAnsiTheme="majorHAnsi" w:cstheme="majorHAnsi"/>
          <w:szCs w:val="24"/>
          <w:lang w:val="ro-MD"/>
        </w:rPr>
      </w:pPr>
    </w:p>
    <w:p w14:paraId="5BB547D7" w14:textId="77777777" w:rsidR="00B304AB" w:rsidRPr="00FF3E0F" w:rsidRDefault="006C6107" w:rsidP="00730A5E">
      <w:pPr>
        <w:pStyle w:val="Heading1"/>
        <w:numPr>
          <w:ilvl w:val="0"/>
          <w:numId w:val="2"/>
        </w:numPr>
        <w:tabs>
          <w:tab w:val="left" w:pos="0"/>
          <w:tab w:val="left" w:pos="284"/>
          <w:tab w:val="left" w:pos="567"/>
        </w:tabs>
        <w:spacing w:before="0" w:line="276" w:lineRule="auto"/>
        <w:ind w:left="0" w:firstLine="0"/>
        <w:rPr>
          <w:rFonts w:cstheme="majorHAnsi"/>
          <w:color w:val="auto"/>
          <w:sz w:val="28"/>
          <w:szCs w:val="24"/>
          <w:lang w:val="ro-MD"/>
        </w:rPr>
      </w:pPr>
      <w:bookmarkStart w:id="4" w:name="_Toc66444072"/>
      <w:bookmarkStart w:id="5" w:name="_Toc78814026"/>
      <w:bookmarkStart w:id="6" w:name="_Toc123632210"/>
      <w:r w:rsidRPr="00FF3E0F">
        <w:rPr>
          <w:rFonts w:cstheme="majorHAnsi"/>
          <w:color w:val="auto"/>
          <w:sz w:val="28"/>
          <w:szCs w:val="24"/>
          <w:lang w:val="ro-MD"/>
        </w:rPr>
        <w:t>SINTEZA</w:t>
      </w:r>
      <w:bookmarkEnd w:id="4"/>
      <w:bookmarkEnd w:id="5"/>
      <w:bookmarkEnd w:id="6"/>
    </w:p>
    <w:p w14:paraId="5491E2CA" w14:textId="77777777" w:rsidR="00B7189B" w:rsidRPr="00BE6123" w:rsidRDefault="006D46C1" w:rsidP="00730A5E">
      <w:pPr>
        <w:pStyle w:val="Default"/>
        <w:spacing w:line="276" w:lineRule="auto"/>
        <w:jc w:val="both"/>
        <w:rPr>
          <w:rFonts w:asciiTheme="majorHAnsi" w:hAnsiTheme="majorHAnsi" w:cstheme="majorHAnsi"/>
          <w:lang w:val="ro-MD"/>
        </w:rPr>
      </w:pPr>
      <w:r w:rsidRPr="006529FB">
        <w:rPr>
          <w:rFonts w:asciiTheme="majorHAnsi" w:hAnsiTheme="majorHAnsi" w:cstheme="majorHAnsi"/>
          <w:lang w:val="ro-MD"/>
        </w:rPr>
        <w:t>Raportul de audit furnizează destinatarilor informa</w:t>
      </w:r>
      <w:r w:rsidR="00175358">
        <w:rPr>
          <w:rFonts w:asciiTheme="majorHAnsi" w:hAnsiTheme="majorHAnsi" w:cstheme="majorHAnsi"/>
          <w:lang w:val="ro-MD"/>
        </w:rPr>
        <w:t>ț</w:t>
      </w:r>
      <w:r w:rsidRPr="006529FB">
        <w:rPr>
          <w:rFonts w:asciiTheme="majorHAnsi" w:hAnsiTheme="majorHAnsi" w:cstheme="majorHAnsi"/>
          <w:lang w:val="ro-MD"/>
        </w:rPr>
        <w:t>ii relevante conformită</w:t>
      </w:r>
      <w:r w:rsidR="00175358">
        <w:rPr>
          <w:rFonts w:asciiTheme="majorHAnsi" w:hAnsiTheme="majorHAnsi" w:cstheme="majorHAnsi"/>
          <w:lang w:val="ro-MD"/>
        </w:rPr>
        <w:t>ț</w:t>
      </w:r>
      <w:r w:rsidRPr="006529FB">
        <w:rPr>
          <w:rFonts w:asciiTheme="majorHAnsi" w:hAnsiTheme="majorHAnsi" w:cstheme="majorHAnsi"/>
          <w:lang w:val="ro-MD"/>
        </w:rPr>
        <w:t xml:space="preserve">ii </w:t>
      </w:r>
      <w:r w:rsidRPr="006529FB">
        <w:rPr>
          <w:rFonts w:asciiTheme="majorHAnsi" w:hAnsiTheme="majorHAnsi" w:cstheme="majorHAnsi"/>
          <w:iCs/>
          <w:lang w:val="ro-MD"/>
        </w:rPr>
        <w:t xml:space="preserve">procedurilor de </w:t>
      </w:r>
      <w:r w:rsidRPr="00BE6123">
        <w:rPr>
          <w:rFonts w:asciiTheme="majorHAnsi" w:hAnsiTheme="majorHAnsi" w:cstheme="majorHAnsi"/>
          <w:iCs/>
          <w:lang w:val="ro-MD"/>
        </w:rPr>
        <w:t>protec</w:t>
      </w:r>
      <w:r w:rsidR="00175358">
        <w:rPr>
          <w:rFonts w:asciiTheme="majorHAnsi" w:hAnsiTheme="majorHAnsi" w:cstheme="majorHAnsi"/>
          <w:iCs/>
          <w:lang w:val="ro-MD"/>
        </w:rPr>
        <w:t>ț</w:t>
      </w:r>
      <w:r w:rsidRPr="00BE6123">
        <w:rPr>
          <w:rFonts w:asciiTheme="majorHAnsi" w:hAnsiTheme="majorHAnsi" w:cstheme="majorHAnsi"/>
          <w:iCs/>
          <w:lang w:val="ro-MD"/>
        </w:rPr>
        <w:t>ie specială a copiilor afla</w:t>
      </w:r>
      <w:r w:rsidR="00175358">
        <w:rPr>
          <w:rFonts w:asciiTheme="majorHAnsi" w:hAnsiTheme="majorHAnsi" w:cstheme="majorHAnsi"/>
          <w:iCs/>
          <w:lang w:val="ro-MD"/>
        </w:rPr>
        <w:t>ț</w:t>
      </w:r>
      <w:r w:rsidRPr="00BE6123">
        <w:rPr>
          <w:rFonts w:asciiTheme="majorHAnsi" w:hAnsiTheme="majorHAnsi" w:cstheme="majorHAnsi"/>
          <w:iCs/>
          <w:lang w:val="ro-MD"/>
        </w:rPr>
        <w:t>i în situa</w:t>
      </w:r>
      <w:r w:rsidR="00175358">
        <w:rPr>
          <w:rFonts w:asciiTheme="majorHAnsi" w:hAnsiTheme="majorHAnsi" w:cstheme="majorHAnsi"/>
          <w:iCs/>
          <w:lang w:val="ro-MD"/>
        </w:rPr>
        <w:t>ț</w:t>
      </w:r>
      <w:r w:rsidRPr="00BE6123">
        <w:rPr>
          <w:rFonts w:asciiTheme="majorHAnsi" w:hAnsiTheme="majorHAnsi" w:cstheme="majorHAnsi"/>
          <w:iCs/>
          <w:lang w:val="ro-MD"/>
        </w:rPr>
        <w:t>ie de risc pentru perioada anilor 2019-2022 (6 luni)</w:t>
      </w:r>
      <w:r w:rsidRPr="00BE6123">
        <w:rPr>
          <w:rFonts w:asciiTheme="majorHAnsi" w:hAnsiTheme="majorHAnsi" w:cstheme="majorHAnsi"/>
          <w:lang w:val="ro-MD"/>
        </w:rPr>
        <w:t xml:space="preserve">, precum </w:t>
      </w:r>
      <w:r w:rsidR="00175358">
        <w:rPr>
          <w:rFonts w:asciiTheme="majorHAnsi" w:hAnsiTheme="majorHAnsi" w:cstheme="majorHAnsi"/>
          <w:lang w:val="ro-MD"/>
        </w:rPr>
        <w:t>ș</w:t>
      </w:r>
      <w:r w:rsidRPr="00BE6123">
        <w:rPr>
          <w:rFonts w:asciiTheme="majorHAnsi" w:hAnsiTheme="majorHAnsi" w:cstheme="majorHAnsi"/>
          <w:lang w:val="ro-MD"/>
        </w:rPr>
        <w:t>i func</w:t>
      </w:r>
      <w:r w:rsidR="00175358">
        <w:rPr>
          <w:rFonts w:asciiTheme="majorHAnsi" w:hAnsiTheme="majorHAnsi" w:cstheme="majorHAnsi"/>
          <w:lang w:val="ro-MD"/>
        </w:rPr>
        <w:t>ț</w:t>
      </w:r>
      <w:r w:rsidRPr="00BE6123">
        <w:rPr>
          <w:rFonts w:asciiTheme="majorHAnsi" w:hAnsiTheme="majorHAnsi" w:cstheme="majorHAnsi"/>
          <w:lang w:val="ro-MD"/>
        </w:rPr>
        <w:t>ionalită</w:t>
      </w:r>
      <w:r w:rsidR="00175358">
        <w:rPr>
          <w:rFonts w:asciiTheme="majorHAnsi" w:hAnsiTheme="majorHAnsi" w:cstheme="majorHAnsi"/>
          <w:lang w:val="ro-MD"/>
        </w:rPr>
        <w:t>ț</w:t>
      </w:r>
      <w:r w:rsidRPr="00BE6123">
        <w:rPr>
          <w:rFonts w:asciiTheme="majorHAnsi" w:hAnsiTheme="majorHAnsi" w:cstheme="majorHAnsi"/>
          <w:lang w:val="ro-MD"/>
        </w:rPr>
        <w:t xml:space="preserve">ii cadrului de reguli </w:t>
      </w:r>
      <w:r w:rsidR="00175358">
        <w:rPr>
          <w:rFonts w:asciiTheme="majorHAnsi" w:hAnsiTheme="majorHAnsi" w:cstheme="majorHAnsi"/>
          <w:lang w:val="ro-MD"/>
        </w:rPr>
        <w:t>ș</w:t>
      </w:r>
      <w:r w:rsidRPr="00BE6123">
        <w:rPr>
          <w:rFonts w:asciiTheme="majorHAnsi" w:hAnsiTheme="majorHAnsi" w:cstheme="majorHAnsi"/>
          <w:lang w:val="ro-MD"/>
        </w:rPr>
        <w:t>i proceduri aferente domeniului vizat.</w:t>
      </w:r>
    </w:p>
    <w:p w14:paraId="7BB6377F" w14:textId="77777777" w:rsidR="00BE6123" w:rsidRPr="00BE6123" w:rsidRDefault="00B7189B" w:rsidP="00730A5E">
      <w:pPr>
        <w:pStyle w:val="Default"/>
        <w:spacing w:line="276" w:lineRule="auto"/>
        <w:jc w:val="both"/>
        <w:rPr>
          <w:rFonts w:asciiTheme="majorHAnsi" w:hAnsiTheme="majorHAnsi" w:cstheme="majorHAnsi"/>
          <w:shd w:val="clear" w:color="auto" w:fill="FFFFFF"/>
          <w:lang w:val="ro-MD"/>
        </w:rPr>
      </w:pPr>
      <w:r w:rsidRPr="00BE6123">
        <w:rPr>
          <w:rFonts w:asciiTheme="majorHAnsi" w:hAnsiTheme="majorHAnsi" w:cstheme="majorHAnsi"/>
          <w:lang w:val="ro-MD"/>
        </w:rPr>
        <w:t>Misiunea de audit s-a axat prioritar pe evaluarea proceselor</w:t>
      </w:r>
      <w:r w:rsidRPr="00BE6123">
        <w:rPr>
          <w:rFonts w:asciiTheme="majorHAnsi" w:hAnsiTheme="majorHAnsi" w:cstheme="majorHAnsi"/>
          <w:iCs/>
          <w:lang w:val="ro-MD"/>
        </w:rPr>
        <w:t xml:space="preserve"> de protec</w:t>
      </w:r>
      <w:r w:rsidR="00175358">
        <w:rPr>
          <w:rFonts w:asciiTheme="majorHAnsi" w:hAnsiTheme="majorHAnsi" w:cstheme="majorHAnsi"/>
          <w:iCs/>
          <w:lang w:val="ro-MD"/>
        </w:rPr>
        <w:t>ț</w:t>
      </w:r>
      <w:r w:rsidRPr="00BE6123">
        <w:rPr>
          <w:rFonts w:asciiTheme="majorHAnsi" w:hAnsiTheme="majorHAnsi" w:cstheme="majorHAnsi"/>
          <w:iCs/>
          <w:lang w:val="ro-MD"/>
        </w:rPr>
        <w:t>ie specială a copiilor afla</w:t>
      </w:r>
      <w:r w:rsidR="00175358">
        <w:rPr>
          <w:rFonts w:asciiTheme="majorHAnsi" w:hAnsiTheme="majorHAnsi" w:cstheme="majorHAnsi"/>
          <w:iCs/>
          <w:lang w:val="ro-MD"/>
        </w:rPr>
        <w:t>ț</w:t>
      </w:r>
      <w:r w:rsidRPr="00BE6123">
        <w:rPr>
          <w:rFonts w:asciiTheme="majorHAnsi" w:hAnsiTheme="majorHAnsi" w:cstheme="majorHAnsi"/>
          <w:iCs/>
          <w:lang w:val="ro-MD"/>
        </w:rPr>
        <w:t>i în situa</w:t>
      </w:r>
      <w:r w:rsidR="00175358">
        <w:rPr>
          <w:rFonts w:asciiTheme="majorHAnsi" w:hAnsiTheme="majorHAnsi" w:cstheme="majorHAnsi"/>
          <w:iCs/>
          <w:lang w:val="ro-MD"/>
        </w:rPr>
        <w:t>ț</w:t>
      </w:r>
      <w:r w:rsidRPr="00BE6123">
        <w:rPr>
          <w:rFonts w:asciiTheme="majorHAnsi" w:hAnsiTheme="majorHAnsi" w:cstheme="majorHAnsi"/>
          <w:iCs/>
          <w:lang w:val="ro-MD"/>
        </w:rPr>
        <w:t>ie de risc pentru perioada anilor 2019-2022 (6 luni)</w:t>
      </w:r>
      <w:r w:rsidRPr="00BE6123">
        <w:rPr>
          <w:rFonts w:asciiTheme="majorHAnsi" w:hAnsiTheme="majorHAnsi" w:cstheme="majorHAnsi"/>
          <w:lang w:val="ro-MD"/>
        </w:rPr>
        <w:t>,</w:t>
      </w:r>
      <w:r w:rsidRPr="00BE6123">
        <w:rPr>
          <w:rFonts w:asciiTheme="majorHAnsi" w:hAnsiTheme="majorHAnsi" w:cstheme="majorHAnsi"/>
          <w:shd w:val="clear" w:color="auto" w:fill="FFFFFF"/>
          <w:lang w:val="ro-MD"/>
        </w:rPr>
        <w:t xml:space="preserve"> care </w:t>
      </w:r>
      <w:r w:rsidRPr="00BE6123">
        <w:rPr>
          <w:rFonts w:asciiTheme="majorHAnsi" w:hAnsiTheme="majorHAnsi" w:cstheme="majorHAnsi"/>
          <w:shd w:val="clear" w:color="auto" w:fill="FFFFFF"/>
        </w:rPr>
        <w:t xml:space="preserve">au </w:t>
      </w:r>
      <w:r w:rsidRPr="00BE6123">
        <w:rPr>
          <w:rFonts w:asciiTheme="majorHAnsi" w:hAnsiTheme="majorHAnsi" w:cstheme="majorHAnsi"/>
          <w:shd w:val="clear" w:color="auto" w:fill="FFFFFF"/>
          <w:lang w:val="ro-MD"/>
        </w:rPr>
        <w:t>fost desfă</w:t>
      </w:r>
      <w:r w:rsidR="00175358">
        <w:rPr>
          <w:rFonts w:asciiTheme="majorHAnsi" w:hAnsiTheme="majorHAnsi" w:cstheme="majorHAnsi"/>
          <w:shd w:val="clear" w:color="auto" w:fill="FFFFFF"/>
          <w:lang w:val="ro-MD"/>
        </w:rPr>
        <w:t>ș</w:t>
      </w:r>
      <w:r w:rsidRPr="00BE6123">
        <w:rPr>
          <w:rFonts w:asciiTheme="majorHAnsi" w:hAnsiTheme="majorHAnsi" w:cstheme="majorHAnsi"/>
          <w:shd w:val="clear" w:color="auto" w:fill="FFFFFF"/>
          <w:lang w:val="ro-MD"/>
        </w:rPr>
        <w:t xml:space="preserve">urate conform reglementărilor specifice. </w:t>
      </w:r>
    </w:p>
    <w:p w14:paraId="665A0C37" w14:textId="0ACE6664" w:rsidR="00B7189B" w:rsidRPr="00BE6123" w:rsidRDefault="006E37B6" w:rsidP="00730A5E">
      <w:pPr>
        <w:pStyle w:val="Default"/>
        <w:spacing w:line="276" w:lineRule="auto"/>
        <w:jc w:val="both"/>
        <w:rPr>
          <w:rFonts w:asciiTheme="majorHAnsi" w:hAnsiTheme="majorHAnsi" w:cstheme="majorHAnsi"/>
          <w:lang w:val="ro-MD"/>
        </w:rPr>
      </w:pPr>
      <w:r>
        <w:rPr>
          <w:rFonts w:asciiTheme="majorHAnsi" w:hAnsiTheme="majorHAnsi" w:cstheme="majorHAnsi"/>
          <w:lang w:val="ro-MD"/>
        </w:rPr>
        <w:t>M</w:t>
      </w:r>
      <w:r w:rsidR="00BE6123" w:rsidRPr="00BE6123">
        <w:rPr>
          <w:rFonts w:asciiTheme="majorHAnsi" w:hAnsiTheme="majorHAnsi" w:cstheme="majorHAnsi"/>
          <w:lang w:val="ro-MD"/>
        </w:rPr>
        <w:t xml:space="preserve">isiunea de audit a verificat </w:t>
      </w:r>
      <w:r>
        <w:rPr>
          <w:rFonts w:asciiTheme="majorHAnsi" w:hAnsiTheme="majorHAnsi" w:cstheme="majorHAnsi"/>
          <w:lang w:val="ro-MD"/>
        </w:rPr>
        <w:t xml:space="preserve">conformitatea </w:t>
      </w:r>
      <w:r w:rsidR="00BE6123" w:rsidRPr="00BE6123">
        <w:rPr>
          <w:rFonts w:asciiTheme="majorHAnsi" w:hAnsiTheme="majorHAnsi" w:cstheme="majorHAnsi"/>
          <w:lang w:val="ro-MD"/>
        </w:rPr>
        <w:t>procesel</w:t>
      </w:r>
      <w:r>
        <w:rPr>
          <w:rFonts w:asciiTheme="majorHAnsi" w:hAnsiTheme="majorHAnsi" w:cstheme="majorHAnsi"/>
          <w:lang w:val="ro-MD"/>
        </w:rPr>
        <w:t>or</w:t>
      </w:r>
      <w:r w:rsidR="00BE6123" w:rsidRPr="00BE6123">
        <w:rPr>
          <w:rFonts w:asciiTheme="majorHAnsi" w:hAnsiTheme="majorHAnsi" w:cstheme="majorHAnsi"/>
          <w:lang w:val="ro-MD"/>
        </w:rPr>
        <w:t xml:space="preserve"> de evaluare a copiilor afla</w:t>
      </w:r>
      <w:r w:rsidR="00175358">
        <w:rPr>
          <w:rFonts w:asciiTheme="majorHAnsi" w:hAnsiTheme="majorHAnsi" w:cstheme="majorHAnsi"/>
          <w:lang w:val="ro-MD"/>
        </w:rPr>
        <w:t>ț</w:t>
      </w:r>
      <w:r w:rsidR="00BE6123" w:rsidRPr="00BE6123">
        <w:rPr>
          <w:rFonts w:asciiTheme="majorHAnsi" w:hAnsiTheme="majorHAnsi" w:cstheme="majorHAnsi"/>
          <w:lang w:val="ro-MD"/>
        </w:rPr>
        <w:t>i in situa</w:t>
      </w:r>
      <w:r w:rsidR="00175358">
        <w:rPr>
          <w:rFonts w:asciiTheme="majorHAnsi" w:hAnsiTheme="majorHAnsi" w:cstheme="majorHAnsi"/>
          <w:lang w:val="ro-MD"/>
        </w:rPr>
        <w:t>ț</w:t>
      </w:r>
      <w:r w:rsidR="00BE6123" w:rsidRPr="00BE6123">
        <w:rPr>
          <w:rFonts w:asciiTheme="majorHAnsi" w:hAnsiTheme="majorHAnsi" w:cstheme="majorHAnsi"/>
          <w:lang w:val="ro-MD"/>
        </w:rPr>
        <w:t>i</w:t>
      </w:r>
      <w:r w:rsidR="00727E73">
        <w:rPr>
          <w:rFonts w:asciiTheme="majorHAnsi" w:hAnsiTheme="majorHAnsi" w:cstheme="majorHAnsi"/>
          <w:lang w:val="ro-MD"/>
        </w:rPr>
        <w:t>e</w:t>
      </w:r>
      <w:r w:rsidR="00BE6123" w:rsidRPr="00BE6123">
        <w:rPr>
          <w:rFonts w:asciiTheme="majorHAnsi" w:hAnsiTheme="majorHAnsi" w:cstheme="majorHAnsi"/>
          <w:lang w:val="ro-MD"/>
        </w:rPr>
        <w:t xml:space="preserve"> de risc, cu plasare</w:t>
      </w:r>
      <w:r w:rsidR="00727E73">
        <w:rPr>
          <w:rFonts w:asciiTheme="majorHAnsi" w:hAnsiTheme="majorHAnsi" w:cstheme="majorHAnsi"/>
          <w:lang w:val="ro-MD"/>
        </w:rPr>
        <w:t>a</w:t>
      </w:r>
      <w:r w:rsidR="00BE6123" w:rsidRPr="00BE6123">
        <w:rPr>
          <w:rFonts w:asciiTheme="majorHAnsi" w:hAnsiTheme="majorHAnsi" w:cstheme="majorHAnsi"/>
          <w:lang w:val="ro-MD"/>
        </w:rPr>
        <w:t xml:space="preserve"> acestora </w:t>
      </w:r>
      <w:r w:rsidR="00727E73">
        <w:rPr>
          <w:rFonts w:asciiTheme="majorHAnsi" w:hAnsiTheme="majorHAnsi" w:cstheme="majorHAnsi"/>
          <w:lang w:val="ro-MD"/>
        </w:rPr>
        <w:t>î</w:t>
      </w:r>
      <w:r w:rsidR="00BE6123" w:rsidRPr="00BE6123">
        <w:rPr>
          <w:rFonts w:asciiTheme="majorHAnsi" w:hAnsiTheme="majorHAnsi" w:cstheme="majorHAnsi"/>
          <w:lang w:val="ro-MD"/>
        </w:rPr>
        <w:t xml:space="preserve">n serviciile sociale, </w:t>
      </w:r>
      <w:r w:rsidR="00727E73">
        <w:rPr>
          <w:rFonts w:asciiTheme="majorHAnsi" w:hAnsiTheme="majorHAnsi" w:cstheme="majorHAnsi"/>
          <w:lang w:val="ro-MD"/>
        </w:rPr>
        <w:t>î</w:t>
      </w:r>
      <w:r w:rsidR="00BE6123" w:rsidRPr="00BE6123">
        <w:rPr>
          <w:rFonts w:asciiTheme="majorHAnsi" w:hAnsiTheme="majorHAnsi" w:cstheme="majorHAnsi"/>
          <w:lang w:val="ro-MD"/>
        </w:rPr>
        <w:t>n cadrul a 12 autorită</w:t>
      </w:r>
      <w:r w:rsidR="00175358">
        <w:rPr>
          <w:rFonts w:asciiTheme="majorHAnsi" w:hAnsiTheme="majorHAnsi" w:cstheme="majorHAnsi"/>
          <w:lang w:val="ro-MD"/>
        </w:rPr>
        <w:t>ț</w:t>
      </w:r>
      <w:r w:rsidR="00BE6123" w:rsidRPr="00BE6123">
        <w:rPr>
          <w:rFonts w:asciiTheme="majorHAnsi" w:hAnsiTheme="majorHAnsi" w:cstheme="majorHAnsi"/>
          <w:lang w:val="ro-MD"/>
        </w:rPr>
        <w:t>i tutelare teritoriale.</w:t>
      </w:r>
    </w:p>
    <w:p w14:paraId="27938CEC" w14:textId="77777777" w:rsidR="006D46C1" w:rsidRPr="006529FB" w:rsidRDefault="006D46C1" w:rsidP="00730A5E">
      <w:pPr>
        <w:pStyle w:val="Default"/>
        <w:spacing w:line="276" w:lineRule="auto"/>
        <w:jc w:val="both"/>
        <w:rPr>
          <w:rFonts w:asciiTheme="majorHAnsi" w:hAnsiTheme="majorHAnsi" w:cstheme="majorHAnsi"/>
          <w:lang w:val="ro-MD"/>
        </w:rPr>
      </w:pPr>
      <w:r w:rsidRPr="006529FB">
        <w:rPr>
          <w:rFonts w:asciiTheme="majorHAnsi" w:hAnsiTheme="majorHAnsi" w:cstheme="majorHAnsi"/>
          <w:lang w:val="ro-MD"/>
        </w:rPr>
        <w:t xml:space="preserve">Generalizând constatările </w:t>
      </w:r>
      <w:r w:rsidR="00175358">
        <w:rPr>
          <w:rFonts w:asciiTheme="majorHAnsi" w:hAnsiTheme="majorHAnsi" w:cstheme="majorHAnsi"/>
          <w:lang w:val="ro-MD"/>
        </w:rPr>
        <w:t>ș</w:t>
      </w:r>
      <w:r w:rsidRPr="006529FB">
        <w:rPr>
          <w:rFonts w:asciiTheme="majorHAnsi" w:hAnsiTheme="majorHAnsi" w:cstheme="majorHAnsi"/>
          <w:lang w:val="ro-MD"/>
        </w:rPr>
        <w:t>i concluziile formulate în procesul de audit, misiunea de audit prezintă rezumatul neconformită</w:t>
      </w:r>
      <w:r w:rsidR="00175358">
        <w:rPr>
          <w:rFonts w:asciiTheme="majorHAnsi" w:hAnsiTheme="majorHAnsi" w:cstheme="majorHAnsi"/>
          <w:lang w:val="ro-MD"/>
        </w:rPr>
        <w:t>ț</w:t>
      </w:r>
      <w:r w:rsidRPr="006529FB">
        <w:rPr>
          <w:rFonts w:asciiTheme="majorHAnsi" w:hAnsiTheme="majorHAnsi" w:cstheme="majorHAnsi"/>
          <w:lang w:val="ro-MD"/>
        </w:rPr>
        <w:t>ilor identificate:</w:t>
      </w:r>
    </w:p>
    <w:p w14:paraId="629205A3" w14:textId="77777777" w:rsidR="000C7E10" w:rsidRPr="006529FB" w:rsidRDefault="00DE5102" w:rsidP="00730A5E">
      <w:pPr>
        <w:pStyle w:val="ListParagraph"/>
        <w:numPr>
          <w:ilvl w:val="0"/>
          <w:numId w:val="39"/>
        </w:numPr>
        <w:spacing w:line="276" w:lineRule="auto"/>
        <w:ind w:left="0" w:firstLine="567"/>
        <w:jc w:val="both"/>
        <w:rPr>
          <w:rFonts w:asciiTheme="majorHAnsi" w:hAnsiTheme="majorHAnsi" w:cstheme="majorHAnsi"/>
          <w:b w:val="0"/>
          <w:szCs w:val="24"/>
          <w:lang w:val="ro-MD"/>
        </w:rPr>
      </w:pPr>
      <w:r w:rsidRPr="00DD6522">
        <w:rPr>
          <w:rFonts w:asciiTheme="majorHAnsi" w:hAnsiTheme="majorHAnsi" w:cstheme="majorHAnsi"/>
          <w:b w:val="0"/>
          <w:noProof/>
          <w:color w:val="000000" w:themeColor="text1"/>
          <w:szCs w:val="24"/>
          <w:lang w:val="ro-MD"/>
        </w:rPr>
        <w:t>M</w:t>
      </w:r>
      <w:r w:rsidR="00ED5061" w:rsidRPr="00D10FB3">
        <w:rPr>
          <w:rFonts w:asciiTheme="majorHAnsi" w:hAnsiTheme="majorHAnsi" w:cstheme="majorHAnsi"/>
          <w:b w:val="0"/>
          <w:noProof/>
          <w:color w:val="000000" w:themeColor="text1"/>
          <w:szCs w:val="24"/>
          <w:lang w:val="ro-MD"/>
        </w:rPr>
        <w:t>inisterul nu</w:t>
      </w:r>
      <w:r w:rsidR="00ED5061" w:rsidRPr="006529FB">
        <w:rPr>
          <w:rFonts w:asciiTheme="majorHAnsi" w:hAnsiTheme="majorHAnsi" w:cstheme="majorHAnsi"/>
          <w:b w:val="0"/>
          <w:noProof/>
          <w:color w:val="000000" w:themeColor="text1"/>
          <w:szCs w:val="24"/>
          <w:lang w:val="ro-MD"/>
        </w:rPr>
        <w:t xml:space="preserve"> de</w:t>
      </w:r>
      <w:r w:rsidR="00175358">
        <w:rPr>
          <w:rFonts w:asciiTheme="majorHAnsi" w:hAnsiTheme="majorHAnsi" w:cstheme="majorHAnsi"/>
          <w:b w:val="0"/>
          <w:noProof/>
          <w:color w:val="000000" w:themeColor="text1"/>
          <w:szCs w:val="24"/>
          <w:lang w:val="ro-MD"/>
        </w:rPr>
        <w:t>ț</w:t>
      </w:r>
      <w:r w:rsidR="00ED5061" w:rsidRPr="006529FB">
        <w:rPr>
          <w:rFonts w:asciiTheme="majorHAnsi" w:hAnsiTheme="majorHAnsi" w:cstheme="majorHAnsi"/>
          <w:b w:val="0"/>
          <w:noProof/>
          <w:color w:val="000000" w:themeColor="text1"/>
          <w:szCs w:val="24"/>
          <w:lang w:val="ro-MD"/>
        </w:rPr>
        <w:t>ine Registrul de stat al copiilor afla</w:t>
      </w:r>
      <w:r w:rsidR="00175358">
        <w:rPr>
          <w:rFonts w:asciiTheme="majorHAnsi" w:hAnsiTheme="majorHAnsi" w:cstheme="majorHAnsi"/>
          <w:b w:val="0"/>
          <w:noProof/>
          <w:color w:val="000000" w:themeColor="text1"/>
          <w:szCs w:val="24"/>
          <w:lang w:val="ro-MD"/>
        </w:rPr>
        <w:t>ț</w:t>
      </w:r>
      <w:r w:rsidR="00ED5061" w:rsidRPr="006529FB">
        <w:rPr>
          <w:rFonts w:asciiTheme="majorHAnsi" w:hAnsiTheme="majorHAnsi" w:cstheme="majorHAnsi"/>
          <w:b w:val="0"/>
          <w:noProof/>
          <w:color w:val="000000" w:themeColor="text1"/>
          <w:szCs w:val="24"/>
          <w:lang w:val="ro-MD"/>
        </w:rPr>
        <w:t>i în situa</w:t>
      </w:r>
      <w:r w:rsidR="00175358">
        <w:rPr>
          <w:rFonts w:asciiTheme="majorHAnsi" w:hAnsiTheme="majorHAnsi" w:cstheme="majorHAnsi"/>
          <w:b w:val="0"/>
          <w:noProof/>
          <w:color w:val="000000" w:themeColor="text1"/>
          <w:szCs w:val="24"/>
          <w:lang w:val="ro-MD"/>
        </w:rPr>
        <w:t>ț</w:t>
      </w:r>
      <w:r w:rsidR="00ED5061" w:rsidRPr="006529FB">
        <w:rPr>
          <w:rFonts w:asciiTheme="majorHAnsi" w:hAnsiTheme="majorHAnsi" w:cstheme="majorHAnsi"/>
          <w:b w:val="0"/>
          <w:noProof/>
          <w:color w:val="000000" w:themeColor="text1"/>
          <w:szCs w:val="24"/>
          <w:lang w:val="ro-MD"/>
        </w:rPr>
        <w:t xml:space="preserve">ie de risc </w:t>
      </w:r>
      <w:r w:rsidR="00175358">
        <w:rPr>
          <w:rFonts w:asciiTheme="majorHAnsi" w:hAnsiTheme="majorHAnsi" w:cstheme="majorHAnsi"/>
          <w:b w:val="0"/>
          <w:noProof/>
          <w:color w:val="000000" w:themeColor="text1"/>
          <w:szCs w:val="24"/>
          <w:lang w:val="ro-MD"/>
        </w:rPr>
        <w:t>ș</w:t>
      </w:r>
      <w:r w:rsidR="00ED5061" w:rsidRPr="006529FB">
        <w:rPr>
          <w:rFonts w:asciiTheme="majorHAnsi" w:hAnsiTheme="majorHAnsi" w:cstheme="majorHAnsi"/>
          <w:b w:val="0"/>
          <w:noProof/>
          <w:color w:val="000000" w:themeColor="text1"/>
          <w:szCs w:val="24"/>
          <w:lang w:val="ro-MD"/>
        </w:rPr>
        <w:t>i al copiilor separa</w:t>
      </w:r>
      <w:r w:rsidR="00175358">
        <w:rPr>
          <w:rFonts w:asciiTheme="majorHAnsi" w:hAnsiTheme="majorHAnsi" w:cstheme="majorHAnsi"/>
          <w:b w:val="0"/>
          <w:noProof/>
          <w:color w:val="000000" w:themeColor="text1"/>
          <w:szCs w:val="24"/>
          <w:lang w:val="ro-MD"/>
        </w:rPr>
        <w:t>ț</w:t>
      </w:r>
      <w:r w:rsidR="00ED5061" w:rsidRPr="006529FB">
        <w:rPr>
          <w:rFonts w:asciiTheme="majorHAnsi" w:hAnsiTheme="majorHAnsi" w:cstheme="majorHAnsi"/>
          <w:b w:val="0"/>
          <w:noProof/>
          <w:color w:val="000000" w:themeColor="text1"/>
          <w:szCs w:val="24"/>
          <w:lang w:val="ro-MD"/>
        </w:rPr>
        <w:t>i de părin</w:t>
      </w:r>
      <w:r w:rsidR="00175358">
        <w:rPr>
          <w:rFonts w:asciiTheme="majorHAnsi" w:hAnsiTheme="majorHAnsi" w:cstheme="majorHAnsi"/>
          <w:b w:val="0"/>
          <w:noProof/>
          <w:color w:val="000000" w:themeColor="text1"/>
          <w:szCs w:val="24"/>
          <w:lang w:val="ro-MD"/>
        </w:rPr>
        <w:t>ț</w:t>
      </w:r>
      <w:r w:rsidR="00ED5061" w:rsidRPr="006529FB">
        <w:rPr>
          <w:rFonts w:asciiTheme="majorHAnsi" w:hAnsiTheme="majorHAnsi" w:cstheme="majorHAnsi"/>
          <w:b w:val="0"/>
          <w:noProof/>
          <w:color w:val="000000" w:themeColor="text1"/>
          <w:szCs w:val="24"/>
          <w:lang w:val="ro-MD"/>
        </w:rPr>
        <w:t>i, datele</w:t>
      </w:r>
      <w:r w:rsidR="008E10FE">
        <w:rPr>
          <w:rFonts w:asciiTheme="majorHAnsi" w:hAnsiTheme="majorHAnsi" w:cstheme="majorHAnsi"/>
          <w:b w:val="0"/>
          <w:noProof/>
          <w:color w:val="000000" w:themeColor="text1"/>
          <w:szCs w:val="24"/>
          <w:lang w:val="ro-MD"/>
        </w:rPr>
        <w:t xml:space="preserve"> statistice</w:t>
      </w:r>
      <w:r w:rsidR="00ED5061" w:rsidRPr="006529FB">
        <w:rPr>
          <w:rFonts w:asciiTheme="majorHAnsi" w:hAnsiTheme="majorHAnsi" w:cstheme="majorHAnsi"/>
          <w:b w:val="0"/>
          <w:noProof/>
          <w:color w:val="000000" w:themeColor="text1"/>
          <w:szCs w:val="24"/>
          <w:lang w:val="ro-MD"/>
        </w:rPr>
        <w:t xml:space="preserve"> fiind colectate de la </w:t>
      </w:r>
      <w:r w:rsidR="00D14E0C">
        <w:rPr>
          <w:rFonts w:asciiTheme="majorHAnsi" w:hAnsiTheme="majorHAnsi" w:cstheme="majorHAnsi"/>
          <w:b w:val="0"/>
          <w:noProof/>
          <w:color w:val="000000" w:themeColor="text1"/>
          <w:szCs w:val="24"/>
          <w:lang w:val="ro-MD"/>
        </w:rPr>
        <w:t>a</w:t>
      </w:r>
      <w:r w:rsidR="00ED5061" w:rsidRPr="006529FB">
        <w:rPr>
          <w:rFonts w:asciiTheme="majorHAnsi" w:hAnsiTheme="majorHAnsi" w:cstheme="majorHAnsi"/>
          <w:b w:val="0"/>
          <w:noProof/>
          <w:color w:val="000000" w:themeColor="text1"/>
          <w:szCs w:val="24"/>
          <w:lang w:val="ro-MD"/>
        </w:rPr>
        <w:t>utorită</w:t>
      </w:r>
      <w:r w:rsidR="00175358">
        <w:rPr>
          <w:rFonts w:asciiTheme="majorHAnsi" w:hAnsiTheme="majorHAnsi" w:cstheme="majorHAnsi"/>
          <w:b w:val="0"/>
          <w:noProof/>
          <w:color w:val="000000" w:themeColor="text1"/>
          <w:szCs w:val="24"/>
          <w:lang w:val="ro-MD"/>
        </w:rPr>
        <w:t>ț</w:t>
      </w:r>
      <w:r w:rsidR="00ED5061" w:rsidRPr="006529FB">
        <w:rPr>
          <w:rFonts w:asciiTheme="majorHAnsi" w:hAnsiTheme="majorHAnsi" w:cstheme="majorHAnsi"/>
          <w:b w:val="0"/>
          <w:noProof/>
          <w:color w:val="000000" w:themeColor="text1"/>
          <w:szCs w:val="24"/>
          <w:lang w:val="ro-MD"/>
        </w:rPr>
        <w:t xml:space="preserve">ile </w:t>
      </w:r>
      <w:r w:rsidR="00D14E0C">
        <w:rPr>
          <w:rFonts w:asciiTheme="majorHAnsi" w:hAnsiTheme="majorHAnsi" w:cstheme="majorHAnsi"/>
          <w:b w:val="0"/>
          <w:noProof/>
          <w:color w:val="000000" w:themeColor="text1"/>
          <w:szCs w:val="24"/>
          <w:lang w:val="ro-MD"/>
        </w:rPr>
        <w:t>t</w:t>
      </w:r>
      <w:r w:rsidR="00ED5061" w:rsidRPr="006529FB">
        <w:rPr>
          <w:rFonts w:asciiTheme="majorHAnsi" w:hAnsiTheme="majorHAnsi" w:cstheme="majorHAnsi"/>
          <w:b w:val="0"/>
          <w:noProof/>
          <w:color w:val="000000" w:themeColor="text1"/>
          <w:szCs w:val="24"/>
          <w:lang w:val="ro-MD"/>
        </w:rPr>
        <w:t xml:space="preserve">utelare </w:t>
      </w:r>
      <w:r w:rsidR="00D14E0C">
        <w:rPr>
          <w:rFonts w:asciiTheme="majorHAnsi" w:hAnsiTheme="majorHAnsi" w:cstheme="majorHAnsi"/>
          <w:b w:val="0"/>
          <w:noProof/>
          <w:color w:val="000000" w:themeColor="text1"/>
          <w:szCs w:val="24"/>
          <w:lang w:val="ro-MD"/>
        </w:rPr>
        <w:t>l</w:t>
      </w:r>
      <w:r w:rsidR="00ED5061" w:rsidRPr="006529FB">
        <w:rPr>
          <w:rFonts w:asciiTheme="majorHAnsi" w:hAnsiTheme="majorHAnsi" w:cstheme="majorHAnsi"/>
          <w:b w:val="0"/>
          <w:noProof/>
          <w:color w:val="000000" w:themeColor="text1"/>
          <w:szCs w:val="24"/>
          <w:lang w:val="ro-MD"/>
        </w:rPr>
        <w:t>ocale</w:t>
      </w:r>
      <w:r w:rsidR="00AA474A">
        <w:rPr>
          <w:rFonts w:asciiTheme="majorHAnsi" w:hAnsiTheme="majorHAnsi" w:cstheme="majorHAnsi"/>
          <w:b w:val="0"/>
          <w:noProof/>
          <w:color w:val="000000" w:themeColor="text1"/>
          <w:szCs w:val="24"/>
          <w:lang w:val="ro-MD"/>
        </w:rPr>
        <w:t>,</w:t>
      </w:r>
      <w:r w:rsidR="00ED5061" w:rsidRPr="006529FB">
        <w:rPr>
          <w:rFonts w:asciiTheme="majorHAnsi" w:hAnsiTheme="majorHAnsi" w:cstheme="majorHAnsi"/>
          <w:b w:val="0"/>
          <w:noProof/>
          <w:color w:val="000000" w:themeColor="text1"/>
          <w:szCs w:val="24"/>
          <w:lang w:val="ro-MD"/>
        </w:rPr>
        <w:t xml:space="preserve"> care de</w:t>
      </w:r>
      <w:r w:rsidR="00175358">
        <w:rPr>
          <w:rFonts w:asciiTheme="majorHAnsi" w:hAnsiTheme="majorHAnsi" w:cstheme="majorHAnsi"/>
          <w:b w:val="0"/>
          <w:noProof/>
          <w:color w:val="000000" w:themeColor="text1"/>
          <w:szCs w:val="24"/>
          <w:lang w:val="ro-MD"/>
        </w:rPr>
        <w:t>ț</w:t>
      </w:r>
      <w:r w:rsidR="00ED5061" w:rsidRPr="006529FB">
        <w:rPr>
          <w:rFonts w:asciiTheme="majorHAnsi" w:hAnsiTheme="majorHAnsi" w:cstheme="majorHAnsi"/>
          <w:b w:val="0"/>
          <w:noProof/>
          <w:color w:val="000000" w:themeColor="text1"/>
          <w:szCs w:val="24"/>
          <w:lang w:val="ro-MD"/>
        </w:rPr>
        <w:t>in registre improvizate</w:t>
      </w:r>
      <w:r w:rsidR="00727E73">
        <w:rPr>
          <w:rFonts w:asciiTheme="majorHAnsi" w:hAnsiTheme="majorHAnsi" w:cstheme="majorHAnsi"/>
          <w:b w:val="0"/>
          <w:noProof/>
          <w:color w:val="000000" w:themeColor="text1"/>
          <w:szCs w:val="24"/>
          <w:lang w:val="ro-MD"/>
        </w:rPr>
        <w:t xml:space="preserve"> </w:t>
      </w:r>
      <w:r w:rsidR="00E17D60" w:rsidRPr="006B4DDE">
        <w:rPr>
          <w:rFonts w:asciiTheme="majorHAnsi" w:hAnsiTheme="majorHAnsi" w:cstheme="majorHAnsi"/>
          <w:b w:val="0"/>
          <w:i/>
          <w:color w:val="000000"/>
          <w:shd w:val="clear" w:color="auto" w:fill="FFFFFF"/>
        </w:rPr>
        <w:t>(subcapitolul 4.1.1</w:t>
      </w:r>
      <w:r w:rsidR="00727E73">
        <w:rPr>
          <w:rFonts w:asciiTheme="majorHAnsi" w:hAnsiTheme="majorHAnsi" w:cstheme="majorHAnsi"/>
          <w:b w:val="0"/>
          <w:i/>
          <w:color w:val="000000"/>
          <w:shd w:val="clear" w:color="auto" w:fill="FFFFFF"/>
        </w:rPr>
        <w:t>.</w:t>
      </w:r>
      <w:r w:rsidR="00E17D60" w:rsidRPr="006B4DDE">
        <w:rPr>
          <w:rFonts w:asciiTheme="majorHAnsi" w:hAnsiTheme="majorHAnsi" w:cstheme="majorHAnsi"/>
          <w:b w:val="0"/>
          <w:i/>
          <w:color w:val="000000"/>
          <w:shd w:val="clear" w:color="auto" w:fill="FFFFFF"/>
        </w:rPr>
        <w:t>)</w:t>
      </w:r>
      <w:r w:rsidR="00727E73">
        <w:rPr>
          <w:rFonts w:asciiTheme="majorHAnsi" w:hAnsiTheme="majorHAnsi" w:cstheme="majorHAnsi"/>
          <w:b w:val="0"/>
          <w:i/>
          <w:color w:val="000000"/>
          <w:shd w:val="clear" w:color="auto" w:fill="FFFFFF"/>
        </w:rPr>
        <w:t>;</w:t>
      </w:r>
    </w:p>
    <w:p w14:paraId="16EF1822" w14:textId="1CA3BB1D" w:rsidR="00ED5061" w:rsidRPr="00234AB2" w:rsidRDefault="0075728A" w:rsidP="00730A5E">
      <w:pPr>
        <w:pStyle w:val="ListParagraph"/>
        <w:numPr>
          <w:ilvl w:val="0"/>
          <w:numId w:val="39"/>
        </w:numPr>
        <w:spacing w:line="276" w:lineRule="auto"/>
        <w:ind w:left="0" w:firstLine="567"/>
        <w:jc w:val="both"/>
        <w:rPr>
          <w:rFonts w:asciiTheme="majorHAnsi" w:hAnsiTheme="majorHAnsi" w:cstheme="majorHAnsi"/>
          <w:b w:val="0"/>
          <w:szCs w:val="24"/>
          <w:lang w:val="ro-MD"/>
        </w:rPr>
      </w:pPr>
      <w:r w:rsidRPr="00C542C2">
        <w:rPr>
          <w:rFonts w:asciiTheme="majorHAnsi" w:hAnsiTheme="majorHAnsi" w:cstheme="majorHAnsi"/>
          <w:b w:val="0"/>
          <w:szCs w:val="24"/>
          <w:lang w:val="ro-MD"/>
        </w:rPr>
        <w:t>c</w:t>
      </w:r>
      <w:r w:rsidR="00ED5061" w:rsidRPr="00C542C2">
        <w:rPr>
          <w:rFonts w:asciiTheme="majorHAnsi" w:hAnsiTheme="majorHAnsi" w:cstheme="majorHAnsi"/>
          <w:b w:val="0"/>
          <w:szCs w:val="24"/>
          <w:lang w:val="ro-MD"/>
        </w:rPr>
        <w:t xml:space="preserve">omunicarea </w:t>
      </w:r>
      <w:r w:rsidR="00234AB2">
        <w:rPr>
          <w:rFonts w:asciiTheme="majorHAnsi" w:hAnsiTheme="majorHAnsi" w:cstheme="majorHAnsi"/>
          <w:b w:val="0"/>
          <w:szCs w:val="24"/>
          <w:lang w:val="ro-MD"/>
        </w:rPr>
        <w:t xml:space="preserve">între </w:t>
      </w:r>
      <w:r w:rsidR="00ED5061" w:rsidRPr="00C542C2">
        <w:rPr>
          <w:rFonts w:asciiTheme="majorHAnsi" w:hAnsiTheme="majorHAnsi" w:cstheme="majorHAnsi"/>
          <w:b w:val="0"/>
          <w:szCs w:val="24"/>
          <w:lang w:val="ro-MD"/>
        </w:rPr>
        <w:t>autorită</w:t>
      </w:r>
      <w:r w:rsidR="00175358">
        <w:rPr>
          <w:rFonts w:asciiTheme="majorHAnsi" w:hAnsiTheme="majorHAnsi" w:cstheme="majorHAnsi"/>
          <w:b w:val="0"/>
          <w:szCs w:val="24"/>
          <w:lang w:val="ro-MD"/>
        </w:rPr>
        <w:t>ț</w:t>
      </w:r>
      <w:r w:rsidR="00ED5061" w:rsidRPr="00C542C2">
        <w:rPr>
          <w:rFonts w:asciiTheme="majorHAnsi" w:hAnsiTheme="majorHAnsi" w:cstheme="majorHAnsi"/>
          <w:b w:val="0"/>
          <w:szCs w:val="24"/>
          <w:lang w:val="ro-MD"/>
        </w:rPr>
        <w:t>il</w:t>
      </w:r>
      <w:r w:rsidR="00234AB2">
        <w:rPr>
          <w:rFonts w:asciiTheme="majorHAnsi" w:hAnsiTheme="majorHAnsi" w:cstheme="majorHAnsi"/>
          <w:b w:val="0"/>
          <w:szCs w:val="24"/>
          <w:lang w:val="ro-MD"/>
        </w:rPr>
        <w:t>e</w:t>
      </w:r>
      <w:r w:rsidR="00ED5061" w:rsidRPr="00C542C2">
        <w:rPr>
          <w:rFonts w:asciiTheme="majorHAnsi" w:hAnsiTheme="majorHAnsi" w:cstheme="majorHAnsi"/>
          <w:b w:val="0"/>
          <w:szCs w:val="24"/>
          <w:lang w:val="ro-MD"/>
        </w:rPr>
        <w:t xml:space="preserve"> competente în vederea protec</w:t>
      </w:r>
      <w:r w:rsidR="00175358">
        <w:rPr>
          <w:rFonts w:asciiTheme="majorHAnsi" w:hAnsiTheme="majorHAnsi" w:cstheme="majorHAnsi"/>
          <w:b w:val="0"/>
          <w:szCs w:val="24"/>
          <w:lang w:val="ro-MD"/>
        </w:rPr>
        <w:t>ț</w:t>
      </w:r>
      <w:r w:rsidR="00ED5061" w:rsidRPr="00C542C2">
        <w:rPr>
          <w:rFonts w:asciiTheme="majorHAnsi" w:hAnsiTheme="majorHAnsi" w:cstheme="majorHAnsi"/>
          <w:b w:val="0"/>
          <w:szCs w:val="24"/>
          <w:lang w:val="ro-MD"/>
        </w:rPr>
        <w:t xml:space="preserve">iei copilului </w:t>
      </w:r>
      <w:r w:rsidR="00ED5061" w:rsidRPr="006E37B6">
        <w:rPr>
          <w:rFonts w:asciiTheme="majorHAnsi" w:hAnsiTheme="majorHAnsi" w:cstheme="majorHAnsi"/>
          <w:b w:val="0"/>
          <w:szCs w:val="24"/>
          <w:lang w:val="ro-MD"/>
        </w:rPr>
        <w:t>este</w:t>
      </w:r>
      <w:r w:rsidR="00ED5061" w:rsidRPr="00C542C2">
        <w:rPr>
          <w:rFonts w:asciiTheme="majorHAnsi" w:hAnsiTheme="majorHAnsi" w:cstheme="majorHAnsi"/>
          <w:b w:val="0"/>
          <w:szCs w:val="24"/>
          <w:lang w:val="ro-MD"/>
        </w:rPr>
        <w:t xml:space="preserve"> </w:t>
      </w:r>
      <w:r w:rsidR="00B1606E" w:rsidRPr="00234AB2">
        <w:rPr>
          <w:rFonts w:asciiTheme="majorHAnsi" w:hAnsiTheme="majorHAnsi" w:cstheme="majorHAnsi"/>
          <w:b w:val="0"/>
          <w:szCs w:val="24"/>
          <w:lang w:val="ro-MD"/>
        </w:rPr>
        <w:t xml:space="preserve"> </w:t>
      </w:r>
      <w:r w:rsidR="00ED5061" w:rsidRPr="00234AB2">
        <w:rPr>
          <w:rFonts w:asciiTheme="majorHAnsi" w:hAnsiTheme="majorHAnsi" w:cstheme="majorHAnsi"/>
          <w:b w:val="0"/>
          <w:szCs w:val="24"/>
          <w:lang w:val="ro-MD"/>
        </w:rPr>
        <w:t>înso</w:t>
      </w:r>
      <w:r w:rsidR="00175358">
        <w:rPr>
          <w:rFonts w:asciiTheme="majorHAnsi" w:hAnsiTheme="majorHAnsi" w:cstheme="majorHAnsi"/>
          <w:b w:val="0"/>
          <w:szCs w:val="24"/>
          <w:lang w:val="ro-MD"/>
        </w:rPr>
        <w:t>ț</w:t>
      </w:r>
      <w:r w:rsidR="00ED5061" w:rsidRPr="00234AB2">
        <w:rPr>
          <w:rFonts w:asciiTheme="majorHAnsi" w:hAnsiTheme="majorHAnsi" w:cstheme="majorHAnsi"/>
          <w:b w:val="0"/>
          <w:szCs w:val="24"/>
          <w:lang w:val="ro-MD"/>
        </w:rPr>
        <w:t>ită de deficien</w:t>
      </w:r>
      <w:r w:rsidR="00175358">
        <w:rPr>
          <w:rFonts w:asciiTheme="majorHAnsi" w:hAnsiTheme="majorHAnsi" w:cstheme="majorHAnsi"/>
          <w:b w:val="0"/>
          <w:szCs w:val="24"/>
          <w:lang w:val="ro-MD"/>
        </w:rPr>
        <w:t>ț</w:t>
      </w:r>
      <w:r w:rsidR="00ED5061" w:rsidRPr="00234AB2">
        <w:rPr>
          <w:rFonts w:asciiTheme="majorHAnsi" w:hAnsiTheme="majorHAnsi" w:cstheme="majorHAnsi"/>
          <w:b w:val="0"/>
          <w:szCs w:val="24"/>
          <w:lang w:val="ro-MD"/>
        </w:rPr>
        <w:t>e</w:t>
      </w:r>
      <w:r w:rsidR="00495E2D" w:rsidRPr="00234AB2">
        <w:rPr>
          <w:rFonts w:asciiTheme="majorHAnsi" w:hAnsiTheme="majorHAnsi" w:cstheme="majorHAnsi"/>
          <w:b w:val="0"/>
          <w:szCs w:val="24"/>
          <w:lang w:val="ro-MD"/>
        </w:rPr>
        <w:t xml:space="preserve"> pentru categoria de copii care necesită</w:t>
      </w:r>
      <w:r w:rsidR="00495E2D" w:rsidRPr="00234AB2">
        <w:rPr>
          <w:rFonts w:asciiTheme="majorHAnsi" w:hAnsiTheme="majorHAnsi" w:cstheme="majorHAnsi"/>
          <w:b w:val="0"/>
          <w:i/>
          <w:szCs w:val="24"/>
          <w:lang w:val="ro-MD"/>
        </w:rPr>
        <w:t xml:space="preserve"> </w:t>
      </w:r>
      <w:r w:rsidR="00495E2D" w:rsidRPr="00234AB2">
        <w:rPr>
          <w:rFonts w:asciiTheme="majorHAnsi" w:hAnsiTheme="majorHAnsi" w:cstheme="majorHAnsi"/>
          <w:b w:val="0"/>
          <w:szCs w:val="24"/>
          <w:lang w:val="ro-MD"/>
        </w:rPr>
        <w:t>măsuri de reeducare</w:t>
      </w:r>
      <w:r w:rsidR="00495E2D" w:rsidRPr="00234AB2">
        <w:rPr>
          <w:rFonts w:asciiTheme="majorHAnsi" w:hAnsiTheme="majorHAnsi" w:cstheme="majorHAnsi"/>
          <w:b w:val="0"/>
          <w:i/>
          <w:szCs w:val="24"/>
          <w:lang w:val="ro-MD"/>
        </w:rPr>
        <w:t xml:space="preserve"> </w:t>
      </w:r>
      <w:r w:rsidR="00495E2D" w:rsidRPr="00234AB2">
        <w:rPr>
          <w:rFonts w:asciiTheme="majorHAnsi" w:hAnsiTheme="majorHAnsi" w:cstheme="majorHAnsi"/>
          <w:b w:val="0"/>
          <w:szCs w:val="24"/>
          <w:lang w:val="ro-MD"/>
        </w:rPr>
        <w:t>în cazul comportamentului deviant,</w:t>
      </w:r>
      <w:r w:rsidR="00495E2D" w:rsidRPr="00234AB2">
        <w:rPr>
          <w:rFonts w:asciiTheme="majorHAnsi" w:hAnsiTheme="majorHAnsi" w:cstheme="majorHAnsi"/>
          <w:b w:val="0"/>
          <w:i/>
          <w:szCs w:val="24"/>
          <w:lang w:val="ro-MD"/>
        </w:rPr>
        <w:t xml:space="preserve"> </w:t>
      </w:r>
      <w:r w:rsidR="00495E2D" w:rsidRPr="00234AB2">
        <w:rPr>
          <w:rFonts w:asciiTheme="majorHAnsi" w:hAnsiTheme="majorHAnsi" w:cstheme="majorHAnsi"/>
          <w:b w:val="0"/>
          <w:szCs w:val="24"/>
          <w:lang w:val="ro-MD"/>
        </w:rPr>
        <w:t>prin men</w:t>
      </w:r>
      <w:r w:rsidR="00175358">
        <w:rPr>
          <w:rFonts w:asciiTheme="majorHAnsi" w:hAnsiTheme="majorHAnsi" w:cstheme="majorHAnsi"/>
          <w:b w:val="0"/>
          <w:szCs w:val="24"/>
          <w:lang w:val="ro-MD"/>
        </w:rPr>
        <w:t>ț</w:t>
      </w:r>
      <w:r w:rsidR="00495E2D" w:rsidRPr="00234AB2">
        <w:rPr>
          <w:rFonts w:asciiTheme="majorHAnsi" w:hAnsiTheme="majorHAnsi" w:cstheme="majorHAnsi"/>
          <w:b w:val="0"/>
          <w:szCs w:val="24"/>
          <w:lang w:val="ro-MD"/>
        </w:rPr>
        <w:t>inerea acestora într-un mediu specializat</w:t>
      </w:r>
      <w:r w:rsidR="00ED5061" w:rsidRPr="00234AB2">
        <w:rPr>
          <w:rFonts w:asciiTheme="majorHAnsi" w:hAnsiTheme="majorHAnsi" w:cstheme="majorHAnsi"/>
          <w:b w:val="0"/>
          <w:szCs w:val="24"/>
          <w:lang w:val="ro-MD"/>
        </w:rPr>
        <w:t xml:space="preserve">, </w:t>
      </w:r>
      <w:r w:rsidR="00495E2D" w:rsidRPr="00234AB2">
        <w:rPr>
          <w:rFonts w:asciiTheme="majorHAnsi" w:hAnsiTheme="majorHAnsi" w:cstheme="majorHAnsi"/>
          <w:b w:val="0"/>
          <w:szCs w:val="24"/>
          <w:lang w:val="ro-MD"/>
        </w:rPr>
        <w:t>determinate</w:t>
      </w:r>
      <w:r w:rsidR="00961DBA" w:rsidRPr="00DD6522">
        <w:rPr>
          <w:rFonts w:asciiTheme="majorHAnsi" w:hAnsiTheme="majorHAnsi" w:cstheme="majorHAnsi"/>
          <w:b w:val="0"/>
          <w:szCs w:val="24"/>
          <w:lang w:val="ro-MD"/>
        </w:rPr>
        <w:t>,</w:t>
      </w:r>
      <w:r w:rsidR="00495E2D" w:rsidRPr="00C542C2">
        <w:rPr>
          <w:rFonts w:asciiTheme="majorHAnsi" w:hAnsiTheme="majorHAnsi" w:cstheme="majorHAnsi"/>
          <w:b w:val="0"/>
          <w:szCs w:val="24"/>
          <w:lang w:val="ro-MD"/>
        </w:rPr>
        <w:t xml:space="preserve"> în special</w:t>
      </w:r>
      <w:r w:rsidR="00961DBA" w:rsidRPr="00DD6522">
        <w:rPr>
          <w:rFonts w:asciiTheme="majorHAnsi" w:hAnsiTheme="majorHAnsi" w:cstheme="majorHAnsi"/>
          <w:b w:val="0"/>
          <w:szCs w:val="24"/>
          <w:lang w:val="ro-MD"/>
        </w:rPr>
        <w:t>,</w:t>
      </w:r>
      <w:r w:rsidR="00495E2D" w:rsidRPr="00C542C2">
        <w:rPr>
          <w:rFonts w:asciiTheme="majorHAnsi" w:hAnsiTheme="majorHAnsi" w:cstheme="majorHAnsi"/>
          <w:b w:val="0"/>
          <w:szCs w:val="24"/>
          <w:lang w:val="ro-MD"/>
        </w:rPr>
        <w:t xml:space="preserve"> de nereglementarea exact</w:t>
      </w:r>
      <w:r w:rsidR="00727E73" w:rsidRPr="00C542C2">
        <w:rPr>
          <w:rFonts w:asciiTheme="majorHAnsi" w:hAnsiTheme="majorHAnsi" w:cstheme="majorHAnsi"/>
          <w:b w:val="0"/>
          <w:szCs w:val="24"/>
          <w:lang w:val="ro-MD"/>
        </w:rPr>
        <w:t>ă</w:t>
      </w:r>
      <w:r w:rsidR="00495E2D" w:rsidRPr="00234AB2">
        <w:rPr>
          <w:rFonts w:asciiTheme="majorHAnsi" w:hAnsiTheme="majorHAnsi" w:cstheme="majorHAnsi"/>
          <w:b w:val="0"/>
          <w:szCs w:val="24"/>
          <w:lang w:val="ro-MD"/>
        </w:rPr>
        <w:t xml:space="preserve"> </w:t>
      </w:r>
      <w:r w:rsidR="00C542C2" w:rsidRPr="00DD6522">
        <w:rPr>
          <w:rFonts w:asciiTheme="majorHAnsi" w:hAnsiTheme="majorHAnsi" w:cstheme="majorHAnsi"/>
          <w:b w:val="0"/>
          <w:szCs w:val="24"/>
          <w:lang w:val="ro-MD"/>
        </w:rPr>
        <w:t xml:space="preserve">privind </w:t>
      </w:r>
      <w:r w:rsidR="00495E2D" w:rsidRPr="00C542C2">
        <w:rPr>
          <w:rFonts w:asciiTheme="majorHAnsi" w:hAnsiTheme="majorHAnsi" w:cstheme="majorHAnsi"/>
          <w:b w:val="0"/>
          <w:szCs w:val="24"/>
          <w:lang w:val="ro-MD"/>
        </w:rPr>
        <w:t xml:space="preserve">această </w:t>
      </w:r>
      <w:r w:rsidR="00AD218B" w:rsidRPr="00C542C2">
        <w:rPr>
          <w:rFonts w:asciiTheme="majorHAnsi" w:hAnsiTheme="majorHAnsi" w:cstheme="majorHAnsi"/>
          <w:b w:val="0"/>
          <w:szCs w:val="24"/>
          <w:lang w:val="ro-MD"/>
        </w:rPr>
        <w:t>situa</w:t>
      </w:r>
      <w:r w:rsidR="00175358">
        <w:rPr>
          <w:rFonts w:asciiTheme="majorHAnsi" w:hAnsiTheme="majorHAnsi" w:cstheme="majorHAnsi"/>
          <w:b w:val="0"/>
          <w:szCs w:val="24"/>
          <w:lang w:val="ro-MD"/>
        </w:rPr>
        <w:t>ț</w:t>
      </w:r>
      <w:r w:rsidR="00AD218B" w:rsidRPr="00C542C2">
        <w:rPr>
          <w:rFonts w:asciiTheme="majorHAnsi" w:hAnsiTheme="majorHAnsi" w:cstheme="majorHAnsi"/>
          <w:b w:val="0"/>
          <w:szCs w:val="24"/>
          <w:lang w:val="ro-MD"/>
        </w:rPr>
        <w:t>ie</w:t>
      </w:r>
      <w:r w:rsidR="006B4DDE" w:rsidRPr="00234AB2">
        <w:rPr>
          <w:rFonts w:asciiTheme="majorHAnsi" w:hAnsiTheme="majorHAnsi" w:cstheme="majorHAnsi"/>
          <w:b w:val="0"/>
          <w:szCs w:val="24"/>
          <w:lang w:val="ro-MD"/>
        </w:rPr>
        <w:t xml:space="preserve"> </w:t>
      </w:r>
      <w:r w:rsidR="006B4DDE" w:rsidRPr="00234AB2">
        <w:rPr>
          <w:rFonts w:asciiTheme="majorHAnsi" w:hAnsiTheme="majorHAnsi" w:cstheme="majorHAnsi"/>
          <w:b w:val="0"/>
          <w:i/>
          <w:color w:val="000000"/>
          <w:shd w:val="clear" w:color="auto" w:fill="FFFFFF"/>
        </w:rPr>
        <w:t>(subcapitolu</w:t>
      </w:r>
      <w:r w:rsidR="00727E73" w:rsidRPr="00234AB2">
        <w:rPr>
          <w:rFonts w:asciiTheme="majorHAnsi" w:hAnsiTheme="majorHAnsi" w:cstheme="majorHAnsi"/>
          <w:b w:val="0"/>
          <w:i/>
          <w:color w:val="000000"/>
          <w:shd w:val="clear" w:color="auto" w:fill="FFFFFF"/>
        </w:rPr>
        <w:t>l</w:t>
      </w:r>
      <w:r w:rsidR="006B4DDE" w:rsidRPr="00234AB2">
        <w:rPr>
          <w:rFonts w:asciiTheme="majorHAnsi" w:hAnsiTheme="majorHAnsi" w:cstheme="majorHAnsi"/>
          <w:b w:val="0"/>
          <w:i/>
          <w:color w:val="000000"/>
          <w:shd w:val="clear" w:color="auto" w:fill="FFFFFF"/>
        </w:rPr>
        <w:t xml:space="preserve"> 4.1.4</w:t>
      </w:r>
      <w:r w:rsidR="00727E73" w:rsidRPr="00234AB2">
        <w:rPr>
          <w:rFonts w:asciiTheme="majorHAnsi" w:hAnsiTheme="majorHAnsi" w:cstheme="majorHAnsi"/>
          <w:b w:val="0"/>
          <w:i/>
          <w:color w:val="000000"/>
          <w:shd w:val="clear" w:color="auto" w:fill="FFFFFF"/>
        </w:rPr>
        <w:t>.</w:t>
      </w:r>
      <w:r w:rsidR="006B4DDE" w:rsidRPr="00234AB2">
        <w:rPr>
          <w:rFonts w:asciiTheme="majorHAnsi" w:hAnsiTheme="majorHAnsi" w:cstheme="majorHAnsi"/>
          <w:b w:val="0"/>
          <w:i/>
          <w:color w:val="000000"/>
          <w:shd w:val="clear" w:color="auto" w:fill="FFFFFF"/>
        </w:rPr>
        <w:t>)</w:t>
      </w:r>
      <w:r w:rsidR="00727E73" w:rsidRPr="00234AB2">
        <w:rPr>
          <w:rFonts w:asciiTheme="majorHAnsi" w:hAnsiTheme="majorHAnsi" w:cstheme="majorHAnsi"/>
          <w:b w:val="0"/>
          <w:i/>
          <w:color w:val="000000"/>
          <w:shd w:val="clear" w:color="auto" w:fill="FFFFFF"/>
        </w:rPr>
        <w:t>;</w:t>
      </w:r>
    </w:p>
    <w:p w14:paraId="6D7D82A0" w14:textId="77777777" w:rsidR="00ED5061" w:rsidRPr="006B4DDE" w:rsidRDefault="0075728A" w:rsidP="00730A5E">
      <w:pPr>
        <w:pStyle w:val="ListParagraph"/>
        <w:numPr>
          <w:ilvl w:val="0"/>
          <w:numId w:val="39"/>
        </w:numPr>
        <w:spacing w:line="276" w:lineRule="auto"/>
        <w:ind w:left="0" w:firstLine="567"/>
        <w:jc w:val="both"/>
        <w:rPr>
          <w:rFonts w:asciiTheme="majorHAnsi" w:hAnsiTheme="majorHAnsi" w:cstheme="majorHAnsi"/>
          <w:b w:val="0"/>
          <w:i/>
          <w:szCs w:val="24"/>
          <w:lang w:val="ro-MD"/>
        </w:rPr>
      </w:pPr>
      <w:r w:rsidRPr="00C542C2">
        <w:rPr>
          <w:rFonts w:asciiTheme="majorHAnsi" w:hAnsiTheme="majorHAnsi" w:cstheme="majorHAnsi"/>
          <w:b w:val="0"/>
          <w:szCs w:val="24"/>
          <w:lang w:val="ro-MD"/>
        </w:rPr>
        <w:t>nerespectarea</w:t>
      </w:r>
      <w:r w:rsidR="00ED5061" w:rsidRPr="00C542C2">
        <w:rPr>
          <w:rFonts w:asciiTheme="majorHAnsi" w:hAnsiTheme="majorHAnsi" w:cstheme="majorHAnsi"/>
          <w:b w:val="0"/>
          <w:szCs w:val="24"/>
          <w:lang w:val="ro-MD"/>
        </w:rPr>
        <w:t xml:space="preserve"> cadrului legal </w:t>
      </w:r>
      <w:r w:rsidR="00175358">
        <w:rPr>
          <w:rFonts w:asciiTheme="majorHAnsi" w:hAnsiTheme="majorHAnsi" w:cstheme="majorHAnsi"/>
          <w:b w:val="0"/>
          <w:szCs w:val="24"/>
          <w:lang w:val="ro-MD"/>
        </w:rPr>
        <w:t>ș</w:t>
      </w:r>
      <w:r w:rsidR="00ED5061" w:rsidRPr="00C542C2">
        <w:rPr>
          <w:rFonts w:asciiTheme="majorHAnsi" w:hAnsiTheme="majorHAnsi" w:cstheme="majorHAnsi"/>
          <w:b w:val="0"/>
          <w:szCs w:val="24"/>
          <w:lang w:val="ro-MD"/>
        </w:rPr>
        <w:t>i lipsa unei monitorizări eficiente din partea autorită</w:t>
      </w:r>
      <w:r w:rsidR="00175358">
        <w:rPr>
          <w:rFonts w:asciiTheme="majorHAnsi" w:hAnsiTheme="majorHAnsi" w:cstheme="majorHAnsi"/>
          <w:b w:val="0"/>
          <w:szCs w:val="24"/>
          <w:lang w:val="ro-MD"/>
        </w:rPr>
        <w:t>ț</w:t>
      </w:r>
      <w:r w:rsidR="00ED5061" w:rsidRPr="00C542C2">
        <w:rPr>
          <w:rFonts w:asciiTheme="majorHAnsi" w:hAnsiTheme="majorHAnsi" w:cstheme="majorHAnsi"/>
          <w:b w:val="0"/>
          <w:szCs w:val="24"/>
          <w:lang w:val="ro-MD"/>
        </w:rPr>
        <w:t>ilor administra</w:t>
      </w:r>
      <w:r w:rsidR="00175358">
        <w:rPr>
          <w:rFonts w:asciiTheme="majorHAnsi" w:hAnsiTheme="majorHAnsi" w:cstheme="majorHAnsi"/>
          <w:b w:val="0"/>
          <w:szCs w:val="24"/>
          <w:lang w:val="ro-MD"/>
        </w:rPr>
        <w:t>ț</w:t>
      </w:r>
      <w:r w:rsidR="00ED5061" w:rsidRPr="00C542C2">
        <w:rPr>
          <w:rFonts w:asciiTheme="majorHAnsi" w:hAnsiTheme="majorHAnsi" w:cstheme="majorHAnsi"/>
          <w:b w:val="0"/>
          <w:szCs w:val="24"/>
          <w:lang w:val="ro-MD"/>
        </w:rPr>
        <w:t>iei publice locale au generat lipsa asigurării cu locuin</w:t>
      </w:r>
      <w:r w:rsidR="00175358">
        <w:rPr>
          <w:rFonts w:asciiTheme="majorHAnsi" w:hAnsiTheme="majorHAnsi" w:cstheme="majorHAnsi"/>
          <w:b w:val="0"/>
          <w:szCs w:val="24"/>
          <w:lang w:val="ro-MD"/>
        </w:rPr>
        <w:t>ț</w:t>
      </w:r>
      <w:r w:rsidR="00ED5061" w:rsidRPr="00C542C2">
        <w:rPr>
          <w:rFonts w:asciiTheme="majorHAnsi" w:hAnsiTheme="majorHAnsi" w:cstheme="majorHAnsi"/>
          <w:b w:val="0"/>
          <w:szCs w:val="24"/>
          <w:lang w:val="ro-MD"/>
        </w:rPr>
        <w:t>e</w:t>
      </w:r>
      <w:r w:rsidR="00ED5061" w:rsidRPr="006529FB">
        <w:rPr>
          <w:rFonts w:asciiTheme="majorHAnsi" w:hAnsiTheme="majorHAnsi" w:cstheme="majorHAnsi"/>
          <w:b w:val="0"/>
          <w:szCs w:val="24"/>
          <w:lang w:val="ro-MD"/>
        </w:rPr>
        <w:t xml:space="preserve"> sociale </w:t>
      </w:r>
      <w:r w:rsidR="00AD218B">
        <w:rPr>
          <w:rFonts w:asciiTheme="majorHAnsi" w:hAnsiTheme="majorHAnsi" w:cstheme="majorHAnsi"/>
          <w:b w:val="0"/>
          <w:szCs w:val="24"/>
          <w:lang w:val="ro-MD"/>
        </w:rPr>
        <w:t xml:space="preserve">a </w:t>
      </w:r>
      <w:r w:rsidR="00B1606E" w:rsidRPr="006529FB">
        <w:rPr>
          <w:rFonts w:asciiTheme="majorHAnsi" w:hAnsiTheme="majorHAnsi" w:cstheme="majorHAnsi"/>
          <w:b w:val="0"/>
          <w:szCs w:val="24"/>
          <w:lang w:val="ro-MD"/>
        </w:rPr>
        <w:t>copiilor</w:t>
      </w:r>
      <w:r w:rsidR="00ED5061" w:rsidRPr="006529FB">
        <w:rPr>
          <w:rFonts w:asciiTheme="majorHAnsi" w:hAnsiTheme="majorHAnsi" w:cstheme="majorHAnsi"/>
          <w:b w:val="0"/>
          <w:szCs w:val="24"/>
          <w:lang w:val="ro-MD"/>
        </w:rPr>
        <w:t xml:space="preserve"> orfani care au împlinit </w:t>
      </w:r>
      <w:r w:rsidR="00ED5061" w:rsidRPr="002A67C0">
        <w:rPr>
          <w:rFonts w:asciiTheme="majorHAnsi" w:hAnsiTheme="majorHAnsi" w:cstheme="majorHAnsi"/>
          <w:b w:val="0"/>
          <w:szCs w:val="24"/>
          <w:lang w:val="ro-MD"/>
        </w:rPr>
        <w:t>vârsta majorat</w:t>
      </w:r>
      <w:r w:rsidR="002A67C0" w:rsidRPr="002A67C0">
        <w:rPr>
          <w:rFonts w:asciiTheme="majorHAnsi" w:hAnsiTheme="majorHAnsi" w:cstheme="majorHAnsi"/>
          <w:b w:val="0"/>
          <w:szCs w:val="24"/>
          <w:lang w:val="ro-MD"/>
        </w:rPr>
        <w:t>ului</w:t>
      </w:r>
      <w:r w:rsidR="00727E73">
        <w:rPr>
          <w:rFonts w:ascii="Calibri" w:hAnsi="Calibri" w:cs="Calibri"/>
          <w:color w:val="000000"/>
          <w:shd w:val="clear" w:color="auto" w:fill="FFFFFF"/>
        </w:rPr>
        <w:t xml:space="preserve"> </w:t>
      </w:r>
      <w:r w:rsidR="006B4DDE" w:rsidRPr="006B4DDE">
        <w:rPr>
          <w:rFonts w:asciiTheme="majorHAnsi" w:hAnsiTheme="majorHAnsi" w:cstheme="majorHAnsi"/>
          <w:b w:val="0"/>
          <w:i/>
          <w:color w:val="000000"/>
          <w:shd w:val="clear" w:color="auto" w:fill="FFFFFF"/>
        </w:rPr>
        <w:t>(subcapitolul 4.1.5</w:t>
      </w:r>
      <w:r w:rsidR="00727E73">
        <w:rPr>
          <w:rFonts w:asciiTheme="majorHAnsi" w:hAnsiTheme="majorHAnsi" w:cstheme="majorHAnsi"/>
          <w:b w:val="0"/>
          <w:i/>
          <w:color w:val="000000"/>
          <w:shd w:val="clear" w:color="auto" w:fill="FFFFFF"/>
        </w:rPr>
        <w:t>.</w:t>
      </w:r>
      <w:r w:rsidR="006B4DDE" w:rsidRPr="006B4DDE">
        <w:rPr>
          <w:rFonts w:asciiTheme="majorHAnsi" w:hAnsiTheme="majorHAnsi" w:cstheme="majorHAnsi"/>
          <w:b w:val="0"/>
          <w:i/>
          <w:color w:val="000000"/>
          <w:shd w:val="clear" w:color="auto" w:fill="FFFFFF"/>
        </w:rPr>
        <w:t>)</w:t>
      </w:r>
      <w:r w:rsidR="00727E73">
        <w:rPr>
          <w:rFonts w:asciiTheme="majorHAnsi" w:hAnsiTheme="majorHAnsi" w:cstheme="majorHAnsi"/>
          <w:b w:val="0"/>
          <w:i/>
          <w:color w:val="000000"/>
          <w:shd w:val="clear" w:color="auto" w:fill="FFFFFF"/>
        </w:rPr>
        <w:t>;</w:t>
      </w:r>
    </w:p>
    <w:p w14:paraId="03092FC3" w14:textId="77777777" w:rsidR="00ED5061" w:rsidRPr="006529FB" w:rsidRDefault="0075728A" w:rsidP="00730A5E">
      <w:pPr>
        <w:pStyle w:val="ListParagraph"/>
        <w:numPr>
          <w:ilvl w:val="0"/>
          <w:numId w:val="39"/>
        </w:numPr>
        <w:spacing w:line="276" w:lineRule="auto"/>
        <w:ind w:left="0" w:firstLine="567"/>
        <w:jc w:val="both"/>
        <w:rPr>
          <w:rFonts w:asciiTheme="majorHAnsi" w:hAnsiTheme="majorHAnsi" w:cs="Calibri Light"/>
          <w:szCs w:val="24"/>
          <w:lang w:val="ro-MD"/>
        </w:rPr>
      </w:pPr>
      <w:r>
        <w:rPr>
          <w:rFonts w:asciiTheme="majorHAnsi" w:hAnsiTheme="majorHAnsi" w:cs="Calibri Light"/>
          <w:b w:val="0"/>
          <w:szCs w:val="24"/>
          <w:lang w:val="ro-MD"/>
        </w:rPr>
        <w:t>i</w:t>
      </w:r>
      <w:r w:rsidR="00B1606E" w:rsidRPr="006529FB">
        <w:rPr>
          <w:rFonts w:asciiTheme="majorHAnsi" w:hAnsiTheme="majorHAnsi" w:cs="Calibri Light"/>
          <w:b w:val="0"/>
          <w:szCs w:val="24"/>
          <w:lang w:val="ro-MD"/>
        </w:rPr>
        <w:t>nexisten</w:t>
      </w:r>
      <w:r w:rsidR="00175358">
        <w:rPr>
          <w:rFonts w:asciiTheme="majorHAnsi" w:hAnsiTheme="majorHAnsi" w:cs="Calibri Light"/>
          <w:b w:val="0"/>
          <w:szCs w:val="24"/>
          <w:lang w:val="ro-MD"/>
        </w:rPr>
        <w:t>ț</w:t>
      </w:r>
      <w:r w:rsidR="00B1606E" w:rsidRPr="006529FB">
        <w:rPr>
          <w:rFonts w:asciiTheme="majorHAnsi" w:hAnsiTheme="majorHAnsi" w:cs="Calibri Light"/>
          <w:b w:val="0"/>
          <w:szCs w:val="24"/>
          <w:lang w:val="ro-MD"/>
        </w:rPr>
        <w:t>a</w:t>
      </w:r>
      <w:r w:rsidR="00ED5061" w:rsidRPr="006529FB">
        <w:rPr>
          <w:rFonts w:asciiTheme="majorHAnsi" w:hAnsiTheme="majorHAnsi" w:cs="Calibri Light"/>
          <w:b w:val="0"/>
          <w:szCs w:val="24"/>
          <w:lang w:val="ro-MD"/>
        </w:rPr>
        <w:t xml:space="preserve"> în dosare a </w:t>
      </w:r>
      <w:r w:rsidR="00F03FAA" w:rsidRPr="006529FB">
        <w:rPr>
          <w:rFonts w:asciiTheme="majorHAnsi" w:hAnsiTheme="majorHAnsi" w:cs="Calibri Light"/>
          <w:b w:val="0"/>
          <w:szCs w:val="24"/>
          <w:lang w:val="ro-MD"/>
        </w:rPr>
        <w:t>unei forme</w:t>
      </w:r>
      <w:r w:rsidR="00ED5061" w:rsidRPr="006529FB">
        <w:rPr>
          <w:rFonts w:asciiTheme="majorHAnsi" w:hAnsiTheme="majorHAnsi" w:cs="Calibri Light"/>
          <w:b w:val="0"/>
          <w:szCs w:val="24"/>
          <w:lang w:val="ro-MD"/>
        </w:rPr>
        <w:t xml:space="preserve"> tipizat</w:t>
      </w:r>
      <w:r w:rsidR="00F03FAA" w:rsidRPr="006529FB">
        <w:rPr>
          <w:rFonts w:asciiTheme="majorHAnsi" w:hAnsiTheme="majorHAnsi" w:cs="Calibri Light"/>
          <w:b w:val="0"/>
          <w:szCs w:val="24"/>
          <w:lang w:val="ro-MD"/>
        </w:rPr>
        <w:t>e</w:t>
      </w:r>
      <w:r w:rsidR="00ED5061" w:rsidRPr="006529FB">
        <w:rPr>
          <w:rFonts w:asciiTheme="majorHAnsi" w:hAnsiTheme="majorHAnsi" w:cs="Calibri Light"/>
          <w:b w:val="0"/>
          <w:szCs w:val="24"/>
          <w:lang w:val="ro-MD"/>
        </w:rPr>
        <w:t xml:space="preserve"> despre lipsa pe parcursul ultimilor 5 ani a contraven</w:t>
      </w:r>
      <w:r w:rsidR="00175358">
        <w:rPr>
          <w:rFonts w:asciiTheme="majorHAnsi" w:hAnsiTheme="majorHAnsi" w:cs="Calibri Light"/>
          <w:b w:val="0"/>
          <w:szCs w:val="24"/>
          <w:lang w:val="ro-MD"/>
        </w:rPr>
        <w:t>ț</w:t>
      </w:r>
      <w:r w:rsidR="00ED5061" w:rsidRPr="006529FB">
        <w:rPr>
          <w:rFonts w:asciiTheme="majorHAnsi" w:hAnsiTheme="majorHAnsi" w:cs="Calibri Light"/>
          <w:b w:val="0"/>
          <w:szCs w:val="24"/>
          <w:lang w:val="ro-MD"/>
        </w:rPr>
        <w:t>iilor prevăzute</w:t>
      </w:r>
      <w:r w:rsidR="007763D1">
        <w:rPr>
          <w:rFonts w:asciiTheme="majorHAnsi" w:hAnsiTheme="majorHAnsi" w:cs="Calibri Light"/>
          <w:b w:val="0"/>
          <w:szCs w:val="24"/>
          <w:lang w:val="ro-MD"/>
        </w:rPr>
        <w:t xml:space="preserve"> de normele legale</w:t>
      </w:r>
      <w:r w:rsidR="007763D1">
        <w:rPr>
          <w:rStyle w:val="FootnoteReference"/>
          <w:rFonts w:asciiTheme="majorHAnsi" w:hAnsiTheme="majorHAnsi" w:cs="Calibri Light"/>
          <w:b w:val="0"/>
          <w:szCs w:val="24"/>
          <w:lang w:val="ro-MD"/>
        </w:rPr>
        <w:footnoteReference w:id="3"/>
      </w:r>
      <w:r w:rsidR="00ED5061" w:rsidRPr="006529FB">
        <w:rPr>
          <w:rFonts w:asciiTheme="majorHAnsi" w:hAnsiTheme="majorHAnsi" w:cs="Calibri Light"/>
          <w:b w:val="0"/>
          <w:szCs w:val="24"/>
          <w:lang w:val="ro-MD"/>
        </w:rPr>
        <w:t>, eliberat</w:t>
      </w:r>
      <w:r w:rsidR="002A67C0">
        <w:rPr>
          <w:rFonts w:asciiTheme="majorHAnsi" w:hAnsiTheme="majorHAnsi" w:cs="Calibri Light"/>
          <w:b w:val="0"/>
          <w:szCs w:val="24"/>
          <w:lang w:val="ro-MD"/>
        </w:rPr>
        <w:t>ă</w:t>
      </w:r>
      <w:r w:rsidR="00ED5061" w:rsidRPr="006529FB">
        <w:rPr>
          <w:rFonts w:asciiTheme="majorHAnsi" w:hAnsiTheme="majorHAnsi" w:cs="Calibri Light"/>
          <w:b w:val="0"/>
          <w:szCs w:val="24"/>
          <w:lang w:val="ro-MD"/>
        </w:rPr>
        <w:t xml:space="preserve"> de subdiviziunea teritorială a Poli</w:t>
      </w:r>
      <w:r w:rsidR="00175358">
        <w:rPr>
          <w:rFonts w:asciiTheme="majorHAnsi" w:hAnsiTheme="majorHAnsi" w:cs="Calibri Light"/>
          <w:b w:val="0"/>
          <w:szCs w:val="24"/>
          <w:lang w:val="ro-MD"/>
        </w:rPr>
        <w:t>ț</w:t>
      </w:r>
      <w:r w:rsidR="00ED5061" w:rsidRPr="006529FB">
        <w:rPr>
          <w:rFonts w:asciiTheme="majorHAnsi" w:hAnsiTheme="majorHAnsi" w:cs="Calibri Light"/>
          <w:b w:val="0"/>
          <w:szCs w:val="24"/>
          <w:lang w:val="ro-MD"/>
        </w:rPr>
        <w:t xml:space="preserve">iei </w:t>
      </w:r>
      <w:r w:rsidR="006B4DDE">
        <w:rPr>
          <w:rFonts w:asciiTheme="majorHAnsi" w:hAnsiTheme="majorHAnsi" w:cs="Calibri Light"/>
          <w:b w:val="0"/>
          <w:szCs w:val="24"/>
          <w:lang w:val="ro-MD"/>
        </w:rPr>
        <w:t>de la domiciliul solicitantului</w:t>
      </w:r>
      <w:r w:rsidR="00727E73">
        <w:rPr>
          <w:rFonts w:asciiTheme="majorHAnsi" w:hAnsiTheme="majorHAnsi" w:cs="Calibri Light"/>
          <w:b w:val="0"/>
          <w:szCs w:val="24"/>
          <w:lang w:val="ro-MD"/>
        </w:rPr>
        <w:t xml:space="preserve"> </w:t>
      </w:r>
      <w:r w:rsidR="006B4DDE" w:rsidRPr="006B4DDE">
        <w:rPr>
          <w:rFonts w:asciiTheme="majorHAnsi" w:hAnsiTheme="majorHAnsi" w:cstheme="majorHAnsi"/>
          <w:b w:val="0"/>
          <w:i/>
          <w:color w:val="000000"/>
          <w:shd w:val="clear" w:color="auto" w:fill="FFFFFF"/>
        </w:rPr>
        <w:t>(subcapitolul 4.2.1</w:t>
      </w:r>
      <w:r w:rsidR="00727E73">
        <w:rPr>
          <w:rFonts w:asciiTheme="majorHAnsi" w:hAnsiTheme="majorHAnsi" w:cstheme="majorHAnsi"/>
          <w:b w:val="0"/>
          <w:i/>
          <w:color w:val="000000"/>
          <w:shd w:val="clear" w:color="auto" w:fill="FFFFFF"/>
        </w:rPr>
        <w:t>.</w:t>
      </w:r>
      <w:r w:rsidR="006B4DDE" w:rsidRPr="006B4DDE">
        <w:rPr>
          <w:rFonts w:asciiTheme="majorHAnsi" w:hAnsiTheme="majorHAnsi" w:cstheme="majorHAnsi"/>
          <w:b w:val="0"/>
          <w:i/>
          <w:color w:val="000000"/>
          <w:shd w:val="clear" w:color="auto" w:fill="FFFFFF"/>
        </w:rPr>
        <w:t>)</w:t>
      </w:r>
      <w:r w:rsidR="00727E73">
        <w:rPr>
          <w:rFonts w:asciiTheme="majorHAnsi" w:hAnsiTheme="majorHAnsi" w:cstheme="majorHAnsi"/>
          <w:b w:val="0"/>
          <w:i/>
          <w:color w:val="000000"/>
          <w:shd w:val="clear" w:color="auto" w:fill="FFFFFF"/>
        </w:rPr>
        <w:t>;</w:t>
      </w:r>
      <w:r w:rsidR="00ED5061" w:rsidRPr="006B4DDE">
        <w:rPr>
          <w:rFonts w:asciiTheme="majorHAnsi" w:eastAsia="Times New Roman" w:hAnsiTheme="majorHAnsi" w:cs="Calibri Light"/>
          <w:b w:val="0"/>
          <w:color w:val="333333"/>
          <w:szCs w:val="24"/>
          <w:shd w:val="clear" w:color="auto" w:fill="FFFFFF"/>
          <w:lang w:val="ro-MD" w:eastAsia="ro-RO"/>
        </w:rPr>
        <w:t xml:space="preserve">   </w:t>
      </w:r>
    </w:p>
    <w:p w14:paraId="1279F43B" w14:textId="77777777" w:rsidR="00ED5061" w:rsidRPr="006529FB" w:rsidRDefault="0075728A" w:rsidP="00730A5E">
      <w:pPr>
        <w:pStyle w:val="ListParagraph"/>
        <w:numPr>
          <w:ilvl w:val="0"/>
          <w:numId w:val="39"/>
        </w:numPr>
        <w:spacing w:after="160" w:line="276" w:lineRule="auto"/>
        <w:ind w:left="0" w:firstLine="567"/>
        <w:jc w:val="both"/>
        <w:rPr>
          <w:rFonts w:asciiTheme="majorHAnsi" w:hAnsiTheme="majorHAnsi" w:cstheme="majorHAnsi"/>
          <w:b w:val="0"/>
          <w:szCs w:val="24"/>
          <w:lang w:val="ro-MD"/>
        </w:rPr>
      </w:pPr>
      <w:r>
        <w:rPr>
          <w:rFonts w:asciiTheme="majorHAnsi" w:hAnsiTheme="majorHAnsi" w:cs="Calibri Light"/>
          <w:b w:val="0"/>
          <w:szCs w:val="24"/>
          <w:lang w:val="ro-MD"/>
        </w:rPr>
        <w:lastRenderedPageBreak/>
        <w:t>l</w:t>
      </w:r>
      <w:r w:rsidR="00913613">
        <w:rPr>
          <w:rFonts w:asciiTheme="majorHAnsi" w:hAnsiTheme="majorHAnsi" w:cs="Calibri Light"/>
          <w:b w:val="0"/>
          <w:szCs w:val="24"/>
          <w:lang w:val="ro-MD"/>
        </w:rPr>
        <w:t>ipsa monitorizării a 18 copii</w:t>
      </w:r>
      <w:r w:rsidR="00ED5061" w:rsidRPr="006529FB">
        <w:rPr>
          <w:rFonts w:asciiTheme="majorHAnsi" w:hAnsiTheme="majorHAnsi" w:cs="Calibri Light"/>
          <w:b w:val="0"/>
          <w:szCs w:val="24"/>
          <w:lang w:val="ro-MD"/>
        </w:rPr>
        <w:t xml:space="preserve"> pleca</w:t>
      </w:r>
      <w:r w:rsidR="00175358">
        <w:rPr>
          <w:rFonts w:asciiTheme="majorHAnsi" w:hAnsiTheme="majorHAnsi" w:cs="Calibri Light"/>
          <w:b w:val="0"/>
          <w:szCs w:val="24"/>
          <w:lang w:val="ro-MD"/>
        </w:rPr>
        <w:t>ț</w:t>
      </w:r>
      <w:r w:rsidR="00ED5061" w:rsidRPr="006529FB">
        <w:rPr>
          <w:rFonts w:asciiTheme="majorHAnsi" w:hAnsiTheme="majorHAnsi" w:cs="Calibri Light"/>
          <w:b w:val="0"/>
          <w:szCs w:val="24"/>
          <w:lang w:val="ro-MD"/>
        </w:rPr>
        <w:t>i cu părin</w:t>
      </w:r>
      <w:r w:rsidR="00175358">
        <w:rPr>
          <w:rFonts w:asciiTheme="majorHAnsi" w:hAnsiTheme="majorHAnsi" w:cs="Calibri Light"/>
          <w:b w:val="0"/>
          <w:szCs w:val="24"/>
          <w:lang w:val="ro-MD"/>
        </w:rPr>
        <w:t>ț</w:t>
      </w:r>
      <w:r w:rsidR="00ED5061" w:rsidRPr="006529FB">
        <w:rPr>
          <w:rFonts w:asciiTheme="majorHAnsi" w:hAnsiTheme="majorHAnsi" w:cs="Calibri Light"/>
          <w:b w:val="0"/>
          <w:szCs w:val="24"/>
          <w:lang w:val="ro-MD"/>
        </w:rPr>
        <w:t xml:space="preserve">ii </w:t>
      </w:r>
      <w:r w:rsidR="00F03FAA" w:rsidRPr="006529FB">
        <w:rPr>
          <w:rFonts w:asciiTheme="majorHAnsi" w:hAnsiTheme="majorHAnsi" w:cs="Calibri Light"/>
          <w:b w:val="0"/>
          <w:szCs w:val="24"/>
          <w:lang w:val="ro-MD"/>
        </w:rPr>
        <w:t>adopt</w:t>
      </w:r>
      <w:r w:rsidR="00DA297F">
        <w:rPr>
          <w:rFonts w:asciiTheme="majorHAnsi" w:hAnsiTheme="majorHAnsi" w:cs="Calibri Light"/>
          <w:b w:val="0"/>
          <w:szCs w:val="24"/>
          <w:lang w:val="ro-MD"/>
        </w:rPr>
        <w:t>iv</w:t>
      </w:r>
      <w:r w:rsidR="00F03FAA" w:rsidRPr="006529FB">
        <w:rPr>
          <w:rFonts w:asciiTheme="majorHAnsi" w:hAnsiTheme="majorHAnsi" w:cs="Calibri Light"/>
          <w:b w:val="0"/>
          <w:szCs w:val="24"/>
          <w:lang w:val="ro-MD"/>
        </w:rPr>
        <w:t xml:space="preserve">i </w:t>
      </w:r>
      <w:r w:rsidR="00ED5061" w:rsidRPr="006529FB">
        <w:rPr>
          <w:rFonts w:asciiTheme="majorHAnsi" w:hAnsiTheme="majorHAnsi" w:cs="Calibri Light"/>
          <w:b w:val="0"/>
          <w:szCs w:val="24"/>
          <w:lang w:val="ro-MD"/>
        </w:rPr>
        <w:t xml:space="preserve">peste hotarele </w:t>
      </w:r>
      <w:r w:rsidR="00175358">
        <w:rPr>
          <w:rFonts w:asciiTheme="majorHAnsi" w:hAnsiTheme="majorHAnsi" w:cs="Calibri Light"/>
          <w:b w:val="0"/>
          <w:szCs w:val="24"/>
          <w:lang w:val="ro-MD"/>
        </w:rPr>
        <w:t>ț</w:t>
      </w:r>
      <w:r w:rsidR="00ED5061" w:rsidRPr="006529FB">
        <w:rPr>
          <w:rFonts w:asciiTheme="majorHAnsi" w:hAnsiTheme="majorHAnsi" w:cs="Calibri Light"/>
          <w:b w:val="0"/>
          <w:szCs w:val="24"/>
          <w:lang w:val="ro-MD"/>
        </w:rPr>
        <w:t>ării</w:t>
      </w:r>
      <w:r w:rsidR="00DA297F">
        <w:rPr>
          <w:rFonts w:asciiTheme="majorHAnsi" w:hAnsiTheme="majorHAnsi" w:cs="Calibri Light"/>
          <w:b w:val="0"/>
          <w:szCs w:val="24"/>
          <w:lang w:val="ro-MD"/>
        </w:rPr>
        <w:t xml:space="preserve">, </w:t>
      </w:r>
      <w:r w:rsidR="00ED5061" w:rsidRPr="006529FB">
        <w:rPr>
          <w:rFonts w:asciiTheme="majorHAnsi" w:hAnsiTheme="majorHAnsi" w:cs="Calibri Light"/>
          <w:b w:val="0"/>
          <w:szCs w:val="24"/>
          <w:lang w:val="ro-MD"/>
        </w:rPr>
        <w:t>adopta</w:t>
      </w:r>
      <w:r w:rsidR="00175358">
        <w:rPr>
          <w:rFonts w:asciiTheme="majorHAnsi" w:hAnsiTheme="majorHAnsi" w:cs="Calibri Light"/>
          <w:b w:val="0"/>
          <w:szCs w:val="24"/>
          <w:lang w:val="ro-MD"/>
        </w:rPr>
        <w:t>ț</w:t>
      </w:r>
      <w:r w:rsidR="00ED5061" w:rsidRPr="006529FB">
        <w:rPr>
          <w:rFonts w:asciiTheme="majorHAnsi" w:hAnsiTheme="majorHAnsi" w:cs="Calibri Light"/>
          <w:b w:val="0"/>
          <w:szCs w:val="24"/>
          <w:lang w:val="ro-MD"/>
        </w:rPr>
        <w:t>i prin procedura de adop</w:t>
      </w:r>
      <w:r w:rsidR="00175358">
        <w:rPr>
          <w:rFonts w:asciiTheme="majorHAnsi" w:hAnsiTheme="majorHAnsi" w:cs="Calibri Light"/>
          <w:b w:val="0"/>
          <w:szCs w:val="24"/>
          <w:lang w:val="ro-MD"/>
        </w:rPr>
        <w:t>ț</w:t>
      </w:r>
      <w:r w:rsidR="00ED5061" w:rsidRPr="006529FB">
        <w:rPr>
          <w:rFonts w:asciiTheme="majorHAnsi" w:hAnsiTheme="majorHAnsi" w:cs="Calibri Light"/>
          <w:b w:val="0"/>
          <w:szCs w:val="24"/>
          <w:lang w:val="ro-MD"/>
        </w:rPr>
        <w:t>ie na</w:t>
      </w:r>
      <w:r w:rsidR="00175358">
        <w:rPr>
          <w:rFonts w:asciiTheme="majorHAnsi" w:hAnsiTheme="majorHAnsi" w:cs="Calibri Light"/>
          <w:b w:val="0"/>
          <w:szCs w:val="24"/>
          <w:lang w:val="ro-MD"/>
        </w:rPr>
        <w:t>ț</w:t>
      </w:r>
      <w:r w:rsidR="00ED5061" w:rsidRPr="006529FB">
        <w:rPr>
          <w:rFonts w:asciiTheme="majorHAnsi" w:hAnsiTheme="majorHAnsi" w:cs="Calibri Light"/>
          <w:b w:val="0"/>
          <w:szCs w:val="24"/>
          <w:lang w:val="ro-MD"/>
        </w:rPr>
        <w:t>ională</w:t>
      </w:r>
      <w:r w:rsidR="007763D1">
        <w:rPr>
          <w:rFonts w:asciiTheme="majorHAnsi" w:hAnsiTheme="majorHAnsi" w:cs="Calibri Light"/>
          <w:b w:val="0"/>
          <w:szCs w:val="24"/>
          <w:lang w:val="ro-MD"/>
        </w:rPr>
        <w:t xml:space="preserve">, ceea ce </w:t>
      </w:r>
      <w:r w:rsidR="009C7135">
        <w:rPr>
          <w:rFonts w:asciiTheme="majorHAnsi" w:hAnsiTheme="majorHAnsi" w:cs="Calibri Light"/>
          <w:b w:val="0"/>
          <w:szCs w:val="24"/>
          <w:lang w:val="ro-MD"/>
        </w:rPr>
        <w:t>determină</w:t>
      </w:r>
      <w:r w:rsidR="007763D1">
        <w:rPr>
          <w:rFonts w:asciiTheme="majorHAnsi" w:hAnsiTheme="majorHAnsi" w:cs="Calibri Light"/>
          <w:b w:val="0"/>
          <w:szCs w:val="24"/>
          <w:lang w:val="ro-MD"/>
        </w:rPr>
        <w:t xml:space="preserve"> nemonitorizarea acestora până la majorat, normele legale nespecificând aceste circumstan</w:t>
      </w:r>
      <w:r w:rsidR="00175358">
        <w:rPr>
          <w:rFonts w:asciiTheme="majorHAnsi" w:hAnsiTheme="majorHAnsi" w:cs="Calibri Light"/>
          <w:b w:val="0"/>
          <w:szCs w:val="24"/>
          <w:lang w:val="ro-MD"/>
        </w:rPr>
        <w:t>ț</w:t>
      </w:r>
      <w:r w:rsidR="007763D1">
        <w:rPr>
          <w:rFonts w:asciiTheme="majorHAnsi" w:hAnsiTheme="majorHAnsi" w:cs="Calibri Light"/>
          <w:b w:val="0"/>
          <w:szCs w:val="24"/>
          <w:lang w:val="ro-MD"/>
        </w:rPr>
        <w:t>e</w:t>
      </w:r>
      <w:r w:rsidR="00727E73">
        <w:rPr>
          <w:rFonts w:asciiTheme="majorHAnsi" w:hAnsiTheme="majorHAnsi" w:cs="Calibri Light"/>
          <w:b w:val="0"/>
          <w:szCs w:val="24"/>
          <w:lang w:val="ro-MD"/>
        </w:rPr>
        <w:t xml:space="preserve"> </w:t>
      </w:r>
      <w:r w:rsidR="006B4DDE" w:rsidRPr="006B4DDE">
        <w:rPr>
          <w:rFonts w:asciiTheme="majorHAnsi" w:hAnsiTheme="majorHAnsi" w:cstheme="majorHAnsi"/>
          <w:b w:val="0"/>
          <w:i/>
          <w:color w:val="000000"/>
          <w:shd w:val="clear" w:color="auto" w:fill="FFFFFF"/>
        </w:rPr>
        <w:t>(subcapitolul 4.2.1</w:t>
      </w:r>
      <w:r w:rsidR="00727E73">
        <w:rPr>
          <w:rFonts w:asciiTheme="majorHAnsi" w:hAnsiTheme="majorHAnsi" w:cstheme="majorHAnsi"/>
          <w:b w:val="0"/>
          <w:i/>
          <w:color w:val="000000"/>
          <w:shd w:val="clear" w:color="auto" w:fill="FFFFFF"/>
        </w:rPr>
        <w:t>.</w:t>
      </w:r>
      <w:r w:rsidR="006B4DDE" w:rsidRPr="006B4DDE">
        <w:rPr>
          <w:rFonts w:asciiTheme="majorHAnsi" w:hAnsiTheme="majorHAnsi" w:cstheme="majorHAnsi"/>
          <w:b w:val="0"/>
          <w:i/>
          <w:color w:val="000000"/>
          <w:shd w:val="clear" w:color="auto" w:fill="FFFFFF"/>
        </w:rPr>
        <w:t>)</w:t>
      </w:r>
      <w:r w:rsidR="00727E73">
        <w:rPr>
          <w:rFonts w:asciiTheme="majorHAnsi" w:hAnsiTheme="majorHAnsi" w:cstheme="majorHAnsi"/>
          <w:b w:val="0"/>
          <w:i/>
          <w:color w:val="000000"/>
          <w:shd w:val="clear" w:color="auto" w:fill="FFFFFF"/>
        </w:rPr>
        <w:t>.</w:t>
      </w:r>
    </w:p>
    <w:p w14:paraId="6B9B2B3D" w14:textId="77777777" w:rsidR="006D46C1" w:rsidRPr="006529FB" w:rsidRDefault="006D46C1" w:rsidP="00730A5E">
      <w:pPr>
        <w:pStyle w:val="ListParagraph"/>
        <w:tabs>
          <w:tab w:val="left" w:pos="851"/>
        </w:tabs>
        <w:spacing w:line="276" w:lineRule="auto"/>
        <w:ind w:left="0"/>
        <w:jc w:val="both"/>
        <w:rPr>
          <w:rFonts w:asciiTheme="majorHAnsi" w:hAnsiTheme="majorHAnsi" w:cstheme="majorHAnsi"/>
          <w:b w:val="0"/>
          <w:szCs w:val="24"/>
          <w:lang w:val="ro-MD"/>
        </w:rPr>
      </w:pPr>
      <w:r w:rsidRPr="006529FB">
        <w:rPr>
          <w:rFonts w:asciiTheme="majorHAnsi" w:hAnsiTheme="majorHAnsi" w:cstheme="majorHAnsi"/>
          <w:b w:val="0"/>
          <w:szCs w:val="24"/>
          <w:lang w:val="ro-MD"/>
        </w:rPr>
        <w:t>Cele relatate sunt sus</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inute de constatările </w:t>
      </w:r>
      <w:r w:rsidR="00646190">
        <w:rPr>
          <w:rFonts w:asciiTheme="majorHAnsi" w:hAnsiTheme="majorHAnsi" w:cstheme="majorHAnsi"/>
          <w:b w:val="0"/>
          <w:szCs w:val="24"/>
          <w:lang w:val="ro-MD"/>
        </w:rPr>
        <w:t>expuse</w:t>
      </w:r>
      <w:r w:rsidRPr="006529FB">
        <w:rPr>
          <w:rFonts w:asciiTheme="majorHAnsi" w:hAnsiTheme="majorHAnsi" w:cstheme="majorHAnsi"/>
          <w:b w:val="0"/>
          <w:szCs w:val="24"/>
          <w:lang w:val="ro-MD"/>
        </w:rPr>
        <w:t xml:space="preserve"> detaliat în prezentul Raport de audit. Concomitent, în vederea remedierii caren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elor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problemelor constatate, precum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îmbunătă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irii cadrului regulator aferent, auditorii au înaintat recomandările de rigoare, care au fost comunicate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coordonate cu păr</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ile vizate.   </w:t>
      </w:r>
    </w:p>
    <w:p w14:paraId="3AD6AFA8" w14:textId="77777777" w:rsidR="00C43418" w:rsidRPr="00146775" w:rsidRDefault="006D46C1" w:rsidP="00730A5E">
      <w:pPr>
        <w:pStyle w:val="Heading1"/>
        <w:numPr>
          <w:ilvl w:val="0"/>
          <w:numId w:val="2"/>
        </w:numPr>
        <w:spacing w:line="276" w:lineRule="auto"/>
        <w:ind w:left="142" w:hanging="142"/>
        <w:rPr>
          <w:rFonts w:cstheme="majorHAnsi"/>
          <w:color w:val="000000" w:themeColor="text1"/>
          <w:sz w:val="28"/>
          <w:szCs w:val="24"/>
          <w:lang w:val="ro-MD"/>
        </w:rPr>
      </w:pPr>
      <w:bookmarkStart w:id="7" w:name="_Toc78814027"/>
      <w:bookmarkStart w:id="8" w:name="_Toc123632211"/>
      <w:r w:rsidRPr="00146775">
        <w:rPr>
          <w:rFonts w:cstheme="majorHAnsi"/>
          <w:color w:val="000000" w:themeColor="text1"/>
          <w:sz w:val="28"/>
          <w:szCs w:val="24"/>
          <w:lang w:val="ro-MD"/>
        </w:rPr>
        <w:t>PREZENTAREA GENERALĂ</w:t>
      </w:r>
      <w:bookmarkEnd w:id="7"/>
      <w:bookmarkEnd w:id="8"/>
    </w:p>
    <w:p w14:paraId="591D9A78" w14:textId="77777777" w:rsidR="00B304AB" w:rsidRPr="00FF3E0F" w:rsidRDefault="0073682B" w:rsidP="00730A5E">
      <w:pPr>
        <w:pStyle w:val="Heading2"/>
        <w:spacing w:line="276" w:lineRule="auto"/>
        <w:rPr>
          <w:rFonts w:eastAsiaTheme="minorEastAsia"/>
          <w:lang w:val="ro-MD" w:eastAsia="ru-RU"/>
        </w:rPr>
      </w:pPr>
      <w:bookmarkStart w:id="9" w:name="_Toc123632212"/>
      <w:r w:rsidRPr="00FF3E0F">
        <w:rPr>
          <w:rFonts w:eastAsiaTheme="minorEastAsia"/>
          <w:i/>
          <w:sz w:val="24"/>
          <w:lang w:eastAsia="ru-RU"/>
        </w:rPr>
        <w:t>2</w:t>
      </w:r>
      <w:r w:rsidRPr="00FF3E0F">
        <w:rPr>
          <w:rFonts w:eastAsiaTheme="minorEastAsia"/>
          <w:i/>
          <w:sz w:val="24"/>
          <w:lang w:val="ro-MD" w:eastAsia="ru-RU"/>
        </w:rPr>
        <w:t>.1.</w:t>
      </w:r>
      <w:r w:rsidRPr="00FF3E0F">
        <w:rPr>
          <w:rFonts w:eastAsiaTheme="minorEastAsia"/>
          <w:sz w:val="24"/>
          <w:lang w:val="ro-MD" w:eastAsia="ru-RU"/>
        </w:rPr>
        <w:t xml:space="preserve"> </w:t>
      </w:r>
      <w:r w:rsidR="00B304AB" w:rsidRPr="00FF3E0F">
        <w:rPr>
          <w:rFonts w:eastAsiaTheme="minorEastAsia"/>
          <w:i/>
          <w:lang w:val="ro-MD" w:eastAsia="ru-RU"/>
        </w:rPr>
        <w:t>Domeniul auditat</w:t>
      </w:r>
      <w:bookmarkEnd w:id="9"/>
    </w:p>
    <w:p w14:paraId="5FBBD0A6" w14:textId="77777777" w:rsidR="00303CBE" w:rsidRPr="006529FB" w:rsidRDefault="00303CBE" w:rsidP="00730A5E">
      <w:pPr>
        <w:spacing w:line="276" w:lineRule="auto"/>
        <w:rPr>
          <w:rFonts w:asciiTheme="majorHAnsi" w:hAnsiTheme="majorHAnsi" w:cstheme="majorHAnsi"/>
          <w:szCs w:val="24"/>
          <w:lang w:val="ro-MD" w:eastAsia="ru-RU"/>
        </w:rPr>
      </w:pPr>
      <w:r w:rsidRPr="0075728A">
        <w:rPr>
          <w:rFonts w:asciiTheme="majorHAnsi" w:hAnsiTheme="majorHAnsi" w:cstheme="majorHAnsi"/>
          <w:szCs w:val="24"/>
          <w:lang w:val="ro-MD" w:eastAsia="ru-RU"/>
        </w:rPr>
        <w:t>D</w:t>
      </w:r>
      <w:r w:rsidR="0001664C" w:rsidRPr="0075728A">
        <w:rPr>
          <w:rFonts w:asciiTheme="majorHAnsi" w:hAnsiTheme="majorHAnsi" w:cstheme="majorHAnsi"/>
          <w:szCs w:val="24"/>
          <w:lang w:val="ro-MD" w:eastAsia="ru-RU"/>
        </w:rPr>
        <w:t xml:space="preserve">omeniul auditat </w:t>
      </w:r>
      <w:r w:rsidR="00646190">
        <w:rPr>
          <w:rFonts w:asciiTheme="majorHAnsi" w:hAnsiTheme="majorHAnsi" w:cstheme="majorHAnsi"/>
          <w:szCs w:val="24"/>
          <w:lang w:val="ro-MD" w:eastAsia="ru-RU"/>
        </w:rPr>
        <w:t>cuprinde</w:t>
      </w:r>
      <w:r w:rsidR="0001664C" w:rsidRPr="0075728A">
        <w:rPr>
          <w:rFonts w:asciiTheme="majorHAnsi" w:hAnsiTheme="majorHAnsi" w:cstheme="majorHAnsi"/>
          <w:szCs w:val="24"/>
          <w:lang w:val="ro-MD" w:eastAsia="ru-RU"/>
        </w:rPr>
        <w:t xml:space="preserve"> </w:t>
      </w:r>
      <w:r w:rsidR="00646190">
        <w:rPr>
          <w:rFonts w:asciiTheme="majorHAnsi" w:hAnsiTheme="majorHAnsi" w:cstheme="majorHAnsi"/>
          <w:szCs w:val="24"/>
          <w:lang w:val="ro-MD" w:eastAsia="ru-RU"/>
        </w:rPr>
        <w:t>pr</w:t>
      </w:r>
      <w:r w:rsidR="0001664C" w:rsidRPr="0075728A">
        <w:rPr>
          <w:rFonts w:asciiTheme="majorHAnsi" w:hAnsiTheme="majorHAnsi" w:cstheme="majorHAnsi"/>
          <w:szCs w:val="24"/>
          <w:lang w:val="ro-MD" w:eastAsia="ru-RU"/>
        </w:rPr>
        <w:t xml:space="preserve">ocesul de evaluare la toate etapele asupra </w:t>
      </w:r>
      <w:r w:rsidR="0001664C" w:rsidRPr="0075728A">
        <w:rPr>
          <w:rFonts w:asciiTheme="majorHAnsi" w:hAnsiTheme="majorHAnsi" w:cstheme="majorHAnsi"/>
          <w:szCs w:val="24"/>
          <w:lang w:val="ro-MD"/>
        </w:rPr>
        <w:t>copiilor afla</w:t>
      </w:r>
      <w:r w:rsidR="00175358">
        <w:rPr>
          <w:rFonts w:asciiTheme="majorHAnsi" w:hAnsiTheme="majorHAnsi" w:cstheme="majorHAnsi"/>
          <w:szCs w:val="24"/>
          <w:lang w:val="ro-MD"/>
        </w:rPr>
        <w:t>ț</w:t>
      </w:r>
      <w:r w:rsidR="0001664C" w:rsidRPr="0075728A">
        <w:rPr>
          <w:rFonts w:asciiTheme="majorHAnsi" w:hAnsiTheme="majorHAnsi" w:cstheme="majorHAnsi"/>
          <w:szCs w:val="24"/>
          <w:lang w:val="ro-MD"/>
        </w:rPr>
        <w:t>i în situa</w:t>
      </w:r>
      <w:r w:rsidR="00175358">
        <w:rPr>
          <w:rFonts w:asciiTheme="majorHAnsi" w:hAnsiTheme="majorHAnsi" w:cstheme="majorHAnsi"/>
          <w:szCs w:val="24"/>
          <w:lang w:val="ro-MD"/>
        </w:rPr>
        <w:t>ț</w:t>
      </w:r>
      <w:r w:rsidR="0001664C" w:rsidRPr="0075728A">
        <w:rPr>
          <w:rFonts w:asciiTheme="majorHAnsi" w:hAnsiTheme="majorHAnsi" w:cstheme="majorHAnsi"/>
          <w:szCs w:val="24"/>
          <w:lang w:val="ro-MD"/>
        </w:rPr>
        <w:t xml:space="preserve">ie </w:t>
      </w:r>
      <w:r w:rsidR="0001664C" w:rsidRPr="00646190">
        <w:rPr>
          <w:rFonts w:asciiTheme="majorHAnsi" w:hAnsiTheme="majorHAnsi" w:cstheme="majorHAnsi"/>
          <w:szCs w:val="24"/>
          <w:lang w:val="ro-MD"/>
        </w:rPr>
        <w:t>de</w:t>
      </w:r>
      <w:r w:rsidR="0001664C" w:rsidRPr="00DD6522">
        <w:rPr>
          <w:rFonts w:asciiTheme="majorHAnsi" w:hAnsiTheme="majorHAnsi" w:cstheme="majorHAnsi"/>
          <w:szCs w:val="24"/>
          <w:lang w:val="ro-MD"/>
        </w:rPr>
        <w:t xml:space="preserve"> risc</w:t>
      </w:r>
      <w:r w:rsidR="0001664C" w:rsidRPr="006529FB">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0001664C" w:rsidRPr="006529FB">
        <w:rPr>
          <w:rFonts w:asciiTheme="majorHAnsi" w:hAnsiTheme="majorHAnsi" w:cstheme="majorHAnsi"/>
          <w:b w:val="0"/>
          <w:szCs w:val="24"/>
          <w:lang w:val="ro-MD"/>
        </w:rPr>
        <w:t>i</w:t>
      </w:r>
      <w:r w:rsidR="00646190">
        <w:rPr>
          <w:rFonts w:asciiTheme="majorHAnsi" w:hAnsiTheme="majorHAnsi" w:cstheme="majorHAnsi"/>
          <w:b w:val="0"/>
          <w:szCs w:val="24"/>
          <w:lang w:val="ro-MD"/>
        </w:rPr>
        <w:t>,</w:t>
      </w:r>
      <w:r w:rsidR="0001664C" w:rsidRPr="006529FB">
        <w:rPr>
          <w:rFonts w:asciiTheme="majorHAnsi" w:hAnsiTheme="majorHAnsi" w:cstheme="majorHAnsi"/>
          <w:b w:val="0"/>
          <w:szCs w:val="24"/>
          <w:lang w:val="ro-MD"/>
        </w:rPr>
        <w:t xml:space="preserve"> ulterior</w:t>
      </w:r>
      <w:r w:rsidR="00646190">
        <w:rPr>
          <w:rFonts w:asciiTheme="majorHAnsi" w:hAnsiTheme="majorHAnsi" w:cstheme="majorHAnsi"/>
          <w:b w:val="0"/>
          <w:szCs w:val="24"/>
          <w:lang w:val="ro-MD"/>
        </w:rPr>
        <w:t>,</w:t>
      </w:r>
      <w:r w:rsidR="0001664C" w:rsidRPr="006529FB">
        <w:rPr>
          <w:rFonts w:asciiTheme="majorHAnsi" w:hAnsiTheme="majorHAnsi" w:cstheme="majorHAnsi"/>
          <w:b w:val="0"/>
          <w:szCs w:val="24"/>
          <w:lang w:val="ro-MD"/>
        </w:rPr>
        <w:t xml:space="preserve"> </w:t>
      </w:r>
      <w:r w:rsidR="0001664C" w:rsidRPr="00DD6522">
        <w:rPr>
          <w:rFonts w:asciiTheme="majorHAnsi" w:hAnsiTheme="majorHAnsi" w:cstheme="majorHAnsi"/>
          <w:szCs w:val="24"/>
          <w:lang w:val="ro-MD"/>
        </w:rPr>
        <w:t>procesul de adop</w:t>
      </w:r>
      <w:r w:rsidR="00175358">
        <w:rPr>
          <w:rFonts w:asciiTheme="majorHAnsi" w:hAnsiTheme="majorHAnsi" w:cstheme="majorHAnsi"/>
          <w:szCs w:val="24"/>
          <w:lang w:val="ro-MD"/>
        </w:rPr>
        <w:t>ț</w:t>
      </w:r>
      <w:r w:rsidR="0001664C" w:rsidRPr="00DD6522">
        <w:rPr>
          <w:rFonts w:asciiTheme="majorHAnsi" w:hAnsiTheme="majorHAnsi" w:cstheme="majorHAnsi"/>
          <w:szCs w:val="24"/>
          <w:lang w:val="ro-MD"/>
        </w:rPr>
        <w:t>ie</w:t>
      </w:r>
      <w:r w:rsidR="0001664C" w:rsidRPr="006529FB">
        <w:rPr>
          <w:rFonts w:asciiTheme="majorHAnsi" w:hAnsiTheme="majorHAnsi" w:cstheme="majorHAnsi"/>
          <w:b w:val="0"/>
          <w:szCs w:val="24"/>
          <w:lang w:val="ro-MD"/>
        </w:rPr>
        <w:t>.</w:t>
      </w:r>
    </w:p>
    <w:p w14:paraId="43404F17" w14:textId="1DC66850" w:rsidR="004270DD" w:rsidRPr="006529FB" w:rsidRDefault="00B304AB"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Popula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ia Republicii Moldova </w:t>
      </w:r>
      <w:r w:rsidR="00320C8B" w:rsidRPr="006529FB">
        <w:rPr>
          <w:rFonts w:asciiTheme="majorHAnsi" w:hAnsiTheme="majorHAnsi" w:cstheme="majorHAnsi"/>
          <w:b w:val="0"/>
          <w:szCs w:val="24"/>
          <w:lang w:val="ro-MD"/>
        </w:rPr>
        <w:t xml:space="preserve">la </w:t>
      </w:r>
      <w:r w:rsidR="00AC5123" w:rsidRPr="006529FB">
        <w:rPr>
          <w:rFonts w:asciiTheme="majorHAnsi" w:hAnsiTheme="majorHAnsi" w:cstheme="majorHAnsi"/>
          <w:b w:val="0"/>
          <w:szCs w:val="24"/>
          <w:lang w:val="ro-MD"/>
        </w:rPr>
        <w:t>situa</w:t>
      </w:r>
      <w:r w:rsidR="00175358">
        <w:rPr>
          <w:rFonts w:asciiTheme="majorHAnsi" w:hAnsiTheme="majorHAnsi" w:cstheme="majorHAnsi"/>
          <w:b w:val="0"/>
          <w:szCs w:val="24"/>
          <w:lang w:val="ro-MD"/>
        </w:rPr>
        <w:t>ț</w:t>
      </w:r>
      <w:r w:rsidR="00AC5123" w:rsidRPr="006529FB">
        <w:rPr>
          <w:rFonts w:asciiTheme="majorHAnsi" w:hAnsiTheme="majorHAnsi" w:cstheme="majorHAnsi"/>
          <w:b w:val="0"/>
          <w:szCs w:val="24"/>
          <w:lang w:val="ro-MD"/>
        </w:rPr>
        <w:t>ia</w:t>
      </w:r>
      <w:r w:rsidR="004C1BA4" w:rsidRPr="006529FB">
        <w:rPr>
          <w:rFonts w:asciiTheme="majorHAnsi" w:hAnsiTheme="majorHAnsi" w:cstheme="majorHAnsi"/>
          <w:b w:val="0"/>
          <w:szCs w:val="24"/>
          <w:lang w:val="ro-MD"/>
        </w:rPr>
        <w:t xml:space="preserve"> </w:t>
      </w:r>
      <w:r w:rsidR="00646190">
        <w:rPr>
          <w:rFonts w:asciiTheme="majorHAnsi" w:hAnsiTheme="majorHAnsi" w:cstheme="majorHAnsi"/>
          <w:b w:val="0"/>
          <w:szCs w:val="24"/>
          <w:lang w:val="ro-MD"/>
        </w:rPr>
        <w:t xml:space="preserve">din </w:t>
      </w:r>
      <w:r w:rsidR="00320C8B" w:rsidRPr="006529FB">
        <w:rPr>
          <w:rFonts w:asciiTheme="majorHAnsi" w:hAnsiTheme="majorHAnsi" w:cstheme="majorHAnsi"/>
          <w:b w:val="0"/>
          <w:szCs w:val="24"/>
          <w:lang w:val="ro-MD"/>
        </w:rPr>
        <w:t xml:space="preserve">01.01.2021 (conform datelor precizate) a constituit 2626,9 mii </w:t>
      </w:r>
      <w:r w:rsidR="00646190">
        <w:rPr>
          <w:rFonts w:asciiTheme="majorHAnsi" w:hAnsiTheme="majorHAnsi" w:cstheme="majorHAnsi"/>
          <w:b w:val="0"/>
          <w:szCs w:val="24"/>
          <w:lang w:val="ro-MD"/>
        </w:rPr>
        <w:t xml:space="preserve">de </w:t>
      </w:r>
      <w:r w:rsidR="00320C8B" w:rsidRPr="006529FB">
        <w:rPr>
          <w:rFonts w:asciiTheme="majorHAnsi" w:hAnsiTheme="majorHAnsi" w:cstheme="majorHAnsi"/>
          <w:b w:val="0"/>
          <w:szCs w:val="24"/>
          <w:lang w:val="ro-MD"/>
        </w:rPr>
        <w:t xml:space="preserve">persoane, iar la 01.01.2022 (conform datelor provizorii) - 2604,0 mii </w:t>
      </w:r>
      <w:r w:rsidR="00646190">
        <w:rPr>
          <w:rFonts w:asciiTheme="majorHAnsi" w:hAnsiTheme="majorHAnsi" w:cstheme="majorHAnsi"/>
          <w:b w:val="0"/>
          <w:szCs w:val="24"/>
          <w:lang w:val="ro-MD"/>
        </w:rPr>
        <w:t xml:space="preserve">de </w:t>
      </w:r>
      <w:r w:rsidR="00320C8B" w:rsidRPr="006529FB">
        <w:rPr>
          <w:rFonts w:asciiTheme="majorHAnsi" w:hAnsiTheme="majorHAnsi" w:cstheme="majorHAnsi"/>
          <w:b w:val="0"/>
          <w:szCs w:val="24"/>
          <w:lang w:val="ro-MD"/>
        </w:rPr>
        <w:t>persoane</w:t>
      </w:r>
      <w:r w:rsidR="00320C8B" w:rsidRPr="006529FB">
        <w:rPr>
          <w:rStyle w:val="FootnoteReference"/>
          <w:rFonts w:asciiTheme="majorHAnsi" w:hAnsiTheme="majorHAnsi" w:cstheme="majorHAnsi"/>
          <w:b w:val="0"/>
          <w:szCs w:val="24"/>
          <w:lang w:val="ro-MD"/>
        </w:rPr>
        <w:footnoteReference w:id="4"/>
      </w:r>
      <w:r w:rsidRPr="006529FB">
        <w:rPr>
          <w:rFonts w:asciiTheme="majorHAnsi" w:hAnsiTheme="majorHAnsi" w:cstheme="majorHAnsi"/>
          <w:b w:val="0"/>
          <w:szCs w:val="24"/>
          <w:lang w:val="ro-MD"/>
        </w:rPr>
        <w:t xml:space="preserve">, dintre care </w:t>
      </w:r>
      <w:r w:rsidR="00320C8B" w:rsidRPr="006529FB">
        <w:rPr>
          <w:rFonts w:asciiTheme="majorHAnsi" w:hAnsiTheme="majorHAnsi" w:cstheme="majorHAnsi"/>
          <w:b w:val="0"/>
          <w:szCs w:val="24"/>
          <w:lang w:val="ro-MD"/>
        </w:rPr>
        <w:t>21,4</w:t>
      </w:r>
      <w:r w:rsidRPr="006529FB">
        <w:rPr>
          <w:rFonts w:asciiTheme="majorHAnsi" w:hAnsiTheme="majorHAnsi" w:cstheme="majorHAnsi"/>
          <w:b w:val="0"/>
          <w:szCs w:val="24"/>
          <w:lang w:val="ro-MD"/>
        </w:rPr>
        <w:t xml:space="preserve">% sunt copii cu vârsta de până la 18 ani. Republica Moldova este în continuare o </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ară cu o popula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 pre</w:t>
      </w:r>
      <w:r w:rsidR="00E30C0D" w:rsidRPr="006529FB">
        <w:rPr>
          <w:rFonts w:asciiTheme="majorHAnsi" w:hAnsiTheme="majorHAnsi" w:cstheme="majorHAnsi"/>
          <w:b w:val="0"/>
          <w:szCs w:val="24"/>
          <w:lang w:val="ro-MD"/>
        </w:rPr>
        <w:t xml:space="preserve">ponderent rurală, în care circa </w:t>
      </w:r>
      <w:r w:rsidRPr="006529FB">
        <w:rPr>
          <w:rFonts w:asciiTheme="majorHAnsi" w:hAnsiTheme="majorHAnsi" w:cstheme="majorHAnsi"/>
          <w:b w:val="0"/>
          <w:szCs w:val="24"/>
          <w:lang w:val="ro-MD"/>
        </w:rPr>
        <w:t xml:space="preserve">60% din copii </w:t>
      </w:r>
      <w:r w:rsidR="00496FE8">
        <w:rPr>
          <w:rFonts w:asciiTheme="majorHAnsi" w:hAnsiTheme="majorHAnsi" w:cstheme="majorHAnsi"/>
          <w:b w:val="0"/>
          <w:szCs w:val="24"/>
          <w:lang w:val="ro-MD"/>
        </w:rPr>
        <w:t>locuiesc</w:t>
      </w:r>
      <w:r w:rsidRPr="006529FB">
        <w:rPr>
          <w:rFonts w:asciiTheme="majorHAnsi" w:hAnsiTheme="majorHAnsi" w:cstheme="majorHAnsi"/>
          <w:b w:val="0"/>
          <w:szCs w:val="24"/>
          <w:lang w:val="ro-MD"/>
        </w:rPr>
        <w:t xml:space="preserve"> în mediul rural.</w:t>
      </w:r>
      <w:r w:rsidR="00320C8B" w:rsidRPr="006529FB">
        <w:rPr>
          <w:rFonts w:asciiTheme="majorHAnsi" w:hAnsiTheme="majorHAnsi" w:cstheme="majorHAnsi"/>
          <w:b w:val="0"/>
          <w:szCs w:val="24"/>
          <w:lang w:val="ro-MD"/>
        </w:rPr>
        <w:t xml:space="preserve"> </w:t>
      </w:r>
    </w:p>
    <w:p w14:paraId="1526F695" w14:textId="77777777" w:rsidR="004270DD" w:rsidRPr="006529FB" w:rsidRDefault="00E30C0D"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 xml:space="preserve">Circa </w:t>
      </w:r>
      <w:r w:rsidR="00B304AB" w:rsidRPr="006529FB">
        <w:rPr>
          <w:rFonts w:asciiTheme="majorHAnsi" w:hAnsiTheme="majorHAnsi" w:cstheme="majorHAnsi"/>
          <w:b w:val="0"/>
          <w:szCs w:val="24"/>
          <w:lang w:val="ro-MD"/>
        </w:rPr>
        <w:t xml:space="preserve">28% din copiii din Moldova trăiesc </w:t>
      </w:r>
      <w:r w:rsidR="00320C8B" w:rsidRPr="006529FB">
        <w:rPr>
          <w:rFonts w:asciiTheme="majorHAnsi" w:hAnsiTheme="majorHAnsi" w:cstheme="majorHAnsi"/>
          <w:b w:val="0"/>
          <w:szCs w:val="24"/>
          <w:lang w:val="ro-MD"/>
        </w:rPr>
        <w:t>sub limita pragului sărăciei,</w:t>
      </w:r>
      <w:r w:rsidRPr="006529FB">
        <w:rPr>
          <w:rFonts w:asciiTheme="majorHAnsi" w:hAnsiTheme="majorHAnsi" w:cstheme="majorHAnsi"/>
          <w:b w:val="0"/>
          <w:szCs w:val="24"/>
          <w:lang w:val="ro-MD"/>
        </w:rPr>
        <w:t xml:space="preserve"> iar al</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ii 100,0 mii</w:t>
      </w:r>
      <w:r w:rsidR="00B304AB" w:rsidRPr="006529FB">
        <w:rPr>
          <w:rFonts w:asciiTheme="majorHAnsi" w:hAnsiTheme="majorHAnsi" w:cstheme="majorHAnsi"/>
          <w:b w:val="0"/>
          <w:szCs w:val="24"/>
          <w:lang w:val="ro-MD"/>
        </w:rPr>
        <w:t xml:space="preserve"> trăiesc foart</w:t>
      </w:r>
      <w:r w:rsidR="00320C8B" w:rsidRPr="006529FB">
        <w:rPr>
          <w:rFonts w:asciiTheme="majorHAnsi" w:hAnsiTheme="majorHAnsi" w:cstheme="majorHAnsi"/>
          <w:b w:val="0"/>
          <w:szCs w:val="24"/>
          <w:lang w:val="ro-MD"/>
        </w:rPr>
        <w:t xml:space="preserve">e aproape de limita sărăciei. </w:t>
      </w:r>
      <w:r w:rsidR="00B304AB" w:rsidRPr="000D7AE8">
        <w:rPr>
          <w:rFonts w:asciiTheme="majorHAnsi" w:hAnsiTheme="majorHAnsi" w:cstheme="majorHAnsi"/>
          <w:b w:val="0"/>
          <w:szCs w:val="24"/>
          <w:lang w:val="ro-MD"/>
        </w:rPr>
        <w:t>Printre rezultatele acestei tranzi</w:t>
      </w:r>
      <w:r w:rsidR="00175358">
        <w:rPr>
          <w:rFonts w:asciiTheme="majorHAnsi" w:hAnsiTheme="majorHAnsi" w:cstheme="majorHAnsi"/>
          <w:b w:val="0"/>
          <w:szCs w:val="24"/>
          <w:lang w:val="ro-MD"/>
        </w:rPr>
        <w:t>ț</w:t>
      </w:r>
      <w:r w:rsidR="00B304AB" w:rsidRPr="000D7AE8">
        <w:rPr>
          <w:rFonts w:asciiTheme="majorHAnsi" w:hAnsiTheme="majorHAnsi" w:cstheme="majorHAnsi"/>
          <w:b w:val="0"/>
          <w:szCs w:val="24"/>
          <w:lang w:val="ro-MD"/>
        </w:rPr>
        <w:t>ii a fost</w:t>
      </w:r>
      <w:r w:rsidR="00B304AB" w:rsidRPr="006529FB">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00B304AB" w:rsidRPr="006529FB">
        <w:rPr>
          <w:rFonts w:asciiTheme="majorHAnsi" w:hAnsiTheme="majorHAnsi" w:cstheme="majorHAnsi"/>
          <w:b w:val="0"/>
          <w:szCs w:val="24"/>
          <w:lang w:val="ro-MD"/>
        </w:rPr>
        <w:t>i migra</w:t>
      </w:r>
      <w:r w:rsidR="00175358">
        <w:rPr>
          <w:rFonts w:asciiTheme="majorHAnsi" w:hAnsiTheme="majorHAnsi" w:cstheme="majorHAnsi"/>
          <w:b w:val="0"/>
          <w:szCs w:val="24"/>
          <w:lang w:val="ro-MD"/>
        </w:rPr>
        <w:t>ț</w:t>
      </w:r>
      <w:r w:rsidR="00B304AB" w:rsidRPr="006529FB">
        <w:rPr>
          <w:rFonts w:asciiTheme="majorHAnsi" w:hAnsiTheme="majorHAnsi" w:cstheme="majorHAnsi"/>
          <w:b w:val="0"/>
          <w:szCs w:val="24"/>
          <w:lang w:val="ro-MD"/>
        </w:rPr>
        <w:t xml:space="preserve">ia unui număr semnificativ </w:t>
      </w:r>
      <w:r w:rsidR="00B304AB" w:rsidRPr="00DD6522">
        <w:rPr>
          <w:rFonts w:asciiTheme="majorHAnsi" w:hAnsiTheme="majorHAnsi" w:cstheme="majorHAnsi"/>
          <w:b w:val="0"/>
          <w:szCs w:val="24"/>
          <w:lang w:val="ro-MD"/>
        </w:rPr>
        <w:t>de</w:t>
      </w:r>
      <w:r w:rsidR="0075412D" w:rsidRPr="00DD6522">
        <w:rPr>
          <w:rFonts w:asciiTheme="majorHAnsi" w:hAnsiTheme="majorHAnsi" w:cstheme="majorHAnsi"/>
          <w:b w:val="0"/>
          <w:szCs w:val="24"/>
          <w:lang w:val="ro-MD"/>
        </w:rPr>
        <w:t xml:space="preserve"> concetă</w:t>
      </w:r>
      <w:r w:rsidR="00175358">
        <w:rPr>
          <w:rFonts w:asciiTheme="majorHAnsi" w:hAnsiTheme="majorHAnsi" w:cstheme="majorHAnsi"/>
          <w:b w:val="0"/>
          <w:szCs w:val="24"/>
          <w:lang w:val="ro-MD"/>
        </w:rPr>
        <w:t>ț</w:t>
      </w:r>
      <w:r w:rsidR="0075412D" w:rsidRPr="00DD6522">
        <w:rPr>
          <w:rFonts w:asciiTheme="majorHAnsi" w:hAnsiTheme="majorHAnsi" w:cstheme="majorHAnsi"/>
          <w:b w:val="0"/>
          <w:szCs w:val="24"/>
          <w:lang w:val="ro-MD"/>
        </w:rPr>
        <w:t>eni</w:t>
      </w:r>
      <w:r w:rsidR="00B304AB" w:rsidRPr="006529FB">
        <w:rPr>
          <w:rFonts w:asciiTheme="majorHAnsi" w:hAnsiTheme="majorHAnsi" w:cstheme="majorHAnsi"/>
          <w:b w:val="0"/>
          <w:szCs w:val="24"/>
          <w:lang w:val="ro-MD"/>
        </w:rPr>
        <w:t xml:space="preserve"> în </w:t>
      </w:r>
      <w:r w:rsidR="00175358">
        <w:rPr>
          <w:rFonts w:asciiTheme="majorHAnsi" w:hAnsiTheme="majorHAnsi" w:cstheme="majorHAnsi"/>
          <w:b w:val="0"/>
          <w:szCs w:val="24"/>
          <w:lang w:val="ro-MD"/>
        </w:rPr>
        <w:t>ț</w:t>
      </w:r>
      <w:r w:rsidR="00B304AB" w:rsidRPr="006529FB">
        <w:rPr>
          <w:rFonts w:asciiTheme="majorHAnsi" w:hAnsiTheme="majorHAnsi" w:cstheme="majorHAnsi"/>
          <w:b w:val="0"/>
          <w:szCs w:val="24"/>
          <w:lang w:val="ro-MD"/>
        </w:rPr>
        <w:t xml:space="preserve">ările din Europa de Vest </w:t>
      </w:r>
      <w:r w:rsidR="00175358">
        <w:rPr>
          <w:rFonts w:asciiTheme="majorHAnsi" w:hAnsiTheme="majorHAnsi" w:cstheme="majorHAnsi"/>
          <w:b w:val="0"/>
          <w:szCs w:val="24"/>
          <w:lang w:val="ro-MD"/>
        </w:rPr>
        <w:t>ș</w:t>
      </w:r>
      <w:r w:rsidR="00B304AB" w:rsidRPr="006529FB">
        <w:rPr>
          <w:rFonts w:asciiTheme="majorHAnsi" w:hAnsiTheme="majorHAnsi" w:cstheme="majorHAnsi"/>
          <w:b w:val="0"/>
          <w:szCs w:val="24"/>
          <w:lang w:val="ro-MD"/>
        </w:rPr>
        <w:t xml:space="preserve">i în Rusia în căutarea </w:t>
      </w:r>
      <w:r w:rsidRPr="006529FB">
        <w:rPr>
          <w:rFonts w:asciiTheme="majorHAnsi" w:hAnsiTheme="majorHAnsi" w:cstheme="majorHAnsi"/>
          <w:b w:val="0"/>
          <w:szCs w:val="24"/>
          <w:lang w:val="ro-MD"/>
        </w:rPr>
        <w:t>oportunită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ilor</w:t>
      </w:r>
      <w:r w:rsidR="00B304AB" w:rsidRPr="006529FB">
        <w:rPr>
          <w:rFonts w:asciiTheme="majorHAnsi" w:hAnsiTheme="majorHAnsi" w:cstheme="majorHAnsi"/>
          <w:b w:val="0"/>
          <w:szCs w:val="24"/>
          <w:lang w:val="ro-MD"/>
        </w:rPr>
        <w:t xml:space="preserve"> de muncă. Estimările indică un număr mai </w:t>
      </w:r>
      <w:r w:rsidR="00E05DBD">
        <w:rPr>
          <w:rFonts w:asciiTheme="majorHAnsi" w:hAnsiTheme="majorHAnsi" w:cstheme="majorHAnsi"/>
          <w:b w:val="0"/>
          <w:szCs w:val="24"/>
          <w:lang w:val="ro-MD"/>
        </w:rPr>
        <w:t>mare</w:t>
      </w:r>
      <w:r w:rsidR="00B304AB" w:rsidRPr="006529FB">
        <w:rPr>
          <w:rFonts w:asciiTheme="majorHAnsi" w:hAnsiTheme="majorHAnsi" w:cstheme="majorHAnsi"/>
          <w:b w:val="0"/>
          <w:szCs w:val="24"/>
          <w:lang w:val="ro-MD"/>
        </w:rPr>
        <w:t xml:space="preserve"> de </w:t>
      </w:r>
      <w:r w:rsidR="00145197" w:rsidRPr="006529FB">
        <w:rPr>
          <w:rFonts w:asciiTheme="majorHAnsi" w:hAnsiTheme="majorHAnsi" w:cstheme="majorHAnsi"/>
          <w:b w:val="0"/>
          <w:szCs w:val="24"/>
          <w:lang w:val="ro-MD"/>
        </w:rPr>
        <w:t>circa 750</w:t>
      </w:r>
      <w:r w:rsidR="00E05DBD">
        <w:rPr>
          <w:rFonts w:asciiTheme="majorHAnsi" w:hAnsiTheme="majorHAnsi" w:cstheme="majorHAnsi"/>
          <w:b w:val="0"/>
          <w:szCs w:val="24"/>
          <w:lang w:val="ro-MD"/>
        </w:rPr>
        <w:t>,</w:t>
      </w:r>
      <w:r w:rsidR="00145197" w:rsidRPr="006529FB">
        <w:rPr>
          <w:rFonts w:asciiTheme="majorHAnsi" w:hAnsiTheme="majorHAnsi" w:cstheme="majorHAnsi"/>
          <w:b w:val="0"/>
          <w:szCs w:val="24"/>
          <w:lang w:val="ro-MD"/>
        </w:rPr>
        <w:t>0 mii</w:t>
      </w:r>
      <w:r w:rsidR="00B304AB" w:rsidRPr="006529FB">
        <w:rPr>
          <w:rFonts w:asciiTheme="majorHAnsi" w:hAnsiTheme="majorHAnsi" w:cstheme="majorHAnsi"/>
          <w:b w:val="0"/>
          <w:szCs w:val="24"/>
          <w:lang w:val="ro-MD"/>
        </w:rPr>
        <w:t xml:space="preserve"> de oameni </w:t>
      </w:r>
      <w:r w:rsidRPr="006529FB">
        <w:rPr>
          <w:rFonts w:asciiTheme="majorHAnsi" w:hAnsiTheme="majorHAnsi" w:cstheme="majorHAnsi"/>
          <w:b w:val="0"/>
          <w:szCs w:val="24"/>
          <w:lang w:val="ro-MD"/>
        </w:rPr>
        <w:t>pleca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la muncă peste hotare,</w:t>
      </w:r>
      <w:r w:rsidR="00B304AB" w:rsidRPr="006529FB">
        <w:rPr>
          <w:rFonts w:asciiTheme="majorHAnsi" w:hAnsiTheme="majorHAnsi" w:cstheme="majorHAnsi"/>
          <w:b w:val="0"/>
          <w:szCs w:val="24"/>
          <w:lang w:val="ro-MD"/>
        </w:rPr>
        <w:t xml:space="preserve"> ce constituie o pătrime din </w:t>
      </w:r>
      <w:r w:rsidRPr="006529FB">
        <w:rPr>
          <w:rFonts w:asciiTheme="majorHAnsi" w:hAnsiTheme="majorHAnsi" w:cstheme="majorHAnsi"/>
          <w:b w:val="0"/>
          <w:szCs w:val="24"/>
          <w:lang w:val="ro-MD"/>
        </w:rPr>
        <w:t>popula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ia</w:t>
      </w:r>
      <w:r w:rsidR="00B304AB" w:rsidRPr="006529FB">
        <w:rPr>
          <w:rFonts w:asciiTheme="majorHAnsi" w:hAnsiTheme="majorHAnsi" w:cstheme="majorHAnsi"/>
          <w:b w:val="0"/>
          <w:szCs w:val="24"/>
          <w:lang w:val="ro-MD"/>
        </w:rPr>
        <w:t xml:space="preserve"> Republicii Moldova aptă de muncă. Acest exod a avut drept </w:t>
      </w:r>
      <w:r w:rsidRPr="006529FB">
        <w:rPr>
          <w:rFonts w:asciiTheme="majorHAnsi" w:hAnsiTheme="majorHAnsi" w:cstheme="majorHAnsi"/>
          <w:b w:val="0"/>
          <w:szCs w:val="24"/>
          <w:lang w:val="ro-MD"/>
        </w:rPr>
        <w:t>consecin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ă</w:t>
      </w:r>
      <w:r w:rsidR="00B304AB" w:rsidRPr="006529FB">
        <w:rPr>
          <w:rFonts w:asciiTheme="majorHAnsi" w:hAnsiTheme="majorHAnsi" w:cstheme="majorHAnsi"/>
          <w:b w:val="0"/>
          <w:szCs w:val="24"/>
          <w:lang w:val="ro-MD"/>
        </w:rPr>
        <w:t xml:space="preserve"> faptul că 20% din copii au unul sau ambii </w:t>
      </w:r>
      <w:r w:rsidRPr="006529FB">
        <w:rPr>
          <w:rFonts w:asciiTheme="majorHAnsi" w:hAnsiTheme="majorHAnsi" w:cstheme="majorHAnsi"/>
          <w:b w:val="0"/>
          <w:szCs w:val="24"/>
          <w:lang w:val="ro-MD"/>
        </w:rPr>
        <w:t>părin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w:t>
      </w:r>
      <w:r w:rsidR="00277C6B">
        <w:rPr>
          <w:rFonts w:asciiTheme="majorHAnsi" w:hAnsiTheme="majorHAnsi" w:cstheme="majorHAnsi"/>
          <w:b w:val="0"/>
          <w:szCs w:val="24"/>
          <w:lang w:val="ro-MD"/>
        </w:rPr>
        <w:t>pleca</w:t>
      </w:r>
      <w:r w:rsidR="00175358">
        <w:rPr>
          <w:rFonts w:asciiTheme="majorHAnsi" w:hAnsiTheme="majorHAnsi" w:cstheme="majorHAnsi"/>
          <w:b w:val="0"/>
          <w:szCs w:val="24"/>
          <w:lang w:val="ro-MD"/>
        </w:rPr>
        <w:t>ț</w:t>
      </w:r>
      <w:r w:rsidR="00277C6B">
        <w:rPr>
          <w:rFonts w:asciiTheme="majorHAnsi" w:hAnsiTheme="majorHAnsi" w:cstheme="majorHAnsi"/>
          <w:b w:val="0"/>
          <w:szCs w:val="24"/>
          <w:lang w:val="ro-MD"/>
        </w:rPr>
        <w:t xml:space="preserve">i </w:t>
      </w:r>
      <w:r w:rsidRPr="006529FB">
        <w:rPr>
          <w:rFonts w:asciiTheme="majorHAnsi" w:hAnsiTheme="majorHAnsi" w:cstheme="majorHAnsi"/>
          <w:b w:val="0"/>
          <w:szCs w:val="24"/>
          <w:lang w:val="ro-MD"/>
        </w:rPr>
        <w:t>peste hotare,</w:t>
      </w:r>
      <w:r w:rsidR="00B304AB" w:rsidRPr="006529FB">
        <w:rPr>
          <w:rFonts w:asciiTheme="majorHAnsi" w:hAnsiTheme="majorHAnsi" w:cstheme="majorHAnsi"/>
          <w:b w:val="0"/>
          <w:szCs w:val="24"/>
          <w:lang w:val="ro-MD"/>
        </w:rPr>
        <w:t xml:space="preserve"> </w:t>
      </w:r>
      <w:r w:rsidR="00E05DBD">
        <w:rPr>
          <w:rFonts w:asciiTheme="majorHAnsi" w:hAnsiTheme="majorHAnsi" w:cstheme="majorHAnsi"/>
          <w:b w:val="0"/>
          <w:szCs w:val="24"/>
          <w:lang w:val="ro-MD"/>
        </w:rPr>
        <w:t xml:space="preserve">fapt </w:t>
      </w:r>
      <w:r w:rsidR="00F22999" w:rsidRPr="006529FB">
        <w:rPr>
          <w:rFonts w:asciiTheme="majorHAnsi" w:hAnsiTheme="majorHAnsi" w:cstheme="majorHAnsi"/>
          <w:b w:val="0"/>
          <w:szCs w:val="24"/>
          <w:lang w:val="ro-MD"/>
        </w:rPr>
        <w:t xml:space="preserve"> recunoscut</w:t>
      </w:r>
      <w:r w:rsidR="00B304AB" w:rsidRPr="006529FB">
        <w:rPr>
          <w:rFonts w:asciiTheme="majorHAnsi" w:hAnsiTheme="majorHAnsi" w:cstheme="majorHAnsi"/>
          <w:b w:val="0"/>
          <w:szCs w:val="24"/>
          <w:lang w:val="ro-MD"/>
        </w:rPr>
        <w:t xml:space="preserve"> drept una din</w:t>
      </w:r>
      <w:r w:rsidR="00E05DBD">
        <w:rPr>
          <w:rFonts w:asciiTheme="majorHAnsi" w:hAnsiTheme="majorHAnsi" w:cstheme="majorHAnsi"/>
          <w:b w:val="0"/>
          <w:szCs w:val="24"/>
          <w:lang w:val="ro-MD"/>
        </w:rPr>
        <w:t>tre</w:t>
      </w:r>
      <w:r w:rsidR="00B304AB" w:rsidRPr="006529FB">
        <w:rPr>
          <w:rFonts w:asciiTheme="majorHAnsi" w:hAnsiTheme="majorHAnsi" w:cstheme="majorHAnsi"/>
          <w:b w:val="0"/>
          <w:szCs w:val="24"/>
          <w:lang w:val="ro-MD"/>
        </w:rPr>
        <w:t xml:space="preserve"> problemele majore ale </w:t>
      </w:r>
      <w:r w:rsidR="00175358">
        <w:rPr>
          <w:rFonts w:asciiTheme="majorHAnsi" w:hAnsiTheme="majorHAnsi" w:cstheme="majorHAnsi"/>
          <w:b w:val="0"/>
          <w:szCs w:val="24"/>
          <w:lang w:val="ro-MD"/>
        </w:rPr>
        <w:t>ț</w:t>
      </w:r>
      <w:r w:rsidR="00AF319D">
        <w:rPr>
          <w:rFonts w:asciiTheme="majorHAnsi" w:hAnsiTheme="majorHAnsi" w:cstheme="majorHAnsi"/>
          <w:b w:val="0"/>
          <w:szCs w:val="24"/>
          <w:lang w:val="ro-MD"/>
        </w:rPr>
        <w:t>ă</w:t>
      </w:r>
      <w:r w:rsidRPr="006529FB">
        <w:rPr>
          <w:rFonts w:asciiTheme="majorHAnsi" w:hAnsiTheme="majorHAnsi" w:cstheme="majorHAnsi"/>
          <w:b w:val="0"/>
          <w:szCs w:val="24"/>
          <w:lang w:val="ro-MD"/>
        </w:rPr>
        <w:t>rii</w:t>
      </w:r>
      <w:r w:rsidR="00B304AB" w:rsidRPr="006529FB">
        <w:rPr>
          <w:rFonts w:asciiTheme="majorHAnsi" w:hAnsiTheme="majorHAnsi" w:cstheme="majorHAnsi"/>
          <w:b w:val="0"/>
          <w:szCs w:val="24"/>
          <w:lang w:val="ro-MD"/>
        </w:rPr>
        <w:t xml:space="preserve">. </w:t>
      </w:r>
    </w:p>
    <w:p w14:paraId="128743B5" w14:textId="5060619D" w:rsidR="0001664C" w:rsidRPr="006529FB" w:rsidRDefault="00B304AB" w:rsidP="00730A5E">
      <w:pPr>
        <w:spacing w:line="276" w:lineRule="auto"/>
        <w:jc w:val="both"/>
        <w:rPr>
          <w:rFonts w:asciiTheme="majorHAnsi" w:hAnsiTheme="majorHAnsi" w:cstheme="majorHAnsi"/>
          <w:szCs w:val="24"/>
          <w:lang w:val="ro-MD"/>
        </w:rPr>
      </w:pPr>
      <w:r w:rsidRPr="006529FB">
        <w:rPr>
          <w:rFonts w:asciiTheme="majorHAnsi" w:hAnsiTheme="majorHAnsi" w:cstheme="majorHAnsi"/>
          <w:b w:val="0"/>
          <w:szCs w:val="24"/>
          <w:lang w:val="ro-MD"/>
        </w:rPr>
        <w:t xml:space="preserve">Există o preocupare aparte pentru problemele legate de </w:t>
      </w:r>
      <w:r w:rsidR="00F22999" w:rsidRPr="006529FB">
        <w:rPr>
          <w:rFonts w:asciiTheme="majorHAnsi" w:hAnsiTheme="majorHAnsi" w:cstheme="majorHAnsi"/>
          <w:b w:val="0"/>
          <w:szCs w:val="24"/>
          <w:lang w:val="ro-MD"/>
        </w:rPr>
        <w:t>protec</w:t>
      </w:r>
      <w:r w:rsidR="00175358">
        <w:rPr>
          <w:rFonts w:asciiTheme="majorHAnsi" w:hAnsiTheme="majorHAnsi" w:cstheme="majorHAnsi"/>
          <w:b w:val="0"/>
          <w:szCs w:val="24"/>
          <w:lang w:val="ro-MD"/>
        </w:rPr>
        <w:t>ț</w:t>
      </w:r>
      <w:r w:rsidR="00F22999" w:rsidRPr="006529FB">
        <w:rPr>
          <w:rFonts w:asciiTheme="majorHAnsi" w:hAnsiTheme="majorHAnsi" w:cstheme="majorHAnsi"/>
          <w:b w:val="0"/>
          <w:szCs w:val="24"/>
          <w:lang w:val="ro-MD"/>
        </w:rPr>
        <w:t>ie</w:t>
      </w:r>
      <w:r w:rsidRPr="006529FB">
        <w:rPr>
          <w:rFonts w:asciiTheme="majorHAnsi" w:hAnsiTheme="majorHAnsi" w:cstheme="majorHAnsi"/>
          <w:b w:val="0"/>
          <w:szCs w:val="24"/>
          <w:lang w:val="ro-MD"/>
        </w:rPr>
        <w:t xml:space="preserve">, îngrijire </w:t>
      </w:r>
      <w:r w:rsidR="00175358">
        <w:rPr>
          <w:rFonts w:asciiTheme="majorHAnsi" w:hAnsiTheme="majorHAnsi" w:cstheme="majorHAnsi"/>
          <w:b w:val="0"/>
          <w:szCs w:val="24"/>
          <w:lang w:val="ro-MD"/>
        </w:rPr>
        <w:t>ș</w:t>
      </w:r>
      <w:r w:rsidR="00F22999"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tutelă, custodie </w:t>
      </w:r>
      <w:r w:rsidR="00175358">
        <w:rPr>
          <w:rFonts w:asciiTheme="majorHAnsi" w:hAnsiTheme="majorHAnsi" w:cstheme="majorHAnsi"/>
          <w:b w:val="0"/>
          <w:szCs w:val="24"/>
          <w:lang w:val="ro-MD"/>
        </w:rPr>
        <w:t>ș</w:t>
      </w:r>
      <w:r w:rsidR="00F22999"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reprezentare legală a acestor grupuri de copii, precum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a altor categorii de copii răma</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făr</w:t>
      </w:r>
      <w:r w:rsidR="00F22999" w:rsidRPr="006529FB">
        <w:rPr>
          <w:rFonts w:asciiTheme="majorHAnsi" w:hAnsiTheme="majorHAnsi" w:cstheme="majorHAnsi"/>
          <w:b w:val="0"/>
          <w:szCs w:val="24"/>
          <w:lang w:val="ro-MD"/>
        </w:rPr>
        <w:t>ă îngrijire părintească. Doar circa 60</w:t>
      </w:r>
      <w:r w:rsidRPr="006529FB">
        <w:rPr>
          <w:rFonts w:asciiTheme="majorHAnsi" w:hAnsiTheme="majorHAnsi" w:cstheme="majorHAnsi"/>
          <w:b w:val="0"/>
          <w:szCs w:val="24"/>
          <w:lang w:val="ro-MD"/>
        </w:rPr>
        <w:t xml:space="preserve">% din copii trăiesc cu ambii </w:t>
      </w:r>
      <w:r w:rsidR="00F22999" w:rsidRPr="006529FB">
        <w:rPr>
          <w:rFonts w:asciiTheme="majorHAnsi" w:hAnsiTheme="majorHAnsi" w:cstheme="majorHAnsi"/>
          <w:b w:val="0"/>
          <w:szCs w:val="24"/>
          <w:lang w:val="ro-MD"/>
        </w:rPr>
        <w:t>părin</w:t>
      </w:r>
      <w:r w:rsidR="00175358">
        <w:rPr>
          <w:rFonts w:asciiTheme="majorHAnsi" w:hAnsiTheme="majorHAnsi" w:cstheme="majorHAnsi"/>
          <w:b w:val="0"/>
          <w:szCs w:val="24"/>
          <w:lang w:val="ro-MD"/>
        </w:rPr>
        <w:t>ț</w:t>
      </w:r>
      <w:r w:rsidR="00F22999"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iar 11% nu locuiesc cu niciun</w:t>
      </w:r>
      <w:r w:rsidR="00F22999" w:rsidRPr="006529FB">
        <w:rPr>
          <w:rFonts w:asciiTheme="majorHAnsi" w:hAnsiTheme="majorHAnsi" w:cstheme="majorHAnsi"/>
          <w:b w:val="0"/>
          <w:szCs w:val="24"/>
          <w:lang w:val="ro-MD"/>
        </w:rPr>
        <w:t xml:space="preserve">ul dintre </w:t>
      </w:r>
      <w:r w:rsidR="00694AD5" w:rsidRPr="006529FB">
        <w:rPr>
          <w:rFonts w:asciiTheme="majorHAnsi" w:hAnsiTheme="majorHAnsi" w:cstheme="majorHAnsi"/>
          <w:b w:val="0"/>
          <w:szCs w:val="24"/>
          <w:lang w:val="ro-MD"/>
        </w:rPr>
        <w:t>părin</w:t>
      </w:r>
      <w:r w:rsidR="00175358">
        <w:rPr>
          <w:rFonts w:asciiTheme="majorHAnsi" w:hAnsiTheme="majorHAnsi" w:cstheme="majorHAnsi"/>
          <w:b w:val="0"/>
          <w:szCs w:val="24"/>
          <w:lang w:val="ro-MD"/>
        </w:rPr>
        <w:t>ț</w:t>
      </w:r>
      <w:r w:rsidR="00694AD5" w:rsidRPr="006529FB">
        <w:rPr>
          <w:rFonts w:asciiTheme="majorHAnsi" w:hAnsiTheme="majorHAnsi" w:cstheme="majorHAnsi"/>
          <w:b w:val="0"/>
          <w:szCs w:val="24"/>
          <w:lang w:val="ro-MD"/>
        </w:rPr>
        <w:t>ii</w:t>
      </w:r>
      <w:r w:rsidR="00F22999" w:rsidRPr="006529FB">
        <w:rPr>
          <w:rFonts w:asciiTheme="majorHAnsi" w:hAnsiTheme="majorHAnsi" w:cstheme="majorHAnsi"/>
          <w:b w:val="0"/>
          <w:szCs w:val="24"/>
          <w:lang w:val="ro-MD"/>
        </w:rPr>
        <w:t xml:space="preserve"> biologici. </w:t>
      </w:r>
      <w:r w:rsidRPr="006529FB">
        <w:rPr>
          <w:rFonts w:asciiTheme="majorHAnsi" w:hAnsiTheme="majorHAnsi" w:cstheme="majorHAnsi"/>
          <w:b w:val="0"/>
          <w:szCs w:val="24"/>
          <w:lang w:val="ro-MD"/>
        </w:rPr>
        <w:t xml:space="preserve">În </w:t>
      </w:r>
      <w:r w:rsidR="000D7AE8">
        <w:rPr>
          <w:rFonts w:asciiTheme="majorHAnsi" w:hAnsiTheme="majorHAnsi" w:cstheme="majorHAnsi"/>
          <w:b w:val="0"/>
          <w:szCs w:val="24"/>
          <w:lang w:val="ro-MD"/>
        </w:rPr>
        <w:t xml:space="preserve">anul </w:t>
      </w:r>
      <w:r w:rsidRPr="006529FB">
        <w:rPr>
          <w:rFonts w:asciiTheme="majorHAnsi" w:hAnsiTheme="majorHAnsi" w:cstheme="majorHAnsi"/>
          <w:b w:val="0"/>
          <w:szCs w:val="24"/>
          <w:lang w:val="ro-MD"/>
        </w:rPr>
        <w:t xml:space="preserve">2013, Parlamentul a adoptat Legea </w:t>
      </w:r>
      <w:r w:rsidR="004C1BA4" w:rsidRPr="006529FB">
        <w:rPr>
          <w:rFonts w:asciiTheme="majorHAnsi" w:hAnsiTheme="majorHAnsi" w:cstheme="majorHAnsi"/>
          <w:b w:val="0"/>
          <w:szCs w:val="24"/>
          <w:lang w:val="ro-MD"/>
        </w:rPr>
        <w:t>nr.</w:t>
      </w:r>
      <w:r w:rsidRPr="006529FB">
        <w:rPr>
          <w:rFonts w:asciiTheme="majorHAnsi" w:hAnsiTheme="majorHAnsi" w:cstheme="majorHAnsi"/>
          <w:b w:val="0"/>
          <w:szCs w:val="24"/>
          <w:lang w:val="ro-MD"/>
        </w:rPr>
        <w:t>140</w:t>
      </w:r>
      <w:r w:rsidR="00DA297F">
        <w:rPr>
          <w:rFonts w:asciiTheme="majorHAnsi" w:hAnsiTheme="majorHAnsi" w:cstheme="majorHAnsi"/>
          <w:b w:val="0"/>
          <w:szCs w:val="24"/>
          <w:lang w:val="ro-MD"/>
        </w:rPr>
        <w:t>/2013</w:t>
      </w:r>
      <w:r w:rsidRPr="006529FB">
        <w:rPr>
          <w:rFonts w:asciiTheme="majorHAnsi" w:hAnsiTheme="majorHAnsi" w:cstheme="majorHAnsi"/>
          <w:b w:val="0"/>
          <w:szCs w:val="24"/>
          <w:lang w:val="ro-MD"/>
        </w:rPr>
        <w:t xml:space="preserve"> privind </w:t>
      </w:r>
      <w:r w:rsidR="00F22999" w:rsidRPr="006529FB">
        <w:rPr>
          <w:rFonts w:asciiTheme="majorHAnsi" w:hAnsiTheme="majorHAnsi" w:cstheme="majorHAnsi"/>
          <w:b w:val="0"/>
          <w:szCs w:val="24"/>
          <w:lang w:val="ro-MD"/>
        </w:rPr>
        <w:t>protec</w:t>
      </w:r>
      <w:r w:rsidR="00175358">
        <w:rPr>
          <w:rFonts w:asciiTheme="majorHAnsi" w:hAnsiTheme="majorHAnsi" w:cstheme="majorHAnsi"/>
          <w:b w:val="0"/>
          <w:szCs w:val="24"/>
          <w:lang w:val="ro-MD"/>
        </w:rPr>
        <w:t>ț</w:t>
      </w:r>
      <w:r w:rsidR="00F22999" w:rsidRPr="006529FB">
        <w:rPr>
          <w:rFonts w:asciiTheme="majorHAnsi" w:hAnsiTheme="majorHAnsi" w:cstheme="majorHAnsi"/>
          <w:b w:val="0"/>
          <w:szCs w:val="24"/>
          <w:lang w:val="ro-MD"/>
        </w:rPr>
        <w:t>ia</w:t>
      </w:r>
      <w:r w:rsidRPr="006529FB">
        <w:rPr>
          <w:rFonts w:asciiTheme="majorHAnsi" w:hAnsiTheme="majorHAnsi" w:cstheme="majorHAnsi"/>
          <w:b w:val="0"/>
          <w:szCs w:val="24"/>
          <w:lang w:val="ro-MD"/>
        </w:rPr>
        <w:t xml:space="preserve"> specială a copiilor </w:t>
      </w:r>
      <w:r w:rsidR="00F22999" w:rsidRPr="006529FB">
        <w:rPr>
          <w:rFonts w:asciiTheme="majorHAnsi" w:hAnsiTheme="majorHAnsi" w:cstheme="majorHAnsi"/>
          <w:b w:val="0"/>
          <w:szCs w:val="24"/>
          <w:lang w:val="ro-MD"/>
        </w:rPr>
        <w:t>afla</w:t>
      </w:r>
      <w:r w:rsidR="00175358">
        <w:rPr>
          <w:rFonts w:asciiTheme="majorHAnsi" w:hAnsiTheme="majorHAnsi" w:cstheme="majorHAnsi"/>
          <w:b w:val="0"/>
          <w:szCs w:val="24"/>
          <w:lang w:val="ro-MD"/>
        </w:rPr>
        <w:t>ț</w:t>
      </w:r>
      <w:r w:rsidR="00F22999"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în </w:t>
      </w:r>
      <w:r w:rsidR="00F22999" w:rsidRPr="006529FB">
        <w:rPr>
          <w:rFonts w:asciiTheme="majorHAnsi" w:hAnsiTheme="majorHAnsi" w:cstheme="majorHAnsi"/>
          <w:b w:val="0"/>
          <w:szCs w:val="24"/>
          <w:lang w:val="ro-MD"/>
        </w:rPr>
        <w:t>situa</w:t>
      </w:r>
      <w:r w:rsidR="00175358">
        <w:rPr>
          <w:rFonts w:asciiTheme="majorHAnsi" w:hAnsiTheme="majorHAnsi" w:cstheme="majorHAnsi"/>
          <w:b w:val="0"/>
          <w:szCs w:val="24"/>
          <w:lang w:val="ro-MD"/>
        </w:rPr>
        <w:t>ț</w:t>
      </w:r>
      <w:r w:rsidR="00F22999" w:rsidRPr="006529FB">
        <w:rPr>
          <w:rFonts w:asciiTheme="majorHAnsi" w:hAnsiTheme="majorHAnsi" w:cstheme="majorHAnsi"/>
          <w:b w:val="0"/>
          <w:szCs w:val="24"/>
          <w:lang w:val="ro-MD"/>
        </w:rPr>
        <w:t>ie</w:t>
      </w:r>
      <w:r w:rsidRPr="006529FB">
        <w:rPr>
          <w:rFonts w:asciiTheme="majorHAnsi" w:hAnsiTheme="majorHAnsi" w:cstheme="majorHAnsi"/>
          <w:b w:val="0"/>
          <w:szCs w:val="24"/>
          <w:lang w:val="ro-MD"/>
        </w:rPr>
        <w:t xml:space="preserve"> de risc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a copiilor </w:t>
      </w:r>
      <w:r w:rsidR="00F22999" w:rsidRPr="006529FB">
        <w:rPr>
          <w:rFonts w:asciiTheme="majorHAnsi" w:hAnsiTheme="majorHAnsi" w:cstheme="majorHAnsi"/>
          <w:b w:val="0"/>
          <w:szCs w:val="24"/>
          <w:lang w:val="ro-MD"/>
        </w:rPr>
        <w:t>separa</w:t>
      </w:r>
      <w:r w:rsidR="00175358">
        <w:rPr>
          <w:rFonts w:asciiTheme="majorHAnsi" w:hAnsiTheme="majorHAnsi" w:cstheme="majorHAnsi"/>
          <w:b w:val="0"/>
          <w:szCs w:val="24"/>
          <w:lang w:val="ro-MD"/>
        </w:rPr>
        <w:t>ț</w:t>
      </w:r>
      <w:r w:rsidR="00F22999" w:rsidRPr="006529FB">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00F22999" w:rsidRPr="006529FB">
        <w:rPr>
          <w:rFonts w:asciiTheme="majorHAnsi" w:hAnsiTheme="majorHAnsi" w:cstheme="majorHAnsi"/>
          <w:b w:val="0"/>
          <w:szCs w:val="24"/>
          <w:lang w:val="ro-MD"/>
        </w:rPr>
        <w:t>i,</w:t>
      </w:r>
      <w:r w:rsidR="00993771" w:rsidRPr="006529FB">
        <w:rPr>
          <w:rFonts w:asciiTheme="majorHAnsi" w:hAnsiTheme="majorHAnsi" w:cstheme="majorHAnsi"/>
          <w:b w:val="0"/>
          <w:szCs w:val="24"/>
          <w:lang w:val="ro-MD"/>
        </w:rPr>
        <w:t xml:space="preserve"> </w:t>
      </w:r>
      <w:r w:rsidRPr="006529FB">
        <w:rPr>
          <w:rFonts w:asciiTheme="majorHAnsi" w:hAnsiTheme="majorHAnsi" w:cstheme="majorHAnsi"/>
          <w:b w:val="0"/>
          <w:szCs w:val="24"/>
          <w:lang w:val="ro-MD"/>
        </w:rPr>
        <w:t xml:space="preserve">care include </w:t>
      </w:r>
      <w:r w:rsidR="0026407A" w:rsidRPr="006529FB">
        <w:rPr>
          <w:rFonts w:asciiTheme="majorHAnsi" w:hAnsiTheme="majorHAnsi" w:cstheme="majorHAnsi"/>
          <w:b w:val="0"/>
          <w:szCs w:val="24"/>
          <w:lang w:val="ro-MD"/>
        </w:rPr>
        <w:t>articole</w:t>
      </w:r>
      <w:r w:rsidRPr="006529FB">
        <w:rPr>
          <w:rFonts w:asciiTheme="majorHAnsi" w:hAnsiTheme="majorHAnsi" w:cstheme="majorHAnsi"/>
          <w:b w:val="0"/>
          <w:szCs w:val="24"/>
          <w:lang w:val="ro-MD"/>
        </w:rPr>
        <w:t xml:space="preserve"> speciale referitoare la identificarea, evaluarea, </w:t>
      </w:r>
      <w:r w:rsidR="00F22999" w:rsidRPr="006529FB">
        <w:rPr>
          <w:rFonts w:asciiTheme="majorHAnsi" w:hAnsiTheme="majorHAnsi" w:cstheme="majorHAnsi"/>
          <w:b w:val="0"/>
          <w:szCs w:val="24"/>
          <w:lang w:val="ro-MD"/>
        </w:rPr>
        <w:t>asisten</w:t>
      </w:r>
      <w:r w:rsidR="00175358">
        <w:rPr>
          <w:rFonts w:asciiTheme="majorHAnsi" w:hAnsiTheme="majorHAnsi" w:cstheme="majorHAnsi"/>
          <w:b w:val="0"/>
          <w:szCs w:val="24"/>
          <w:lang w:val="ro-MD"/>
        </w:rPr>
        <w:t>ț</w:t>
      </w:r>
      <w:r w:rsidR="00F22999" w:rsidRPr="006529FB">
        <w:rPr>
          <w:rFonts w:asciiTheme="majorHAnsi" w:hAnsiTheme="majorHAnsi" w:cstheme="majorHAnsi"/>
          <w:b w:val="0"/>
          <w:szCs w:val="24"/>
          <w:lang w:val="ro-MD"/>
        </w:rPr>
        <w:t>a</w:t>
      </w:r>
      <w:r w:rsidRPr="006529FB">
        <w:rPr>
          <w:rFonts w:asciiTheme="majorHAnsi" w:hAnsiTheme="majorHAnsi" w:cstheme="majorHAnsi"/>
          <w:b w:val="0"/>
          <w:szCs w:val="24"/>
          <w:lang w:val="ro-MD"/>
        </w:rPr>
        <w:t xml:space="preserve">, referirea, monitorizarea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luarea la eviden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ă a copiilor </w:t>
      </w:r>
      <w:r w:rsidR="00694AD5" w:rsidRPr="006529FB">
        <w:rPr>
          <w:rFonts w:asciiTheme="majorHAnsi" w:hAnsiTheme="majorHAnsi" w:cstheme="majorHAnsi"/>
          <w:b w:val="0"/>
          <w:szCs w:val="24"/>
          <w:lang w:val="ro-MD"/>
        </w:rPr>
        <w:t>afla</w:t>
      </w:r>
      <w:r w:rsidR="00175358">
        <w:rPr>
          <w:rFonts w:asciiTheme="majorHAnsi" w:hAnsiTheme="majorHAnsi" w:cstheme="majorHAnsi"/>
          <w:b w:val="0"/>
          <w:szCs w:val="24"/>
          <w:lang w:val="ro-MD"/>
        </w:rPr>
        <w:t>ț</w:t>
      </w:r>
      <w:r w:rsidR="00694AD5"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în </w:t>
      </w:r>
      <w:r w:rsidR="00694AD5" w:rsidRPr="006529FB">
        <w:rPr>
          <w:rFonts w:asciiTheme="majorHAnsi" w:hAnsiTheme="majorHAnsi" w:cstheme="majorHAnsi"/>
          <w:b w:val="0"/>
          <w:szCs w:val="24"/>
          <w:lang w:val="ro-MD"/>
        </w:rPr>
        <w:t>situa</w:t>
      </w:r>
      <w:r w:rsidR="00175358">
        <w:rPr>
          <w:rFonts w:asciiTheme="majorHAnsi" w:hAnsiTheme="majorHAnsi" w:cstheme="majorHAnsi"/>
          <w:b w:val="0"/>
          <w:szCs w:val="24"/>
          <w:lang w:val="ro-MD"/>
        </w:rPr>
        <w:t>ț</w:t>
      </w:r>
      <w:r w:rsidR="00694AD5" w:rsidRPr="006529FB">
        <w:rPr>
          <w:rFonts w:asciiTheme="majorHAnsi" w:hAnsiTheme="majorHAnsi" w:cstheme="majorHAnsi"/>
          <w:b w:val="0"/>
          <w:szCs w:val="24"/>
          <w:lang w:val="ro-MD"/>
        </w:rPr>
        <w:t>ie</w:t>
      </w:r>
      <w:r w:rsidRPr="006529FB">
        <w:rPr>
          <w:rFonts w:asciiTheme="majorHAnsi" w:hAnsiTheme="majorHAnsi" w:cstheme="majorHAnsi"/>
          <w:b w:val="0"/>
          <w:szCs w:val="24"/>
          <w:lang w:val="ro-MD"/>
        </w:rPr>
        <w:t xml:space="preserve"> de risc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a copiilor </w:t>
      </w:r>
      <w:r w:rsidR="008A4B1D" w:rsidRPr="006529FB">
        <w:rPr>
          <w:rFonts w:asciiTheme="majorHAnsi" w:hAnsiTheme="majorHAnsi" w:cstheme="majorHAnsi"/>
          <w:b w:val="0"/>
          <w:szCs w:val="24"/>
          <w:lang w:val="ro-MD"/>
        </w:rPr>
        <w:t>separa</w:t>
      </w:r>
      <w:r w:rsidR="00175358">
        <w:rPr>
          <w:rFonts w:asciiTheme="majorHAnsi" w:hAnsiTheme="majorHAnsi" w:cstheme="majorHAnsi"/>
          <w:b w:val="0"/>
          <w:szCs w:val="24"/>
          <w:lang w:val="ro-MD"/>
        </w:rPr>
        <w:t>ț</w:t>
      </w:r>
      <w:r w:rsidR="008A4B1D"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de părin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precum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w:t>
      </w:r>
      <w:r w:rsidR="00B7189B" w:rsidRPr="006529FB">
        <w:rPr>
          <w:rFonts w:asciiTheme="majorHAnsi" w:hAnsiTheme="majorHAnsi" w:cstheme="majorHAnsi"/>
          <w:b w:val="0"/>
          <w:szCs w:val="24"/>
          <w:lang w:val="ro-MD"/>
        </w:rPr>
        <w:t>atribu</w:t>
      </w:r>
      <w:r w:rsidR="00175358">
        <w:rPr>
          <w:rFonts w:asciiTheme="majorHAnsi" w:hAnsiTheme="majorHAnsi" w:cstheme="majorHAnsi"/>
          <w:b w:val="0"/>
          <w:szCs w:val="24"/>
          <w:lang w:val="ro-MD"/>
        </w:rPr>
        <w:t>ț</w:t>
      </w:r>
      <w:r w:rsidR="00B7189B" w:rsidRPr="006529FB">
        <w:rPr>
          <w:rFonts w:asciiTheme="majorHAnsi" w:hAnsiTheme="majorHAnsi" w:cstheme="majorHAnsi"/>
          <w:b w:val="0"/>
          <w:szCs w:val="24"/>
          <w:lang w:val="ro-MD"/>
        </w:rPr>
        <w:t>iile</w:t>
      </w:r>
      <w:r w:rsidRPr="006529FB">
        <w:rPr>
          <w:rFonts w:asciiTheme="majorHAnsi" w:hAnsiTheme="majorHAnsi" w:cstheme="majorHAnsi"/>
          <w:b w:val="0"/>
          <w:szCs w:val="24"/>
          <w:lang w:val="ro-MD"/>
        </w:rPr>
        <w:t xml:space="preserve"> </w:t>
      </w:r>
      <w:r w:rsidR="00B7189B" w:rsidRPr="006529FB">
        <w:rPr>
          <w:rFonts w:asciiTheme="majorHAnsi" w:hAnsiTheme="majorHAnsi" w:cstheme="majorHAnsi"/>
          <w:b w:val="0"/>
          <w:szCs w:val="24"/>
          <w:lang w:val="ro-MD"/>
        </w:rPr>
        <w:t>institu</w:t>
      </w:r>
      <w:r w:rsidR="00175358">
        <w:rPr>
          <w:rFonts w:asciiTheme="majorHAnsi" w:hAnsiTheme="majorHAnsi" w:cstheme="majorHAnsi"/>
          <w:b w:val="0"/>
          <w:szCs w:val="24"/>
          <w:lang w:val="ro-MD"/>
        </w:rPr>
        <w:t>ț</w:t>
      </w:r>
      <w:r w:rsidR="00B7189B" w:rsidRPr="006529FB">
        <w:rPr>
          <w:rFonts w:asciiTheme="majorHAnsi" w:hAnsiTheme="majorHAnsi" w:cstheme="majorHAnsi"/>
          <w:b w:val="0"/>
          <w:szCs w:val="24"/>
          <w:lang w:val="ro-MD"/>
        </w:rPr>
        <w:t>iilor</w:t>
      </w:r>
      <w:r w:rsidRPr="006529FB">
        <w:rPr>
          <w:rFonts w:asciiTheme="majorHAnsi" w:hAnsiTheme="majorHAnsi" w:cstheme="majorHAnsi"/>
          <w:b w:val="0"/>
          <w:szCs w:val="24"/>
          <w:lang w:val="ro-MD"/>
        </w:rPr>
        <w:t xml:space="preserve"> responsabile de aplicarea acestor proceduri. </w:t>
      </w:r>
      <w:r w:rsidR="004270DD" w:rsidRPr="006529FB">
        <w:rPr>
          <w:rFonts w:asciiTheme="majorHAnsi" w:hAnsiTheme="majorHAnsi" w:cstheme="majorHAnsi"/>
          <w:b w:val="0"/>
          <w:szCs w:val="24"/>
          <w:lang w:val="ro-MD"/>
        </w:rPr>
        <w:t xml:space="preserve">Prevederile </w:t>
      </w:r>
      <w:r w:rsidR="00937F39" w:rsidRPr="006529FB">
        <w:rPr>
          <w:rFonts w:asciiTheme="majorHAnsi" w:hAnsiTheme="majorHAnsi" w:cstheme="majorHAnsi"/>
          <w:b w:val="0"/>
          <w:szCs w:val="24"/>
          <w:lang w:val="ro-MD"/>
        </w:rPr>
        <w:t>norme</w:t>
      </w:r>
      <w:r w:rsidR="004270DD" w:rsidRPr="006529FB">
        <w:rPr>
          <w:rFonts w:asciiTheme="majorHAnsi" w:hAnsiTheme="majorHAnsi" w:cstheme="majorHAnsi"/>
          <w:b w:val="0"/>
          <w:szCs w:val="24"/>
          <w:lang w:val="ro-MD"/>
        </w:rPr>
        <w:t>lor legale</w:t>
      </w:r>
      <w:r w:rsidR="006B7DC7" w:rsidRPr="006529FB">
        <w:rPr>
          <w:rFonts w:asciiTheme="majorHAnsi" w:hAnsiTheme="majorHAnsi" w:cstheme="majorHAnsi"/>
          <w:b w:val="0"/>
          <w:szCs w:val="24"/>
          <w:lang w:val="ro-MD"/>
        </w:rPr>
        <w:t xml:space="preserve"> a</w:t>
      </w:r>
      <w:r w:rsidR="000D7AE8">
        <w:rPr>
          <w:rFonts w:asciiTheme="majorHAnsi" w:hAnsiTheme="majorHAnsi" w:cstheme="majorHAnsi"/>
          <w:b w:val="0"/>
          <w:szCs w:val="24"/>
          <w:lang w:val="ro-MD"/>
        </w:rPr>
        <w:t>u</w:t>
      </w:r>
      <w:r w:rsidR="004270DD" w:rsidRPr="006529FB">
        <w:rPr>
          <w:rFonts w:asciiTheme="majorHAnsi" w:hAnsiTheme="majorHAnsi" w:cstheme="majorHAnsi"/>
          <w:b w:val="0"/>
          <w:szCs w:val="24"/>
          <w:lang w:val="ro-MD"/>
        </w:rPr>
        <w:t xml:space="preserve"> </w:t>
      </w:r>
      <w:r w:rsidRPr="006529FB">
        <w:rPr>
          <w:rFonts w:asciiTheme="majorHAnsi" w:hAnsiTheme="majorHAnsi" w:cstheme="majorHAnsi"/>
          <w:b w:val="0"/>
          <w:szCs w:val="24"/>
          <w:lang w:val="ro-MD"/>
        </w:rPr>
        <w:t xml:space="preserve"> </w:t>
      </w:r>
      <w:r w:rsidR="006B7DC7" w:rsidRPr="006529FB">
        <w:rPr>
          <w:rFonts w:asciiTheme="majorHAnsi" w:hAnsiTheme="majorHAnsi" w:cstheme="majorHAnsi"/>
          <w:b w:val="0"/>
          <w:szCs w:val="24"/>
          <w:lang w:val="ro-MD"/>
        </w:rPr>
        <w:t>constituit</w:t>
      </w:r>
      <w:r w:rsidRPr="006529FB">
        <w:rPr>
          <w:rFonts w:asciiTheme="majorHAnsi" w:hAnsiTheme="majorHAnsi" w:cstheme="majorHAnsi"/>
          <w:b w:val="0"/>
          <w:szCs w:val="24"/>
          <w:lang w:val="ro-MD"/>
        </w:rPr>
        <w:t xml:space="preserve"> un pas important în procesul de elaborare a cadrului legislativ </w:t>
      </w:r>
      <w:r w:rsidR="00175358">
        <w:rPr>
          <w:rFonts w:asciiTheme="majorHAnsi" w:hAnsiTheme="majorHAnsi" w:cstheme="majorHAnsi"/>
          <w:b w:val="0"/>
          <w:szCs w:val="24"/>
          <w:lang w:val="ro-MD"/>
        </w:rPr>
        <w:t>ș</w:t>
      </w:r>
      <w:r w:rsidR="00834B82"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de politici, care </w:t>
      </w:r>
      <w:r w:rsidR="00834B82" w:rsidRPr="006529FB">
        <w:rPr>
          <w:rFonts w:asciiTheme="majorHAnsi" w:hAnsiTheme="majorHAnsi" w:cstheme="majorHAnsi"/>
          <w:b w:val="0"/>
          <w:szCs w:val="24"/>
          <w:lang w:val="ro-MD"/>
        </w:rPr>
        <w:t>î</w:t>
      </w:r>
      <w:r w:rsidR="00175358">
        <w:rPr>
          <w:rFonts w:asciiTheme="majorHAnsi" w:hAnsiTheme="majorHAnsi" w:cstheme="majorHAnsi"/>
          <w:b w:val="0"/>
          <w:szCs w:val="24"/>
          <w:lang w:val="ro-MD"/>
        </w:rPr>
        <w:t>ș</w:t>
      </w:r>
      <w:r w:rsidR="00834B82"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propune să protejeze copiii </w:t>
      </w:r>
      <w:r w:rsidR="00F22999" w:rsidRPr="006529FB">
        <w:rPr>
          <w:rFonts w:asciiTheme="majorHAnsi" w:hAnsiTheme="majorHAnsi" w:cstheme="majorHAnsi"/>
          <w:b w:val="0"/>
          <w:szCs w:val="24"/>
          <w:lang w:val="ro-MD"/>
        </w:rPr>
        <w:t>lipsi</w:t>
      </w:r>
      <w:r w:rsidR="00175358">
        <w:rPr>
          <w:rFonts w:asciiTheme="majorHAnsi" w:hAnsiTheme="majorHAnsi" w:cstheme="majorHAnsi"/>
          <w:b w:val="0"/>
          <w:szCs w:val="24"/>
          <w:lang w:val="ro-MD"/>
        </w:rPr>
        <w:t>ț</w:t>
      </w:r>
      <w:r w:rsidR="00F22999"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de grij</w:t>
      </w:r>
      <w:r w:rsidR="000D7AE8">
        <w:rPr>
          <w:rFonts w:asciiTheme="majorHAnsi" w:hAnsiTheme="majorHAnsi" w:cstheme="majorHAnsi"/>
          <w:b w:val="0"/>
          <w:szCs w:val="24"/>
          <w:lang w:val="ro-MD"/>
        </w:rPr>
        <w:t>a</w:t>
      </w:r>
      <w:r w:rsidRPr="006529FB">
        <w:rPr>
          <w:rFonts w:asciiTheme="majorHAnsi" w:hAnsiTheme="majorHAnsi" w:cstheme="majorHAnsi"/>
          <w:b w:val="0"/>
          <w:szCs w:val="24"/>
          <w:lang w:val="ro-MD"/>
        </w:rPr>
        <w:t xml:space="preserve"> părintească, în particular</w:t>
      </w:r>
      <w:r w:rsidR="000D7AE8">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w:t>
      </w:r>
      <w:r w:rsidR="000D7AE8">
        <w:rPr>
          <w:rFonts w:asciiTheme="majorHAnsi" w:hAnsiTheme="majorHAnsi" w:cstheme="majorHAnsi"/>
          <w:b w:val="0"/>
          <w:szCs w:val="24"/>
          <w:lang w:val="ro-MD"/>
        </w:rPr>
        <w:t xml:space="preserve">pe </w:t>
      </w:r>
      <w:r w:rsidRPr="006529FB">
        <w:rPr>
          <w:rFonts w:asciiTheme="majorHAnsi" w:hAnsiTheme="majorHAnsi" w:cstheme="majorHAnsi"/>
          <w:b w:val="0"/>
          <w:szCs w:val="24"/>
          <w:lang w:val="ro-MD"/>
        </w:rPr>
        <w:t xml:space="preserve">cei cu </w:t>
      </w:r>
      <w:r w:rsidR="00834B82" w:rsidRPr="006529FB">
        <w:rPr>
          <w:rFonts w:asciiTheme="majorHAnsi" w:hAnsiTheme="majorHAnsi" w:cstheme="majorHAnsi"/>
          <w:b w:val="0"/>
          <w:szCs w:val="24"/>
          <w:lang w:val="ro-MD"/>
        </w:rPr>
        <w:t>părin</w:t>
      </w:r>
      <w:r w:rsidR="00175358">
        <w:rPr>
          <w:rFonts w:asciiTheme="majorHAnsi" w:hAnsiTheme="majorHAnsi" w:cstheme="majorHAnsi"/>
          <w:b w:val="0"/>
          <w:szCs w:val="24"/>
          <w:lang w:val="ro-MD"/>
        </w:rPr>
        <w:t>ț</w:t>
      </w:r>
      <w:r w:rsidR="00834B82"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pleca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peste hotare </w:t>
      </w:r>
      <w:r w:rsidR="00175358">
        <w:rPr>
          <w:rFonts w:asciiTheme="majorHAnsi" w:hAnsiTheme="majorHAnsi" w:cstheme="majorHAnsi"/>
          <w:b w:val="0"/>
          <w:szCs w:val="24"/>
          <w:lang w:val="ro-MD"/>
        </w:rPr>
        <w:t>ș</w:t>
      </w:r>
      <w:r w:rsidR="00834B82"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w:t>
      </w:r>
      <w:r w:rsidR="000D7AE8">
        <w:rPr>
          <w:rFonts w:asciiTheme="majorHAnsi" w:hAnsiTheme="majorHAnsi" w:cstheme="majorHAnsi"/>
          <w:b w:val="0"/>
          <w:szCs w:val="24"/>
          <w:lang w:val="ro-MD"/>
        </w:rPr>
        <w:t xml:space="preserve">pe </w:t>
      </w:r>
      <w:r w:rsidRPr="006529FB">
        <w:rPr>
          <w:rFonts w:asciiTheme="majorHAnsi" w:hAnsiTheme="majorHAnsi" w:cstheme="majorHAnsi"/>
          <w:b w:val="0"/>
          <w:szCs w:val="24"/>
          <w:lang w:val="ro-MD"/>
        </w:rPr>
        <w:t>cei afla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sub tutelă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i/sau reprezentare legală precară sau neclară, </w:t>
      </w:r>
      <w:r w:rsidR="007162B8">
        <w:rPr>
          <w:rFonts w:asciiTheme="majorHAnsi" w:hAnsiTheme="majorHAnsi" w:cstheme="majorHAnsi"/>
          <w:b w:val="0"/>
          <w:szCs w:val="24"/>
          <w:lang w:val="ro-MD"/>
        </w:rPr>
        <w:t>precum</w:t>
      </w:r>
      <w:r w:rsidR="000D7AE8">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un pas critic spre o abordare sistemică a </w:t>
      </w:r>
      <w:r w:rsidR="004270DD" w:rsidRPr="006529FB">
        <w:rPr>
          <w:rFonts w:asciiTheme="majorHAnsi" w:hAnsiTheme="majorHAnsi" w:cstheme="majorHAnsi"/>
          <w:b w:val="0"/>
          <w:szCs w:val="24"/>
          <w:lang w:val="ro-MD"/>
        </w:rPr>
        <w:t>protec</w:t>
      </w:r>
      <w:r w:rsidR="00175358">
        <w:rPr>
          <w:rFonts w:asciiTheme="majorHAnsi" w:hAnsiTheme="majorHAnsi" w:cstheme="majorHAnsi"/>
          <w:b w:val="0"/>
          <w:szCs w:val="24"/>
          <w:lang w:val="ro-MD"/>
        </w:rPr>
        <w:t>ț</w:t>
      </w:r>
      <w:r w:rsidR="004270DD" w:rsidRPr="006529FB">
        <w:rPr>
          <w:rFonts w:asciiTheme="majorHAnsi" w:hAnsiTheme="majorHAnsi" w:cstheme="majorHAnsi"/>
          <w:b w:val="0"/>
          <w:szCs w:val="24"/>
          <w:lang w:val="ro-MD"/>
        </w:rPr>
        <w:t>iei</w:t>
      </w:r>
      <w:r w:rsidRPr="006529FB">
        <w:rPr>
          <w:rFonts w:asciiTheme="majorHAnsi" w:hAnsiTheme="majorHAnsi" w:cstheme="majorHAnsi"/>
          <w:b w:val="0"/>
          <w:szCs w:val="24"/>
          <w:lang w:val="ro-MD"/>
        </w:rPr>
        <w:t xml:space="preserve"> copilului capabilă să facă </w:t>
      </w:r>
      <w:r w:rsidR="004270DD" w:rsidRPr="006529FB">
        <w:rPr>
          <w:rFonts w:asciiTheme="majorHAnsi" w:hAnsiTheme="majorHAnsi" w:cstheme="majorHAnsi"/>
          <w:b w:val="0"/>
          <w:szCs w:val="24"/>
          <w:lang w:val="ro-MD"/>
        </w:rPr>
        <w:t>fa</w:t>
      </w:r>
      <w:r w:rsidR="00175358">
        <w:rPr>
          <w:rFonts w:asciiTheme="majorHAnsi" w:hAnsiTheme="majorHAnsi" w:cstheme="majorHAnsi"/>
          <w:b w:val="0"/>
          <w:szCs w:val="24"/>
          <w:lang w:val="ro-MD"/>
        </w:rPr>
        <w:t>ț</w:t>
      </w:r>
      <w:r w:rsidR="004270DD" w:rsidRPr="006529FB">
        <w:rPr>
          <w:rFonts w:asciiTheme="majorHAnsi" w:hAnsiTheme="majorHAnsi" w:cstheme="majorHAnsi"/>
          <w:b w:val="0"/>
          <w:szCs w:val="24"/>
          <w:lang w:val="ro-MD"/>
        </w:rPr>
        <w:t>ă</w:t>
      </w:r>
      <w:r w:rsidRPr="006529FB">
        <w:rPr>
          <w:rFonts w:asciiTheme="majorHAnsi" w:hAnsiTheme="majorHAnsi" w:cstheme="majorHAnsi"/>
          <w:b w:val="0"/>
          <w:szCs w:val="24"/>
          <w:lang w:val="ro-MD"/>
        </w:rPr>
        <w:t xml:space="preserve"> riscurilor </w:t>
      </w:r>
      <w:r w:rsidR="00175358">
        <w:rPr>
          <w:rFonts w:asciiTheme="majorHAnsi" w:hAnsiTheme="majorHAnsi" w:cstheme="majorHAnsi"/>
          <w:b w:val="0"/>
          <w:szCs w:val="24"/>
          <w:lang w:val="ro-MD"/>
        </w:rPr>
        <w:t>ș</w:t>
      </w:r>
      <w:r w:rsidR="004270DD"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schimbărilor.</w:t>
      </w:r>
    </w:p>
    <w:p w14:paraId="6A3D4042" w14:textId="77777777" w:rsidR="006C267B" w:rsidRPr="00205980" w:rsidRDefault="006C267B" w:rsidP="00730A5E">
      <w:pPr>
        <w:pStyle w:val="ListParagraph"/>
        <w:numPr>
          <w:ilvl w:val="0"/>
          <w:numId w:val="18"/>
        </w:numPr>
        <w:spacing w:line="276" w:lineRule="auto"/>
        <w:ind w:left="0" w:firstLine="0"/>
        <w:jc w:val="both"/>
        <w:rPr>
          <w:rFonts w:asciiTheme="majorHAnsi" w:hAnsiTheme="majorHAnsi" w:cstheme="majorHAnsi"/>
          <w:b w:val="0"/>
          <w:szCs w:val="24"/>
          <w:lang w:val="ro-MD"/>
        </w:rPr>
      </w:pPr>
      <w:r w:rsidRPr="00DD6522">
        <w:rPr>
          <w:rFonts w:asciiTheme="majorHAnsi" w:hAnsiTheme="majorHAnsi" w:cstheme="majorHAnsi"/>
          <w:szCs w:val="24"/>
          <w:lang w:val="ro-MD"/>
        </w:rPr>
        <w:t>Copiii</w:t>
      </w:r>
      <w:r w:rsidRPr="00DD6522">
        <w:rPr>
          <w:rFonts w:asciiTheme="majorHAnsi" w:hAnsiTheme="majorHAnsi" w:cstheme="majorHAnsi"/>
          <w:b w:val="0"/>
          <w:szCs w:val="24"/>
          <w:lang w:val="ro-MD"/>
        </w:rPr>
        <w:t xml:space="preserve"> reprezintă acel grup de </w:t>
      </w:r>
      <w:r w:rsidR="00937F39" w:rsidRPr="00DD6522">
        <w:rPr>
          <w:rFonts w:asciiTheme="majorHAnsi" w:hAnsiTheme="majorHAnsi" w:cstheme="majorHAnsi"/>
          <w:b w:val="0"/>
          <w:szCs w:val="24"/>
          <w:lang w:val="ro-MD"/>
        </w:rPr>
        <w:t>popula</w:t>
      </w:r>
      <w:r w:rsidR="00175358">
        <w:rPr>
          <w:rFonts w:asciiTheme="majorHAnsi" w:hAnsiTheme="majorHAnsi" w:cstheme="majorHAnsi"/>
          <w:b w:val="0"/>
          <w:szCs w:val="24"/>
          <w:lang w:val="ro-MD"/>
        </w:rPr>
        <w:t>ț</w:t>
      </w:r>
      <w:r w:rsidR="00937F39" w:rsidRPr="00DD6522">
        <w:rPr>
          <w:rFonts w:asciiTheme="majorHAnsi" w:hAnsiTheme="majorHAnsi" w:cstheme="majorHAnsi"/>
          <w:b w:val="0"/>
          <w:szCs w:val="24"/>
          <w:lang w:val="ro-MD"/>
        </w:rPr>
        <w:t>ie</w:t>
      </w:r>
      <w:r w:rsidRPr="00DD6522">
        <w:rPr>
          <w:rFonts w:asciiTheme="majorHAnsi" w:hAnsiTheme="majorHAnsi" w:cstheme="majorHAnsi"/>
          <w:b w:val="0"/>
          <w:szCs w:val="24"/>
          <w:lang w:val="ro-MD"/>
        </w:rPr>
        <w:t xml:space="preserve"> care constituie </w:t>
      </w:r>
      <w:r w:rsidR="00937F39" w:rsidRPr="00DD6522">
        <w:rPr>
          <w:rFonts w:asciiTheme="majorHAnsi" w:hAnsiTheme="majorHAnsi" w:cstheme="majorHAnsi"/>
          <w:b w:val="0"/>
          <w:szCs w:val="24"/>
          <w:lang w:val="ro-MD"/>
        </w:rPr>
        <w:t>poten</w:t>
      </w:r>
      <w:r w:rsidR="00175358">
        <w:rPr>
          <w:rFonts w:asciiTheme="majorHAnsi" w:hAnsiTheme="majorHAnsi" w:cstheme="majorHAnsi"/>
          <w:b w:val="0"/>
          <w:szCs w:val="24"/>
          <w:lang w:val="ro-MD"/>
        </w:rPr>
        <w:t>ț</w:t>
      </w:r>
      <w:r w:rsidR="00937F39" w:rsidRPr="00DD6522">
        <w:rPr>
          <w:rFonts w:asciiTheme="majorHAnsi" w:hAnsiTheme="majorHAnsi" w:cstheme="majorHAnsi"/>
          <w:b w:val="0"/>
          <w:szCs w:val="24"/>
          <w:lang w:val="ro-MD"/>
        </w:rPr>
        <w:t>ialul</w:t>
      </w:r>
      <w:r w:rsidRPr="00DD6522">
        <w:rPr>
          <w:rFonts w:asciiTheme="majorHAnsi" w:hAnsiTheme="majorHAnsi" w:cstheme="majorHAnsi"/>
          <w:b w:val="0"/>
          <w:szCs w:val="24"/>
          <w:lang w:val="ro-MD"/>
        </w:rPr>
        <w:t xml:space="preserve"> viitor al unei </w:t>
      </w:r>
      <w:r w:rsidR="00937F39" w:rsidRPr="00DD6522">
        <w:rPr>
          <w:rFonts w:asciiTheme="majorHAnsi" w:hAnsiTheme="majorHAnsi" w:cstheme="majorHAnsi"/>
          <w:b w:val="0"/>
          <w:szCs w:val="24"/>
          <w:lang w:val="ro-MD"/>
        </w:rPr>
        <w:t>societă</w:t>
      </w:r>
      <w:r w:rsidR="00175358">
        <w:rPr>
          <w:rFonts w:asciiTheme="majorHAnsi" w:hAnsiTheme="majorHAnsi" w:cstheme="majorHAnsi"/>
          <w:b w:val="0"/>
          <w:szCs w:val="24"/>
          <w:lang w:val="ro-MD"/>
        </w:rPr>
        <w:t>ț</w:t>
      </w:r>
      <w:r w:rsidR="00937F39" w:rsidRPr="00DD6522">
        <w:rPr>
          <w:rFonts w:asciiTheme="majorHAnsi" w:hAnsiTheme="majorHAnsi" w:cstheme="majorHAnsi"/>
          <w:b w:val="0"/>
          <w:szCs w:val="24"/>
          <w:lang w:val="ro-MD"/>
        </w:rPr>
        <w:t>i</w:t>
      </w:r>
      <w:r w:rsidRPr="00DD6522">
        <w:rPr>
          <w:rFonts w:asciiTheme="majorHAnsi" w:hAnsiTheme="majorHAnsi" w:cstheme="majorHAnsi"/>
          <w:b w:val="0"/>
          <w:szCs w:val="24"/>
          <w:lang w:val="ro-MD"/>
        </w:rPr>
        <w:t xml:space="preserve">. Aflându-se în </w:t>
      </w:r>
      <w:r w:rsidRPr="00205980">
        <w:rPr>
          <w:rFonts w:asciiTheme="majorHAnsi" w:hAnsiTheme="majorHAnsi" w:cstheme="majorHAnsi"/>
          <w:b w:val="0"/>
          <w:szCs w:val="24"/>
          <w:lang w:val="ro-MD"/>
        </w:rPr>
        <w:t xml:space="preserve">etapa incipientă a </w:t>
      </w:r>
      <w:r w:rsidR="00834B82" w:rsidRPr="00205980">
        <w:rPr>
          <w:rFonts w:asciiTheme="majorHAnsi" w:hAnsiTheme="majorHAnsi" w:cstheme="majorHAnsi"/>
          <w:b w:val="0"/>
          <w:szCs w:val="24"/>
          <w:lang w:val="ro-MD"/>
        </w:rPr>
        <w:t>vie</w:t>
      </w:r>
      <w:r w:rsidR="00175358">
        <w:rPr>
          <w:rFonts w:asciiTheme="majorHAnsi" w:hAnsiTheme="majorHAnsi" w:cstheme="majorHAnsi"/>
          <w:b w:val="0"/>
          <w:szCs w:val="24"/>
          <w:lang w:val="ro-MD"/>
        </w:rPr>
        <w:t>ț</w:t>
      </w:r>
      <w:r w:rsidR="00834B82" w:rsidRPr="00205980">
        <w:rPr>
          <w:rFonts w:asciiTheme="majorHAnsi" w:hAnsiTheme="majorHAnsi" w:cstheme="majorHAnsi"/>
          <w:b w:val="0"/>
          <w:szCs w:val="24"/>
          <w:lang w:val="ro-MD"/>
        </w:rPr>
        <w:t>ii</w:t>
      </w:r>
      <w:r w:rsidRPr="00205980">
        <w:rPr>
          <w:rFonts w:asciiTheme="majorHAnsi" w:hAnsiTheme="majorHAnsi" w:cstheme="majorHAnsi"/>
          <w:b w:val="0"/>
          <w:szCs w:val="24"/>
          <w:lang w:val="ro-MD"/>
        </w:rPr>
        <w:t xml:space="preserve">, ei necesită sprijinul </w:t>
      </w:r>
      <w:r w:rsidR="008A4B1D" w:rsidRPr="00205980">
        <w:rPr>
          <w:rFonts w:asciiTheme="majorHAnsi" w:hAnsiTheme="majorHAnsi" w:cstheme="majorHAnsi"/>
          <w:b w:val="0"/>
          <w:szCs w:val="24"/>
          <w:lang w:val="ro-MD"/>
        </w:rPr>
        <w:t>părin</w:t>
      </w:r>
      <w:r w:rsidR="00175358">
        <w:rPr>
          <w:rFonts w:asciiTheme="majorHAnsi" w:hAnsiTheme="majorHAnsi" w:cstheme="majorHAnsi"/>
          <w:b w:val="0"/>
          <w:szCs w:val="24"/>
          <w:lang w:val="ro-MD"/>
        </w:rPr>
        <w:t>ț</w:t>
      </w:r>
      <w:r w:rsidR="008A4B1D" w:rsidRPr="00205980">
        <w:rPr>
          <w:rFonts w:asciiTheme="majorHAnsi" w:hAnsiTheme="majorHAnsi" w:cstheme="majorHAnsi"/>
          <w:b w:val="0"/>
          <w:szCs w:val="24"/>
          <w:lang w:val="ro-MD"/>
        </w:rPr>
        <w:t>ilor</w:t>
      </w:r>
      <w:r w:rsidRPr="00205980">
        <w:rPr>
          <w:rFonts w:asciiTheme="majorHAnsi" w:hAnsiTheme="majorHAnsi" w:cstheme="majorHAnsi"/>
          <w:b w:val="0"/>
          <w:szCs w:val="24"/>
          <w:lang w:val="ro-MD"/>
        </w:rPr>
        <w:t xml:space="preserve">, tutorilor sau </w:t>
      </w:r>
      <w:r w:rsidR="007162B8" w:rsidRPr="00205980">
        <w:rPr>
          <w:rFonts w:asciiTheme="majorHAnsi" w:hAnsiTheme="majorHAnsi" w:cstheme="majorHAnsi"/>
          <w:b w:val="0"/>
          <w:szCs w:val="24"/>
          <w:lang w:val="ro-MD"/>
        </w:rPr>
        <w:t xml:space="preserve">al </w:t>
      </w:r>
      <w:r w:rsidRPr="00205980">
        <w:rPr>
          <w:rFonts w:asciiTheme="majorHAnsi" w:hAnsiTheme="majorHAnsi" w:cstheme="majorHAnsi"/>
          <w:b w:val="0"/>
          <w:szCs w:val="24"/>
          <w:lang w:val="ro-MD"/>
        </w:rPr>
        <w:t>altor persoane adulte responsabile. Însă</w:t>
      </w:r>
      <w:r w:rsidR="007162B8" w:rsidRPr="00205980">
        <w:rPr>
          <w:rFonts w:asciiTheme="majorHAnsi" w:hAnsiTheme="majorHAnsi" w:cstheme="majorHAnsi"/>
          <w:b w:val="0"/>
          <w:szCs w:val="24"/>
          <w:lang w:val="ro-MD"/>
        </w:rPr>
        <w:t>,</w:t>
      </w:r>
      <w:r w:rsidRPr="00205980">
        <w:rPr>
          <w:rFonts w:asciiTheme="majorHAnsi" w:hAnsiTheme="majorHAnsi" w:cstheme="majorHAnsi"/>
          <w:b w:val="0"/>
          <w:szCs w:val="24"/>
          <w:lang w:val="ro-MD"/>
        </w:rPr>
        <w:t xml:space="preserve"> când acest sprijin este insuficient, adică când aceste persoane responsabile nu-</w:t>
      </w:r>
      <w:r w:rsidR="00175358">
        <w:rPr>
          <w:rFonts w:asciiTheme="majorHAnsi" w:hAnsiTheme="majorHAnsi" w:cstheme="majorHAnsi"/>
          <w:b w:val="0"/>
          <w:szCs w:val="24"/>
          <w:lang w:val="ro-MD"/>
        </w:rPr>
        <w:t>ș</w:t>
      </w:r>
      <w:r w:rsidRPr="00205980">
        <w:rPr>
          <w:rFonts w:asciiTheme="majorHAnsi" w:hAnsiTheme="majorHAnsi" w:cstheme="majorHAnsi"/>
          <w:b w:val="0"/>
          <w:szCs w:val="24"/>
          <w:lang w:val="ro-MD"/>
        </w:rPr>
        <w:t>i îndeplinesc sau nu</w:t>
      </w:r>
      <w:r w:rsidR="007162B8" w:rsidRPr="00205980">
        <w:rPr>
          <w:rFonts w:asciiTheme="majorHAnsi" w:hAnsiTheme="majorHAnsi" w:cstheme="majorHAnsi"/>
          <w:b w:val="0"/>
          <w:szCs w:val="24"/>
          <w:lang w:val="ro-MD"/>
        </w:rPr>
        <w:t>-</w:t>
      </w:r>
      <w:r w:rsidR="00175358">
        <w:rPr>
          <w:rFonts w:asciiTheme="majorHAnsi" w:hAnsiTheme="majorHAnsi" w:cstheme="majorHAnsi"/>
          <w:b w:val="0"/>
          <w:szCs w:val="24"/>
          <w:lang w:val="ro-MD"/>
        </w:rPr>
        <w:t>ș</w:t>
      </w:r>
      <w:r w:rsidR="00834B82" w:rsidRPr="00205980">
        <w:rPr>
          <w:rFonts w:asciiTheme="majorHAnsi" w:hAnsiTheme="majorHAnsi" w:cstheme="majorHAnsi"/>
          <w:b w:val="0"/>
          <w:szCs w:val="24"/>
          <w:lang w:val="ro-MD"/>
        </w:rPr>
        <w:t>i</w:t>
      </w:r>
      <w:r w:rsidRPr="00205980">
        <w:rPr>
          <w:rFonts w:asciiTheme="majorHAnsi" w:hAnsiTheme="majorHAnsi" w:cstheme="majorHAnsi"/>
          <w:b w:val="0"/>
          <w:szCs w:val="24"/>
          <w:lang w:val="ro-MD"/>
        </w:rPr>
        <w:t xml:space="preserve"> pot îndeplini suficient </w:t>
      </w:r>
      <w:r w:rsidR="0001664C" w:rsidRPr="00205980">
        <w:rPr>
          <w:rFonts w:asciiTheme="majorHAnsi" w:hAnsiTheme="majorHAnsi" w:cstheme="majorHAnsi"/>
          <w:b w:val="0"/>
          <w:szCs w:val="24"/>
          <w:lang w:val="ro-MD"/>
        </w:rPr>
        <w:t>obliga</w:t>
      </w:r>
      <w:r w:rsidR="00175358">
        <w:rPr>
          <w:rFonts w:asciiTheme="majorHAnsi" w:hAnsiTheme="majorHAnsi" w:cstheme="majorHAnsi"/>
          <w:b w:val="0"/>
          <w:szCs w:val="24"/>
          <w:lang w:val="ro-MD"/>
        </w:rPr>
        <w:t>ț</w:t>
      </w:r>
      <w:r w:rsidR="0001664C" w:rsidRPr="00205980">
        <w:rPr>
          <w:rFonts w:asciiTheme="majorHAnsi" w:hAnsiTheme="majorHAnsi" w:cstheme="majorHAnsi"/>
          <w:b w:val="0"/>
          <w:szCs w:val="24"/>
          <w:lang w:val="ro-MD"/>
        </w:rPr>
        <w:t>iunile</w:t>
      </w:r>
      <w:r w:rsidRPr="00205980">
        <w:rPr>
          <w:rFonts w:asciiTheme="majorHAnsi" w:hAnsiTheme="majorHAnsi" w:cstheme="majorHAnsi"/>
          <w:b w:val="0"/>
          <w:szCs w:val="24"/>
          <w:lang w:val="ro-MD"/>
        </w:rPr>
        <w:t xml:space="preserve"> </w:t>
      </w:r>
      <w:r w:rsidR="0001664C" w:rsidRPr="00205980">
        <w:rPr>
          <w:rFonts w:asciiTheme="majorHAnsi" w:hAnsiTheme="majorHAnsi" w:cstheme="majorHAnsi"/>
          <w:b w:val="0"/>
          <w:szCs w:val="24"/>
          <w:lang w:val="ro-MD"/>
        </w:rPr>
        <w:t>fată</w:t>
      </w:r>
      <w:r w:rsidRPr="00205980">
        <w:rPr>
          <w:rFonts w:asciiTheme="majorHAnsi" w:hAnsiTheme="majorHAnsi" w:cstheme="majorHAnsi"/>
          <w:b w:val="0"/>
          <w:szCs w:val="24"/>
          <w:lang w:val="ro-MD"/>
        </w:rPr>
        <w:t xml:space="preserve"> de copii, </w:t>
      </w:r>
      <w:r w:rsidR="00937F39" w:rsidRPr="00205980">
        <w:rPr>
          <w:rFonts w:asciiTheme="majorHAnsi" w:hAnsiTheme="majorHAnsi" w:cstheme="majorHAnsi"/>
          <w:b w:val="0"/>
          <w:szCs w:val="24"/>
          <w:lang w:val="ro-MD"/>
        </w:rPr>
        <w:t>ace</w:t>
      </w:r>
      <w:r w:rsidR="00175358">
        <w:rPr>
          <w:rFonts w:asciiTheme="majorHAnsi" w:hAnsiTheme="majorHAnsi" w:cstheme="majorHAnsi"/>
          <w:b w:val="0"/>
          <w:szCs w:val="24"/>
          <w:lang w:val="ro-MD"/>
        </w:rPr>
        <w:t>ș</w:t>
      </w:r>
      <w:r w:rsidR="00937F39" w:rsidRPr="00205980">
        <w:rPr>
          <w:rFonts w:asciiTheme="majorHAnsi" w:hAnsiTheme="majorHAnsi" w:cstheme="majorHAnsi"/>
          <w:b w:val="0"/>
          <w:szCs w:val="24"/>
          <w:lang w:val="ro-MD"/>
        </w:rPr>
        <w:t>tia</w:t>
      </w:r>
      <w:r w:rsidRPr="00205980">
        <w:rPr>
          <w:rFonts w:asciiTheme="majorHAnsi" w:hAnsiTheme="majorHAnsi" w:cstheme="majorHAnsi"/>
          <w:b w:val="0"/>
          <w:szCs w:val="24"/>
          <w:lang w:val="ro-MD"/>
        </w:rPr>
        <w:t xml:space="preserve"> ajung în situa</w:t>
      </w:r>
      <w:r w:rsidR="00175358">
        <w:rPr>
          <w:rFonts w:asciiTheme="majorHAnsi" w:hAnsiTheme="majorHAnsi" w:cstheme="majorHAnsi"/>
          <w:b w:val="0"/>
          <w:szCs w:val="24"/>
          <w:lang w:val="ro-MD"/>
        </w:rPr>
        <w:t>ț</w:t>
      </w:r>
      <w:r w:rsidRPr="00205980">
        <w:rPr>
          <w:rFonts w:asciiTheme="majorHAnsi" w:hAnsiTheme="majorHAnsi" w:cstheme="majorHAnsi"/>
          <w:b w:val="0"/>
          <w:szCs w:val="24"/>
          <w:lang w:val="ro-MD"/>
        </w:rPr>
        <w:t>ii de dificultate, care nu întotdeauna pot fi solu</w:t>
      </w:r>
      <w:r w:rsidR="00175358">
        <w:rPr>
          <w:rFonts w:asciiTheme="majorHAnsi" w:hAnsiTheme="majorHAnsi" w:cstheme="majorHAnsi"/>
          <w:b w:val="0"/>
          <w:szCs w:val="24"/>
          <w:lang w:val="ro-MD"/>
        </w:rPr>
        <w:t>ț</w:t>
      </w:r>
      <w:r w:rsidRPr="00205980">
        <w:rPr>
          <w:rFonts w:asciiTheme="majorHAnsi" w:hAnsiTheme="majorHAnsi" w:cstheme="majorHAnsi"/>
          <w:b w:val="0"/>
          <w:szCs w:val="24"/>
          <w:lang w:val="ro-MD"/>
        </w:rPr>
        <w:t xml:space="preserve">ionate în cadrul familial </w:t>
      </w:r>
      <w:r w:rsidR="00175358">
        <w:rPr>
          <w:rFonts w:asciiTheme="majorHAnsi" w:hAnsiTheme="majorHAnsi" w:cstheme="majorHAnsi"/>
          <w:b w:val="0"/>
          <w:szCs w:val="24"/>
          <w:lang w:val="ro-MD"/>
        </w:rPr>
        <w:t>ș</w:t>
      </w:r>
      <w:r w:rsidRPr="00205980">
        <w:rPr>
          <w:rFonts w:asciiTheme="majorHAnsi" w:hAnsiTheme="majorHAnsi" w:cstheme="majorHAnsi"/>
          <w:b w:val="0"/>
          <w:szCs w:val="24"/>
          <w:lang w:val="ro-MD"/>
        </w:rPr>
        <w:t xml:space="preserve">i, prin urmare, necesită </w:t>
      </w:r>
      <w:r w:rsidR="0001664C" w:rsidRPr="00205980">
        <w:rPr>
          <w:rFonts w:asciiTheme="majorHAnsi" w:hAnsiTheme="majorHAnsi" w:cstheme="majorHAnsi"/>
          <w:b w:val="0"/>
          <w:szCs w:val="24"/>
          <w:lang w:val="ro-MD"/>
        </w:rPr>
        <w:t>interven</w:t>
      </w:r>
      <w:r w:rsidR="00175358">
        <w:rPr>
          <w:rFonts w:asciiTheme="majorHAnsi" w:hAnsiTheme="majorHAnsi" w:cstheme="majorHAnsi"/>
          <w:b w:val="0"/>
          <w:szCs w:val="24"/>
          <w:lang w:val="ro-MD"/>
        </w:rPr>
        <w:t>ț</w:t>
      </w:r>
      <w:r w:rsidR="0001664C" w:rsidRPr="00205980">
        <w:rPr>
          <w:rFonts w:asciiTheme="majorHAnsi" w:hAnsiTheme="majorHAnsi" w:cstheme="majorHAnsi"/>
          <w:b w:val="0"/>
          <w:szCs w:val="24"/>
          <w:lang w:val="ro-MD"/>
        </w:rPr>
        <w:t>ia</w:t>
      </w:r>
      <w:r w:rsidRPr="00205980">
        <w:rPr>
          <w:rFonts w:asciiTheme="majorHAnsi" w:hAnsiTheme="majorHAnsi" w:cstheme="majorHAnsi"/>
          <w:b w:val="0"/>
          <w:szCs w:val="24"/>
          <w:lang w:val="ro-MD"/>
        </w:rPr>
        <w:t xml:space="preserve"> unor agen</w:t>
      </w:r>
      <w:r w:rsidR="00175358">
        <w:rPr>
          <w:rFonts w:asciiTheme="majorHAnsi" w:hAnsiTheme="majorHAnsi" w:cstheme="majorHAnsi"/>
          <w:b w:val="0"/>
          <w:szCs w:val="24"/>
          <w:lang w:val="ro-MD"/>
        </w:rPr>
        <w:t>ț</w:t>
      </w:r>
      <w:r w:rsidRPr="00205980">
        <w:rPr>
          <w:rFonts w:asciiTheme="majorHAnsi" w:hAnsiTheme="majorHAnsi" w:cstheme="majorHAnsi"/>
          <w:b w:val="0"/>
          <w:szCs w:val="24"/>
          <w:lang w:val="ro-MD"/>
        </w:rPr>
        <w:t xml:space="preserve">i exteriori mediului în care se află copiii, cum ar fi: </w:t>
      </w:r>
      <w:r w:rsidR="0001664C" w:rsidRPr="00205980">
        <w:rPr>
          <w:rFonts w:asciiTheme="majorHAnsi" w:hAnsiTheme="majorHAnsi" w:cstheme="majorHAnsi"/>
          <w:b w:val="0"/>
          <w:szCs w:val="24"/>
          <w:lang w:val="ro-MD"/>
        </w:rPr>
        <w:lastRenderedPageBreak/>
        <w:t>autorită</w:t>
      </w:r>
      <w:r w:rsidR="00175358">
        <w:rPr>
          <w:rFonts w:asciiTheme="majorHAnsi" w:hAnsiTheme="majorHAnsi" w:cstheme="majorHAnsi"/>
          <w:b w:val="0"/>
          <w:szCs w:val="24"/>
          <w:lang w:val="ro-MD"/>
        </w:rPr>
        <w:t>ț</w:t>
      </w:r>
      <w:r w:rsidR="0001664C" w:rsidRPr="00205980">
        <w:rPr>
          <w:rFonts w:asciiTheme="majorHAnsi" w:hAnsiTheme="majorHAnsi" w:cstheme="majorHAnsi"/>
          <w:b w:val="0"/>
          <w:szCs w:val="24"/>
          <w:lang w:val="ro-MD"/>
        </w:rPr>
        <w:t>i</w:t>
      </w:r>
      <w:r w:rsidRPr="00205980">
        <w:rPr>
          <w:rFonts w:asciiTheme="majorHAnsi" w:hAnsiTheme="majorHAnsi" w:cstheme="majorHAnsi"/>
          <w:b w:val="0"/>
          <w:szCs w:val="24"/>
          <w:lang w:val="ro-MD"/>
        </w:rPr>
        <w:t xml:space="preserve"> statale, </w:t>
      </w:r>
      <w:r w:rsidR="0001664C" w:rsidRPr="00205980">
        <w:rPr>
          <w:rFonts w:asciiTheme="majorHAnsi" w:hAnsiTheme="majorHAnsi" w:cstheme="majorHAnsi"/>
          <w:b w:val="0"/>
          <w:szCs w:val="24"/>
          <w:lang w:val="ro-MD"/>
        </w:rPr>
        <w:t>organiza</w:t>
      </w:r>
      <w:r w:rsidR="00175358">
        <w:rPr>
          <w:rFonts w:asciiTheme="majorHAnsi" w:hAnsiTheme="majorHAnsi" w:cstheme="majorHAnsi"/>
          <w:b w:val="0"/>
          <w:szCs w:val="24"/>
          <w:lang w:val="ro-MD"/>
        </w:rPr>
        <w:t>ț</w:t>
      </w:r>
      <w:r w:rsidR="0001664C" w:rsidRPr="00205980">
        <w:rPr>
          <w:rFonts w:asciiTheme="majorHAnsi" w:hAnsiTheme="majorHAnsi" w:cstheme="majorHAnsi"/>
          <w:b w:val="0"/>
          <w:szCs w:val="24"/>
          <w:lang w:val="ro-MD"/>
        </w:rPr>
        <w:t>ii</w:t>
      </w:r>
      <w:r w:rsidRPr="00205980">
        <w:rPr>
          <w:rFonts w:asciiTheme="majorHAnsi" w:hAnsiTheme="majorHAnsi" w:cstheme="majorHAnsi"/>
          <w:b w:val="0"/>
          <w:szCs w:val="24"/>
          <w:lang w:val="ro-MD"/>
        </w:rPr>
        <w:t xml:space="preserve"> </w:t>
      </w:r>
      <w:r w:rsidR="0001664C" w:rsidRPr="00205980">
        <w:rPr>
          <w:rFonts w:asciiTheme="majorHAnsi" w:hAnsiTheme="majorHAnsi" w:cstheme="majorHAnsi"/>
          <w:b w:val="0"/>
          <w:szCs w:val="24"/>
          <w:lang w:val="ro-MD"/>
        </w:rPr>
        <w:t>interna</w:t>
      </w:r>
      <w:r w:rsidR="00175358">
        <w:rPr>
          <w:rFonts w:asciiTheme="majorHAnsi" w:hAnsiTheme="majorHAnsi" w:cstheme="majorHAnsi"/>
          <w:b w:val="0"/>
          <w:szCs w:val="24"/>
          <w:lang w:val="ro-MD"/>
        </w:rPr>
        <w:t>ț</w:t>
      </w:r>
      <w:r w:rsidR="0001664C" w:rsidRPr="00205980">
        <w:rPr>
          <w:rFonts w:asciiTheme="majorHAnsi" w:hAnsiTheme="majorHAnsi" w:cstheme="majorHAnsi"/>
          <w:b w:val="0"/>
          <w:szCs w:val="24"/>
          <w:lang w:val="ro-MD"/>
        </w:rPr>
        <w:t>ionale</w:t>
      </w:r>
      <w:r w:rsidRPr="00205980">
        <w:rPr>
          <w:rFonts w:asciiTheme="majorHAnsi" w:hAnsiTheme="majorHAnsi" w:cstheme="majorHAnsi"/>
          <w:b w:val="0"/>
          <w:szCs w:val="24"/>
          <w:lang w:val="ro-MD"/>
        </w:rPr>
        <w:t>, organiza</w:t>
      </w:r>
      <w:r w:rsidR="00175358">
        <w:rPr>
          <w:rFonts w:asciiTheme="majorHAnsi" w:hAnsiTheme="majorHAnsi" w:cstheme="majorHAnsi"/>
          <w:b w:val="0"/>
          <w:szCs w:val="24"/>
          <w:lang w:val="ro-MD"/>
        </w:rPr>
        <w:t>ț</w:t>
      </w:r>
      <w:r w:rsidRPr="00205980">
        <w:rPr>
          <w:rFonts w:asciiTheme="majorHAnsi" w:hAnsiTheme="majorHAnsi" w:cstheme="majorHAnsi"/>
          <w:b w:val="0"/>
          <w:szCs w:val="24"/>
          <w:lang w:val="ro-MD"/>
        </w:rPr>
        <w:t xml:space="preserve">ii nonguvernamentale sau alte </w:t>
      </w:r>
      <w:r w:rsidR="0001664C" w:rsidRPr="00205980">
        <w:rPr>
          <w:rFonts w:asciiTheme="majorHAnsi" w:hAnsiTheme="majorHAnsi" w:cstheme="majorHAnsi"/>
          <w:b w:val="0"/>
          <w:szCs w:val="24"/>
          <w:lang w:val="ro-MD"/>
        </w:rPr>
        <w:t>entită</w:t>
      </w:r>
      <w:r w:rsidR="00175358">
        <w:rPr>
          <w:rFonts w:asciiTheme="majorHAnsi" w:hAnsiTheme="majorHAnsi" w:cstheme="majorHAnsi"/>
          <w:b w:val="0"/>
          <w:szCs w:val="24"/>
          <w:lang w:val="ro-MD"/>
        </w:rPr>
        <w:t>ț</w:t>
      </w:r>
      <w:r w:rsidR="0001664C" w:rsidRPr="00205980">
        <w:rPr>
          <w:rFonts w:asciiTheme="majorHAnsi" w:hAnsiTheme="majorHAnsi" w:cstheme="majorHAnsi"/>
          <w:b w:val="0"/>
          <w:szCs w:val="24"/>
          <w:lang w:val="ro-MD"/>
        </w:rPr>
        <w:t>i</w:t>
      </w:r>
      <w:r w:rsidRPr="00205980">
        <w:rPr>
          <w:rFonts w:asciiTheme="majorHAnsi" w:hAnsiTheme="majorHAnsi" w:cstheme="majorHAnsi"/>
          <w:b w:val="0"/>
          <w:szCs w:val="24"/>
          <w:lang w:val="ro-MD"/>
        </w:rPr>
        <w:t xml:space="preserve"> care pot oferi </w:t>
      </w:r>
      <w:r w:rsidR="0001664C" w:rsidRPr="00205980">
        <w:rPr>
          <w:rFonts w:asciiTheme="majorHAnsi" w:hAnsiTheme="majorHAnsi" w:cstheme="majorHAnsi"/>
          <w:b w:val="0"/>
          <w:szCs w:val="24"/>
          <w:lang w:val="ro-MD"/>
        </w:rPr>
        <w:t>sus</w:t>
      </w:r>
      <w:r w:rsidR="00175358">
        <w:rPr>
          <w:rFonts w:asciiTheme="majorHAnsi" w:hAnsiTheme="majorHAnsi" w:cstheme="majorHAnsi"/>
          <w:b w:val="0"/>
          <w:szCs w:val="24"/>
          <w:lang w:val="ro-MD"/>
        </w:rPr>
        <w:t>ț</w:t>
      </w:r>
      <w:r w:rsidR="0001664C" w:rsidRPr="00205980">
        <w:rPr>
          <w:rFonts w:asciiTheme="majorHAnsi" w:hAnsiTheme="majorHAnsi" w:cstheme="majorHAnsi"/>
          <w:b w:val="0"/>
          <w:szCs w:val="24"/>
          <w:lang w:val="ro-MD"/>
        </w:rPr>
        <w:t>inere</w:t>
      </w:r>
      <w:r w:rsidRPr="00205980">
        <w:rPr>
          <w:rFonts w:asciiTheme="majorHAnsi" w:hAnsiTheme="majorHAnsi" w:cstheme="majorHAnsi"/>
          <w:b w:val="0"/>
          <w:szCs w:val="24"/>
          <w:lang w:val="ro-MD"/>
        </w:rPr>
        <w:t xml:space="preserve"> acestor copii. </w:t>
      </w:r>
    </w:p>
    <w:p w14:paraId="4AD70515" w14:textId="77777777" w:rsidR="006C267B" w:rsidRPr="006529FB" w:rsidRDefault="006C267B"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Copiii afla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în dificultate reprezintă una dintre categoriile de popula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ie cele mai vulnerabile, deoarece, </w:t>
      </w:r>
      <w:r w:rsidR="009E5B53" w:rsidRPr="006529FB">
        <w:rPr>
          <w:rFonts w:asciiTheme="majorHAnsi" w:hAnsiTheme="majorHAnsi" w:cstheme="majorHAnsi"/>
          <w:b w:val="0"/>
          <w:szCs w:val="24"/>
          <w:lang w:val="ro-MD"/>
        </w:rPr>
        <w:t>aflându-se</w:t>
      </w:r>
      <w:r w:rsidRPr="006529FB">
        <w:rPr>
          <w:rFonts w:asciiTheme="majorHAnsi" w:hAnsiTheme="majorHAnsi" w:cstheme="majorHAnsi"/>
          <w:b w:val="0"/>
          <w:szCs w:val="24"/>
          <w:lang w:val="ro-MD"/>
        </w:rPr>
        <w:t xml:space="preserve"> la o vârstă </w:t>
      </w:r>
      <w:r w:rsidR="007D1346">
        <w:rPr>
          <w:rFonts w:asciiTheme="majorHAnsi" w:hAnsiTheme="majorHAnsi" w:cstheme="majorHAnsi"/>
          <w:b w:val="0"/>
          <w:szCs w:val="24"/>
          <w:lang w:val="ro-MD"/>
        </w:rPr>
        <w:t>când</w:t>
      </w:r>
      <w:r w:rsidRPr="006529FB">
        <w:rPr>
          <w:rFonts w:asciiTheme="majorHAnsi" w:hAnsiTheme="majorHAnsi" w:cstheme="majorHAnsi"/>
          <w:b w:val="0"/>
          <w:szCs w:val="24"/>
          <w:lang w:val="ro-MD"/>
        </w:rPr>
        <w:t xml:space="preserve">, de regulă, nu pot lua decizii serioase, </w:t>
      </w:r>
      <w:r w:rsidR="007D1346">
        <w:rPr>
          <w:rFonts w:asciiTheme="majorHAnsi" w:hAnsiTheme="majorHAnsi" w:cstheme="majorHAnsi"/>
          <w:b w:val="0"/>
          <w:szCs w:val="24"/>
          <w:lang w:val="ro-MD"/>
        </w:rPr>
        <w:t>acestea</w:t>
      </w:r>
      <w:r w:rsidRPr="006529FB">
        <w:rPr>
          <w:rFonts w:asciiTheme="majorHAnsi" w:hAnsiTheme="majorHAnsi" w:cstheme="majorHAnsi"/>
          <w:b w:val="0"/>
          <w:szCs w:val="24"/>
          <w:lang w:val="ro-MD"/>
        </w:rPr>
        <w:t xml:space="preserve"> p</w:t>
      </w:r>
      <w:r w:rsidR="007D1346">
        <w:rPr>
          <w:rFonts w:asciiTheme="majorHAnsi" w:hAnsiTheme="majorHAnsi" w:cstheme="majorHAnsi"/>
          <w:b w:val="0"/>
          <w:szCs w:val="24"/>
          <w:lang w:val="ro-MD"/>
        </w:rPr>
        <w:t>utând</w:t>
      </w:r>
      <w:r w:rsidRPr="006529FB">
        <w:rPr>
          <w:rFonts w:asciiTheme="majorHAnsi" w:hAnsiTheme="majorHAnsi" w:cstheme="majorHAnsi"/>
          <w:b w:val="0"/>
          <w:szCs w:val="24"/>
          <w:lang w:val="ro-MD"/>
        </w:rPr>
        <w:t xml:space="preserve"> fi luate de persoane responsabile, cum ar fi adul</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ii sau tutorii, această stare de vulnerabilitate în care se află este dublată de dificultă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ile de care sunt afecta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care gravitează în jurul gradului în care părin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ii sau tutorii î</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îndeplinesc responsabilită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ile părinte</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ti. </w:t>
      </w:r>
    </w:p>
    <w:p w14:paraId="35EAE00E" w14:textId="77777777" w:rsidR="00AB648B" w:rsidRPr="006529FB" w:rsidRDefault="00AB648B"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Sistemul de protec</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 socială a copilului din Republica Moldova prevede diverse măsuri de sus</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inere a copiilor afla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în dificultate. Astfel, </w:t>
      </w:r>
      <w:r w:rsidR="007D1346">
        <w:rPr>
          <w:rFonts w:asciiTheme="majorHAnsi" w:hAnsiTheme="majorHAnsi" w:cstheme="majorHAnsi"/>
          <w:b w:val="0"/>
          <w:szCs w:val="24"/>
          <w:lang w:val="ro-MD"/>
        </w:rPr>
        <w:t>î</w:t>
      </w:r>
      <w:r w:rsidRPr="006529FB">
        <w:rPr>
          <w:rFonts w:asciiTheme="majorHAnsi" w:hAnsiTheme="majorHAnsi" w:cstheme="majorHAnsi"/>
          <w:b w:val="0"/>
          <w:szCs w:val="24"/>
          <w:lang w:val="ro-MD"/>
        </w:rPr>
        <w:t>n scopul identificării  copiilor afla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a copiilor separa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w:t>
      </w:r>
      <w:r w:rsidR="009E5B53" w:rsidRPr="006529FB">
        <w:rPr>
          <w:rFonts w:asciiTheme="majorHAnsi" w:hAnsiTheme="majorHAnsi" w:cstheme="majorHAnsi"/>
          <w:b w:val="0"/>
          <w:szCs w:val="24"/>
          <w:lang w:val="ro-MD"/>
        </w:rPr>
        <w:t>autorită</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ile</w:t>
      </w:r>
      <w:r w:rsidRPr="006529FB">
        <w:rPr>
          <w:rFonts w:asciiTheme="majorHAnsi" w:hAnsiTheme="majorHAnsi" w:cstheme="majorHAnsi"/>
          <w:b w:val="0"/>
          <w:szCs w:val="24"/>
          <w:lang w:val="ro-MD"/>
        </w:rPr>
        <w:t xml:space="preserve"> public</w:t>
      </w:r>
      <w:r w:rsidR="009E5B53" w:rsidRPr="006529FB">
        <w:rPr>
          <w:rFonts w:asciiTheme="majorHAnsi" w:hAnsiTheme="majorHAnsi" w:cstheme="majorHAnsi"/>
          <w:b w:val="0"/>
          <w:szCs w:val="24"/>
          <w:lang w:val="ro-MD"/>
        </w:rPr>
        <w:t>e centrale</w:t>
      </w:r>
      <w:r w:rsidRPr="006529FB">
        <w:rPr>
          <w:rFonts w:asciiTheme="majorHAnsi" w:hAnsiTheme="majorHAnsi" w:cstheme="majorHAnsi"/>
          <w:b w:val="0"/>
          <w:szCs w:val="24"/>
          <w:lang w:val="ro-MD"/>
        </w:rPr>
        <w:t xml:space="preserve"> de specialitate au adoptat un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ir de măsuri sistemice, care presupun identificare</w:t>
      </w:r>
      <w:r w:rsidR="007D1346">
        <w:rPr>
          <w:rFonts w:asciiTheme="majorHAnsi" w:hAnsiTheme="majorHAnsi" w:cstheme="majorHAnsi"/>
          <w:b w:val="0"/>
          <w:szCs w:val="24"/>
          <w:lang w:val="ro-MD"/>
        </w:rPr>
        <w:t>a</w:t>
      </w:r>
      <w:r w:rsidRPr="006529FB">
        <w:rPr>
          <w:rFonts w:asciiTheme="majorHAnsi" w:hAnsiTheme="majorHAnsi" w:cstheme="majorHAnsi"/>
          <w:b w:val="0"/>
          <w:szCs w:val="24"/>
          <w:lang w:val="ro-MD"/>
        </w:rPr>
        <w:t>, evaluare</w:t>
      </w:r>
      <w:r w:rsidR="007D1346">
        <w:rPr>
          <w:rFonts w:asciiTheme="majorHAnsi" w:hAnsiTheme="majorHAnsi" w:cstheme="majorHAnsi"/>
          <w:b w:val="0"/>
          <w:szCs w:val="24"/>
          <w:lang w:val="ro-MD"/>
        </w:rPr>
        <w:t>a</w:t>
      </w:r>
      <w:r w:rsidRPr="006529FB">
        <w:rPr>
          <w:rFonts w:asciiTheme="majorHAnsi" w:hAnsiTheme="majorHAnsi" w:cstheme="majorHAnsi"/>
          <w:b w:val="0"/>
          <w:szCs w:val="24"/>
          <w:lang w:val="ro-MD"/>
        </w:rPr>
        <w:t>, asisten</w:t>
      </w:r>
      <w:r w:rsidR="00175358">
        <w:rPr>
          <w:rFonts w:asciiTheme="majorHAnsi" w:hAnsiTheme="majorHAnsi" w:cstheme="majorHAnsi"/>
          <w:b w:val="0"/>
          <w:szCs w:val="24"/>
          <w:lang w:val="ro-MD"/>
        </w:rPr>
        <w:t>ț</w:t>
      </w:r>
      <w:r w:rsidR="007D1346">
        <w:rPr>
          <w:rFonts w:asciiTheme="majorHAnsi" w:hAnsiTheme="majorHAnsi" w:cstheme="majorHAnsi"/>
          <w:b w:val="0"/>
          <w:szCs w:val="24"/>
          <w:lang w:val="ro-MD"/>
        </w:rPr>
        <w:t>a</w:t>
      </w:r>
      <w:r w:rsidRPr="006529FB">
        <w:rPr>
          <w:rFonts w:asciiTheme="majorHAnsi" w:hAnsiTheme="majorHAnsi" w:cstheme="majorHAnsi"/>
          <w:b w:val="0"/>
          <w:szCs w:val="24"/>
          <w:lang w:val="ro-MD"/>
        </w:rPr>
        <w:t>, referire</w:t>
      </w:r>
      <w:r w:rsidR="007D1346">
        <w:rPr>
          <w:rFonts w:asciiTheme="majorHAnsi" w:hAnsiTheme="majorHAnsi" w:cstheme="majorHAnsi"/>
          <w:b w:val="0"/>
          <w:szCs w:val="24"/>
          <w:lang w:val="ro-MD"/>
        </w:rPr>
        <w:t>a</w:t>
      </w:r>
      <w:r w:rsidRPr="006529FB">
        <w:rPr>
          <w:rFonts w:asciiTheme="majorHAnsi" w:hAnsiTheme="majorHAnsi" w:cstheme="majorHAnsi"/>
          <w:b w:val="0"/>
          <w:szCs w:val="24"/>
          <w:lang w:val="ro-MD"/>
        </w:rPr>
        <w:t>, monitorizare</w:t>
      </w:r>
      <w:r w:rsidR="007D1346">
        <w:rPr>
          <w:rFonts w:asciiTheme="majorHAnsi" w:hAnsiTheme="majorHAnsi" w:cstheme="majorHAnsi"/>
          <w:b w:val="0"/>
          <w:szCs w:val="24"/>
          <w:lang w:val="ro-MD"/>
        </w:rPr>
        <w:t>a</w:t>
      </w:r>
      <w:r w:rsidRPr="006529FB">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eviden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a copiilor afla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a copiilor separa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w:t>
      </w:r>
    </w:p>
    <w:p w14:paraId="0EA2425F" w14:textId="5763680A" w:rsidR="00AB648B" w:rsidRPr="006529FB" w:rsidRDefault="00AB648B"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Legea nr. 140 din 14.06.2013</w:t>
      </w:r>
      <w:r w:rsidR="009E5B53" w:rsidRPr="006529FB">
        <w:rPr>
          <w:rFonts w:asciiTheme="majorHAnsi" w:hAnsiTheme="majorHAnsi" w:cstheme="majorHAnsi"/>
          <w:b w:val="0"/>
          <w:szCs w:val="24"/>
          <w:lang w:val="ro-MD"/>
        </w:rPr>
        <w:t xml:space="preserve"> privind protec</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ia specială a copiilor afla</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009E5B53" w:rsidRPr="006529FB">
        <w:rPr>
          <w:rFonts w:asciiTheme="majorHAnsi" w:hAnsiTheme="majorHAnsi" w:cstheme="majorHAnsi"/>
          <w:b w:val="0"/>
          <w:szCs w:val="24"/>
          <w:lang w:val="ro-MD"/>
        </w:rPr>
        <w:t>i a copiilor separa</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delimitează copiii afla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în dificultate în 2 categorii: copii afla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copii separa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Copiii afla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 de risc sunt clasifica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în 10 grupe:</w:t>
      </w:r>
    </w:p>
    <w:p w14:paraId="01D8DC5B" w14:textId="77777777" w:rsidR="00AB648B" w:rsidRPr="006529FB" w:rsidRDefault="00AB648B" w:rsidP="00730A5E">
      <w:pPr>
        <w:numPr>
          <w:ilvl w:val="0"/>
          <w:numId w:val="7"/>
        </w:num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 xml:space="preserve">copiii care sunt </w:t>
      </w:r>
      <w:r w:rsidR="009E5B53" w:rsidRPr="006529FB">
        <w:rPr>
          <w:rFonts w:asciiTheme="majorHAnsi" w:hAnsiTheme="majorHAnsi" w:cstheme="majorHAnsi"/>
          <w:b w:val="0"/>
          <w:szCs w:val="24"/>
          <w:lang w:val="ro-MD"/>
        </w:rPr>
        <w:t>supu</w:t>
      </w:r>
      <w:r w:rsidR="00175358">
        <w:rPr>
          <w:rFonts w:asciiTheme="majorHAnsi" w:hAnsiTheme="majorHAnsi" w:cstheme="majorHAnsi"/>
          <w:b w:val="0"/>
          <w:szCs w:val="24"/>
          <w:lang w:val="ro-MD"/>
        </w:rPr>
        <w:t>ș</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w:t>
      </w:r>
      <w:r w:rsidR="009E5B53" w:rsidRPr="006529FB">
        <w:rPr>
          <w:rFonts w:asciiTheme="majorHAnsi" w:hAnsiTheme="majorHAnsi" w:cstheme="majorHAnsi"/>
          <w:b w:val="0"/>
          <w:szCs w:val="24"/>
          <w:lang w:val="ro-MD"/>
        </w:rPr>
        <w:t>violen</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ei</w:t>
      </w:r>
      <w:r w:rsidRPr="006529FB">
        <w:rPr>
          <w:rFonts w:asciiTheme="majorHAnsi" w:hAnsiTheme="majorHAnsi" w:cstheme="majorHAnsi"/>
          <w:b w:val="0"/>
          <w:szCs w:val="24"/>
          <w:lang w:val="ro-MD"/>
        </w:rPr>
        <w:t xml:space="preserve">; </w:t>
      </w:r>
    </w:p>
    <w:p w14:paraId="778A381E" w14:textId="77777777" w:rsidR="00AB648B" w:rsidRPr="006529FB" w:rsidRDefault="00AB648B" w:rsidP="00730A5E">
      <w:pPr>
        <w:numPr>
          <w:ilvl w:val="0"/>
          <w:numId w:val="7"/>
        </w:num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 xml:space="preserve">copiii care sunt </w:t>
      </w:r>
      <w:r w:rsidR="009E5B53" w:rsidRPr="006529FB">
        <w:rPr>
          <w:rFonts w:asciiTheme="majorHAnsi" w:hAnsiTheme="majorHAnsi" w:cstheme="majorHAnsi"/>
          <w:b w:val="0"/>
          <w:szCs w:val="24"/>
          <w:lang w:val="ro-MD"/>
        </w:rPr>
        <w:t>neglija</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w:t>
      </w:r>
    </w:p>
    <w:p w14:paraId="0C97C56C" w14:textId="77777777" w:rsidR="00AB648B" w:rsidRPr="006529FB" w:rsidRDefault="00AB648B" w:rsidP="00730A5E">
      <w:pPr>
        <w:numPr>
          <w:ilvl w:val="0"/>
          <w:numId w:val="7"/>
        </w:num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 xml:space="preserve">copiii care practică vagabondajul, </w:t>
      </w:r>
      <w:r w:rsidR="009E5B53" w:rsidRPr="006529FB">
        <w:rPr>
          <w:rFonts w:asciiTheme="majorHAnsi" w:hAnsiTheme="majorHAnsi" w:cstheme="majorHAnsi"/>
          <w:b w:val="0"/>
          <w:szCs w:val="24"/>
          <w:lang w:val="ro-MD"/>
        </w:rPr>
        <w:t>cer</w:t>
      </w:r>
      <w:r w:rsidR="00175358">
        <w:rPr>
          <w:rFonts w:asciiTheme="majorHAnsi" w:hAnsiTheme="majorHAnsi" w:cstheme="majorHAnsi"/>
          <w:b w:val="0"/>
          <w:szCs w:val="24"/>
          <w:lang w:val="ro-MD"/>
        </w:rPr>
        <w:t>ș</w:t>
      </w:r>
      <w:r w:rsidR="009E5B53" w:rsidRPr="006529FB">
        <w:rPr>
          <w:rFonts w:asciiTheme="majorHAnsi" w:hAnsiTheme="majorHAnsi" w:cstheme="majorHAnsi"/>
          <w:b w:val="0"/>
          <w:szCs w:val="24"/>
          <w:lang w:val="ro-MD"/>
        </w:rPr>
        <w:t>itul</w:t>
      </w:r>
      <w:r w:rsidRPr="006529FB">
        <w:rPr>
          <w:rFonts w:asciiTheme="majorHAnsi" w:hAnsiTheme="majorHAnsi" w:cstheme="majorHAnsi"/>
          <w:b w:val="0"/>
          <w:szCs w:val="24"/>
          <w:lang w:val="ro-MD"/>
        </w:rPr>
        <w:t xml:space="preserve">, </w:t>
      </w:r>
      <w:r w:rsidR="009E5B53" w:rsidRPr="006529FB">
        <w:rPr>
          <w:rFonts w:asciiTheme="majorHAnsi" w:hAnsiTheme="majorHAnsi" w:cstheme="majorHAnsi"/>
          <w:b w:val="0"/>
          <w:szCs w:val="24"/>
          <w:lang w:val="ro-MD"/>
        </w:rPr>
        <w:t>prostitu</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ia</w:t>
      </w:r>
      <w:r w:rsidRPr="006529FB">
        <w:rPr>
          <w:rFonts w:asciiTheme="majorHAnsi" w:hAnsiTheme="majorHAnsi" w:cstheme="majorHAnsi"/>
          <w:b w:val="0"/>
          <w:szCs w:val="24"/>
          <w:lang w:val="ro-MD"/>
        </w:rPr>
        <w:t xml:space="preserve">; </w:t>
      </w:r>
    </w:p>
    <w:p w14:paraId="357D87A4" w14:textId="77777777" w:rsidR="00AB648B" w:rsidRPr="006529FB" w:rsidRDefault="00AB648B" w:rsidP="00730A5E">
      <w:pPr>
        <w:numPr>
          <w:ilvl w:val="0"/>
          <w:numId w:val="7"/>
        </w:num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 xml:space="preserve">copiii care sunt </w:t>
      </w:r>
      <w:r w:rsidR="009E5B53" w:rsidRPr="006529FB">
        <w:rPr>
          <w:rFonts w:asciiTheme="majorHAnsi" w:hAnsiTheme="majorHAnsi" w:cstheme="majorHAnsi"/>
          <w:b w:val="0"/>
          <w:szCs w:val="24"/>
          <w:lang w:val="ro-MD"/>
        </w:rPr>
        <w:t>lipsi</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de îngrijire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supraveghere din partea </w:t>
      </w:r>
      <w:r w:rsidR="009E5B53" w:rsidRPr="006529FB">
        <w:rPr>
          <w:rFonts w:asciiTheme="majorHAnsi" w:hAnsiTheme="majorHAnsi" w:cstheme="majorHAnsi"/>
          <w:b w:val="0"/>
          <w:szCs w:val="24"/>
          <w:lang w:val="ro-MD"/>
        </w:rPr>
        <w:t>părin</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ilor</w:t>
      </w:r>
      <w:r w:rsidRPr="006529FB">
        <w:rPr>
          <w:rFonts w:asciiTheme="majorHAnsi" w:hAnsiTheme="majorHAnsi" w:cstheme="majorHAnsi"/>
          <w:b w:val="0"/>
          <w:szCs w:val="24"/>
          <w:lang w:val="ro-MD"/>
        </w:rPr>
        <w:t xml:space="preserve"> din cauza </w:t>
      </w:r>
      <w:r w:rsidR="009E5B53" w:rsidRPr="006529FB">
        <w:rPr>
          <w:rFonts w:asciiTheme="majorHAnsi" w:hAnsiTheme="majorHAnsi" w:cstheme="majorHAnsi"/>
          <w:b w:val="0"/>
          <w:szCs w:val="24"/>
          <w:lang w:val="ro-MD"/>
        </w:rPr>
        <w:t>absen</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ei</w:t>
      </w:r>
      <w:r w:rsidRPr="006529FB">
        <w:rPr>
          <w:rFonts w:asciiTheme="majorHAnsi" w:hAnsiTheme="majorHAnsi" w:cstheme="majorHAnsi"/>
          <w:b w:val="0"/>
          <w:szCs w:val="24"/>
          <w:lang w:val="ro-MD"/>
        </w:rPr>
        <w:t xml:space="preserve"> acestora de la domiciliu din motive necunoscute; </w:t>
      </w:r>
    </w:p>
    <w:p w14:paraId="2BC97C64" w14:textId="77777777" w:rsidR="00AB648B" w:rsidRPr="006529FB" w:rsidRDefault="00AB648B" w:rsidP="00730A5E">
      <w:pPr>
        <w:numPr>
          <w:ilvl w:val="0"/>
          <w:numId w:val="7"/>
        </w:num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 xml:space="preserve">copiii ai căror </w:t>
      </w:r>
      <w:r w:rsidR="009E5B53" w:rsidRPr="006529FB">
        <w:rPr>
          <w:rFonts w:asciiTheme="majorHAnsi" w:hAnsiTheme="majorHAnsi" w:cstheme="majorHAnsi"/>
          <w:b w:val="0"/>
          <w:szCs w:val="24"/>
          <w:lang w:val="ro-MD"/>
        </w:rPr>
        <w:t>părin</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au decedat; </w:t>
      </w:r>
    </w:p>
    <w:p w14:paraId="6BB5CBB0" w14:textId="77777777" w:rsidR="00AB648B" w:rsidRPr="006529FB" w:rsidRDefault="00AB648B" w:rsidP="00730A5E">
      <w:pPr>
        <w:numPr>
          <w:ilvl w:val="0"/>
          <w:numId w:val="7"/>
        </w:num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 xml:space="preserve">copiii care trăiesc în stradă, au fugit ori au fost </w:t>
      </w:r>
      <w:r w:rsidR="009E5B53" w:rsidRPr="006529FB">
        <w:rPr>
          <w:rFonts w:asciiTheme="majorHAnsi" w:hAnsiTheme="majorHAnsi" w:cstheme="majorHAnsi"/>
          <w:b w:val="0"/>
          <w:szCs w:val="24"/>
          <w:lang w:val="ro-MD"/>
        </w:rPr>
        <w:t>alunga</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de acasă; </w:t>
      </w:r>
    </w:p>
    <w:p w14:paraId="38540417" w14:textId="77777777" w:rsidR="00AB648B" w:rsidRPr="006529FB" w:rsidRDefault="00AB648B" w:rsidP="00730A5E">
      <w:pPr>
        <w:numPr>
          <w:ilvl w:val="0"/>
          <w:numId w:val="7"/>
        </w:num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 xml:space="preserve">copiii ai căror </w:t>
      </w:r>
      <w:r w:rsidR="009E5B53" w:rsidRPr="006529FB">
        <w:rPr>
          <w:rFonts w:asciiTheme="majorHAnsi" w:hAnsiTheme="majorHAnsi" w:cstheme="majorHAnsi"/>
          <w:b w:val="0"/>
          <w:szCs w:val="24"/>
          <w:lang w:val="ro-MD"/>
        </w:rPr>
        <w:t>părin</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refuză să-</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exercite </w:t>
      </w:r>
      <w:r w:rsidR="009E5B53" w:rsidRPr="006529FB">
        <w:rPr>
          <w:rFonts w:asciiTheme="majorHAnsi" w:hAnsiTheme="majorHAnsi" w:cstheme="majorHAnsi"/>
          <w:b w:val="0"/>
          <w:szCs w:val="24"/>
          <w:lang w:val="ro-MD"/>
        </w:rPr>
        <w:t>obliga</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iile</w:t>
      </w:r>
      <w:r w:rsidRPr="006529FB">
        <w:rPr>
          <w:rFonts w:asciiTheme="majorHAnsi" w:hAnsiTheme="majorHAnsi" w:cstheme="majorHAnsi"/>
          <w:b w:val="0"/>
          <w:szCs w:val="24"/>
          <w:lang w:val="ro-MD"/>
        </w:rPr>
        <w:t xml:space="preserve"> </w:t>
      </w:r>
      <w:r w:rsidR="009E5B53" w:rsidRPr="006529FB">
        <w:rPr>
          <w:rFonts w:asciiTheme="majorHAnsi" w:hAnsiTheme="majorHAnsi" w:cstheme="majorHAnsi"/>
          <w:b w:val="0"/>
          <w:szCs w:val="24"/>
          <w:lang w:val="ro-MD"/>
        </w:rPr>
        <w:t>părinte</w:t>
      </w:r>
      <w:r w:rsidR="00175358">
        <w:rPr>
          <w:rFonts w:asciiTheme="majorHAnsi" w:hAnsiTheme="majorHAnsi" w:cstheme="majorHAnsi"/>
          <w:b w:val="0"/>
          <w:szCs w:val="24"/>
          <w:lang w:val="ro-MD"/>
        </w:rPr>
        <w:t>ș</w:t>
      </w:r>
      <w:r w:rsidR="009E5B53" w:rsidRPr="006529FB">
        <w:rPr>
          <w:rFonts w:asciiTheme="majorHAnsi" w:hAnsiTheme="majorHAnsi" w:cstheme="majorHAnsi"/>
          <w:b w:val="0"/>
          <w:szCs w:val="24"/>
          <w:lang w:val="ro-MD"/>
        </w:rPr>
        <w:t>ti</w:t>
      </w:r>
      <w:r w:rsidRPr="006529FB">
        <w:rPr>
          <w:rFonts w:asciiTheme="majorHAnsi" w:hAnsiTheme="majorHAnsi" w:cstheme="majorHAnsi"/>
          <w:b w:val="0"/>
          <w:szCs w:val="24"/>
          <w:lang w:val="ro-MD"/>
        </w:rPr>
        <w:t xml:space="preserve"> privind </w:t>
      </w:r>
      <w:r w:rsidR="009E5B53" w:rsidRPr="006529FB">
        <w:rPr>
          <w:rFonts w:asciiTheme="majorHAnsi" w:hAnsiTheme="majorHAnsi" w:cstheme="majorHAnsi"/>
          <w:b w:val="0"/>
          <w:szCs w:val="24"/>
          <w:lang w:val="ro-MD"/>
        </w:rPr>
        <w:t>cre</w:t>
      </w:r>
      <w:r w:rsidR="00175358">
        <w:rPr>
          <w:rFonts w:asciiTheme="majorHAnsi" w:hAnsiTheme="majorHAnsi" w:cstheme="majorHAnsi"/>
          <w:b w:val="0"/>
          <w:szCs w:val="24"/>
          <w:lang w:val="ro-MD"/>
        </w:rPr>
        <w:t>ș</w:t>
      </w:r>
      <w:r w:rsidR="009E5B53" w:rsidRPr="006529FB">
        <w:rPr>
          <w:rFonts w:asciiTheme="majorHAnsi" w:hAnsiTheme="majorHAnsi" w:cstheme="majorHAnsi"/>
          <w:b w:val="0"/>
          <w:szCs w:val="24"/>
          <w:lang w:val="ro-MD"/>
        </w:rPr>
        <w:t>terea</w:t>
      </w:r>
      <w:r w:rsidRPr="006529FB">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îngrijirea copilului; </w:t>
      </w:r>
    </w:p>
    <w:p w14:paraId="0A2DC897" w14:textId="77777777" w:rsidR="00AB648B" w:rsidRPr="006529FB" w:rsidRDefault="00AB648B" w:rsidP="00730A5E">
      <w:pPr>
        <w:numPr>
          <w:ilvl w:val="0"/>
          <w:numId w:val="7"/>
        </w:num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copiii care au fost abandona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de </w:t>
      </w:r>
      <w:r w:rsidR="009E5B53" w:rsidRPr="006529FB">
        <w:rPr>
          <w:rFonts w:asciiTheme="majorHAnsi" w:hAnsiTheme="majorHAnsi" w:cstheme="majorHAnsi"/>
          <w:b w:val="0"/>
          <w:szCs w:val="24"/>
          <w:lang w:val="ro-MD"/>
        </w:rPr>
        <w:t>părin</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w:t>
      </w:r>
    </w:p>
    <w:p w14:paraId="1975015B" w14:textId="77777777" w:rsidR="00AB648B" w:rsidRPr="006529FB" w:rsidRDefault="00AB648B" w:rsidP="00730A5E">
      <w:pPr>
        <w:numPr>
          <w:ilvl w:val="0"/>
          <w:numId w:val="7"/>
        </w:numPr>
        <w:spacing w:line="276" w:lineRule="auto"/>
        <w:jc w:val="both"/>
        <w:rPr>
          <w:rFonts w:asciiTheme="majorHAnsi" w:hAnsiTheme="majorHAnsi" w:cstheme="majorHAnsi"/>
          <w:b w:val="0"/>
          <w:szCs w:val="24"/>
          <w:lang w:val="ro-MD"/>
        </w:rPr>
      </w:pPr>
      <w:r w:rsidRPr="00D10FB3">
        <w:rPr>
          <w:rFonts w:asciiTheme="majorHAnsi" w:hAnsiTheme="majorHAnsi" w:cstheme="majorHAnsi"/>
          <w:b w:val="0"/>
          <w:szCs w:val="24"/>
          <w:lang w:val="ro-MD"/>
        </w:rPr>
        <w:t>copiii în privin</w:t>
      </w:r>
      <w:r w:rsidR="00175358">
        <w:rPr>
          <w:rFonts w:asciiTheme="majorHAnsi" w:hAnsiTheme="majorHAnsi" w:cstheme="majorHAnsi"/>
          <w:b w:val="0"/>
          <w:szCs w:val="24"/>
          <w:lang w:val="ro-MD"/>
        </w:rPr>
        <w:t>ț</w:t>
      </w:r>
      <w:r w:rsidRPr="00D10FB3">
        <w:rPr>
          <w:rFonts w:asciiTheme="majorHAnsi" w:hAnsiTheme="majorHAnsi" w:cstheme="majorHAnsi"/>
          <w:b w:val="0"/>
          <w:szCs w:val="24"/>
          <w:lang w:val="ro-MD"/>
        </w:rPr>
        <w:t>a unuia dintre</w:t>
      </w:r>
      <w:r w:rsidRPr="006529FB">
        <w:rPr>
          <w:rFonts w:asciiTheme="majorHAnsi" w:hAnsiTheme="majorHAnsi" w:cstheme="majorHAnsi"/>
          <w:b w:val="0"/>
          <w:szCs w:val="24"/>
          <w:lang w:val="ro-MD"/>
        </w:rPr>
        <w:t xml:space="preserve"> părin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ii cărora este instituită o măsură de ocrotire judiciară (ocrotire provizorie, curatelă sau tutelă); </w:t>
      </w:r>
    </w:p>
    <w:p w14:paraId="38C1B1E3" w14:textId="77777777" w:rsidR="00AB648B" w:rsidRPr="006529FB" w:rsidRDefault="00AB648B" w:rsidP="00730A5E">
      <w:pPr>
        <w:numPr>
          <w:ilvl w:val="0"/>
          <w:numId w:val="7"/>
        </w:num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copiii care sunt victime ale infrac</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iunilor.</w:t>
      </w:r>
    </w:p>
    <w:p w14:paraId="79D22349" w14:textId="77777777" w:rsidR="00AB648B" w:rsidRPr="006529FB" w:rsidRDefault="00AB648B"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Cadrul legislativ stabile</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te atribu</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iile autorită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ilor tutelare în domeniul protec</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iei copilului, atât cel</w:t>
      </w:r>
      <w:r w:rsidR="004C1BA4" w:rsidRPr="006529FB">
        <w:rPr>
          <w:rFonts w:asciiTheme="majorHAnsi" w:hAnsiTheme="majorHAnsi" w:cstheme="majorHAnsi"/>
          <w:b w:val="0"/>
          <w:szCs w:val="24"/>
          <w:lang w:val="ro-MD"/>
        </w:rPr>
        <w:t>or</w:t>
      </w:r>
      <w:r w:rsidRPr="006529FB">
        <w:rPr>
          <w:rFonts w:asciiTheme="majorHAnsi" w:hAnsiTheme="majorHAnsi" w:cstheme="majorHAnsi"/>
          <w:b w:val="0"/>
          <w:szCs w:val="24"/>
          <w:lang w:val="ro-MD"/>
        </w:rPr>
        <w:t xml:space="preserve"> locale, cât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cel</w:t>
      </w:r>
      <w:r w:rsidR="004C1BA4" w:rsidRPr="006529FB">
        <w:rPr>
          <w:rFonts w:asciiTheme="majorHAnsi" w:hAnsiTheme="majorHAnsi" w:cstheme="majorHAnsi"/>
          <w:b w:val="0"/>
          <w:szCs w:val="24"/>
          <w:lang w:val="ro-MD"/>
        </w:rPr>
        <w:t>or</w:t>
      </w:r>
      <w:r w:rsidRPr="006529FB">
        <w:rPr>
          <w:rFonts w:asciiTheme="majorHAnsi" w:hAnsiTheme="majorHAnsi" w:cstheme="majorHAnsi"/>
          <w:b w:val="0"/>
          <w:szCs w:val="24"/>
          <w:lang w:val="ro-MD"/>
        </w:rPr>
        <w:t xml:space="preserve"> teritoriale. De asemenea, </w:t>
      </w:r>
      <w:r w:rsidR="009C7135">
        <w:rPr>
          <w:rFonts w:asciiTheme="majorHAnsi" w:hAnsiTheme="majorHAnsi" w:cstheme="majorHAnsi"/>
          <w:b w:val="0"/>
          <w:szCs w:val="24"/>
          <w:lang w:val="ro-MD"/>
        </w:rPr>
        <w:t xml:space="preserve">acesta </w:t>
      </w:r>
      <w:r w:rsidRPr="006529FB">
        <w:rPr>
          <w:rFonts w:asciiTheme="majorHAnsi" w:hAnsiTheme="majorHAnsi" w:cstheme="majorHAnsi"/>
          <w:b w:val="0"/>
          <w:szCs w:val="24"/>
          <w:lang w:val="ro-MD"/>
        </w:rPr>
        <w:t xml:space="preserve">reglementează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modalitatea de evaluare a situa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iei copilului, eviden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a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asisten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a copiilor afla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 de risc; luarea copilului de la părin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sau de la persoanele în grija cărora acesta se află; plasamentul de urgen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ă, cel planificat al copiilor separa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ab/>
      </w:r>
    </w:p>
    <w:p w14:paraId="0DA08ED9" w14:textId="32E167F6" w:rsidR="00AB648B" w:rsidRPr="006529FB" w:rsidRDefault="00AB648B"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La fel, potrivit art.9 lit. a</w:t>
      </w:r>
      <w:r w:rsidR="009C7135">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din Legea </w:t>
      </w:r>
      <w:r w:rsidR="009C7135">
        <w:rPr>
          <w:rFonts w:asciiTheme="majorHAnsi" w:hAnsiTheme="majorHAnsi" w:cstheme="majorHAnsi"/>
          <w:b w:val="0"/>
          <w:szCs w:val="24"/>
          <w:lang w:val="ro-MD"/>
        </w:rPr>
        <w:t xml:space="preserve">nr. </w:t>
      </w:r>
      <w:r w:rsidRPr="006529FB">
        <w:rPr>
          <w:rFonts w:asciiTheme="majorHAnsi" w:hAnsiTheme="majorHAnsi" w:cstheme="majorHAnsi"/>
          <w:b w:val="0"/>
          <w:szCs w:val="24"/>
          <w:lang w:val="ro-MD"/>
        </w:rPr>
        <w:t>140</w:t>
      </w:r>
      <w:r w:rsidR="009C7135">
        <w:rPr>
          <w:rFonts w:asciiTheme="majorHAnsi" w:hAnsiTheme="majorHAnsi" w:cstheme="majorHAnsi"/>
          <w:b w:val="0"/>
          <w:szCs w:val="24"/>
          <w:lang w:val="ro-MD"/>
        </w:rPr>
        <w:t>/2013</w:t>
      </w:r>
      <w:r w:rsidRPr="006529FB">
        <w:rPr>
          <w:rFonts w:asciiTheme="majorHAnsi" w:hAnsiTheme="majorHAnsi" w:cstheme="majorHAnsi"/>
          <w:b w:val="0"/>
          <w:szCs w:val="24"/>
          <w:lang w:val="ro-MD"/>
        </w:rPr>
        <w:t>, de competen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a autorită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w:t>
      </w:r>
      <w:r w:rsidR="009C7135">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tutelar</w:t>
      </w:r>
      <w:r w:rsidR="009C7135">
        <w:rPr>
          <w:rFonts w:asciiTheme="majorHAnsi" w:hAnsiTheme="majorHAnsi" w:cstheme="majorHAnsi"/>
          <w:b w:val="0"/>
          <w:szCs w:val="24"/>
          <w:lang w:val="ro-MD"/>
        </w:rPr>
        <w:t>e</w:t>
      </w:r>
      <w:r w:rsidRPr="006529FB">
        <w:rPr>
          <w:rFonts w:asciiTheme="majorHAnsi" w:hAnsiTheme="majorHAnsi" w:cstheme="majorHAnsi"/>
          <w:b w:val="0"/>
          <w:szCs w:val="24"/>
          <w:lang w:val="ro-MD"/>
        </w:rPr>
        <w:t xml:space="preserve"> local</w:t>
      </w:r>
      <w:r w:rsidR="009C7135">
        <w:rPr>
          <w:rFonts w:asciiTheme="majorHAnsi" w:hAnsiTheme="majorHAnsi" w:cstheme="majorHAnsi"/>
          <w:b w:val="0"/>
          <w:szCs w:val="24"/>
          <w:lang w:val="ro-MD"/>
        </w:rPr>
        <w:t>e</w:t>
      </w:r>
      <w:r w:rsidRPr="006529FB">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ine evaluarea ini</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ială a situa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iei copilului</w:t>
      </w:r>
      <w:r w:rsidR="0087510B">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cu implicarea în procesul de evaluare, după caz, a altor speciali</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ti din domeniul ocrotirii sănătă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ii, educa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iei, ordinii publice etc.</w:t>
      </w:r>
    </w:p>
    <w:p w14:paraId="6394E0E3" w14:textId="01BCFD66" w:rsidR="00AB648B" w:rsidRPr="006529FB" w:rsidRDefault="00AB648B"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Analizând cadrul normativ</w:t>
      </w:r>
      <w:r w:rsidR="00713BDB">
        <w:rPr>
          <w:rStyle w:val="FootnoteReference"/>
          <w:rFonts w:asciiTheme="majorHAnsi" w:hAnsiTheme="majorHAnsi" w:cstheme="majorHAnsi"/>
          <w:b w:val="0"/>
          <w:szCs w:val="24"/>
          <w:lang w:val="ro-MD"/>
        </w:rPr>
        <w:footnoteReference w:id="5"/>
      </w:r>
      <w:r w:rsidRPr="006529FB">
        <w:rPr>
          <w:rFonts w:asciiTheme="majorHAnsi" w:hAnsiTheme="majorHAnsi" w:cstheme="majorHAnsi"/>
          <w:b w:val="0"/>
          <w:szCs w:val="24"/>
          <w:lang w:val="ro-MD"/>
        </w:rPr>
        <w:t xml:space="preserve">, </w:t>
      </w:r>
      <w:r w:rsidR="004C01FE">
        <w:rPr>
          <w:rFonts w:asciiTheme="majorHAnsi" w:hAnsiTheme="majorHAnsi" w:cstheme="majorHAnsi"/>
          <w:b w:val="0"/>
          <w:szCs w:val="24"/>
          <w:lang w:val="ro-MD"/>
        </w:rPr>
        <w:t xml:space="preserve">se denotă stabilirea criteriilor pentru: </w:t>
      </w:r>
      <w:r w:rsidRPr="006529FB">
        <w:rPr>
          <w:rFonts w:asciiTheme="majorHAnsi" w:hAnsiTheme="majorHAnsi" w:cstheme="majorHAnsi"/>
          <w:i/>
          <w:szCs w:val="24"/>
          <w:lang w:val="ro-MD"/>
        </w:rPr>
        <w:t>copii</w:t>
      </w:r>
      <w:r w:rsidR="0087510B">
        <w:rPr>
          <w:rFonts w:asciiTheme="majorHAnsi" w:hAnsiTheme="majorHAnsi" w:cstheme="majorHAnsi"/>
          <w:i/>
          <w:szCs w:val="24"/>
          <w:lang w:val="ro-MD"/>
        </w:rPr>
        <w:t>i</w:t>
      </w:r>
      <w:r w:rsidRPr="006529FB">
        <w:rPr>
          <w:rFonts w:asciiTheme="majorHAnsi" w:hAnsiTheme="majorHAnsi" w:cstheme="majorHAnsi"/>
          <w:i/>
          <w:szCs w:val="24"/>
          <w:lang w:val="ro-MD"/>
        </w:rPr>
        <w:t xml:space="preserve"> răma</w:t>
      </w:r>
      <w:r w:rsidR="00175358">
        <w:rPr>
          <w:rFonts w:asciiTheme="majorHAnsi" w:hAnsiTheme="majorHAnsi" w:cstheme="majorHAnsi"/>
          <w:i/>
          <w:szCs w:val="24"/>
          <w:lang w:val="ro-MD"/>
        </w:rPr>
        <w:t>ș</w:t>
      </w:r>
      <w:r w:rsidRPr="006529FB">
        <w:rPr>
          <w:rFonts w:asciiTheme="majorHAnsi" w:hAnsiTheme="majorHAnsi" w:cstheme="majorHAnsi"/>
          <w:i/>
          <w:szCs w:val="24"/>
          <w:lang w:val="ro-MD"/>
        </w:rPr>
        <w:t xml:space="preserve">i fără ocrotire părintească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w:t>
      </w:r>
      <w:r w:rsidRPr="006529FB">
        <w:rPr>
          <w:rFonts w:asciiTheme="majorHAnsi" w:hAnsiTheme="majorHAnsi" w:cstheme="majorHAnsi"/>
          <w:i/>
          <w:szCs w:val="24"/>
          <w:lang w:val="ro-MD"/>
        </w:rPr>
        <w:t>cei răma</w:t>
      </w:r>
      <w:r w:rsidR="00175358">
        <w:rPr>
          <w:rFonts w:asciiTheme="majorHAnsi" w:hAnsiTheme="majorHAnsi" w:cstheme="majorHAnsi"/>
          <w:i/>
          <w:szCs w:val="24"/>
          <w:lang w:val="ro-MD"/>
        </w:rPr>
        <w:t>ș</w:t>
      </w:r>
      <w:r w:rsidRPr="006529FB">
        <w:rPr>
          <w:rFonts w:asciiTheme="majorHAnsi" w:hAnsiTheme="majorHAnsi" w:cstheme="majorHAnsi"/>
          <w:i/>
          <w:szCs w:val="24"/>
          <w:lang w:val="ro-MD"/>
        </w:rPr>
        <w:t>i temporar fără ocrotire părintească</w:t>
      </w:r>
      <w:r w:rsidRPr="006529FB">
        <w:rPr>
          <w:rFonts w:asciiTheme="majorHAnsi" w:hAnsiTheme="majorHAnsi" w:cstheme="majorHAnsi"/>
          <w:b w:val="0"/>
          <w:szCs w:val="24"/>
          <w:lang w:val="ro-MD"/>
        </w:rPr>
        <w:t xml:space="preserve">. Astfel, </w:t>
      </w:r>
    </w:p>
    <w:p w14:paraId="61845E4C" w14:textId="77777777" w:rsidR="00AB648B" w:rsidRPr="006529FB" w:rsidRDefault="00AB648B" w:rsidP="00730A5E">
      <w:pPr>
        <w:numPr>
          <w:ilvl w:val="0"/>
          <w:numId w:val="8"/>
        </w:numPr>
        <w:spacing w:line="276" w:lineRule="auto"/>
        <w:jc w:val="both"/>
        <w:rPr>
          <w:rFonts w:asciiTheme="majorHAnsi" w:hAnsiTheme="majorHAnsi" w:cstheme="majorHAnsi"/>
          <w:b w:val="0"/>
          <w:szCs w:val="24"/>
          <w:lang w:val="ro-MD"/>
        </w:rPr>
      </w:pPr>
      <w:r w:rsidRPr="006529FB">
        <w:rPr>
          <w:rFonts w:asciiTheme="majorHAnsi" w:hAnsiTheme="majorHAnsi" w:cstheme="majorHAnsi"/>
          <w:b w:val="0"/>
          <w:i/>
          <w:szCs w:val="24"/>
          <w:lang w:val="ro-MD"/>
        </w:rPr>
        <w:t>în prima categorie intră copiii</w:t>
      </w:r>
      <w:r w:rsidR="00110761">
        <w:rPr>
          <w:rFonts w:asciiTheme="majorHAnsi" w:hAnsiTheme="majorHAnsi" w:cstheme="majorHAnsi"/>
          <w:b w:val="0"/>
          <w:i/>
          <w:szCs w:val="24"/>
          <w:lang w:val="ro-MD"/>
        </w:rPr>
        <w:t>:</w:t>
      </w:r>
      <w:r w:rsidRPr="006529FB">
        <w:rPr>
          <w:rFonts w:asciiTheme="majorHAnsi" w:hAnsiTheme="majorHAnsi" w:cstheme="majorHAnsi"/>
          <w:b w:val="0"/>
          <w:i/>
          <w:szCs w:val="24"/>
          <w:lang w:val="ro-MD"/>
        </w:rPr>
        <w:t xml:space="preserve"> </w:t>
      </w:r>
      <w:r w:rsidRPr="00205980">
        <w:rPr>
          <w:rFonts w:asciiTheme="majorHAnsi" w:hAnsiTheme="majorHAnsi" w:cstheme="majorHAnsi"/>
          <w:b w:val="0"/>
          <w:szCs w:val="24"/>
          <w:lang w:val="ro-MD"/>
        </w:rPr>
        <w:t>ai căror părin</w:t>
      </w:r>
      <w:r w:rsidR="00175358">
        <w:rPr>
          <w:rFonts w:asciiTheme="majorHAnsi" w:hAnsiTheme="majorHAnsi" w:cstheme="majorHAnsi"/>
          <w:b w:val="0"/>
          <w:szCs w:val="24"/>
          <w:lang w:val="ro-MD"/>
        </w:rPr>
        <w:t>ț</w:t>
      </w:r>
      <w:r w:rsidRPr="00205980">
        <w:rPr>
          <w:rFonts w:asciiTheme="majorHAnsi" w:hAnsiTheme="majorHAnsi" w:cstheme="majorHAnsi"/>
          <w:b w:val="0"/>
          <w:szCs w:val="24"/>
          <w:lang w:val="ro-MD"/>
        </w:rPr>
        <w:t>i au decedat</w:t>
      </w:r>
      <w:r w:rsidRPr="006529FB">
        <w:rPr>
          <w:rFonts w:asciiTheme="majorHAnsi" w:hAnsiTheme="majorHAnsi" w:cstheme="majorHAnsi"/>
          <w:b w:val="0"/>
          <w:szCs w:val="24"/>
          <w:lang w:val="ro-MD"/>
        </w:rPr>
        <w:t>, sunt decăzu</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din drepturile părinte</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ti, sunt </w:t>
      </w:r>
      <w:r w:rsidR="009E5B53" w:rsidRPr="006529FB">
        <w:rPr>
          <w:rFonts w:asciiTheme="majorHAnsi" w:hAnsiTheme="majorHAnsi" w:cstheme="majorHAnsi"/>
          <w:b w:val="0"/>
          <w:szCs w:val="24"/>
          <w:lang w:val="ro-MD"/>
        </w:rPr>
        <w:t>supu</w:t>
      </w:r>
      <w:r w:rsidR="00175358">
        <w:rPr>
          <w:rFonts w:asciiTheme="majorHAnsi" w:hAnsiTheme="majorHAnsi" w:cstheme="majorHAnsi"/>
          <w:b w:val="0"/>
          <w:szCs w:val="24"/>
          <w:lang w:val="ro-MD"/>
        </w:rPr>
        <w:t>ș</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unei măsuri de ocrotire judiciare, au fost </w:t>
      </w:r>
      <w:r w:rsidR="009E5B53" w:rsidRPr="006529FB">
        <w:rPr>
          <w:rFonts w:asciiTheme="majorHAnsi" w:hAnsiTheme="majorHAnsi" w:cstheme="majorHAnsi"/>
          <w:b w:val="0"/>
          <w:szCs w:val="24"/>
          <w:lang w:val="ro-MD"/>
        </w:rPr>
        <w:t>declara</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w:t>
      </w:r>
      <w:r w:rsidR="009E5B53" w:rsidRPr="006529FB">
        <w:rPr>
          <w:rFonts w:asciiTheme="majorHAnsi" w:hAnsiTheme="majorHAnsi" w:cstheme="majorHAnsi"/>
          <w:b w:val="0"/>
          <w:szCs w:val="24"/>
          <w:lang w:val="ro-MD"/>
        </w:rPr>
        <w:t>dispăru</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fără urmă, i-au abandonat sau au fost declara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w:t>
      </w:r>
      <w:r w:rsidR="009E5B53" w:rsidRPr="006529FB">
        <w:rPr>
          <w:rFonts w:asciiTheme="majorHAnsi" w:hAnsiTheme="majorHAnsi" w:cstheme="majorHAnsi"/>
          <w:b w:val="0"/>
          <w:szCs w:val="24"/>
          <w:lang w:val="ro-MD"/>
        </w:rPr>
        <w:t>deceda</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toate acestea fiind confirmate prin acte sau prin hotărârea instan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ei de judecată;</w:t>
      </w:r>
    </w:p>
    <w:p w14:paraId="2E2270C9" w14:textId="77777777" w:rsidR="00AB648B" w:rsidRPr="006529FB" w:rsidRDefault="00AB648B" w:rsidP="00730A5E">
      <w:pPr>
        <w:numPr>
          <w:ilvl w:val="0"/>
          <w:numId w:val="8"/>
        </w:numPr>
        <w:spacing w:line="276" w:lineRule="auto"/>
        <w:jc w:val="both"/>
        <w:rPr>
          <w:rFonts w:asciiTheme="majorHAnsi" w:hAnsiTheme="majorHAnsi" w:cstheme="majorHAnsi"/>
          <w:b w:val="0"/>
          <w:szCs w:val="24"/>
          <w:lang w:val="ro-MD"/>
        </w:rPr>
      </w:pPr>
      <w:r w:rsidRPr="006529FB">
        <w:rPr>
          <w:rFonts w:asciiTheme="majorHAnsi" w:hAnsiTheme="majorHAnsi" w:cstheme="majorHAnsi"/>
          <w:b w:val="0"/>
          <w:i/>
          <w:szCs w:val="24"/>
          <w:lang w:val="ro-MD"/>
        </w:rPr>
        <w:lastRenderedPageBreak/>
        <w:t>în a doua categorie intră copii</w:t>
      </w:r>
      <w:r w:rsidR="0087510B">
        <w:rPr>
          <w:rFonts w:asciiTheme="majorHAnsi" w:hAnsiTheme="majorHAnsi" w:cstheme="majorHAnsi"/>
          <w:b w:val="0"/>
          <w:i/>
          <w:szCs w:val="24"/>
          <w:lang w:val="ro-MD"/>
        </w:rPr>
        <w:t>i</w:t>
      </w:r>
      <w:r w:rsidRPr="006529FB">
        <w:rPr>
          <w:rFonts w:asciiTheme="majorHAnsi" w:hAnsiTheme="majorHAnsi" w:cstheme="majorHAnsi"/>
          <w:b w:val="0"/>
          <w:i/>
          <w:szCs w:val="24"/>
          <w:lang w:val="ro-MD"/>
        </w:rPr>
        <w:t xml:space="preserve"> răma</w:t>
      </w:r>
      <w:r w:rsidR="00175358">
        <w:rPr>
          <w:rFonts w:asciiTheme="majorHAnsi" w:hAnsiTheme="majorHAnsi" w:cstheme="majorHAnsi"/>
          <w:b w:val="0"/>
          <w:i/>
          <w:szCs w:val="24"/>
          <w:lang w:val="ro-MD"/>
        </w:rPr>
        <w:t>ș</w:t>
      </w:r>
      <w:r w:rsidRPr="006529FB">
        <w:rPr>
          <w:rFonts w:asciiTheme="majorHAnsi" w:hAnsiTheme="majorHAnsi" w:cstheme="majorHAnsi"/>
          <w:b w:val="0"/>
          <w:i/>
          <w:szCs w:val="24"/>
          <w:lang w:val="ro-MD"/>
        </w:rPr>
        <w:t>i temporar fără îngrijire părintească</w:t>
      </w:r>
      <w:r w:rsidRPr="006529FB">
        <w:rPr>
          <w:rFonts w:asciiTheme="majorHAnsi" w:hAnsiTheme="majorHAnsi" w:cstheme="majorHAnsi"/>
          <w:b w:val="0"/>
          <w:szCs w:val="24"/>
          <w:lang w:val="ro-MD"/>
        </w:rPr>
        <w:t xml:space="preserve">: cei ai căror </w:t>
      </w:r>
      <w:r w:rsidR="009E5B53" w:rsidRPr="006529FB">
        <w:rPr>
          <w:rFonts w:asciiTheme="majorHAnsi" w:hAnsiTheme="majorHAnsi" w:cstheme="majorHAnsi"/>
          <w:b w:val="0"/>
          <w:szCs w:val="24"/>
          <w:lang w:val="ro-MD"/>
        </w:rPr>
        <w:t>părin</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lipsesc o perioadă mai mare de 30 de zile; cei ai căror </w:t>
      </w:r>
      <w:r w:rsidR="009E5B53" w:rsidRPr="006529FB">
        <w:rPr>
          <w:rFonts w:asciiTheme="majorHAnsi" w:hAnsiTheme="majorHAnsi" w:cstheme="majorHAnsi"/>
          <w:b w:val="0"/>
          <w:szCs w:val="24"/>
          <w:lang w:val="ro-MD"/>
        </w:rPr>
        <w:t>părin</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nu au posibilitatea să-</w:t>
      </w:r>
      <w:r w:rsidR="00175358">
        <w:rPr>
          <w:rFonts w:asciiTheme="majorHAnsi" w:hAnsiTheme="majorHAnsi" w:cstheme="majorHAnsi"/>
          <w:b w:val="0"/>
          <w:szCs w:val="24"/>
          <w:lang w:val="ro-MD"/>
        </w:rPr>
        <w:t>ș</w:t>
      </w:r>
      <w:r w:rsidR="00CF7831"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îndeplinească </w:t>
      </w:r>
      <w:r w:rsidR="009E5B53" w:rsidRPr="006529FB">
        <w:rPr>
          <w:rFonts w:asciiTheme="majorHAnsi" w:hAnsiTheme="majorHAnsi" w:cstheme="majorHAnsi"/>
          <w:b w:val="0"/>
          <w:szCs w:val="24"/>
          <w:lang w:val="ro-MD"/>
        </w:rPr>
        <w:t>obliga</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iile</w:t>
      </w:r>
      <w:r w:rsidRPr="006529FB">
        <w:rPr>
          <w:rFonts w:asciiTheme="majorHAnsi" w:hAnsiTheme="majorHAnsi" w:cstheme="majorHAnsi"/>
          <w:b w:val="0"/>
          <w:szCs w:val="24"/>
          <w:lang w:val="ro-MD"/>
        </w:rPr>
        <w:t xml:space="preserve"> de </w:t>
      </w:r>
      <w:r w:rsidR="009E5B53" w:rsidRPr="006529FB">
        <w:rPr>
          <w:rFonts w:asciiTheme="majorHAnsi" w:hAnsiTheme="majorHAnsi" w:cstheme="majorHAnsi"/>
          <w:b w:val="0"/>
          <w:szCs w:val="24"/>
          <w:lang w:val="ro-MD"/>
        </w:rPr>
        <w:t>cre</w:t>
      </w:r>
      <w:r w:rsidR="00175358">
        <w:rPr>
          <w:rFonts w:asciiTheme="majorHAnsi" w:hAnsiTheme="majorHAnsi" w:cstheme="majorHAnsi"/>
          <w:b w:val="0"/>
          <w:szCs w:val="24"/>
          <w:lang w:val="ro-MD"/>
        </w:rPr>
        <w:t>ș</w:t>
      </w:r>
      <w:r w:rsidR="009E5B53" w:rsidRPr="006529FB">
        <w:rPr>
          <w:rFonts w:asciiTheme="majorHAnsi" w:hAnsiTheme="majorHAnsi" w:cstheme="majorHAnsi"/>
          <w:b w:val="0"/>
          <w:szCs w:val="24"/>
          <w:lang w:val="ro-MD"/>
        </w:rPr>
        <w:t>tere</w:t>
      </w:r>
      <w:r w:rsidRPr="006529FB">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00CF7831"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educare a copiilor; cei ai căror </w:t>
      </w:r>
      <w:r w:rsidR="009E5B53" w:rsidRPr="006529FB">
        <w:rPr>
          <w:rFonts w:asciiTheme="majorHAnsi" w:hAnsiTheme="majorHAnsi" w:cstheme="majorHAnsi"/>
          <w:b w:val="0"/>
          <w:szCs w:val="24"/>
          <w:lang w:val="ro-MD"/>
        </w:rPr>
        <w:t>părin</w:t>
      </w:r>
      <w:r w:rsidR="00175358">
        <w:rPr>
          <w:rFonts w:asciiTheme="majorHAnsi" w:hAnsiTheme="majorHAnsi" w:cstheme="majorHAnsi"/>
          <w:b w:val="0"/>
          <w:szCs w:val="24"/>
          <w:lang w:val="ro-MD"/>
        </w:rPr>
        <w:t>ț</w:t>
      </w:r>
      <w:r w:rsidR="009E5B53"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se află în arest, etc.</w:t>
      </w:r>
    </w:p>
    <w:p w14:paraId="7A4DAD6D" w14:textId="77777777" w:rsidR="00AB648B" w:rsidRPr="006529FB" w:rsidRDefault="00AB648B"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 xml:space="preserve">În </w:t>
      </w:r>
      <w:r w:rsidRPr="0075412D">
        <w:rPr>
          <w:rFonts w:asciiTheme="majorHAnsi" w:hAnsiTheme="majorHAnsi" w:cstheme="majorHAnsi"/>
          <w:b w:val="0"/>
          <w:szCs w:val="24"/>
          <w:lang w:val="ro-MD"/>
        </w:rPr>
        <w:t xml:space="preserve">cazul </w:t>
      </w:r>
      <w:r w:rsidR="0075412D" w:rsidRPr="00205980">
        <w:rPr>
          <w:rFonts w:asciiTheme="majorHAnsi" w:hAnsiTheme="majorHAnsi" w:cstheme="majorHAnsi"/>
          <w:b w:val="0"/>
          <w:szCs w:val="24"/>
          <w:lang w:val="ro-MD"/>
        </w:rPr>
        <w:t xml:space="preserve">acestor </w:t>
      </w:r>
      <w:r w:rsidRPr="0075412D">
        <w:rPr>
          <w:rFonts w:asciiTheme="majorHAnsi" w:hAnsiTheme="majorHAnsi" w:cstheme="majorHAnsi"/>
          <w:b w:val="0"/>
          <w:szCs w:val="24"/>
          <w:lang w:val="ro-MD"/>
        </w:rPr>
        <w:t>copii</w:t>
      </w:r>
      <w:r w:rsidRPr="00E93D93">
        <w:rPr>
          <w:rFonts w:asciiTheme="majorHAnsi" w:hAnsiTheme="majorHAnsi" w:cstheme="majorHAnsi"/>
          <w:b w:val="0"/>
          <w:szCs w:val="24"/>
          <w:lang w:val="ro-MD"/>
        </w:rPr>
        <w:t>, autoritatea</w:t>
      </w:r>
      <w:r w:rsidRPr="006529FB">
        <w:rPr>
          <w:rFonts w:asciiTheme="majorHAnsi" w:hAnsiTheme="majorHAnsi" w:cstheme="majorHAnsi"/>
          <w:b w:val="0"/>
          <w:szCs w:val="24"/>
          <w:lang w:val="ro-MD"/>
        </w:rPr>
        <w:t xml:space="preserve"> tutelară locală este obligată să se autosesizeze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i/sau să asigure recep</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ionarea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înregistrarea sesizărilor cu privire la copiii afla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 de risc</w:t>
      </w:r>
      <w:r w:rsidR="0087510B">
        <w:rPr>
          <w:rFonts w:asciiTheme="majorHAnsi" w:hAnsiTheme="majorHAnsi" w:cstheme="majorHAnsi"/>
          <w:b w:val="0"/>
          <w:szCs w:val="24"/>
          <w:lang w:val="ro-MD"/>
        </w:rPr>
        <w:t>.</w:t>
      </w:r>
    </w:p>
    <w:p w14:paraId="110329B5" w14:textId="77777777" w:rsidR="00AB648B" w:rsidRPr="006529FB" w:rsidRDefault="00AB648B"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Evaluarea, asisten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a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monitorizarea copilului aflat în situa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 de risc se realizează utiliz</w:t>
      </w:r>
      <w:r w:rsidR="0087510B">
        <w:rPr>
          <w:rFonts w:asciiTheme="majorHAnsi" w:hAnsiTheme="majorHAnsi" w:cstheme="majorHAnsi"/>
          <w:b w:val="0"/>
          <w:szCs w:val="24"/>
          <w:lang w:val="ro-MD"/>
        </w:rPr>
        <w:t xml:space="preserve">ându-se </w:t>
      </w:r>
      <w:r w:rsidRPr="006529FB">
        <w:rPr>
          <w:rFonts w:asciiTheme="majorHAnsi" w:hAnsiTheme="majorHAnsi" w:cstheme="majorHAnsi"/>
          <w:b w:val="0"/>
          <w:szCs w:val="24"/>
          <w:lang w:val="ro-MD"/>
        </w:rPr>
        <w:t xml:space="preserve"> metod</w:t>
      </w:r>
      <w:r w:rsidR="0087510B">
        <w:rPr>
          <w:rFonts w:asciiTheme="majorHAnsi" w:hAnsiTheme="majorHAnsi" w:cstheme="majorHAnsi"/>
          <w:b w:val="0"/>
          <w:szCs w:val="24"/>
          <w:lang w:val="ro-MD"/>
        </w:rPr>
        <w:t>a</w:t>
      </w:r>
      <w:r w:rsidRPr="006529FB">
        <w:rPr>
          <w:rFonts w:asciiTheme="majorHAnsi" w:hAnsiTheme="majorHAnsi" w:cstheme="majorHAnsi"/>
          <w:b w:val="0"/>
          <w:szCs w:val="24"/>
          <w:lang w:val="ro-MD"/>
        </w:rPr>
        <w:t xml:space="preserve"> managementului de caz</w:t>
      </w:r>
      <w:r w:rsidR="0087510B">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prin intermediul căreia asistentul social evaluează necesită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ile copilului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w:t>
      </w:r>
      <w:r w:rsidR="0087510B">
        <w:rPr>
          <w:rFonts w:asciiTheme="majorHAnsi" w:hAnsiTheme="majorHAnsi" w:cstheme="majorHAnsi"/>
          <w:b w:val="0"/>
          <w:szCs w:val="24"/>
          <w:lang w:val="ro-MD"/>
        </w:rPr>
        <w:t xml:space="preserve">ale </w:t>
      </w:r>
      <w:r w:rsidRPr="006529FB">
        <w:rPr>
          <w:rFonts w:asciiTheme="majorHAnsi" w:hAnsiTheme="majorHAnsi" w:cstheme="majorHAnsi"/>
          <w:b w:val="0"/>
          <w:szCs w:val="24"/>
          <w:lang w:val="ro-MD"/>
        </w:rPr>
        <w:t>familiei</w:t>
      </w:r>
      <w:r w:rsidR="001C0172">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în colaborare cu beneficiarul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membrii echipei multidisciplinare, după caz, coordonează, monitorizează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sus</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ine beneficiarul</w:t>
      </w:r>
      <w:r w:rsidR="001C0172">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pentru a asigura accesul la servicii</w:t>
      </w:r>
      <w:r w:rsidR="0087510B">
        <w:rPr>
          <w:rFonts w:asciiTheme="majorHAnsi" w:hAnsiTheme="majorHAnsi" w:cstheme="majorHAnsi"/>
          <w:b w:val="0"/>
          <w:szCs w:val="24"/>
          <w:lang w:val="ro-MD"/>
        </w:rPr>
        <w:t>le</w:t>
      </w:r>
      <w:r w:rsidRPr="006529FB">
        <w:rPr>
          <w:rFonts w:asciiTheme="majorHAnsi" w:hAnsiTheme="majorHAnsi" w:cstheme="majorHAnsi"/>
          <w:b w:val="0"/>
          <w:szCs w:val="24"/>
          <w:lang w:val="ro-MD"/>
        </w:rPr>
        <w:t xml:space="preserve"> sociale, educa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ionale, medicale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alte servicii, care să răspundă necesită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ilor acestuia.</w:t>
      </w:r>
    </w:p>
    <w:p w14:paraId="4163C904" w14:textId="77777777" w:rsidR="00AB648B" w:rsidRPr="006529FB" w:rsidRDefault="00AB648B"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 xml:space="preserve">Astfel, în prezent, serviciile sociale se prestează </w:t>
      </w:r>
      <w:r w:rsidR="001C0172">
        <w:rPr>
          <w:rFonts w:asciiTheme="majorHAnsi" w:hAnsiTheme="majorHAnsi" w:cstheme="majorHAnsi"/>
          <w:b w:val="0"/>
          <w:szCs w:val="24"/>
          <w:lang w:val="ro-MD"/>
        </w:rPr>
        <w:t>î</w:t>
      </w:r>
      <w:r w:rsidRPr="006529FB">
        <w:rPr>
          <w:rFonts w:asciiTheme="majorHAnsi" w:hAnsiTheme="majorHAnsi" w:cstheme="majorHAnsi"/>
          <w:b w:val="0"/>
          <w:szCs w:val="24"/>
          <w:lang w:val="ro-MD"/>
        </w:rPr>
        <w:t xml:space="preserve">n conformitate cu cele stabilite  în Nomenclatorul serviciilor sociale, aprobat de către </w:t>
      </w:r>
      <w:r w:rsidR="00E93D93" w:rsidRPr="00205980">
        <w:rPr>
          <w:rFonts w:asciiTheme="majorHAnsi" w:hAnsiTheme="majorHAnsi" w:cstheme="majorHAnsi"/>
          <w:b w:val="0"/>
          <w:szCs w:val="24"/>
          <w:lang w:val="ro-MD"/>
        </w:rPr>
        <w:t>a</w:t>
      </w:r>
      <w:r w:rsidRPr="00E93D93">
        <w:rPr>
          <w:rFonts w:asciiTheme="majorHAnsi" w:hAnsiTheme="majorHAnsi" w:cstheme="majorHAnsi"/>
          <w:b w:val="0"/>
          <w:szCs w:val="24"/>
          <w:lang w:val="ro-MD"/>
        </w:rPr>
        <w:t>utoritate</w:t>
      </w:r>
      <w:r w:rsidR="004C1BA4" w:rsidRPr="00E93D93">
        <w:rPr>
          <w:rFonts w:asciiTheme="majorHAnsi" w:hAnsiTheme="majorHAnsi" w:cstheme="majorHAnsi"/>
          <w:b w:val="0"/>
          <w:szCs w:val="24"/>
          <w:lang w:val="ro-MD"/>
        </w:rPr>
        <w:t>a</w:t>
      </w:r>
      <w:r w:rsidRPr="00E93D93">
        <w:rPr>
          <w:rFonts w:asciiTheme="majorHAnsi" w:hAnsiTheme="majorHAnsi" w:cstheme="majorHAnsi"/>
          <w:b w:val="0"/>
          <w:szCs w:val="24"/>
          <w:lang w:val="ro-MD"/>
        </w:rPr>
        <w:t xml:space="preserve"> </w:t>
      </w:r>
      <w:r w:rsidR="00E93D93" w:rsidRPr="00205980">
        <w:rPr>
          <w:rFonts w:asciiTheme="majorHAnsi" w:hAnsiTheme="majorHAnsi" w:cstheme="majorHAnsi"/>
          <w:b w:val="0"/>
          <w:szCs w:val="24"/>
          <w:lang w:val="ro-MD"/>
        </w:rPr>
        <w:t>p</w:t>
      </w:r>
      <w:r w:rsidRPr="00E93D93">
        <w:rPr>
          <w:rFonts w:asciiTheme="majorHAnsi" w:hAnsiTheme="majorHAnsi" w:cstheme="majorHAnsi"/>
          <w:b w:val="0"/>
          <w:szCs w:val="24"/>
          <w:lang w:val="ro-MD"/>
        </w:rPr>
        <w:t xml:space="preserve">ublică </w:t>
      </w:r>
      <w:r w:rsidR="00E93D93" w:rsidRPr="00205980">
        <w:rPr>
          <w:rFonts w:asciiTheme="majorHAnsi" w:hAnsiTheme="majorHAnsi" w:cstheme="majorHAnsi"/>
          <w:b w:val="0"/>
          <w:szCs w:val="24"/>
          <w:lang w:val="ro-MD"/>
        </w:rPr>
        <w:t>c</w:t>
      </w:r>
      <w:r w:rsidRPr="00E93D93">
        <w:rPr>
          <w:rFonts w:asciiTheme="majorHAnsi" w:hAnsiTheme="majorHAnsi" w:cstheme="majorHAnsi"/>
          <w:b w:val="0"/>
          <w:szCs w:val="24"/>
          <w:lang w:val="ro-MD"/>
        </w:rPr>
        <w:t>entrală de specialitate</w:t>
      </w:r>
      <w:r w:rsidRPr="006529FB">
        <w:rPr>
          <w:rFonts w:asciiTheme="majorHAnsi" w:hAnsiTheme="majorHAnsi" w:cstheme="majorHAnsi"/>
          <w:b w:val="0"/>
          <w:szCs w:val="24"/>
          <w:vertAlign w:val="superscript"/>
          <w:lang w:val="ro-MD"/>
        </w:rPr>
        <w:footnoteReference w:id="6"/>
      </w:r>
      <w:r w:rsidRPr="006529FB">
        <w:rPr>
          <w:rFonts w:asciiTheme="majorHAnsi" w:hAnsiTheme="majorHAnsi" w:cstheme="majorHAnsi"/>
          <w:b w:val="0"/>
          <w:szCs w:val="24"/>
          <w:lang w:val="ro-MD"/>
        </w:rPr>
        <w:t xml:space="preserve">. </w:t>
      </w:r>
    </w:p>
    <w:p w14:paraId="2C236423" w14:textId="77777777" w:rsidR="0001664C" w:rsidRPr="00186534" w:rsidRDefault="00AB648B" w:rsidP="00730A5E">
      <w:pPr>
        <w:spacing w:line="276" w:lineRule="auto"/>
        <w:jc w:val="both"/>
        <w:rPr>
          <w:rFonts w:asciiTheme="majorHAnsi" w:hAnsiTheme="majorHAnsi" w:cstheme="majorHAnsi"/>
          <w:b w:val="0"/>
          <w:i/>
          <w:szCs w:val="24"/>
          <w:lang w:val="ro-MD"/>
        </w:rPr>
      </w:pPr>
      <w:r w:rsidRPr="006529FB">
        <w:rPr>
          <w:rFonts w:asciiTheme="majorHAnsi" w:hAnsiTheme="majorHAnsi" w:cstheme="majorHAnsi"/>
          <w:b w:val="0"/>
          <w:szCs w:val="24"/>
          <w:lang w:val="ro-MD"/>
        </w:rPr>
        <w:t xml:space="preserve">Serviciile sociale reprezintă ansamblul de măsuri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activită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realizate pentru satisfacerea necesită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ilor sociale ale persoanei sau familiei, în scop de depă</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ire a unor situa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ii de dificultate, precum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de prevenire a marginalizării </w:t>
      </w:r>
      <w:r w:rsidR="00175358">
        <w:rPr>
          <w:rFonts w:asciiTheme="majorHAnsi" w:hAnsiTheme="majorHAnsi" w:cstheme="majorHAnsi"/>
          <w:b w:val="0"/>
          <w:szCs w:val="24"/>
          <w:lang w:val="ro-MD"/>
        </w:rPr>
        <w:t>ș</w:t>
      </w:r>
      <w:r w:rsidRPr="00E93D93">
        <w:rPr>
          <w:rFonts w:asciiTheme="majorHAnsi" w:hAnsiTheme="majorHAnsi" w:cstheme="majorHAnsi"/>
          <w:b w:val="0"/>
          <w:szCs w:val="24"/>
          <w:lang w:val="ro-MD"/>
        </w:rPr>
        <w:t>i excluziunii sociale.</w:t>
      </w:r>
      <w:r w:rsidRPr="006529FB">
        <w:rPr>
          <w:rFonts w:asciiTheme="majorHAnsi" w:hAnsiTheme="majorHAnsi" w:cstheme="majorHAnsi"/>
          <w:b w:val="0"/>
          <w:szCs w:val="24"/>
          <w:lang w:val="ro-MD"/>
        </w:rPr>
        <w:t xml:space="preserve"> Dreptul la servicii sociale este stabilit în mod individual, în baza evaluării necesită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ilor persoanei/familiei pentru </w:t>
      </w:r>
      <w:r w:rsidR="00C12512" w:rsidRPr="006529FB">
        <w:rPr>
          <w:rFonts w:asciiTheme="majorHAnsi" w:hAnsiTheme="majorHAnsi" w:cstheme="majorHAnsi"/>
          <w:b w:val="0"/>
          <w:szCs w:val="24"/>
          <w:lang w:val="ro-MD"/>
        </w:rPr>
        <w:t>servicii</w:t>
      </w:r>
      <w:r w:rsidR="00186534">
        <w:rPr>
          <w:rFonts w:asciiTheme="majorHAnsi" w:hAnsiTheme="majorHAnsi" w:cstheme="majorHAnsi"/>
          <w:b w:val="0"/>
          <w:szCs w:val="24"/>
          <w:lang w:val="ro-MD"/>
        </w:rPr>
        <w:t xml:space="preserve"> sociale acordate.</w:t>
      </w:r>
      <w:r w:rsidR="00AC5123" w:rsidRPr="006529FB">
        <w:rPr>
          <w:rFonts w:asciiTheme="majorHAnsi" w:hAnsiTheme="majorHAnsi" w:cstheme="majorHAnsi"/>
          <w:b w:val="0"/>
          <w:szCs w:val="24"/>
          <w:lang w:val="ro-MD"/>
        </w:rPr>
        <w:t xml:space="preserve"> </w:t>
      </w:r>
    </w:p>
    <w:p w14:paraId="04751A2D" w14:textId="530161F3" w:rsidR="007A1486" w:rsidRPr="008D3F39" w:rsidRDefault="007A1486" w:rsidP="008D3F39">
      <w:pPr>
        <w:pStyle w:val="ListParagraph"/>
        <w:numPr>
          <w:ilvl w:val="0"/>
          <w:numId w:val="17"/>
        </w:numPr>
        <w:spacing w:line="276" w:lineRule="auto"/>
        <w:ind w:left="0" w:firstLine="0"/>
        <w:jc w:val="both"/>
        <w:rPr>
          <w:rFonts w:asciiTheme="majorHAnsi" w:hAnsiTheme="majorHAnsi" w:cstheme="majorHAnsi"/>
          <w:b w:val="0"/>
          <w:bCs/>
          <w:szCs w:val="24"/>
          <w:lang w:val="ro-MD"/>
        </w:rPr>
      </w:pPr>
      <w:r w:rsidRPr="006529FB">
        <w:rPr>
          <w:rFonts w:asciiTheme="majorHAnsi" w:hAnsiTheme="majorHAnsi" w:cstheme="majorHAnsi"/>
          <w:bCs/>
          <w:szCs w:val="24"/>
          <w:lang w:val="ro-MD"/>
        </w:rPr>
        <w:t>Adop</w:t>
      </w:r>
      <w:r w:rsidR="00175358">
        <w:rPr>
          <w:rFonts w:asciiTheme="majorHAnsi" w:hAnsiTheme="majorHAnsi" w:cstheme="majorHAnsi"/>
          <w:bCs/>
          <w:szCs w:val="24"/>
          <w:lang w:val="ro-MD"/>
        </w:rPr>
        <w:t>ț</w:t>
      </w:r>
      <w:r w:rsidRPr="006529FB">
        <w:rPr>
          <w:rFonts w:asciiTheme="majorHAnsi" w:hAnsiTheme="majorHAnsi" w:cstheme="majorHAnsi"/>
          <w:bCs/>
          <w:szCs w:val="24"/>
          <w:lang w:val="ro-MD"/>
        </w:rPr>
        <w:t>ia</w:t>
      </w:r>
      <w:r w:rsidRPr="006529FB">
        <w:rPr>
          <w:rFonts w:asciiTheme="majorHAnsi" w:hAnsiTheme="majorHAnsi" w:cstheme="majorHAnsi"/>
          <w:b w:val="0"/>
          <w:bCs/>
          <w:szCs w:val="24"/>
          <w:lang w:val="ro-MD"/>
        </w:rPr>
        <w:t xml:space="preserve"> </w:t>
      </w:r>
      <w:r w:rsidR="00C43418" w:rsidRPr="006529FB">
        <w:rPr>
          <w:rFonts w:asciiTheme="majorHAnsi" w:hAnsiTheme="majorHAnsi" w:cstheme="majorHAnsi"/>
          <w:bCs/>
          <w:szCs w:val="24"/>
          <w:lang w:val="ro-MD"/>
        </w:rPr>
        <w:t>copiilor</w:t>
      </w:r>
      <w:r w:rsidR="00C43418" w:rsidRPr="006529FB">
        <w:rPr>
          <w:rFonts w:asciiTheme="majorHAnsi" w:hAnsiTheme="majorHAnsi" w:cstheme="majorHAnsi"/>
          <w:b w:val="0"/>
          <w:bCs/>
          <w:szCs w:val="24"/>
          <w:lang w:val="ro-MD"/>
        </w:rPr>
        <w:t xml:space="preserve"> </w:t>
      </w:r>
      <w:r w:rsidRPr="006529FB">
        <w:rPr>
          <w:rFonts w:asciiTheme="majorHAnsi" w:hAnsiTheme="majorHAnsi" w:cstheme="majorHAnsi"/>
          <w:b w:val="0"/>
          <w:bCs/>
          <w:szCs w:val="24"/>
          <w:lang w:val="ro-MD"/>
        </w:rPr>
        <w:t>este un proces complex, care presupune interven</w:t>
      </w:r>
      <w:r w:rsidR="00175358">
        <w:rPr>
          <w:rFonts w:asciiTheme="majorHAnsi" w:hAnsiTheme="majorHAnsi" w:cstheme="majorHAnsi"/>
          <w:b w:val="0"/>
          <w:bCs/>
          <w:szCs w:val="24"/>
          <w:lang w:val="ro-MD"/>
        </w:rPr>
        <w:t>ț</w:t>
      </w:r>
      <w:r w:rsidRPr="006529FB">
        <w:rPr>
          <w:rFonts w:asciiTheme="majorHAnsi" w:hAnsiTheme="majorHAnsi" w:cstheme="majorHAnsi"/>
          <w:b w:val="0"/>
          <w:bCs/>
          <w:szCs w:val="24"/>
          <w:lang w:val="ro-MD"/>
        </w:rPr>
        <w:t xml:space="preserve">ii de ordin juridic, social </w:t>
      </w:r>
      <w:r w:rsidR="00175358">
        <w:rPr>
          <w:rFonts w:asciiTheme="majorHAnsi" w:hAnsiTheme="majorHAnsi" w:cstheme="majorHAnsi"/>
          <w:b w:val="0"/>
          <w:bCs/>
          <w:szCs w:val="24"/>
          <w:lang w:val="ro-MD"/>
        </w:rPr>
        <w:t>ș</w:t>
      </w:r>
      <w:r w:rsidRPr="006529FB">
        <w:rPr>
          <w:rFonts w:asciiTheme="majorHAnsi" w:hAnsiTheme="majorHAnsi" w:cstheme="majorHAnsi"/>
          <w:b w:val="0"/>
          <w:bCs/>
          <w:szCs w:val="24"/>
          <w:lang w:val="ro-MD"/>
        </w:rPr>
        <w:t xml:space="preserve">i psihologic. </w:t>
      </w:r>
      <w:r w:rsidRPr="008D3F39">
        <w:rPr>
          <w:rFonts w:asciiTheme="majorHAnsi" w:hAnsiTheme="majorHAnsi" w:cstheme="majorHAnsi"/>
          <w:b w:val="0"/>
          <w:bCs/>
          <w:szCs w:val="24"/>
          <w:lang w:val="ro-MD"/>
        </w:rPr>
        <w:t>Tot mai multe cupluri în R</w:t>
      </w:r>
      <w:r w:rsidR="00573CFF" w:rsidRPr="008D3F39">
        <w:rPr>
          <w:rFonts w:asciiTheme="majorHAnsi" w:hAnsiTheme="majorHAnsi" w:cstheme="majorHAnsi"/>
          <w:b w:val="0"/>
          <w:bCs/>
          <w:szCs w:val="24"/>
          <w:lang w:val="ro-MD"/>
        </w:rPr>
        <w:t>epublica</w:t>
      </w:r>
      <w:r w:rsidRPr="008D3F39">
        <w:rPr>
          <w:rFonts w:asciiTheme="majorHAnsi" w:hAnsiTheme="majorHAnsi" w:cstheme="majorHAnsi"/>
          <w:b w:val="0"/>
          <w:bCs/>
          <w:szCs w:val="24"/>
          <w:lang w:val="ro-MD"/>
        </w:rPr>
        <w:t xml:space="preserve"> Moldova se confruntă cu probleme de infertilitate, iar din dorin</w:t>
      </w:r>
      <w:r w:rsidR="00175358" w:rsidRPr="008D3F39">
        <w:rPr>
          <w:rFonts w:asciiTheme="majorHAnsi" w:hAnsiTheme="majorHAnsi" w:cstheme="majorHAnsi"/>
          <w:b w:val="0"/>
          <w:bCs/>
          <w:szCs w:val="24"/>
          <w:lang w:val="ro-MD"/>
        </w:rPr>
        <w:t>ț</w:t>
      </w:r>
      <w:r w:rsidRPr="008D3F39">
        <w:rPr>
          <w:rFonts w:asciiTheme="majorHAnsi" w:hAnsiTheme="majorHAnsi" w:cstheme="majorHAnsi"/>
          <w:b w:val="0"/>
          <w:bCs/>
          <w:szCs w:val="24"/>
          <w:lang w:val="ro-MD"/>
        </w:rPr>
        <w:t>a imensă de a avea un copil, multe din</w:t>
      </w:r>
      <w:r w:rsidR="00573CFF" w:rsidRPr="008D3F39">
        <w:rPr>
          <w:rFonts w:asciiTheme="majorHAnsi" w:hAnsiTheme="majorHAnsi" w:cstheme="majorHAnsi"/>
          <w:b w:val="0"/>
          <w:bCs/>
          <w:szCs w:val="24"/>
          <w:lang w:val="ro-MD"/>
        </w:rPr>
        <w:t>tre</w:t>
      </w:r>
      <w:r w:rsidRPr="008D3F39">
        <w:rPr>
          <w:rFonts w:asciiTheme="majorHAnsi" w:hAnsiTheme="majorHAnsi" w:cstheme="majorHAnsi"/>
          <w:b w:val="0"/>
          <w:bCs/>
          <w:szCs w:val="24"/>
          <w:lang w:val="ro-MD"/>
        </w:rPr>
        <w:t xml:space="preserve"> familii decid să adopte unul sau mai mul</w:t>
      </w:r>
      <w:r w:rsidR="00175358" w:rsidRPr="008D3F39">
        <w:rPr>
          <w:rFonts w:asciiTheme="majorHAnsi" w:hAnsiTheme="majorHAnsi" w:cstheme="majorHAnsi"/>
          <w:b w:val="0"/>
          <w:bCs/>
          <w:szCs w:val="24"/>
          <w:lang w:val="ro-MD"/>
        </w:rPr>
        <w:t>ț</w:t>
      </w:r>
      <w:r w:rsidRPr="008D3F39">
        <w:rPr>
          <w:rFonts w:asciiTheme="majorHAnsi" w:hAnsiTheme="majorHAnsi" w:cstheme="majorHAnsi"/>
          <w:b w:val="0"/>
          <w:bCs/>
          <w:szCs w:val="24"/>
          <w:lang w:val="ro-MD"/>
        </w:rPr>
        <w:t>i copii. Durata procedurii de adop</w:t>
      </w:r>
      <w:r w:rsidR="00175358" w:rsidRPr="008D3F39">
        <w:rPr>
          <w:rFonts w:asciiTheme="majorHAnsi" w:hAnsiTheme="majorHAnsi" w:cstheme="majorHAnsi"/>
          <w:b w:val="0"/>
          <w:bCs/>
          <w:szCs w:val="24"/>
          <w:lang w:val="ro-MD"/>
        </w:rPr>
        <w:t>ț</w:t>
      </w:r>
      <w:r w:rsidRPr="008D3F39">
        <w:rPr>
          <w:rFonts w:asciiTheme="majorHAnsi" w:hAnsiTheme="majorHAnsi" w:cstheme="majorHAnsi"/>
          <w:b w:val="0"/>
          <w:bCs/>
          <w:szCs w:val="24"/>
          <w:lang w:val="ro-MD"/>
        </w:rPr>
        <w:t>ie depinde de la caz la caz, în func</w:t>
      </w:r>
      <w:r w:rsidR="00175358" w:rsidRPr="008D3F39">
        <w:rPr>
          <w:rFonts w:asciiTheme="majorHAnsi" w:hAnsiTheme="majorHAnsi" w:cstheme="majorHAnsi"/>
          <w:b w:val="0"/>
          <w:bCs/>
          <w:szCs w:val="24"/>
          <w:lang w:val="ro-MD"/>
        </w:rPr>
        <w:t>ț</w:t>
      </w:r>
      <w:r w:rsidRPr="008D3F39">
        <w:rPr>
          <w:rFonts w:asciiTheme="majorHAnsi" w:hAnsiTheme="majorHAnsi" w:cstheme="majorHAnsi"/>
          <w:b w:val="0"/>
          <w:bCs/>
          <w:szCs w:val="24"/>
          <w:lang w:val="ro-MD"/>
        </w:rPr>
        <w:t>ie de perioada de pregătire a actelor anexate la cererea de adop</w:t>
      </w:r>
      <w:r w:rsidR="00175358" w:rsidRPr="008D3F39">
        <w:rPr>
          <w:rFonts w:asciiTheme="majorHAnsi" w:hAnsiTheme="majorHAnsi" w:cstheme="majorHAnsi"/>
          <w:b w:val="0"/>
          <w:bCs/>
          <w:szCs w:val="24"/>
          <w:lang w:val="ro-MD"/>
        </w:rPr>
        <w:t>ț</w:t>
      </w:r>
      <w:r w:rsidRPr="008D3F39">
        <w:rPr>
          <w:rFonts w:asciiTheme="majorHAnsi" w:hAnsiTheme="majorHAnsi" w:cstheme="majorHAnsi"/>
          <w:b w:val="0"/>
          <w:bCs/>
          <w:szCs w:val="24"/>
          <w:lang w:val="ro-MD"/>
        </w:rPr>
        <w:t xml:space="preserve">ie, de posibilitatea de realizare a potrivirii prealabile dintre un adoptator </w:t>
      </w:r>
      <w:r w:rsidR="00175358" w:rsidRPr="008D3F39">
        <w:rPr>
          <w:rFonts w:asciiTheme="majorHAnsi" w:hAnsiTheme="majorHAnsi" w:cstheme="majorHAnsi"/>
          <w:b w:val="0"/>
          <w:bCs/>
          <w:szCs w:val="24"/>
          <w:lang w:val="ro-MD"/>
        </w:rPr>
        <w:t>ș</w:t>
      </w:r>
      <w:r w:rsidRPr="008D3F39">
        <w:rPr>
          <w:rFonts w:asciiTheme="majorHAnsi" w:hAnsiTheme="majorHAnsi" w:cstheme="majorHAnsi"/>
          <w:b w:val="0"/>
          <w:bCs/>
          <w:szCs w:val="24"/>
          <w:lang w:val="ro-MD"/>
        </w:rPr>
        <w:t>i un copil adoptabil. Timpul de a</w:t>
      </w:r>
      <w:r w:rsidR="00175358" w:rsidRPr="008D3F39">
        <w:rPr>
          <w:rFonts w:asciiTheme="majorHAnsi" w:hAnsiTheme="majorHAnsi" w:cstheme="majorHAnsi"/>
          <w:b w:val="0"/>
          <w:bCs/>
          <w:szCs w:val="24"/>
          <w:lang w:val="ro-MD"/>
        </w:rPr>
        <w:t>ș</w:t>
      </w:r>
      <w:r w:rsidRPr="008D3F39">
        <w:rPr>
          <w:rFonts w:asciiTheme="majorHAnsi" w:hAnsiTheme="majorHAnsi" w:cstheme="majorHAnsi"/>
          <w:b w:val="0"/>
          <w:bCs/>
          <w:szCs w:val="24"/>
          <w:lang w:val="ro-MD"/>
        </w:rPr>
        <w:t>teptare se poate mări, de regulă, atunci când adoptatorii solicită adop</w:t>
      </w:r>
      <w:r w:rsidR="00175358" w:rsidRPr="008D3F39">
        <w:rPr>
          <w:rFonts w:asciiTheme="majorHAnsi" w:hAnsiTheme="majorHAnsi" w:cstheme="majorHAnsi"/>
          <w:b w:val="0"/>
          <w:bCs/>
          <w:szCs w:val="24"/>
          <w:lang w:val="ro-MD"/>
        </w:rPr>
        <w:t>ț</w:t>
      </w:r>
      <w:r w:rsidRPr="008D3F39">
        <w:rPr>
          <w:rFonts w:asciiTheme="majorHAnsi" w:hAnsiTheme="majorHAnsi" w:cstheme="majorHAnsi"/>
          <w:b w:val="0"/>
          <w:bCs/>
          <w:szCs w:val="24"/>
          <w:lang w:val="ro-MD"/>
        </w:rPr>
        <w:t>ia copiilor de vârstă fragedă fără probleme de sănătate, pe când în Registrul de stat al adop</w:t>
      </w:r>
      <w:r w:rsidR="00175358" w:rsidRPr="008D3F39">
        <w:rPr>
          <w:rFonts w:asciiTheme="majorHAnsi" w:hAnsiTheme="majorHAnsi" w:cstheme="majorHAnsi"/>
          <w:b w:val="0"/>
          <w:bCs/>
          <w:szCs w:val="24"/>
          <w:lang w:val="ro-MD"/>
        </w:rPr>
        <w:t>ț</w:t>
      </w:r>
      <w:r w:rsidRPr="008D3F39">
        <w:rPr>
          <w:rFonts w:asciiTheme="majorHAnsi" w:hAnsiTheme="majorHAnsi" w:cstheme="majorHAnsi"/>
          <w:b w:val="0"/>
          <w:bCs/>
          <w:szCs w:val="24"/>
          <w:lang w:val="ro-MD"/>
        </w:rPr>
        <w:t>iei</w:t>
      </w:r>
      <w:r w:rsidR="00D872CA" w:rsidRPr="008D3F39">
        <w:rPr>
          <w:rFonts w:asciiTheme="majorHAnsi" w:hAnsiTheme="majorHAnsi" w:cstheme="majorHAnsi"/>
          <w:b w:val="0"/>
          <w:bCs/>
          <w:szCs w:val="24"/>
          <w:lang w:val="ro-MD"/>
        </w:rPr>
        <w:t xml:space="preserve"> se regăsesc</w:t>
      </w:r>
      <w:r w:rsidRPr="008D3F39">
        <w:rPr>
          <w:rFonts w:asciiTheme="majorHAnsi" w:hAnsiTheme="majorHAnsi" w:cstheme="majorHAnsi"/>
          <w:b w:val="0"/>
          <w:bCs/>
          <w:szCs w:val="24"/>
          <w:lang w:val="ro-MD"/>
        </w:rPr>
        <w:t xml:space="preserve"> </w:t>
      </w:r>
      <w:r w:rsidR="008379D8" w:rsidRPr="008D3F39">
        <w:rPr>
          <w:rFonts w:asciiTheme="majorHAnsi" w:hAnsiTheme="majorHAnsi" w:cstheme="majorHAnsi"/>
          <w:b w:val="0"/>
          <w:bCs/>
          <w:szCs w:val="24"/>
          <w:lang w:val="ro-MD"/>
        </w:rPr>
        <w:t>la</w:t>
      </w:r>
      <w:r w:rsidRPr="008D3F39">
        <w:rPr>
          <w:rFonts w:asciiTheme="majorHAnsi" w:hAnsiTheme="majorHAnsi" w:cstheme="majorHAnsi"/>
          <w:b w:val="0"/>
          <w:bCs/>
          <w:szCs w:val="24"/>
          <w:lang w:val="ro-MD"/>
        </w:rPr>
        <w:t xml:space="preserve"> eviden</w:t>
      </w:r>
      <w:r w:rsidR="00175358" w:rsidRPr="008D3F39">
        <w:rPr>
          <w:rFonts w:asciiTheme="majorHAnsi" w:hAnsiTheme="majorHAnsi" w:cstheme="majorHAnsi"/>
          <w:b w:val="0"/>
          <w:bCs/>
          <w:szCs w:val="24"/>
          <w:lang w:val="ro-MD"/>
        </w:rPr>
        <w:t>ț</w:t>
      </w:r>
      <w:r w:rsidRPr="008D3F39">
        <w:rPr>
          <w:rFonts w:asciiTheme="majorHAnsi" w:hAnsiTheme="majorHAnsi" w:cstheme="majorHAnsi"/>
          <w:b w:val="0"/>
          <w:bCs/>
          <w:szCs w:val="24"/>
          <w:lang w:val="ro-MD"/>
        </w:rPr>
        <w:t xml:space="preserve">ă preponderent copii mai mari de </w:t>
      </w:r>
      <w:r w:rsidR="00175358" w:rsidRPr="008D3F39">
        <w:rPr>
          <w:rFonts w:asciiTheme="majorHAnsi" w:hAnsiTheme="majorHAnsi" w:cstheme="majorHAnsi"/>
          <w:b w:val="0"/>
          <w:bCs/>
          <w:szCs w:val="24"/>
          <w:lang w:val="ro-MD"/>
        </w:rPr>
        <w:t>ș</w:t>
      </w:r>
      <w:r w:rsidRPr="008D3F39">
        <w:rPr>
          <w:rFonts w:asciiTheme="majorHAnsi" w:hAnsiTheme="majorHAnsi" w:cstheme="majorHAnsi"/>
          <w:b w:val="0"/>
          <w:bCs/>
          <w:szCs w:val="24"/>
          <w:lang w:val="ro-MD"/>
        </w:rPr>
        <w:t>apte ani, copii cu probleme de sănătate sau cupluri de fra</w:t>
      </w:r>
      <w:r w:rsidR="00175358" w:rsidRPr="008D3F39">
        <w:rPr>
          <w:rFonts w:asciiTheme="majorHAnsi" w:hAnsiTheme="majorHAnsi" w:cstheme="majorHAnsi"/>
          <w:b w:val="0"/>
          <w:bCs/>
          <w:szCs w:val="24"/>
          <w:lang w:val="ro-MD"/>
        </w:rPr>
        <w:t>ț</w:t>
      </w:r>
      <w:r w:rsidRPr="008D3F39">
        <w:rPr>
          <w:rFonts w:asciiTheme="majorHAnsi" w:hAnsiTheme="majorHAnsi" w:cstheme="majorHAnsi"/>
          <w:b w:val="0"/>
          <w:bCs/>
          <w:szCs w:val="24"/>
          <w:lang w:val="ro-MD"/>
        </w:rPr>
        <w:t>i.</w:t>
      </w:r>
    </w:p>
    <w:p w14:paraId="1B79E686" w14:textId="77777777" w:rsidR="0001664C" w:rsidRPr="006529FB" w:rsidRDefault="007A1486" w:rsidP="00730A5E">
      <w:pPr>
        <w:spacing w:line="276" w:lineRule="auto"/>
        <w:jc w:val="both"/>
        <w:rPr>
          <w:rFonts w:asciiTheme="majorHAnsi" w:hAnsiTheme="majorHAnsi" w:cstheme="majorHAnsi"/>
          <w:b w:val="0"/>
          <w:bCs/>
          <w:szCs w:val="24"/>
          <w:lang w:val="ro-MD"/>
        </w:rPr>
      </w:pPr>
      <w:r w:rsidRPr="006529FB">
        <w:rPr>
          <w:rFonts w:asciiTheme="majorHAnsi" w:hAnsiTheme="majorHAnsi" w:cstheme="majorHAnsi"/>
          <w:b w:val="0"/>
          <w:bCs/>
          <w:szCs w:val="24"/>
          <w:lang w:val="ro-MD"/>
        </w:rPr>
        <w:t xml:space="preserve">Perioada de potrivire propriu-zisă dintre adoptator </w:t>
      </w:r>
      <w:r w:rsidR="00175358">
        <w:rPr>
          <w:rFonts w:asciiTheme="majorHAnsi" w:hAnsiTheme="majorHAnsi" w:cstheme="majorHAnsi"/>
          <w:b w:val="0"/>
          <w:bCs/>
          <w:szCs w:val="24"/>
          <w:lang w:val="ro-MD"/>
        </w:rPr>
        <w:t>ș</w:t>
      </w:r>
      <w:r w:rsidRPr="006529FB">
        <w:rPr>
          <w:rFonts w:asciiTheme="majorHAnsi" w:hAnsiTheme="majorHAnsi" w:cstheme="majorHAnsi"/>
          <w:b w:val="0"/>
          <w:bCs/>
          <w:szCs w:val="24"/>
          <w:lang w:val="ro-MD"/>
        </w:rPr>
        <w:t>i copil</w:t>
      </w:r>
      <w:r w:rsidR="008379D8">
        <w:rPr>
          <w:rFonts w:asciiTheme="majorHAnsi" w:hAnsiTheme="majorHAnsi" w:cstheme="majorHAnsi"/>
          <w:b w:val="0"/>
          <w:bCs/>
          <w:szCs w:val="24"/>
          <w:lang w:val="ro-MD"/>
        </w:rPr>
        <w:t>,</w:t>
      </w:r>
      <w:r w:rsidRPr="006529FB">
        <w:rPr>
          <w:rFonts w:asciiTheme="majorHAnsi" w:hAnsiTheme="majorHAnsi" w:cstheme="majorHAnsi"/>
          <w:b w:val="0"/>
          <w:bCs/>
          <w:szCs w:val="24"/>
          <w:lang w:val="ro-MD"/>
        </w:rPr>
        <w:t xml:space="preserve"> care durează de la două până la trei luni</w:t>
      </w:r>
      <w:r w:rsidR="008379D8">
        <w:rPr>
          <w:rFonts w:asciiTheme="majorHAnsi" w:hAnsiTheme="majorHAnsi" w:cstheme="majorHAnsi"/>
          <w:b w:val="0"/>
          <w:bCs/>
          <w:szCs w:val="24"/>
          <w:lang w:val="ro-MD"/>
        </w:rPr>
        <w:t>,</w:t>
      </w:r>
      <w:r w:rsidRPr="006529FB">
        <w:rPr>
          <w:rFonts w:asciiTheme="majorHAnsi" w:hAnsiTheme="majorHAnsi" w:cstheme="majorHAnsi"/>
          <w:b w:val="0"/>
          <w:bCs/>
          <w:szCs w:val="24"/>
          <w:lang w:val="ro-MD"/>
        </w:rPr>
        <w:t xml:space="preserve"> </w:t>
      </w:r>
      <w:r w:rsidR="00175358">
        <w:rPr>
          <w:rFonts w:asciiTheme="majorHAnsi" w:hAnsiTheme="majorHAnsi" w:cstheme="majorHAnsi"/>
          <w:b w:val="0"/>
          <w:bCs/>
          <w:szCs w:val="24"/>
          <w:lang w:val="ro-MD"/>
        </w:rPr>
        <w:t>ș</w:t>
      </w:r>
      <w:r w:rsidRPr="006529FB">
        <w:rPr>
          <w:rFonts w:asciiTheme="majorHAnsi" w:hAnsiTheme="majorHAnsi" w:cstheme="majorHAnsi"/>
          <w:b w:val="0"/>
          <w:bCs/>
          <w:szCs w:val="24"/>
          <w:lang w:val="ro-MD"/>
        </w:rPr>
        <w:t>i încuviin</w:t>
      </w:r>
      <w:r w:rsidR="00175358">
        <w:rPr>
          <w:rFonts w:asciiTheme="majorHAnsi" w:hAnsiTheme="majorHAnsi" w:cstheme="majorHAnsi"/>
          <w:b w:val="0"/>
          <w:bCs/>
          <w:szCs w:val="24"/>
          <w:lang w:val="ro-MD"/>
        </w:rPr>
        <w:t>ț</w:t>
      </w:r>
      <w:r w:rsidRPr="006529FB">
        <w:rPr>
          <w:rFonts w:asciiTheme="majorHAnsi" w:hAnsiTheme="majorHAnsi" w:cstheme="majorHAnsi"/>
          <w:b w:val="0"/>
          <w:bCs/>
          <w:szCs w:val="24"/>
          <w:lang w:val="ro-MD"/>
        </w:rPr>
        <w:t>area adop</w:t>
      </w:r>
      <w:r w:rsidR="00175358">
        <w:rPr>
          <w:rFonts w:asciiTheme="majorHAnsi" w:hAnsiTheme="majorHAnsi" w:cstheme="majorHAnsi"/>
          <w:b w:val="0"/>
          <w:bCs/>
          <w:szCs w:val="24"/>
          <w:lang w:val="ro-MD"/>
        </w:rPr>
        <w:t>ț</w:t>
      </w:r>
      <w:r w:rsidRPr="006529FB">
        <w:rPr>
          <w:rFonts w:asciiTheme="majorHAnsi" w:hAnsiTheme="majorHAnsi" w:cstheme="majorHAnsi"/>
          <w:b w:val="0"/>
          <w:bCs/>
          <w:szCs w:val="24"/>
          <w:lang w:val="ro-MD"/>
        </w:rPr>
        <w:t>iei în instan</w:t>
      </w:r>
      <w:r w:rsidR="00175358">
        <w:rPr>
          <w:rFonts w:asciiTheme="majorHAnsi" w:hAnsiTheme="majorHAnsi" w:cstheme="majorHAnsi"/>
          <w:b w:val="0"/>
          <w:bCs/>
          <w:szCs w:val="24"/>
          <w:lang w:val="ro-MD"/>
        </w:rPr>
        <w:t>ț</w:t>
      </w:r>
      <w:r w:rsidRPr="006529FB">
        <w:rPr>
          <w:rFonts w:asciiTheme="majorHAnsi" w:hAnsiTheme="majorHAnsi" w:cstheme="majorHAnsi"/>
          <w:b w:val="0"/>
          <w:bCs/>
          <w:szCs w:val="24"/>
          <w:lang w:val="ro-MD"/>
        </w:rPr>
        <w:t>a de judecată, etape care</w:t>
      </w:r>
      <w:r w:rsidR="008379D8">
        <w:rPr>
          <w:rFonts w:asciiTheme="majorHAnsi" w:hAnsiTheme="majorHAnsi" w:cstheme="majorHAnsi"/>
          <w:b w:val="0"/>
          <w:bCs/>
          <w:szCs w:val="24"/>
          <w:lang w:val="ro-MD"/>
        </w:rPr>
        <w:t>,</w:t>
      </w:r>
      <w:r w:rsidRPr="006529FB">
        <w:rPr>
          <w:rFonts w:asciiTheme="majorHAnsi" w:hAnsiTheme="majorHAnsi" w:cstheme="majorHAnsi"/>
          <w:b w:val="0"/>
          <w:bCs/>
          <w:szCs w:val="24"/>
          <w:lang w:val="ro-MD"/>
        </w:rPr>
        <w:t xml:space="preserve"> în medi</w:t>
      </w:r>
      <w:r w:rsidR="008379D8">
        <w:rPr>
          <w:rFonts w:asciiTheme="majorHAnsi" w:hAnsiTheme="majorHAnsi" w:cstheme="majorHAnsi"/>
          <w:b w:val="0"/>
          <w:bCs/>
          <w:szCs w:val="24"/>
          <w:lang w:val="ro-MD"/>
        </w:rPr>
        <w:t>e,</w:t>
      </w:r>
      <w:r w:rsidRPr="006529FB">
        <w:rPr>
          <w:rFonts w:asciiTheme="majorHAnsi" w:hAnsiTheme="majorHAnsi" w:cstheme="majorHAnsi"/>
          <w:b w:val="0"/>
          <w:bCs/>
          <w:szCs w:val="24"/>
          <w:lang w:val="ro-MD"/>
        </w:rPr>
        <w:t xml:space="preserve"> formează </w:t>
      </w:r>
      <w:r w:rsidR="00175358">
        <w:rPr>
          <w:rFonts w:asciiTheme="majorHAnsi" w:hAnsiTheme="majorHAnsi" w:cstheme="majorHAnsi"/>
          <w:b w:val="0"/>
          <w:bCs/>
          <w:szCs w:val="24"/>
          <w:lang w:val="ro-MD"/>
        </w:rPr>
        <w:t>ș</w:t>
      </w:r>
      <w:r w:rsidRPr="006529FB">
        <w:rPr>
          <w:rFonts w:asciiTheme="majorHAnsi" w:hAnsiTheme="majorHAnsi" w:cstheme="majorHAnsi"/>
          <w:b w:val="0"/>
          <w:bCs/>
          <w:szCs w:val="24"/>
          <w:lang w:val="ro-MD"/>
        </w:rPr>
        <w:t xml:space="preserve">apte-opt luni, </w:t>
      </w:r>
      <w:r w:rsidR="008379D8">
        <w:rPr>
          <w:rFonts w:asciiTheme="majorHAnsi" w:hAnsiTheme="majorHAnsi" w:cstheme="majorHAnsi"/>
          <w:b w:val="0"/>
          <w:bCs/>
          <w:szCs w:val="24"/>
          <w:lang w:val="ro-MD"/>
        </w:rPr>
        <w:t>constituie</w:t>
      </w:r>
      <w:r w:rsidRPr="006529FB">
        <w:rPr>
          <w:rFonts w:asciiTheme="majorHAnsi" w:hAnsiTheme="majorHAnsi" w:cstheme="majorHAnsi"/>
          <w:b w:val="0"/>
          <w:bCs/>
          <w:szCs w:val="24"/>
          <w:lang w:val="ro-MD"/>
        </w:rPr>
        <w:t xml:space="preserve"> perioada medie a unei adop</w:t>
      </w:r>
      <w:r w:rsidR="00175358">
        <w:rPr>
          <w:rFonts w:asciiTheme="majorHAnsi" w:hAnsiTheme="majorHAnsi" w:cstheme="majorHAnsi"/>
          <w:b w:val="0"/>
          <w:bCs/>
          <w:szCs w:val="24"/>
          <w:lang w:val="ro-MD"/>
        </w:rPr>
        <w:t>ț</w:t>
      </w:r>
      <w:r w:rsidRPr="006529FB">
        <w:rPr>
          <w:rFonts w:asciiTheme="majorHAnsi" w:hAnsiTheme="majorHAnsi" w:cstheme="majorHAnsi"/>
          <w:b w:val="0"/>
          <w:bCs/>
          <w:szCs w:val="24"/>
          <w:lang w:val="ro-MD"/>
        </w:rPr>
        <w:t>ii na</w:t>
      </w:r>
      <w:r w:rsidR="00175358">
        <w:rPr>
          <w:rFonts w:asciiTheme="majorHAnsi" w:hAnsiTheme="majorHAnsi" w:cstheme="majorHAnsi"/>
          <w:b w:val="0"/>
          <w:bCs/>
          <w:szCs w:val="24"/>
          <w:lang w:val="ro-MD"/>
        </w:rPr>
        <w:t>ț</w:t>
      </w:r>
      <w:r w:rsidRPr="006529FB">
        <w:rPr>
          <w:rFonts w:asciiTheme="majorHAnsi" w:hAnsiTheme="majorHAnsi" w:cstheme="majorHAnsi"/>
          <w:b w:val="0"/>
          <w:bCs/>
          <w:szCs w:val="24"/>
          <w:lang w:val="ro-MD"/>
        </w:rPr>
        <w:t>ionale. În cazul adop</w:t>
      </w:r>
      <w:r w:rsidR="00175358">
        <w:rPr>
          <w:rFonts w:asciiTheme="majorHAnsi" w:hAnsiTheme="majorHAnsi" w:cstheme="majorHAnsi"/>
          <w:b w:val="0"/>
          <w:bCs/>
          <w:szCs w:val="24"/>
          <w:lang w:val="ro-MD"/>
        </w:rPr>
        <w:t>ț</w:t>
      </w:r>
      <w:r w:rsidRPr="006529FB">
        <w:rPr>
          <w:rFonts w:asciiTheme="majorHAnsi" w:hAnsiTheme="majorHAnsi" w:cstheme="majorHAnsi"/>
          <w:b w:val="0"/>
          <w:bCs/>
          <w:szCs w:val="24"/>
          <w:lang w:val="ro-MD"/>
        </w:rPr>
        <w:t>iei interna</w:t>
      </w:r>
      <w:r w:rsidR="00175358">
        <w:rPr>
          <w:rFonts w:asciiTheme="majorHAnsi" w:hAnsiTheme="majorHAnsi" w:cstheme="majorHAnsi"/>
          <w:b w:val="0"/>
          <w:bCs/>
          <w:szCs w:val="24"/>
          <w:lang w:val="ro-MD"/>
        </w:rPr>
        <w:t>ț</w:t>
      </w:r>
      <w:r w:rsidRPr="006529FB">
        <w:rPr>
          <w:rFonts w:asciiTheme="majorHAnsi" w:hAnsiTheme="majorHAnsi" w:cstheme="majorHAnsi"/>
          <w:b w:val="0"/>
          <w:bCs/>
          <w:szCs w:val="24"/>
          <w:lang w:val="ro-MD"/>
        </w:rPr>
        <w:t>ionale</w:t>
      </w:r>
      <w:r w:rsidR="00E04C4B">
        <w:rPr>
          <w:rFonts w:asciiTheme="majorHAnsi" w:hAnsiTheme="majorHAnsi" w:cstheme="majorHAnsi"/>
          <w:b w:val="0"/>
          <w:bCs/>
          <w:szCs w:val="24"/>
          <w:lang w:val="ro-MD"/>
        </w:rPr>
        <w:t>,</w:t>
      </w:r>
      <w:r w:rsidRPr="006529FB">
        <w:rPr>
          <w:rFonts w:asciiTheme="majorHAnsi" w:hAnsiTheme="majorHAnsi" w:cstheme="majorHAnsi"/>
          <w:b w:val="0"/>
          <w:bCs/>
          <w:szCs w:val="24"/>
          <w:lang w:val="ro-MD"/>
        </w:rPr>
        <w:t xml:space="preserve"> </w:t>
      </w:r>
      <w:r w:rsidR="00E04C4B">
        <w:rPr>
          <w:rFonts w:asciiTheme="majorHAnsi" w:hAnsiTheme="majorHAnsi" w:cstheme="majorHAnsi"/>
          <w:b w:val="0"/>
          <w:bCs/>
          <w:szCs w:val="24"/>
          <w:lang w:val="ro-MD"/>
        </w:rPr>
        <w:t xml:space="preserve">termenul </w:t>
      </w:r>
      <w:r w:rsidRPr="006529FB">
        <w:rPr>
          <w:rFonts w:asciiTheme="majorHAnsi" w:hAnsiTheme="majorHAnsi" w:cstheme="majorHAnsi"/>
          <w:b w:val="0"/>
          <w:bCs/>
          <w:szCs w:val="24"/>
          <w:lang w:val="ro-MD"/>
        </w:rPr>
        <w:t>ace</w:t>
      </w:r>
      <w:r w:rsidR="00E04C4B">
        <w:rPr>
          <w:rFonts w:asciiTheme="majorHAnsi" w:hAnsiTheme="majorHAnsi" w:cstheme="majorHAnsi"/>
          <w:b w:val="0"/>
          <w:bCs/>
          <w:szCs w:val="24"/>
          <w:lang w:val="ro-MD"/>
        </w:rPr>
        <w:t>stei</w:t>
      </w:r>
      <w:r w:rsidRPr="006529FB">
        <w:rPr>
          <w:rFonts w:asciiTheme="majorHAnsi" w:hAnsiTheme="majorHAnsi" w:cstheme="majorHAnsi"/>
          <w:b w:val="0"/>
          <w:bCs/>
          <w:szCs w:val="24"/>
          <w:lang w:val="ro-MD"/>
        </w:rPr>
        <w:t xml:space="preserve"> procedur</w:t>
      </w:r>
      <w:r w:rsidR="00E04C4B">
        <w:rPr>
          <w:rFonts w:asciiTheme="majorHAnsi" w:hAnsiTheme="majorHAnsi" w:cstheme="majorHAnsi"/>
          <w:b w:val="0"/>
          <w:bCs/>
          <w:szCs w:val="24"/>
          <w:lang w:val="ro-MD"/>
        </w:rPr>
        <w:t>i,</w:t>
      </w:r>
      <w:r w:rsidRPr="006529FB">
        <w:rPr>
          <w:rFonts w:asciiTheme="majorHAnsi" w:hAnsiTheme="majorHAnsi" w:cstheme="majorHAnsi"/>
          <w:b w:val="0"/>
          <w:bCs/>
          <w:szCs w:val="24"/>
          <w:lang w:val="ro-MD"/>
        </w:rPr>
        <w:t xml:space="preserve"> după realizarea potrivirii prealabile, se extinde în </w:t>
      </w:r>
      <w:r w:rsidR="008379D8">
        <w:rPr>
          <w:rFonts w:asciiTheme="majorHAnsi" w:hAnsiTheme="majorHAnsi" w:cstheme="majorHAnsi"/>
          <w:b w:val="0"/>
          <w:bCs/>
          <w:szCs w:val="24"/>
          <w:lang w:val="ro-MD"/>
        </w:rPr>
        <w:t>func</w:t>
      </w:r>
      <w:r w:rsidR="00175358">
        <w:rPr>
          <w:rFonts w:asciiTheme="majorHAnsi" w:hAnsiTheme="majorHAnsi" w:cstheme="majorHAnsi"/>
          <w:b w:val="0"/>
          <w:bCs/>
          <w:szCs w:val="24"/>
          <w:lang w:val="ro-MD"/>
        </w:rPr>
        <w:t>ț</w:t>
      </w:r>
      <w:r w:rsidR="008379D8">
        <w:rPr>
          <w:rFonts w:asciiTheme="majorHAnsi" w:hAnsiTheme="majorHAnsi" w:cstheme="majorHAnsi"/>
          <w:b w:val="0"/>
          <w:bCs/>
          <w:szCs w:val="24"/>
          <w:lang w:val="ro-MD"/>
        </w:rPr>
        <w:t>ie</w:t>
      </w:r>
      <w:r w:rsidRPr="006529FB">
        <w:rPr>
          <w:rFonts w:asciiTheme="majorHAnsi" w:hAnsiTheme="majorHAnsi" w:cstheme="majorHAnsi"/>
          <w:b w:val="0"/>
          <w:bCs/>
          <w:szCs w:val="24"/>
          <w:lang w:val="ro-MD"/>
        </w:rPr>
        <w:t xml:space="preserve"> de rapiditatea recep</w:t>
      </w:r>
      <w:r w:rsidR="00175358">
        <w:rPr>
          <w:rFonts w:asciiTheme="majorHAnsi" w:hAnsiTheme="majorHAnsi" w:cstheme="majorHAnsi"/>
          <w:b w:val="0"/>
          <w:bCs/>
          <w:szCs w:val="24"/>
          <w:lang w:val="ro-MD"/>
        </w:rPr>
        <w:t>ț</w:t>
      </w:r>
      <w:r w:rsidRPr="006529FB">
        <w:rPr>
          <w:rFonts w:asciiTheme="majorHAnsi" w:hAnsiTheme="majorHAnsi" w:cstheme="majorHAnsi"/>
          <w:b w:val="0"/>
          <w:bCs/>
          <w:szCs w:val="24"/>
          <w:lang w:val="ro-MD"/>
        </w:rPr>
        <w:t xml:space="preserve">ionării, atât din partea adoptatorilor, cât </w:t>
      </w:r>
      <w:r w:rsidR="00175358">
        <w:rPr>
          <w:rFonts w:asciiTheme="majorHAnsi" w:hAnsiTheme="majorHAnsi" w:cstheme="majorHAnsi"/>
          <w:b w:val="0"/>
          <w:bCs/>
          <w:szCs w:val="24"/>
          <w:lang w:val="ro-MD"/>
        </w:rPr>
        <w:t>ș</w:t>
      </w:r>
      <w:r w:rsidRPr="006529FB">
        <w:rPr>
          <w:rFonts w:asciiTheme="majorHAnsi" w:hAnsiTheme="majorHAnsi" w:cstheme="majorHAnsi"/>
          <w:b w:val="0"/>
          <w:bCs/>
          <w:szCs w:val="24"/>
          <w:lang w:val="ro-MD"/>
        </w:rPr>
        <w:t>i din partea autorită</w:t>
      </w:r>
      <w:r w:rsidR="00175358">
        <w:rPr>
          <w:rFonts w:asciiTheme="majorHAnsi" w:hAnsiTheme="majorHAnsi" w:cstheme="majorHAnsi"/>
          <w:b w:val="0"/>
          <w:bCs/>
          <w:szCs w:val="24"/>
          <w:lang w:val="ro-MD"/>
        </w:rPr>
        <w:t>ț</w:t>
      </w:r>
      <w:r w:rsidRPr="006529FB">
        <w:rPr>
          <w:rFonts w:asciiTheme="majorHAnsi" w:hAnsiTheme="majorHAnsi" w:cstheme="majorHAnsi"/>
          <w:b w:val="0"/>
          <w:bCs/>
          <w:szCs w:val="24"/>
          <w:lang w:val="ro-MD"/>
        </w:rPr>
        <w:t>ii centrale din statul primitor</w:t>
      </w:r>
      <w:r w:rsidR="00E04C4B">
        <w:rPr>
          <w:rFonts w:asciiTheme="majorHAnsi" w:hAnsiTheme="majorHAnsi" w:cstheme="majorHAnsi"/>
          <w:b w:val="0"/>
          <w:bCs/>
          <w:szCs w:val="24"/>
          <w:lang w:val="ro-MD"/>
        </w:rPr>
        <w:t>,</w:t>
      </w:r>
      <w:r w:rsidRPr="006529FB">
        <w:rPr>
          <w:rFonts w:asciiTheme="majorHAnsi" w:hAnsiTheme="majorHAnsi" w:cstheme="majorHAnsi"/>
          <w:b w:val="0"/>
          <w:bCs/>
          <w:szCs w:val="24"/>
          <w:lang w:val="ro-MD"/>
        </w:rPr>
        <w:t xml:space="preserve"> a acordului privind adop</w:t>
      </w:r>
      <w:r w:rsidR="00175358">
        <w:rPr>
          <w:rFonts w:asciiTheme="majorHAnsi" w:hAnsiTheme="majorHAnsi" w:cstheme="majorHAnsi"/>
          <w:b w:val="0"/>
          <w:bCs/>
          <w:szCs w:val="24"/>
          <w:lang w:val="ro-MD"/>
        </w:rPr>
        <w:t>ț</w:t>
      </w:r>
      <w:r w:rsidRPr="006529FB">
        <w:rPr>
          <w:rFonts w:asciiTheme="majorHAnsi" w:hAnsiTheme="majorHAnsi" w:cstheme="majorHAnsi"/>
          <w:b w:val="0"/>
          <w:bCs/>
          <w:szCs w:val="24"/>
          <w:lang w:val="ro-MD"/>
        </w:rPr>
        <w:t>ia copiilor cu care au fost în prealabil potrivi</w:t>
      </w:r>
      <w:r w:rsidR="00175358">
        <w:rPr>
          <w:rFonts w:asciiTheme="majorHAnsi" w:hAnsiTheme="majorHAnsi" w:cstheme="majorHAnsi"/>
          <w:b w:val="0"/>
          <w:bCs/>
          <w:szCs w:val="24"/>
          <w:lang w:val="ro-MD"/>
        </w:rPr>
        <w:t>ț</w:t>
      </w:r>
      <w:r w:rsidRPr="006529FB">
        <w:rPr>
          <w:rFonts w:asciiTheme="majorHAnsi" w:hAnsiTheme="majorHAnsi" w:cstheme="majorHAnsi"/>
          <w:b w:val="0"/>
          <w:bCs/>
          <w:szCs w:val="24"/>
          <w:lang w:val="ro-MD"/>
        </w:rPr>
        <w:t>i.</w:t>
      </w:r>
    </w:p>
    <w:p w14:paraId="2E8D62AB" w14:textId="77777777" w:rsidR="00145197" w:rsidRPr="006529FB" w:rsidRDefault="00145197" w:rsidP="00730A5E">
      <w:pPr>
        <w:pStyle w:val="ListParagraph"/>
        <w:keepNext/>
        <w:keepLines/>
        <w:numPr>
          <w:ilvl w:val="0"/>
          <w:numId w:val="12"/>
        </w:numPr>
        <w:spacing w:before="240" w:line="276" w:lineRule="auto"/>
        <w:contextualSpacing w:val="0"/>
        <w:outlineLvl w:val="0"/>
        <w:rPr>
          <w:rFonts w:asciiTheme="majorHAnsi" w:eastAsiaTheme="majorEastAsia" w:hAnsiTheme="majorHAnsi" w:cstheme="majorHAnsi"/>
          <w:vanish/>
          <w:color w:val="2E74B5" w:themeColor="accent1" w:themeShade="BF"/>
          <w:szCs w:val="24"/>
          <w:lang w:val="ro-MD"/>
        </w:rPr>
      </w:pPr>
      <w:bookmarkStart w:id="10" w:name="_Toc121419421"/>
      <w:bookmarkStart w:id="11" w:name="_Toc121419562"/>
      <w:bookmarkStart w:id="12" w:name="_Toc121474913"/>
      <w:bookmarkStart w:id="13" w:name="_Toc121737471"/>
      <w:bookmarkStart w:id="14" w:name="_Toc121757550"/>
      <w:bookmarkStart w:id="15" w:name="_Toc121757575"/>
      <w:bookmarkStart w:id="16" w:name="_Toc121830039"/>
      <w:bookmarkStart w:id="17" w:name="_Toc121840703"/>
      <w:bookmarkStart w:id="18" w:name="_Toc121841521"/>
      <w:bookmarkStart w:id="19" w:name="_Toc121910010"/>
      <w:bookmarkStart w:id="20" w:name="_Toc121989645"/>
      <w:bookmarkStart w:id="21" w:name="_Toc121989930"/>
      <w:bookmarkStart w:id="22" w:name="_Toc122001547"/>
      <w:bookmarkStart w:id="23" w:name="_Toc123632213"/>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10F189C" w14:textId="77777777" w:rsidR="00636DB1" w:rsidRPr="00FF3E0F" w:rsidRDefault="00636DB1" w:rsidP="00730A5E">
      <w:pPr>
        <w:pStyle w:val="Heading2"/>
        <w:numPr>
          <w:ilvl w:val="1"/>
          <w:numId w:val="2"/>
        </w:numPr>
        <w:spacing w:line="276" w:lineRule="auto"/>
        <w:rPr>
          <w:i/>
          <w:sz w:val="24"/>
          <w:lang w:val="ro-MD"/>
        </w:rPr>
      </w:pPr>
      <w:bookmarkStart w:id="24" w:name="_Toc123632214"/>
      <w:r w:rsidRPr="00FF3E0F">
        <w:rPr>
          <w:i/>
          <w:sz w:val="24"/>
          <w:lang w:val="ro-MD"/>
        </w:rPr>
        <w:t>Responsabilită</w:t>
      </w:r>
      <w:r w:rsidR="00175358">
        <w:rPr>
          <w:i/>
          <w:sz w:val="24"/>
          <w:lang w:val="ro-MD"/>
        </w:rPr>
        <w:t>ț</w:t>
      </w:r>
      <w:r w:rsidRPr="00FF3E0F">
        <w:rPr>
          <w:i/>
          <w:sz w:val="24"/>
          <w:lang w:val="ro-MD"/>
        </w:rPr>
        <w:t>ile păr</w:t>
      </w:r>
      <w:r w:rsidR="00175358">
        <w:rPr>
          <w:i/>
          <w:sz w:val="24"/>
          <w:lang w:val="ro-MD"/>
        </w:rPr>
        <w:t>ț</w:t>
      </w:r>
      <w:r w:rsidRPr="00FF3E0F">
        <w:rPr>
          <w:i/>
          <w:sz w:val="24"/>
          <w:lang w:val="ro-MD"/>
        </w:rPr>
        <w:t>ilor implicate</w:t>
      </w:r>
      <w:bookmarkEnd w:id="24"/>
    </w:p>
    <w:p w14:paraId="3B2FCE05" w14:textId="77777777" w:rsidR="007B0BB0" w:rsidRPr="002037BE" w:rsidRDefault="00636DB1" w:rsidP="00730A5E">
      <w:pPr>
        <w:spacing w:line="276" w:lineRule="auto"/>
        <w:ind w:firstLine="567"/>
        <w:jc w:val="both"/>
        <w:rPr>
          <w:rFonts w:asciiTheme="majorHAnsi" w:hAnsiTheme="majorHAnsi" w:cstheme="majorHAnsi"/>
          <w:b w:val="0"/>
          <w:szCs w:val="24"/>
          <w:lang w:val="ro-MD"/>
        </w:rPr>
      </w:pPr>
      <w:r w:rsidRPr="006529FB">
        <w:rPr>
          <w:rFonts w:asciiTheme="majorHAnsi" w:hAnsiTheme="majorHAnsi" w:cstheme="majorHAnsi"/>
          <w:b w:val="0"/>
          <w:szCs w:val="24"/>
          <w:lang w:val="ro-MD"/>
        </w:rPr>
        <w:t>Responsabilită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ile entită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ilor implicate în </w:t>
      </w:r>
      <w:r w:rsidR="007A1486" w:rsidRPr="006529FB">
        <w:rPr>
          <w:rFonts w:asciiTheme="majorHAnsi" w:hAnsiTheme="majorHAnsi" w:cstheme="majorHAnsi"/>
          <w:b w:val="0"/>
          <w:szCs w:val="24"/>
          <w:lang w:val="ro-MD"/>
        </w:rPr>
        <w:t xml:space="preserve">aceste </w:t>
      </w:r>
      <w:r w:rsidR="00E04C4B">
        <w:rPr>
          <w:rFonts w:asciiTheme="majorHAnsi" w:hAnsiTheme="majorHAnsi" w:cstheme="majorHAnsi"/>
          <w:b w:val="0"/>
          <w:szCs w:val="24"/>
          <w:lang w:val="ro-MD"/>
        </w:rPr>
        <w:t>două</w:t>
      </w:r>
      <w:r w:rsidR="007A1486" w:rsidRPr="006529FB">
        <w:rPr>
          <w:rFonts w:asciiTheme="majorHAnsi" w:hAnsiTheme="majorHAnsi" w:cstheme="majorHAnsi"/>
          <w:b w:val="0"/>
          <w:szCs w:val="24"/>
          <w:lang w:val="ro-MD"/>
        </w:rPr>
        <w:t xml:space="preserve"> procese complexe reprezintă un </w:t>
      </w:r>
      <w:r w:rsidR="00175358">
        <w:rPr>
          <w:rFonts w:asciiTheme="majorHAnsi" w:hAnsiTheme="majorHAnsi" w:cstheme="majorHAnsi"/>
          <w:b w:val="0"/>
          <w:szCs w:val="24"/>
          <w:lang w:val="ro-MD"/>
        </w:rPr>
        <w:t>ș</w:t>
      </w:r>
      <w:r w:rsidR="007A1486" w:rsidRPr="006529FB">
        <w:rPr>
          <w:rFonts w:asciiTheme="majorHAnsi" w:hAnsiTheme="majorHAnsi" w:cstheme="majorHAnsi"/>
          <w:b w:val="0"/>
          <w:szCs w:val="24"/>
          <w:lang w:val="ro-MD"/>
        </w:rPr>
        <w:t>ir de activită</w:t>
      </w:r>
      <w:r w:rsidR="00175358">
        <w:rPr>
          <w:rFonts w:asciiTheme="majorHAnsi" w:hAnsiTheme="majorHAnsi" w:cstheme="majorHAnsi"/>
          <w:b w:val="0"/>
          <w:szCs w:val="24"/>
          <w:lang w:val="ro-MD"/>
        </w:rPr>
        <w:t>ț</w:t>
      </w:r>
      <w:r w:rsidR="007A1486" w:rsidRPr="006529FB">
        <w:rPr>
          <w:rFonts w:asciiTheme="majorHAnsi" w:hAnsiTheme="majorHAnsi" w:cstheme="majorHAnsi"/>
          <w:b w:val="0"/>
          <w:szCs w:val="24"/>
          <w:lang w:val="ro-MD"/>
        </w:rPr>
        <w:t>i</w:t>
      </w:r>
      <w:r w:rsidR="00E04C4B">
        <w:rPr>
          <w:rFonts w:asciiTheme="majorHAnsi" w:hAnsiTheme="majorHAnsi" w:cstheme="majorHAnsi"/>
          <w:b w:val="0"/>
          <w:szCs w:val="24"/>
          <w:lang w:val="ro-MD"/>
        </w:rPr>
        <w:t>:</w:t>
      </w:r>
      <w:r w:rsidR="007A1486" w:rsidRPr="006529FB">
        <w:rPr>
          <w:rFonts w:asciiTheme="majorHAnsi" w:hAnsiTheme="majorHAnsi" w:cstheme="majorHAnsi"/>
          <w:b w:val="0"/>
          <w:szCs w:val="24"/>
          <w:lang w:val="ro-MD"/>
        </w:rPr>
        <w:t xml:space="preserve"> elaborarea de proiecte de acte normative, </w:t>
      </w:r>
      <w:r w:rsidRPr="00E93D93">
        <w:rPr>
          <w:rFonts w:asciiTheme="majorHAnsi" w:hAnsiTheme="majorHAnsi" w:cstheme="majorHAnsi"/>
          <w:b w:val="0"/>
          <w:szCs w:val="24"/>
          <w:lang w:val="ro-MD"/>
        </w:rPr>
        <w:t xml:space="preserve">implementarea </w:t>
      </w:r>
      <w:r w:rsidR="00217E78" w:rsidRPr="00E93D93">
        <w:rPr>
          <w:rFonts w:asciiTheme="majorHAnsi" w:hAnsiTheme="majorHAnsi" w:cstheme="majorHAnsi"/>
          <w:b w:val="0"/>
          <w:szCs w:val="24"/>
          <w:lang w:val="ro-MD"/>
        </w:rPr>
        <w:t>proc</w:t>
      </w:r>
      <w:r w:rsidR="00E93D93">
        <w:rPr>
          <w:rFonts w:asciiTheme="majorHAnsi" w:hAnsiTheme="majorHAnsi" w:cstheme="majorHAnsi"/>
          <w:b w:val="0"/>
          <w:szCs w:val="24"/>
          <w:lang w:val="ro-MD"/>
        </w:rPr>
        <w:t>eduri</w:t>
      </w:r>
      <w:r w:rsidR="006E4F6E" w:rsidRPr="00205980">
        <w:rPr>
          <w:rFonts w:asciiTheme="majorHAnsi" w:hAnsiTheme="majorHAnsi" w:cstheme="majorHAnsi"/>
          <w:b w:val="0"/>
          <w:szCs w:val="24"/>
          <w:lang w:val="ro-MD"/>
        </w:rPr>
        <w:t>lor</w:t>
      </w:r>
      <w:r w:rsidR="00217E78" w:rsidRPr="00E93D93">
        <w:rPr>
          <w:rFonts w:asciiTheme="majorHAnsi" w:hAnsiTheme="majorHAnsi" w:cstheme="majorHAnsi"/>
          <w:b w:val="0"/>
          <w:szCs w:val="24"/>
          <w:lang w:val="ro-MD"/>
        </w:rPr>
        <w:t xml:space="preserve"> de</w:t>
      </w:r>
      <w:r w:rsidR="00217E78" w:rsidRPr="006529FB">
        <w:rPr>
          <w:rFonts w:asciiTheme="majorHAnsi" w:hAnsiTheme="majorHAnsi" w:cstheme="majorHAnsi"/>
          <w:b w:val="0"/>
          <w:szCs w:val="24"/>
          <w:lang w:val="ro-MD"/>
        </w:rPr>
        <w:t xml:space="preserve"> identificare, evaluare, </w:t>
      </w:r>
      <w:r w:rsidR="00F22999" w:rsidRPr="006529FB">
        <w:rPr>
          <w:rFonts w:asciiTheme="majorHAnsi" w:hAnsiTheme="majorHAnsi" w:cstheme="majorHAnsi"/>
          <w:b w:val="0"/>
          <w:szCs w:val="24"/>
          <w:lang w:val="ro-MD"/>
        </w:rPr>
        <w:t>asisten</w:t>
      </w:r>
      <w:r w:rsidR="00175358">
        <w:rPr>
          <w:rFonts w:asciiTheme="majorHAnsi" w:hAnsiTheme="majorHAnsi" w:cstheme="majorHAnsi"/>
          <w:b w:val="0"/>
          <w:szCs w:val="24"/>
          <w:lang w:val="ro-MD"/>
        </w:rPr>
        <w:t>ț</w:t>
      </w:r>
      <w:r w:rsidR="00F22999" w:rsidRPr="006529FB">
        <w:rPr>
          <w:rFonts w:asciiTheme="majorHAnsi" w:hAnsiTheme="majorHAnsi" w:cstheme="majorHAnsi"/>
          <w:b w:val="0"/>
          <w:szCs w:val="24"/>
          <w:lang w:val="ro-MD"/>
        </w:rPr>
        <w:t>ă</w:t>
      </w:r>
      <w:r w:rsidR="00217E78" w:rsidRPr="006529FB">
        <w:rPr>
          <w:rFonts w:asciiTheme="majorHAnsi" w:hAnsiTheme="majorHAnsi" w:cstheme="majorHAnsi"/>
          <w:b w:val="0"/>
          <w:szCs w:val="24"/>
          <w:lang w:val="ro-MD"/>
        </w:rPr>
        <w:t xml:space="preserve">, referire, monitorizare </w:t>
      </w:r>
      <w:r w:rsidR="00175358">
        <w:rPr>
          <w:rFonts w:asciiTheme="majorHAnsi" w:hAnsiTheme="majorHAnsi" w:cstheme="majorHAnsi"/>
          <w:b w:val="0"/>
          <w:szCs w:val="24"/>
          <w:lang w:val="ro-MD"/>
        </w:rPr>
        <w:t>ș</w:t>
      </w:r>
      <w:r w:rsidR="00F22999" w:rsidRPr="006529FB">
        <w:rPr>
          <w:rFonts w:asciiTheme="majorHAnsi" w:hAnsiTheme="majorHAnsi" w:cstheme="majorHAnsi"/>
          <w:b w:val="0"/>
          <w:szCs w:val="24"/>
          <w:lang w:val="ro-MD"/>
        </w:rPr>
        <w:t>i</w:t>
      </w:r>
      <w:r w:rsidR="00217E78" w:rsidRPr="006529FB">
        <w:rPr>
          <w:rFonts w:asciiTheme="majorHAnsi" w:hAnsiTheme="majorHAnsi" w:cstheme="majorHAnsi"/>
          <w:b w:val="0"/>
          <w:szCs w:val="24"/>
          <w:lang w:val="ro-MD"/>
        </w:rPr>
        <w:t xml:space="preserve"> </w:t>
      </w:r>
      <w:r w:rsidR="00F22999" w:rsidRPr="006529FB">
        <w:rPr>
          <w:rFonts w:asciiTheme="majorHAnsi" w:hAnsiTheme="majorHAnsi" w:cstheme="majorHAnsi"/>
          <w:b w:val="0"/>
          <w:szCs w:val="24"/>
          <w:lang w:val="ro-MD"/>
        </w:rPr>
        <w:t>eviden</w:t>
      </w:r>
      <w:r w:rsidR="00175358">
        <w:rPr>
          <w:rFonts w:asciiTheme="majorHAnsi" w:hAnsiTheme="majorHAnsi" w:cstheme="majorHAnsi"/>
          <w:b w:val="0"/>
          <w:szCs w:val="24"/>
          <w:lang w:val="ro-MD"/>
        </w:rPr>
        <w:t>ț</w:t>
      </w:r>
      <w:r w:rsidR="00F22999" w:rsidRPr="006529FB">
        <w:rPr>
          <w:rFonts w:asciiTheme="majorHAnsi" w:hAnsiTheme="majorHAnsi" w:cstheme="majorHAnsi"/>
          <w:b w:val="0"/>
          <w:szCs w:val="24"/>
          <w:lang w:val="ro-MD"/>
        </w:rPr>
        <w:t>ă</w:t>
      </w:r>
      <w:r w:rsidR="00D67E21">
        <w:rPr>
          <w:rFonts w:asciiTheme="majorHAnsi" w:hAnsiTheme="majorHAnsi" w:cstheme="majorHAnsi"/>
          <w:b w:val="0"/>
          <w:szCs w:val="24"/>
          <w:lang w:val="ro-MD"/>
        </w:rPr>
        <w:t>. I</w:t>
      </w:r>
      <w:r w:rsidR="007A1486" w:rsidRPr="006529FB">
        <w:rPr>
          <w:rFonts w:asciiTheme="majorHAnsi" w:hAnsiTheme="majorHAnsi" w:cstheme="majorHAnsi"/>
          <w:b w:val="0"/>
          <w:szCs w:val="24"/>
          <w:lang w:val="ro-MD"/>
        </w:rPr>
        <w:t>nforma</w:t>
      </w:r>
      <w:r w:rsidR="00175358">
        <w:rPr>
          <w:rFonts w:asciiTheme="majorHAnsi" w:hAnsiTheme="majorHAnsi" w:cstheme="majorHAnsi"/>
          <w:b w:val="0"/>
          <w:szCs w:val="24"/>
          <w:lang w:val="ro-MD"/>
        </w:rPr>
        <w:t>ț</w:t>
      </w:r>
      <w:r w:rsidR="007A1486" w:rsidRPr="006529FB">
        <w:rPr>
          <w:rFonts w:asciiTheme="majorHAnsi" w:hAnsiTheme="majorHAnsi" w:cstheme="majorHAnsi"/>
          <w:b w:val="0"/>
          <w:szCs w:val="24"/>
          <w:lang w:val="ro-MD"/>
        </w:rPr>
        <w:t xml:space="preserve">ii mai detaliate </w:t>
      </w:r>
      <w:r w:rsidR="00D67E21">
        <w:rPr>
          <w:rFonts w:asciiTheme="majorHAnsi" w:hAnsiTheme="majorHAnsi" w:cstheme="majorHAnsi"/>
          <w:b w:val="0"/>
          <w:szCs w:val="24"/>
          <w:lang w:val="ro-MD"/>
        </w:rPr>
        <w:t xml:space="preserve">în acest sens </w:t>
      </w:r>
      <w:r w:rsidRPr="006529FB">
        <w:rPr>
          <w:rFonts w:asciiTheme="majorHAnsi" w:hAnsiTheme="majorHAnsi" w:cstheme="majorHAnsi"/>
          <w:b w:val="0"/>
          <w:szCs w:val="24"/>
          <w:lang w:val="ro-MD"/>
        </w:rPr>
        <w:t xml:space="preserve">sunt redate în </w:t>
      </w:r>
      <w:r w:rsidR="007B0BB0" w:rsidRPr="006529FB">
        <w:rPr>
          <w:rFonts w:asciiTheme="majorHAnsi" w:hAnsiTheme="majorHAnsi" w:cstheme="majorHAnsi"/>
          <w:b w:val="0"/>
          <w:szCs w:val="24"/>
          <w:lang w:val="ro-MD"/>
        </w:rPr>
        <w:t>Figura</w:t>
      </w:r>
      <w:r w:rsidRPr="006529FB">
        <w:rPr>
          <w:rFonts w:asciiTheme="majorHAnsi" w:hAnsiTheme="majorHAnsi" w:cstheme="majorHAnsi"/>
          <w:b w:val="0"/>
          <w:szCs w:val="24"/>
          <w:lang w:val="ro-MD"/>
        </w:rPr>
        <w:t xml:space="preserve"> nr.1</w:t>
      </w:r>
      <w:r w:rsidR="00F22999" w:rsidRPr="006529FB">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00F22999" w:rsidRPr="006529FB">
        <w:rPr>
          <w:rFonts w:asciiTheme="majorHAnsi" w:hAnsiTheme="majorHAnsi" w:cstheme="majorHAnsi"/>
          <w:b w:val="0"/>
          <w:szCs w:val="24"/>
          <w:lang w:val="ro-MD"/>
        </w:rPr>
        <w:t>i</w:t>
      </w:r>
      <w:r w:rsidR="007B0BB0" w:rsidRPr="006529FB">
        <w:rPr>
          <w:rFonts w:asciiTheme="majorHAnsi" w:hAnsiTheme="majorHAnsi" w:cstheme="majorHAnsi"/>
          <w:b w:val="0"/>
          <w:szCs w:val="24"/>
          <w:lang w:val="ro-MD"/>
        </w:rPr>
        <w:t xml:space="preserve"> Figura</w:t>
      </w:r>
      <w:r w:rsidR="00F979A0" w:rsidRPr="006529FB">
        <w:rPr>
          <w:rFonts w:asciiTheme="majorHAnsi" w:hAnsiTheme="majorHAnsi" w:cstheme="majorHAnsi"/>
          <w:b w:val="0"/>
          <w:szCs w:val="24"/>
          <w:lang w:val="ro-MD"/>
        </w:rPr>
        <w:t xml:space="preserve"> nr.2</w:t>
      </w:r>
      <w:r w:rsidRPr="006529FB">
        <w:rPr>
          <w:rFonts w:asciiTheme="majorHAnsi" w:hAnsiTheme="majorHAnsi" w:cstheme="majorHAnsi"/>
          <w:b w:val="0"/>
          <w:szCs w:val="24"/>
          <w:lang w:val="ro-MD"/>
        </w:rPr>
        <w:t xml:space="preserve">. </w:t>
      </w:r>
    </w:p>
    <w:p w14:paraId="34FA139C" w14:textId="77777777" w:rsidR="00713BDB" w:rsidRDefault="0063578C" w:rsidP="00730A5E">
      <w:pPr>
        <w:spacing w:line="276" w:lineRule="auto"/>
        <w:jc w:val="both"/>
        <w:rPr>
          <w:rFonts w:asciiTheme="majorHAnsi" w:hAnsiTheme="majorHAnsi" w:cstheme="majorHAnsi"/>
          <w:bCs/>
          <w:szCs w:val="20"/>
          <w:lang w:val="ro-MD"/>
        </w:rPr>
      </w:pPr>
      <w:r w:rsidRPr="006529FB">
        <w:rPr>
          <w:rFonts w:asciiTheme="majorHAnsi" w:hAnsiTheme="majorHAnsi" w:cstheme="majorHAnsi"/>
          <w:bCs/>
          <w:szCs w:val="20"/>
          <w:lang w:val="ro-MD"/>
        </w:rPr>
        <w:t xml:space="preserve">  </w:t>
      </w:r>
    </w:p>
    <w:p w14:paraId="78CF270D" w14:textId="77777777" w:rsidR="00713BDB" w:rsidRDefault="00713BDB" w:rsidP="00730A5E">
      <w:pPr>
        <w:spacing w:line="276" w:lineRule="auto"/>
        <w:jc w:val="both"/>
        <w:rPr>
          <w:rFonts w:asciiTheme="majorHAnsi" w:hAnsiTheme="majorHAnsi" w:cstheme="majorHAnsi"/>
          <w:bCs/>
          <w:szCs w:val="20"/>
          <w:lang w:val="ro-MD"/>
        </w:rPr>
      </w:pPr>
    </w:p>
    <w:p w14:paraId="3E1A26B1" w14:textId="77777777" w:rsidR="00713BDB" w:rsidRDefault="00713BDB" w:rsidP="00730A5E">
      <w:pPr>
        <w:spacing w:line="276" w:lineRule="auto"/>
        <w:jc w:val="both"/>
        <w:rPr>
          <w:rFonts w:asciiTheme="majorHAnsi" w:hAnsiTheme="majorHAnsi" w:cstheme="majorHAnsi"/>
          <w:bCs/>
          <w:szCs w:val="20"/>
          <w:lang w:val="ro-MD"/>
        </w:rPr>
      </w:pPr>
    </w:p>
    <w:p w14:paraId="0C4B2FA4" w14:textId="77777777" w:rsidR="00713BDB" w:rsidRDefault="00713BDB" w:rsidP="00730A5E">
      <w:pPr>
        <w:spacing w:line="276" w:lineRule="auto"/>
        <w:jc w:val="both"/>
        <w:rPr>
          <w:rFonts w:asciiTheme="majorHAnsi" w:hAnsiTheme="majorHAnsi" w:cstheme="majorHAnsi"/>
          <w:bCs/>
          <w:szCs w:val="20"/>
          <w:lang w:val="ro-MD"/>
        </w:rPr>
      </w:pPr>
    </w:p>
    <w:p w14:paraId="3B6F6A2A" w14:textId="77777777" w:rsidR="00713BDB" w:rsidRDefault="00713BDB" w:rsidP="00730A5E">
      <w:pPr>
        <w:spacing w:line="276" w:lineRule="auto"/>
        <w:jc w:val="both"/>
        <w:rPr>
          <w:rFonts w:asciiTheme="majorHAnsi" w:hAnsiTheme="majorHAnsi" w:cstheme="majorHAnsi"/>
          <w:bCs/>
          <w:szCs w:val="20"/>
          <w:lang w:val="ro-MD"/>
        </w:rPr>
      </w:pPr>
    </w:p>
    <w:p w14:paraId="3C48A0F4" w14:textId="77777777" w:rsidR="007B0BB0" w:rsidRPr="006E2356" w:rsidRDefault="0063578C" w:rsidP="00730A5E">
      <w:pPr>
        <w:spacing w:line="276" w:lineRule="auto"/>
        <w:jc w:val="both"/>
        <w:rPr>
          <w:rFonts w:asciiTheme="majorHAnsi" w:hAnsiTheme="majorHAnsi" w:cstheme="majorHAnsi"/>
          <w:bCs/>
          <w:i/>
          <w:szCs w:val="24"/>
          <w:lang w:val="ro-MD"/>
        </w:rPr>
      </w:pPr>
      <w:r w:rsidRPr="006E2356">
        <w:rPr>
          <w:rFonts w:asciiTheme="majorHAnsi" w:hAnsiTheme="majorHAnsi" w:cstheme="majorHAnsi"/>
          <w:bCs/>
          <w:i/>
          <w:szCs w:val="24"/>
          <w:lang w:val="ro-MD"/>
        </w:rPr>
        <w:lastRenderedPageBreak/>
        <w:t>Figura nr.1</w:t>
      </w:r>
    </w:p>
    <w:p w14:paraId="4953865C" w14:textId="77777777" w:rsidR="007B0BB0" w:rsidRPr="00903921" w:rsidRDefault="007B0BB0" w:rsidP="00730A5E">
      <w:pPr>
        <w:spacing w:line="276" w:lineRule="auto"/>
        <w:jc w:val="both"/>
        <w:rPr>
          <w:rFonts w:asciiTheme="majorHAnsi" w:hAnsiTheme="majorHAnsi" w:cstheme="majorHAnsi"/>
          <w:bCs/>
          <w:i/>
          <w:iCs/>
          <w:szCs w:val="24"/>
          <w:lang w:val="ro-MD"/>
        </w:rPr>
      </w:pPr>
      <w:r w:rsidRPr="00903921">
        <w:rPr>
          <w:rFonts w:asciiTheme="majorHAnsi" w:hAnsiTheme="majorHAnsi" w:cstheme="majorHAnsi"/>
          <w:bCs/>
          <w:szCs w:val="24"/>
          <w:lang w:val="ro-MD"/>
        </w:rPr>
        <w:t>Responsabilită</w:t>
      </w:r>
      <w:r w:rsidR="00175358">
        <w:rPr>
          <w:rFonts w:asciiTheme="majorHAnsi" w:hAnsiTheme="majorHAnsi" w:cstheme="majorHAnsi"/>
          <w:bCs/>
          <w:szCs w:val="24"/>
          <w:lang w:val="ro-MD"/>
        </w:rPr>
        <w:t>ț</w:t>
      </w:r>
      <w:r w:rsidRPr="00903921">
        <w:rPr>
          <w:rFonts w:asciiTheme="majorHAnsi" w:hAnsiTheme="majorHAnsi" w:cstheme="majorHAnsi"/>
          <w:bCs/>
          <w:szCs w:val="24"/>
          <w:lang w:val="ro-MD"/>
        </w:rPr>
        <w:t>ile păr</w:t>
      </w:r>
      <w:r w:rsidR="00175358">
        <w:rPr>
          <w:rFonts w:asciiTheme="majorHAnsi" w:hAnsiTheme="majorHAnsi" w:cstheme="majorHAnsi"/>
          <w:bCs/>
          <w:szCs w:val="24"/>
          <w:lang w:val="ro-MD"/>
        </w:rPr>
        <w:t>ț</w:t>
      </w:r>
      <w:r w:rsidRPr="00903921">
        <w:rPr>
          <w:rFonts w:asciiTheme="majorHAnsi" w:hAnsiTheme="majorHAnsi" w:cstheme="majorHAnsi"/>
          <w:bCs/>
          <w:szCs w:val="24"/>
          <w:lang w:val="ro-MD"/>
        </w:rPr>
        <w:t xml:space="preserve">ilor implicate </w:t>
      </w:r>
      <w:r w:rsidRPr="00E93D93">
        <w:rPr>
          <w:rFonts w:asciiTheme="majorHAnsi" w:hAnsiTheme="majorHAnsi" w:cstheme="majorHAnsi"/>
          <w:bCs/>
          <w:szCs w:val="24"/>
          <w:lang w:val="ro-MD"/>
        </w:rPr>
        <w:t>în proce</w:t>
      </w:r>
      <w:r w:rsidR="00E93D93">
        <w:rPr>
          <w:rFonts w:asciiTheme="majorHAnsi" w:hAnsiTheme="majorHAnsi" w:cstheme="majorHAnsi"/>
          <w:bCs/>
          <w:szCs w:val="24"/>
          <w:lang w:val="ro-MD"/>
        </w:rPr>
        <w:t>durile</w:t>
      </w:r>
      <w:r w:rsidRPr="00E93D93">
        <w:rPr>
          <w:rFonts w:asciiTheme="majorHAnsi" w:hAnsiTheme="majorHAnsi" w:cstheme="majorHAnsi"/>
          <w:bCs/>
          <w:szCs w:val="24"/>
          <w:lang w:val="ro-MD"/>
        </w:rPr>
        <w:t xml:space="preserve"> de</w:t>
      </w:r>
      <w:r w:rsidRPr="00903921">
        <w:rPr>
          <w:rFonts w:asciiTheme="majorHAnsi" w:hAnsiTheme="majorHAnsi" w:cstheme="majorHAnsi"/>
          <w:bCs/>
          <w:szCs w:val="24"/>
          <w:lang w:val="ro-MD"/>
        </w:rPr>
        <w:t xml:space="preserve"> identificare, evaluare, asisten</w:t>
      </w:r>
      <w:r w:rsidR="00175358">
        <w:rPr>
          <w:rFonts w:asciiTheme="majorHAnsi" w:hAnsiTheme="majorHAnsi" w:cstheme="majorHAnsi"/>
          <w:bCs/>
          <w:szCs w:val="24"/>
          <w:lang w:val="ro-MD"/>
        </w:rPr>
        <w:t>ț</w:t>
      </w:r>
      <w:r w:rsidRPr="00903921">
        <w:rPr>
          <w:rFonts w:asciiTheme="majorHAnsi" w:hAnsiTheme="majorHAnsi" w:cstheme="majorHAnsi"/>
          <w:bCs/>
          <w:szCs w:val="24"/>
          <w:lang w:val="ro-MD"/>
        </w:rPr>
        <w:t xml:space="preserve">ă, referire, monitorizare </w:t>
      </w:r>
      <w:r w:rsidR="00175358">
        <w:rPr>
          <w:rFonts w:asciiTheme="majorHAnsi" w:hAnsiTheme="majorHAnsi" w:cstheme="majorHAnsi"/>
          <w:bCs/>
          <w:szCs w:val="24"/>
          <w:lang w:val="ro-MD"/>
        </w:rPr>
        <w:t>ș</w:t>
      </w:r>
      <w:r w:rsidRPr="00903921">
        <w:rPr>
          <w:rFonts w:asciiTheme="majorHAnsi" w:hAnsiTheme="majorHAnsi" w:cstheme="majorHAnsi"/>
          <w:bCs/>
          <w:szCs w:val="24"/>
          <w:lang w:val="ro-MD"/>
        </w:rPr>
        <w:t>i eviden</w:t>
      </w:r>
      <w:r w:rsidR="00175358">
        <w:rPr>
          <w:rFonts w:asciiTheme="majorHAnsi" w:hAnsiTheme="majorHAnsi" w:cstheme="majorHAnsi"/>
          <w:bCs/>
          <w:szCs w:val="24"/>
          <w:lang w:val="ro-MD"/>
        </w:rPr>
        <w:t>ț</w:t>
      </w:r>
      <w:r w:rsidRPr="00903921">
        <w:rPr>
          <w:rFonts w:asciiTheme="majorHAnsi" w:hAnsiTheme="majorHAnsi" w:cstheme="majorHAnsi"/>
          <w:bCs/>
          <w:szCs w:val="24"/>
          <w:lang w:val="ro-MD"/>
        </w:rPr>
        <w:t>ă a copiilor afla</w:t>
      </w:r>
      <w:r w:rsidR="00175358">
        <w:rPr>
          <w:rFonts w:asciiTheme="majorHAnsi" w:hAnsiTheme="majorHAnsi" w:cstheme="majorHAnsi"/>
          <w:bCs/>
          <w:szCs w:val="24"/>
          <w:lang w:val="ro-MD"/>
        </w:rPr>
        <w:t>ț</w:t>
      </w:r>
      <w:r w:rsidRPr="00903921">
        <w:rPr>
          <w:rFonts w:asciiTheme="majorHAnsi" w:hAnsiTheme="majorHAnsi" w:cstheme="majorHAnsi"/>
          <w:bCs/>
          <w:szCs w:val="24"/>
          <w:lang w:val="ro-MD"/>
        </w:rPr>
        <w:t>i în situa</w:t>
      </w:r>
      <w:r w:rsidR="00175358">
        <w:rPr>
          <w:rFonts w:asciiTheme="majorHAnsi" w:hAnsiTheme="majorHAnsi" w:cstheme="majorHAnsi"/>
          <w:bCs/>
          <w:szCs w:val="24"/>
          <w:lang w:val="ro-MD"/>
        </w:rPr>
        <w:t>ț</w:t>
      </w:r>
      <w:r w:rsidRPr="00903921">
        <w:rPr>
          <w:rFonts w:asciiTheme="majorHAnsi" w:hAnsiTheme="majorHAnsi" w:cstheme="majorHAnsi"/>
          <w:bCs/>
          <w:szCs w:val="24"/>
          <w:lang w:val="ro-MD"/>
        </w:rPr>
        <w:t xml:space="preserve">ie de risc </w:t>
      </w:r>
      <w:r w:rsidR="00175358">
        <w:rPr>
          <w:rFonts w:asciiTheme="majorHAnsi" w:hAnsiTheme="majorHAnsi" w:cstheme="majorHAnsi"/>
          <w:bCs/>
          <w:szCs w:val="24"/>
          <w:lang w:val="ro-MD"/>
        </w:rPr>
        <w:t>ș</w:t>
      </w:r>
      <w:r w:rsidRPr="00903921">
        <w:rPr>
          <w:rFonts w:asciiTheme="majorHAnsi" w:hAnsiTheme="majorHAnsi" w:cstheme="majorHAnsi"/>
          <w:bCs/>
          <w:szCs w:val="24"/>
          <w:lang w:val="ro-MD"/>
        </w:rPr>
        <w:t>i a copiilor separa</w:t>
      </w:r>
      <w:r w:rsidR="00175358">
        <w:rPr>
          <w:rFonts w:asciiTheme="majorHAnsi" w:hAnsiTheme="majorHAnsi" w:cstheme="majorHAnsi"/>
          <w:bCs/>
          <w:szCs w:val="24"/>
          <w:lang w:val="ro-MD"/>
        </w:rPr>
        <w:t>ț</w:t>
      </w:r>
      <w:r w:rsidRPr="00903921">
        <w:rPr>
          <w:rFonts w:asciiTheme="majorHAnsi" w:hAnsiTheme="majorHAnsi" w:cstheme="majorHAnsi"/>
          <w:bCs/>
          <w:szCs w:val="24"/>
          <w:lang w:val="ro-MD"/>
        </w:rPr>
        <w:t>i de părin</w:t>
      </w:r>
      <w:r w:rsidR="00175358">
        <w:rPr>
          <w:rFonts w:asciiTheme="majorHAnsi" w:hAnsiTheme="majorHAnsi" w:cstheme="majorHAnsi"/>
          <w:bCs/>
          <w:szCs w:val="24"/>
          <w:lang w:val="ro-MD"/>
        </w:rPr>
        <w:t>ț</w:t>
      </w:r>
      <w:r w:rsidRPr="00903921">
        <w:rPr>
          <w:rFonts w:asciiTheme="majorHAnsi" w:hAnsiTheme="majorHAnsi" w:cstheme="majorHAnsi"/>
          <w:bCs/>
          <w:szCs w:val="24"/>
          <w:lang w:val="ro-MD"/>
        </w:rPr>
        <w:t>i</w:t>
      </w:r>
    </w:p>
    <w:p w14:paraId="24564978" w14:textId="77777777" w:rsidR="007B0BB0" w:rsidRPr="008D3F39" w:rsidRDefault="007B0BB0" w:rsidP="00730A5E">
      <w:pPr>
        <w:spacing w:line="276" w:lineRule="auto"/>
        <w:jc w:val="both"/>
        <w:rPr>
          <w:rFonts w:asciiTheme="majorHAnsi" w:hAnsiTheme="majorHAnsi" w:cstheme="majorHAnsi"/>
          <w:bCs/>
          <w:i/>
          <w:iCs/>
          <w:sz w:val="16"/>
          <w:szCs w:val="16"/>
          <w:lang w:val="ro-MD"/>
        </w:rPr>
      </w:pPr>
    </w:p>
    <w:p w14:paraId="1D4D5677" w14:textId="77777777" w:rsidR="007B0BB0" w:rsidRPr="008D3F39" w:rsidRDefault="00CA4FDF" w:rsidP="00730A5E">
      <w:pPr>
        <w:spacing w:line="276" w:lineRule="auto"/>
        <w:jc w:val="both"/>
        <w:rPr>
          <w:rFonts w:asciiTheme="majorHAnsi" w:hAnsiTheme="majorHAnsi" w:cstheme="majorHAnsi"/>
          <w:bCs/>
          <w:i/>
          <w:iCs/>
          <w:sz w:val="16"/>
          <w:szCs w:val="16"/>
          <w:lang w:val="ro-MD"/>
        </w:rPr>
      </w:pPr>
      <w:r w:rsidRPr="008D3F39">
        <w:rPr>
          <w:rFonts w:asciiTheme="majorHAnsi" w:hAnsiTheme="majorHAnsi" w:cstheme="majorHAnsi"/>
          <w:bCs/>
          <w:i/>
          <w:iCs/>
          <w:noProof/>
          <w:sz w:val="16"/>
          <w:szCs w:val="16"/>
        </w:rPr>
        <mc:AlternateContent>
          <mc:Choice Requires="wps">
            <w:drawing>
              <wp:anchor distT="0" distB="0" distL="114300" distR="114300" simplePos="0" relativeHeight="251664384" behindDoc="0" locked="0" layoutInCell="1" allowOverlap="1" wp14:anchorId="5EE578B4" wp14:editId="245470A0">
                <wp:simplePos x="0" y="0"/>
                <wp:positionH relativeFrom="column">
                  <wp:posOffset>1754072</wp:posOffset>
                </wp:positionH>
                <wp:positionV relativeFrom="paragraph">
                  <wp:posOffset>6657</wp:posOffset>
                </wp:positionV>
                <wp:extent cx="2387600" cy="1395435"/>
                <wp:effectExtent l="0" t="0" r="12700" b="14605"/>
                <wp:wrapNone/>
                <wp:docPr id="7" name="Rounded Rectangle 7"/>
                <wp:cNvGraphicFramePr/>
                <a:graphic xmlns:a="http://schemas.openxmlformats.org/drawingml/2006/main">
                  <a:graphicData uri="http://schemas.microsoft.com/office/word/2010/wordprocessingShape">
                    <wps:wsp>
                      <wps:cNvSpPr/>
                      <wps:spPr>
                        <a:xfrm>
                          <a:off x="0" y="0"/>
                          <a:ext cx="2387600" cy="139543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3A65986" w14:textId="77777777" w:rsidR="00461567" w:rsidRPr="008D3F39" w:rsidRDefault="00461567" w:rsidP="007B0BB0">
                            <w:pPr>
                              <w:jc w:val="center"/>
                              <w:rPr>
                                <w:rFonts w:asciiTheme="majorHAnsi" w:hAnsiTheme="majorHAnsi" w:cstheme="majorHAnsi"/>
                                <w:b w:val="0"/>
                                <w:color w:val="000000" w:themeColor="text1"/>
                                <w:sz w:val="16"/>
                                <w:szCs w:val="16"/>
                                <w:lang w:val="ro-MD"/>
                              </w:rPr>
                            </w:pPr>
                            <w:r w:rsidRPr="008D3F39">
                              <w:rPr>
                                <w:rFonts w:asciiTheme="majorHAnsi" w:hAnsiTheme="majorHAnsi" w:cstheme="majorHAnsi"/>
                                <w:color w:val="000000" w:themeColor="text1"/>
                                <w:sz w:val="16"/>
                                <w:szCs w:val="16"/>
                                <w:lang w:val="ro-MD"/>
                              </w:rPr>
                              <w:t>Autoritățile tutelare teritoriale:</w:t>
                            </w:r>
                          </w:p>
                          <w:p w14:paraId="4FC56430" w14:textId="77777777" w:rsidR="00461567" w:rsidRPr="008D3F39" w:rsidRDefault="00461567" w:rsidP="0090636D">
                            <w:pPr>
                              <w:pStyle w:val="ListParagraph"/>
                              <w:numPr>
                                <w:ilvl w:val="0"/>
                                <w:numId w:val="26"/>
                              </w:numPr>
                              <w:spacing w:line="252" w:lineRule="auto"/>
                              <w:ind w:left="284" w:hanging="284"/>
                              <w:rPr>
                                <w:rFonts w:asciiTheme="majorHAnsi" w:hAnsiTheme="majorHAnsi" w:cstheme="majorHAnsi"/>
                                <w:color w:val="000000" w:themeColor="text1"/>
                                <w:sz w:val="16"/>
                                <w:szCs w:val="16"/>
                                <w:lang w:val="ro-MD"/>
                              </w:rPr>
                            </w:pPr>
                            <w:r w:rsidRPr="008D3F39">
                              <w:rPr>
                                <w:rFonts w:asciiTheme="majorHAnsi" w:hAnsiTheme="majorHAnsi" w:cstheme="majorHAnsi"/>
                                <w:b w:val="0"/>
                                <w:color w:val="000000" w:themeColor="text1"/>
                                <w:sz w:val="16"/>
                                <w:szCs w:val="16"/>
                                <w:lang w:val="ro-MD"/>
                              </w:rPr>
                              <w:t>Recepționarea, înregistrarea şi transmiterea sesizărilor privind încălcarea drepturilor copilului;</w:t>
                            </w:r>
                          </w:p>
                          <w:p w14:paraId="62A15EAD" w14:textId="77777777" w:rsidR="00461567" w:rsidRPr="008D3F39" w:rsidRDefault="00461567" w:rsidP="0090636D">
                            <w:pPr>
                              <w:pStyle w:val="ListParagraph"/>
                              <w:numPr>
                                <w:ilvl w:val="0"/>
                                <w:numId w:val="26"/>
                              </w:numPr>
                              <w:spacing w:line="252" w:lineRule="auto"/>
                              <w:ind w:left="284" w:hanging="284"/>
                              <w:rPr>
                                <w:rFonts w:asciiTheme="majorHAnsi" w:hAnsiTheme="majorHAnsi" w:cstheme="majorHAnsi"/>
                                <w:color w:val="000000" w:themeColor="text1"/>
                                <w:sz w:val="16"/>
                                <w:szCs w:val="16"/>
                                <w:lang w:val="ro-MD"/>
                              </w:rPr>
                            </w:pPr>
                            <w:r w:rsidRPr="008D3F39">
                              <w:rPr>
                                <w:rFonts w:asciiTheme="majorHAnsi" w:hAnsiTheme="majorHAnsi" w:cstheme="majorHAnsi"/>
                                <w:b w:val="0"/>
                                <w:color w:val="000000" w:themeColor="text1"/>
                                <w:sz w:val="16"/>
                                <w:szCs w:val="16"/>
                                <w:lang w:val="ro-MD"/>
                              </w:rPr>
                              <w:t xml:space="preserve">întreprinderea </w:t>
                            </w:r>
                            <w:r w:rsidRPr="008D3F39">
                              <w:rPr>
                                <w:b w:val="0"/>
                                <w:color w:val="000000" w:themeColor="text1"/>
                                <w:sz w:val="16"/>
                                <w:szCs w:val="16"/>
                                <w:lang w:val="ro-MD"/>
                              </w:rPr>
                              <w:t>acţiunilor necesare privind prevenirea separării copilului de mediul familial sau privind (re)integrarea lui în familie;</w:t>
                            </w:r>
                          </w:p>
                          <w:p w14:paraId="63B9F97F" w14:textId="77777777" w:rsidR="00461567" w:rsidRPr="008D3F39" w:rsidRDefault="00461567" w:rsidP="0090636D">
                            <w:pPr>
                              <w:pStyle w:val="ListParagraph"/>
                              <w:numPr>
                                <w:ilvl w:val="0"/>
                                <w:numId w:val="26"/>
                              </w:numPr>
                              <w:spacing w:line="252" w:lineRule="auto"/>
                              <w:ind w:left="284" w:hanging="284"/>
                              <w:rPr>
                                <w:rFonts w:asciiTheme="majorHAnsi" w:hAnsiTheme="majorHAnsi" w:cstheme="majorHAnsi"/>
                                <w:color w:val="000000" w:themeColor="text1"/>
                                <w:sz w:val="16"/>
                                <w:szCs w:val="16"/>
                                <w:lang w:val="ro-MD"/>
                              </w:rPr>
                            </w:pPr>
                            <w:r w:rsidRPr="008D3F39">
                              <w:rPr>
                                <w:b w:val="0"/>
                                <w:color w:val="000000" w:themeColor="text1"/>
                                <w:sz w:val="16"/>
                                <w:szCs w:val="16"/>
                                <w:lang w:val="ro-MD"/>
                              </w:rPr>
                              <w:t>asigurarea plasamentului planificat al copiilor separaţi de părinţi.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578B4" id="Rounded Rectangle 7" o:spid="_x0000_s1026" style="position:absolute;left:0;text-align:left;margin-left:138.1pt;margin-top:.5pt;width:188pt;height:10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" fillcolor="#91bce3 [2164]" strokecolor="#5b9bd5 [3204]" strokeweight=".5pt">
                <v:fill color2="#7aaddd [2612]" rotate="t" colors="0 #b1cbe9;.5 #a3c1e5;1 #92b9e4" focus="100%" type="gradient">
                  <o:fill v:ext="view" type="gradientUnscaled"/>
                </v:fill>
                <v:stroke joinstyle="miter"/>
                <v:textbox>
                  <w:txbxContent>
                    <w:p w14:paraId="73A65986" w14:textId="77777777" w:rsidR="00461567" w:rsidRPr="008D3F39" w:rsidRDefault="00461567" w:rsidP="007B0BB0">
                      <w:pPr>
                        <w:jc w:val="center"/>
                        <w:rPr>
                          <w:rFonts w:asciiTheme="majorHAnsi" w:hAnsiTheme="majorHAnsi" w:cstheme="majorHAnsi"/>
                          <w:b w:val="0"/>
                          <w:color w:val="000000" w:themeColor="text1"/>
                          <w:sz w:val="16"/>
                          <w:szCs w:val="16"/>
                          <w:lang w:val="ro-MD"/>
                        </w:rPr>
                      </w:pPr>
                      <w:r w:rsidRPr="008D3F39">
                        <w:rPr>
                          <w:rFonts w:asciiTheme="majorHAnsi" w:hAnsiTheme="majorHAnsi" w:cstheme="majorHAnsi"/>
                          <w:color w:val="000000" w:themeColor="text1"/>
                          <w:sz w:val="16"/>
                          <w:szCs w:val="16"/>
                          <w:lang w:val="ro-MD"/>
                        </w:rPr>
                        <w:t>Autoritățile tutelare teritoriale:</w:t>
                      </w:r>
                    </w:p>
                    <w:p w14:paraId="4FC56430" w14:textId="77777777" w:rsidR="00461567" w:rsidRPr="008D3F39" w:rsidRDefault="00461567" w:rsidP="0090636D">
                      <w:pPr>
                        <w:pStyle w:val="ListParagraph"/>
                        <w:numPr>
                          <w:ilvl w:val="0"/>
                          <w:numId w:val="26"/>
                        </w:numPr>
                        <w:spacing w:line="252" w:lineRule="auto"/>
                        <w:ind w:left="284" w:hanging="284"/>
                        <w:rPr>
                          <w:rFonts w:asciiTheme="majorHAnsi" w:hAnsiTheme="majorHAnsi" w:cstheme="majorHAnsi"/>
                          <w:color w:val="000000" w:themeColor="text1"/>
                          <w:sz w:val="16"/>
                          <w:szCs w:val="16"/>
                          <w:lang w:val="ro-MD"/>
                        </w:rPr>
                      </w:pPr>
                      <w:r w:rsidRPr="008D3F39">
                        <w:rPr>
                          <w:rFonts w:asciiTheme="majorHAnsi" w:hAnsiTheme="majorHAnsi" w:cstheme="majorHAnsi"/>
                          <w:b w:val="0"/>
                          <w:color w:val="000000" w:themeColor="text1"/>
                          <w:sz w:val="16"/>
                          <w:szCs w:val="16"/>
                          <w:lang w:val="ro-MD"/>
                        </w:rPr>
                        <w:t>Recepționarea, înregistrarea şi transmiterea sesizărilor privind încălcarea drepturilor copilului;</w:t>
                      </w:r>
                    </w:p>
                    <w:p w14:paraId="62A15EAD" w14:textId="77777777" w:rsidR="00461567" w:rsidRPr="008D3F39" w:rsidRDefault="00461567" w:rsidP="0090636D">
                      <w:pPr>
                        <w:pStyle w:val="ListParagraph"/>
                        <w:numPr>
                          <w:ilvl w:val="0"/>
                          <w:numId w:val="26"/>
                        </w:numPr>
                        <w:spacing w:line="252" w:lineRule="auto"/>
                        <w:ind w:left="284" w:hanging="284"/>
                        <w:rPr>
                          <w:rFonts w:asciiTheme="majorHAnsi" w:hAnsiTheme="majorHAnsi" w:cstheme="majorHAnsi"/>
                          <w:color w:val="000000" w:themeColor="text1"/>
                          <w:sz w:val="16"/>
                          <w:szCs w:val="16"/>
                          <w:lang w:val="ro-MD"/>
                        </w:rPr>
                      </w:pPr>
                      <w:r w:rsidRPr="008D3F39">
                        <w:rPr>
                          <w:rFonts w:asciiTheme="majorHAnsi" w:hAnsiTheme="majorHAnsi" w:cstheme="majorHAnsi"/>
                          <w:b w:val="0"/>
                          <w:color w:val="000000" w:themeColor="text1"/>
                          <w:sz w:val="16"/>
                          <w:szCs w:val="16"/>
                          <w:lang w:val="ro-MD"/>
                        </w:rPr>
                        <w:t xml:space="preserve">întreprinderea </w:t>
                      </w:r>
                      <w:r w:rsidRPr="008D3F39">
                        <w:rPr>
                          <w:b w:val="0"/>
                          <w:color w:val="000000" w:themeColor="text1"/>
                          <w:sz w:val="16"/>
                          <w:szCs w:val="16"/>
                          <w:lang w:val="ro-MD"/>
                        </w:rPr>
                        <w:t>acţiunilor necesare privind prevenirea separării copilului de mediul familial sau privind (re)integrarea lui în familie;</w:t>
                      </w:r>
                    </w:p>
                    <w:p w14:paraId="63B9F97F" w14:textId="77777777" w:rsidR="00461567" w:rsidRPr="008D3F39" w:rsidRDefault="00461567" w:rsidP="0090636D">
                      <w:pPr>
                        <w:pStyle w:val="ListParagraph"/>
                        <w:numPr>
                          <w:ilvl w:val="0"/>
                          <w:numId w:val="26"/>
                        </w:numPr>
                        <w:spacing w:line="252" w:lineRule="auto"/>
                        <w:ind w:left="284" w:hanging="284"/>
                        <w:rPr>
                          <w:rFonts w:asciiTheme="majorHAnsi" w:hAnsiTheme="majorHAnsi" w:cstheme="majorHAnsi"/>
                          <w:color w:val="000000" w:themeColor="text1"/>
                          <w:sz w:val="16"/>
                          <w:szCs w:val="16"/>
                          <w:lang w:val="ro-MD"/>
                        </w:rPr>
                      </w:pPr>
                      <w:r w:rsidRPr="008D3F39">
                        <w:rPr>
                          <w:b w:val="0"/>
                          <w:color w:val="000000" w:themeColor="text1"/>
                          <w:sz w:val="16"/>
                          <w:szCs w:val="16"/>
                          <w:lang w:val="ro-MD"/>
                        </w:rPr>
                        <w:t>asigurarea plasamentului planificat al copiilor separaţi de părinţi.</w:t>
                      </w:r>
                    </w:p>
                  </w:txbxContent>
                </v:textbox>
              </v:roundrect>
            </w:pict>
          </mc:Fallback>
        </mc:AlternateContent>
      </w:r>
    </w:p>
    <w:p w14:paraId="3AFACCDA" w14:textId="77777777" w:rsidR="007B0BB0" w:rsidRPr="008D3F39" w:rsidRDefault="003945AD" w:rsidP="00730A5E">
      <w:pPr>
        <w:spacing w:line="276" w:lineRule="auto"/>
        <w:jc w:val="both"/>
        <w:rPr>
          <w:rFonts w:asciiTheme="majorHAnsi" w:hAnsiTheme="majorHAnsi" w:cstheme="majorHAnsi"/>
          <w:bCs/>
          <w:i/>
          <w:iCs/>
          <w:sz w:val="16"/>
          <w:szCs w:val="16"/>
          <w:lang w:val="ro-MD"/>
        </w:rPr>
      </w:pPr>
      <w:r w:rsidRPr="008D3F39">
        <w:rPr>
          <w:rFonts w:asciiTheme="majorHAnsi" w:hAnsiTheme="majorHAnsi" w:cstheme="majorHAnsi"/>
          <w:bCs/>
          <w:i/>
          <w:iCs/>
          <w:noProof/>
          <w:sz w:val="16"/>
          <w:szCs w:val="16"/>
        </w:rPr>
        <mc:AlternateContent>
          <mc:Choice Requires="wps">
            <w:drawing>
              <wp:anchor distT="0" distB="0" distL="114300" distR="114300" simplePos="0" relativeHeight="251667456" behindDoc="0" locked="0" layoutInCell="1" allowOverlap="1" wp14:anchorId="60C4306E" wp14:editId="6182DB14">
                <wp:simplePos x="0" y="0"/>
                <wp:positionH relativeFrom="column">
                  <wp:posOffset>4020973</wp:posOffset>
                </wp:positionH>
                <wp:positionV relativeFrom="paragraph">
                  <wp:posOffset>101729</wp:posOffset>
                </wp:positionV>
                <wp:extent cx="1387358" cy="1170305"/>
                <wp:effectExtent l="0" t="6033" r="35878" b="35877"/>
                <wp:wrapNone/>
                <wp:docPr id="14" name="Bent Arrow 14"/>
                <wp:cNvGraphicFramePr/>
                <a:graphic xmlns:a="http://schemas.openxmlformats.org/drawingml/2006/main">
                  <a:graphicData uri="http://schemas.microsoft.com/office/word/2010/wordprocessingShape">
                    <wps:wsp>
                      <wps:cNvSpPr/>
                      <wps:spPr>
                        <a:xfrm rot="5400000">
                          <a:off x="0" y="0"/>
                          <a:ext cx="1387358" cy="1170305"/>
                        </a:xfrm>
                        <a:prstGeom prst="bentArrow">
                          <a:avLst>
                            <a:gd name="adj1" fmla="val 25000"/>
                            <a:gd name="adj2" fmla="val 21667"/>
                            <a:gd name="adj3" fmla="val 25000"/>
                            <a:gd name="adj4" fmla="val 43750"/>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F2764" id="Bent Arrow 14" o:spid="_x0000_s1026" style="position:absolute;margin-left:316.6pt;margin-top:8pt;width:109.25pt;height:92.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7358,117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" path="m,1170305l,619290c,336516,229234,107282,512008,107282r582774,l1094782,r292576,253570l1094782,507140r,-107282l512008,399858v-121189,,-219432,98243,-219432,219432l292576,1170305,,1170305xe" fillcolor="#747070 [1614]" strokecolor="#1f4d78 [1604]" strokeweight="1pt">
                <v:stroke joinstyle="miter"/>
                <v:path arrowok="t" o:connecttype="custom" o:connectlocs="0,1170305;0,619290;512008,107282;1094782,107282;1094782,0;1387358,253570;1094782,507140;1094782,399858;512008,399858;292576,619290;292576,1170305;0,1170305" o:connectangles="0,0,0,0,0,0,0,0,0,0,0,0"/>
              </v:shape>
            </w:pict>
          </mc:Fallback>
        </mc:AlternateContent>
      </w:r>
    </w:p>
    <w:p w14:paraId="429194D2" w14:textId="77777777" w:rsidR="007B0BB0" w:rsidRPr="008D3F39" w:rsidRDefault="003945AD" w:rsidP="00730A5E">
      <w:pPr>
        <w:spacing w:line="276" w:lineRule="auto"/>
        <w:jc w:val="both"/>
        <w:rPr>
          <w:rFonts w:asciiTheme="majorHAnsi" w:hAnsiTheme="majorHAnsi" w:cstheme="majorHAnsi"/>
          <w:bCs/>
          <w:i/>
          <w:iCs/>
          <w:sz w:val="16"/>
          <w:szCs w:val="16"/>
          <w:lang w:val="ro-MD"/>
        </w:rPr>
      </w:pPr>
      <w:r w:rsidRPr="008D3F39">
        <w:rPr>
          <w:rFonts w:asciiTheme="majorHAnsi" w:hAnsiTheme="majorHAnsi" w:cstheme="majorHAnsi"/>
          <w:bCs/>
          <w:i/>
          <w:iCs/>
          <w:noProof/>
          <w:sz w:val="16"/>
          <w:szCs w:val="16"/>
        </w:rPr>
        <mc:AlternateContent>
          <mc:Choice Requires="wps">
            <w:drawing>
              <wp:anchor distT="0" distB="0" distL="114300" distR="114300" simplePos="0" relativeHeight="251666432" behindDoc="0" locked="0" layoutInCell="1" allowOverlap="1" wp14:anchorId="672ECBDF" wp14:editId="09501862">
                <wp:simplePos x="0" y="0"/>
                <wp:positionH relativeFrom="column">
                  <wp:posOffset>644525</wp:posOffset>
                </wp:positionH>
                <wp:positionV relativeFrom="paragraph">
                  <wp:posOffset>11027</wp:posOffset>
                </wp:positionV>
                <wp:extent cx="1107440" cy="1230756"/>
                <wp:effectExtent l="0" t="19050" r="35560" b="26670"/>
                <wp:wrapNone/>
                <wp:docPr id="13" name="Bent Arrow 13"/>
                <wp:cNvGraphicFramePr/>
                <a:graphic xmlns:a="http://schemas.openxmlformats.org/drawingml/2006/main">
                  <a:graphicData uri="http://schemas.microsoft.com/office/word/2010/wordprocessingShape">
                    <wps:wsp>
                      <wps:cNvSpPr/>
                      <wps:spPr>
                        <a:xfrm>
                          <a:off x="0" y="0"/>
                          <a:ext cx="1107440" cy="1230756"/>
                        </a:xfrm>
                        <a:prstGeom prst="bent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3A6DF" id="Bent Arrow 13" o:spid="_x0000_s1026" style="position:absolute;margin-left:50.75pt;margin-top:.85pt;width:87.2pt;height:9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7440,1230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" path="m,1230756l,622935c,355350,216920,138430,484505,138430r346075,l830580,r276860,276860l830580,553720r,-138430l484505,415290v-114679,,-207645,92966,-207645,207645l276860,1230756,,1230756xe" fillcolor="#747070 [1614]" strokecolor="#1f4d78 [1604]" strokeweight="1pt">
                <v:stroke joinstyle="miter"/>
                <v:path arrowok="t" o:connecttype="custom" o:connectlocs="0,1230756;0,622935;484505,138430;830580,138430;830580,0;1107440,276860;830580,553720;830580,415290;484505,415290;276860,622935;276860,1230756;0,1230756" o:connectangles="0,0,0,0,0,0,0,0,0,0,0,0"/>
              </v:shape>
            </w:pict>
          </mc:Fallback>
        </mc:AlternateContent>
      </w:r>
    </w:p>
    <w:p w14:paraId="66071D05" w14:textId="77777777" w:rsidR="007B0BB0" w:rsidRPr="008D3F39" w:rsidRDefault="007B0BB0" w:rsidP="00730A5E">
      <w:pPr>
        <w:spacing w:line="276" w:lineRule="auto"/>
        <w:jc w:val="both"/>
        <w:rPr>
          <w:rFonts w:asciiTheme="majorHAnsi" w:hAnsiTheme="majorHAnsi" w:cstheme="majorHAnsi"/>
          <w:bCs/>
          <w:i/>
          <w:iCs/>
          <w:sz w:val="16"/>
          <w:szCs w:val="16"/>
          <w:lang w:val="ro-MD"/>
        </w:rPr>
      </w:pPr>
    </w:p>
    <w:p w14:paraId="39F135C3" w14:textId="77777777" w:rsidR="007B0BB0" w:rsidRPr="008D3F39" w:rsidRDefault="007B0BB0" w:rsidP="00730A5E">
      <w:pPr>
        <w:spacing w:line="276" w:lineRule="auto"/>
        <w:jc w:val="both"/>
        <w:rPr>
          <w:rFonts w:asciiTheme="majorHAnsi" w:hAnsiTheme="majorHAnsi" w:cstheme="majorHAnsi"/>
          <w:bCs/>
          <w:i/>
          <w:iCs/>
          <w:sz w:val="16"/>
          <w:szCs w:val="16"/>
          <w:lang w:val="ro-MD"/>
        </w:rPr>
      </w:pPr>
    </w:p>
    <w:p w14:paraId="75A857B9" w14:textId="77777777" w:rsidR="007B0BB0" w:rsidRPr="008D3F39" w:rsidRDefault="007B0BB0" w:rsidP="00730A5E">
      <w:pPr>
        <w:spacing w:line="276" w:lineRule="auto"/>
        <w:jc w:val="both"/>
        <w:rPr>
          <w:rFonts w:asciiTheme="majorHAnsi" w:hAnsiTheme="majorHAnsi" w:cstheme="majorHAnsi"/>
          <w:bCs/>
          <w:i/>
          <w:iCs/>
          <w:sz w:val="16"/>
          <w:szCs w:val="16"/>
          <w:lang w:val="ro-MD"/>
        </w:rPr>
      </w:pPr>
    </w:p>
    <w:p w14:paraId="563A44E6" w14:textId="77777777" w:rsidR="007B0BB0" w:rsidRPr="008D3F39" w:rsidRDefault="007B0BB0" w:rsidP="00730A5E">
      <w:pPr>
        <w:spacing w:line="276" w:lineRule="auto"/>
        <w:jc w:val="both"/>
        <w:rPr>
          <w:rFonts w:asciiTheme="majorHAnsi" w:hAnsiTheme="majorHAnsi" w:cstheme="majorHAnsi"/>
          <w:bCs/>
          <w:i/>
          <w:iCs/>
          <w:sz w:val="16"/>
          <w:szCs w:val="16"/>
          <w:lang w:val="ro-MD"/>
        </w:rPr>
      </w:pPr>
    </w:p>
    <w:p w14:paraId="14720C97" w14:textId="77777777" w:rsidR="007B0BB0" w:rsidRPr="008D3F39" w:rsidRDefault="007B0BB0" w:rsidP="00730A5E">
      <w:pPr>
        <w:spacing w:line="276" w:lineRule="auto"/>
        <w:jc w:val="both"/>
        <w:rPr>
          <w:rFonts w:asciiTheme="majorHAnsi" w:hAnsiTheme="majorHAnsi" w:cstheme="majorHAnsi"/>
          <w:bCs/>
          <w:i/>
          <w:iCs/>
          <w:sz w:val="16"/>
          <w:szCs w:val="16"/>
          <w:lang w:val="ro-MD"/>
        </w:rPr>
      </w:pPr>
    </w:p>
    <w:p w14:paraId="7659B8F2" w14:textId="77777777" w:rsidR="007B0BB0" w:rsidRPr="008D3F39" w:rsidRDefault="007B0BB0" w:rsidP="00730A5E">
      <w:pPr>
        <w:spacing w:line="276" w:lineRule="auto"/>
        <w:jc w:val="both"/>
        <w:rPr>
          <w:rFonts w:asciiTheme="majorHAnsi" w:hAnsiTheme="majorHAnsi" w:cstheme="majorHAnsi"/>
          <w:bCs/>
          <w:i/>
          <w:iCs/>
          <w:sz w:val="16"/>
          <w:szCs w:val="16"/>
          <w:lang w:val="ro-MD"/>
        </w:rPr>
      </w:pPr>
    </w:p>
    <w:p w14:paraId="6B190FAD" w14:textId="77777777" w:rsidR="007B0BB0" w:rsidRPr="008D3F39" w:rsidRDefault="007B0BB0" w:rsidP="00730A5E">
      <w:pPr>
        <w:spacing w:line="276" w:lineRule="auto"/>
        <w:jc w:val="both"/>
        <w:rPr>
          <w:rFonts w:asciiTheme="majorHAnsi" w:hAnsiTheme="majorHAnsi" w:cstheme="majorHAnsi"/>
          <w:bCs/>
          <w:i/>
          <w:iCs/>
          <w:sz w:val="16"/>
          <w:szCs w:val="16"/>
          <w:lang w:val="ro-MD"/>
        </w:rPr>
      </w:pPr>
    </w:p>
    <w:p w14:paraId="3B7B521D" w14:textId="77777777" w:rsidR="007B0BB0" w:rsidRPr="008D3F39" w:rsidRDefault="003945AD" w:rsidP="00730A5E">
      <w:pPr>
        <w:spacing w:line="276" w:lineRule="auto"/>
        <w:jc w:val="both"/>
        <w:rPr>
          <w:rFonts w:asciiTheme="majorHAnsi" w:hAnsiTheme="majorHAnsi" w:cstheme="majorHAnsi"/>
          <w:bCs/>
          <w:i/>
          <w:iCs/>
          <w:sz w:val="16"/>
          <w:szCs w:val="16"/>
          <w:lang w:val="ro-MD"/>
        </w:rPr>
      </w:pPr>
      <w:r w:rsidRPr="008D3F39">
        <w:rPr>
          <w:rFonts w:asciiTheme="majorHAnsi" w:hAnsiTheme="majorHAnsi" w:cstheme="majorHAnsi"/>
          <w:bCs/>
          <w:i/>
          <w:iCs/>
          <w:noProof/>
          <w:sz w:val="16"/>
          <w:szCs w:val="16"/>
        </w:rPr>
        <mc:AlternateContent>
          <mc:Choice Requires="wps">
            <w:drawing>
              <wp:anchor distT="0" distB="0" distL="114300" distR="114300" simplePos="0" relativeHeight="251665408" behindDoc="0" locked="0" layoutInCell="1" allowOverlap="1" wp14:anchorId="34E33A44" wp14:editId="0C3F12BB">
                <wp:simplePos x="0" y="0"/>
                <wp:positionH relativeFrom="margin">
                  <wp:posOffset>3270849</wp:posOffset>
                </wp:positionH>
                <wp:positionV relativeFrom="paragraph">
                  <wp:posOffset>127560</wp:posOffset>
                </wp:positionV>
                <wp:extent cx="2886153" cy="1438772"/>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2886153" cy="1438772"/>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7967FD8" w14:textId="77777777" w:rsidR="00461567" w:rsidRPr="008D3F39" w:rsidRDefault="00461567" w:rsidP="007B0BB0">
                            <w:pPr>
                              <w:jc w:val="center"/>
                              <w:rPr>
                                <w:rFonts w:asciiTheme="majorHAnsi" w:hAnsiTheme="majorHAnsi" w:cstheme="majorHAnsi"/>
                                <w:b w:val="0"/>
                                <w:color w:val="000000" w:themeColor="text1"/>
                                <w:sz w:val="16"/>
                                <w:szCs w:val="16"/>
                                <w:lang w:val="ro-MD"/>
                              </w:rPr>
                            </w:pPr>
                            <w:r w:rsidRPr="008D3F39">
                              <w:rPr>
                                <w:rFonts w:asciiTheme="majorHAnsi" w:hAnsiTheme="majorHAnsi" w:cstheme="majorHAnsi"/>
                                <w:color w:val="000000" w:themeColor="text1"/>
                                <w:sz w:val="16"/>
                                <w:szCs w:val="16"/>
                                <w:lang w:val="ro-MD"/>
                              </w:rPr>
                              <w:t>Autoritatea tutelară locală:</w:t>
                            </w:r>
                          </w:p>
                          <w:p w14:paraId="13B369B2" w14:textId="77777777" w:rsidR="00461567" w:rsidRPr="008D3F39" w:rsidRDefault="00461567" w:rsidP="00B51BFF">
                            <w:pPr>
                              <w:pStyle w:val="ListParagraph"/>
                              <w:numPr>
                                <w:ilvl w:val="0"/>
                                <w:numId w:val="35"/>
                              </w:numPr>
                              <w:tabs>
                                <w:tab w:val="left" w:pos="284"/>
                              </w:tabs>
                              <w:spacing w:line="252" w:lineRule="auto"/>
                              <w:ind w:left="0" w:firstLine="0"/>
                              <w:jc w:val="both"/>
                              <w:rPr>
                                <w:b w:val="0"/>
                                <w:color w:val="000000" w:themeColor="text1"/>
                                <w:sz w:val="16"/>
                                <w:szCs w:val="16"/>
                              </w:rPr>
                            </w:pPr>
                            <w:r w:rsidRPr="008D3F39">
                              <w:rPr>
                                <w:b w:val="0"/>
                                <w:color w:val="000000" w:themeColor="text1"/>
                                <w:sz w:val="16"/>
                                <w:szCs w:val="16"/>
                                <w:lang w:val="ro-MD"/>
                              </w:rPr>
                              <w:t>Recepționarea şi înregistrarea sesizărilor privind încălcarea drepturilor copilului;</w:t>
                            </w:r>
                          </w:p>
                          <w:p w14:paraId="64EA9E8A" w14:textId="77777777" w:rsidR="00461567" w:rsidRPr="008D3F39" w:rsidRDefault="00461567" w:rsidP="00B51BFF">
                            <w:pPr>
                              <w:pStyle w:val="ListParagraph"/>
                              <w:numPr>
                                <w:ilvl w:val="0"/>
                                <w:numId w:val="35"/>
                              </w:numPr>
                              <w:tabs>
                                <w:tab w:val="left" w:pos="284"/>
                              </w:tabs>
                              <w:spacing w:line="252" w:lineRule="auto"/>
                              <w:ind w:left="0" w:firstLine="0"/>
                              <w:jc w:val="both"/>
                              <w:rPr>
                                <w:b w:val="0"/>
                                <w:color w:val="000000" w:themeColor="text1"/>
                                <w:sz w:val="16"/>
                                <w:szCs w:val="16"/>
                              </w:rPr>
                            </w:pPr>
                            <w:r w:rsidRPr="008D3F39">
                              <w:rPr>
                                <w:b w:val="0"/>
                                <w:color w:val="000000" w:themeColor="text1"/>
                                <w:sz w:val="16"/>
                                <w:szCs w:val="16"/>
                                <w:lang w:val="ro-MD"/>
                              </w:rPr>
                              <w:t>asigurarea evaluării familiilor cu copii aflați în situație de risc şi a copiilor separați de părinți;</w:t>
                            </w:r>
                          </w:p>
                          <w:p w14:paraId="17D0FBE9" w14:textId="77777777" w:rsidR="00461567" w:rsidRPr="008D3F39" w:rsidRDefault="00461567" w:rsidP="00B51BFF">
                            <w:pPr>
                              <w:pStyle w:val="ListParagraph"/>
                              <w:numPr>
                                <w:ilvl w:val="0"/>
                                <w:numId w:val="35"/>
                              </w:numPr>
                              <w:tabs>
                                <w:tab w:val="left" w:pos="284"/>
                              </w:tabs>
                              <w:spacing w:line="252" w:lineRule="auto"/>
                              <w:ind w:left="0" w:firstLine="0"/>
                              <w:jc w:val="both"/>
                              <w:rPr>
                                <w:b w:val="0"/>
                                <w:color w:val="000000" w:themeColor="text1"/>
                                <w:sz w:val="16"/>
                                <w:szCs w:val="16"/>
                              </w:rPr>
                            </w:pPr>
                            <w:r w:rsidRPr="008D3F39">
                              <w:rPr>
                                <w:b w:val="0"/>
                                <w:color w:val="000000" w:themeColor="text1"/>
                                <w:sz w:val="16"/>
                                <w:szCs w:val="16"/>
                                <w:lang w:val="ro-MD"/>
                              </w:rPr>
                              <w:t>coordonarea procesului de monitorizarea familiilor cu copii aflaţi în situaţie de risc şi separaţi de părinţi;</w:t>
                            </w:r>
                          </w:p>
                          <w:p w14:paraId="475CE313" w14:textId="77777777" w:rsidR="00461567" w:rsidRPr="008D3F39" w:rsidRDefault="00461567" w:rsidP="00B51BFF">
                            <w:pPr>
                              <w:pStyle w:val="ListParagraph"/>
                              <w:numPr>
                                <w:ilvl w:val="0"/>
                                <w:numId w:val="35"/>
                              </w:numPr>
                              <w:tabs>
                                <w:tab w:val="left" w:pos="284"/>
                              </w:tabs>
                              <w:spacing w:line="252" w:lineRule="auto"/>
                              <w:ind w:left="0" w:firstLine="0"/>
                              <w:jc w:val="both"/>
                              <w:rPr>
                                <w:b w:val="0"/>
                                <w:color w:val="000000" w:themeColor="text1"/>
                                <w:sz w:val="16"/>
                                <w:szCs w:val="16"/>
                              </w:rPr>
                            </w:pPr>
                            <w:r w:rsidRPr="008D3F39">
                              <w:rPr>
                                <w:b w:val="0"/>
                                <w:color w:val="000000" w:themeColor="text1"/>
                                <w:sz w:val="16"/>
                                <w:szCs w:val="16"/>
                                <w:lang w:val="ro-MD"/>
                              </w:rPr>
                              <w:t>coordonarea cu ATT şi ATC privind protecţia copiilor aflaţi în situaţie de risc şi a copiilor separaţi de părinţi.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33A44" id="Rounded Rectangle 16" o:spid="_x0000_s1027" style="position:absolute;left:0;text-align:left;margin-left:257.55pt;margin-top:10.05pt;width:227.25pt;height:11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67967FD8" w14:textId="77777777" w:rsidR="00461567" w:rsidRPr="008D3F39" w:rsidRDefault="00461567" w:rsidP="007B0BB0">
                      <w:pPr>
                        <w:jc w:val="center"/>
                        <w:rPr>
                          <w:rFonts w:asciiTheme="majorHAnsi" w:hAnsiTheme="majorHAnsi" w:cstheme="majorHAnsi"/>
                          <w:b w:val="0"/>
                          <w:color w:val="000000" w:themeColor="text1"/>
                          <w:sz w:val="16"/>
                          <w:szCs w:val="16"/>
                          <w:lang w:val="ro-MD"/>
                        </w:rPr>
                      </w:pPr>
                      <w:r w:rsidRPr="008D3F39">
                        <w:rPr>
                          <w:rFonts w:asciiTheme="majorHAnsi" w:hAnsiTheme="majorHAnsi" w:cstheme="majorHAnsi"/>
                          <w:color w:val="000000" w:themeColor="text1"/>
                          <w:sz w:val="16"/>
                          <w:szCs w:val="16"/>
                          <w:lang w:val="ro-MD"/>
                        </w:rPr>
                        <w:t>Autoritatea tutelară locală:</w:t>
                      </w:r>
                    </w:p>
                    <w:p w14:paraId="13B369B2" w14:textId="77777777" w:rsidR="00461567" w:rsidRPr="008D3F39" w:rsidRDefault="00461567" w:rsidP="00B51BFF">
                      <w:pPr>
                        <w:pStyle w:val="ListParagraph"/>
                        <w:numPr>
                          <w:ilvl w:val="0"/>
                          <w:numId w:val="35"/>
                        </w:numPr>
                        <w:tabs>
                          <w:tab w:val="left" w:pos="284"/>
                        </w:tabs>
                        <w:spacing w:line="252" w:lineRule="auto"/>
                        <w:ind w:left="0" w:firstLine="0"/>
                        <w:jc w:val="both"/>
                        <w:rPr>
                          <w:b w:val="0"/>
                          <w:color w:val="000000" w:themeColor="text1"/>
                          <w:sz w:val="16"/>
                          <w:szCs w:val="16"/>
                        </w:rPr>
                      </w:pPr>
                      <w:r w:rsidRPr="008D3F39">
                        <w:rPr>
                          <w:b w:val="0"/>
                          <w:color w:val="000000" w:themeColor="text1"/>
                          <w:sz w:val="16"/>
                          <w:szCs w:val="16"/>
                          <w:lang w:val="ro-MD"/>
                        </w:rPr>
                        <w:t>Recepționarea şi înregistrarea sesizărilor privind încălcarea drepturilor copilului;</w:t>
                      </w:r>
                    </w:p>
                    <w:p w14:paraId="64EA9E8A" w14:textId="77777777" w:rsidR="00461567" w:rsidRPr="008D3F39" w:rsidRDefault="00461567" w:rsidP="00B51BFF">
                      <w:pPr>
                        <w:pStyle w:val="ListParagraph"/>
                        <w:numPr>
                          <w:ilvl w:val="0"/>
                          <w:numId w:val="35"/>
                        </w:numPr>
                        <w:tabs>
                          <w:tab w:val="left" w:pos="284"/>
                        </w:tabs>
                        <w:spacing w:line="252" w:lineRule="auto"/>
                        <w:ind w:left="0" w:firstLine="0"/>
                        <w:jc w:val="both"/>
                        <w:rPr>
                          <w:b w:val="0"/>
                          <w:color w:val="000000" w:themeColor="text1"/>
                          <w:sz w:val="16"/>
                          <w:szCs w:val="16"/>
                        </w:rPr>
                      </w:pPr>
                      <w:r w:rsidRPr="008D3F39">
                        <w:rPr>
                          <w:b w:val="0"/>
                          <w:color w:val="000000" w:themeColor="text1"/>
                          <w:sz w:val="16"/>
                          <w:szCs w:val="16"/>
                          <w:lang w:val="ro-MD"/>
                        </w:rPr>
                        <w:t>asigurarea evaluării familiilor cu copii aflați în situație de risc şi a copiilor separați de părinți;</w:t>
                      </w:r>
                    </w:p>
                    <w:p w14:paraId="17D0FBE9" w14:textId="77777777" w:rsidR="00461567" w:rsidRPr="008D3F39" w:rsidRDefault="00461567" w:rsidP="00B51BFF">
                      <w:pPr>
                        <w:pStyle w:val="ListParagraph"/>
                        <w:numPr>
                          <w:ilvl w:val="0"/>
                          <w:numId w:val="35"/>
                        </w:numPr>
                        <w:tabs>
                          <w:tab w:val="left" w:pos="284"/>
                        </w:tabs>
                        <w:spacing w:line="252" w:lineRule="auto"/>
                        <w:ind w:left="0" w:firstLine="0"/>
                        <w:jc w:val="both"/>
                        <w:rPr>
                          <w:b w:val="0"/>
                          <w:color w:val="000000" w:themeColor="text1"/>
                          <w:sz w:val="16"/>
                          <w:szCs w:val="16"/>
                        </w:rPr>
                      </w:pPr>
                      <w:r w:rsidRPr="008D3F39">
                        <w:rPr>
                          <w:b w:val="0"/>
                          <w:color w:val="000000" w:themeColor="text1"/>
                          <w:sz w:val="16"/>
                          <w:szCs w:val="16"/>
                          <w:lang w:val="ro-MD"/>
                        </w:rPr>
                        <w:t>coordonarea procesului de monitorizarea familiilor cu copii aflaţi în situaţie de risc şi separaţi de părinţi;</w:t>
                      </w:r>
                    </w:p>
                    <w:p w14:paraId="475CE313" w14:textId="77777777" w:rsidR="00461567" w:rsidRPr="008D3F39" w:rsidRDefault="00461567" w:rsidP="00B51BFF">
                      <w:pPr>
                        <w:pStyle w:val="ListParagraph"/>
                        <w:numPr>
                          <w:ilvl w:val="0"/>
                          <w:numId w:val="35"/>
                        </w:numPr>
                        <w:tabs>
                          <w:tab w:val="left" w:pos="284"/>
                        </w:tabs>
                        <w:spacing w:line="252" w:lineRule="auto"/>
                        <w:ind w:left="0" w:firstLine="0"/>
                        <w:jc w:val="both"/>
                        <w:rPr>
                          <w:b w:val="0"/>
                          <w:color w:val="000000" w:themeColor="text1"/>
                          <w:sz w:val="16"/>
                          <w:szCs w:val="16"/>
                        </w:rPr>
                      </w:pPr>
                      <w:r w:rsidRPr="008D3F39">
                        <w:rPr>
                          <w:b w:val="0"/>
                          <w:color w:val="000000" w:themeColor="text1"/>
                          <w:sz w:val="16"/>
                          <w:szCs w:val="16"/>
                          <w:lang w:val="ro-MD"/>
                        </w:rPr>
                        <w:t>coordonarea cu ATT şi ATC privind protecţia copiilor aflaţi în situaţie de risc şi a copiilor separaţi de părinţi.</w:t>
                      </w:r>
                    </w:p>
                  </w:txbxContent>
                </v:textbox>
                <w10:wrap anchorx="margin"/>
              </v:roundrect>
            </w:pict>
          </mc:Fallback>
        </mc:AlternateContent>
      </w:r>
      <w:r w:rsidRPr="008D3F39">
        <w:rPr>
          <w:rFonts w:asciiTheme="majorHAnsi" w:hAnsiTheme="majorHAnsi" w:cstheme="majorHAnsi"/>
          <w:bCs/>
          <w:i/>
          <w:iCs/>
          <w:noProof/>
          <w:sz w:val="16"/>
          <w:szCs w:val="16"/>
        </w:rPr>
        <mc:AlternateContent>
          <mc:Choice Requires="wps">
            <w:drawing>
              <wp:anchor distT="0" distB="0" distL="114300" distR="114300" simplePos="0" relativeHeight="251663360" behindDoc="0" locked="0" layoutInCell="1" allowOverlap="1" wp14:anchorId="741B766A" wp14:editId="5C9AACC7">
                <wp:simplePos x="0" y="0"/>
                <wp:positionH relativeFrom="margin">
                  <wp:posOffset>-74583</wp:posOffset>
                </wp:positionH>
                <wp:positionV relativeFrom="paragraph">
                  <wp:posOffset>96815</wp:posOffset>
                </wp:positionV>
                <wp:extent cx="2743200" cy="1152751"/>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2743200" cy="1152751"/>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16E60E5E" w14:textId="77777777" w:rsidR="00461567" w:rsidRPr="008D3F39" w:rsidRDefault="00461567" w:rsidP="007B0BB0">
                            <w:pPr>
                              <w:rPr>
                                <w:rFonts w:asciiTheme="majorHAnsi" w:hAnsiTheme="majorHAnsi" w:cstheme="majorHAnsi"/>
                                <w:color w:val="000000" w:themeColor="text1"/>
                                <w:sz w:val="16"/>
                                <w:szCs w:val="16"/>
                                <w:lang w:val="ro-MD"/>
                              </w:rPr>
                            </w:pPr>
                            <w:r w:rsidRPr="008D3F39">
                              <w:rPr>
                                <w:rFonts w:asciiTheme="majorHAnsi" w:hAnsiTheme="majorHAnsi" w:cstheme="majorHAnsi"/>
                                <w:color w:val="000000" w:themeColor="text1"/>
                                <w:sz w:val="16"/>
                                <w:szCs w:val="16"/>
                                <w:lang w:val="ro-MD"/>
                              </w:rPr>
                              <w:t xml:space="preserve">Ministerul Muncii și Protecției Sociale: </w:t>
                            </w:r>
                          </w:p>
                          <w:p w14:paraId="12C1EDB7" w14:textId="77777777" w:rsidR="00461567" w:rsidRPr="008D3F39" w:rsidRDefault="00461567" w:rsidP="00B51BFF">
                            <w:pPr>
                              <w:pStyle w:val="ListParagraph"/>
                              <w:numPr>
                                <w:ilvl w:val="0"/>
                                <w:numId w:val="34"/>
                              </w:numPr>
                              <w:spacing w:line="252" w:lineRule="auto"/>
                              <w:ind w:left="0" w:firstLine="0"/>
                              <w:rPr>
                                <w:rFonts w:asciiTheme="majorHAnsi" w:hAnsiTheme="majorHAnsi" w:cstheme="majorHAnsi"/>
                                <w:color w:val="000000" w:themeColor="text1"/>
                                <w:sz w:val="16"/>
                                <w:szCs w:val="16"/>
                              </w:rPr>
                            </w:pPr>
                            <w:r w:rsidRPr="008D3F39">
                              <w:rPr>
                                <w:rFonts w:asciiTheme="majorHAnsi" w:hAnsiTheme="majorHAnsi" w:cstheme="majorHAnsi"/>
                                <w:b w:val="0"/>
                                <w:color w:val="000000" w:themeColor="text1"/>
                                <w:sz w:val="16"/>
                                <w:szCs w:val="16"/>
                              </w:rPr>
                              <w:t>Elaborarea actelor normative privind domeniul</w:t>
                            </w:r>
                            <w:r w:rsidRPr="008D3F39">
                              <w:rPr>
                                <w:rFonts w:asciiTheme="majorHAnsi" w:hAnsiTheme="majorHAnsi" w:cstheme="majorHAnsi"/>
                                <w:color w:val="000000" w:themeColor="text1"/>
                                <w:sz w:val="16"/>
                                <w:szCs w:val="16"/>
                              </w:rPr>
                              <w:t xml:space="preserve"> </w:t>
                            </w:r>
                            <w:r w:rsidRPr="008D3F39">
                              <w:rPr>
                                <w:rFonts w:asciiTheme="majorHAnsi" w:hAnsiTheme="majorHAnsi" w:cstheme="majorHAnsi"/>
                                <w:b w:val="0"/>
                                <w:color w:val="000000" w:themeColor="text1"/>
                                <w:sz w:val="16"/>
                                <w:szCs w:val="16"/>
                                <w:lang w:val="ro-MD"/>
                              </w:rPr>
                              <w:t>protecției sociale a familiei şi protecției drepturilor copilului şi monitorizarea implementării acestora;</w:t>
                            </w:r>
                          </w:p>
                          <w:p w14:paraId="34C9367C" w14:textId="77777777" w:rsidR="00461567" w:rsidRPr="008D3F39" w:rsidRDefault="00461567" w:rsidP="00B51BFF">
                            <w:pPr>
                              <w:pStyle w:val="ListParagraph"/>
                              <w:numPr>
                                <w:ilvl w:val="0"/>
                                <w:numId w:val="34"/>
                              </w:numPr>
                              <w:spacing w:line="252" w:lineRule="auto"/>
                              <w:ind w:left="0" w:firstLine="0"/>
                              <w:rPr>
                                <w:rFonts w:asciiTheme="majorHAnsi" w:hAnsiTheme="majorHAnsi" w:cstheme="majorHAnsi"/>
                                <w:color w:val="000000" w:themeColor="text1"/>
                                <w:sz w:val="16"/>
                                <w:szCs w:val="16"/>
                              </w:rPr>
                            </w:pPr>
                            <w:r w:rsidRPr="008D3F39">
                              <w:rPr>
                                <w:rFonts w:asciiTheme="majorHAnsi" w:hAnsiTheme="majorHAnsi" w:cstheme="majorHAnsi"/>
                                <w:b w:val="0"/>
                                <w:color w:val="000000" w:themeColor="text1"/>
                                <w:sz w:val="16"/>
                                <w:szCs w:val="16"/>
                              </w:rPr>
                              <w:t>r</w:t>
                            </w:r>
                            <w:r w:rsidRPr="008D3F39">
                              <w:rPr>
                                <w:rFonts w:asciiTheme="majorHAnsi" w:hAnsiTheme="majorHAnsi" w:cstheme="majorHAnsi"/>
                                <w:b w:val="0"/>
                                <w:color w:val="000000" w:themeColor="text1"/>
                                <w:sz w:val="16"/>
                                <w:szCs w:val="16"/>
                                <w:lang w:val="ro-MD"/>
                              </w:rPr>
                              <w:t xml:space="preserve">esponsabil de Registrul de stat al copiilor aflaţi în situație de risc şi al copiilor separaţi de părinţi.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B766A" id="Rounded Rectangle 15" o:spid="_x0000_s1028" style="position:absolute;left:0;text-align:left;margin-left:-5.85pt;margin-top:7.6pt;width:3in;height:9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" fillcolor="#5b9bd5 [3204]" strokecolor="white [3201]" strokeweight="1.5pt">
                <v:stroke joinstyle="miter"/>
                <v:textbox>
                  <w:txbxContent>
                    <w:p w14:paraId="16E60E5E" w14:textId="77777777" w:rsidR="00461567" w:rsidRPr="008D3F39" w:rsidRDefault="00461567" w:rsidP="007B0BB0">
                      <w:pPr>
                        <w:rPr>
                          <w:rFonts w:asciiTheme="majorHAnsi" w:hAnsiTheme="majorHAnsi" w:cstheme="majorHAnsi"/>
                          <w:color w:val="000000" w:themeColor="text1"/>
                          <w:sz w:val="16"/>
                          <w:szCs w:val="16"/>
                          <w:lang w:val="ro-MD"/>
                        </w:rPr>
                      </w:pPr>
                      <w:r w:rsidRPr="008D3F39">
                        <w:rPr>
                          <w:rFonts w:asciiTheme="majorHAnsi" w:hAnsiTheme="majorHAnsi" w:cstheme="majorHAnsi"/>
                          <w:color w:val="000000" w:themeColor="text1"/>
                          <w:sz w:val="16"/>
                          <w:szCs w:val="16"/>
                          <w:lang w:val="ro-MD"/>
                        </w:rPr>
                        <w:t xml:space="preserve">Ministerul Muncii și Protecției Sociale: </w:t>
                      </w:r>
                    </w:p>
                    <w:p w14:paraId="12C1EDB7" w14:textId="77777777" w:rsidR="00461567" w:rsidRPr="008D3F39" w:rsidRDefault="00461567" w:rsidP="00B51BFF">
                      <w:pPr>
                        <w:pStyle w:val="ListParagraph"/>
                        <w:numPr>
                          <w:ilvl w:val="0"/>
                          <w:numId w:val="34"/>
                        </w:numPr>
                        <w:spacing w:line="252" w:lineRule="auto"/>
                        <w:ind w:left="0" w:firstLine="0"/>
                        <w:rPr>
                          <w:rFonts w:asciiTheme="majorHAnsi" w:hAnsiTheme="majorHAnsi" w:cstheme="majorHAnsi"/>
                          <w:color w:val="000000" w:themeColor="text1"/>
                          <w:sz w:val="16"/>
                          <w:szCs w:val="16"/>
                        </w:rPr>
                      </w:pPr>
                      <w:r w:rsidRPr="008D3F39">
                        <w:rPr>
                          <w:rFonts w:asciiTheme="majorHAnsi" w:hAnsiTheme="majorHAnsi" w:cstheme="majorHAnsi"/>
                          <w:b w:val="0"/>
                          <w:color w:val="000000" w:themeColor="text1"/>
                          <w:sz w:val="16"/>
                          <w:szCs w:val="16"/>
                        </w:rPr>
                        <w:t>Elaborarea actelor normative privind domeniul</w:t>
                      </w:r>
                      <w:r w:rsidRPr="008D3F39">
                        <w:rPr>
                          <w:rFonts w:asciiTheme="majorHAnsi" w:hAnsiTheme="majorHAnsi" w:cstheme="majorHAnsi"/>
                          <w:color w:val="000000" w:themeColor="text1"/>
                          <w:sz w:val="16"/>
                          <w:szCs w:val="16"/>
                        </w:rPr>
                        <w:t xml:space="preserve"> </w:t>
                      </w:r>
                      <w:r w:rsidRPr="008D3F39">
                        <w:rPr>
                          <w:rFonts w:asciiTheme="majorHAnsi" w:hAnsiTheme="majorHAnsi" w:cstheme="majorHAnsi"/>
                          <w:b w:val="0"/>
                          <w:color w:val="000000" w:themeColor="text1"/>
                          <w:sz w:val="16"/>
                          <w:szCs w:val="16"/>
                          <w:lang w:val="ro-MD"/>
                        </w:rPr>
                        <w:t>protecției sociale a familiei şi protecției drepturilor copilului şi monitorizarea implementării acestora;</w:t>
                      </w:r>
                    </w:p>
                    <w:p w14:paraId="34C9367C" w14:textId="77777777" w:rsidR="00461567" w:rsidRPr="008D3F39" w:rsidRDefault="00461567" w:rsidP="00B51BFF">
                      <w:pPr>
                        <w:pStyle w:val="ListParagraph"/>
                        <w:numPr>
                          <w:ilvl w:val="0"/>
                          <w:numId w:val="34"/>
                        </w:numPr>
                        <w:spacing w:line="252" w:lineRule="auto"/>
                        <w:ind w:left="0" w:firstLine="0"/>
                        <w:rPr>
                          <w:rFonts w:asciiTheme="majorHAnsi" w:hAnsiTheme="majorHAnsi" w:cstheme="majorHAnsi"/>
                          <w:color w:val="000000" w:themeColor="text1"/>
                          <w:sz w:val="16"/>
                          <w:szCs w:val="16"/>
                        </w:rPr>
                      </w:pPr>
                      <w:r w:rsidRPr="008D3F39">
                        <w:rPr>
                          <w:rFonts w:asciiTheme="majorHAnsi" w:hAnsiTheme="majorHAnsi" w:cstheme="majorHAnsi"/>
                          <w:b w:val="0"/>
                          <w:color w:val="000000" w:themeColor="text1"/>
                          <w:sz w:val="16"/>
                          <w:szCs w:val="16"/>
                        </w:rPr>
                        <w:t>r</w:t>
                      </w:r>
                      <w:r w:rsidRPr="008D3F39">
                        <w:rPr>
                          <w:rFonts w:asciiTheme="majorHAnsi" w:hAnsiTheme="majorHAnsi" w:cstheme="majorHAnsi"/>
                          <w:b w:val="0"/>
                          <w:color w:val="000000" w:themeColor="text1"/>
                          <w:sz w:val="16"/>
                          <w:szCs w:val="16"/>
                          <w:lang w:val="ro-MD"/>
                        </w:rPr>
                        <w:t xml:space="preserve">esponsabil de Registrul de stat al copiilor aflaţi în situație de risc şi al copiilor separaţi de părinţi. </w:t>
                      </w:r>
                    </w:p>
                  </w:txbxContent>
                </v:textbox>
                <w10:wrap anchorx="margin"/>
              </v:roundrect>
            </w:pict>
          </mc:Fallback>
        </mc:AlternateContent>
      </w:r>
    </w:p>
    <w:p w14:paraId="0509FC87" w14:textId="77777777" w:rsidR="007B0BB0" w:rsidRPr="008D3F39" w:rsidRDefault="007B0BB0" w:rsidP="00730A5E">
      <w:pPr>
        <w:spacing w:line="276" w:lineRule="auto"/>
        <w:jc w:val="both"/>
        <w:rPr>
          <w:rFonts w:asciiTheme="majorHAnsi" w:hAnsiTheme="majorHAnsi" w:cstheme="majorHAnsi"/>
          <w:bCs/>
          <w:i/>
          <w:iCs/>
          <w:sz w:val="16"/>
          <w:szCs w:val="16"/>
          <w:lang w:val="ro-MD"/>
        </w:rPr>
      </w:pPr>
    </w:p>
    <w:p w14:paraId="6B298049" w14:textId="77777777" w:rsidR="007B0BB0" w:rsidRPr="008D3F39" w:rsidRDefault="007B0BB0" w:rsidP="00730A5E">
      <w:pPr>
        <w:spacing w:line="276" w:lineRule="auto"/>
        <w:jc w:val="both"/>
        <w:rPr>
          <w:rFonts w:asciiTheme="majorHAnsi" w:hAnsiTheme="majorHAnsi" w:cstheme="majorHAnsi"/>
          <w:bCs/>
          <w:i/>
          <w:iCs/>
          <w:sz w:val="16"/>
          <w:szCs w:val="16"/>
          <w:lang w:val="ro-MD"/>
        </w:rPr>
      </w:pPr>
    </w:p>
    <w:p w14:paraId="322B6808" w14:textId="77777777" w:rsidR="007B0BB0" w:rsidRPr="008D3F39" w:rsidRDefault="007B0BB0" w:rsidP="00730A5E">
      <w:pPr>
        <w:spacing w:line="276" w:lineRule="auto"/>
        <w:jc w:val="both"/>
        <w:rPr>
          <w:rFonts w:asciiTheme="majorHAnsi" w:hAnsiTheme="majorHAnsi" w:cstheme="majorHAnsi"/>
          <w:bCs/>
          <w:i/>
          <w:iCs/>
          <w:sz w:val="16"/>
          <w:szCs w:val="16"/>
          <w:lang w:val="ro-MD"/>
        </w:rPr>
      </w:pPr>
    </w:p>
    <w:p w14:paraId="4642C9F5" w14:textId="77777777" w:rsidR="007B0BB0" w:rsidRPr="008D3F39" w:rsidRDefault="007B0BB0" w:rsidP="00730A5E">
      <w:pPr>
        <w:spacing w:line="276" w:lineRule="auto"/>
        <w:jc w:val="both"/>
        <w:rPr>
          <w:rFonts w:asciiTheme="majorHAnsi" w:hAnsiTheme="majorHAnsi" w:cstheme="majorHAnsi"/>
          <w:bCs/>
          <w:i/>
          <w:iCs/>
          <w:sz w:val="16"/>
          <w:szCs w:val="16"/>
          <w:lang w:val="ro-MD"/>
        </w:rPr>
      </w:pPr>
    </w:p>
    <w:p w14:paraId="0B4A87AF" w14:textId="77777777" w:rsidR="007B0BB0" w:rsidRPr="008D3F39" w:rsidRDefault="007B0BB0" w:rsidP="00730A5E">
      <w:pPr>
        <w:spacing w:line="276" w:lineRule="auto"/>
        <w:jc w:val="both"/>
        <w:rPr>
          <w:rFonts w:asciiTheme="majorHAnsi" w:hAnsiTheme="majorHAnsi" w:cstheme="majorHAnsi"/>
          <w:bCs/>
          <w:i/>
          <w:iCs/>
          <w:sz w:val="16"/>
          <w:szCs w:val="16"/>
          <w:lang w:val="ro-MD"/>
        </w:rPr>
      </w:pPr>
    </w:p>
    <w:p w14:paraId="45440995" w14:textId="77777777" w:rsidR="007B0BB0" w:rsidRPr="008D3F39" w:rsidRDefault="007B0BB0" w:rsidP="00730A5E">
      <w:pPr>
        <w:spacing w:line="276" w:lineRule="auto"/>
        <w:jc w:val="both"/>
        <w:rPr>
          <w:rFonts w:asciiTheme="majorHAnsi" w:hAnsiTheme="majorHAnsi" w:cstheme="majorHAnsi"/>
          <w:bCs/>
          <w:i/>
          <w:iCs/>
          <w:sz w:val="16"/>
          <w:szCs w:val="16"/>
          <w:lang w:val="ro-MD"/>
        </w:rPr>
      </w:pPr>
    </w:p>
    <w:p w14:paraId="5E307E21" w14:textId="77777777" w:rsidR="007B0BB0" w:rsidRPr="008D3F39" w:rsidRDefault="007B0BB0" w:rsidP="00730A5E">
      <w:pPr>
        <w:spacing w:line="276" w:lineRule="auto"/>
        <w:jc w:val="both"/>
        <w:rPr>
          <w:rFonts w:asciiTheme="majorHAnsi" w:hAnsiTheme="majorHAnsi" w:cstheme="majorHAnsi"/>
          <w:bCs/>
          <w:i/>
          <w:iCs/>
          <w:sz w:val="16"/>
          <w:szCs w:val="16"/>
          <w:lang w:val="ro-MD"/>
        </w:rPr>
      </w:pPr>
    </w:p>
    <w:p w14:paraId="0563B280" w14:textId="77777777" w:rsidR="007B0BB0" w:rsidRPr="006529FB" w:rsidRDefault="007B0BB0" w:rsidP="00730A5E">
      <w:pPr>
        <w:spacing w:line="276" w:lineRule="auto"/>
        <w:jc w:val="both"/>
        <w:rPr>
          <w:rFonts w:asciiTheme="majorHAnsi" w:hAnsiTheme="majorHAnsi" w:cstheme="majorHAnsi"/>
          <w:sz w:val="20"/>
          <w:szCs w:val="20"/>
          <w:lang w:val="ro-MD"/>
        </w:rPr>
      </w:pPr>
    </w:p>
    <w:p w14:paraId="5CC38B4D" w14:textId="77777777" w:rsidR="007B0BB0" w:rsidRPr="006529FB" w:rsidRDefault="007B0BB0" w:rsidP="00730A5E">
      <w:pPr>
        <w:spacing w:line="276" w:lineRule="auto"/>
        <w:jc w:val="both"/>
        <w:rPr>
          <w:rFonts w:asciiTheme="majorHAnsi" w:hAnsiTheme="majorHAnsi" w:cstheme="majorHAnsi"/>
          <w:bCs/>
          <w:sz w:val="20"/>
          <w:szCs w:val="20"/>
          <w:lang w:val="ro-MD"/>
        </w:rPr>
      </w:pPr>
    </w:p>
    <w:p w14:paraId="54C3E8A8" w14:textId="77777777" w:rsidR="007B0BB0" w:rsidRPr="006529FB" w:rsidRDefault="007B0BB0" w:rsidP="00730A5E">
      <w:pPr>
        <w:spacing w:line="276" w:lineRule="auto"/>
        <w:jc w:val="both"/>
        <w:rPr>
          <w:rFonts w:asciiTheme="majorHAnsi" w:hAnsiTheme="majorHAnsi" w:cstheme="majorHAnsi"/>
          <w:bCs/>
          <w:sz w:val="20"/>
          <w:szCs w:val="20"/>
          <w:lang w:val="ro-MD"/>
        </w:rPr>
      </w:pPr>
    </w:p>
    <w:p w14:paraId="28147C29" w14:textId="77777777" w:rsidR="008A5673" w:rsidRPr="006529FB" w:rsidRDefault="00F22999" w:rsidP="00730A5E">
      <w:pPr>
        <w:spacing w:line="276" w:lineRule="auto"/>
        <w:jc w:val="both"/>
        <w:rPr>
          <w:rFonts w:asciiTheme="majorHAnsi" w:hAnsiTheme="majorHAnsi" w:cstheme="majorHAnsi"/>
          <w:b w:val="0"/>
          <w:sz w:val="20"/>
          <w:szCs w:val="20"/>
          <w:lang w:val="ro-MD"/>
        </w:rPr>
      </w:pPr>
      <w:r w:rsidRPr="008C5433">
        <w:rPr>
          <w:rFonts w:asciiTheme="majorHAnsi" w:hAnsiTheme="majorHAnsi" w:cstheme="majorHAnsi"/>
          <w:sz w:val="20"/>
          <w:szCs w:val="20"/>
          <w:lang w:val="ro-MD"/>
        </w:rPr>
        <w:t>Sursa:</w:t>
      </w:r>
      <w:r w:rsidRPr="006529FB">
        <w:rPr>
          <w:rFonts w:asciiTheme="majorHAnsi" w:hAnsiTheme="majorHAnsi" w:cstheme="majorHAnsi"/>
          <w:b w:val="0"/>
          <w:sz w:val="20"/>
          <w:szCs w:val="20"/>
          <w:lang w:val="ro-MD"/>
        </w:rPr>
        <w:t xml:space="preserve"> </w:t>
      </w:r>
      <w:r w:rsidRPr="006529FB">
        <w:rPr>
          <w:rFonts w:asciiTheme="majorHAnsi" w:hAnsiTheme="majorHAnsi" w:cstheme="majorHAnsi"/>
          <w:b w:val="0"/>
          <w:i/>
          <w:sz w:val="20"/>
          <w:szCs w:val="20"/>
          <w:lang w:val="ro-MD"/>
        </w:rPr>
        <w:t>Cadrul normativ în vigoare</w:t>
      </w:r>
      <w:r w:rsidR="003056B1">
        <w:rPr>
          <w:rFonts w:asciiTheme="majorHAnsi" w:hAnsiTheme="majorHAnsi" w:cstheme="majorHAnsi"/>
          <w:b w:val="0"/>
          <w:i/>
          <w:sz w:val="20"/>
          <w:szCs w:val="20"/>
          <w:lang w:val="ro-MD"/>
        </w:rPr>
        <w:t xml:space="preserve"> - </w:t>
      </w:r>
      <w:r w:rsidR="00D00FA1" w:rsidRPr="006529FB">
        <w:rPr>
          <w:rFonts w:asciiTheme="majorHAnsi" w:hAnsiTheme="majorHAnsi" w:cstheme="majorHAnsi"/>
          <w:b w:val="0"/>
          <w:i/>
          <w:sz w:val="20"/>
          <w:szCs w:val="20"/>
          <w:lang w:val="ro-MD"/>
        </w:rPr>
        <w:t xml:space="preserve"> Legea </w:t>
      </w:r>
      <w:r w:rsidR="003056B1">
        <w:rPr>
          <w:rFonts w:asciiTheme="majorHAnsi" w:hAnsiTheme="majorHAnsi" w:cstheme="majorHAnsi"/>
          <w:b w:val="0"/>
          <w:i/>
          <w:sz w:val="20"/>
          <w:szCs w:val="20"/>
          <w:lang w:val="ro-MD"/>
        </w:rPr>
        <w:t>nr.</w:t>
      </w:r>
      <w:r w:rsidR="00D00FA1" w:rsidRPr="006529FB">
        <w:rPr>
          <w:rFonts w:asciiTheme="majorHAnsi" w:hAnsiTheme="majorHAnsi" w:cstheme="majorHAnsi"/>
          <w:b w:val="0"/>
          <w:i/>
          <w:sz w:val="20"/>
          <w:szCs w:val="20"/>
          <w:lang w:val="ro-MD"/>
        </w:rPr>
        <w:t>140 din 14.06.2013</w:t>
      </w:r>
      <w:r w:rsidR="003056B1">
        <w:rPr>
          <w:rFonts w:asciiTheme="majorHAnsi" w:hAnsiTheme="majorHAnsi" w:cstheme="majorHAnsi"/>
          <w:b w:val="0"/>
          <w:i/>
          <w:sz w:val="20"/>
          <w:szCs w:val="20"/>
          <w:lang w:val="ro-MD"/>
        </w:rPr>
        <w:t>,</w:t>
      </w:r>
      <w:r w:rsidR="00D00FA1" w:rsidRPr="006529FB">
        <w:rPr>
          <w:rFonts w:asciiTheme="majorHAnsi" w:hAnsiTheme="majorHAnsi" w:cstheme="majorHAnsi"/>
          <w:b w:val="0"/>
          <w:i/>
          <w:sz w:val="20"/>
          <w:szCs w:val="20"/>
          <w:lang w:val="ro-MD"/>
        </w:rPr>
        <w:t xml:space="preserve"> </w:t>
      </w:r>
      <w:r w:rsidR="00F979A0" w:rsidRPr="006529FB">
        <w:rPr>
          <w:rFonts w:asciiTheme="majorHAnsi" w:hAnsiTheme="majorHAnsi" w:cstheme="majorHAnsi"/>
          <w:b w:val="0"/>
          <w:i/>
          <w:sz w:val="20"/>
          <w:szCs w:val="20"/>
          <w:lang w:val="ro-MD"/>
        </w:rPr>
        <w:t xml:space="preserve"> cu detalieri în Anexa nr.1</w:t>
      </w:r>
      <w:r w:rsidR="003056B1">
        <w:rPr>
          <w:rFonts w:asciiTheme="majorHAnsi" w:hAnsiTheme="majorHAnsi" w:cstheme="majorHAnsi"/>
          <w:b w:val="0"/>
          <w:i/>
          <w:sz w:val="20"/>
          <w:szCs w:val="20"/>
          <w:lang w:val="ro-MD"/>
        </w:rPr>
        <w:t>.</w:t>
      </w:r>
    </w:p>
    <w:p w14:paraId="34EC0AE2" w14:textId="77777777" w:rsidR="0063578C" w:rsidRPr="00205980" w:rsidRDefault="0063578C" w:rsidP="00730A5E">
      <w:pPr>
        <w:spacing w:line="276" w:lineRule="auto"/>
        <w:jc w:val="right"/>
        <w:rPr>
          <w:rFonts w:asciiTheme="majorHAnsi" w:hAnsiTheme="majorHAnsi" w:cstheme="majorHAnsi"/>
          <w:i/>
          <w:szCs w:val="24"/>
          <w:lang w:val="ro-MD"/>
        </w:rPr>
      </w:pPr>
      <w:r w:rsidRPr="00205980">
        <w:rPr>
          <w:rFonts w:asciiTheme="majorHAnsi" w:hAnsiTheme="majorHAnsi" w:cstheme="majorHAnsi"/>
          <w:i/>
          <w:szCs w:val="24"/>
          <w:lang w:val="ro-MD"/>
        </w:rPr>
        <w:t>Figura</w:t>
      </w:r>
      <w:r w:rsidR="006011F3" w:rsidRPr="00205980">
        <w:rPr>
          <w:rFonts w:asciiTheme="majorHAnsi" w:hAnsiTheme="majorHAnsi" w:cstheme="majorHAnsi"/>
          <w:i/>
          <w:szCs w:val="24"/>
          <w:lang w:val="ro-MD"/>
        </w:rPr>
        <w:t xml:space="preserve"> nr.2</w:t>
      </w:r>
    </w:p>
    <w:p w14:paraId="5E6A5FB5" w14:textId="77777777" w:rsidR="0063578C" w:rsidRPr="00E93D93" w:rsidRDefault="0063578C" w:rsidP="00730A5E">
      <w:pPr>
        <w:spacing w:line="276" w:lineRule="auto"/>
        <w:jc w:val="center"/>
        <w:rPr>
          <w:rFonts w:eastAsiaTheme="minorHAnsi" w:cs="Calibri Light"/>
          <w:bCs/>
          <w:color w:val="000000" w:themeColor="text1"/>
          <w:szCs w:val="24"/>
          <w:lang w:val="ro-MD"/>
        </w:rPr>
      </w:pPr>
      <w:r w:rsidRPr="005A7E56">
        <w:rPr>
          <w:rFonts w:eastAsiaTheme="minorHAnsi" w:cs="Calibri Light"/>
          <w:bCs/>
          <w:color w:val="000000" w:themeColor="text1"/>
          <w:szCs w:val="24"/>
          <w:lang w:val="ro-MD"/>
        </w:rPr>
        <w:t>Responsabilită</w:t>
      </w:r>
      <w:r w:rsidR="00175358">
        <w:rPr>
          <w:rFonts w:eastAsiaTheme="minorHAnsi" w:cs="Calibri Light"/>
          <w:bCs/>
          <w:color w:val="000000" w:themeColor="text1"/>
          <w:szCs w:val="24"/>
          <w:lang w:val="ro-MD"/>
        </w:rPr>
        <w:t>ț</w:t>
      </w:r>
      <w:r w:rsidRPr="005A7E56">
        <w:rPr>
          <w:rFonts w:eastAsiaTheme="minorHAnsi" w:cs="Calibri Light"/>
          <w:bCs/>
          <w:color w:val="000000" w:themeColor="text1"/>
          <w:szCs w:val="24"/>
          <w:lang w:val="ro-MD"/>
        </w:rPr>
        <w:t>ile păr</w:t>
      </w:r>
      <w:r w:rsidR="00175358">
        <w:rPr>
          <w:rFonts w:eastAsiaTheme="minorHAnsi" w:cs="Calibri Light"/>
          <w:bCs/>
          <w:color w:val="000000" w:themeColor="text1"/>
          <w:szCs w:val="24"/>
          <w:lang w:val="ro-MD"/>
        </w:rPr>
        <w:t>ț</w:t>
      </w:r>
      <w:r w:rsidRPr="005A7E56">
        <w:rPr>
          <w:rFonts w:eastAsiaTheme="minorHAnsi" w:cs="Calibri Light"/>
          <w:bCs/>
          <w:color w:val="000000" w:themeColor="text1"/>
          <w:szCs w:val="24"/>
          <w:lang w:val="ro-MD"/>
        </w:rPr>
        <w:t xml:space="preserve">ilor implicate </w:t>
      </w:r>
      <w:r w:rsidRPr="00E93D93">
        <w:rPr>
          <w:rFonts w:eastAsiaTheme="minorHAnsi" w:cs="Calibri Light"/>
          <w:bCs/>
          <w:color w:val="000000" w:themeColor="text1"/>
          <w:szCs w:val="24"/>
          <w:lang w:val="ro-MD"/>
        </w:rPr>
        <w:t>în procedur</w:t>
      </w:r>
      <w:r w:rsidR="00E93D93" w:rsidRPr="00205980">
        <w:rPr>
          <w:rFonts w:eastAsiaTheme="minorHAnsi" w:cs="Calibri Light"/>
          <w:bCs/>
          <w:color w:val="000000" w:themeColor="text1"/>
          <w:szCs w:val="24"/>
          <w:lang w:val="ro-MD"/>
        </w:rPr>
        <w:t>ile</w:t>
      </w:r>
      <w:r w:rsidRPr="00E93D93">
        <w:rPr>
          <w:rFonts w:eastAsiaTheme="minorHAnsi" w:cs="Calibri Light"/>
          <w:bCs/>
          <w:color w:val="000000" w:themeColor="text1"/>
          <w:szCs w:val="24"/>
          <w:lang w:val="ro-MD"/>
        </w:rPr>
        <w:t xml:space="preserve"> de adop</w:t>
      </w:r>
      <w:r w:rsidR="00175358">
        <w:rPr>
          <w:rFonts w:eastAsiaTheme="minorHAnsi" w:cs="Calibri Light"/>
          <w:bCs/>
          <w:color w:val="000000" w:themeColor="text1"/>
          <w:szCs w:val="24"/>
          <w:lang w:val="ro-MD"/>
        </w:rPr>
        <w:t>ț</w:t>
      </w:r>
      <w:r w:rsidRPr="00E93D93">
        <w:rPr>
          <w:rFonts w:eastAsiaTheme="minorHAnsi" w:cs="Calibri Light"/>
          <w:bCs/>
          <w:color w:val="000000" w:themeColor="text1"/>
          <w:szCs w:val="24"/>
          <w:lang w:val="ro-MD"/>
        </w:rPr>
        <w:t>ie na</w:t>
      </w:r>
      <w:r w:rsidR="00175358">
        <w:rPr>
          <w:rFonts w:eastAsiaTheme="minorHAnsi" w:cs="Calibri Light"/>
          <w:bCs/>
          <w:color w:val="000000" w:themeColor="text1"/>
          <w:szCs w:val="24"/>
          <w:lang w:val="ro-MD"/>
        </w:rPr>
        <w:t>ț</w:t>
      </w:r>
      <w:r w:rsidRPr="00E93D93">
        <w:rPr>
          <w:rFonts w:eastAsiaTheme="minorHAnsi" w:cs="Calibri Light"/>
          <w:bCs/>
          <w:color w:val="000000" w:themeColor="text1"/>
          <w:szCs w:val="24"/>
          <w:lang w:val="ro-MD"/>
        </w:rPr>
        <w:t xml:space="preserve">ională </w:t>
      </w:r>
      <w:r w:rsidR="00175358">
        <w:rPr>
          <w:rFonts w:eastAsiaTheme="minorHAnsi" w:cs="Calibri Light"/>
          <w:bCs/>
          <w:color w:val="000000" w:themeColor="text1"/>
          <w:szCs w:val="24"/>
          <w:lang w:val="ro-MD"/>
        </w:rPr>
        <w:t>ș</w:t>
      </w:r>
      <w:r w:rsidRPr="00E93D93">
        <w:rPr>
          <w:rFonts w:eastAsiaTheme="minorHAnsi" w:cs="Calibri Light"/>
          <w:bCs/>
          <w:color w:val="000000" w:themeColor="text1"/>
          <w:szCs w:val="24"/>
          <w:lang w:val="ro-MD"/>
        </w:rPr>
        <w:t xml:space="preserve">i </w:t>
      </w:r>
      <w:r w:rsidR="00E93D93" w:rsidRPr="00205980">
        <w:rPr>
          <w:rFonts w:eastAsiaTheme="minorHAnsi" w:cs="Calibri Light"/>
          <w:bCs/>
          <w:color w:val="000000" w:themeColor="text1"/>
          <w:szCs w:val="24"/>
          <w:lang w:val="ro-MD"/>
        </w:rPr>
        <w:t xml:space="preserve">de </w:t>
      </w:r>
      <w:r w:rsidR="003056B1" w:rsidRPr="00E93D93">
        <w:rPr>
          <w:rFonts w:eastAsiaTheme="minorHAnsi" w:cs="Calibri Light"/>
          <w:bCs/>
          <w:color w:val="000000" w:themeColor="text1"/>
          <w:szCs w:val="24"/>
          <w:lang w:val="ro-MD"/>
        </w:rPr>
        <w:t>adop</w:t>
      </w:r>
      <w:r w:rsidR="00175358">
        <w:rPr>
          <w:rFonts w:eastAsiaTheme="minorHAnsi" w:cs="Calibri Light"/>
          <w:bCs/>
          <w:color w:val="000000" w:themeColor="text1"/>
          <w:szCs w:val="24"/>
          <w:lang w:val="ro-MD"/>
        </w:rPr>
        <w:t>ț</w:t>
      </w:r>
      <w:r w:rsidR="003056B1" w:rsidRPr="00E93D93">
        <w:rPr>
          <w:rFonts w:eastAsiaTheme="minorHAnsi" w:cs="Calibri Light"/>
          <w:bCs/>
          <w:color w:val="000000" w:themeColor="text1"/>
          <w:szCs w:val="24"/>
          <w:lang w:val="ro-MD"/>
        </w:rPr>
        <w:t xml:space="preserve">ie </w:t>
      </w:r>
      <w:r w:rsidRPr="00E93D93">
        <w:rPr>
          <w:rFonts w:eastAsiaTheme="minorHAnsi" w:cs="Calibri Light"/>
          <w:bCs/>
          <w:color w:val="000000" w:themeColor="text1"/>
          <w:szCs w:val="24"/>
          <w:lang w:val="ro-MD"/>
        </w:rPr>
        <w:t>interna</w:t>
      </w:r>
      <w:r w:rsidR="00175358">
        <w:rPr>
          <w:rFonts w:eastAsiaTheme="minorHAnsi" w:cs="Calibri Light"/>
          <w:bCs/>
          <w:color w:val="000000" w:themeColor="text1"/>
          <w:szCs w:val="24"/>
          <w:lang w:val="ro-MD"/>
        </w:rPr>
        <w:t>ț</w:t>
      </w:r>
      <w:r w:rsidRPr="00E93D93">
        <w:rPr>
          <w:rFonts w:eastAsiaTheme="minorHAnsi" w:cs="Calibri Light"/>
          <w:bCs/>
          <w:color w:val="000000" w:themeColor="text1"/>
          <w:szCs w:val="24"/>
          <w:lang w:val="ro-MD"/>
        </w:rPr>
        <w:t>ională</w:t>
      </w:r>
    </w:p>
    <w:p w14:paraId="31E69A44" w14:textId="77777777" w:rsidR="0063578C" w:rsidRPr="00E93D93" w:rsidRDefault="0063578C" w:rsidP="00730A5E">
      <w:pPr>
        <w:spacing w:line="276" w:lineRule="auto"/>
        <w:jc w:val="both"/>
        <w:rPr>
          <w:rFonts w:eastAsiaTheme="minorHAnsi" w:cs="Calibri Light"/>
          <w:bCs/>
          <w:i/>
          <w:iCs/>
          <w:sz w:val="20"/>
          <w:szCs w:val="20"/>
          <w:lang w:val="ro-MD"/>
        </w:rPr>
      </w:pPr>
      <w:r w:rsidRPr="00E93D93">
        <w:rPr>
          <w:rFonts w:eastAsiaTheme="minorHAnsi" w:cs="Calibri Light"/>
          <w:bCs/>
          <w:i/>
          <w:iCs/>
          <w:noProof/>
          <w:sz w:val="20"/>
          <w:szCs w:val="20"/>
        </w:rPr>
        <mc:AlternateContent>
          <mc:Choice Requires="wps">
            <w:drawing>
              <wp:anchor distT="0" distB="0" distL="114300" distR="114300" simplePos="0" relativeHeight="251670528" behindDoc="1" locked="0" layoutInCell="1" allowOverlap="1" wp14:anchorId="1213C197" wp14:editId="1AF689E9">
                <wp:simplePos x="0" y="0"/>
                <wp:positionH relativeFrom="column">
                  <wp:posOffset>1619250</wp:posOffset>
                </wp:positionH>
                <wp:positionV relativeFrom="paragraph">
                  <wp:posOffset>66675</wp:posOffset>
                </wp:positionV>
                <wp:extent cx="3013710" cy="1568450"/>
                <wp:effectExtent l="0" t="0" r="15240" b="12700"/>
                <wp:wrapTight wrapText="bothSides">
                  <wp:wrapPolygon edited="0">
                    <wp:start x="956" y="0"/>
                    <wp:lineTo x="0" y="1312"/>
                    <wp:lineTo x="0" y="19414"/>
                    <wp:lineTo x="410" y="20988"/>
                    <wp:lineTo x="956" y="21513"/>
                    <wp:lineTo x="20617" y="21513"/>
                    <wp:lineTo x="21163" y="20988"/>
                    <wp:lineTo x="21573" y="19414"/>
                    <wp:lineTo x="21573" y="1312"/>
                    <wp:lineTo x="20617" y="0"/>
                    <wp:lineTo x="956" y="0"/>
                  </wp:wrapPolygon>
                </wp:wrapTight>
                <wp:docPr id="17" name="Rounded Rectangle 17"/>
                <wp:cNvGraphicFramePr/>
                <a:graphic xmlns:a="http://schemas.openxmlformats.org/drawingml/2006/main">
                  <a:graphicData uri="http://schemas.microsoft.com/office/word/2010/wordprocessingShape">
                    <wps:wsp>
                      <wps:cNvSpPr/>
                      <wps:spPr>
                        <a:xfrm>
                          <a:off x="0" y="0"/>
                          <a:ext cx="3013710" cy="156845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3CD9AF2E" w14:textId="77777777" w:rsidR="00461567" w:rsidRPr="008D3F39" w:rsidRDefault="00461567" w:rsidP="0063578C">
                            <w:pPr>
                              <w:jc w:val="center"/>
                              <w:rPr>
                                <w:rFonts w:asciiTheme="majorHAnsi" w:hAnsiTheme="majorHAnsi" w:cstheme="majorHAnsi"/>
                                <w:b w:val="0"/>
                                <w:color w:val="000000" w:themeColor="text1"/>
                                <w:sz w:val="16"/>
                                <w:szCs w:val="16"/>
                                <w:lang w:val="ro-MD"/>
                              </w:rPr>
                            </w:pPr>
                            <w:r w:rsidRPr="008D3F39">
                              <w:rPr>
                                <w:rFonts w:asciiTheme="majorHAnsi" w:hAnsiTheme="majorHAnsi" w:cstheme="majorHAnsi"/>
                                <w:color w:val="000000" w:themeColor="text1"/>
                                <w:sz w:val="16"/>
                                <w:szCs w:val="16"/>
                                <w:lang w:val="ro-MD"/>
                              </w:rPr>
                              <w:t>Consiliul Consultativ pentru Adopții:</w:t>
                            </w:r>
                          </w:p>
                          <w:p w14:paraId="0622409F" w14:textId="77777777" w:rsidR="00461567" w:rsidRPr="008D3F39" w:rsidRDefault="00461567" w:rsidP="002C6708">
                            <w:pPr>
                              <w:pStyle w:val="ListParagraph"/>
                              <w:numPr>
                                <w:ilvl w:val="0"/>
                                <w:numId w:val="33"/>
                              </w:numPr>
                              <w:tabs>
                                <w:tab w:val="left" w:pos="284"/>
                              </w:tabs>
                              <w:spacing w:line="252" w:lineRule="auto"/>
                              <w:ind w:left="0" w:firstLine="0"/>
                              <w:rPr>
                                <w:rFonts w:asciiTheme="majorHAnsi" w:hAnsiTheme="majorHAnsi" w:cstheme="majorHAnsi"/>
                                <w:b w:val="0"/>
                                <w:color w:val="000000" w:themeColor="text1"/>
                                <w:sz w:val="16"/>
                                <w:szCs w:val="16"/>
                                <w:lang w:val="ro-MD"/>
                              </w:rPr>
                            </w:pPr>
                            <w:r w:rsidRPr="008D3F39">
                              <w:rPr>
                                <w:b w:val="0"/>
                                <w:color w:val="000000" w:themeColor="text1"/>
                                <w:sz w:val="16"/>
                                <w:szCs w:val="16"/>
                                <w:lang w:val="ro-MD"/>
                              </w:rPr>
                              <w:t>avizează în prealabil propunerile autorităţii centrale privind selectarea adoptatorului potrivit pentru copilul adoptabil în baza criteriilor aprobate de autoritatea centrală în cadrul procedurilor de adopţie internaţională;</w:t>
                            </w:r>
                          </w:p>
                          <w:p w14:paraId="6B15BD1F" w14:textId="77777777" w:rsidR="00461567" w:rsidRPr="008D3F39" w:rsidRDefault="00461567" w:rsidP="002C6708">
                            <w:pPr>
                              <w:pStyle w:val="ListParagraph"/>
                              <w:numPr>
                                <w:ilvl w:val="0"/>
                                <w:numId w:val="33"/>
                              </w:numPr>
                              <w:tabs>
                                <w:tab w:val="left" w:pos="284"/>
                              </w:tabs>
                              <w:spacing w:line="252" w:lineRule="auto"/>
                              <w:ind w:left="0" w:firstLine="0"/>
                              <w:rPr>
                                <w:rFonts w:asciiTheme="majorHAnsi" w:hAnsiTheme="majorHAnsi" w:cstheme="majorHAnsi"/>
                                <w:b w:val="0"/>
                                <w:color w:val="000000" w:themeColor="text1"/>
                                <w:sz w:val="16"/>
                                <w:szCs w:val="16"/>
                                <w:lang w:val="ro-MD"/>
                              </w:rPr>
                            </w:pPr>
                            <w:r w:rsidRPr="008D3F39">
                              <w:rPr>
                                <w:b w:val="0"/>
                                <w:color w:val="000000" w:themeColor="text1"/>
                                <w:sz w:val="16"/>
                                <w:szCs w:val="16"/>
                                <w:lang w:val="ro-MD"/>
                              </w:rPr>
                              <w:t>examinează propunerile autorității centrale și ale ATT privind oportunitatea separării fraților, cărora le-a fost stabilit statut de copil rămas fără ocrotire părintească și/sau statut de copil adoptabil, prin adopție națională sau internațională, și eliberează avizele respective.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3C197" id="Rounded Rectangle 17" o:spid="_x0000_s1029" style="position:absolute;left:0;text-align:left;margin-left:127.5pt;margin-top:5.25pt;width:237.3pt;height:1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" fillcolor="#91bce3 [2164]" strokecolor="#5b9bd5 [3204]" strokeweight=".5pt">
                <v:fill color2="#7aaddd [2612]" rotate="t" colors="0 #b1cbe9;.5 #a3c1e5;1 #92b9e4" focus="100%" type="gradient">
                  <o:fill v:ext="view" type="gradientUnscaled"/>
                </v:fill>
                <v:stroke joinstyle="miter"/>
                <v:textbox>
                  <w:txbxContent>
                    <w:p w14:paraId="3CD9AF2E" w14:textId="77777777" w:rsidR="00461567" w:rsidRPr="008D3F39" w:rsidRDefault="00461567" w:rsidP="0063578C">
                      <w:pPr>
                        <w:jc w:val="center"/>
                        <w:rPr>
                          <w:rFonts w:asciiTheme="majorHAnsi" w:hAnsiTheme="majorHAnsi" w:cstheme="majorHAnsi"/>
                          <w:b w:val="0"/>
                          <w:color w:val="000000" w:themeColor="text1"/>
                          <w:sz w:val="16"/>
                          <w:szCs w:val="16"/>
                          <w:lang w:val="ro-MD"/>
                        </w:rPr>
                      </w:pPr>
                      <w:r w:rsidRPr="008D3F39">
                        <w:rPr>
                          <w:rFonts w:asciiTheme="majorHAnsi" w:hAnsiTheme="majorHAnsi" w:cstheme="majorHAnsi"/>
                          <w:color w:val="000000" w:themeColor="text1"/>
                          <w:sz w:val="16"/>
                          <w:szCs w:val="16"/>
                          <w:lang w:val="ro-MD"/>
                        </w:rPr>
                        <w:t>Consiliul Consultativ pentru Adopții:</w:t>
                      </w:r>
                    </w:p>
                    <w:p w14:paraId="0622409F" w14:textId="77777777" w:rsidR="00461567" w:rsidRPr="008D3F39" w:rsidRDefault="00461567" w:rsidP="002C6708">
                      <w:pPr>
                        <w:pStyle w:val="ListParagraph"/>
                        <w:numPr>
                          <w:ilvl w:val="0"/>
                          <w:numId w:val="33"/>
                        </w:numPr>
                        <w:tabs>
                          <w:tab w:val="left" w:pos="284"/>
                        </w:tabs>
                        <w:spacing w:line="252" w:lineRule="auto"/>
                        <w:ind w:left="0" w:firstLine="0"/>
                        <w:rPr>
                          <w:rFonts w:asciiTheme="majorHAnsi" w:hAnsiTheme="majorHAnsi" w:cstheme="majorHAnsi"/>
                          <w:b w:val="0"/>
                          <w:color w:val="000000" w:themeColor="text1"/>
                          <w:sz w:val="16"/>
                          <w:szCs w:val="16"/>
                          <w:lang w:val="ro-MD"/>
                        </w:rPr>
                      </w:pPr>
                      <w:r w:rsidRPr="008D3F39">
                        <w:rPr>
                          <w:b w:val="0"/>
                          <w:color w:val="000000" w:themeColor="text1"/>
                          <w:sz w:val="16"/>
                          <w:szCs w:val="16"/>
                          <w:lang w:val="ro-MD"/>
                        </w:rPr>
                        <w:t>avizează în prealabil propunerile autorităţii centrale privind selectarea adoptatorului potrivit pentru copilul adoptabil în baza criteriilor aprobate de autoritatea centrală în cadrul procedurilor de adopţie internaţională;</w:t>
                      </w:r>
                    </w:p>
                    <w:p w14:paraId="6B15BD1F" w14:textId="77777777" w:rsidR="00461567" w:rsidRPr="008D3F39" w:rsidRDefault="00461567" w:rsidP="002C6708">
                      <w:pPr>
                        <w:pStyle w:val="ListParagraph"/>
                        <w:numPr>
                          <w:ilvl w:val="0"/>
                          <w:numId w:val="33"/>
                        </w:numPr>
                        <w:tabs>
                          <w:tab w:val="left" w:pos="284"/>
                        </w:tabs>
                        <w:spacing w:line="252" w:lineRule="auto"/>
                        <w:ind w:left="0" w:firstLine="0"/>
                        <w:rPr>
                          <w:rFonts w:asciiTheme="majorHAnsi" w:hAnsiTheme="majorHAnsi" w:cstheme="majorHAnsi"/>
                          <w:b w:val="0"/>
                          <w:color w:val="000000" w:themeColor="text1"/>
                          <w:sz w:val="16"/>
                          <w:szCs w:val="16"/>
                          <w:lang w:val="ro-MD"/>
                        </w:rPr>
                      </w:pPr>
                      <w:r w:rsidRPr="008D3F39">
                        <w:rPr>
                          <w:b w:val="0"/>
                          <w:color w:val="000000" w:themeColor="text1"/>
                          <w:sz w:val="16"/>
                          <w:szCs w:val="16"/>
                          <w:lang w:val="ro-MD"/>
                        </w:rPr>
                        <w:t>examinează propunerile autorității centrale și ale ATT privind oportunitatea separării fraților, cărora le-a fost stabilit statut de copil rămas fără ocrotire părintească și/sau statut de copil adoptabil, prin adopție națională sau internațională, și eliberează avizele respective.</w:t>
                      </w:r>
                    </w:p>
                  </w:txbxContent>
                </v:textbox>
                <w10:wrap type="tight"/>
              </v:roundrect>
            </w:pict>
          </mc:Fallback>
        </mc:AlternateContent>
      </w:r>
    </w:p>
    <w:p w14:paraId="76B8F1AD" w14:textId="77777777" w:rsidR="0063578C" w:rsidRPr="00E93D93" w:rsidRDefault="0063578C" w:rsidP="00730A5E">
      <w:pPr>
        <w:spacing w:line="276" w:lineRule="auto"/>
        <w:jc w:val="both"/>
        <w:rPr>
          <w:rFonts w:eastAsiaTheme="minorHAnsi" w:cs="Calibri Light"/>
          <w:bCs/>
          <w:i/>
          <w:iCs/>
          <w:sz w:val="20"/>
          <w:szCs w:val="20"/>
          <w:lang w:val="ro-MD"/>
        </w:rPr>
      </w:pPr>
    </w:p>
    <w:p w14:paraId="301C64EC" w14:textId="77777777" w:rsidR="0063578C" w:rsidRPr="006529FB" w:rsidRDefault="002C6708" w:rsidP="00730A5E">
      <w:pPr>
        <w:spacing w:line="276" w:lineRule="auto"/>
        <w:jc w:val="both"/>
        <w:rPr>
          <w:rFonts w:eastAsiaTheme="minorHAnsi" w:cs="Calibri Light"/>
          <w:bCs/>
          <w:i/>
          <w:iCs/>
          <w:sz w:val="20"/>
          <w:szCs w:val="20"/>
          <w:lang w:val="ro-MD"/>
        </w:rPr>
      </w:pPr>
      <w:r w:rsidRPr="00E93D93">
        <w:rPr>
          <w:rFonts w:eastAsiaTheme="minorHAnsi" w:cs="Calibri Light"/>
          <w:bCs/>
          <w:i/>
          <w:iCs/>
          <w:noProof/>
          <w:sz w:val="20"/>
          <w:szCs w:val="20"/>
        </w:rPr>
        <mc:AlternateContent>
          <mc:Choice Requires="wps">
            <w:drawing>
              <wp:anchor distT="0" distB="0" distL="114300" distR="114300" simplePos="0" relativeHeight="251672576" behindDoc="0" locked="0" layoutInCell="1" allowOverlap="1" wp14:anchorId="7F157121" wp14:editId="74A1F5BF">
                <wp:simplePos x="0" y="0"/>
                <wp:positionH relativeFrom="column">
                  <wp:posOffset>579653</wp:posOffset>
                </wp:positionH>
                <wp:positionV relativeFrom="paragraph">
                  <wp:posOffset>30706</wp:posOffset>
                </wp:positionV>
                <wp:extent cx="1032933" cy="1412769"/>
                <wp:effectExtent l="0" t="19050" r="34290" b="16510"/>
                <wp:wrapNone/>
                <wp:docPr id="18" name="Bent Arrow 18"/>
                <wp:cNvGraphicFramePr/>
                <a:graphic xmlns:a="http://schemas.openxmlformats.org/drawingml/2006/main">
                  <a:graphicData uri="http://schemas.microsoft.com/office/word/2010/wordprocessingShape">
                    <wps:wsp>
                      <wps:cNvSpPr/>
                      <wps:spPr>
                        <a:xfrm>
                          <a:off x="0" y="0"/>
                          <a:ext cx="1032933" cy="1412769"/>
                        </a:xfrm>
                        <a:prstGeom prst="bentArrow">
                          <a:avLst/>
                        </a:prstGeom>
                        <a:solidFill>
                          <a:srgbClr val="E7E6E6">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B75BE" id="Bent Arrow 18" o:spid="_x0000_s1026" style="position:absolute;margin-left:45.65pt;margin-top:2.4pt;width:81.35pt;height:1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2933,141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" path="m,1412769l,581025c,331443,202326,129117,451908,129117r322792,l774700,r258233,258233l774700,516467r,-129117l451908,387350v-106964,,-193675,86711,-193675,193675l258233,1412769,,1412769xe" fillcolor="#767171" strokecolor="#41719c" strokeweight="1pt">
                <v:stroke joinstyle="miter"/>
                <v:path arrowok="t" o:connecttype="custom" o:connectlocs="0,1412769;0,581025;451908,129117;774700,129117;774700,0;1032933,258233;774700,516467;774700,387350;451908,387350;258233,581025;258233,1412769;0,1412769" o:connectangles="0,0,0,0,0,0,0,0,0,0,0,0"/>
              </v:shape>
            </w:pict>
          </mc:Fallback>
        </mc:AlternateContent>
      </w:r>
    </w:p>
    <w:p w14:paraId="4C587AF0" w14:textId="77777777" w:rsidR="0063578C" w:rsidRPr="006529FB" w:rsidRDefault="003945AD" w:rsidP="00730A5E">
      <w:pPr>
        <w:spacing w:line="276" w:lineRule="auto"/>
        <w:jc w:val="both"/>
        <w:rPr>
          <w:rFonts w:eastAsiaTheme="minorHAnsi" w:cs="Calibri Light"/>
          <w:bCs/>
          <w:i/>
          <w:iCs/>
          <w:sz w:val="20"/>
          <w:szCs w:val="20"/>
          <w:lang w:val="ro-MD"/>
        </w:rPr>
      </w:pPr>
      <w:r w:rsidRPr="006529FB">
        <w:rPr>
          <w:rFonts w:eastAsiaTheme="minorHAnsi" w:cs="Calibri Light"/>
          <w:bCs/>
          <w:i/>
          <w:iCs/>
          <w:noProof/>
          <w:sz w:val="20"/>
          <w:szCs w:val="20"/>
        </w:rPr>
        <mc:AlternateContent>
          <mc:Choice Requires="wps">
            <w:drawing>
              <wp:anchor distT="0" distB="0" distL="114300" distR="114300" simplePos="0" relativeHeight="251673600" behindDoc="0" locked="0" layoutInCell="1" allowOverlap="1" wp14:anchorId="6ABE431B" wp14:editId="20216556">
                <wp:simplePos x="0" y="0"/>
                <wp:positionH relativeFrom="column">
                  <wp:posOffset>4357434</wp:posOffset>
                </wp:positionH>
                <wp:positionV relativeFrom="paragraph">
                  <wp:posOffset>170424</wp:posOffset>
                </wp:positionV>
                <wp:extent cx="1512601" cy="987425"/>
                <wp:effectExtent l="0" t="4128" r="45403" b="45402"/>
                <wp:wrapNone/>
                <wp:docPr id="19" name="Bent Arrow 19"/>
                <wp:cNvGraphicFramePr/>
                <a:graphic xmlns:a="http://schemas.openxmlformats.org/drawingml/2006/main">
                  <a:graphicData uri="http://schemas.microsoft.com/office/word/2010/wordprocessingShape">
                    <wps:wsp>
                      <wps:cNvSpPr/>
                      <wps:spPr>
                        <a:xfrm rot="5400000">
                          <a:off x="0" y="0"/>
                          <a:ext cx="1512601" cy="987425"/>
                        </a:xfrm>
                        <a:prstGeom prst="bentArrow">
                          <a:avLst>
                            <a:gd name="adj1" fmla="val 25000"/>
                            <a:gd name="adj2" fmla="val 25899"/>
                            <a:gd name="adj3" fmla="val 25000"/>
                            <a:gd name="adj4" fmla="val 43750"/>
                          </a:avLst>
                        </a:prstGeom>
                        <a:solidFill>
                          <a:srgbClr val="E7E6E6">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E8BA" id="Bent Arrow 19" o:spid="_x0000_s1026" style="position:absolute;margin-left:343.1pt;margin-top:13.4pt;width:119.1pt;height:77.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2601,98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" path="m,987425l,564304c,325718,193412,132306,431998,132306r833747,-1l1265745,r246856,255733l1265745,511466r,-132305l431998,379161v-102251,,-185142,82891,-185142,185142l246856,987425,,987425xe" fillcolor="#767171" strokecolor="#41719c" strokeweight="1pt">
                <v:stroke joinstyle="miter"/>
                <v:path arrowok="t" o:connecttype="custom" o:connectlocs="0,987425;0,564304;431998,132306;1265745,132305;1265745,0;1512601,255733;1265745,511466;1265745,379161;431998,379161;246856,564303;246856,987425;0,987425" o:connectangles="0,0,0,0,0,0,0,0,0,0,0,0"/>
              </v:shape>
            </w:pict>
          </mc:Fallback>
        </mc:AlternateContent>
      </w:r>
    </w:p>
    <w:p w14:paraId="797134C8" w14:textId="77777777" w:rsidR="0063578C" w:rsidRPr="006529FB" w:rsidRDefault="0063578C" w:rsidP="00730A5E">
      <w:pPr>
        <w:spacing w:line="276" w:lineRule="auto"/>
        <w:jc w:val="both"/>
        <w:rPr>
          <w:rFonts w:eastAsiaTheme="minorHAnsi" w:cs="Calibri Light"/>
          <w:bCs/>
          <w:i/>
          <w:iCs/>
          <w:sz w:val="20"/>
          <w:szCs w:val="20"/>
          <w:lang w:val="ro-MD"/>
        </w:rPr>
      </w:pPr>
    </w:p>
    <w:p w14:paraId="0702D692" w14:textId="77777777" w:rsidR="0063578C" w:rsidRPr="006529FB" w:rsidRDefault="0063578C" w:rsidP="00730A5E">
      <w:pPr>
        <w:spacing w:line="276" w:lineRule="auto"/>
        <w:jc w:val="both"/>
        <w:rPr>
          <w:rFonts w:eastAsiaTheme="minorHAnsi" w:cs="Calibri Light"/>
          <w:bCs/>
          <w:i/>
          <w:iCs/>
          <w:sz w:val="20"/>
          <w:szCs w:val="20"/>
          <w:lang w:val="ro-MD"/>
        </w:rPr>
      </w:pPr>
    </w:p>
    <w:p w14:paraId="12EE4089" w14:textId="77777777" w:rsidR="0063578C" w:rsidRPr="006529FB" w:rsidRDefault="0063578C" w:rsidP="00730A5E">
      <w:pPr>
        <w:spacing w:line="276" w:lineRule="auto"/>
        <w:jc w:val="both"/>
        <w:rPr>
          <w:rFonts w:eastAsiaTheme="minorHAnsi" w:cs="Calibri Light"/>
          <w:bCs/>
          <w:i/>
          <w:iCs/>
          <w:sz w:val="20"/>
          <w:szCs w:val="20"/>
          <w:lang w:val="ro-MD"/>
        </w:rPr>
      </w:pPr>
    </w:p>
    <w:p w14:paraId="592E82A9" w14:textId="77777777" w:rsidR="0063578C" w:rsidRPr="006529FB" w:rsidRDefault="0063578C" w:rsidP="00730A5E">
      <w:pPr>
        <w:spacing w:line="276" w:lineRule="auto"/>
        <w:jc w:val="both"/>
        <w:rPr>
          <w:rFonts w:eastAsiaTheme="minorHAnsi" w:cs="Calibri Light"/>
          <w:bCs/>
          <w:i/>
          <w:iCs/>
          <w:sz w:val="20"/>
          <w:szCs w:val="20"/>
          <w:lang w:val="ro-MD"/>
        </w:rPr>
      </w:pPr>
    </w:p>
    <w:p w14:paraId="685784C1" w14:textId="77777777" w:rsidR="0063578C" w:rsidRPr="006529FB" w:rsidRDefault="0063578C" w:rsidP="00730A5E">
      <w:pPr>
        <w:spacing w:line="276" w:lineRule="auto"/>
        <w:jc w:val="both"/>
        <w:rPr>
          <w:rFonts w:eastAsiaTheme="minorHAnsi" w:cs="Calibri Light"/>
          <w:bCs/>
          <w:i/>
          <w:iCs/>
          <w:sz w:val="20"/>
          <w:szCs w:val="20"/>
          <w:lang w:val="ro-MD"/>
        </w:rPr>
      </w:pPr>
    </w:p>
    <w:p w14:paraId="008CC785" w14:textId="77777777" w:rsidR="0063578C" w:rsidRPr="006529FB" w:rsidRDefault="003945AD" w:rsidP="00730A5E">
      <w:pPr>
        <w:spacing w:line="276" w:lineRule="auto"/>
        <w:jc w:val="both"/>
        <w:rPr>
          <w:rFonts w:eastAsiaTheme="minorHAnsi" w:cs="Calibri Light"/>
          <w:bCs/>
          <w:i/>
          <w:iCs/>
          <w:sz w:val="20"/>
          <w:szCs w:val="20"/>
          <w:lang w:val="ro-MD"/>
        </w:rPr>
      </w:pPr>
      <w:r w:rsidRPr="006529FB">
        <w:rPr>
          <w:rFonts w:eastAsiaTheme="minorHAnsi" w:cs="Calibri Light"/>
          <w:bCs/>
          <w:i/>
          <w:iCs/>
          <w:noProof/>
          <w:sz w:val="20"/>
          <w:szCs w:val="20"/>
        </w:rPr>
        <mc:AlternateContent>
          <mc:Choice Requires="wps">
            <w:drawing>
              <wp:anchor distT="0" distB="0" distL="114300" distR="114300" simplePos="0" relativeHeight="251669504" behindDoc="1" locked="0" layoutInCell="1" allowOverlap="1" wp14:anchorId="23124910" wp14:editId="0F89BB4A">
                <wp:simplePos x="0" y="0"/>
                <wp:positionH relativeFrom="margin">
                  <wp:posOffset>-439420</wp:posOffset>
                </wp:positionH>
                <wp:positionV relativeFrom="paragraph">
                  <wp:posOffset>217170</wp:posOffset>
                </wp:positionV>
                <wp:extent cx="3307080" cy="2279015"/>
                <wp:effectExtent l="0" t="0" r="26670" b="26035"/>
                <wp:wrapThrough wrapText="bothSides">
                  <wp:wrapPolygon edited="0">
                    <wp:start x="1618" y="0"/>
                    <wp:lineTo x="0" y="1083"/>
                    <wp:lineTo x="0" y="19319"/>
                    <wp:lineTo x="124" y="20222"/>
                    <wp:lineTo x="1369" y="21666"/>
                    <wp:lineTo x="1493" y="21666"/>
                    <wp:lineTo x="20157" y="21666"/>
                    <wp:lineTo x="20281" y="21666"/>
                    <wp:lineTo x="21525" y="20222"/>
                    <wp:lineTo x="21650" y="19319"/>
                    <wp:lineTo x="21650" y="1083"/>
                    <wp:lineTo x="20032" y="0"/>
                    <wp:lineTo x="1618" y="0"/>
                  </wp:wrapPolygon>
                </wp:wrapThrough>
                <wp:docPr id="21" name="Rounded Rectangle 21"/>
                <wp:cNvGraphicFramePr/>
                <a:graphic xmlns:a="http://schemas.openxmlformats.org/drawingml/2006/main">
                  <a:graphicData uri="http://schemas.microsoft.com/office/word/2010/wordprocessingShape">
                    <wps:wsp>
                      <wps:cNvSpPr/>
                      <wps:spPr>
                        <a:xfrm>
                          <a:off x="0" y="0"/>
                          <a:ext cx="3307080" cy="227901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2E672D9B" w14:textId="77777777" w:rsidR="00461567" w:rsidRPr="008D3F39" w:rsidRDefault="00461567" w:rsidP="00217D11">
                            <w:pPr>
                              <w:ind w:left="142"/>
                              <w:rPr>
                                <w:rFonts w:asciiTheme="majorHAnsi" w:hAnsiTheme="majorHAnsi" w:cstheme="majorHAnsi"/>
                                <w:color w:val="000000" w:themeColor="text1"/>
                                <w:sz w:val="16"/>
                                <w:szCs w:val="16"/>
                                <w:lang w:val="ro-MD"/>
                              </w:rPr>
                            </w:pPr>
                            <w:r w:rsidRPr="008D3F39">
                              <w:rPr>
                                <w:rFonts w:asciiTheme="majorHAnsi" w:hAnsiTheme="majorHAnsi" w:cstheme="majorHAnsi"/>
                                <w:color w:val="000000" w:themeColor="text1"/>
                                <w:sz w:val="16"/>
                                <w:szCs w:val="16"/>
                                <w:lang w:val="ro-MD"/>
                              </w:rPr>
                              <w:t xml:space="preserve">Ministerul Muncii și Protecției Sociale: </w:t>
                            </w:r>
                          </w:p>
                          <w:p w14:paraId="474D5C4A"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lang w:val="ro-MD"/>
                              </w:rPr>
                              <w:t>Îndeplinirea obligațiilor autorităților centrale prevăzute de Convenția de la Haga și de alte tratate internaționale;</w:t>
                            </w:r>
                          </w:p>
                          <w:p w14:paraId="7DDA5992"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lang w:val="ro-MD"/>
                              </w:rPr>
                              <w:t xml:space="preserve"> Elaborarea actelor legislative și normative, metodologiilor în domeniul adopției;</w:t>
                            </w:r>
                          </w:p>
                          <w:p w14:paraId="3CAB3C50"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rPr>
                              <w:t>Colectarea, analiza și protejarea informațiilor despre adopțiile naționale și internaționale;</w:t>
                            </w:r>
                          </w:p>
                          <w:p w14:paraId="10358FB9"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rPr>
                              <w:t>Monitorizarea respectării drepturilor copiilor în perioada pre- și postadopție internațională;</w:t>
                            </w:r>
                          </w:p>
                          <w:p w14:paraId="71D76AB2"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rPr>
                              <w:t>Ținerea Registrului de stat al adopției;</w:t>
                            </w:r>
                          </w:p>
                          <w:p w14:paraId="70251B3C"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rPr>
                              <w:t>Acreditarea organizațiilor străine cu atribuții în domeniul adopției internaționale;</w:t>
                            </w:r>
                          </w:p>
                          <w:p w14:paraId="5A92AE47"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lang w:val="ro-MD"/>
                              </w:rPr>
                              <w:t>Îndeplinirea altor atribuții în materie de adopție prevăzute de legea națională sau internațională;</w:t>
                            </w:r>
                          </w:p>
                          <w:p w14:paraId="4834BFC5"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rPr>
                              <w:t>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24910" id="Rounded Rectangle 21" o:spid="_x0000_s1030" style="position:absolute;left:0;text-align:left;margin-left:-34.6pt;margin-top:17.1pt;width:260.4pt;height:179.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" fillcolor="#9ecb81 [2169]" strokecolor="#70ad47 [3209]" strokeweight=".5pt">
                <v:fill color2="#8ac066 [2617]" rotate="t" colors="0 #b5d5a7;.5 #aace99;1 #9cca86" focus="100%" type="gradient">
                  <o:fill v:ext="view" type="gradientUnscaled"/>
                </v:fill>
                <v:stroke joinstyle="miter"/>
                <v:textbox>
                  <w:txbxContent>
                    <w:p w14:paraId="2E672D9B" w14:textId="77777777" w:rsidR="00461567" w:rsidRPr="008D3F39" w:rsidRDefault="00461567" w:rsidP="00217D11">
                      <w:pPr>
                        <w:ind w:left="142"/>
                        <w:rPr>
                          <w:rFonts w:asciiTheme="majorHAnsi" w:hAnsiTheme="majorHAnsi" w:cstheme="majorHAnsi"/>
                          <w:color w:val="000000" w:themeColor="text1"/>
                          <w:sz w:val="16"/>
                          <w:szCs w:val="16"/>
                          <w:lang w:val="ro-MD"/>
                        </w:rPr>
                      </w:pPr>
                      <w:r w:rsidRPr="008D3F39">
                        <w:rPr>
                          <w:rFonts w:asciiTheme="majorHAnsi" w:hAnsiTheme="majorHAnsi" w:cstheme="majorHAnsi"/>
                          <w:color w:val="000000" w:themeColor="text1"/>
                          <w:sz w:val="16"/>
                          <w:szCs w:val="16"/>
                          <w:lang w:val="ro-MD"/>
                        </w:rPr>
                        <w:t xml:space="preserve">Ministerul Muncii și Protecției Sociale: </w:t>
                      </w:r>
                    </w:p>
                    <w:p w14:paraId="474D5C4A"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lang w:val="ro-MD"/>
                        </w:rPr>
                        <w:t>Îndeplinirea obligațiilor autorităților centrale prevăzute de Convenția de la Haga și de alte tratate internaționale;</w:t>
                      </w:r>
                    </w:p>
                    <w:p w14:paraId="7DDA5992"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lang w:val="ro-MD"/>
                        </w:rPr>
                        <w:t xml:space="preserve"> Elaborarea actelor legislative și normative, metodologiilor în domeniul adopției;</w:t>
                      </w:r>
                    </w:p>
                    <w:p w14:paraId="3CAB3C50"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rPr>
                        <w:t>Colectarea, analiza și protejarea informațiilor despre adopțiile naționale și internaționale;</w:t>
                      </w:r>
                    </w:p>
                    <w:p w14:paraId="10358FB9"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rPr>
                        <w:t>Monitorizarea respectării drepturilor copiilor în perioada pre- și postadopție internațională;</w:t>
                      </w:r>
                    </w:p>
                    <w:p w14:paraId="71D76AB2"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rPr>
                        <w:t>Ținerea Registrului de stat al adopției;</w:t>
                      </w:r>
                    </w:p>
                    <w:p w14:paraId="70251B3C"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rPr>
                        <w:t>Acreditarea organizațiilor străine cu atribuții în domeniul adopției internaționale;</w:t>
                      </w:r>
                    </w:p>
                    <w:p w14:paraId="5A92AE47"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lang w:val="ro-MD"/>
                        </w:rPr>
                        <w:t>Îndeplinirea altor atribuții în materie de adopție prevăzute de legea națională sau internațională;</w:t>
                      </w:r>
                    </w:p>
                    <w:p w14:paraId="4834BFC5" w14:textId="77777777" w:rsidR="00461567" w:rsidRPr="008D3F39" w:rsidRDefault="00461567" w:rsidP="0090636D">
                      <w:pPr>
                        <w:pStyle w:val="ListParagraph"/>
                        <w:numPr>
                          <w:ilvl w:val="0"/>
                          <w:numId w:val="28"/>
                        </w:numPr>
                        <w:spacing w:line="252" w:lineRule="auto"/>
                        <w:ind w:left="142" w:hanging="284"/>
                        <w:rPr>
                          <w:rFonts w:asciiTheme="majorHAnsi" w:hAnsiTheme="majorHAnsi" w:cstheme="majorHAnsi"/>
                          <w:b w:val="0"/>
                          <w:color w:val="000000" w:themeColor="text1"/>
                          <w:sz w:val="16"/>
                          <w:szCs w:val="16"/>
                        </w:rPr>
                      </w:pPr>
                      <w:r w:rsidRPr="008D3F39">
                        <w:rPr>
                          <w:rFonts w:asciiTheme="majorHAnsi" w:hAnsiTheme="majorHAnsi" w:cstheme="majorHAnsi"/>
                          <w:b w:val="0"/>
                          <w:color w:val="000000" w:themeColor="text1"/>
                          <w:sz w:val="16"/>
                          <w:szCs w:val="16"/>
                        </w:rPr>
                        <w:t>etc.</w:t>
                      </w:r>
                    </w:p>
                  </w:txbxContent>
                </v:textbox>
                <w10:wrap type="through" anchorx="margin"/>
              </v:roundrect>
            </w:pict>
          </mc:Fallback>
        </mc:AlternateContent>
      </w:r>
    </w:p>
    <w:p w14:paraId="33CEDFE8" w14:textId="77777777" w:rsidR="0063578C" w:rsidRPr="006529FB" w:rsidRDefault="003945AD" w:rsidP="00730A5E">
      <w:pPr>
        <w:spacing w:line="276" w:lineRule="auto"/>
        <w:jc w:val="both"/>
        <w:rPr>
          <w:rFonts w:eastAsiaTheme="minorHAnsi" w:cs="Calibri Light"/>
          <w:bCs/>
          <w:i/>
          <w:iCs/>
          <w:sz w:val="20"/>
          <w:szCs w:val="20"/>
          <w:lang w:val="ro-MD"/>
        </w:rPr>
      </w:pPr>
      <w:r w:rsidRPr="006529FB">
        <w:rPr>
          <w:rFonts w:eastAsiaTheme="minorHAnsi" w:cs="Calibri Light"/>
          <w:bCs/>
          <w:i/>
          <w:iCs/>
          <w:noProof/>
          <w:sz w:val="20"/>
          <w:szCs w:val="20"/>
        </w:rPr>
        <mc:AlternateContent>
          <mc:Choice Requires="wps">
            <w:drawing>
              <wp:anchor distT="0" distB="0" distL="114300" distR="114300" simplePos="0" relativeHeight="251671552" behindDoc="1" locked="0" layoutInCell="1" allowOverlap="1" wp14:anchorId="31E2BC82" wp14:editId="62668AA9">
                <wp:simplePos x="0" y="0"/>
                <wp:positionH relativeFrom="page">
                  <wp:posOffset>4437446</wp:posOffset>
                </wp:positionH>
                <wp:positionV relativeFrom="paragraph">
                  <wp:posOffset>149063</wp:posOffset>
                </wp:positionV>
                <wp:extent cx="2972435" cy="2205355"/>
                <wp:effectExtent l="0" t="0" r="18415" b="23495"/>
                <wp:wrapSquare wrapText="bothSides"/>
                <wp:docPr id="20" name="Rounded Rectangle 20"/>
                <wp:cNvGraphicFramePr/>
                <a:graphic xmlns:a="http://schemas.openxmlformats.org/drawingml/2006/main">
                  <a:graphicData uri="http://schemas.microsoft.com/office/word/2010/wordprocessingShape">
                    <wps:wsp>
                      <wps:cNvSpPr/>
                      <wps:spPr>
                        <a:xfrm>
                          <a:off x="0" y="0"/>
                          <a:ext cx="2972435" cy="220535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6841335B" w14:textId="77777777" w:rsidR="00461567" w:rsidRPr="008D3F39" w:rsidRDefault="00461567" w:rsidP="0063578C">
                            <w:pPr>
                              <w:jc w:val="center"/>
                              <w:rPr>
                                <w:rFonts w:asciiTheme="majorHAnsi" w:hAnsiTheme="majorHAnsi" w:cstheme="majorHAnsi"/>
                                <w:b w:val="0"/>
                                <w:color w:val="000000" w:themeColor="text1"/>
                                <w:sz w:val="16"/>
                                <w:szCs w:val="16"/>
                                <w:lang w:val="ro-MD"/>
                              </w:rPr>
                            </w:pPr>
                            <w:r w:rsidRPr="008D3F39">
                              <w:rPr>
                                <w:rFonts w:asciiTheme="majorHAnsi" w:hAnsiTheme="majorHAnsi" w:cstheme="majorHAnsi"/>
                                <w:color w:val="000000" w:themeColor="text1"/>
                                <w:sz w:val="16"/>
                                <w:szCs w:val="16"/>
                                <w:lang w:val="ro-MD"/>
                              </w:rPr>
                              <w:t>Autoritățile tutelare teritoriale:</w:t>
                            </w:r>
                          </w:p>
                          <w:p w14:paraId="285C0E9D" w14:textId="77777777" w:rsidR="00461567" w:rsidRPr="008D3F39" w:rsidRDefault="00461567" w:rsidP="0090636D">
                            <w:pPr>
                              <w:pStyle w:val="ListParagraph"/>
                              <w:numPr>
                                <w:ilvl w:val="0"/>
                                <w:numId w:val="30"/>
                              </w:numPr>
                              <w:spacing w:line="252" w:lineRule="auto"/>
                              <w:ind w:left="142" w:hanging="284"/>
                              <w:rPr>
                                <w:rFonts w:asciiTheme="majorHAnsi" w:hAnsiTheme="majorHAnsi" w:cstheme="majorHAnsi"/>
                                <w:b w:val="0"/>
                                <w:color w:val="000000" w:themeColor="text1"/>
                                <w:sz w:val="16"/>
                                <w:szCs w:val="16"/>
                                <w:lang w:val="ro-MD"/>
                              </w:rPr>
                            </w:pPr>
                            <w:r w:rsidRPr="008D3F39">
                              <w:rPr>
                                <w:rFonts w:asciiTheme="majorHAnsi" w:hAnsiTheme="majorHAnsi" w:cstheme="majorHAnsi"/>
                                <w:b w:val="0"/>
                                <w:color w:val="000000" w:themeColor="text1"/>
                                <w:sz w:val="16"/>
                                <w:szCs w:val="16"/>
                                <w:lang w:val="ro-MD"/>
                              </w:rPr>
                              <w:t>Colectarea și analiza informațiilor, ținerea evidenței adoptatorilor și a copiilor adoptabili din raza teritorială;</w:t>
                            </w:r>
                          </w:p>
                          <w:p w14:paraId="6EA96DBB" w14:textId="77777777" w:rsidR="00461567" w:rsidRPr="008D3F39" w:rsidRDefault="00461567" w:rsidP="0090636D">
                            <w:pPr>
                              <w:pStyle w:val="ListParagraph"/>
                              <w:numPr>
                                <w:ilvl w:val="0"/>
                                <w:numId w:val="30"/>
                              </w:numPr>
                              <w:spacing w:line="252" w:lineRule="auto"/>
                              <w:ind w:left="142" w:hanging="284"/>
                              <w:rPr>
                                <w:rFonts w:asciiTheme="majorHAnsi" w:hAnsiTheme="majorHAnsi" w:cstheme="majorHAnsi"/>
                                <w:b w:val="0"/>
                                <w:color w:val="000000" w:themeColor="text1"/>
                                <w:sz w:val="16"/>
                                <w:szCs w:val="16"/>
                                <w:lang w:val="ro-MD"/>
                              </w:rPr>
                            </w:pPr>
                            <w:r w:rsidRPr="008D3F39">
                              <w:rPr>
                                <w:rFonts w:asciiTheme="majorHAnsi" w:hAnsiTheme="majorHAnsi" w:cstheme="majorHAnsi"/>
                                <w:b w:val="0"/>
                                <w:color w:val="000000" w:themeColor="text1"/>
                                <w:sz w:val="16"/>
                                <w:szCs w:val="16"/>
                                <w:lang w:val="ro-MD"/>
                              </w:rPr>
                              <w:t>Evaluarea capacității de adopție a adoptatorilor în raza teritorială de competență și eliberarea atestatelor de adoptator;</w:t>
                            </w:r>
                          </w:p>
                          <w:p w14:paraId="74E390D2" w14:textId="77777777" w:rsidR="00461567" w:rsidRPr="008D3F39" w:rsidRDefault="00461567" w:rsidP="0090636D">
                            <w:pPr>
                              <w:pStyle w:val="ListParagraph"/>
                              <w:numPr>
                                <w:ilvl w:val="0"/>
                                <w:numId w:val="30"/>
                              </w:numPr>
                              <w:spacing w:line="252" w:lineRule="auto"/>
                              <w:ind w:left="142" w:hanging="284"/>
                              <w:rPr>
                                <w:rFonts w:asciiTheme="majorHAnsi" w:hAnsiTheme="majorHAnsi" w:cstheme="majorHAnsi"/>
                                <w:b w:val="0"/>
                                <w:color w:val="000000" w:themeColor="text1"/>
                                <w:sz w:val="16"/>
                                <w:szCs w:val="16"/>
                                <w:lang w:val="ro-MD"/>
                              </w:rPr>
                            </w:pPr>
                            <w:r w:rsidRPr="008D3F39">
                              <w:rPr>
                                <w:rFonts w:asciiTheme="majorHAnsi" w:hAnsiTheme="majorHAnsi" w:cstheme="majorHAnsi"/>
                                <w:b w:val="0"/>
                                <w:color w:val="000000" w:themeColor="text1"/>
                                <w:sz w:val="16"/>
                                <w:szCs w:val="16"/>
                                <w:lang w:val="ro-MD"/>
                              </w:rPr>
                              <w:t>Informarea și pregătirea adoptatorilor în vederea adopției conform cerințelor stabilite de autoritatea centrală, precum și potrivirea lor;</w:t>
                            </w:r>
                          </w:p>
                          <w:p w14:paraId="5937CC16" w14:textId="77777777" w:rsidR="00461567" w:rsidRPr="008D3F39" w:rsidRDefault="00461567" w:rsidP="0090636D">
                            <w:pPr>
                              <w:pStyle w:val="ListParagraph"/>
                              <w:numPr>
                                <w:ilvl w:val="0"/>
                                <w:numId w:val="30"/>
                              </w:numPr>
                              <w:spacing w:line="252" w:lineRule="auto"/>
                              <w:ind w:left="142" w:hanging="284"/>
                              <w:rPr>
                                <w:rFonts w:asciiTheme="majorHAnsi" w:hAnsiTheme="majorHAnsi" w:cstheme="majorHAnsi"/>
                                <w:b w:val="0"/>
                                <w:color w:val="000000" w:themeColor="text1"/>
                                <w:sz w:val="16"/>
                                <w:szCs w:val="16"/>
                                <w:lang w:val="ro-MD"/>
                              </w:rPr>
                            </w:pPr>
                            <w:r w:rsidRPr="008D3F39">
                              <w:rPr>
                                <w:rFonts w:asciiTheme="majorHAnsi" w:hAnsiTheme="majorHAnsi" w:cstheme="majorHAnsi"/>
                                <w:b w:val="0"/>
                                <w:color w:val="000000" w:themeColor="text1"/>
                                <w:sz w:val="16"/>
                                <w:szCs w:val="16"/>
                                <w:lang w:val="ro-MD"/>
                              </w:rPr>
                              <w:t>Informarea copilului despre stabilirea statutului de copil adoptabil, precum și monitorizarea situației relațiilor dintre acesta și adoptator printr-un aviz de compatibilitate;</w:t>
                            </w:r>
                          </w:p>
                          <w:p w14:paraId="4C9D5550" w14:textId="77777777" w:rsidR="00461567" w:rsidRPr="008D3F39" w:rsidRDefault="00461567" w:rsidP="0090636D">
                            <w:pPr>
                              <w:pStyle w:val="ListParagraph"/>
                              <w:numPr>
                                <w:ilvl w:val="0"/>
                                <w:numId w:val="30"/>
                              </w:numPr>
                              <w:spacing w:line="252" w:lineRule="auto"/>
                              <w:ind w:left="142" w:hanging="284"/>
                              <w:rPr>
                                <w:rFonts w:asciiTheme="majorHAnsi" w:hAnsiTheme="majorHAnsi" w:cstheme="majorHAnsi"/>
                                <w:b w:val="0"/>
                                <w:color w:val="000000" w:themeColor="text1"/>
                                <w:sz w:val="16"/>
                                <w:szCs w:val="16"/>
                                <w:lang w:val="ro-MD"/>
                              </w:rPr>
                            </w:pPr>
                            <w:r w:rsidRPr="008D3F39">
                              <w:rPr>
                                <w:rFonts w:asciiTheme="majorHAnsi" w:hAnsiTheme="majorHAnsi" w:cstheme="majorHAnsi"/>
                                <w:b w:val="0"/>
                                <w:color w:val="000000" w:themeColor="text1"/>
                                <w:sz w:val="16"/>
                                <w:szCs w:val="16"/>
                                <w:lang w:val="ro-MD"/>
                              </w:rPr>
                              <w:t>Participarea în cauzele judecătorești la soluționarea cererilor de încuviințare a adopției.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2BC82" id="Rounded Rectangle 20" o:spid="_x0000_s1031" style="position:absolute;left:0;text-align:left;margin-left:349.4pt;margin-top:11.75pt;width:234.05pt;height:173.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14:paraId="6841335B" w14:textId="77777777" w:rsidR="00461567" w:rsidRPr="008D3F39" w:rsidRDefault="00461567" w:rsidP="0063578C">
                      <w:pPr>
                        <w:jc w:val="center"/>
                        <w:rPr>
                          <w:rFonts w:asciiTheme="majorHAnsi" w:hAnsiTheme="majorHAnsi" w:cstheme="majorHAnsi"/>
                          <w:b w:val="0"/>
                          <w:color w:val="000000" w:themeColor="text1"/>
                          <w:sz w:val="16"/>
                          <w:szCs w:val="16"/>
                          <w:lang w:val="ro-MD"/>
                        </w:rPr>
                      </w:pPr>
                      <w:r w:rsidRPr="008D3F39">
                        <w:rPr>
                          <w:rFonts w:asciiTheme="majorHAnsi" w:hAnsiTheme="majorHAnsi" w:cstheme="majorHAnsi"/>
                          <w:color w:val="000000" w:themeColor="text1"/>
                          <w:sz w:val="16"/>
                          <w:szCs w:val="16"/>
                          <w:lang w:val="ro-MD"/>
                        </w:rPr>
                        <w:t>Autoritățile tutelare teritoriale:</w:t>
                      </w:r>
                    </w:p>
                    <w:p w14:paraId="285C0E9D" w14:textId="77777777" w:rsidR="00461567" w:rsidRPr="008D3F39" w:rsidRDefault="00461567" w:rsidP="0090636D">
                      <w:pPr>
                        <w:pStyle w:val="ListParagraph"/>
                        <w:numPr>
                          <w:ilvl w:val="0"/>
                          <w:numId w:val="30"/>
                        </w:numPr>
                        <w:spacing w:line="252" w:lineRule="auto"/>
                        <w:ind w:left="142" w:hanging="284"/>
                        <w:rPr>
                          <w:rFonts w:asciiTheme="majorHAnsi" w:hAnsiTheme="majorHAnsi" w:cstheme="majorHAnsi"/>
                          <w:b w:val="0"/>
                          <w:color w:val="000000" w:themeColor="text1"/>
                          <w:sz w:val="16"/>
                          <w:szCs w:val="16"/>
                          <w:lang w:val="ro-MD"/>
                        </w:rPr>
                      </w:pPr>
                      <w:r w:rsidRPr="008D3F39">
                        <w:rPr>
                          <w:rFonts w:asciiTheme="majorHAnsi" w:hAnsiTheme="majorHAnsi" w:cstheme="majorHAnsi"/>
                          <w:b w:val="0"/>
                          <w:color w:val="000000" w:themeColor="text1"/>
                          <w:sz w:val="16"/>
                          <w:szCs w:val="16"/>
                          <w:lang w:val="ro-MD"/>
                        </w:rPr>
                        <w:t>Colectarea și analiza informațiilor, ținerea evidenței adoptatorilor și a copiilor adoptabili din raza teritorială;</w:t>
                      </w:r>
                    </w:p>
                    <w:p w14:paraId="6EA96DBB" w14:textId="77777777" w:rsidR="00461567" w:rsidRPr="008D3F39" w:rsidRDefault="00461567" w:rsidP="0090636D">
                      <w:pPr>
                        <w:pStyle w:val="ListParagraph"/>
                        <w:numPr>
                          <w:ilvl w:val="0"/>
                          <w:numId w:val="30"/>
                        </w:numPr>
                        <w:spacing w:line="252" w:lineRule="auto"/>
                        <w:ind w:left="142" w:hanging="284"/>
                        <w:rPr>
                          <w:rFonts w:asciiTheme="majorHAnsi" w:hAnsiTheme="majorHAnsi" w:cstheme="majorHAnsi"/>
                          <w:b w:val="0"/>
                          <w:color w:val="000000" w:themeColor="text1"/>
                          <w:sz w:val="16"/>
                          <w:szCs w:val="16"/>
                          <w:lang w:val="ro-MD"/>
                        </w:rPr>
                      </w:pPr>
                      <w:r w:rsidRPr="008D3F39">
                        <w:rPr>
                          <w:rFonts w:asciiTheme="majorHAnsi" w:hAnsiTheme="majorHAnsi" w:cstheme="majorHAnsi"/>
                          <w:b w:val="0"/>
                          <w:color w:val="000000" w:themeColor="text1"/>
                          <w:sz w:val="16"/>
                          <w:szCs w:val="16"/>
                          <w:lang w:val="ro-MD"/>
                        </w:rPr>
                        <w:t>Evaluarea capacității de adopție a adoptatorilor în raza teritorială de competență și eliberarea atestatelor de adoptator;</w:t>
                      </w:r>
                    </w:p>
                    <w:p w14:paraId="74E390D2" w14:textId="77777777" w:rsidR="00461567" w:rsidRPr="008D3F39" w:rsidRDefault="00461567" w:rsidP="0090636D">
                      <w:pPr>
                        <w:pStyle w:val="ListParagraph"/>
                        <w:numPr>
                          <w:ilvl w:val="0"/>
                          <w:numId w:val="30"/>
                        </w:numPr>
                        <w:spacing w:line="252" w:lineRule="auto"/>
                        <w:ind w:left="142" w:hanging="284"/>
                        <w:rPr>
                          <w:rFonts w:asciiTheme="majorHAnsi" w:hAnsiTheme="majorHAnsi" w:cstheme="majorHAnsi"/>
                          <w:b w:val="0"/>
                          <w:color w:val="000000" w:themeColor="text1"/>
                          <w:sz w:val="16"/>
                          <w:szCs w:val="16"/>
                          <w:lang w:val="ro-MD"/>
                        </w:rPr>
                      </w:pPr>
                      <w:r w:rsidRPr="008D3F39">
                        <w:rPr>
                          <w:rFonts w:asciiTheme="majorHAnsi" w:hAnsiTheme="majorHAnsi" w:cstheme="majorHAnsi"/>
                          <w:b w:val="0"/>
                          <w:color w:val="000000" w:themeColor="text1"/>
                          <w:sz w:val="16"/>
                          <w:szCs w:val="16"/>
                          <w:lang w:val="ro-MD"/>
                        </w:rPr>
                        <w:t>Informarea și pregătirea adoptatorilor în vederea adopției conform cerințelor stabilite de autoritatea centrală, precum și potrivirea lor;</w:t>
                      </w:r>
                    </w:p>
                    <w:p w14:paraId="5937CC16" w14:textId="77777777" w:rsidR="00461567" w:rsidRPr="008D3F39" w:rsidRDefault="00461567" w:rsidP="0090636D">
                      <w:pPr>
                        <w:pStyle w:val="ListParagraph"/>
                        <w:numPr>
                          <w:ilvl w:val="0"/>
                          <w:numId w:val="30"/>
                        </w:numPr>
                        <w:spacing w:line="252" w:lineRule="auto"/>
                        <w:ind w:left="142" w:hanging="284"/>
                        <w:rPr>
                          <w:rFonts w:asciiTheme="majorHAnsi" w:hAnsiTheme="majorHAnsi" w:cstheme="majorHAnsi"/>
                          <w:b w:val="0"/>
                          <w:color w:val="000000" w:themeColor="text1"/>
                          <w:sz w:val="16"/>
                          <w:szCs w:val="16"/>
                          <w:lang w:val="ro-MD"/>
                        </w:rPr>
                      </w:pPr>
                      <w:r w:rsidRPr="008D3F39">
                        <w:rPr>
                          <w:rFonts w:asciiTheme="majorHAnsi" w:hAnsiTheme="majorHAnsi" w:cstheme="majorHAnsi"/>
                          <w:b w:val="0"/>
                          <w:color w:val="000000" w:themeColor="text1"/>
                          <w:sz w:val="16"/>
                          <w:szCs w:val="16"/>
                          <w:lang w:val="ro-MD"/>
                        </w:rPr>
                        <w:t>Informarea copilului despre stabilirea statutului de copil adoptabil, precum și monitorizarea situației relațiilor dintre acesta și adoptator printr-un aviz de compatibilitate;</w:t>
                      </w:r>
                    </w:p>
                    <w:p w14:paraId="4C9D5550" w14:textId="77777777" w:rsidR="00461567" w:rsidRPr="008D3F39" w:rsidRDefault="00461567" w:rsidP="0090636D">
                      <w:pPr>
                        <w:pStyle w:val="ListParagraph"/>
                        <w:numPr>
                          <w:ilvl w:val="0"/>
                          <w:numId w:val="30"/>
                        </w:numPr>
                        <w:spacing w:line="252" w:lineRule="auto"/>
                        <w:ind w:left="142" w:hanging="284"/>
                        <w:rPr>
                          <w:rFonts w:asciiTheme="majorHAnsi" w:hAnsiTheme="majorHAnsi" w:cstheme="majorHAnsi"/>
                          <w:b w:val="0"/>
                          <w:color w:val="000000" w:themeColor="text1"/>
                          <w:sz w:val="16"/>
                          <w:szCs w:val="16"/>
                          <w:lang w:val="ro-MD"/>
                        </w:rPr>
                      </w:pPr>
                      <w:r w:rsidRPr="008D3F39">
                        <w:rPr>
                          <w:rFonts w:asciiTheme="majorHAnsi" w:hAnsiTheme="majorHAnsi" w:cstheme="majorHAnsi"/>
                          <w:b w:val="0"/>
                          <w:color w:val="000000" w:themeColor="text1"/>
                          <w:sz w:val="16"/>
                          <w:szCs w:val="16"/>
                          <w:lang w:val="ro-MD"/>
                        </w:rPr>
                        <w:t>Participarea în cauzele judecătorești la soluționarea cererilor de încuviințare a adopției.</w:t>
                      </w:r>
                    </w:p>
                  </w:txbxContent>
                </v:textbox>
                <w10:wrap type="square" anchorx="page"/>
              </v:roundrect>
            </w:pict>
          </mc:Fallback>
        </mc:AlternateContent>
      </w:r>
    </w:p>
    <w:p w14:paraId="22708FAA" w14:textId="77777777" w:rsidR="008C5433" w:rsidRDefault="008C5433" w:rsidP="00730A5E">
      <w:pPr>
        <w:spacing w:line="276" w:lineRule="auto"/>
        <w:jc w:val="both"/>
        <w:rPr>
          <w:rFonts w:eastAsiaTheme="minorHAnsi" w:cs="Calibri Light"/>
          <w:bCs/>
          <w:i/>
          <w:iCs/>
          <w:sz w:val="20"/>
          <w:szCs w:val="20"/>
          <w:lang w:val="ro-MD"/>
        </w:rPr>
      </w:pPr>
    </w:p>
    <w:p w14:paraId="53443D91" w14:textId="77777777" w:rsidR="008C5433" w:rsidRPr="006E2356" w:rsidRDefault="008C5433" w:rsidP="006E2356">
      <w:pPr>
        <w:rPr>
          <w:rFonts w:eastAsiaTheme="minorHAnsi" w:cs="Calibri Light"/>
          <w:sz w:val="20"/>
          <w:szCs w:val="20"/>
          <w:lang w:val="ro-MD"/>
        </w:rPr>
      </w:pPr>
    </w:p>
    <w:p w14:paraId="7BFACCD6" w14:textId="77777777" w:rsidR="0063578C" w:rsidRPr="006E2356" w:rsidRDefault="0063578C" w:rsidP="006E2356">
      <w:pPr>
        <w:rPr>
          <w:rFonts w:eastAsiaTheme="minorHAnsi" w:cs="Calibri Light"/>
          <w:sz w:val="20"/>
          <w:szCs w:val="20"/>
          <w:lang w:val="ro-MD"/>
        </w:rPr>
      </w:pPr>
    </w:p>
    <w:p w14:paraId="5C57F438" w14:textId="77777777" w:rsidR="0063578C" w:rsidRPr="006529FB" w:rsidRDefault="0063578C" w:rsidP="00730A5E">
      <w:pPr>
        <w:spacing w:line="276" w:lineRule="auto"/>
        <w:jc w:val="both"/>
        <w:rPr>
          <w:rFonts w:eastAsiaTheme="minorHAnsi" w:cs="Calibri Light"/>
          <w:bCs/>
          <w:i/>
          <w:iCs/>
          <w:sz w:val="20"/>
          <w:szCs w:val="20"/>
          <w:lang w:val="ro-MD"/>
        </w:rPr>
      </w:pPr>
    </w:p>
    <w:p w14:paraId="3540EBB3" w14:textId="77777777" w:rsidR="0063578C" w:rsidRPr="006529FB" w:rsidRDefault="0063578C" w:rsidP="00730A5E">
      <w:pPr>
        <w:spacing w:line="276" w:lineRule="auto"/>
        <w:jc w:val="both"/>
        <w:rPr>
          <w:rFonts w:eastAsiaTheme="minorHAnsi" w:cs="Calibri Light"/>
          <w:bCs/>
          <w:i/>
          <w:iCs/>
          <w:sz w:val="20"/>
          <w:szCs w:val="20"/>
          <w:lang w:val="ro-MD"/>
        </w:rPr>
      </w:pPr>
    </w:p>
    <w:p w14:paraId="169F0653" w14:textId="77777777" w:rsidR="0063578C" w:rsidRPr="006529FB" w:rsidRDefault="0063578C" w:rsidP="00730A5E">
      <w:pPr>
        <w:spacing w:line="276" w:lineRule="auto"/>
        <w:jc w:val="both"/>
        <w:rPr>
          <w:rFonts w:eastAsiaTheme="minorHAnsi" w:cs="Calibri Light"/>
          <w:bCs/>
          <w:i/>
          <w:iCs/>
          <w:sz w:val="20"/>
          <w:szCs w:val="20"/>
          <w:lang w:val="ro-MD"/>
        </w:rPr>
      </w:pPr>
    </w:p>
    <w:p w14:paraId="6DC25EE3" w14:textId="77777777" w:rsidR="0063578C" w:rsidRPr="006529FB" w:rsidRDefault="0063578C" w:rsidP="00730A5E">
      <w:pPr>
        <w:spacing w:line="276" w:lineRule="auto"/>
        <w:jc w:val="both"/>
        <w:rPr>
          <w:rFonts w:eastAsiaTheme="minorHAnsi" w:cs="Calibri Light"/>
          <w:bCs/>
          <w:i/>
          <w:iCs/>
          <w:sz w:val="20"/>
          <w:szCs w:val="20"/>
          <w:lang w:val="ro-MD"/>
        </w:rPr>
      </w:pPr>
    </w:p>
    <w:p w14:paraId="54BF2845" w14:textId="77777777" w:rsidR="0063578C" w:rsidRPr="006529FB" w:rsidRDefault="0063578C" w:rsidP="00730A5E">
      <w:pPr>
        <w:spacing w:line="276" w:lineRule="auto"/>
        <w:jc w:val="both"/>
        <w:rPr>
          <w:rFonts w:eastAsiaTheme="minorHAnsi" w:cs="Calibri Light"/>
          <w:bCs/>
          <w:i/>
          <w:iCs/>
          <w:sz w:val="20"/>
          <w:szCs w:val="20"/>
          <w:lang w:val="ro-MD"/>
        </w:rPr>
      </w:pPr>
    </w:p>
    <w:p w14:paraId="4478B802" w14:textId="77777777" w:rsidR="00B51BFF" w:rsidRPr="006529FB" w:rsidRDefault="00B51BFF" w:rsidP="00730A5E">
      <w:pPr>
        <w:spacing w:line="276" w:lineRule="auto"/>
        <w:jc w:val="both"/>
        <w:rPr>
          <w:rFonts w:asciiTheme="majorHAnsi" w:hAnsiTheme="majorHAnsi" w:cstheme="majorHAnsi"/>
          <w:sz w:val="20"/>
          <w:szCs w:val="20"/>
          <w:lang w:val="ro-MD"/>
        </w:rPr>
      </w:pPr>
    </w:p>
    <w:p w14:paraId="6637EF81" w14:textId="77777777" w:rsidR="00B51BFF" w:rsidRPr="006529FB" w:rsidRDefault="00B51BFF" w:rsidP="00730A5E">
      <w:pPr>
        <w:spacing w:line="276" w:lineRule="auto"/>
        <w:jc w:val="both"/>
        <w:rPr>
          <w:rFonts w:asciiTheme="majorHAnsi" w:hAnsiTheme="majorHAnsi" w:cstheme="majorHAnsi"/>
          <w:sz w:val="20"/>
          <w:szCs w:val="20"/>
          <w:lang w:val="ro-MD"/>
        </w:rPr>
      </w:pPr>
    </w:p>
    <w:p w14:paraId="0AEC0C58" w14:textId="77777777" w:rsidR="00B51BFF" w:rsidRPr="006529FB" w:rsidRDefault="00B51BFF" w:rsidP="00730A5E">
      <w:pPr>
        <w:spacing w:line="276" w:lineRule="auto"/>
        <w:jc w:val="both"/>
        <w:rPr>
          <w:rFonts w:asciiTheme="majorHAnsi" w:hAnsiTheme="majorHAnsi" w:cstheme="majorHAnsi"/>
          <w:sz w:val="20"/>
          <w:szCs w:val="20"/>
          <w:lang w:val="ro-MD"/>
        </w:rPr>
      </w:pPr>
    </w:p>
    <w:p w14:paraId="1CA255B3" w14:textId="77777777" w:rsidR="00B51BFF" w:rsidRPr="006529FB" w:rsidRDefault="00B51BFF" w:rsidP="00730A5E">
      <w:pPr>
        <w:spacing w:line="276" w:lineRule="auto"/>
        <w:jc w:val="both"/>
        <w:rPr>
          <w:rFonts w:asciiTheme="majorHAnsi" w:hAnsiTheme="majorHAnsi" w:cstheme="majorHAnsi"/>
          <w:sz w:val="20"/>
          <w:szCs w:val="20"/>
          <w:lang w:val="ro-MD"/>
        </w:rPr>
      </w:pPr>
    </w:p>
    <w:p w14:paraId="1ABE83AE" w14:textId="77777777" w:rsidR="00B51BFF" w:rsidRPr="006529FB" w:rsidRDefault="00B51BFF" w:rsidP="00730A5E">
      <w:pPr>
        <w:spacing w:line="276" w:lineRule="auto"/>
        <w:jc w:val="both"/>
        <w:rPr>
          <w:rFonts w:asciiTheme="majorHAnsi" w:hAnsiTheme="majorHAnsi" w:cstheme="majorHAnsi"/>
          <w:sz w:val="20"/>
          <w:szCs w:val="20"/>
          <w:lang w:val="ro-MD"/>
        </w:rPr>
      </w:pPr>
    </w:p>
    <w:p w14:paraId="41AAC97E" w14:textId="77777777" w:rsidR="00C43418" w:rsidRPr="001614AA" w:rsidRDefault="00143512" w:rsidP="00730A5E">
      <w:pPr>
        <w:spacing w:line="276" w:lineRule="auto"/>
        <w:jc w:val="both"/>
        <w:rPr>
          <w:rFonts w:asciiTheme="majorHAnsi" w:hAnsiTheme="majorHAnsi" w:cstheme="majorHAnsi"/>
          <w:b w:val="0"/>
          <w:sz w:val="20"/>
          <w:szCs w:val="20"/>
          <w:lang w:val="ro-MD"/>
        </w:rPr>
      </w:pPr>
      <w:r w:rsidRPr="006529FB">
        <w:rPr>
          <w:rFonts w:asciiTheme="majorHAnsi" w:hAnsiTheme="majorHAnsi" w:cstheme="majorHAnsi"/>
          <w:sz w:val="20"/>
          <w:szCs w:val="20"/>
          <w:lang w:val="ro-MD"/>
        </w:rPr>
        <w:t>Sursa:</w:t>
      </w:r>
      <w:r w:rsidRPr="006529FB">
        <w:rPr>
          <w:rFonts w:asciiTheme="majorHAnsi" w:hAnsiTheme="majorHAnsi" w:cstheme="majorHAnsi"/>
          <w:b w:val="0"/>
          <w:sz w:val="20"/>
          <w:szCs w:val="20"/>
          <w:lang w:val="ro-MD"/>
        </w:rPr>
        <w:t xml:space="preserve"> </w:t>
      </w:r>
      <w:r w:rsidRPr="006529FB">
        <w:rPr>
          <w:rFonts w:asciiTheme="majorHAnsi" w:hAnsiTheme="majorHAnsi" w:cstheme="majorHAnsi"/>
          <w:b w:val="0"/>
          <w:i/>
          <w:sz w:val="20"/>
          <w:szCs w:val="20"/>
          <w:lang w:val="ro-MD"/>
        </w:rPr>
        <w:t>Cadrul normativ în vigoare</w:t>
      </w:r>
      <w:r w:rsidR="00D00FA1" w:rsidRPr="006529FB">
        <w:rPr>
          <w:rFonts w:asciiTheme="majorHAnsi" w:hAnsiTheme="majorHAnsi" w:cstheme="majorHAnsi"/>
          <w:b w:val="0"/>
          <w:i/>
          <w:sz w:val="20"/>
          <w:szCs w:val="20"/>
          <w:lang w:val="ro-MD"/>
        </w:rPr>
        <w:t xml:space="preserve"> </w:t>
      </w:r>
      <w:r w:rsidR="008C5433">
        <w:rPr>
          <w:rFonts w:asciiTheme="majorHAnsi" w:hAnsiTheme="majorHAnsi" w:cstheme="majorHAnsi"/>
          <w:b w:val="0"/>
          <w:i/>
          <w:sz w:val="20"/>
          <w:szCs w:val="20"/>
          <w:lang w:val="ro-MD"/>
        </w:rPr>
        <w:t xml:space="preserve">- </w:t>
      </w:r>
      <w:r w:rsidR="00D00FA1" w:rsidRPr="006529FB">
        <w:rPr>
          <w:rFonts w:asciiTheme="majorHAnsi" w:hAnsiTheme="majorHAnsi" w:cstheme="majorHAnsi"/>
          <w:b w:val="0"/>
          <w:i/>
          <w:sz w:val="20"/>
          <w:szCs w:val="20"/>
          <w:lang w:val="ro-MD"/>
        </w:rPr>
        <w:t xml:space="preserve">Legea </w:t>
      </w:r>
      <w:r w:rsidR="00717D7A">
        <w:rPr>
          <w:rFonts w:asciiTheme="majorHAnsi" w:hAnsiTheme="majorHAnsi" w:cstheme="majorHAnsi"/>
          <w:b w:val="0"/>
          <w:i/>
          <w:sz w:val="20"/>
          <w:szCs w:val="20"/>
          <w:lang w:val="ro-MD"/>
        </w:rPr>
        <w:t>nr .</w:t>
      </w:r>
      <w:r w:rsidR="00D00FA1" w:rsidRPr="006529FB">
        <w:rPr>
          <w:rFonts w:asciiTheme="majorHAnsi" w:hAnsiTheme="majorHAnsi" w:cstheme="majorHAnsi"/>
          <w:b w:val="0"/>
          <w:i/>
          <w:sz w:val="20"/>
          <w:szCs w:val="20"/>
          <w:lang w:val="ro-MD"/>
        </w:rPr>
        <w:t>99 din 28.05.2010</w:t>
      </w:r>
      <w:r w:rsidR="008C5433">
        <w:rPr>
          <w:rFonts w:asciiTheme="majorHAnsi" w:hAnsiTheme="majorHAnsi" w:cstheme="majorHAnsi"/>
          <w:b w:val="0"/>
          <w:i/>
          <w:sz w:val="20"/>
          <w:szCs w:val="20"/>
          <w:lang w:val="ro-MD"/>
        </w:rPr>
        <w:t>.</w:t>
      </w:r>
    </w:p>
    <w:p w14:paraId="5000CBED" w14:textId="77777777" w:rsidR="00A12318" w:rsidRPr="00FF3E0F" w:rsidRDefault="00A12318" w:rsidP="00730A5E">
      <w:pPr>
        <w:pStyle w:val="Heading1"/>
        <w:numPr>
          <w:ilvl w:val="0"/>
          <w:numId w:val="4"/>
        </w:numPr>
        <w:spacing w:line="276" w:lineRule="auto"/>
        <w:rPr>
          <w:color w:val="000000" w:themeColor="text1"/>
          <w:sz w:val="28"/>
          <w:szCs w:val="26"/>
          <w:lang w:val="ro-MD"/>
        </w:rPr>
      </w:pPr>
      <w:bookmarkStart w:id="25" w:name="_Toc66444074"/>
      <w:bookmarkStart w:id="26" w:name="_Toc78814028"/>
      <w:bookmarkStart w:id="27" w:name="_Toc123632215"/>
      <w:r w:rsidRPr="00FF3E0F">
        <w:rPr>
          <w:color w:val="000000" w:themeColor="text1"/>
          <w:sz w:val="28"/>
          <w:szCs w:val="26"/>
          <w:lang w:val="ro-MD"/>
        </w:rPr>
        <w:lastRenderedPageBreak/>
        <w:t xml:space="preserve">SFERA </w:t>
      </w:r>
      <w:r w:rsidR="00175358">
        <w:rPr>
          <w:color w:val="000000" w:themeColor="text1"/>
          <w:sz w:val="28"/>
          <w:szCs w:val="26"/>
          <w:lang w:val="ro-MD"/>
        </w:rPr>
        <w:t>Ș</w:t>
      </w:r>
      <w:r w:rsidRPr="00FF3E0F">
        <w:rPr>
          <w:color w:val="000000" w:themeColor="text1"/>
          <w:sz w:val="28"/>
          <w:szCs w:val="26"/>
          <w:lang w:val="ro-MD"/>
        </w:rPr>
        <w:t>I ABORDAREA AUDITULUI</w:t>
      </w:r>
      <w:bookmarkEnd w:id="25"/>
      <w:bookmarkEnd w:id="26"/>
      <w:bookmarkEnd w:id="27"/>
    </w:p>
    <w:p w14:paraId="499C252E" w14:textId="77777777" w:rsidR="00A12318" w:rsidRPr="00FF3E0F" w:rsidRDefault="00A12318" w:rsidP="00730A5E">
      <w:pPr>
        <w:pStyle w:val="Heading2"/>
        <w:numPr>
          <w:ilvl w:val="1"/>
          <w:numId w:val="4"/>
        </w:numPr>
        <w:spacing w:line="276" w:lineRule="auto"/>
        <w:ind w:left="0" w:firstLine="0"/>
        <w:rPr>
          <w:rFonts w:eastAsiaTheme="minorHAnsi"/>
          <w:i/>
          <w:sz w:val="24"/>
          <w:lang w:val="ro-MD"/>
        </w:rPr>
      </w:pPr>
      <w:bookmarkStart w:id="28" w:name="_Toc123632216"/>
      <w:r w:rsidRPr="00FF3E0F">
        <w:rPr>
          <w:rFonts w:eastAsiaTheme="minorHAnsi"/>
          <w:i/>
          <w:sz w:val="24"/>
          <w:lang w:val="ro-MD"/>
        </w:rPr>
        <w:t xml:space="preserve">Mandatul legal </w:t>
      </w:r>
      <w:r w:rsidR="00175358">
        <w:rPr>
          <w:rFonts w:eastAsiaTheme="minorHAnsi"/>
          <w:i/>
          <w:sz w:val="24"/>
          <w:lang w:val="ro-MD"/>
        </w:rPr>
        <w:t>ș</w:t>
      </w:r>
      <w:r w:rsidRPr="00FF3E0F">
        <w:rPr>
          <w:rFonts w:eastAsiaTheme="minorHAnsi"/>
          <w:i/>
          <w:sz w:val="24"/>
          <w:lang w:val="ro-MD"/>
        </w:rPr>
        <w:t>i scopul auditului</w:t>
      </w:r>
      <w:bookmarkEnd w:id="28"/>
    </w:p>
    <w:p w14:paraId="064B26A3" w14:textId="77777777" w:rsidR="00EF0780" w:rsidRPr="00913613" w:rsidRDefault="00B25BD9" w:rsidP="00730A5E">
      <w:pPr>
        <w:spacing w:line="276" w:lineRule="auto"/>
        <w:jc w:val="both"/>
        <w:rPr>
          <w:rFonts w:asciiTheme="majorHAnsi" w:hAnsiTheme="majorHAnsi" w:cstheme="majorHAnsi"/>
          <w:color w:val="000000" w:themeColor="text1"/>
          <w:szCs w:val="24"/>
          <w:shd w:val="clear" w:color="auto" w:fill="FFFFFF"/>
          <w:lang w:val="ro-MD"/>
        </w:rPr>
      </w:pPr>
      <w:r w:rsidRPr="006529FB">
        <w:rPr>
          <w:rFonts w:asciiTheme="majorHAnsi" w:eastAsiaTheme="minorHAnsi" w:hAnsiTheme="majorHAnsi" w:cstheme="majorHAnsi"/>
          <w:b w:val="0"/>
          <w:spacing w:val="-3"/>
          <w:szCs w:val="24"/>
          <w:lang w:val="ro-MD"/>
        </w:rPr>
        <w:tab/>
        <w:t>Misiunea de audit a fost desfă</w:t>
      </w:r>
      <w:r w:rsidR="00175358">
        <w:rPr>
          <w:rFonts w:asciiTheme="majorHAnsi" w:eastAsiaTheme="minorHAnsi" w:hAnsiTheme="majorHAnsi" w:cstheme="majorHAnsi"/>
          <w:b w:val="0"/>
          <w:spacing w:val="-3"/>
          <w:szCs w:val="24"/>
          <w:lang w:val="ro-MD"/>
        </w:rPr>
        <w:t>ș</w:t>
      </w:r>
      <w:r w:rsidRPr="006529FB">
        <w:rPr>
          <w:rFonts w:asciiTheme="majorHAnsi" w:eastAsiaTheme="minorHAnsi" w:hAnsiTheme="majorHAnsi" w:cstheme="majorHAnsi"/>
          <w:b w:val="0"/>
          <w:spacing w:val="-3"/>
          <w:szCs w:val="24"/>
          <w:lang w:val="ro-MD"/>
        </w:rPr>
        <w:t xml:space="preserve">urată în temeiul prevederilor art.31 </w:t>
      </w:r>
      <w:r w:rsidR="00175358">
        <w:rPr>
          <w:rFonts w:asciiTheme="majorHAnsi" w:eastAsiaTheme="minorHAnsi" w:hAnsiTheme="majorHAnsi" w:cstheme="majorHAnsi"/>
          <w:b w:val="0"/>
          <w:spacing w:val="-3"/>
          <w:szCs w:val="24"/>
          <w:lang w:val="ro-MD"/>
        </w:rPr>
        <w:t>ș</w:t>
      </w:r>
      <w:r w:rsidRPr="006529FB">
        <w:rPr>
          <w:rFonts w:asciiTheme="majorHAnsi" w:eastAsiaTheme="minorHAnsi" w:hAnsiTheme="majorHAnsi" w:cstheme="majorHAnsi"/>
          <w:b w:val="0"/>
          <w:spacing w:val="-3"/>
          <w:szCs w:val="24"/>
          <w:lang w:val="ro-MD"/>
        </w:rPr>
        <w:t xml:space="preserve">i art.32 </w:t>
      </w:r>
      <w:r w:rsidRPr="006529FB">
        <w:rPr>
          <w:rFonts w:asciiTheme="majorHAnsi" w:eastAsiaTheme="minorHAnsi" w:hAnsiTheme="majorHAnsi" w:cstheme="majorHAnsi"/>
          <w:b w:val="0"/>
          <w:szCs w:val="24"/>
          <w:lang w:val="ro-MD"/>
        </w:rPr>
        <w:t>din</w:t>
      </w:r>
      <w:r w:rsidRPr="006529FB">
        <w:rPr>
          <w:rFonts w:asciiTheme="majorHAnsi" w:eastAsiaTheme="minorHAnsi" w:hAnsiTheme="majorHAnsi" w:cstheme="majorHAnsi"/>
          <w:b w:val="0"/>
          <w:spacing w:val="-3"/>
          <w:szCs w:val="24"/>
          <w:lang w:val="ro-MD"/>
        </w:rPr>
        <w:t xml:space="preserve"> Legea privind organizarea </w:t>
      </w:r>
      <w:r w:rsidR="00175358">
        <w:rPr>
          <w:rFonts w:asciiTheme="majorHAnsi" w:eastAsiaTheme="minorHAnsi" w:hAnsiTheme="majorHAnsi" w:cstheme="majorHAnsi"/>
          <w:b w:val="0"/>
          <w:spacing w:val="-3"/>
          <w:szCs w:val="24"/>
          <w:lang w:val="ro-MD"/>
        </w:rPr>
        <w:t>ș</w:t>
      </w:r>
      <w:r w:rsidRPr="006529FB">
        <w:rPr>
          <w:rFonts w:asciiTheme="majorHAnsi" w:eastAsiaTheme="minorHAnsi" w:hAnsiTheme="majorHAnsi" w:cstheme="majorHAnsi"/>
          <w:b w:val="0"/>
          <w:spacing w:val="-3"/>
          <w:szCs w:val="24"/>
          <w:lang w:val="ro-MD"/>
        </w:rPr>
        <w:t>i func</w:t>
      </w:r>
      <w:r w:rsidR="00175358">
        <w:rPr>
          <w:rFonts w:asciiTheme="majorHAnsi" w:eastAsiaTheme="minorHAnsi" w:hAnsiTheme="majorHAnsi" w:cstheme="majorHAnsi"/>
          <w:b w:val="0"/>
          <w:spacing w:val="-3"/>
          <w:szCs w:val="24"/>
          <w:lang w:val="ro-MD"/>
        </w:rPr>
        <w:t>ț</w:t>
      </w:r>
      <w:r w:rsidRPr="006529FB">
        <w:rPr>
          <w:rFonts w:asciiTheme="majorHAnsi" w:eastAsiaTheme="minorHAnsi" w:hAnsiTheme="majorHAnsi" w:cstheme="majorHAnsi"/>
          <w:b w:val="0"/>
          <w:spacing w:val="-3"/>
          <w:szCs w:val="24"/>
          <w:lang w:val="ro-MD"/>
        </w:rPr>
        <w:t>ionarea Cur</w:t>
      </w:r>
      <w:r w:rsidR="00175358">
        <w:rPr>
          <w:rFonts w:asciiTheme="majorHAnsi" w:eastAsiaTheme="minorHAnsi" w:hAnsiTheme="majorHAnsi" w:cstheme="majorHAnsi"/>
          <w:b w:val="0"/>
          <w:spacing w:val="-3"/>
          <w:szCs w:val="24"/>
          <w:lang w:val="ro-MD"/>
        </w:rPr>
        <w:t>ț</w:t>
      </w:r>
      <w:r w:rsidRPr="006529FB">
        <w:rPr>
          <w:rFonts w:asciiTheme="majorHAnsi" w:eastAsiaTheme="minorHAnsi" w:hAnsiTheme="majorHAnsi" w:cstheme="majorHAnsi"/>
          <w:b w:val="0"/>
          <w:spacing w:val="-3"/>
          <w:szCs w:val="24"/>
          <w:lang w:val="ro-MD"/>
        </w:rPr>
        <w:t>ii de Conturi a Republicii Moldova</w:t>
      </w:r>
      <w:r w:rsidRPr="006529FB">
        <w:rPr>
          <w:rFonts w:asciiTheme="majorHAnsi" w:hAnsiTheme="majorHAnsi" w:cstheme="majorHAnsi"/>
          <w:b w:val="0"/>
          <w:szCs w:val="24"/>
          <w:vertAlign w:val="superscript"/>
          <w:lang w:val="ro-MD"/>
        </w:rPr>
        <w:footnoteReference w:id="7"/>
      </w:r>
      <w:r w:rsidRPr="006529FB">
        <w:rPr>
          <w:rFonts w:asciiTheme="majorHAnsi" w:eastAsiaTheme="minorHAnsi" w:hAnsiTheme="majorHAnsi" w:cstheme="majorHAnsi"/>
          <w:b w:val="0"/>
          <w:spacing w:val="-3"/>
          <w:szCs w:val="24"/>
          <w:lang w:val="ro-MD"/>
        </w:rPr>
        <w:t xml:space="preserve"> </w:t>
      </w:r>
      <w:r w:rsidR="00175358">
        <w:rPr>
          <w:rFonts w:asciiTheme="majorHAnsi" w:eastAsiaTheme="minorHAnsi" w:hAnsiTheme="majorHAnsi" w:cstheme="majorHAnsi"/>
          <w:b w:val="0"/>
          <w:spacing w:val="-1"/>
          <w:szCs w:val="24"/>
          <w:lang w:val="ro-MD"/>
        </w:rPr>
        <w:t>ș</w:t>
      </w:r>
      <w:r w:rsidRPr="006529FB">
        <w:rPr>
          <w:rFonts w:asciiTheme="majorHAnsi" w:eastAsiaTheme="minorHAnsi" w:hAnsiTheme="majorHAnsi" w:cstheme="majorHAnsi"/>
          <w:b w:val="0"/>
          <w:spacing w:val="-1"/>
          <w:szCs w:val="24"/>
          <w:lang w:val="ro-MD"/>
        </w:rPr>
        <w:t>i în conformitate cu Programul activită</w:t>
      </w:r>
      <w:r w:rsidR="00175358">
        <w:rPr>
          <w:rFonts w:asciiTheme="majorHAnsi" w:eastAsiaTheme="minorHAnsi" w:hAnsiTheme="majorHAnsi" w:cstheme="majorHAnsi"/>
          <w:b w:val="0"/>
          <w:spacing w:val="-1"/>
          <w:szCs w:val="24"/>
          <w:lang w:val="ro-MD"/>
        </w:rPr>
        <w:t>ț</w:t>
      </w:r>
      <w:r w:rsidRPr="006529FB">
        <w:rPr>
          <w:rFonts w:asciiTheme="majorHAnsi" w:eastAsiaTheme="minorHAnsi" w:hAnsiTheme="majorHAnsi" w:cstheme="majorHAnsi"/>
          <w:b w:val="0"/>
          <w:spacing w:val="-1"/>
          <w:szCs w:val="24"/>
          <w:lang w:val="ro-MD"/>
        </w:rPr>
        <w:t>ii de audit a Cur</w:t>
      </w:r>
      <w:r w:rsidR="00175358">
        <w:rPr>
          <w:rFonts w:asciiTheme="majorHAnsi" w:eastAsiaTheme="minorHAnsi" w:hAnsiTheme="majorHAnsi" w:cstheme="majorHAnsi"/>
          <w:b w:val="0"/>
          <w:spacing w:val="-1"/>
          <w:szCs w:val="24"/>
          <w:lang w:val="ro-MD"/>
        </w:rPr>
        <w:t>ț</w:t>
      </w:r>
      <w:r w:rsidRPr="006529FB">
        <w:rPr>
          <w:rFonts w:asciiTheme="majorHAnsi" w:eastAsiaTheme="minorHAnsi" w:hAnsiTheme="majorHAnsi" w:cstheme="majorHAnsi"/>
          <w:b w:val="0"/>
          <w:spacing w:val="-1"/>
          <w:szCs w:val="24"/>
          <w:lang w:val="ro-MD"/>
        </w:rPr>
        <w:t xml:space="preserve">ii de </w:t>
      </w:r>
      <w:r w:rsidRPr="006529FB">
        <w:rPr>
          <w:rFonts w:asciiTheme="majorHAnsi" w:eastAsiaTheme="minorHAnsi" w:hAnsiTheme="majorHAnsi" w:cstheme="majorHAnsi"/>
          <w:b w:val="0"/>
          <w:szCs w:val="24"/>
          <w:lang w:val="ro-MD"/>
        </w:rPr>
        <w:t>Conturi</w:t>
      </w:r>
      <w:r w:rsidRPr="006529FB">
        <w:rPr>
          <w:rFonts w:asciiTheme="majorHAnsi" w:hAnsiTheme="majorHAnsi" w:cstheme="majorHAnsi"/>
          <w:b w:val="0"/>
          <w:szCs w:val="24"/>
          <w:vertAlign w:val="superscript"/>
          <w:lang w:val="ro-MD"/>
        </w:rPr>
        <w:footnoteReference w:id="8"/>
      </w:r>
      <w:r w:rsidRPr="006529FB">
        <w:rPr>
          <w:rFonts w:asciiTheme="majorHAnsi" w:eastAsiaTheme="minorHAnsi" w:hAnsiTheme="majorHAnsi" w:cstheme="majorHAnsi"/>
          <w:b w:val="0"/>
          <w:szCs w:val="24"/>
          <w:lang w:val="ro-MD"/>
        </w:rPr>
        <w:t>, având drept s</w:t>
      </w:r>
      <w:r w:rsidRPr="006529FB">
        <w:rPr>
          <w:rFonts w:asciiTheme="majorHAnsi" w:eastAsia="Times New Roman" w:hAnsiTheme="majorHAnsi" w:cstheme="majorHAnsi"/>
          <w:b w:val="0"/>
          <w:szCs w:val="24"/>
          <w:lang w:val="ro-MD"/>
        </w:rPr>
        <w:t xml:space="preserve">cop </w:t>
      </w:r>
      <w:r w:rsidR="00D334DC">
        <w:rPr>
          <w:rFonts w:asciiTheme="majorHAnsi" w:eastAsiaTheme="minorHAnsi" w:hAnsiTheme="majorHAnsi" w:cstheme="majorHAnsi"/>
          <w:b w:val="0"/>
          <w:szCs w:val="24"/>
          <w:lang w:val="ro-MD"/>
        </w:rPr>
        <w:t>evaluarea conformită</w:t>
      </w:r>
      <w:r w:rsidR="00175358">
        <w:rPr>
          <w:rFonts w:asciiTheme="majorHAnsi" w:eastAsiaTheme="minorHAnsi" w:hAnsiTheme="majorHAnsi" w:cstheme="majorHAnsi"/>
          <w:b w:val="0"/>
          <w:szCs w:val="24"/>
          <w:lang w:val="ro-MD"/>
        </w:rPr>
        <w:t>ț</w:t>
      </w:r>
      <w:r w:rsidR="00D334DC">
        <w:rPr>
          <w:rFonts w:asciiTheme="majorHAnsi" w:eastAsiaTheme="minorHAnsi" w:hAnsiTheme="majorHAnsi" w:cstheme="majorHAnsi"/>
          <w:b w:val="0"/>
          <w:szCs w:val="24"/>
          <w:lang w:val="ro-MD"/>
        </w:rPr>
        <w:t>ii proceduri</w:t>
      </w:r>
      <w:r w:rsidR="0007384B">
        <w:rPr>
          <w:rFonts w:asciiTheme="majorHAnsi" w:eastAsiaTheme="minorHAnsi" w:hAnsiTheme="majorHAnsi" w:cstheme="majorHAnsi"/>
          <w:b w:val="0"/>
          <w:szCs w:val="24"/>
          <w:lang w:val="ro-MD"/>
        </w:rPr>
        <w:t>lor</w:t>
      </w:r>
      <w:r w:rsidR="00D334DC">
        <w:rPr>
          <w:rFonts w:asciiTheme="majorHAnsi" w:eastAsiaTheme="minorHAnsi" w:hAnsiTheme="majorHAnsi" w:cstheme="majorHAnsi"/>
          <w:b w:val="0"/>
          <w:szCs w:val="24"/>
          <w:lang w:val="ro-MD"/>
        </w:rPr>
        <w:t xml:space="preserve"> de protec</w:t>
      </w:r>
      <w:r w:rsidR="00175358">
        <w:rPr>
          <w:rFonts w:asciiTheme="majorHAnsi" w:eastAsiaTheme="minorHAnsi" w:hAnsiTheme="majorHAnsi" w:cstheme="majorHAnsi"/>
          <w:b w:val="0"/>
          <w:szCs w:val="24"/>
          <w:lang w:val="ro-MD"/>
        </w:rPr>
        <w:t>ț</w:t>
      </w:r>
      <w:r w:rsidR="00D334DC">
        <w:rPr>
          <w:rFonts w:asciiTheme="majorHAnsi" w:eastAsiaTheme="minorHAnsi" w:hAnsiTheme="majorHAnsi" w:cstheme="majorHAnsi"/>
          <w:b w:val="0"/>
          <w:szCs w:val="24"/>
          <w:lang w:val="ro-MD"/>
        </w:rPr>
        <w:t>ie specială a copiilor afla</w:t>
      </w:r>
      <w:r w:rsidR="00175358">
        <w:rPr>
          <w:rFonts w:asciiTheme="majorHAnsi" w:eastAsiaTheme="minorHAnsi" w:hAnsiTheme="majorHAnsi" w:cstheme="majorHAnsi"/>
          <w:b w:val="0"/>
          <w:szCs w:val="24"/>
          <w:lang w:val="ro-MD"/>
        </w:rPr>
        <w:t>ț</w:t>
      </w:r>
      <w:r w:rsidR="00D334DC">
        <w:rPr>
          <w:rFonts w:asciiTheme="majorHAnsi" w:eastAsiaTheme="minorHAnsi" w:hAnsiTheme="majorHAnsi" w:cstheme="majorHAnsi"/>
          <w:b w:val="0"/>
          <w:szCs w:val="24"/>
          <w:lang w:val="ro-MD"/>
        </w:rPr>
        <w:t>i în situa</w:t>
      </w:r>
      <w:r w:rsidR="00175358">
        <w:rPr>
          <w:rFonts w:asciiTheme="majorHAnsi" w:eastAsiaTheme="minorHAnsi" w:hAnsiTheme="majorHAnsi" w:cstheme="majorHAnsi"/>
          <w:b w:val="0"/>
          <w:szCs w:val="24"/>
          <w:lang w:val="ro-MD"/>
        </w:rPr>
        <w:t>ț</w:t>
      </w:r>
      <w:r w:rsidR="00D334DC">
        <w:rPr>
          <w:rFonts w:asciiTheme="majorHAnsi" w:eastAsiaTheme="minorHAnsi" w:hAnsiTheme="majorHAnsi" w:cstheme="majorHAnsi"/>
          <w:b w:val="0"/>
          <w:szCs w:val="24"/>
          <w:lang w:val="ro-MD"/>
        </w:rPr>
        <w:t>ie de risc, inclusiv a proce</w:t>
      </w:r>
      <w:r w:rsidR="00717D7A">
        <w:rPr>
          <w:rFonts w:asciiTheme="majorHAnsi" w:eastAsiaTheme="minorHAnsi" w:hAnsiTheme="majorHAnsi" w:cstheme="majorHAnsi"/>
          <w:b w:val="0"/>
          <w:szCs w:val="24"/>
          <w:lang w:val="ro-MD"/>
        </w:rPr>
        <w:t>su</w:t>
      </w:r>
      <w:r w:rsidR="00D334DC">
        <w:rPr>
          <w:rFonts w:asciiTheme="majorHAnsi" w:eastAsiaTheme="minorHAnsi" w:hAnsiTheme="majorHAnsi" w:cstheme="majorHAnsi"/>
          <w:b w:val="0"/>
          <w:szCs w:val="24"/>
          <w:lang w:val="ro-MD"/>
        </w:rPr>
        <w:t>lui de plasare a copiilor afla</w:t>
      </w:r>
      <w:r w:rsidR="00175358">
        <w:rPr>
          <w:rFonts w:asciiTheme="majorHAnsi" w:eastAsiaTheme="minorHAnsi" w:hAnsiTheme="majorHAnsi" w:cstheme="majorHAnsi"/>
          <w:b w:val="0"/>
          <w:szCs w:val="24"/>
          <w:lang w:val="ro-MD"/>
        </w:rPr>
        <w:t>ț</w:t>
      </w:r>
      <w:r w:rsidR="00D334DC">
        <w:rPr>
          <w:rFonts w:asciiTheme="majorHAnsi" w:eastAsiaTheme="minorHAnsi" w:hAnsiTheme="majorHAnsi" w:cstheme="majorHAnsi"/>
          <w:b w:val="0"/>
          <w:szCs w:val="24"/>
          <w:lang w:val="ro-MD"/>
        </w:rPr>
        <w:t xml:space="preserve">i în dificultate în centre </w:t>
      </w:r>
      <w:r w:rsidR="00D334DC" w:rsidRPr="00F31AD7">
        <w:rPr>
          <w:rFonts w:asciiTheme="majorHAnsi" w:eastAsiaTheme="minorHAnsi" w:hAnsiTheme="majorHAnsi" w:cstheme="majorHAnsi"/>
          <w:b w:val="0"/>
          <w:szCs w:val="24"/>
          <w:lang w:val="ro-MD"/>
        </w:rPr>
        <w:t>specializate</w:t>
      </w:r>
      <w:r w:rsidR="00F31AD7" w:rsidRPr="00205980">
        <w:rPr>
          <w:rFonts w:asciiTheme="majorHAnsi" w:eastAsiaTheme="minorHAnsi" w:hAnsiTheme="majorHAnsi" w:cstheme="majorHAnsi"/>
          <w:b w:val="0"/>
          <w:szCs w:val="24"/>
          <w:lang w:val="ro-MD"/>
        </w:rPr>
        <w:t>.</w:t>
      </w:r>
      <w:r w:rsidRPr="00913613">
        <w:rPr>
          <w:rFonts w:asciiTheme="majorHAnsi" w:hAnsiTheme="majorHAnsi" w:cstheme="majorHAnsi"/>
          <w:b w:val="0"/>
          <w:color w:val="000000" w:themeColor="text1"/>
          <w:szCs w:val="24"/>
          <w:shd w:val="clear" w:color="auto" w:fill="FFFFFF"/>
          <w:lang w:val="ro-MD"/>
        </w:rPr>
        <w:t>    </w:t>
      </w:r>
      <w:r w:rsidRPr="00913613">
        <w:rPr>
          <w:rFonts w:asciiTheme="majorHAnsi" w:hAnsiTheme="majorHAnsi" w:cstheme="majorHAnsi"/>
          <w:color w:val="000000" w:themeColor="text1"/>
          <w:szCs w:val="24"/>
          <w:shd w:val="clear" w:color="auto" w:fill="FFFFFF"/>
          <w:lang w:val="ro-MD"/>
        </w:rPr>
        <w:t xml:space="preserve">    </w:t>
      </w:r>
    </w:p>
    <w:p w14:paraId="0C15F54A" w14:textId="77777777" w:rsidR="00123574" w:rsidRPr="00913613" w:rsidRDefault="00F31AD7" w:rsidP="00730A5E">
      <w:pPr>
        <w:spacing w:line="276" w:lineRule="auto"/>
        <w:ind w:firstLine="567"/>
        <w:jc w:val="both"/>
        <w:rPr>
          <w:rFonts w:asciiTheme="majorHAnsi" w:eastAsiaTheme="minorHAnsi" w:hAnsiTheme="majorHAnsi" w:cstheme="majorHAnsi"/>
          <w:b w:val="0"/>
          <w:color w:val="000000" w:themeColor="text1"/>
          <w:szCs w:val="24"/>
          <w:lang w:val="ro-MD"/>
        </w:rPr>
      </w:pPr>
      <w:r>
        <w:rPr>
          <w:rFonts w:asciiTheme="majorHAnsi" w:eastAsiaTheme="minorHAnsi" w:hAnsiTheme="majorHAnsi" w:cstheme="majorHAnsi"/>
          <w:b w:val="0"/>
          <w:color w:val="000000" w:themeColor="text1"/>
          <w:szCs w:val="24"/>
          <w:lang w:val="ro-MD"/>
        </w:rPr>
        <w:t xml:space="preserve">  Pentru</w:t>
      </w:r>
      <w:r w:rsidR="00B25BD9" w:rsidRPr="00913613">
        <w:rPr>
          <w:rFonts w:asciiTheme="majorHAnsi" w:eastAsiaTheme="minorHAnsi" w:hAnsiTheme="majorHAnsi" w:cstheme="majorHAnsi"/>
          <w:b w:val="0"/>
          <w:color w:val="000000" w:themeColor="text1"/>
          <w:szCs w:val="24"/>
          <w:lang w:val="ro-MD"/>
        </w:rPr>
        <w:t xml:space="preserve"> atinger</w:t>
      </w:r>
      <w:r>
        <w:rPr>
          <w:rFonts w:asciiTheme="majorHAnsi" w:eastAsiaTheme="minorHAnsi" w:hAnsiTheme="majorHAnsi" w:cstheme="majorHAnsi"/>
          <w:b w:val="0"/>
          <w:color w:val="000000" w:themeColor="text1"/>
          <w:szCs w:val="24"/>
          <w:lang w:val="ro-MD"/>
        </w:rPr>
        <w:t>ea</w:t>
      </w:r>
      <w:r w:rsidR="00B25BD9" w:rsidRPr="00913613">
        <w:rPr>
          <w:rFonts w:asciiTheme="majorHAnsi" w:eastAsiaTheme="minorHAnsi" w:hAnsiTheme="majorHAnsi" w:cstheme="majorHAnsi"/>
          <w:b w:val="0"/>
          <w:color w:val="000000" w:themeColor="text1"/>
          <w:szCs w:val="24"/>
          <w:lang w:val="ro-MD"/>
        </w:rPr>
        <w:t xml:space="preserve"> scopului propus, au fost stabilite u</w:t>
      </w:r>
      <w:r w:rsidR="00CB154A" w:rsidRPr="00913613">
        <w:rPr>
          <w:rFonts w:asciiTheme="majorHAnsi" w:eastAsiaTheme="minorHAnsi" w:hAnsiTheme="majorHAnsi" w:cstheme="majorHAnsi"/>
          <w:b w:val="0"/>
          <w:color w:val="000000" w:themeColor="text1"/>
          <w:szCs w:val="24"/>
          <w:lang w:val="ro-MD"/>
        </w:rPr>
        <w:t>rmătoarele obiective specifice:</w:t>
      </w:r>
    </w:p>
    <w:p w14:paraId="416FC298" w14:textId="77777777" w:rsidR="0038099B" w:rsidRPr="00913613" w:rsidRDefault="0038099B" w:rsidP="00730A5E">
      <w:pPr>
        <w:pStyle w:val="ListParagraph"/>
        <w:numPr>
          <w:ilvl w:val="0"/>
          <w:numId w:val="14"/>
        </w:numPr>
        <w:spacing w:line="276" w:lineRule="auto"/>
        <w:ind w:left="993"/>
        <w:rPr>
          <w:rFonts w:asciiTheme="majorHAnsi" w:hAnsiTheme="majorHAnsi" w:cstheme="majorHAnsi"/>
          <w:b w:val="0"/>
          <w:color w:val="000000" w:themeColor="text1"/>
          <w:szCs w:val="24"/>
          <w:lang w:val="ro-MD"/>
        </w:rPr>
      </w:pPr>
      <w:r w:rsidRPr="00913613">
        <w:rPr>
          <w:rFonts w:asciiTheme="majorHAnsi" w:hAnsiTheme="majorHAnsi" w:cstheme="majorHAnsi"/>
          <w:b w:val="0"/>
          <w:color w:val="000000" w:themeColor="text1"/>
          <w:szCs w:val="24"/>
          <w:lang w:val="ro-MD"/>
        </w:rPr>
        <w:t xml:space="preserve">Procesul de evaluare </w:t>
      </w:r>
      <w:r w:rsidR="00175358">
        <w:rPr>
          <w:rFonts w:asciiTheme="majorHAnsi" w:hAnsiTheme="majorHAnsi" w:cstheme="majorHAnsi"/>
          <w:b w:val="0"/>
          <w:color w:val="000000" w:themeColor="text1"/>
          <w:szCs w:val="24"/>
          <w:lang w:val="ro-MD"/>
        </w:rPr>
        <w:t>ș</w:t>
      </w:r>
      <w:r w:rsidRPr="00913613">
        <w:rPr>
          <w:rFonts w:asciiTheme="majorHAnsi" w:hAnsiTheme="majorHAnsi" w:cstheme="majorHAnsi"/>
          <w:b w:val="0"/>
          <w:color w:val="000000" w:themeColor="text1"/>
          <w:szCs w:val="24"/>
          <w:lang w:val="ro-MD"/>
        </w:rPr>
        <w:t>i identificare a copiilor afla</w:t>
      </w:r>
      <w:r w:rsidR="00175358">
        <w:rPr>
          <w:rFonts w:asciiTheme="majorHAnsi" w:hAnsiTheme="majorHAnsi" w:cstheme="majorHAnsi"/>
          <w:b w:val="0"/>
          <w:color w:val="000000" w:themeColor="text1"/>
          <w:szCs w:val="24"/>
          <w:lang w:val="ro-MD"/>
        </w:rPr>
        <w:t>ț</w:t>
      </w:r>
      <w:r w:rsidRPr="00913613">
        <w:rPr>
          <w:rFonts w:asciiTheme="majorHAnsi" w:hAnsiTheme="majorHAnsi" w:cstheme="majorHAnsi"/>
          <w:b w:val="0"/>
          <w:color w:val="000000" w:themeColor="text1"/>
          <w:szCs w:val="24"/>
          <w:lang w:val="ro-MD"/>
        </w:rPr>
        <w:t>i în situa</w:t>
      </w:r>
      <w:r w:rsidR="00175358">
        <w:rPr>
          <w:rFonts w:asciiTheme="majorHAnsi" w:hAnsiTheme="majorHAnsi" w:cstheme="majorHAnsi"/>
          <w:b w:val="0"/>
          <w:color w:val="000000" w:themeColor="text1"/>
          <w:szCs w:val="24"/>
          <w:lang w:val="ro-MD"/>
        </w:rPr>
        <w:t>ț</w:t>
      </w:r>
      <w:r w:rsidRPr="00913613">
        <w:rPr>
          <w:rFonts w:asciiTheme="majorHAnsi" w:hAnsiTheme="majorHAnsi" w:cstheme="majorHAnsi"/>
          <w:b w:val="0"/>
          <w:color w:val="000000" w:themeColor="text1"/>
          <w:szCs w:val="24"/>
          <w:lang w:val="ro-MD"/>
        </w:rPr>
        <w:t>ie de risc, plasarea în institu</w:t>
      </w:r>
      <w:r w:rsidR="00175358">
        <w:rPr>
          <w:rFonts w:asciiTheme="majorHAnsi" w:hAnsiTheme="majorHAnsi" w:cstheme="majorHAnsi"/>
          <w:b w:val="0"/>
          <w:color w:val="000000" w:themeColor="text1"/>
          <w:szCs w:val="24"/>
          <w:lang w:val="ro-MD"/>
        </w:rPr>
        <w:t>ț</w:t>
      </w:r>
      <w:r w:rsidRPr="00913613">
        <w:rPr>
          <w:rFonts w:asciiTheme="majorHAnsi" w:hAnsiTheme="majorHAnsi" w:cstheme="majorHAnsi"/>
          <w:b w:val="0"/>
          <w:color w:val="000000" w:themeColor="text1"/>
          <w:szCs w:val="24"/>
          <w:lang w:val="ro-MD"/>
        </w:rPr>
        <w:t xml:space="preserve">iile specializate </w:t>
      </w:r>
      <w:r w:rsidR="00175358">
        <w:rPr>
          <w:rFonts w:asciiTheme="majorHAnsi" w:hAnsiTheme="majorHAnsi" w:cstheme="majorHAnsi"/>
          <w:b w:val="0"/>
          <w:color w:val="000000" w:themeColor="text1"/>
          <w:szCs w:val="24"/>
          <w:lang w:val="ro-MD"/>
        </w:rPr>
        <w:t>ș</w:t>
      </w:r>
      <w:r w:rsidRPr="00913613">
        <w:rPr>
          <w:rFonts w:asciiTheme="majorHAnsi" w:hAnsiTheme="majorHAnsi" w:cstheme="majorHAnsi"/>
          <w:b w:val="0"/>
          <w:color w:val="000000" w:themeColor="text1"/>
          <w:szCs w:val="24"/>
          <w:lang w:val="ro-MD"/>
        </w:rPr>
        <w:t>i monitorizarea au fost realizate conform criteriilor stabilite?</w:t>
      </w:r>
    </w:p>
    <w:p w14:paraId="77890939" w14:textId="77777777" w:rsidR="00CB154A" w:rsidRPr="006529FB" w:rsidRDefault="0038099B" w:rsidP="00730A5E">
      <w:pPr>
        <w:pStyle w:val="ListParagraph"/>
        <w:numPr>
          <w:ilvl w:val="0"/>
          <w:numId w:val="14"/>
        </w:numPr>
        <w:spacing w:line="276" w:lineRule="auto"/>
        <w:ind w:left="993"/>
        <w:jc w:val="both"/>
        <w:rPr>
          <w:rFonts w:asciiTheme="majorHAnsi" w:hAnsiTheme="majorHAnsi" w:cstheme="majorHAnsi"/>
          <w:b w:val="0"/>
          <w:szCs w:val="24"/>
          <w:lang w:val="ro-MD"/>
        </w:rPr>
      </w:pPr>
      <w:r w:rsidRPr="00913613">
        <w:rPr>
          <w:rFonts w:asciiTheme="majorHAnsi" w:hAnsiTheme="majorHAnsi" w:cstheme="majorHAnsi"/>
          <w:b w:val="0"/>
          <w:color w:val="000000" w:themeColor="text1"/>
          <w:szCs w:val="24"/>
          <w:lang w:val="ro-MD"/>
        </w:rPr>
        <w:t>Autorită</w:t>
      </w:r>
      <w:r w:rsidR="00175358">
        <w:rPr>
          <w:rFonts w:asciiTheme="majorHAnsi" w:hAnsiTheme="majorHAnsi" w:cstheme="majorHAnsi"/>
          <w:b w:val="0"/>
          <w:color w:val="000000" w:themeColor="text1"/>
          <w:szCs w:val="24"/>
          <w:lang w:val="ro-MD"/>
        </w:rPr>
        <w:t>ț</w:t>
      </w:r>
      <w:r w:rsidRPr="00913613">
        <w:rPr>
          <w:rFonts w:asciiTheme="majorHAnsi" w:hAnsiTheme="majorHAnsi" w:cstheme="majorHAnsi"/>
          <w:b w:val="0"/>
          <w:color w:val="000000" w:themeColor="text1"/>
          <w:szCs w:val="24"/>
          <w:lang w:val="ro-MD"/>
        </w:rPr>
        <w:t xml:space="preserve">ile </w:t>
      </w:r>
      <w:r w:rsidRPr="006529FB">
        <w:rPr>
          <w:rFonts w:asciiTheme="majorHAnsi" w:hAnsiTheme="majorHAnsi" w:cstheme="majorHAnsi"/>
          <w:b w:val="0"/>
          <w:szCs w:val="24"/>
          <w:lang w:val="ro-MD"/>
        </w:rPr>
        <w:t xml:space="preserve">competente au realizat </w:t>
      </w:r>
      <w:r w:rsidR="00F31AD7" w:rsidRPr="006529FB">
        <w:rPr>
          <w:rFonts w:asciiTheme="majorHAnsi" w:hAnsiTheme="majorHAnsi" w:cstheme="majorHAnsi"/>
          <w:b w:val="0"/>
          <w:szCs w:val="24"/>
          <w:lang w:val="ro-MD"/>
        </w:rPr>
        <w:t xml:space="preserve">conform </w:t>
      </w:r>
      <w:r w:rsidRPr="006529FB">
        <w:rPr>
          <w:rFonts w:asciiTheme="majorHAnsi" w:hAnsiTheme="majorHAnsi" w:cstheme="majorHAnsi"/>
          <w:b w:val="0"/>
          <w:szCs w:val="24"/>
          <w:lang w:val="ro-MD"/>
        </w:rPr>
        <w:t>etapele în domeniul adop</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iei copiilor?</w:t>
      </w:r>
    </w:p>
    <w:p w14:paraId="5F33BEE6" w14:textId="77777777" w:rsidR="006D03FC" w:rsidRPr="00FF3E0F" w:rsidRDefault="006D03FC" w:rsidP="00730A5E">
      <w:pPr>
        <w:pStyle w:val="Heading2"/>
        <w:spacing w:line="276" w:lineRule="auto"/>
        <w:rPr>
          <w:rFonts w:eastAsia="Times New Roman"/>
          <w:i/>
          <w:sz w:val="24"/>
          <w:lang w:val="ro-MD" w:eastAsia="ru-RU"/>
        </w:rPr>
      </w:pPr>
      <w:bookmarkStart w:id="29" w:name="_Toc123632217"/>
      <w:r w:rsidRPr="00FF3E0F">
        <w:rPr>
          <w:rFonts w:eastAsia="Times New Roman"/>
          <w:i/>
          <w:sz w:val="24"/>
          <w:lang w:val="ro-MD" w:eastAsia="ru-RU"/>
        </w:rPr>
        <w:t xml:space="preserve">3.2. Abordarea </w:t>
      </w:r>
      <w:r w:rsidRPr="00FF3E0F">
        <w:rPr>
          <w:i/>
          <w:sz w:val="24"/>
          <w:lang w:val="ro-MD"/>
        </w:rPr>
        <w:t>auditului</w:t>
      </w:r>
      <w:r w:rsidR="005F03FA">
        <w:rPr>
          <w:i/>
          <w:sz w:val="24"/>
          <w:lang w:val="ro-MD"/>
        </w:rPr>
        <w:t xml:space="preserve"> public extern</w:t>
      </w:r>
      <w:bookmarkEnd w:id="29"/>
    </w:p>
    <w:p w14:paraId="5F2F6CAC" w14:textId="77777777" w:rsidR="006D03FC" w:rsidRPr="006529FB" w:rsidRDefault="006D03FC" w:rsidP="00730A5E">
      <w:pPr>
        <w:spacing w:line="276" w:lineRule="auto"/>
        <w:ind w:firstLine="567"/>
        <w:contextualSpacing/>
        <w:jc w:val="both"/>
        <w:rPr>
          <w:rFonts w:asciiTheme="majorHAnsi" w:eastAsia="Times New Roman" w:hAnsiTheme="majorHAnsi" w:cstheme="majorHAnsi"/>
          <w:b w:val="0"/>
          <w:szCs w:val="24"/>
          <w:lang w:val="ro-MD"/>
        </w:rPr>
      </w:pPr>
      <w:r w:rsidRPr="006529FB">
        <w:rPr>
          <w:rFonts w:asciiTheme="majorHAnsi" w:eastAsiaTheme="minorHAnsi" w:hAnsiTheme="majorHAnsi" w:cstheme="majorHAnsi"/>
          <w:i/>
          <w:szCs w:val="24"/>
          <w:lang w:val="ro-MD"/>
        </w:rPr>
        <w:t xml:space="preserve"> </w:t>
      </w:r>
      <w:r w:rsidR="0038099B" w:rsidRPr="006529FB">
        <w:rPr>
          <w:rFonts w:asciiTheme="majorHAnsi" w:eastAsia="Times New Roman" w:hAnsiTheme="majorHAnsi" w:cstheme="majorHAnsi"/>
          <w:b w:val="0"/>
          <w:szCs w:val="24"/>
          <w:lang w:val="ro-MD"/>
        </w:rPr>
        <w:t>Activită</w:t>
      </w:r>
      <w:r w:rsidR="00175358">
        <w:rPr>
          <w:rFonts w:asciiTheme="majorHAnsi" w:eastAsia="Times New Roman" w:hAnsiTheme="majorHAnsi" w:cstheme="majorHAnsi"/>
          <w:b w:val="0"/>
          <w:szCs w:val="24"/>
          <w:lang w:val="ro-MD"/>
        </w:rPr>
        <w:t>ț</w:t>
      </w:r>
      <w:r w:rsidR="0038099B" w:rsidRPr="006529FB">
        <w:rPr>
          <w:rFonts w:asciiTheme="majorHAnsi" w:eastAsia="Times New Roman" w:hAnsiTheme="majorHAnsi" w:cstheme="majorHAnsi"/>
          <w:b w:val="0"/>
          <w:szCs w:val="24"/>
          <w:lang w:val="ro-MD"/>
        </w:rPr>
        <w:t>ile de audit au fost ghidate de Standardele Interna</w:t>
      </w:r>
      <w:r w:rsidR="00175358">
        <w:rPr>
          <w:rFonts w:asciiTheme="majorHAnsi" w:eastAsia="Times New Roman" w:hAnsiTheme="majorHAnsi" w:cstheme="majorHAnsi"/>
          <w:b w:val="0"/>
          <w:szCs w:val="24"/>
          <w:lang w:val="ro-MD"/>
        </w:rPr>
        <w:t>ț</w:t>
      </w:r>
      <w:r w:rsidR="0038099B" w:rsidRPr="006529FB">
        <w:rPr>
          <w:rFonts w:asciiTheme="majorHAnsi" w:eastAsia="Times New Roman" w:hAnsiTheme="majorHAnsi" w:cstheme="majorHAnsi"/>
          <w:b w:val="0"/>
          <w:szCs w:val="24"/>
          <w:lang w:val="ro-MD"/>
        </w:rPr>
        <w:t>ionale ale Institu</w:t>
      </w:r>
      <w:r w:rsidR="00175358">
        <w:rPr>
          <w:rFonts w:asciiTheme="majorHAnsi" w:eastAsia="Times New Roman" w:hAnsiTheme="majorHAnsi" w:cstheme="majorHAnsi"/>
          <w:b w:val="0"/>
          <w:szCs w:val="24"/>
          <w:lang w:val="ro-MD"/>
        </w:rPr>
        <w:t>ț</w:t>
      </w:r>
      <w:r w:rsidR="0038099B" w:rsidRPr="006529FB">
        <w:rPr>
          <w:rFonts w:asciiTheme="majorHAnsi" w:eastAsia="Times New Roman" w:hAnsiTheme="majorHAnsi" w:cstheme="majorHAnsi"/>
          <w:b w:val="0"/>
          <w:szCs w:val="24"/>
          <w:lang w:val="ro-MD"/>
        </w:rPr>
        <w:t xml:space="preserve">iilor Supreme de Audit ISSAI 100, ISSAI 400 </w:t>
      </w:r>
      <w:r w:rsidR="00175358">
        <w:rPr>
          <w:rFonts w:asciiTheme="majorHAnsi" w:eastAsia="Times New Roman" w:hAnsiTheme="majorHAnsi" w:cstheme="majorHAnsi"/>
          <w:b w:val="0"/>
          <w:szCs w:val="24"/>
          <w:lang w:val="ro-MD"/>
        </w:rPr>
        <w:t>ș</w:t>
      </w:r>
      <w:r w:rsidR="0038099B" w:rsidRPr="006529FB">
        <w:rPr>
          <w:rFonts w:asciiTheme="majorHAnsi" w:eastAsia="Times New Roman" w:hAnsiTheme="majorHAnsi" w:cstheme="majorHAnsi"/>
          <w:b w:val="0"/>
          <w:szCs w:val="24"/>
          <w:lang w:val="ro-MD"/>
        </w:rPr>
        <w:t xml:space="preserve">i ISSAI 4000 . La fel, în cadrul auditului s-au utilizat bunele practici </w:t>
      </w:r>
      <w:r w:rsidR="00717D7A">
        <w:rPr>
          <w:rFonts w:asciiTheme="majorHAnsi" w:eastAsia="Times New Roman" w:hAnsiTheme="majorHAnsi" w:cstheme="majorHAnsi"/>
          <w:b w:val="0"/>
          <w:szCs w:val="24"/>
          <w:lang w:val="ro-MD"/>
        </w:rPr>
        <w:t>aferente proceselor de evaluare</w:t>
      </w:r>
      <w:r w:rsidR="0038099B" w:rsidRPr="006529FB">
        <w:rPr>
          <w:rFonts w:asciiTheme="majorHAnsi" w:eastAsia="Times New Roman" w:hAnsiTheme="majorHAnsi" w:cstheme="majorHAnsi"/>
          <w:b w:val="0"/>
          <w:szCs w:val="24"/>
          <w:lang w:val="ro-MD"/>
        </w:rPr>
        <w:t xml:space="preserve"> a copiilor afla</w:t>
      </w:r>
      <w:r w:rsidR="00175358">
        <w:rPr>
          <w:rFonts w:asciiTheme="majorHAnsi" w:eastAsia="Times New Roman" w:hAnsiTheme="majorHAnsi" w:cstheme="majorHAnsi"/>
          <w:b w:val="0"/>
          <w:szCs w:val="24"/>
          <w:lang w:val="ro-MD"/>
        </w:rPr>
        <w:t>ț</w:t>
      </w:r>
      <w:r w:rsidR="0038099B" w:rsidRPr="006529FB">
        <w:rPr>
          <w:rFonts w:asciiTheme="majorHAnsi" w:eastAsia="Times New Roman" w:hAnsiTheme="majorHAnsi" w:cstheme="majorHAnsi"/>
          <w:b w:val="0"/>
          <w:szCs w:val="24"/>
          <w:lang w:val="ro-MD"/>
        </w:rPr>
        <w:t>i în situa</w:t>
      </w:r>
      <w:r w:rsidR="00175358">
        <w:rPr>
          <w:rFonts w:asciiTheme="majorHAnsi" w:eastAsia="Times New Roman" w:hAnsiTheme="majorHAnsi" w:cstheme="majorHAnsi"/>
          <w:b w:val="0"/>
          <w:szCs w:val="24"/>
          <w:lang w:val="ro-MD"/>
        </w:rPr>
        <w:t>ț</w:t>
      </w:r>
      <w:r w:rsidR="0038099B" w:rsidRPr="006529FB">
        <w:rPr>
          <w:rFonts w:asciiTheme="majorHAnsi" w:eastAsia="Times New Roman" w:hAnsiTheme="majorHAnsi" w:cstheme="majorHAnsi"/>
          <w:b w:val="0"/>
          <w:szCs w:val="24"/>
          <w:lang w:val="ro-MD"/>
        </w:rPr>
        <w:t xml:space="preserve">ie de risc </w:t>
      </w:r>
      <w:r w:rsidR="00175358">
        <w:rPr>
          <w:rFonts w:asciiTheme="majorHAnsi" w:eastAsia="Times New Roman" w:hAnsiTheme="majorHAnsi" w:cstheme="majorHAnsi"/>
          <w:b w:val="0"/>
          <w:szCs w:val="24"/>
          <w:lang w:val="ro-MD"/>
        </w:rPr>
        <w:t>ș</w:t>
      </w:r>
      <w:r w:rsidR="0038099B" w:rsidRPr="006529FB">
        <w:rPr>
          <w:rFonts w:asciiTheme="majorHAnsi" w:eastAsia="Times New Roman" w:hAnsiTheme="majorHAnsi" w:cstheme="majorHAnsi"/>
          <w:b w:val="0"/>
          <w:szCs w:val="24"/>
          <w:lang w:val="ro-MD"/>
        </w:rPr>
        <w:t>i a adop</w:t>
      </w:r>
      <w:r w:rsidR="00175358">
        <w:rPr>
          <w:rFonts w:asciiTheme="majorHAnsi" w:eastAsia="Times New Roman" w:hAnsiTheme="majorHAnsi" w:cstheme="majorHAnsi"/>
          <w:b w:val="0"/>
          <w:szCs w:val="24"/>
          <w:lang w:val="ro-MD"/>
        </w:rPr>
        <w:t>ț</w:t>
      </w:r>
      <w:r w:rsidR="0038099B" w:rsidRPr="006529FB">
        <w:rPr>
          <w:rFonts w:asciiTheme="majorHAnsi" w:eastAsia="Times New Roman" w:hAnsiTheme="majorHAnsi" w:cstheme="majorHAnsi"/>
          <w:b w:val="0"/>
          <w:szCs w:val="24"/>
          <w:lang w:val="ro-MD"/>
        </w:rPr>
        <w:t>iei.</w:t>
      </w:r>
    </w:p>
    <w:p w14:paraId="3968EAA3" w14:textId="77777777" w:rsidR="0038099B" w:rsidRPr="006529FB" w:rsidRDefault="0038099B" w:rsidP="00730A5E">
      <w:pPr>
        <w:pStyle w:val="ListParagraph"/>
        <w:numPr>
          <w:ilvl w:val="0"/>
          <w:numId w:val="15"/>
        </w:numPr>
        <w:spacing w:line="276" w:lineRule="auto"/>
        <w:ind w:left="0" w:firstLine="426"/>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b w:val="0"/>
          <w:i/>
          <w:szCs w:val="24"/>
          <w:lang w:val="ro-MD"/>
        </w:rPr>
        <w:t xml:space="preserve">Abordarea auditului </w:t>
      </w:r>
      <w:r w:rsidR="00412C2E" w:rsidRPr="006529FB">
        <w:rPr>
          <w:rFonts w:asciiTheme="majorHAnsi" w:eastAsia="Times New Roman" w:hAnsiTheme="majorHAnsi" w:cstheme="majorHAnsi"/>
          <w:b w:val="0"/>
          <w:i/>
          <w:szCs w:val="24"/>
          <w:lang w:val="ro-MD"/>
        </w:rPr>
        <w:t>asupra primului proces ce implică copii afla</w:t>
      </w:r>
      <w:r w:rsidR="00175358">
        <w:rPr>
          <w:rFonts w:asciiTheme="majorHAnsi" w:eastAsia="Times New Roman" w:hAnsiTheme="majorHAnsi" w:cstheme="majorHAnsi"/>
          <w:b w:val="0"/>
          <w:i/>
          <w:szCs w:val="24"/>
          <w:lang w:val="ro-MD"/>
        </w:rPr>
        <w:t>ț</w:t>
      </w:r>
      <w:r w:rsidR="00412C2E" w:rsidRPr="006529FB">
        <w:rPr>
          <w:rFonts w:asciiTheme="majorHAnsi" w:eastAsia="Times New Roman" w:hAnsiTheme="majorHAnsi" w:cstheme="majorHAnsi"/>
          <w:b w:val="0"/>
          <w:i/>
          <w:szCs w:val="24"/>
          <w:lang w:val="ro-MD"/>
        </w:rPr>
        <w:t>i în situa</w:t>
      </w:r>
      <w:r w:rsidR="00175358">
        <w:rPr>
          <w:rFonts w:asciiTheme="majorHAnsi" w:eastAsia="Times New Roman" w:hAnsiTheme="majorHAnsi" w:cstheme="majorHAnsi"/>
          <w:b w:val="0"/>
          <w:i/>
          <w:szCs w:val="24"/>
          <w:lang w:val="ro-MD"/>
        </w:rPr>
        <w:t>ț</w:t>
      </w:r>
      <w:r w:rsidR="00412C2E" w:rsidRPr="006529FB">
        <w:rPr>
          <w:rFonts w:asciiTheme="majorHAnsi" w:eastAsia="Times New Roman" w:hAnsiTheme="majorHAnsi" w:cstheme="majorHAnsi"/>
          <w:b w:val="0"/>
          <w:i/>
          <w:szCs w:val="24"/>
          <w:lang w:val="ro-MD"/>
        </w:rPr>
        <w:t>ie de risc</w:t>
      </w:r>
      <w:r w:rsidR="00412C2E" w:rsidRPr="006529FB">
        <w:rPr>
          <w:rFonts w:asciiTheme="majorHAnsi" w:eastAsia="Times New Roman" w:hAnsiTheme="majorHAnsi" w:cstheme="majorHAnsi"/>
          <w:b w:val="0"/>
          <w:szCs w:val="24"/>
          <w:lang w:val="ro-MD"/>
        </w:rPr>
        <w:t xml:space="preserve"> </w:t>
      </w:r>
      <w:r w:rsidRPr="006529FB">
        <w:rPr>
          <w:rFonts w:asciiTheme="majorHAnsi" w:eastAsia="Times New Roman" w:hAnsiTheme="majorHAnsi" w:cstheme="majorHAnsi"/>
          <w:b w:val="0"/>
          <w:szCs w:val="24"/>
          <w:lang w:val="ro-MD"/>
        </w:rPr>
        <w:t>a fost orientată spre evaluarea sistemică a mai multor procese specifice, cu implicarea mai multor autorită</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 publice centrale</w:t>
      </w:r>
      <w:r w:rsidR="00F31AD7">
        <w:rPr>
          <w:rFonts w:asciiTheme="majorHAnsi" w:eastAsia="Times New Roman" w:hAnsiTheme="majorHAnsi" w:cstheme="majorHAnsi"/>
          <w:b w:val="0"/>
          <w:szCs w:val="24"/>
          <w:lang w:val="ro-MD"/>
        </w:rPr>
        <w:t>, precum</w:t>
      </w:r>
      <w:r w:rsidRPr="006529FB">
        <w:rPr>
          <w:rFonts w:asciiTheme="majorHAnsi" w:eastAsia="Times New Roman" w:hAnsiTheme="majorHAnsi" w:cstheme="majorHAnsi"/>
          <w:b w:val="0"/>
          <w:szCs w:val="24"/>
          <w:lang w:val="ro-MD"/>
        </w:rPr>
        <w:t xml:space="preserv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locale de nivel</w:t>
      </w:r>
      <w:r w:rsidR="00F31AD7">
        <w:rPr>
          <w:rFonts w:asciiTheme="majorHAnsi" w:eastAsia="Times New Roman" w:hAnsiTheme="majorHAnsi" w:cstheme="majorHAnsi"/>
          <w:b w:val="0"/>
          <w:szCs w:val="24"/>
          <w:lang w:val="ro-MD"/>
        </w:rPr>
        <w:t>ul</w:t>
      </w:r>
      <w:r w:rsidRPr="006529FB">
        <w:rPr>
          <w:rFonts w:asciiTheme="majorHAnsi" w:eastAsia="Times New Roman" w:hAnsiTheme="majorHAnsi" w:cstheme="majorHAnsi"/>
          <w:b w:val="0"/>
          <w:szCs w:val="24"/>
          <w:lang w:val="ro-MD"/>
        </w:rPr>
        <w:t xml:space="preserve"> I</w:t>
      </w:r>
      <w:r w:rsidR="00412C2E" w:rsidRPr="006529FB">
        <w:rPr>
          <w:rFonts w:asciiTheme="majorHAnsi" w:eastAsia="Times New Roman" w:hAnsiTheme="majorHAnsi" w:cstheme="majorHAnsi"/>
          <w:b w:val="0"/>
          <w:szCs w:val="24"/>
          <w:lang w:val="ro-MD"/>
        </w:rPr>
        <w:t xml:space="preserv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 xml:space="preserve">i </w:t>
      </w:r>
      <w:r w:rsidR="00F31AD7">
        <w:rPr>
          <w:rFonts w:asciiTheme="majorHAnsi" w:eastAsia="Times New Roman" w:hAnsiTheme="majorHAnsi" w:cstheme="majorHAnsi"/>
          <w:b w:val="0"/>
          <w:szCs w:val="24"/>
          <w:lang w:val="ro-MD"/>
        </w:rPr>
        <w:t xml:space="preserve">nivelul </w:t>
      </w:r>
      <w:r w:rsidRPr="006529FB">
        <w:rPr>
          <w:rFonts w:asciiTheme="majorHAnsi" w:eastAsia="Times New Roman" w:hAnsiTheme="majorHAnsi" w:cstheme="majorHAnsi"/>
          <w:b w:val="0"/>
          <w:szCs w:val="24"/>
          <w:lang w:val="ro-MD"/>
        </w:rPr>
        <w:t xml:space="preserve">II,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anume:</w:t>
      </w:r>
    </w:p>
    <w:p w14:paraId="08FE3520" w14:textId="77777777" w:rsidR="00412C2E" w:rsidRPr="006529FB" w:rsidRDefault="00412C2E" w:rsidP="00730A5E">
      <w:pPr>
        <w:numPr>
          <w:ilvl w:val="0"/>
          <w:numId w:val="6"/>
        </w:numPr>
        <w:spacing w:line="276" w:lineRule="auto"/>
        <w:contextualSpacing/>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b w:val="0"/>
          <w:szCs w:val="24"/>
          <w:lang w:val="ro-MD"/>
        </w:rPr>
        <w:t>identificarea copiilor afla</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 în situa</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w:t>
      </w:r>
      <w:r w:rsidR="00F31AD7">
        <w:rPr>
          <w:rFonts w:asciiTheme="majorHAnsi" w:eastAsia="Times New Roman" w:hAnsiTheme="majorHAnsi" w:cstheme="majorHAnsi"/>
          <w:b w:val="0"/>
          <w:szCs w:val="24"/>
          <w:lang w:val="ro-MD"/>
        </w:rPr>
        <w:t>e</w:t>
      </w:r>
      <w:r w:rsidRPr="006529FB">
        <w:rPr>
          <w:rFonts w:asciiTheme="majorHAnsi" w:eastAsia="Times New Roman" w:hAnsiTheme="majorHAnsi" w:cstheme="majorHAnsi"/>
          <w:b w:val="0"/>
          <w:szCs w:val="24"/>
          <w:lang w:val="ro-MD"/>
        </w:rPr>
        <w:t xml:space="preserve"> de risc</w:t>
      </w:r>
      <w:r w:rsidR="00717D7A">
        <w:rPr>
          <w:rFonts w:asciiTheme="majorHAnsi" w:eastAsia="Times New Roman" w:hAnsiTheme="majorHAnsi" w:cstheme="majorHAnsi"/>
          <w:b w:val="0"/>
          <w:szCs w:val="24"/>
          <w:lang w:val="ro-MD"/>
        </w:rPr>
        <w:t xml:space="preserve"> s-a realizat</w:t>
      </w:r>
      <w:r w:rsidRPr="006529FB">
        <w:rPr>
          <w:rFonts w:asciiTheme="majorHAnsi" w:eastAsia="Times New Roman" w:hAnsiTheme="majorHAnsi" w:cstheme="majorHAnsi"/>
          <w:b w:val="0"/>
          <w:szCs w:val="24"/>
          <w:lang w:val="ro-MD"/>
        </w:rPr>
        <w:t xml:space="preserve"> în conformitate cu actele legislative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normative în vigoare</w:t>
      </w:r>
      <w:r w:rsidR="00F31AD7">
        <w:rPr>
          <w:rFonts w:asciiTheme="majorHAnsi" w:eastAsia="Times New Roman" w:hAnsiTheme="majorHAnsi" w:cstheme="majorHAnsi"/>
          <w:b w:val="0"/>
          <w:szCs w:val="24"/>
          <w:lang w:val="ro-MD"/>
        </w:rPr>
        <w:t>;</w:t>
      </w:r>
    </w:p>
    <w:p w14:paraId="1B48D229" w14:textId="77777777" w:rsidR="00412C2E" w:rsidRPr="006529FB" w:rsidRDefault="00412C2E" w:rsidP="00730A5E">
      <w:pPr>
        <w:numPr>
          <w:ilvl w:val="0"/>
          <w:numId w:val="6"/>
        </w:numPr>
        <w:spacing w:line="276" w:lineRule="auto"/>
        <w:contextualSpacing/>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b w:val="0"/>
          <w:szCs w:val="24"/>
          <w:lang w:val="ro-MD"/>
        </w:rPr>
        <w:t>evaluarea situa</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iei copilului, eviden</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a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asisten</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a copiilor afla</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 în situa</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ie de risc </w:t>
      </w:r>
      <w:r w:rsidR="00F31AD7">
        <w:rPr>
          <w:rFonts w:asciiTheme="majorHAnsi" w:eastAsia="Times New Roman" w:hAnsiTheme="majorHAnsi" w:cstheme="majorHAnsi"/>
          <w:b w:val="0"/>
          <w:szCs w:val="24"/>
          <w:lang w:val="ro-MD"/>
        </w:rPr>
        <w:t xml:space="preserve">   </w:t>
      </w:r>
      <w:r w:rsidRPr="006529FB">
        <w:rPr>
          <w:rFonts w:asciiTheme="majorHAnsi" w:eastAsia="Times New Roman" w:hAnsiTheme="majorHAnsi" w:cstheme="majorHAnsi"/>
          <w:b w:val="0"/>
          <w:szCs w:val="24"/>
          <w:lang w:val="ro-MD"/>
        </w:rPr>
        <w:t>s</w:t>
      </w:r>
      <w:r w:rsidR="00F31AD7">
        <w:rPr>
          <w:rFonts w:asciiTheme="majorHAnsi" w:eastAsia="Times New Roman" w:hAnsiTheme="majorHAnsi" w:cstheme="majorHAnsi"/>
          <w:b w:val="0"/>
          <w:szCs w:val="24"/>
          <w:lang w:val="ro-MD"/>
        </w:rPr>
        <w:t>-</w:t>
      </w:r>
      <w:r w:rsidRPr="006529FB">
        <w:rPr>
          <w:rFonts w:asciiTheme="majorHAnsi" w:eastAsia="Times New Roman" w:hAnsiTheme="majorHAnsi" w:cstheme="majorHAnsi"/>
          <w:b w:val="0"/>
          <w:szCs w:val="24"/>
          <w:lang w:val="ro-MD"/>
        </w:rPr>
        <w:t>a</w:t>
      </w:r>
      <w:r w:rsidR="00F31AD7">
        <w:rPr>
          <w:rFonts w:asciiTheme="majorHAnsi" w:eastAsia="Times New Roman" w:hAnsiTheme="majorHAnsi" w:cstheme="majorHAnsi"/>
          <w:b w:val="0"/>
          <w:szCs w:val="24"/>
          <w:lang w:val="ro-MD"/>
        </w:rPr>
        <w:t>u</w:t>
      </w:r>
      <w:r w:rsidRPr="006529FB">
        <w:rPr>
          <w:rFonts w:asciiTheme="majorHAnsi" w:eastAsia="Times New Roman" w:hAnsiTheme="majorHAnsi" w:cstheme="majorHAnsi"/>
          <w:b w:val="0"/>
          <w:szCs w:val="24"/>
          <w:lang w:val="ro-MD"/>
        </w:rPr>
        <w:t xml:space="preserve"> efectuat în conformitate cu actele legislative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normative în vigoare</w:t>
      </w:r>
      <w:r w:rsidR="00F31AD7">
        <w:rPr>
          <w:rFonts w:asciiTheme="majorHAnsi" w:eastAsia="Times New Roman" w:hAnsiTheme="majorHAnsi" w:cstheme="majorHAnsi"/>
          <w:b w:val="0"/>
          <w:szCs w:val="24"/>
          <w:lang w:val="ro-MD"/>
        </w:rPr>
        <w:t>;</w:t>
      </w:r>
    </w:p>
    <w:p w14:paraId="53B337F3" w14:textId="77777777" w:rsidR="00412C2E" w:rsidRPr="006529FB" w:rsidRDefault="00412C2E" w:rsidP="00730A5E">
      <w:pPr>
        <w:numPr>
          <w:ilvl w:val="0"/>
          <w:numId w:val="6"/>
        </w:numPr>
        <w:spacing w:line="276" w:lineRule="auto"/>
        <w:contextualSpacing/>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b w:val="0"/>
          <w:szCs w:val="24"/>
          <w:lang w:val="ro-MD"/>
        </w:rPr>
        <w:t>procedura de luare a copiilor de la părin</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 sau de la persoanele în grija cărora se află s</w:t>
      </w:r>
      <w:r w:rsidR="00F31AD7">
        <w:rPr>
          <w:rFonts w:asciiTheme="majorHAnsi" w:eastAsia="Times New Roman" w:hAnsiTheme="majorHAnsi" w:cstheme="majorHAnsi"/>
          <w:b w:val="0"/>
          <w:szCs w:val="24"/>
          <w:lang w:val="ro-MD"/>
        </w:rPr>
        <w:t>-</w:t>
      </w:r>
      <w:r w:rsidRPr="006529FB">
        <w:rPr>
          <w:rFonts w:asciiTheme="majorHAnsi" w:eastAsia="Times New Roman" w:hAnsiTheme="majorHAnsi" w:cstheme="majorHAnsi"/>
          <w:b w:val="0"/>
          <w:szCs w:val="24"/>
          <w:lang w:val="ro-MD"/>
        </w:rPr>
        <w:t xml:space="preserve">a </w:t>
      </w:r>
      <w:r w:rsidR="00F31AD7">
        <w:rPr>
          <w:rFonts w:asciiTheme="majorHAnsi" w:eastAsia="Times New Roman" w:hAnsiTheme="majorHAnsi" w:cstheme="majorHAnsi"/>
          <w:b w:val="0"/>
          <w:szCs w:val="24"/>
          <w:lang w:val="ro-MD"/>
        </w:rPr>
        <w:t>realiz</w:t>
      </w:r>
      <w:r w:rsidRPr="006529FB">
        <w:rPr>
          <w:rFonts w:asciiTheme="majorHAnsi" w:eastAsia="Times New Roman" w:hAnsiTheme="majorHAnsi" w:cstheme="majorHAnsi"/>
          <w:b w:val="0"/>
          <w:szCs w:val="24"/>
          <w:lang w:val="ro-MD"/>
        </w:rPr>
        <w:t>at în corespundere cu normele legale existente</w:t>
      </w:r>
      <w:r w:rsidR="00F31AD7">
        <w:rPr>
          <w:rFonts w:asciiTheme="majorHAnsi" w:eastAsia="Times New Roman" w:hAnsiTheme="majorHAnsi" w:cstheme="majorHAnsi"/>
          <w:b w:val="0"/>
          <w:szCs w:val="24"/>
          <w:lang w:val="ro-MD"/>
        </w:rPr>
        <w:t>;</w:t>
      </w:r>
    </w:p>
    <w:p w14:paraId="1D7642F1" w14:textId="77777777" w:rsidR="00412C2E" w:rsidRPr="006529FB" w:rsidRDefault="00412C2E" w:rsidP="00730A5E">
      <w:pPr>
        <w:numPr>
          <w:ilvl w:val="0"/>
          <w:numId w:val="6"/>
        </w:numPr>
        <w:spacing w:line="276" w:lineRule="auto"/>
        <w:contextualSpacing/>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b w:val="0"/>
          <w:szCs w:val="24"/>
          <w:lang w:val="ro-MD"/>
        </w:rPr>
        <w:t>plasamentul de urgen</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ă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planificat s</w:t>
      </w:r>
      <w:r w:rsidR="00F31AD7">
        <w:rPr>
          <w:rFonts w:asciiTheme="majorHAnsi" w:eastAsia="Times New Roman" w:hAnsiTheme="majorHAnsi" w:cstheme="majorHAnsi"/>
          <w:b w:val="0"/>
          <w:szCs w:val="24"/>
          <w:lang w:val="ro-MD"/>
        </w:rPr>
        <w:t>-</w:t>
      </w:r>
      <w:r w:rsidRPr="006529FB">
        <w:rPr>
          <w:rFonts w:asciiTheme="majorHAnsi" w:eastAsia="Times New Roman" w:hAnsiTheme="majorHAnsi" w:cstheme="majorHAnsi"/>
          <w:b w:val="0"/>
          <w:szCs w:val="24"/>
          <w:lang w:val="ro-MD"/>
        </w:rPr>
        <w:t xml:space="preserve">a efectuat în termen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 xml:space="preserve">i în conformitate cu actele legislative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normative în vigoare</w:t>
      </w:r>
      <w:r w:rsidR="00F31AD7">
        <w:rPr>
          <w:rFonts w:asciiTheme="majorHAnsi" w:eastAsia="Times New Roman" w:hAnsiTheme="majorHAnsi" w:cstheme="majorHAnsi"/>
          <w:b w:val="0"/>
          <w:szCs w:val="24"/>
          <w:lang w:val="ro-MD"/>
        </w:rPr>
        <w:t>;</w:t>
      </w:r>
    </w:p>
    <w:p w14:paraId="5CF2CCF9" w14:textId="77777777" w:rsidR="00412C2E" w:rsidRPr="006529FB" w:rsidRDefault="00412C2E" w:rsidP="00730A5E">
      <w:pPr>
        <w:numPr>
          <w:ilvl w:val="0"/>
          <w:numId w:val="6"/>
        </w:numPr>
        <w:spacing w:line="276" w:lineRule="auto"/>
        <w:contextualSpacing/>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b w:val="0"/>
          <w:szCs w:val="24"/>
          <w:lang w:val="ro-MD"/>
        </w:rPr>
        <w:t>autorită</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ile responsabile au identificat, evaluat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monitorizat procesul privind custodia copiilor ai căror părin</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i/unicul părinte se află temporar în altă localitate din </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ară sau de peste hotare în conformitate cu actele legislative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normative în vigoare</w:t>
      </w:r>
      <w:r w:rsidR="00F31AD7">
        <w:rPr>
          <w:rFonts w:asciiTheme="majorHAnsi" w:eastAsia="Times New Roman" w:hAnsiTheme="majorHAnsi" w:cstheme="majorHAnsi"/>
          <w:b w:val="0"/>
          <w:szCs w:val="24"/>
          <w:lang w:val="ro-MD"/>
        </w:rPr>
        <w:t>;</w:t>
      </w:r>
    </w:p>
    <w:p w14:paraId="69AE59DA" w14:textId="77777777" w:rsidR="00412C2E" w:rsidRPr="006529FB" w:rsidRDefault="00412C2E" w:rsidP="00730A5E">
      <w:pPr>
        <w:numPr>
          <w:ilvl w:val="0"/>
          <w:numId w:val="6"/>
        </w:numPr>
        <w:spacing w:line="276" w:lineRule="auto"/>
        <w:contextualSpacing/>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b w:val="0"/>
          <w:szCs w:val="24"/>
          <w:lang w:val="ro-MD"/>
        </w:rPr>
        <w:t>cooperarea autorită</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ilor competente în domeniul protec</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iei copilului s</w:t>
      </w:r>
      <w:r w:rsidR="00F31AD7">
        <w:rPr>
          <w:rFonts w:asciiTheme="majorHAnsi" w:eastAsia="Times New Roman" w:hAnsiTheme="majorHAnsi" w:cstheme="majorHAnsi"/>
          <w:b w:val="0"/>
          <w:szCs w:val="24"/>
          <w:lang w:val="ro-MD"/>
        </w:rPr>
        <w:t>-</w:t>
      </w:r>
      <w:r w:rsidRPr="006529FB">
        <w:rPr>
          <w:rFonts w:asciiTheme="majorHAnsi" w:eastAsia="Times New Roman" w:hAnsiTheme="majorHAnsi" w:cstheme="majorHAnsi"/>
          <w:b w:val="0"/>
          <w:szCs w:val="24"/>
          <w:lang w:val="ro-MD"/>
        </w:rPr>
        <w:t xml:space="preserve">a </w:t>
      </w:r>
      <w:r w:rsidR="001B3C01">
        <w:rPr>
          <w:rFonts w:asciiTheme="majorHAnsi" w:eastAsia="Times New Roman" w:hAnsiTheme="majorHAnsi" w:cstheme="majorHAnsi"/>
          <w:b w:val="0"/>
          <w:szCs w:val="24"/>
          <w:lang w:val="ro-MD"/>
        </w:rPr>
        <w:t>realiz</w:t>
      </w:r>
      <w:r w:rsidRPr="006529FB">
        <w:rPr>
          <w:rFonts w:asciiTheme="majorHAnsi" w:eastAsia="Times New Roman" w:hAnsiTheme="majorHAnsi" w:cstheme="majorHAnsi"/>
          <w:b w:val="0"/>
          <w:szCs w:val="24"/>
          <w:lang w:val="ro-MD"/>
        </w:rPr>
        <w:t>at în corespundere cu normele legale existente</w:t>
      </w:r>
      <w:r w:rsidR="001B3C01">
        <w:rPr>
          <w:rFonts w:asciiTheme="majorHAnsi" w:eastAsia="Times New Roman" w:hAnsiTheme="majorHAnsi" w:cstheme="majorHAnsi"/>
          <w:b w:val="0"/>
          <w:szCs w:val="24"/>
          <w:lang w:val="ro-MD"/>
        </w:rPr>
        <w:t>.</w:t>
      </w:r>
    </w:p>
    <w:p w14:paraId="60B9E187" w14:textId="77777777" w:rsidR="00412C2E" w:rsidRPr="006529FB" w:rsidRDefault="00412C2E" w:rsidP="00730A5E">
      <w:pPr>
        <w:pStyle w:val="ListParagraph"/>
        <w:numPr>
          <w:ilvl w:val="0"/>
          <w:numId w:val="15"/>
        </w:numPr>
        <w:spacing w:line="276" w:lineRule="auto"/>
        <w:ind w:left="0" w:firstLine="426"/>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b w:val="0"/>
          <w:i/>
          <w:szCs w:val="24"/>
          <w:lang w:val="ro-MD"/>
        </w:rPr>
        <w:t xml:space="preserve">Abordarea auditului asupra </w:t>
      </w:r>
      <w:r w:rsidR="001B3C01">
        <w:rPr>
          <w:rFonts w:asciiTheme="majorHAnsi" w:eastAsia="Times New Roman" w:hAnsiTheme="majorHAnsi" w:cstheme="majorHAnsi"/>
          <w:b w:val="0"/>
          <w:i/>
          <w:szCs w:val="24"/>
          <w:lang w:val="ro-MD"/>
        </w:rPr>
        <w:t>obiectivului</w:t>
      </w:r>
      <w:r w:rsidR="001B3C01" w:rsidRPr="006529FB">
        <w:rPr>
          <w:rFonts w:asciiTheme="majorHAnsi" w:eastAsia="Times New Roman" w:hAnsiTheme="majorHAnsi" w:cstheme="majorHAnsi"/>
          <w:b w:val="0"/>
          <w:i/>
          <w:szCs w:val="24"/>
          <w:lang w:val="ro-MD"/>
        </w:rPr>
        <w:t xml:space="preserve"> </w:t>
      </w:r>
      <w:r w:rsidRPr="006529FB">
        <w:rPr>
          <w:rFonts w:asciiTheme="majorHAnsi" w:eastAsia="Times New Roman" w:hAnsiTheme="majorHAnsi" w:cstheme="majorHAnsi"/>
          <w:b w:val="0"/>
          <w:i/>
          <w:szCs w:val="24"/>
          <w:lang w:val="ro-MD"/>
        </w:rPr>
        <w:t>al doilea</w:t>
      </w:r>
      <w:r w:rsidR="00CF7831">
        <w:rPr>
          <w:rFonts w:asciiTheme="majorHAnsi" w:eastAsia="Times New Roman" w:hAnsiTheme="majorHAnsi" w:cstheme="majorHAnsi"/>
          <w:b w:val="0"/>
          <w:i/>
          <w:szCs w:val="24"/>
          <w:lang w:val="ro-MD"/>
        </w:rPr>
        <w:t xml:space="preserve"> </w:t>
      </w:r>
      <w:r w:rsidRPr="006529FB">
        <w:rPr>
          <w:rFonts w:asciiTheme="majorHAnsi" w:eastAsia="Times New Roman" w:hAnsiTheme="majorHAnsi" w:cstheme="majorHAnsi"/>
          <w:b w:val="0"/>
          <w:szCs w:val="24"/>
          <w:lang w:val="ro-MD"/>
        </w:rPr>
        <w:t>a fost orientată spre evaluarea sistemică a mai multor procese specifice, cu implicarea mai multor autorită</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 publice centrale</w:t>
      </w:r>
      <w:r w:rsidR="001B3C01">
        <w:rPr>
          <w:rFonts w:asciiTheme="majorHAnsi" w:eastAsia="Times New Roman" w:hAnsiTheme="majorHAnsi" w:cstheme="majorHAnsi"/>
          <w:b w:val="0"/>
          <w:szCs w:val="24"/>
          <w:lang w:val="ro-MD"/>
        </w:rPr>
        <w:t>,</w:t>
      </w:r>
      <w:r w:rsidRPr="006529FB">
        <w:rPr>
          <w:rFonts w:asciiTheme="majorHAnsi" w:eastAsia="Times New Roman" w:hAnsiTheme="majorHAnsi" w:cstheme="majorHAnsi"/>
          <w:b w:val="0"/>
          <w:szCs w:val="24"/>
          <w:lang w:val="ro-MD"/>
        </w:rPr>
        <w:t xml:space="preserve"> </w:t>
      </w:r>
      <w:r w:rsidR="001B3C01">
        <w:rPr>
          <w:rFonts w:asciiTheme="majorHAnsi" w:eastAsia="Times New Roman" w:hAnsiTheme="majorHAnsi" w:cstheme="majorHAnsi"/>
          <w:b w:val="0"/>
          <w:szCs w:val="24"/>
          <w:lang w:val="ro-MD"/>
        </w:rPr>
        <w:t>precum</w:t>
      </w:r>
      <w:r w:rsidRPr="006529FB">
        <w:rPr>
          <w:rFonts w:asciiTheme="majorHAnsi" w:eastAsia="Times New Roman" w:hAnsiTheme="majorHAnsi" w:cstheme="majorHAnsi"/>
          <w:b w:val="0"/>
          <w:szCs w:val="24"/>
          <w:lang w:val="ro-MD"/>
        </w:rPr>
        <w:t xml:space="preserv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locale de nivel</w:t>
      </w:r>
      <w:r w:rsidR="001B3C01">
        <w:rPr>
          <w:rFonts w:asciiTheme="majorHAnsi" w:eastAsia="Times New Roman" w:hAnsiTheme="majorHAnsi" w:cstheme="majorHAnsi"/>
          <w:b w:val="0"/>
          <w:szCs w:val="24"/>
          <w:lang w:val="ro-MD"/>
        </w:rPr>
        <w:t>ul</w:t>
      </w:r>
      <w:r w:rsidRPr="006529FB">
        <w:rPr>
          <w:rFonts w:asciiTheme="majorHAnsi" w:eastAsia="Times New Roman" w:hAnsiTheme="majorHAnsi" w:cstheme="majorHAnsi"/>
          <w:b w:val="0"/>
          <w:szCs w:val="24"/>
          <w:lang w:val="ro-MD"/>
        </w:rPr>
        <w:t xml:space="preserve"> I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 xml:space="preserve">i </w:t>
      </w:r>
      <w:r w:rsidR="001B3C01">
        <w:rPr>
          <w:rFonts w:asciiTheme="majorHAnsi" w:eastAsia="Times New Roman" w:hAnsiTheme="majorHAnsi" w:cstheme="majorHAnsi"/>
          <w:b w:val="0"/>
          <w:szCs w:val="24"/>
          <w:lang w:val="ro-MD"/>
        </w:rPr>
        <w:t xml:space="preserve">nivelul </w:t>
      </w:r>
      <w:r w:rsidRPr="006529FB">
        <w:rPr>
          <w:rFonts w:asciiTheme="majorHAnsi" w:eastAsia="Times New Roman" w:hAnsiTheme="majorHAnsi" w:cstheme="majorHAnsi"/>
          <w:b w:val="0"/>
          <w:szCs w:val="24"/>
          <w:lang w:val="ro-MD"/>
        </w:rPr>
        <w:t xml:space="preserve">II,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anume:</w:t>
      </w:r>
    </w:p>
    <w:p w14:paraId="560DD002" w14:textId="77777777" w:rsidR="0038099B" w:rsidRPr="006529FB" w:rsidRDefault="00634740" w:rsidP="00730A5E">
      <w:pPr>
        <w:pStyle w:val="ListParagraph"/>
        <w:numPr>
          <w:ilvl w:val="0"/>
          <w:numId w:val="16"/>
        </w:numPr>
        <w:spacing w:line="276" w:lineRule="auto"/>
        <w:ind w:left="1418" w:hanging="425"/>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b w:val="0"/>
          <w:szCs w:val="24"/>
          <w:lang w:val="ro-MD"/>
        </w:rPr>
        <w:t>procedurile de adop</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ie a copiilor cu statut de copil adoptabil în perioada auditată s</w:t>
      </w:r>
      <w:r w:rsidR="001B3C01">
        <w:rPr>
          <w:rFonts w:asciiTheme="majorHAnsi" w:eastAsia="Times New Roman" w:hAnsiTheme="majorHAnsi" w:cstheme="majorHAnsi"/>
          <w:b w:val="0"/>
          <w:szCs w:val="24"/>
          <w:lang w:val="ro-MD"/>
        </w:rPr>
        <w:t>-</w:t>
      </w:r>
      <w:r w:rsidRPr="006529FB">
        <w:rPr>
          <w:rFonts w:asciiTheme="majorHAnsi" w:eastAsia="Times New Roman" w:hAnsiTheme="majorHAnsi" w:cstheme="majorHAnsi"/>
          <w:b w:val="0"/>
          <w:szCs w:val="24"/>
          <w:lang w:val="ro-MD"/>
        </w:rPr>
        <w:t>a</w:t>
      </w:r>
      <w:r w:rsidR="001B3C01">
        <w:rPr>
          <w:rFonts w:asciiTheme="majorHAnsi" w:eastAsia="Times New Roman" w:hAnsiTheme="majorHAnsi" w:cstheme="majorHAnsi"/>
          <w:b w:val="0"/>
          <w:szCs w:val="24"/>
          <w:lang w:val="ro-MD"/>
        </w:rPr>
        <w:t>u</w:t>
      </w:r>
      <w:r w:rsidRPr="006529FB">
        <w:rPr>
          <w:rFonts w:asciiTheme="majorHAnsi" w:eastAsia="Times New Roman" w:hAnsiTheme="majorHAnsi" w:cstheme="majorHAnsi"/>
          <w:b w:val="0"/>
          <w:szCs w:val="24"/>
          <w:lang w:val="ro-MD"/>
        </w:rPr>
        <w:t xml:space="preserve"> efectuat în conformitate cu actele legislative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normative în vigoare;</w:t>
      </w:r>
    </w:p>
    <w:p w14:paraId="6AF1C001" w14:textId="77777777" w:rsidR="00634740" w:rsidRPr="006529FB" w:rsidRDefault="00634740" w:rsidP="00730A5E">
      <w:pPr>
        <w:pStyle w:val="ListParagraph"/>
        <w:numPr>
          <w:ilvl w:val="0"/>
          <w:numId w:val="16"/>
        </w:numPr>
        <w:spacing w:line="276" w:lineRule="auto"/>
        <w:ind w:left="1418" w:hanging="425"/>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b w:val="0"/>
          <w:szCs w:val="24"/>
          <w:lang w:val="ro-MD"/>
        </w:rPr>
        <w:t>procedura de adop</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ie atât na</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ională</w:t>
      </w:r>
      <w:r w:rsidR="001B3C01">
        <w:rPr>
          <w:rFonts w:asciiTheme="majorHAnsi" w:eastAsia="Times New Roman" w:hAnsiTheme="majorHAnsi" w:cstheme="majorHAnsi"/>
          <w:b w:val="0"/>
          <w:szCs w:val="24"/>
          <w:lang w:val="ro-MD"/>
        </w:rPr>
        <w:t>,</w:t>
      </w:r>
      <w:r w:rsidRPr="006529FB">
        <w:rPr>
          <w:rFonts w:asciiTheme="majorHAnsi" w:eastAsia="Times New Roman" w:hAnsiTheme="majorHAnsi" w:cstheme="majorHAnsi"/>
          <w:b w:val="0"/>
          <w:szCs w:val="24"/>
          <w:lang w:val="ro-MD"/>
        </w:rPr>
        <w:t xml:space="preserve"> cât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interna</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ională s</w:t>
      </w:r>
      <w:r w:rsidR="001B3C01">
        <w:rPr>
          <w:rFonts w:asciiTheme="majorHAnsi" w:eastAsia="Times New Roman" w:hAnsiTheme="majorHAnsi" w:cstheme="majorHAnsi"/>
          <w:b w:val="0"/>
          <w:szCs w:val="24"/>
          <w:lang w:val="ro-MD"/>
        </w:rPr>
        <w:t>-</w:t>
      </w:r>
      <w:r w:rsidRPr="006529FB">
        <w:rPr>
          <w:rFonts w:asciiTheme="majorHAnsi" w:eastAsia="Times New Roman" w:hAnsiTheme="majorHAnsi" w:cstheme="majorHAnsi"/>
          <w:b w:val="0"/>
          <w:szCs w:val="24"/>
          <w:lang w:val="ro-MD"/>
        </w:rPr>
        <w:t xml:space="preserve">a </w:t>
      </w:r>
      <w:r w:rsidR="001B3C01">
        <w:rPr>
          <w:rFonts w:asciiTheme="majorHAnsi" w:eastAsia="Times New Roman" w:hAnsiTheme="majorHAnsi" w:cstheme="majorHAnsi"/>
          <w:b w:val="0"/>
          <w:szCs w:val="24"/>
          <w:lang w:val="ro-MD"/>
        </w:rPr>
        <w:t>realizat</w:t>
      </w:r>
      <w:r w:rsidRPr="006529FB">
        <w:rPr>
          <w:rFonts w:asciiTheme="majorHAnsi" w:eastAsia="Times New Roman" w:hAnsiTheme="majorHAnsi" w:cstheme="majorHAnsi"/>
          <w:b w:val="0"/>
          <w:szCs w:val="24"/>
          <w:lang w:val="ro-MD"/>
        </w:rPr>
        <w:t xml:space="preserve"> </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inându-se cont de complexitatea procedurilor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respectând reglementările existente;</w:t>
      </w:r>
    </w:p>
    <w:p w14:paraId="575FDA0D" w14:textId="77777777" w:rsidR="00634740" w:rsidRPr="006529FB" w:rsidRDefault="00634740" w:rsidP="00730A5E">
      <w:pPr>
        <w:pStyle w:val="ListParagraph"/>
        <w:numPr>
          <w:ilvl w:val="0"/>
          <w:numId w:val="16"/>
        </w:numPr>
        <w:spacing w:line="276" w:lineRule="auto"/>
        <w:ind w:left="1418" w:hanging="425"/>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b w:val="0"/>
          <w:szCs w:val="24"/>
          <w:lang w:val="ro-MD"/>
        </w:rPr>
        <w:t>dosarele copiilor adopta</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 în perioada auditată sunt complete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întocmite în corespundere cu normele legale existente;</w:t>
      </w:r>
    </w:p>
    <w:p w14:paraId="133D0FF3" w14:textId="77777777" w:rsidR="005F03FA" w:rsidRPr="00A04045" w:rsidRDefault="00B31459" w:rsidP="00730A5E">
      <w:pPr>
        <w:pStyle w:val="ListParagraph"/>
        <w:numPr>
          <w:ilvl w:val="0"/>
          <w:numId w:val="16"/>
        </w:numPr>
        <w:spacing w:line="276" w:lineRule="auto"/>
        <w:ind w:left="1418" w:hanging="425"/>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b w:val="0"/>
          <w:szCs w:val="24"/>
          <w:lang w:val="ro-MD"/>
        </w:rPr>
        <w:lastRenderedPageBreak/>
        <w:t>autorită</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ile tutelare teritoriale în cazul adop</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iei na</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ionale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autorită</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ile centrale din statele primitoare în cazul adop</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iei interna</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 xml:space="preserve">ionale au întocmit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 prezentat rapoartele  de evaluare</w:t>
      </w:r>
      <w:r w:rsidR="001B3C01">
        <w:rPr>
          <w:rFonts w:asciiTheme="majorHAnsi" w:eastAsia="Times New Roman" w:hAnsiTheme="majorHAnsi" w:cstheme="majorHAnsi"/>
          <w:b w:val="0"/>
          <w:szCs w:val="24"/>
          <w:lang w:val="ro-MD"/>
        </w:rPr>
        <w:t>,</w:t>
      </w:r>
      <w:r w:rsidRPr="006529FB">
        <w:rPr>
          <w:rFonts w:asciiTheme="majorHAnsi" w:eastAsia="Times New Roman" w:hAnsiTheme="majorHAnsi" w:cstheme="majorHAnsi"/>
          <w:b w:val="0"/>
          <w:szCs w:val="24"/>
          <w:lang w:val="ro-MD"/>
        </w:rPr>
        <w:t xml:space="preserve"> cu periodicitatea stabilită de lege.</w:t>
      </w:r>
    </w:p>
    <w:p w14:paraId="28998DFC" w14:textId="77777777" w:rsidR="005F03FA" w:rsidRPr="005F03FA" w:rsidRDefault="005F03FA" w:rsidP="00730A5E">
      <w:pPr>
        <w:spacing w:line="276" w:lineRule="auto"/>
        <w:jc w:val="both"/>
        <w:rPr>
          <w:rFonts w:asciiTheme="majorHAnsi" w:hAnsiTheme="majorHAnsi" w:cstheme="majorHAnsi"/>
          <w:b w:val="0"/>
          <w:color w:val="000000"/>
          <w:szCs w:val="24"/>
          <w:lang w:val="ro-MD"/>
        </w:rPr>
      </w:pPr>
      <w:r w:rsidRPr="005F03FA">
        <w:rPr>
          <w:rFonts w:asciiTheme="majorHAnsi" w:hAnsiTheme="majorHAnsi" w:cstheme="majorHAnsi"/>
          <w:b w:val="0"/>
          <w:color w:val="000000"/>
          <w:szCs w:val="24"/>
          <w:lang w:val="ro-MD"/>
        </w:rPr>
        <w:t>Probele de audit au fost colectate  în cadrul Ministerului Mu</w:t>
      </w:r>
      <w:r w:rsidR="00CD6D20">
        <w:rPr>
          <w:rFonts w:asciiTheme="majorHAnsi" w:hAnsiTheme="majorHAnsi" w:cstheme="majorHAnsi"/>
          <w:b w:val="0"/>
          <w:color w:val="000000"/>
          <w:szCs w:val="24"/>
          <w:lang w:val="ro-MD"/>
        </w:rPr>
        <w:t>ncii si Protec</w:t>
      </w:r>
      <w:r w:rsidR="00175358">
        <w:rPr>
          <w:rFonts w:asciiTheme="majorHAnsi" w:hAnsiTheme="majorHAnsi" w:cstheme="majorHAnsi"/>
          <w:b w:val="0"/>
          <w:color w:val="000000"/>
          <w:szCs w:val="24"/>
          <w:lang w:val="ro-MD"/>
        </w:rPr>
        <w:t>ț</w:t>
      </w:r>
      <w:r w:rsidR="00CD6D20">
        <w:rPr>
          <w:rFonts w:asciiTheme="majorHAnsi" w:hAnsiTheme="majorHAnsi" w:cstheme="majorHAnsi"/>
          <w:b w:val="0"/>
          <w:color w:val="000000"/>
          <w:szCs w:val="24"/>
          <w:lang w:val="ro-MD"/>
        </w:rPr>
        <w:t xml:space="preserve">iei Sociale </w:t>
      </w:r>
      <w:r w:rsidR="00175358">
        <w:rPr>
          <w:rFonts w:asciiTheme="majorHAnsi" w:hAnsiTheme="majorHAnsi" w:cstheme="majorHAnsi"/>
          <w:b w:val="0"/>
          <w:color w:val="000000"/>
          <w:szCs w:val="24"/>
          <w:lang w:val="ro-MD"/>
        </w:rPr>
        <w:t>ș</w:t>
      </w:r>
      <w:r w:rsidR="00CD6D20" w:rsidRPr="00E93D93">
        <w:rPr>
          <w:rFonts w:asciiTheme="majorHAnsi" w:hAnsiTheme="majorHAnsi" w:cstheme="majorHAnsi"/>
          <w:b w:val="0"/>
          <w:color w:val="000000"/>
          <w:szCs w:val="24"/>
          <w:lang w:val="ro-MD"/>
        </w:rPr>
        <w:t xml:space="preserve">i </w:t>
      </w:r>
      <w:r w:rsidR="00E93D93">
        <w:rPr>
          <w:rFonts w:asciiTheme="majorHAnsi" w:hAnsiTheme="majorHAnsi" w:cstheme="majorHAnsi"/>
          <w:b w:val="0"/>
          <w:color w:val="000000"/>
          <w:szCs w:val="24"/>
          <w:lang w:val="ro-MD"/>
        </w:rPr>
        <w:t xml:space="preserve">a </w:t>
      </w:r>
      <w:r w:rsidR="00CD6D20" w:rsidRPr="00E93D93">
        <w:rPr>
          <w:rFonts w:asciiTheme="majorHAnsi" w:hAnsiTheme="majorHAnsi" w:cstheme="majorHAnsi"/>
          <w:b w:val="0"/>
          <w:color w:val="000000"/>
          <w:szCs w:val="24"/>
          <w:lang w:val="ro-MD"/>
        </w:rPr>
        <w:t>13</w:t>
      </w:r>
      <w:r w:rsidRPr="00E93D93">
        <w:rPr>
          <w:rFonts w:asciiTheme="majorHAnsi" w:hAnsiTheme="majorHAnsi" w:cstheme="majorHAnsi"/>
          <w:b w:val="0"/>
          <w:color w:val="000000"/>
          <w:szCs w:val="24"/>
          <w:lang w:val="ro-MD"/>
        </w:rPr>
        <w:t xml:space="preserve"> autorită</w:t>
      </w:r>
      <w:r w:rsidR="00175358">
        <w:rPr>
          <w:rFonts w:asciiTheme="majorHAnsi" w:hAnsiTheme="majorHAnsi" w:cstheme="majorHAnsi"/>
          <w:b w:val="0"/>
          <w:color w:val="000000"/>
          <w:szCs w:val="24"/>
          <w:lang w:val="ro-MD"/>
        </w:rPr>
        <w:t>ț</w:t>
      </w:r>
      <w:r w:rsidRPr="00E93D93">
        <w:rPr>
          <w:rFonts w:asciiTheme="majorHAnsi" w:hAnsiTheme="majorHAnsi" w:cstheme="majorHAnsi"/>
          <w:b w:val="0"/>
          <w:color w:val="000000"/>
          <w:szCs w:val="24"/>
          <w:lang w:val="ro-MD"/>
        </w:rPr>
        <w:t>i</w:t>
      </w:r>
      <w:r w:rsidRPr="005F03FA">
        <w:rPr>
          <w:rFonts w:asciiTheme="majorHAnsi" w:hAnsiTheme="majorHAnsi" w:cstheme="majorHAnsi"/>
          <w:b w:val="0"/>
          <w:color w:val="000000"/>
          <w:szCs w:val="24"/>
          <w:lang w:val="ro-MD"/>
        </w:rPr>
        <w:t xml:space="preserve"> tutelare teritoriale, la fa</w:t>
      </w:r>
      <w:r w:rsidR="00175358">
        <w:rPr>
          <w:rFonts w:asciiTheme="majorHAnsi" w:hAnsiTheme="majorHAnsi" w:cstheme="majorHAnsi"/>
          <w:b w:val="0"/>
          <w:color w:val="000000"/>
          <w:szCs w:val="24"/>
          <w:lang w:val="ro-MD"/>
        </w:rPr>
        <w:t>ț</w:t>
      </w:r>
      <w:r w:rsidRPr="005F03FA">
        <w:rPr>
          <w:rFonts w:asciiTheme="majorHAnsi" w:hAnsiTheme="majorHAnsi" w:cstheme="majorHAnsi"/>
          <w:b w:val="0"/>
          <w:color w:val="000000"/>
          <w:szCs w:val="24"/>
          <w:lang w:val="ro-MD"/>
        </w:rPr>
        <w:t>a locului, prin analiza dosarelor, examinarea înregistrărilor din sistemele informa</w:t>
      </w:r>
      <w:r w:rsidR="00175358">
        <w:rPr>
          <w:rFonts w:asciiTheme="majorHAnsi" w:hAnsiTheme="majorHAnsi" w:cstheme="majorHAnsi"/>
          <w:b w:val="0"/>
          <w:color w:val="000000"/>
          <w:szCs w:val="24"/>
          <w:lang w:val="ro-MD"/>
        </w:rPr>
        <w:t>ț</w:t>
      </w:r>
      <w:r w:rsidRPr="005F03FA">
        <w:rPr>
          <w:rFonts w:asciiTheme="majorHAnsi" w:hAnsiTheme="majorHAnsi" w:cstheme="majorHAnsi"/>
          <w:b w:val="0"/>
          <w:color w:val="000000"/>
          <w:szCs w:val="24"/>
          <w:lang w:val="ro-MD"/>
        </w:rPr>
        <w:t xml:space="preserve">ionale automatizate </w:t>
      </w:r>
      <w:r w:rsidR="00175358">
        <w:rPr>
          <w:rFonts w:asciiTheme="majorHAnsi" w:hAnsiTheme="majorHAnsi" w:cstheme="majorHAnsi"/>
          <w:b w:val="0"/>
          <w:color w:val="000000"/>
          <w:szCs w:val="24"/>
          <w:lang w:val="ro-MD"/>
        </w:rPr>
        <w:t>ș</w:t>
      </w:r>
      <w:r w:rsidRPr="005F03FA">
        <w:rPr>
          <w:rFonts w:asciiTheme="majorHAnsi" w:hAnsiTheme="majorHAnsi" w:cstheme="majorHAnsi"/>
          <w:b w:val="0"/>
          <w:color w:val="000000"/>
          <w:szCs w:val="24"/>
          <w:lang w:val="ro-MD"/>
        </w:rPr>
        <w:t xml:space="preserve">i a documentelor primare, hotărârilor </w:t>
      </w:r>
      <w:r w:rsidR="00175358">
        <w:rPr>
          <w:rFonts w:asciiTheme="majorHAnsi" w:hAnsiTheme="majorHAnsi" w:cstheme="majorHAnsi"/>
          <w:b w:val="0"/>
          <w:color w:val="000000"/>
          <w:szCs w:val="24"/>
          <w:lang w:val="ro-MD"/>
        </w:rPr>
        <w:t>ș</w:t>
      </w:r>
      <w:r w:rsidRPr="005F03FA">
        <w:rPr>
          <w:rFonts w:asciiTheme="majorHAnsi" w:hAnsiTheme="majorHAnsi" w:cstheme="majorHAnsi"/>
          <w:b w:val="0"/>
          <w:color w:val="000000"/>
          <w:szCs w:val="24"/>
          <w:lang w:val="ro-MD"/>
        </w:rPr>
        <w:t>i deciziilor conducerii, prin observa</w:t>
      </w:r>
      <w:r w:rsidR="00175358">
        <w:rPr>
          <w:rFonts w:asciiTheme="majorHAnsi" w:hAnsiTheme="majorHAnsi" w:cstheme="majorHAnsi"/>
          <w:b w:val="0"/>
          <w:color w:val="000000"/>
          <w:szCs w:val="24"/>
          <w:lang w:val="ro-MD"/>
        </w:rPr>
        <w:t>ț</w:t>
      </w:r>
      <w:r w:rsidRPr="005F03FA">
        <w:rPr>
          <w:rFonts w:asciiTheme="majorHAnsi" w:hAnsiTheme="majorHAnsi" w:cstheme="majorHAnsi"/>
          <w:b w:val="0"/>
          <w:color w:val="000000"/>
          <w:szCs w:val="24"/>
          <w:lang w:val="ro-MD"/>
        </w:rPr>
        <w:t xml:space="preserve">ii, confirmări, precum </w:t>
      </w:r>
      <w:r w:rsidR="00175358">
        <w:rPr>
          <w:rFonts w:asciiTheme="majorHAnsi" w:hAnsiTheme="majorHAnsi" w:cstheme="majorHAnsi"/>
          <w:b w:val="0"/>
          <w:color w:val="000000"/>
          <w:szCs w:val="24"/>
          <w:lang w:val="ro-MD"/>
        </w:rPr>
        <w:t>ș</w:t>
      </w:r>
      <w:r w:rsidRPr="005F03FA">
        <w:rPr>
          <w:rFonts w:asciiTheme="majorHAnsi" w:hAnsiTheme="majorHAnsi" w:cstheme="majorHAnsi"/>
          <w:b w:val="0"/>
          <w:color w:val="000000"/>
          <w:szCs w:val="24"/>
          <w:lang w:val="ro-MD"/>
        </w:rPr>
        <w:t>i prin intervievarea persoanelor responsabile din cadrul entită</w:t>
      </w:r>
      <w:r w:rsidR="00175358">
        <w:rPr>
          <w:rFonts w:asciiTheme="majorHAnsi" w:hAnsiTheme="majorHAnsi" w:cstheme="majorHAnsi"/>
          <w:b w:val="0"/>
          <w:color w:val="000000"/>
          <w:szCs w:val="24"/>
          <w:lang w:val="ro-MD"/>
        </w:rPr>
        <w:t>ț</w:t>
      </w:r>
      <w:r w:rsidRPr="005F03FA">
        <w:rPr>
          <w:rFonts w:asciiTheme="majorHAnsi" w:hAnsiTheme="majorHAnsi" w:cstheme="majorHAnsi"/>
          <w:b w:val="0"/>
          <w:color w:val="000000"/>
          <w:szCs w:val="24"/>
          <w:lang w:val="ro-MD"/>
        </w:rPr>
        <w:t>ii. Concomitent, în cadrul auditului au fost verificate următoarele aspecte:</w:t>
      </w:r>
    </w:p>
    <w:p w14:paraId="25E8B292" w14:textId="77777777" w:rsidR="005F03FA" w:rsidRPr="005F03FA" w:rsidRDefault="005F03FA" w:rsidP="00730A5E">
      <w:pPr>
        <w:spacing w:line="276" w:lineRule="auto"/>
        <w:jc w:val="both"/>
        <w:rPr>
          <w:rFonts w:asciiTheme="majorHAnsi" w:hAnsiTheme="majorHAnsi" w:cstheme="majorHAnsi"/>
          <w:b w:val="0"/>
          <w:color w:val="000000"/>
          <w:szCs w:val="24"/>
          <w:lang w:val="ro-MD"/>
        </w:rPr>
      </w:pPr>
      <w:r w:rsidRPr="005F03FA">
        <w:rPr>
          <w:rFonts w:asciiTheme="majorHAnsi" w:hAnsiTheme="majorHAnsi" w:cstheme="majorHAnsi"/>
          <w:b w:val="0"/>
          <w:color w:val="000000"/>
          <w:szCs w:val="24"/>
          <w:lang w:val="ro-MD"/>
        </w:rPr>
        <w:t xml:space="preserve">-         criteriile de eligibilitate a beneficiarilor </w:t>
      </w:r>
      <w:r w:rsidR="00175358">
        <w:rPr>
          <w:rFonts w:asciiTheme="majorHAnsi" w:hAnsiTheme="majorHAnsi" w:cstheme="majorHAnsi"/>
          <w:b w:val="0"/>
          <w:color w:val="000000"/>
          <w:szCs w:val="24"/>
          <w:lang w:val="ro-MD"/>
        </w:rPr>
        <w:t>ș</w:t>
      </w:r>
      <w:r w:rsidRPr="005F03FA">
        <w:rPr>
          <w:rFonts w:asciiTheme="majorHAnsi" w:hAnsiTheme="majorHAnsi" w:cstheme="majorHAnsi"/>
          <w:b w:val="0"/>
          <w:color w:val="000000"/>
          <w:szCs w:val="24"/>
          <w:lang w:val="ro-MD"/>
        </w:rPr>
        <w:t xml:space="preserve">i a documentelor confirmative </w:t>
      </w:r>
      <w:r w:rsidR="001B3C01">
        <w:rPr>
          <w:rFonts w:asciiTheme="majorHAnsi" w:hAnsiTheme="majorHAnsi" w:cstheme="majorHAnsi"/>
          <w:b w:val="0"/>
          <w:color w:val="000000"/>
          <w:szCs w:val="24"/>
          <w:lang w:val="ro-MD"/>
        </w:rPr>
        <w:t>î</w:t>
      </w:r>
      <w:r w:rsidRPr="005F03FA">
        <w:rPr>
          <w:rFonts w:asciiTheme="majorHAnsi" w:hAnsiTheme="majorHAnsi" w:cstheme="majorHAnsi"/>
          <w:b w:val="0"/>
          <w:color w:val="000000"/>
          <w:szCs w:val="24"/>
          <w:lang w:val="ro-MD"/>
        </w:rPr>
        <w:t xml:space="preserve">n procesul de evaluare </w:t>
      </w:r>
      <w:r w:rsidR="00175358">
        <w:rPr>
          <w:rFonts w:asciiTheme="majorHAnsi" w:hAnsiTheme="majorHAnsi" w:cstheme="majorHAnsi"/>
          <w:b w:val="0"/>
          <w:color w:val="000000"/>
          <w:szCs w:val="24"/>
          <w:lang w:val="ro-MD"/>
        </w:rPr>
        <w:t>ș</w:t>
      </w:r>
      <w:r w:rsidRPr="005F03FA">
        <w:rPr>
          <w:rFonts w:asciiTheme="majorHAnsi" w:hAnsiTheme="majorHAnsi" w:cstheme="majorHAnsi"/>
          <w:b w:val="0"/>
          <w:color w:val="000000"/>
          <w:szCs w:val="24"/>
          <w:lang w:val="ro-MD"/>
        </w:rPr>
        <w:t>i identificare a copiilor afla</w:t>
      </w:r>
      <w:r w:rsidR="00175358">
        <w:rPr>
          <w:rFonts w:asciiTheme="majorHAnsi" w:hAnsiTheme="majorHAnsi" w:cstheme="majorHAnsi"/>
          <w:b w:val="0"/>
          <w:color w:val="000000"/>
          <w:szCs w:val="24"/>
          <w:lang w:val="ro-MD"/>
        </w:rPr>
        <w:t>ț</w:t>
      </w:r>
      <w:r w:rsidRPr="005F03FA">
        <w:rPr>
          <w:rFonts w:asciiTheme="majorHAnsi" w:hAnsiTheme="majorHAnsi" w:cstheme="majorHAnsi"/>
          <w:b w:val="0"/>
          <w:color w:val="000000"/>
          <w:szCs w:val="24"/>
          <w:lang w:val="ro-MD"/>
        </w:rPr>
        <w:t>i în situa</w:t>
      </w:r>
      <w:r w:rsidR="00175358">
        <w:rPr>
          <w:rFonts w:asciiTheme="majorHAnsi" w:hAnsiTheme="majorHAnsi" w:cstheme="majorHAnsi"/>
          <w:b w:val="0"/>
          <w:color w:val="000000"/>
          <w:szCs w:val="24"/>
          <w:lang w:val="ro-MD"/>
        </w:rPr>
        <w:t>ț</w:t>
      </w:r>
      <w:r w:rsidRPr="005F03FA">
        <w:rPr>
          <w:rFonts w:asciiTheme="majorHAnsi" w:hAnsiTheme="majorHAnsi" w:cstheme="majorHAnsi"/>
          <w:b w:val="0"/>
          <w:color w:val="000000"/>
          <w:szCs w:val="24"/>
          <w:lang w:val="ro-MD"/>
        </w:rPr>
        <w:t>ie de risc, cu plasarea în institu</w:t>
      </w:r>
      <w:r w:rsidR="00175358">
        <w:rPr>
          <w:rFonts w:asciiTheme="majorHAnsi" w:hAnsiTheme="majorHAnsi" w:cstheme="majorHAnsi"/>
          <w:b w:val="0"/>
          <w:color w:val="000000"/>
          <w:szCs w:val="24"/>
          <w:lang w:val="ro-MD"/>
        </w:rPr>
        <w:t>ț</w:t>
      </w:r>
      <w:r w:rsidRPr="005F03FA">
        <w:rPr>
          <w:rFonts w:asciiTheme="majorHAnsi" w:hAnsiTheme="majorHAnsi" w:cstheme="majorHAnsi"/>
          <w:b w:val="0"/>
          <w:color w:val="000000"/>
          <w:szCs w:val="24"/>
          <w:lang w:val="ro-MD"/>
        </w:rPr>
        <w:t xml:space="preserve">iile specializate </w:t>
      </w:r>
      <w:r w:rsidR="00175358">
        <w:rPr>
          <w:rFonts w:asciiTheme="majorHAnsi" w:hAnsiTheme="majorHAnsi" w:cstheme="majorHAnsi"/>
          <w:b w:val="0"/>
          <w:color w:val="000000"/>
          <w:szCs w:val="24"/>
          <w:lang w:val="ro-MD"/>
        </w:rPr>
        <w:t>ș</w:t>
      </w:r>
      <w:r w:rsidRPr="005F03FA">
        <w:rPr>
          <w:rFonts w:asciiTheme="majorHAnsi" w:hAnsiTheme="majorHAnsi" w:cstheme="majorHAnsi"/>
          <w:b w:val="0"/>
          <w:color w:val="000000"/>
          <w:szCs w:val="24"/>
          <w:lang w:val="ro-MD"/>
        </w:rPr>
        <w:t>i monitorizarea</w:t>
      </w:r>
      <w:r w:rsidR="001B3C01">
        <w:rPr>
          <w:rFonts w:asciiTheme="majorHAnsi" w:hAnsiTheme="majorHAnsi" w:cstheme="majorHAnsi"/>
          <w:b w:val="0"/>
          <w:color w:val="000000"/>
          <w:szCs w:val="24"/>
          <w:lang w:val="ro-MD"/>
        </w:rPr>
        <w:t xml:space="preserve"> lor</w:t>
      </w:r>
      <w:r w:rsidRPr="005F03FA">
        <w:rPr>
          <w:rFonts w:asciiTheme="majorHAnsi" w:hAnsiTheme="majorHAnsi" w:cstheme="majorHAnsi"/>
          <w:b w:val="0"/>
          <w:color w:val="000000"/>
          <w:szCs w:val="24"/>
          <w:lang w:val="ro-MD"/>
        </w:rPr>
        <w:t>;</w:t>
      </w:r>
    </w:p>
    <w:p w14:paraId="6B176374" w14:textId="77777777" w:rsidR="005F03FA" w:rsidRPr="005F03FA" w:rsidRDefault="005F03FA" w:rsidP="00730A5E">
      <w:pPr>
        <w:spacing w:line="276" w:lineRule="auto"/>
        <w:jc w:val="both"/>
        <w:rPr>
          <w:rFonts w:asciiTheme="majorHAnsi" w:hAnsiTheme="majorHAnsi" w:cstheme="majorHAnsi"/>
          <w:b w:val="0"/>
          <w:color w:val="000000"/>
          <w:szCs w:val="24"/>
          <w:lang w:val="ro-MD"/>
        </w:rPr>
      </w:pPr>
      <w:r w:rsidRPr="005F03FA">
        <w:rPr>
          <w:rFonts w:asciiTheme="majorHAnsi" w:hAnsiTheme="majorHAnsi" w:cstheme="majorHAnsi"/>
          <w:b w:val="0"/>
          <w:color w:val="000000"/>
          <w:szCs w:val="24"/>
          <w:lang w:val="ro-MD"/>
        </w:rPr>
        <w:t xml:space="preserve">-         criteriile de eligibilitate a beneficiarilor </w:t>
      </w:r>
      <w:r w:rsidR="00175358">
        <w:rPr>
          <w:rFonts w:asciiTheme="majorHAnsi" w:hAnsiTheme="majorHAnsi" w:cstheme="majorHAnsi"/>
          <w:b w:val="0"/>
          <w:color w:val="000000"/>
          <w:szCs w:val="24"/>
          <w:lang w:val="ro-MD"/>
        </w:rPr>
        <w:t>ș</w:t>
      </w:r>
      <w:r w:rsidRPr="005F03FA">
        <w:rPr>
          <w:rFonts w:asciiTheme="majorHAnsi" w:hAnsiTheme="majorHAnsi" w:cstheme="majorHAnsi"/>
          <w:b w:val="0"/>
          <w:color w:val="000000"/>
          <w:szCs w:val="24"/>
          <w:lang w:val="ro-MD"/>
        </w:rPr>
        <w:t xml:space="preserve">i a documentelor confirmative </w:t>
      </w:r>
      <w:r w:rsidR="001B3C01">
        <w:rPr>
          <w:rFonts w:asciiTheme="majorHAnsi" w:hAnsiTheme="majorHAnsi" w:cstheme="majorHAnsi"/>
          <w:b w:val="0"/>
          <w:color w:val="000000"/>
          <w:szCs w:val="24"/>
          <w:lang w:val="ro-MD"/>
        </w:rPr>
        <w:t>î</w:t>
      </w:r>
      <w:r w:rsidRPr="005F03FA">
        <w:rPr>
          <w:rFonts w:asciiTheme="majorHAnsi" w:hAnsiTheme="majorHAnsi" w:cstheme="majorHAnsi"/>
          <w:b w:val="0"/>
          <w:color w:val="000000"/>
          <w:szCs w:val="24"/>
          <w:lang w:val="ro-MD"/>
        </w:rPr>
        <w:t>n procesul</w:t>
      </w:r>
      <w:r w:rsidR="001B3C01">
        <w:rPr>
          <w:rFonts w:asciiTheme="majorHAnsi" w:hAnsiTheme="majorHAnsi" w:cstheme="majorHAnsi"/>
          <w:b w:val="0"/>
          <w:color w:val="000000"/>
          <w:szCs w:val="24"/>
          <w:lang w:val="ro-MD"/>
        </w:rPr>
        <w:t xml:space="preserve"> </w:t>
      </w:r>
      <w:r w:rsidRPr="005F03FA">
        <w:rPr>
          <w:rFonts w:asciiTheme="majorHAnsi" w:hAnsiTheme="majorHAnsi" w:cstheme="majorHAnsi"/>
          <w:b w:val="0"/>
          <w:color w:val="000000"/>
          <w:szCs w:val="24"/>
          <w:lang w:val="ro-MD"/>
        </w:rPr>
        <w:t>de adop</w:t>
      </w:r>
      <w:r w:rsidR="00175358">
        <w:rPr>
          <w:rFonts w:asciiTheme="majorHAnsi" w:hAnsiTheme="majorHAnsi" w:cstheme="majorHAnsi"/>
          <w:b w:val="0"/>
          <w:color w:val="000000"/>
          <w:szCs w:val="24"/>
          <w:lang w:val="ro-MD"/>
        </w:rPr>
        <w:t>ț</w:t>
      </w:r>
      <w:r w:rsidRPr="005F03FA">
        <w:rPr>
          <w:rFonts w:asciiTheme="majorHAnsi" w:hAnsiTheme="majorHAnsi" w:cstheme="majorHAnsi"/>
          <w:b w:val="0"/>
          <w:color w:val="000000"/>
          <w:szCs w:val="24"/>
          <w:lang w:val="ro-MD"/>
        </w:rPr>
        <w:t>ie</w:t>
      </w:r>
      <w:r w:rsidR="001B3C01">
        <w:rPr>
          <w:rFonts w:asciiTheme="majorHAnsi" w:hAnsiTheme="majorHAnsi" w:cstheme="majorHAnsi"/>
          <w:b w:val="0"/>
          <w:color w:val="000000"/>
          <w:szCs w:val="24"/>
          <w:lang w:val="ro-MD"/>
        </w:rPr>
        <w:t>.</w:t>
      </w:r>
    </w:p>
    <w:p w14:paraId="7B4F3FDD" w14:textId="46514FC6" w:rsidR="00F371AE" w:rsidRDefault="005F03FA" w:rsidP="00730A5E">
      <w:pPr>
        <w:spacing w:line="276" w:lineRule="auto"/>
        <w:jc w:val="both"/>
        <w:rPr>
          <w:rFonts w:asciiTheme="majorHAnsi" w:hAnsiTheme="majorHAnsi" w:cstheme="majorHAnsi"/>
          <w:b w:val="0"/>
          <w:color w:val="000000"/>
          <w:szCs w:val="24"/>
          <w:lang w:val="ro-MD"/>
        </w:rPr>
      </w:pPr>
      <w:r w:rsidRPr="005F03FA">
        <w:rPr>
          <w:rFonts w:asciiTheme="majorHAnsi" w:hAnsiTheme="majorHAnsi" w:cstheme="majorHAnsi"/>
          <w:b w:val="0"/>
          <w:color w:val="000000"/>
          <w:szCs w:val="24"/>
          <w:lang w:val="ro-MD"/>
        </w:rPr>
        <w:t xml:space="preserve">Verificările auditului au vizat doar acele aspecte care au asigurat acumularea probelor necesare </w:t>
      </w:r>
      <w:r w:rsidR="00175358">
        <w:rPr>
          <w:rFonts w:asciiTheme="majorHAnsi" w:hAnsiTheme="majorHAnsi" w:cstheme="majorHAnsi"/>
          <w:b w:val="0"/>
          <w:color w:val="000000"/>
          <w:szCs w:val="24"/>
          <w:lang w:val="ro-MD"/>
        </w:rPr>
        <w:t>ș</w:t>
      </w:r>
      <w:r w:rsidRPr="005F03FA">
        <w:rPr>
          <w:rFonts w:asciiTheme="majorHAnsi" w:hAnsiTheme="majorHAnsi" w:cstheme="majorHAnsi"/>
          <w:b w:val="0"/>
          <w:color w:val="000000"/>
          <w:szCs w:val="24"/>
          <w:lang w:val="ro-MD"/>
        </w:rPr>
        <w:t xml:space="preserve">i suficiente pentru a răspunde la obiectivele specifice </w:t>
      </w:r>
      <w:r w:rsidR="00175358">
        <w:rPr>
          <w:rFonts w:asciiTheme="majorHAnsi" w:hAnsiTheme="majorHAnsi" w:cstheme="majorHAnsi"/>
          <w:b w:val="0"/>
          <w:color w:val="000000"/>
          <w:szCs w:val="24"/>
          <w:lang w:val="ro-MD"/>
        </w:rPr>
        <w:t>ș</w:t>
      </w:r>
      <w:r w:rsidRPr="005F03FA">
        <w:rPr>
          <w:rFonts w:asciiTheme="majorHAnsi" w:hAnsiTheme="majorHAnsi" w:cstheme="majorHAnsi"/>
          <w:b w:val="0"/>
          <w:color w:val="000000"/>
          <w:szCs w:val="24"/>
          <w:lang w:val="ro-MD"/>
        </w:rPr>
        <w:t xml:space="preserve">i la întrebările de audit. Drept surse ale criteriilor de audit s-au utilizat actele legislative </w:t>
      </w:r>
      <w:r w:rsidR="00175358">
        <w:rPr>
          <w:rFonts w:asciiTheme="majorHAnsi" w:hAnsiTheme="majorHAnsi" w:cstheme="majorHAnsi"/>
          <w:b w:val="0"/>
          <w:color w:val="000000"/>
          <w:szCs w:val="24"/>
          <w:lang w:val="ro-MD"/>
        </w:rPr>
        <w:t>ș</w:t>
      </w:r>
      <w:r w:rsidRPr="005F03FA">
        <w:rPr>
          <w:rFonts w:asciiTheme="majorHAnsi" w:hAnsiTheme="majorHAnsi" w:cstheme="majorHAnsi"/>
          <w:b w:val="0"/>
          <w:color w:val="000000"/>
          <w:szCs w:val="24"/>
          <w:lang w:val="ro-MD"/>
        </w:rPr>
        <w:t>i normative care reglementează procesul de protec</w:t>
      </w:r>
      <w:r w:rsidR="00175358">
        <w:rPr>
          <w:rFonts w:asciiTheme="majorHAnsi" w:hAnsiTheme="majorHAnsi" w:cstheme="majorHAnsi"/>
          <w:b w:val="0"/>
          <w:color w:val="000000"/>
          <w:szCs w:val="24"/>
          <w:lang w:val="ro-MD"/>
        </w:rPr>
        <w:t>ț</w:t>
      </w:r>
      <w:r w:rsidRPr="005F03FA">
        <w:rPr>
          <w:rFonts w:asciiTheme="majorHAnsi" w:hAnsiTheme="majorHAnsi" w:cstheme="majorHAnsi"/>
          <w:b w:val="0"/>
          <w:color w:val="000000"/>
          <w:szCs w:val="24"/>
          <w:lang w:val="ro-MD"/>
        </w:rPr>
        <w:t>i</w:t>
      </w:r>
      <w:r w:rsidR="001B3C01">
        <w:rPr>
          <w:rFonts w:asciiTheme="majorHAnsi" w:hAnsiTheme="majorHAnsi" w:cstheme="majorHAnsi"/>
          <w:b w:val="0"/>
          <w:color w:val="000000"/>
          <w:szCs w:val="24"/>
          <w:lang w:val="ro-MD"/>
        </w:rPr>
        <w:t>e</w:t>
      </w:r>
      <w:r w:rsidRPr="005F03FA">
        <w:rPr>
          <w:rFonts w:asciiTheme="majorHAnsi" w:hAnsiTheme="majorHAnsi" w:cstheme="majorHAnsi"/>
          <w:b w:val="0"/>
          <w:color w:val="000000"/>
          <w:szCs w:val="24"/>
          <w:lang w:val="ro-MD"/>
        </w:rPr>
        <w:t xml:space="preserve">  a copiilor afla</w:t>
      </w:r>
      <w:r w:rsidR="00175358">
        <w:rPr>
          <w:rFonts w:asciiTheme="majorHAnsi" w:hAnsiTheme="majorHAnsi" w:cstheme="majorHAnsi"/>
          <w:b w:val="0"/>
          <w:color w:val="000000"/>
          <w:szCs w:val="24"/>
          <w:lang w:val="ro-MD"/>
        </w:rPr>
        <w:t>ț</w:t>
      </w:r>
      <w:r w:rsidRPr="005F03FA">
        <w:rPr>
          <w:rFonts w:asciiTheme="majorHAnsi" w:hAnsiTheme="majorHAnsi" w:cstheme="majorHAnsi"/>
          <w:b w:val="0"/>
          <w:color w:val="000000"/>
          <w:szCs w:val="24"/>
          <w:lang w:val="ro-MD"/>
        </w:rPr>
        <w:t>i în situa</w:t>
      </w:r>
      <w:r w:rsidR="00175358">
        <w:rPr>
          <w:rFonts w:asciiTheme="majorHAnsi" w:hAnsiTheme="majorHAnsi" w:cstheme="majorHAnsi"/>
          <w:b w:val="0"/>
          <w:color w:val="000000"/>
          <w:szCs w:val="24"/>
          <w:lang w:val="ro-MD"/>
        </w:rPr>
        <w:t>ț</w:t>
      </w:r>
      <w:r w:rsidRPr="005F03FA">
        <w:rPr>
          <w:rFonts w:asciiTheme="majorHAnsi" w:hAnsiTheme="majorHAnsi" w:cstheme="majorHAnsi"/>
          <w:b w:val="0"/>
          <w:color w:val="000000"/>
          <w:szCs w:val="24"/>
          <w:lang w:val="ro-MD"/>
        </w:rPr>
        <w:t xml:space="preserve">ie de risc </w:t>
      </w:r>
      <w:r w:rsidR="00175358">
        <w:rPr>
          <w:rFonts w:asciiTheme="majorHAnsi" w:hAnsiTheme="majorHAnsi" w:cstheme="majorHAnsi"/>
          <w:b w:val="0"/>
          <w:color w:val="000000"/>
          <w:szCs w:val="24"/>
          <w:lang w:val="ro-MD"/>
        </w:rPr>
        <w:t>ș</w:t>
      </w:r>
      <w:r w:rsidRPr="005F03FA">
        <w:rPr>
          <w:rFonts w:asciiTheme="majorHAnsi" w:hAnsiTheme="majorHAnsi" w:cstheme="majorHAnsi"/>
          <w:b w:val="0"/>
          <w:color w:val="000000"/>
          <w:szCs w:val="24"/>
          <w:lang w:val="ro-MD"/>
        </w:rPr>
        <w:t>i a copiilor separa</w:t>
      </w:r>
      <w:r w:rsidR="00175358">
        <w:rPr>
          <w:rFonts w:asciiTheme="majorHAnsi" w:hAnsiTheme="majorHAnsi" w:cstheme="majorHAnsi"/>
          <w:b w:val="0"/>
          <w:color w:val="000000"/>
          <w:szCs w:val="24"/>
          <w:lang w:val="ro-MD"/>
        </w:rPr>
        <w:t>ț</w:t>
      </w:r>
      <w:r w:rsidRPr="005F03FA">
        <w:rPr>
          <w:rFonts w:asciiTheme="majorHAnsi" w:hAnsiTheme="majorHAnsi" w:cstheme="majorHAnsi"/>
          <w:b w:val="0"/>
          <w:color w:val="000000"/>
          <w:szCs w:val="24"/>
          <w:lang w:val="ro-MD"/>
        </w:rPr>
        <w:t>i de părin</w:t>
      </w:r>
      <w:r w:rsidR="00175358">
        <w:rPr>
          <w:rFonts w:asciiTheme="majorHAnsi" w:hAnsiTheme="majorHAnsi" w:cstheme="majorHAnsi"/>
          <w:b w:val="0"/>
          <w:color w:val="000000"/>
          <w:szCs w:val="24"/>
          <w:lang w:val="ro-MD"/>
        </w:rPr>
        <w:t>ț</w:t>
      </w:r>
      <w:r w:rsidRPr="005F03FA">
        <w:rPr>
          <w:rFonts w:asciiTheme="majorHAnsi" w:hAnsiTheme="majorHAnsi" w:cstheme="majorHAnsi"/>
          <w:b w:val="0"/>
          <w:color w:val="000000"/>
          <w:szCs w:val="24"/>
          <w:lang w:val="ro-MD"/>
        </w:rPr>
        <w:t>i</w:t>
      </w:r>
      <w:r w:rsidR="006B196C">
        <w:rPr>
          <w:rFonts w:asciiTheme="majorHAnsi" w:hAnsiTheme="majorHAnsi" w:cstheme="majorHAnsi"/>
          <w:b w:val="0"/>
          <w:color w:val="000000"/>
          <w:szCs w:val="24"/>
          <w:lang w:val="ro-MD"/>
        </w:rPr>
        <w:t xml:space="preserve"> (</w:t>
      </w:r>
      <w:r w:rsidRPr="005F03FA">
        <w:rPr>
          <w:rFonts w:asciiTheme="majorHAnsi" w:hAnsiTheme="majorHAnsi" w:cstheme="majorHAnsi"/>
          <w:b w:val="0"/>
          <w:color w:val="000000"/>
          <w:szCs w:val="24"/>
          <w:lang w:val="ro-MD"/>
        </w:rPr>
        <w:t>Legea nr.140 din 14.06.2013</w:t>
      </w:r>
      <w:r w:rsidR="006B196C">
        <w:rPr>
          <w:rFonts w:asciiTheme="majorHAnsi" w:hAnsiTheme="majorHAnsi" w:cstheme="majorHAnsi"/>
          <w:b w:val="0"/>
          <w:color w:val="000000"/>
          <w:szCs w:val="24"/>
          <w:lang w:val="ro-MD"/>
        </w:rPr>
        <w:t>)</w:t>
      </w:r>
      <w:r w:rsidR="001B3C01">
        <w:rPr>
          <w:rFonts w:asciiTheme="majorHAnsi" w:hAnsiTheme="majorHAnsi" w:cstheme="majorHAnsi"/>
          <w:b w:val="0"/>
          <w:color w:val="000000"/>
          <w:szCs w:val="24"/>
          <w:lang w:val="ro-MD"/>
        </w:rPr>
        <w:t>,</w:t>
      </w:r>
      <w:r w:rsidRPr="005F03FA">
        <w:rPr>
          <w:rFonts w:asciiTheme="majorHAnsi" w:hAnsiTheme="majorHAnsi" w:cstheme="majorHAnsi"/>
          <w:b w:val="0"/>
          <w:color w:val="000000"/>
          <w:szCs w:val="24"/>
          <w:lang w:val="ro-MD"/>
        </w:rPr>
        <w:t xml:space="preserve"> </w:t>
      </w:r>
      <w:r w:rsidR="00175358">
        <w:rPr>
          <w:rFonts w:asciiTheme="majorHAnsi" w:hAnsiTheme="majorHAnsi" w:cstheme="majorHAnsi"/>
          <w:b w:val="0"/>
          <w:color w:val="000000"/>
          <w:szCs w:val="24"/>
          <w:lang w:val="ro-MD"/>
        </w:rPr>
        <w:t>ș</w:t>
      </w:r>
      <w:r w:rsidRPr="005F03FA">
        <w:rPr>
          <w:rFonts w:asciiTheme="majorHAnsi" w:hAnsiTheme="majorHAnsi" w:cstheme="majorHAnsi"/>
          <w:b w:val="0"/>
          <w:color w:val="000000"/>
          <w:szCs w:val="24"/>
          <w:lang w:val="ro-MD"/>
        </w:rPr>
        <w:t>i cel privind regimul j</w:t>
      </w:r>
      <w:r w:rsidR="00CF7831">
        <w:rPr>
          <w:rFonts w:asciiTheme="majorHAnsi" w:hAnsiTheme="majorHAnsi" w:cstheme="majorHAnsi"/>
          <w:b w:val="0"/>
          <w:color w:val="000000"/>
          <w:szCs w:val="24"/>
          <w:lang w:val="ro-MD"/>
        </w:rPr>
        <w:t>uridic al adop</w:t>
      </w:r>
      <w:r w:rsidR="00175358">
        <w:rPr>
          <w:rFonts w:asciiTheme="majorHAnsi" w:hAnsiTheme="majorHAnsi" w:cstheme="majorHAnsi"/>
          <w:b w:val="0"/>
          <w:color w:val="000000"/>
          <w:szCs w:val="24"/>
          <w:lang w:val="ro-MD"/>
        </w:rPr>
        <w:t>ț</w:t>
      </w:r>
      <w:r w:rsidR="00CF7831">
        <w:rPr>
          <w:rFonts w:asciiTheme="majorHAnsi" w:hAnsiTheme="majorHAnsi" w:cstheme="majorHAnsi"/>
          <w:b w:val="0"/>
          <w:color w:val="000000"/>
          <w:szCs w:val="24"/>
          <w:lang w:val="ro-MD"/>
        </w:rPr>
        <w:t>iei</w:t>
      </w:r>
      <w:r w:rsidR="006B196C">
        <w:rPr>
          <w:rFonts w:asciiTheme="majorHAnsi" w:hAnsiTheme="majorHAnsi" w:cstheme="majorHAnsi"/>
          <w:b w:val="0"/>
          <w:color w:val="000000"/>
          <w:szCs w:val="24"/>
          <w:lang w:val="ro-MD"/>
        </w:rPr>
        <w:t xml:space="preserve"> (</w:t>
      </w:r>
      <w:r w:rsidRPr="005F03FA">
        <w:rPr>
          <w:rFonts w:asciiTheme="majorHAnsi" w:hAnsiTheme="majorHAnsi" w:cstheme="majorHAnsi"/>
          <w:b w:val="0"/>
          <w:color w:val="000000"/>
          <w:szCs w:val="24"/>
          <w:lang w:val="ro-MD"/>
        </w:rPr>
        <w:t>Legea nr. 99/2010</w:t>
      </w:r>
      <w:r w:rsidR="006B196C">
        <w:rPr>
          <w:rFonts w:asciiTheme="majorHAnsi" w:hAnsiTheme="majorHAnsi" w:cstheme="majorHAnsi"/>
          <w:b w:val="0"/>
          <w:color w:val="000000"/>
          <w:szCs w:val="24"/>
          <w:lang w:val="ro-MD"/>
        </w:rPr>
        <w:t>)</w:t>
      </w:r>
      <w:r w:rsidRPr="005F03FA">
        <w:rPr>
          <w:rFonts w:asciiTheme="majorHAnsi" w:hAnsiTheme="majorHAnsi" w:cstheme="majorHAnsi"/>
          <w:b w:val="0"/>
          <w:color w:val="000000"/>
          <w:szCs w:val="24"/>
          <w:lang w:val="ro-MD"/>
        </w:rPr>
        <w:t xml:space="preserve">. </w:t>
      </w:r>
      <w:r w:rsidR="00CF7831">
        <w:rPr>
          <w:rFonts w:asciiTheme="majorHAnsi" w:hAnsiTheme="majorHAnsi" w:cstheme="majorHAnsi"/>
          <w:b w:val="0"/>
          <w:color w:val="000000"/>
          <w:szCs w:val="24"/>
          <w:lang w:val="ro-MD"/>
        </w:rPr>
        <w:t>Semnifica</w:t>
      </w:r>
      <w:r w:rsidR="00175358">
        <w:rPr>
          <w:rFonts w:asciiTheme="majorHAnsi" w:hAnsiTheme="majorHAnsi" w:cstheme="majorHAnsi"/>
          <w:b w:val="0"/>
          <w:color w:val="000000"/>
          <w:szCs w:val="24"/>
          <w:lang w:val="ro-MD"/>
        </w:rPr>
        <w:t>ț</w:t>
      </w:r>
      <w:r w:rsidR="00CF7831">
        <w:rPr>
          <w:rFonts w:asciiTheme="majorHAnsi" w:hAnsiTheme="majorHAnsi" w:cstheme="majorHAnsi"/>
          <w:b w:val="0"/>
          <w:color w:val="000000"/>
          <w:szCs w:val="24"/>
          <w:lang w:val="ro-MD"/>
        </w:rPr>
        <w:t xml:space="preserve">ia calitativă </w:t>
      </w:r>
      <w:r w:rsidR="004D0CEC">
        <w:rPr>
          <w:rFonts w:asciiTheme="majorHAnsi" w:hAnsiTheme="majorHAnsi" w:cstheme="majorHAnsi"/>
          <w:b w:val="0"/>
          <w:color w:val="000000"/>
          <w:szCs w:val="24"/>
          <w:lang w:val="ro-MD"/>
        </w:rPr>
        <w:t xml:space="preserve">a </w:t>
      </w:r>
      <w:r w:rsidR="00CF7831">
        <w:rPr>
          <w:rFonts w:asciiTheme="majorHAnsi" w:hAnsiTheme="majorHAnsi" w:cstheme="majorHAnsi"/>
          <w:b w:val="0"/>
          <w:color w:val="000000"/>
          <w:szCs w:val="24"/>
          <w:lang w:val="ro-MD"/>
        </w:rPr>
        <w:t>acestei tematici este relevantă reie</w:t>
      </w:r>
      <w:r w:rsidR="00175358">
        <w:rPr>
          <w:rFonts w:asciiTheme="majorHAnsi" w:hAnsiTheme="majorHAnsi" w:cstheme="majorHAnsi"/>
          <w:b w:val="0"/>
          <w:color w:val="000000"/>
          <w:szCs w:val="24"/>
          <w:lang w:val="ro-MD"/>
        </w:rPr>
        <w:t>ș</w:t>
      </w:r>
      <w:r w:rsidR="00CF7831">
        <w:rPr>
          <w:rFonts w:asciiTheme="majorHAnsi" w:hAnsiTheme="majorHAnsi" w:cstheme="majorHAnsi"/>
          <w:b w:val="0"/>
          <w:color w:val="000000"/>
          <w:szCs w:val="24"/>
          <w:lang w:val="ro-MD"/>
        </w:rPr>
        <w:t>ind din vulnerabilitatea categoriilor de copii care ajung în situa</w:t>
      </w:r>
      <w:r w:rsidR="00175358">
        <w:rPr>
          <w:rFonts w:asciiTheme="majorHAnsi" w:hAnsiTheme="majorHAnsi" w:cstheme="majorHAnsi"/>
          <w:b w:val="0"/>
          <w:color w:val="000000"/>
          <w:szCs w:val="24"/>
          <w:lang w:val="ro-MD"/>
        </w:rPr>
        <w:t>ț</w:t>
      </w:r>
      <w:r w:rsidR="00CF7831">
        <w:rPr>
          <w:rFonts w:asciiTheme="majorHAnsi" w:hAnsiTheme="majorHAnsi" w:cstheme="majorHAnsi"/>
          <w:b w:val="0"/>
          <w:color w:val="000000"/>
          <w:szCs w:val="24"/>
          <w:lang w:val="ro-MD"/>
        </w:rPr>
        <w:t xml:space="preserve">ie de risc </w:t>
      </w:r>
      <w:r w:rsidR="00175358">
        <w:rPr>
          <w:rFonts w:asciiTheme="majorHAnsi" w:hAnsiTheme="majorHAnsi" w:cstheme="majorHAnsi"/>
          <w:b w:val="0"/>
          <w:color w:val="000000"/>
          <w:szCs w:val="24"/>
          <w:lang w:val="ro-MD"/>
        </w:rPr>
        <w:t>ș</w:t>
      </w:r>
      <w:r w:rsidR="00CF7831">
        <w:rPr>
          <w:rFonts w:asciiTheme="majorHAnsi" w:hAnsiTheme="majorHAnsi" w:cstheme="majorHAnsi"/>
          <w:b w:val="0"/>
          <w:color w:val="000000"/>
          <w:szCs w:val="24"/>
          <w:lang w:val="ro-MD"/>
        </w:rPr>
        <w:t xml:space="preserve">i necesită ajutorare, măsuri </w:t>
      </w:r>
      <w:r w:rsidR="00175358">
        <w:rPr>
          <w:rFonts w:asciiTheme="majorHAnsi" w:hAnsiTheme="majorHAnsi" w:cstheme="majorHAnsi"/>
          <w:b w:val="0"/>
          <w:color w:val="000000"/>
          <w:szCs w:val="24"/>
          <w:lang w:val="ro-MD"/>
        </w:rPr>
        <w:t>ș</w:t>
      </w:r>
      <w:r w:rsidR="00CF7831">
        <w:rPr>
          <w:rFonts w:asciiTheme="majorHAnsi" w:hAnsiTheme="majorHAnsi" w:cstheme="majorHAnsi"/>
          <w:b w:val="0"/>
          <w:color w:val="000000"/>
          <w:szCs w:val="24"/>
          <w:lang w:val="ro-MD"/>
        </w:rPr>
        <w:t xml:space="preserve">i decizii complexe </w:t>
      </w:r>
      <w:r w:rsidR="004D0CEC">
        <w:rPr>
          <w:rFonts w:asciiTheme="majorHAnsi" w:hAnsiTheme="majorHAnsi" w:cstheme="majorHAnsi"/>
          <w:b w:val="0"/>
          <w:color w:val="000000"/>
          <w:szCs w:val="24"/>
          <w:lang w:val="ro-MD"/>
        </w:rPr>
        <w:t xml:space="preserve">luate </w:t>
      </w:r>
      <w:r w:rsidR="00CF7831">
        <w:rPr>
          <w:rFonts w:asciiTheme="majorHAnsi" w:hAnsiTheme="majorHAnsi" w:cstheme="majorHAnsi"/>
          <w:b w:val="0"/>
          <w:color w:val="000000"/>
          <w:szCs w:val="24"/>
          <w:lang w:val="ro-MD"/>
        </w:rPr>
        <w:t>de către autorită</w:t>
      </w:r>
      <w:r w:rsidR="00175358">
        <w:rPr>
          <w:rFonts w:asciiTheme="majorHAnsi" w:hAnsiTheme="majorHAnsi" w:cstheme="majorHAnsi"/>
          <w:b w:val="0"/>
          <w:color w:val="000000"/>
          <w:szCs w:val="24"/>
          <w:lang w:val="ro-MD"/>
        </w:rPr>
        <w:t>ț</w:t>
      </w:r>
      <w:r w:rsidR="00CF7831">
        <w:rPr>
          <w:rFonts w:asciiTheme="majorHAnsi" w:hAnsiTheme="majorHAnsi" w:cstheme="majorHAnsi"/>
          <w:b w:val="0"/>
          <w:color w:val="000000"/>
          <w:szCs w:val="24"/>
          <w:lang w:val="ro-MD"/>
        </w:rPr>
        <w:t>ile administra</w:t>
      </w:r>
      <w:r w:rsidR="00175358">
        <w:rPr>
          <w:rFonts w:asciiTheme="majorHAnsi" w:hAnsiTheme="majorHAnsi" w:cstheme="majorHAnsi"/>
          <w:b w:val="0"/>
          <w:color w:val="000000"/>
          <w:szCs w:val="24"/>
          <w:lang w:val="ro-MD"/>
        </w:rPr>
        <w:t>ț</w:t>
      </w:r>
      <w:r w:rsidR="00CF7831">
        <w:rPr>
          <w:rFonts w:asciiTheme="majorHAnsi" w:hAnsiTheme="majorHAnsi" w:cstheme="majorHAnsi"/>
          <w:b w:val="0"/>
          <w:color w:val="000000"/>
          <w:szCs w:val="24"/>
          <w:lang w:val="ro-MD"/>
        </w:rPr>
        <w:t xml:space="preserve">iei publice. </w:t>
      </w:r>
    </w:p>
    <w:p w14:paraId="2A5202B0" w14:textId="77777777" w:rsidR="005F03FA" w:rsidRPr="00E93D93" w:rsidRDefault="005F03FA" w:rsidP="00730A5E">
      <w:pPr>
        <w:spacing w:line="276" w:lineRule="auto"/>
        <w:jc w:val="both"/>
        <w:rPr>
          <w:rFonts w:asciiTheme="majorHAnsi" w:hAnsiTheme="majorHAnsi" w:cstheme="majorHAnsi"/>
          <w:b w:val="0"/>
          <w:color w:val="000000"/>
          <w:szCs w:val="24"/>
          <w:lang w:val="ro-MD"/>
        </w:rPr>
      </w:pPr>
      <w:r w:rsidRPr="007E088A">
        <w:rPr>
          <w:rFonts w:asciiTheme="majorHAnsi" w:hAnsiTheme="majorHAnsi" w:cstheme="majorHAnsi"/>
          <w:b w:val="0"/>
          <w:color w:val="000000"/>
          <w:szCs w:val="24"/>
          <w:lang w:val="ro-MD"/>
        </w:rPr>
        <w:t>Informa</w:t>
      </w:r>
      <w:r w:rsidR="00175358">
        <w:rPr>
          <w:rFonts w:asciiTheme="majorHAnsi" w:hAnsiTheme="majorHAnsi" w:cstheme="majorHAnsi"/>
          <w:b w:val="0"/>
          <w:color w:val="000000"/>
          <w:szCs w:val="24"/>
          <w:lang w:val="ro-MD"/>
        </w:rPr>
        <w:t>ț</w:t>
      </w:r>
      <w:r w:rsidRPr="007E088A">
        <w:rPr>
          <w:rFonts w:asciiTheme="majorHAnsi" w:hAnsiTheme="majorHAnsi" w:cstheme="majorHAnsi"/>
          <w:b w:val="0"/>
          <w:color w:val="000000"/>
          <w:szCs w:val="24"/>
          <w:lang w:val="ro-MD"/>
        </w:rPr>
        <w:t>ia integrală privind aria de cuprindere a auditului</w:t>
      </w:r>
      <w:r w:rsidR="00920624" w:rsidRPr="007E088A">
        <w:rPr>
          <w:rFonts w:asciiTheme="majorHAnsi" w:hAnsiTheme="majorHAnsi" w:cstheme="majorHAnsi"/>
          <w:b w:val="0"/>
          <w:color w:val="000000"/>
          <w:szCs w:val="24"/>
          <w:lang w:val="ro-MD"/>
        </w:rPr>
        <w:t xml:space="preserve"> </w:t>
      </w:r>
      <w:r w:rsidR="00920624" w:rsidRPr="007E088A">
        <w:rPr>
          <w:rFonts w:asciiTheme="majorHAnsi" w:hAnsiTheme="majorHAnsi" w:cstheme="majorHAnsi"/>
          <w:color w:val="000000"/>
          <w:szCs w:val="24"/>
          <w:lang w:val="ro-MD"/>
        </w:rPr>
        <w:t>(A</w:t>
      </w:r>
      <w:r w:rsidR="007E088A" w:rsidRPr="007E088A">
        <w:rPr>
          <w:rFonts w:asciiTheme="majorHAnsi" w:hAnsiTheme="majorHAnsi" w:cstheme="majorHAnsi"/>
          <w:color w:val="000000"/>
          <w:szCs w:val="24"/>
          <w:lang w:val="ro-MD"/>
        </w:rPr>
        <w:t>nexa nr.8</w:t>
      </w:r>
      <w:r w:rsidR="00920624" w:rsidRPr="007E088A">
        <w:rPr>
          <w:rFonts w:asciiTheme="majorHAnsi" w:hAnsiTheme="majorHAnsi" w:cstheme="majorHAnsi"/>
          <w:color w:val="000000"/>
          <w:szCs w:val="24"/>
          <w:lang w:val="ro-MD"/>
        </w:rPr>
        <w:t>)</w:t>
      </w:r>
      <w:r w:rsidRPr="007E088A">
        <w:rPr>
          <w:rFonts w:asciiTheme="majorHAnsi" w:hAnsiTheme="majorHAnsi" w:cstheme="majorHAnsi"/>
          <w:b w:val="0"/>
          <w:color w:val="000000"/>
          <w:szCs w:val="24"/>
          <w:lang w:val="ro-MD"/>
        </w:rPr>
        <w:t xml:space="preserve"> </w:t>
      </w:r>
      <w:r w:rsidR="00175358">
        <w:rPr>
          <w:rFonts w:asciiTheme="majorHAnsi" w:hAnsiTheme="majorHAnsi" w:cstheme="majorHAnsi"/>
          <w:b w:val="0"/>
          <w:color w:val="000000"/>
          <w:szCs w:val="24"/>
          <w:lang w:val="ro-MD"/>
        </w:rPr>
        <w:t>ș</w:t>
      </w:r>
      <w:r w:rsidRPr="007E088A">
        <w:rPr>
          <w:rFonts w:asciiTheme="majorHAnsi" w:hAnsiTheme="majorHAnsi" w:cstheme="majorHAnsi"/>
          <w:b w:val="0"/>
          <w:color w:val="000000"/>
          <w:szCs w:val="24"/>
          <w:lang w:val="ro-MD"/>
        </w:rPr>
        <w:t>i criteriile de evaluare a conformită</w:t>
      </w:r>
      <w:r w:rsidR="00175358">
        <w:rPr>
          <w:rFonts w:asciiTheme="majorHAnsi" w:hAnsiTheme="majorHAnsi" w:cstheme="majorHAnsi"/>
          <w:b w:val="0"/>
          <w:color w:val="000000"/>
          <w:szCs w:val="24"/>
          <w:lang w:val="ro-MD"/>
        </w:rPr>
        <w:t>ț</w:t>
      </w:r>
      <w:r w:rsidRPr="007E088A">
        <w:rPr>
          <w:rFonts w:asciiTheme="majorHAnsi" w:hAnsiTheme="majorHAnsi" w:cstheme="majorHAnsi"/>
          <w:b w:val="0"/>
          <w:color w:val="000000"/>
          <w:szCs w:val="24"/>
          <w:lang w:val="ro-MD"/>
        </w:rPr>
        <w:t xml:space="preserve">ii este prezentată în </w:t>
      </w:r>
      <w:r w:rsidRPr="007E088A">
        <w:rPr>
          <w:rFonts w:asciiTheme="majorHAnsi" w:hAnsiTheme="majorHAnsi" w:cstheme="majorHAnsi"/>
          <w:color w:val="000000"/>
          <w:szCs w:val="24"/>
          <w:lang w:val="ro-MD"/>
        </w:rPr>
        <w:t>Anex</w:t>
      </w:r>
      <w:r w:rsidR="004D0CEC">
        <w:rPr>
          <w:rFonts w:asciiTheme="majorHAnsi" w:hAnsiTheme="majorHAnsi" w:cstheme="majorHAnsi"/>
          <w:color w:val="000000"/>
          <w:szCs w:val="24"/>
          <w:lang w:val="ro-MD"/>
        </w:rPr>
        <w:t>ele</w:t>
      </w:r>
      <w:r w:rsidRPr="007E088A">
        <w:rPr>
          <w:rFonts w:asciiTheme="majorHAnsi" w:hAnsiTheme="majorHAnsi" w:cstheme="majorHAnsi"/>
          <w:color w:val="000000"/>
          <w:szCs w:val="24"/>
          <w:lang w:val="ro-MD"/>
        </w:rPr>
        <w:t xml:space="preserve"> nr. 1 </w:t>
      </w:r>
      <w:r w:rsidR="00175358">
        <w:rPr>
          <w:rFonts w:asciiTheme="majorHAnsi" w:hAnsiTheme="majorHAnsi" w:cstheme="majorHAnsi"/>
          <w:color w:val="000000"/>
          <w:szCs w:val="24"/>
          <w:lang w:val="ro-MD"/>
        </w:rPr>
        <w:t>ș</w:t>
      </w:r>
      <w:r w:rsidR="00696EFF" w:rsidRPr="007E088A">
        <w:rPr>
          <w:rFonts w:asciiTheme="majorHAnsi" w:hAnsiTheme="majorHAnsi" w:cstheme="majorHAnsi"/>
          <w:color w:val="000000"/>
          <w:szCs w:val="24"/>
          <w:lang w:val="ro-MD"/>
        </w:rPr>
        <w:t xml:space="preserve">i </w:t>
      </w:r>
      <w:r w:rsidR="004D0CEC">
        <w:rPr>
          <w:rFonts w:asciiTheme="majorHAnsi" w:hAnsiTheme="majorHAnsi" w:cstheme="majorHAnsi"/>
          <w:color w:val="000000"/>
          <w:szCs w:val="24"/>
          <w:lang w:val="ro-MD"/>
        </w:rPr>
        <w:t xml:space="preserve"> nr.</w:t>
      </w:r>
      <w:r w:rsidR="00696EFF" w:rsidRPr="007E088A">
        <w:rPr>
          <w:rFonts w:asciiTheme="majorHAnsi" w:hAnsiTheme="majorHAnsi" w:cstheme="majorHAnsi"/>
          <w:color w:val="000000"/>
          <w:szCs w:val="24"/>
          <w:lang w:val="ro-MD"/>
        </w:rPr>
        <w:t xml:space="preserve">7 </w:t>
      </w:r>
      <w:r w:rsidRPr="00205980">
        <w:rPr>
          <w:rFonts w:asciiTheme="majorHAnsi" w:hAnsiTheme="majorHAnsi" w:cstheme="majorHAnsi"/>
          <w:b w:val="0"/>
          <w:color w:val="000000"/>
          <w:szCs w:val="24"/>
          <w:lang w:val="ro-MD"/>
        </w:rPr>
        <w:t>la prezentul Raport de audit</w:t>
      </w:r>
      <w:r w:rsidRPr="00E93D93">
        <w:rPr>
          <w:rFonts w:asciiTheme="majorHAnsi" w:hAnsiTheme="majorHAnsi" w:cstheme="majorHAnsi"/>
          <w:b w:val="0"/>
          <w:color w:val="000000"/>
          <w:szCs w:val="24"/>
          <w:lang w:val="ro-MD"/>
        </w:rPr>
        <w:t>.</w:t>
      </w:r>
    </w:p>
    <w:p w14:paraId="0CFD7F25" w14:textId="77777777" w:rsidR="00010F0C" w:rsidRPr="00FF3E0F" w:rsidRDefault="00010F0C" w:rsidP="00730A5E">
      <w:pPr>
        <w:pStyle w:val="Heading2"/>
        <w:spacing w:line="276" w:lineRule="auto"/>
        <w:rPr>
          <w:rFonts w:eastAsiaTheme="minorHAnsi"/>
          <w:i/>
          <w:sz w:val="24"/>
          <w:shd w:val="clear" w:color="auto" w:fill="FFFFFF"/>
        </w:rPr>
      </w:pPr>
      <w:bookmarkStart w:id="30" w:name="_Toc111467865"/>
      <w:bookmarkStart w:id="31" w:name="_Toc123632218"/>
      <w:r w:rsidRPr="00FF3E0F">
        <w:rPr>
          <w:rFonts w:eastAsiaTheme="minorHAnsi"/>
          <w:i/>
          <w:sz w:val="24"/>
          <w:shd w:val="clear" w:color="auto" w:fill="FFFFFF"/>
        </w:rPr>
        <w:t>3.3. Responsabilitatea echipei de audit</w:t>
      </w:r>
      <w:bookmarkEnd w:id="30"/>
      <w:bookmarkEnd w:id="31"/>
    </w:p>
    <w:p w14:paraId="7403582C" w14:textId="77777777" w:rsidR="00593F64" w:rsidRPr="00193F0E" w:rsidRDefault="00010F0C" w:rsidP="00730A5E">
      <w:pPr>
        <w:spacing w:line="276" w:lineRule="auto"/>
        <w:jc w:val="both"/>
        <w:rPr>
          <w:rFonts w:asciiTheme="majorHAnsi" w:eastAsia="Times New Roman" w:hAnsiTheme="majorHAnsi" w:cstheme="majorHAnsi"/>
          <w:b w:val="0"/>
          <w:szCs w:val="24"/>
          <w:lang w:val="ro-MD"/>
        </w:rPr>
      </w:pPr>
      <w:r w:rsidRPr="006529FB">
        <w:rPr>
          <w:rFonts w:asciiTheme="majorHAnsi" w:hAnsiTheme="majorHAnsi" w:cstheme="majorHAnsi"/>
          <w:b w:val="0"/>
          <w:color w:val="000000"/>
          <w:szCs w:val="24"/>
          <w:shd w:val="clear" w:color="auto" w:fill="FFFFFF"/>
          <w:lang w:val="ro-MD"/>
        </w:rPr>
        <w:t xml:space="preserve">Responsabilitatea auditorului public este de a planifica </w:t>
      </w:r>
      <w:r w:rsidR="00175358">
        <w:rPr>
          <w:rFonts w:asciiTheme="majorHAnsi" w:hAnsiTheme="majorHAnsi" w:cstheme="majorHAnsi"/>
          <w:b w:val="0"/>
          <w:color w:val="000000"/>
          <w:szCs w:val="24"/>
          <w:shd w:val="clear" w:color="auto" w:fill="FFFFFF"/>
          <w:lang w:val="ro-MD"/>
        </w:rPr>
        <w:t>ș</w:t>
      </w:r>
      <w:r w:rsidRPr="006529FB">
        <w:rPr>
          <w:rFonts w:asciiTheme="majorHAnsi" w:hAnsiTheme="majorHAnsi" w:cstheme="majorHAnsi"/>
          <w:b w:val="0"/>
          <w:color w:val="000000"/>
          <w:szCs w:val="24"/>
          <w:shd w:val="clear" w:color="auto" w:fill="FFFFFF"/>
          <w:lang w:val="ro-MD"/>
        </w:rPr>
        <w:t xml:space="preserve">i a realiza misiunea de audit în conformitate cu standardele în materie de audit public extern </w:t>
      </w:r>
      <w:r w:rsidR="00175358">
        <w:rPr>
          <w:rFonts w:asciiTheme="majorHAnsi" w:hAnsiTheme="majorHAnsi" w:cstheme="majorHAnsi"/>
          <w:b w:val="0"/>
          <w:color w:val="000000"/>
          <w:szCs w:val="24"/>
          <w:shd w:val="clear" w:color="auto" w:fill="FFFFFF"/>
          <w:lang w:val="ro-MD"/>
        </w:rPr>
        <w:t>ș</w:t>
      </w:r>
      <w:r w:rsidRPr="006529FB">
        <w:rPr>
          <w:rFonts w:asciiTheme="majorHAnsi" w:hAnsiTheme="majorHAnsi" w:cstheme="majorHAnsi"/>
          <w:b w:val="0"/>
          <w:color w:val="000000"/>
          <w:szCs w:val="24"/>
          <w:shd w:val="clear" w:color="auto" w:fill="FFFFFF"/>
          <w:lang w:val="ro-MD"/>
        </w:rPr>
        <w:t>i cadrul normativ-metodologic institu</w:t>
      </w:r>
      <w:r w:rsidR="00175358">
        <w:rPr>
          <w:rFonts w:asciiTheme="majorHAnsi" w:hAnsiTheme="majorHAnsi" w:cstheme="majorHAnsi"/>
          <w:b w:val="0"/>
          <w:color w:val="000000"/>
          <w:szCs w:val="24"/>
          <w:shd w:val="clear" w:color="auto" w:fill="FFFFFF"/>
          <w:lang w:val="ro-MD"/>
        </w:rPr>
        <w:t>ț</w:t>
      </w:r>
      <w:r w:rsidRPr="006529FB">
        <w:rPr>
          <w:rFonts w:asciiTheme="majorHAnsi" w:hAnsiTheme="majorHAnsi" w:cstheme="majorHAnsi"/>
          <w:b w:val="0"/>
          <w:color w:val="000000"/>
          <w:szCs w:val="24"/>
          <w:shd w:val="clear" w:color="auto" w:fill="FFFFFF"/>
          <w:lang w:val="ro-MD"/>
        </w:rPr>
        <w:t>ional aferent, cu ob</w:t>
      </w:r>
      <w:r w:rsidR="00175358">
        <w:rPr>
          <w:rFonts w:asciiTheme="majorHAnsi" w:hAnsiTheme="majorHAnsi" w:cstheme="majorHAnsi"/>
          <w:b w:val="0"/>
          <w:color w:val="000000"/>
          <w:szCs w:val="24"/>
          <w:shd w:val="clear" w:color="auto" w:fill="FFFFFF"/>
          <w:lang w:val="ro-MD"/>
        </w:rPr>
        <w:t>ț</w:t>
      </w:r>
      <w:r w:rsidRPr="006529FB">
        <w:rPr>
          <w:rFonts w:asciiTheme="majorHAnsi" w:hAnsiTheme="majorHAnsi" w:cstheme="majorHAnsi"/>
          <w:b w:val="0"/>
          <w:color w:val="000000"/>
          <w:szCs w:val="24"/>
          <w:shd w:val="clear" w:color="auto" w:fill="FFFFFF"/>
          <w:lang w:val="ro-MD"/>
        </w:rPr>
        <w:t xml:space="preserve">inerea probelor suficiente </w:t>
      </w:r>
      <w:r w:rsidR="00175358">
        <w:rPr>
          <w:rFonts w:asciiTheme="majorHAnsi" w:hAnsiTheme="majorHAnsi" w:cstheme="majorHAnsi"/>
          <w:b w:val="0"/>
          <w:color w:val="000000"/>
          <w:szCs w:val="24"/>
          <w:shd w:val="clear" w:color="auto" w:fill="FFFFFF"/>
          <w:lang w:val="ro-MD"/>
        </w:rPr>
        <w:t>ș</w:t>
      </w:r>
      <w:r w:rsidRPr="006529FB">
        <w:rPr>
          <w:rFonts w:asciiTheme="majorHAnsi" w:hAnsiTheme="majorHAnsi" w:cstheme="majorHAnsi"/>
          <w:b w:val="0"/>
          <w:color w:val="000000"/>
          <w:szCs w:val="24"/>
          <w:shd w:val="clear" w:color="auto" w:fill="FFFFFF"/>
          <w:lang w:val="ro-MD"/>
        </w:rPr>
        <w:t>i adecvate, exprimarea unei concluzii concepute asupra conformită</w:t>
      </w:r>
      <w:r w:rsidR="00175358">
        <w:rPr>
          <w:rFonts w:asciiTheme="majorHAnsi" w:hAnsiTheme="majorHAnsi" w:cstheme="majorHAnsi"/>
          <w:b w:val="0"/>
          <w:color w:val="000000"/>
          <w:szCs w:val="24"/>
          <w:shd w:val="clear" w:color="auto" w:fill="FFFFFF"/>
          <w:lang w:val="ro-MD"/>
        </w:rPr>
        <w:t>ț</w:t>
      </w:r>
      <w:r w:rsidRPr="006529FB">
        <w:rPr>
          <w:rFonts w:asciiTheme="majorHAnsi" w:hAnsiTheme="majorHAnsi" w:cstheme="majorHAnsi"/>
          <w:b w:val="0"/>
          <w:color w:val="000000"/>
          <w:szCs w:val="24"/>
          <w:shd w:val="clear" w:color="auto" w:fill="FFFFFF"/>
          <w:lang w:val="ro-MD"/>
        </w:rPr>
        <w:t xml:space="preserve">ii </w:t>
      </w:r>
      <w:r w:rsidR="00CC70AC" w:rsidRPr="006529FB">
        <w:rPr>
          <w:rFonts w:asciiTheme="majorHAnsi" w:hAnsiTheme="majorHAnsi" w:cstheme="majorHAnsi"/>
          <w:b w:val="0"/>
          <w:color w:val="000000"/>
          <w:szCs w:val="24"/>
          <w:shd w:val="clear" w:color="auto" w:fill="FFFFFF"/>
          <w:lang w:val="ro-MD"/>
        </w:rPr>
        <w:t>proceselor sus</w:t>
      </w:r>
      <w:r w:rsidR="004D0CEC">
        <w:rPr>
          <w:rFonts w:asciiTheme="majorHAnsi" w:hAnsiTheme="majorHAnsi" w:cstheme="majorHAnsi"/>
          <w:b w:val="0"/>
          <w:color w:val="000000"/>
          <w:szCs w:val="24"/>
          <w:shd w:val="clear" w:color="auto" w:fill="FFFFFF"/>
          <w:lang w:val="ro-MD"/>
        </w:rPr>
        <w:t>-</w:t>
      </w:r>
      <w:r w:rsidR="00CC70AC" w:rsidRPr="006529FB">
        <w:rPr>
          <w:rFonts w:asciiTheme="majorHAnsi" w:hAnsiTheme="majorHAnsi" w:cstheme="majorHAnsi"/>
          <w:b w:val="0"/>
          <w:color w:val="000000"/>
          <w:szCs w:val="24"/>
          <w:shd w:val="clear" w:color="auto" w:fill="FFFFFF"/>
          <w:lang w:val="ro-MD"/>
        </w:rPr>
        <w:t>men</w:t>
      </w:r>
      <w:r w:rsidR="00175358">
        <w:rPr>
          <w:rFonts w:asciiTheme="majorHAnsi" w:hAnsiTheme="majorHAnsi" w:cstheme="majorHAnsi"/>
          <w:b w:val="0"/>
          <w:color w:val="000000"/>
          <w:szCs w:val="24"/>
          <w:shd w:val="clear" w:color="auto" w:fill="FFFFFF"/>
          <w:lang w:val="ro-MD"/>
        </w:rPr>
        <w:t>ț</w:t>
      </w:r>
      <w:r w:rsidR="00CC70AC" w:rsidRPr="006529FB">
        <w:rPr>
          <w:rFonts w:asciiTheme="majorHAnsi" w:hAnsiTheme="majorHAnsi" w:cstheme="majorHAnsi"/>
          <w:b w:val="0"/>
          <w:color w:val="000000"/>
          <w:szCs w:val="24"/>
          <w:shd w:val="clear" w:color="auto" w:fill="FFFFFF"/>
          <w:lang w:val="ro-MD"/>
        </w:rPr>
        <w:t>ionate</w:t>
      </w:r>
      <w:r w:rsidRPr="006529FB">
        <w:rPr>
          <w:rFonts w:asciiTheme="majorHAnsi" w:hAnsiTheme="majorHAnsi" w:cstheme="majorHAnsi"/>
          <w:b w:val="0"/>
          <w:color w:val="000000"/>
          <w:szCs w:val="24"/>
          <w:shd w:val="clear" w:color="auto" w:fill="FFFFFF"/>
          <w:lang w:val="ro-MD"/>
        </w:rPr>
        <w:t xml:space="preserve">. Auditorul public nu este responsabil de prevenirea faptelor de fraudă </w:t>
      </w:r>
      <w:r w:rsidR="00175358">
        <w:rPr>
          <w:rFonts w:asciiTheme="majorHAnsi" w:hAnsiTheme="majorHAnsi" w:cstheme="majorHAnsi"/>
          <w:b w:val="0"/>
          <w:color w:val="000000"/>
          <w:szCs w:val="24"/>
          <w:shd w:val="clear" w:color="auto" w:fill="FFFFFF"/>
          <w:lang w:val="ro-MD"/>
        </w:rPr>
        <w:t>ș</w:t>
      </w:r>
      <w:r w:rsidRPr="006529FB">
        <w:rPr>
          <w:rFonts w:asciiTheme="majorHAnsi" w:hAnsiTheme="majorHAnsi" w:cstheme="majorHAnsi"/>
          <w:b w:val="0"/>
          <w:color w:val="000000"/>
          <w:szCs w:val="24"/>
          <w:shd w:val="clear" w:color="auto" w:fill="FFFFFF"/>
          <w:lang w:val="ro-MD"/>
        </w:rPr>
        <w:t>i eroare,</w:t>
      </w:r>
      <w:r w:rsidRPr="006529FB">
        <w:rPr>
          <w:rFonts w:asciiTheme="majorHAnsi" w:hAnsiTheme="majorHAnsi" w:cstheme="majorHAnsi"/>
          <w:b w:val="0"/>
          <w:szCs w:val="24"/>
          <w:lang w:val="ro-MD"/>
        </w:rPr>
        <w:t xml:space="preserve"> a fost independent fa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ă de entitate, precum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a îndeplinit responsabilită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ile de etică în conformitate cu </w:t>
      </w:r>
      <w:r w:rsidRPr="006529FB">
        <w:rPr>
          <w:rFonts w:asciiTheme="majorHAnsi" w:eastAsia="Times New Roman" w:hAnsiTheme="majorHAnsi" w:cstheme="majorHAnsi"/>
          <w:b w:val="0"/>
          <w:szCs w:val="24"/>
          <w:lang w:val="ro-MD"/>
        </w:rPr>
        <w:t>cerin</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ele Codului etic al Cur</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ii de Conturi</w:t>
      </w:r>
      <w:r w:rsidRPr="006529FB">
        <w:rPr>
          <w:rStyle w:val="FootnoteReference"/>
          <w:rFonts w:asciiTheme="majorHAnsi" w:eastAsia="Times New Roman" w:hAnsiTheme="majorHAnsi" w:cstheme="majorHAnsi"/>
          <w:b w:val="0"/>
          <w:szCs w:val="24"/>
          <w:lang w:val="ro-MD"/>
        </w:rPr>
        <w:footnoteReference w:id="9"/>
      </w:r>
      <w:r w:rsidRPr="006529FB">
        <w:rPr>
          <w:rFonts w:asciiTheme="majorHAnsi" w:eastAsia="Times New Roman" w:hAnsiTheme="majorHAnsi" w:cstheme="majorHAnsi"/>
          <w:b w:val="0"/>
          <w:szCs w:val="24"/>
          <w:lang w:val="ro-MD"/>
        </w:rPr>
        <w:t>.</w:t>
      </w:r>
    </w:p>
    <w:p w14:paraId="3F5A96DB" w14:textId="77777777" w:rsidR="00593F64" w:rsidRPr="00FF3E0F" w:rsidRDefault="00593F64" w:rsidP="00730A5E">
      <w:pPr>
        <w:pStyle w:val="Heading1"/>
        <w:numPr>
          <w:ilvl w:val="0"/>
          <w:numId w:val="4"/>
        </w:numPr>
        <w:spacing w:line="276" w:lineRule="auto"/>
        <w:rPr>
          <w:rFonts w:eastAsiaTheme="minorHAnsi"/>
          <w:color w:val="000000" w:themeColor="text1"/>
          <w:sz w:val="28"/>
          <w:szCs w:val="26"/>
          <w:lang w:val="ro-MD"/>
        </w:rPr>
      </w:pPr>
      <w:bookmarkStart w:id="32" w:name="_Toc78814029"/>
      <w:bookmarkStart w:id="33" w:name="_Toc123632219"/>
      <w:r w:rsidRPr="00FF3E0F">
        <w:rPr>
          <w:rFonts w:eastAsiaTheme="minorHAnsi"/>
          <w:color w:val="000000" w:themeColor="text1"/>
          <w:sz w:val="28"/>
          <w:szCs w:val="26"/>
          <w:lang w:val="ro-MD"/>
        </w:rPr>
        <w:t>CONSTATĂRI</w:t>
      </w:r>
      <w:bookmarkEnd w:id="32"/>
      <w:bookmarkEnd w:id="33"/>
    </w:p>
    <w:p w14:paraId="115A279A" w14:textId="77777777" w:rsidR="00EB01F4" w:rsidRPr="00FF3E0F" w:rsidRDefault="00902DF0" w:rsidP="00730A5E">
      <w:pPr>
        <w:pStyle w:val="Heading2"/>
        <w:numPr>
          <w:ilvl w:val="1"/>
          <w:numId w:val="4"/>
        </w:numPr>
        <w:spacing w:line="276" w:lineRule="auto"/>
        <w:ind w:left="0" w:firstLine="0"/>
        <w:rPr>
          <w:i/>
          <w:noProof/>
          <w:lang w:val="ro-MD"/>
        </w:rPr>
      </w:pPr>
      <w:bookmarkStart w:id="34" w:name="_Toc123632220"/>
      <w:r>
        <w:rPr>
          <w:rStyle w:val="Heading2Char"/>
          <w:rFonts w:cstheme="majorHAnsi"/>
          <w:b/>
          <w:i/>
          <w:sz w:val="24"/>
          <w:szCs w:val="24"/>
          <w:lang w:val="ro-MD"/>
        </w:rPr>
        <w:t>I</w:t>
      </w:r>
      <w:r w:rsidRPr="00FF3E0F">
        <w:rPr>
          <w:rStyle w:val="Heading2Char"/>
          <w:rFonts w:cstheme="majorHAnsi"/>
          <w:b/>
          <w:i/>
          <w:sz w:val="24"/>
          <w:szCs w:val="24"/>
          <w:lang w:val="ro-MD"/>
        </w:rPr>
        <w:t>nstitu</w:t>
      </w:r>
      <w:r w:rsidR="00175358">
        <w:rPr>
          <w:rStyle w:val="Heading2Char"/>
          <w:rFonts w:cstheme="majorHAnsi"/>
          <w:b/>
          <w:i/>
          <w:sz w:val="24"/>
          <w:szCs w:val="24"/>
          <w:lang w:val="ro-MD"/>
        </w:rPr>
        <w:t>ț</w:t>
      </w:r>
      <w:r w:rsidRPr="00FF3E0F">
        <w:rPr>
          <w:rStyle w:val="Heading2Char"/>
          <w:rFonts w:cstheme="majorHAnsi"/>
          <w:b/>
          <w:i/>
          <w:sz w:val="24"/>
          <w:szCs w:val="24"/>
          <w:lang w:val="ro-MD"/>
        </w:rPr>
        <w:t xml:space="preserve">iile specializate </w:t>
      </w:r>
      <w:r>
        <w:rPr>
          <w:rStyle w:val="Heading2Char"/>
          <w:rFonts w:cstheme="majorHAnsi"/>
          <w:b/>
          <w:i/>
          <w:sz w:val="24"/>
          <w:szCs w:val="24"/>
          <w:lang w:val="ro-MD"/>
        </w:rPr>
        <w:t xml:space="preserve">au asigurat </w:t>
      </w:r>
      <w:r w:rsidR="004941A8" w:rsidRPr="00FF3E0F">
        <w:rPr>
          <w:rStyle w:val="Heading2Char"/>
          <w:rFonts w:cstheme="majorHAnsi"/>
          <w:b/>
          <w:i/>
          <w:sz w:val="24"/>
          <w:szCs w:val="24"/>
          <w:lang w:val="ro-MD"/>
        </w:rPr>
        <w:t>evaluare</w:t>
      </w:r>
      <w:r>
        <w:rPr>
          <w:rStyle w:val="Heading2Char"/>
          <w:rFonts w:cstheme="majorHAnsi"/>
          <w:b/>
          <w:i/>
          <w:sz w:val="24"/>
          <w:szCs w:val="24"/>
          <w:lang w:val="ro-MD"/>
        </w:rPr>
        <w:t xml:space="preserve">a, </w:t>
      </w:r>
      <w:r w:rsidR="004941A8" w:rsidRPr="00FF3E0F">
        <w:rPr>
          <w:rStyle w:val="Heading2Char"/>
          <w:rFonts w:cstheme="majorHAnsi"/>
          <w:b/>
          <w:i/>
          <w:sz w:val="24"/>
          <w:szCs w:val="24"/>
          <w:lang w:val="ro-MD"/>
        </w:rPr>
        <w:t>identificare</w:t>
      </w:r>
      <w:r>
        <w:rPr>
          <w:rStyle w:val="Heading2Char"/>
          <w:rFonts w:cstheme="majorHAnsi"/>
          <w:b/>
          <w:i/>
          <w:sz w:val="24"/>
          <w:szCs w:val="24"/>
          <w:lang w:val="ro-MD"/>
        </w:rPr>
        <w:t>a,</w:t>
      </w:r>
      <w:r w:rsidR="004941A8" w:rsidRPr="00FF3E0F">
        <w:rPr>
          <w:rStyle w:val="Heading2Char"/>
          <w:rFonts w:cstheme="majorHAnsi"/>
          <w:b/>
          <w:i/>
          <w:sz w:val="24"/>
          <w:szCs w:val="24"/>
          <w:lang w:val="ro-MD"/>
        </w:rPr>
        <w:t xml:space="preserve"> </w:t>
      </w:r>
      <w:r>
        <w:rPr>
          <w:rStyle w:val="Heading2Char"/>
          <w:rFonts w:cstheme="majorHAnsi"/>
          <w:b/>
          <w:i/>
          <w:sz w:val="24"/>
          <w:szCs w:val="24"/>
          <w:lang w:val="ro-MD"/>
        </w:rPr>
        <w:t>plasarea</w:t>
      </w:r>
      <w:r w:rsidRPr="00FF3E0F">
        <w:rPr>
          <w:rStyle w:val="Heading2Char"/>
          <w:rFonts w:cstheme="majorHAnsi"/>
          <w:b/>
          <w:i/>
          <w:sz w:val="24"/>
          <w:szCs w:val="24"/>
          <w:lang w:val="ro-MD"/>
        </w:rPr>
        <w:t xml:space="preserve"> </w:t>
      </w:r>
      <w:r w:rsidR="00175358">
        <w:rPr>
          <w:rStyle w:val="Heading2Char"/>
          <w:rFonts w:cstheme="majorHAnsi"/>
          <w:b/>
          <w:i/>
          <w:sz w:val="24"/>
          <w:szCs w:val="24"/>
          <w:lang w:val="ro-MD"/>
        </w:rPr>
        <w:t>ș</w:t>
      </w:r>
      <w:r w:rsidRPr="00FF3E0F">
        <w:rPr>
          <w:rStyle w:val="Heading2Char"/>
          <w:rFonts w:cstheme="majorHAnsi"/>
          <w:b/>
          <w:i/>
          <w:sz w:val="24"/>
          <w:szCs w:val="24"/>
          <w:lang w:val="ro-MD"/>
        </w:rPr>
        <w:t xml:space="preserve">i monitorizarea </w:t>
      </w:r>
      <w:r w:rsidR="004941A8" w:rsidRPr="00FF3E0F">
        <w:rPr>
          <w:rStyle w:val="Heading2Char"/>
          <w:rFonts w:cstheme="majorHAnsi"/>
          <w:b/>
          <w:i/>
          <w:sz w:val="24"/>
          <w:szCs w:val="24"/>
          <w:lang w:val="ro-MD"/>
        </w:rPr>
        <w:t xml:space="preserve"> copiilor afla</w:t>
      </w:r>
      <w:r w:rsidR="00175358">
        <w:rPr>
          <w:rStyle w:val="Heading2Char"/>
          <w:rFonts w:cstheme="majorHAnsi"/>
          <w:b/>
          <w:i/>
          <w:sz w:val="24"/>
          <w:szCs w:val="24"/>
          <w:lang w:val="ro-MD"/>
        </w:rPr>
        <w:t>ț</w:t>
      </w:r>
      <w:r w:rsidR="004941A8" w:rsidRPr="00FF3E0F">
        <w:rPr>
          <w:rStyle w:val="Heading2Char"/>
          <w:rFonts w:cstheme="majorHAnsi"/>
          <w:b/>
          <w:i/>
          <w:sz w:val="24"/>
          <w:szCs w:val="24"/>
          <w:lang w:val="ro-MD"/>
        </w:rPr>
        <w:t xml:space="preserve">i </w:t>
      </w:r>
      <w:r>
        <w:rPr>
          <w:rStyle w:val="Heading2Char"/>
          <w:rFonts w:cstheme="majorHAnsi"/>
          <w:b/>
          <w:i/>
          <w:sz w:val="24"/>
          <w:szCs w:val="24"/>
          <w:lang w:val="ro-MD"/>
        </w:rPr>
        <w:t>în situa</w:t>
      </w:r>
      <w:r w:rsidR="00175358">
        <w:rPr>
          <w:rStyle w:val="Heading2Char"/>
          <w:rFonts w:cstheme="majorHAnsi"/>
          <w:b/>
          <w:i/>
          <w:sz w:val="24"/>
          <w:szCs w:val="24"/>
          <w:lang w:val="ro-MD"/>
        </w:rPr>
        <w:t>ț</w:t>
      </w:r>
      <w:r>
        <w:rPr>
          <w:rStyle w:val="Heading2Char"/>
          <w:rFonts w:cstheme="majorHAnsi"/>
          <w:b/>
          <w:i/>
          <w:sz w:val="24"/>
          <w:szCs w:val="24"/>
          <w:lang w:val="ro-MD"/>
        </w:rPr>
        <w:t>ie de risc</w:t>
      </w:r>
      <w:r w:rsidR="004A007B">
        <w:rPr>
          <w:rStyle w:val="Heading2Char"/>
          <w:rFonts w:cstheme="majorHAnsi"/>
          <w:b/>
          <w:i/>
          <w:sz w:val="24"/>
          <w:szCs w:val="24"/>
          <w:lang w:val="ro-MD"/>
        </w:rPr>
        <w:t xml:space="preserve">, </w:t>
      </w:r>
      <w:r w:rsidR="00570670" w:rsidRPr="00E93D93">
        <w:rPr>
          <w:rStyle w:val="Heading2Char"/>
          <w:rFonts w:cstheme="majorHAnsi"/>
          <w:b/>
          <w:i/>
          <w:sz w:val="24"/>
          <w:szCs w:val="24"/>
          <w:lang w:val="ro-MD"/>
        </w:rPr>
        <w:t xml:space="preserve">dar </w:t>
      </w:r>
      <w:r w:rsidR="00570670" w:rsidRPr="00205980">
        <w:rPr>
          <w:rStyle w:val="Heading2Char"/>
          <w:rFonts w:cstheme="majorHAnsi"/>
          <w:b/>
          <w:i/>
          <w:sz w:val="24"/>
          <w:szCs w:val="24"/>
          <w:lang w:val="ro-MD"/>
        </w:rPr>
        <w:t xml:space="preserve">cu </w:t>
      </w:r>
      <w:r w:rsidR="004A007B">
        <w:rPr>
          <w:rStyle w:val="Heading2Char"/>
          <w:rFonts w:cstheme="majorHAnsi"/>
          <w:b/>
          <w:i/>
          <w:sz w:val="24"/>
          <w:szCs w:val="24"/>
          <w:lang w:val="ro-MD"/>
        </w:rPr>
        <w:t xml:space="preserve"> unele deficien</w:t>
      </w:r>
      <w:r w:rsidR="00175358">
        <w:rPr>
          <w:rStyle w:val="Heading2Char"/>
          <w:rFonts w:cstheme="majorHAnsi"/>
          <w:b/>
          <w:i/>
          <w:sz w:val="24"/>
          <w:szCs w:val="24"/>
          <w:lang w:val="ro-MD"/>
        </w:rPr>
        <w:t>ț</w:t>
      </w:r>
      <w:r w:rsidR="004A007B">
        <w:rPr>
          <w:rStyle w:val="Heading2Char"/>
          <w:rFonts w:cstheme="majorHAnsi"/>
          <w:b/>
          <w:i/>
          <w:sz w:val="24"/>
          <w:szCs w:val="24"/>
          <w:lang w:val="ro-MD"/>
        </w:rPr>
        <w:t xml:space="preserve">e </w:t>
      </w:r>
      <w:r w:rsidR="00175358">
        <w:rPr>
          <w:rStyle w:val="Heading2Char"/>
          <w:rFonts w:cstheme="majorHAnsi"/>
          <w:b/>
          <w:i/>
          <w:sz w:val="24"/>
          <w:szCs w:val="24"/>
          <w:lang w:val="ro-MD"/>
        </w:rPr>
        <w:t>ș</w:t>
      </w:r>
      <w:r w:rsidR="004A007B">
        <w:rPr>
          <w:rStyle w:val="Heading2Char"/>
          <w:rFonts w:cstheme="majorHAnsi"/>
          <w:b/>
          <w:i/>
          <w:sz w:val="24"/>
          <w:szCs w:val="24"/>
          <w:lang w:val="ro-MD"/>
        </w:rPr>
        <w:t>i iregularită</w:t>
      </w:r>
      <w:r w:rsidR="00175358">
        <w:rPr>
          <w:rStyle w:val="Heading2Char"/>
          <w:rFonts w:cstheme="majorHAnsi"/>
          <w:b/>
          <w:i/>
          <w:sz w:val="24"/>
          <w:szCs w:val="24"/>
          <w:lang w:val="ro-MD"/>
        </w:rPr>
        <w:t>ț</w:t>
      </w:r>
      <w:r w:rsidR="004A007B">
        <w:rPr>
          <w:rStyle w:val="Heading2Char"/>
          <w:rFonts w:cstheme="majorHAnsi"/>
          <w:b/>
          <w:i/>
          <w:sz w:val="24"/>
          <w:szCs w:val="24"/>
          <w:lang w:val="ro-MD"/>
        </w:rPr>
        <w:t>i.</w:t>
      </w:r>
      <w:bookmarkEnd w:id="34"/>
    </w:p>
    <w:p w14:paraId="4AAE02D4" w14:textId="0269B9CB" w:rsidR="00971F69" w:rsidRPr="004F0C5F" w:rsidRDefault="00D61B66" w:rsidP="00730A5E">
      <w:pPr>
        <w:spacing w:line="276" w:lineRule="auto"/>
        <w:jc w:val="both"/>
        <w:rPr>
          <w:rFonts w:asciiTheme="majorHAnsi" w:hAnsiTheme="majorHAnsi" w:cstheme="majorHAnsi"/>
          <w:b w:val="0"/>
          <w:color w:val="000000" w:themeColor="text1"/>
          <w:lang w:val="ro-MD"/>
        </w:rPr>
      </w:pPr>
      <w:r w:rsidRPr="006529FB">
        <w:rPr>
          <w:rFonts w:asciiTheme="majorHAnsi" w:hAnsiTheme="majorHAnsi" w:cstheme="majorHAnsi"/>
          <w:b w:val="0"/>
          <w:lang w:val="ro-MD"/>
        </w:rPr>
        <w:t>Normele legale</w:t>
      </w:r>
      <w:r w:rsidRPr="006529FB">
        <w:rPr>
          <w:rStyle w:val="FootnoteReference"/>
          <w:rFonts w:asciiTheme="majorHAnsi" w:hAnsiTheme="majorHAnsi" w:cstheme="majorHAnsi"/>
          <w:b w:val="0"/>
          <w:lang w:val="ro-MD"/>
        </w:rPr>
        <w:footnoteReference w:id="10"/>
      </w:r>
      <w:r w:rsidR="00EB01F4" w:rsidRPr="006529FB">
        <w:rPr>
          <w:rFonts w:asciiTheme="majorHAnsi" w:hAnsiTheme="majorHAnsi" w:cstheme="majorHAnsi"/>
          <w:b w:val="0"/>
          <w:lang w:val="ro-MD"/>
        </w:rPr>
        <w:t xml:space="preserve"> privind protec</w:t>
      </w:r>
      <w:r w:rsidR="00175358">
        <w:rPr>
          <w:rFonts w:asciiTheme="majorHAnsi" w:hAnsiTheme="majorHAnsi" w:cstheme="majorHAnsi"/>
          <w:b w:val="0"/>
          <w:lang w:val="ro-MD"/>
        </w:rPr>
        <w:t>ț</w:t>
      </w:r>
      <w:r w:rsidR="00EB01F4" w:rsidRPr="006529FB">
        <w:rPr>
          <w:rFonts w:asciiTheme="majorHAnsi" w:hAnsiTheme="majorHAnsi" w:cstheme="majorHAnsi"/>
          <w:b w:val="0"/>
          <w:lang w:val="ro-MD"/>
        </w:rPr>
        <w:t>ia specială a copiilor în situa</w:t>
      </w:r>
      <w:r w:rsidR="00175358">
        <w:rPr>
          <w:rFonts w:asciiTheme="majorHAnsi" w:hAnsiTheme="majorHAnsi" w:cstheme="majorHAnsi"/>
          <w:b w:val="0"/>
          <w:lang w:val="ro-MD"/>
        </w:rPr>
        <w:t>ț</w:t>
      </w:r>
      <w:r w:rsidR="00EB01F4" w:rsidRPr="006529FB">
        <w:rPr>
          <w:rFonts w:asciiTheme="majorHAnsi" w:hAnsiTheme="majorHAnsi" w:cstheme="majorHAnsi"/>
          <w:b w:val="0"/>
          <w:lang w:val="ro-MD"/>
        </w:rPr>
        <w:t xml:space="preserve">ie de risc </w:t>
      </w:r>
      <w:r w:rsidR="00175358">
        <w:rPr>
          <w:rFonts w:asciiTheme="majorHAnsi" w:hAnsiTheme="majorHAnsi" w:cstheme="majorHAnsi"/>
          <w:b w:val="0"/>
          <w:lang w:val="ro-MD"/>
        </w:rPr>
        <w:t>ș</w:t>
      </w:r>
      <w:r w:rsidR="00EB01F4" w:rsidRPr="006529FB">
        <w:rPr>
          <w:rFonts w:asciiTheme="majorHAnsi" w:hAnsiTheme="majorHAnsi" w:cstheme="majorHAnsi"/>
          <w:b w:val="0"/>
          <w:lang w:val="ro-MD"/>
        </w:rPr>
        <w:t>i a copiilor separa</w:t>
      </w:r>
      <w:r w:rsidR="00175358">
        <w:rPr>
          <w:rFonts w:asciiTheme="majorHAnsi" w:hAnsiTheme="majorHAnsi" w:cstheme="majorHAnsi"/>
          <w:b w:val="0"/>
          <w:lang w:val="ro-MD"/>
        </w:rPr>
        <w:t>ț</w:t>
      </w:r>
      <w:r w:rsidR="00EB01F4" w:rsidRPr="006529FB">
        <w:rPr>
          <w:rFonts w:asciiTheme="majorHAnsi" w:hAnsiTheme="majorHAnsi" w:cstheme="majorHAnsi"/>
          <w:b w:val="0"/>
          <w:lang w:val="ro-MD"/>
        </w:rPr>
        <w:t>i de părin</w:t>
      </w:r>
      <w:r w:rsidR="00175358">
        <w:rPr>
          <w:rFonts w:asciiTheme="majorHAnsi" w:hAnsiTheme="majorHAnsi" w:cstheme="majorHAnsi"/>
          <w:b w:val="0"/>
          <w:lang w:val="ro-MD"/>
        </w:rPr>
        <w:t>ț</w:t>
      </w:r>
      <w:r w:rsidR="00EB01F4" w:rsidRPr="006529FB">
        <w:rPr>
          <w:rFonts w:asciiTheme="majorHAnsi" w:hAnsiTheme="majorHAnsi" w:cstheme="majorHAnsi"/>
          <w:b w:val="0"/>
          <w:lang w:val="ro-MD"/>
        </w:rPr>
        <w:t>i prev</w:t>
      </w:r>
      <w:r w:rsidR="00570670">
        <w:rPr>
          <w:rFonts w:asciiTheme="majorHAnsi" w:hAnsiTheme="majorHAnsi" w:cstheme="majorHAnsi"/>
          <w:b w:val="0"/>
          <w:lang w:val="ro-MD"/>
        </w:rPr>
        <w:t>ăd</w:t>
      </w:r>
      <w:r w:rsidR="00EB01F4" w:rsidRPr="006529FB">
        <w:rPr>
          <w:rFonts w:asciiTheme="majorHAnsi" w:hAnsiTheme="majorHAnsi" w:cstheme="majorHAnsi"/>
          <w:b w:val="0"/>
          <w:lang w:val="ro-MD"/>
        </w:rPr>
        <w:t>: reglementarea atribu</w:t>
      </w:r>
      <w:r w:rsidR="00175358">
        <w:rPr>
          <w:rFonts w:asciiTheme="majorHAnsi" w:hAnsiTheme="majorHAnsi" w:cstheme="majorHAnsi"/>
          <w:b w:val="0"/>
          <w:lang w:val="ro-MD"/>
        </w:rPr>
        <w:t>ț</w:t>
      </w:r>
      <w:r w:rsidR="00EB01F4" w:rsidRPr="006529FB">
        <w:rPr>
          <w:rFonts w:asciiTheme="majorHAnsi" w:hAnsiTheme="majorHAnsi" w:cstheme="majorHAnsi"/>
          <w:b w:val="0"/>
          <w:lang w:val="ro-MD"/>
        </w:rPr>
        <w:t xml:space="preserve">iilor </w:t>
      </w:r>
      <w:r w:rsidR="00175358">
        <w:rPr>
          <w:rFonts w:asciiTheme="majorHAnsi" w:hAnsiTheme="majorHAnsi" w:cstheme="majorHAnsi"/>
          <w:b w:val="0"/>
          <w:lang w:val="ro-MD"/>
        </w:rPr>
        <w:t>ș</w:t>
      </w:r>
      <w:r w:rsidR="00EB01F4" w:rsidRPr="006529FB">
        <w:rPr>
          <w:rFonts w:asciiTheme="majorHAnsi" w:hAnsiTheme="majorHAnsi" w:cstheme="majorHAnsi"/>
          <w:b w:val="0"/>
          <w:lang w:val="ro-MD"/>
        </w:rPr>
        <w:t>i responsabilită</w:t>
      </w:r>
      <w:r w:rsidR="00175358">
        <w:rPr>
          <w:rFonts w:asciiTheme="majorHAnsi" w:hAnsiTheme="majorHAnsi" w:cstheme="majorHAnsi"/>
          <w:b w:val="0"/>
          <w:lang w:val="ro-MD"/>
        </w:rPr>
        <w:t>ț</w:t>
      </w:r>
      <w:r w:rsidR="00EB01F4" w:rsidRPr="006529FB">
        <w:rPr>
          <w:rFonts w:asciiTheme="majorHAnsi" w:hAnsiTheme="majorHAnsi" w:cstheme="majorHAnsi"/>
          <w:b w:val="0"/>
          <w:lang w:val="ro-MD"/>
        </w:rPr>
        <w:t>ilor autorită</w:t>
      </w:r>
      <w:r w:rsidR="00175358">
        <w:rPr>
          <w:rFonts w:asciiTheme="majorHAnsi" w:hAnsiTheme="majorHAnsi" w:cstheme="majorHAnsi"/>
          <w:b w:val="0"/>
          <w:lang w:val="ro-MD"/>
        </w:rPr>
        <w:t>ț</w:t>
      </w:r>
      <w:r w:rsidR="00EB01F4" w:rsidRPr="006529FB">
        <w:rPr>
          <w:rFonts w:asciiTheme="majorHAnsi" w:hAnsiTheme="majorHAnsi" w:cstheme="majorHAnsi"/>
          <w:b w:val="0"/>
          <w:lang w:val="ro-MD"/>
        </w:rPr>
        <w:t xml:space="preserve">ilor tutelare locale </w:t>
      </w:r>
      <w:r w:rsidR="00175358">
        <w:rPr>
          <w:rFonts w:asciiTheme="majorHAnsi" w:hAnsiTheme="majorHAnsi" w:cstheme="majorHAnsi"/>
          <w:b w:val="0"/>
          <w:lang w:val="ro-MD"/>
        </w:rPr>
        <w:t>ș</w:t>
      </w:r>
      <w:r w:rsidR="00EB01F4" w:rsidRPr="006529FB">
        <w:rPr>
          <w:rFonts w:asciiTheme="majorHAnsi" w:hAnsiTheme="majorHAnsi" w:cstheme="majorHAnsi"/>
          <w:b w:val="0"/>
          <w:lang w:val="ro-MD"/>
        </w:rPr>
        <w:t>i a</w:t>
      </w:r>
      <w:r w:rsidR="006E4F6E">
        <w:rPr>
          <w:rFonts w:asciiTheme="majorHAnsi" w:hAnsiTheme="majorHAnsi" w:cstheme="majorHAnsi"/>
          <w:b w:val="0"/>
          <w:lang w:val="ro-MD"/>
        </w:rPr>
        <w:t xml:space="preserve">le </w:t>
      </w:r>
      <w:r w:rsidR="00EB01F4" w:rsidRPr="006529FB">
        <w:rPr>
          <w:rFonts w:asciiTheme="majorHAnsi" w:hAnsiTheme="majorHAnsi" w:cstheme="majorHAnsi"/>
          <w:b w:val="0"/>
          <w:lang w:val="ro-MD"/>
        </w:rPr>
        <w:t xml:space="preserve"> structurilor teritoriale de asisten</w:t>
      </w:r>
      <w:r w:rsidR="00175358">
        <w:rPr>
          <w:rFonts w:asciiTheme="majorHAnsi" w:hAnsiTheme="majorHAnsi" w:cstheme="majorHAnsi"/>
          <w:b w:val="0"/>
          <w:lang w:val="ro-MD"/>
        </w:rPr>
        <w:t>ț</w:t>
      </w:r>
      <w:r w:rsidR="00EB01F4" w:rsidRPr="006529FB">
        <w:rPr>
          <w:rFonts w:asciiTheme="majorHAnsi" w:hAnsiTheme="majorHAnsi" w:cstheme="majorHAnsi"/>
          <w:b w:val="0"/>
          <w:lang w:val="ro-MD"/>
        </w:rPr>
        <w:t xml:space="preserve">ă socială cu privire </w:t>
      </w:r>
      <w:r w:rsidR="00EB01F4" w:rsidRPr="00E93D93">
        <w:rPr>
          <w:rFonts w:asciiTheme="majorHAnsi" w:hAnsiTheme="majorHAnsi" w:cstheme="majorHAnsi"/>
          <w:b w:val="0"/>
          <w:lang w:val="ro-MD"/>
        </w:rPr>
        <w:t>la procedurile</w:t>
      </w:r>
      <w:r w:rsidR="00EB01F4" w:rsidRPr="006529FB">
        <w:rPr>
          <w:rFonts w:asciiTheme="majorHAnsi" w:hAnsiTheme="majorHAnsi" w:cstheme="majorHAnsi"/>
          <w:b w:val="0"/>
          <w:lang w:val="ro-MD"/>
        </w:rPr>
        <w:t xml:space="preserve"> de </w:t>
      </w:r>
      <w:r w:rsidR="00EB01F4" w:rsidRPr="006529FB">
        <w:rPr>
          <w:rFonts w:asciiTheme="majorHAnsi" w:hAnsiTheme="majorHAnsi" w:cstheme="majorHAnsi"/>
          <w:b w:val="0"/>
          <w:i/>
          <w:lang w:val="ro-MD"/>
        </w:rPr>
        <w:t>identificare, evaluare, asisten</w:t>
      </w:r>
      <w:r w:rsidR="00175358">
        <w:rPr>
          <w:rFonts w:asciiTheme="majorHAnsi" w:hAnsiTheme="majorHAnsi" w:cstheme="majorHAnsi"/>
          <w:b w:val="0"/>
          <w:i/>
          <w:lang w:val="ro-MD"/>
        </w:rPr>
        <w:t>ț</w:t>
      </w:r>
      <w:r w:rsidR="00EB01F4" w:rsidRPr="006529FB">
        <w:rPr>
          <w:rFonts w:asciiTheme="majorHAnsi" w:hAnsiTheme="majorHAnsi" w:cstheme="majorHAnsi"/>
          <w:b w:val="0"/>
          <w:i/>
          <w:lang w:val="ro-MD"/>
        </w:rPr>
        <w:t xml:space="preserve">ă, referire, monitorizare </w:t>
      </w:r>
      <w:r w:rsidR="00175358">
        <w:rPr>
          <w:rFonts w:asciiTheme="majorHAnsi" w:hAnsiTheme="majorHAnsi" w:cstheme="majorHAnsi"/>
          <w:b w:val="0"/>
          <w:i/>
          <w:lang w:val="ro-MD"/>
        </w:rPr>
        <w:t>ș</w:t>
      </w:r>
      <w:r w:rsidR="00EB01F4" w:rsidRPr="006529FB">
        <w:rPr>
          <w:rFonts w:asciiTheme="majorHAnsi" w:hAnsiTheme="majorHAnsi" w:cstheme="majorHAnsi"/>
          <w:b w:val="0"/>
          <w:i/>
          <w:lang w:val="ro-MD"/>
        </w:rPr>
        <w:t>i eviden</w:t>
      </w:r>
      <w:r w:rsidR="00175358">
        <w:rPr>
          <w:rFonts w:asciiTheme="majorHAnsi" w:hAnsiTheme="majorHAnsi" w:cstheme="majorHAnsi"/>
          <w:b w:val="0"/>
          <w:i/>
          <w:lang w:val="ro-MD"/>
        </w:rPr>
        <w:t>ț</w:t>
      </w:r>
      <w:r w:rsidR="00EB01F4" w:rsidRPr="006529FB">
        <w:rPr>
          <w:rFonts w:asciiTheme="majorHAnsi" w:hAnsiTheme="majorHAnsi" w:cstheme="majorHAnsi"/>
          <w:b w:val="0"/>
          <w:i/>
          <w:lang w:val="ro-MD"/>
        </w:rPr>
        <w:t>ă a copiilor în situa</w:t>
      </w:r>
      <w:r w:rsidR="00175358">
        <w:rPr>
          <w:rFonts w:asciiTheme="majorHAnsi" w:hAnsiTheme="majorHAnsi" w:cstheme="majorHAnsi"/>
          <w:b w:val="0"/>
          <w:i/>
          <w:lang w:val="ro-MD"/>
        </w:rPr>
        <w:t>ț</w:t>
      </w:r>
      <w:r w:rsidR="00EB01F4" w:rsidRPr="006529FB">
        <w:rPr>
          <w:rFonts w:asciiTheme="majorHAnsi" w:hAnsiTheme="majorHAnsi" w:cstheme="majorHAnsi"/>
          <w:b w:val="0"/>
          <w:i/>
          <w:lang w:val="ro-MD"/>
        </w:rPr>
        <w:t>ie de risc.</w:t>
      </w:r>
      <w:r w:rsidR="000F1A4B" w:rsidRPr="006529FB">
        <w:rPr>
          <w:rFonts w:asciiTheme="majorHAnsi" w:hAnsiTheme="majorHAnsi" w:cstheme="majorHAnsi"/>
          <w:b w:val="0"/>
          <w:i/>
          <w:lang w:val="ro-MD"/>
        </w:rPr>
        <w:t xml:space="preserve"> </w:t>
      </w:r>
      <w:r w:rsidR="0094095E" w:rsidRPr="006529FB">
        <w:rPr>
          <w:rFonts w:asciiTheme="majorHAnsi" w:hAnsiTheme="majorHAnsi" w:cstheme="majorHAnsi"/>
          <w:b w:val="0"/>
          <w:lang w:val="ro-MD"/>
        </w:rPr>
        <w:t xml:space="preserve">Auditul a </w:t>
      </w:r>
      <w:r w:rsidR="006E4F6E">
        <w:rPr>
          <w:rFonts w:asciiTheme="majorHAnsi" w:hAnsiTheme="majorHAnsi" w:cstheme="majorHAnsi"/>
          <w:b w:val="0"/>
          <w:lang w:val="ro-MD"/>
        </w:rPr>
        <w:t>relevat</w:t>
      </w:r>
      <w:r w:rsidR="0094095E" w:rsidRPr="006529FB">
        <w:rPr>
          <w:rFonts w:asciiTheme="majorHAnsi" w:hAnsiTheme="majorHAnsi" w:cstheme="majorHAnsi"/>
          <w:b w:val="0"/>
          <w:lang w:val="ro-MD"/>
        </w:rPr>
        <w:t xml:space="preserve"> că</w:t>
      </w:r>
      <w:r w:rsidR="0094095E" w:rsidRPr="006529FB">
        <w:rPr>
          <w:rFonts w:asciiTheme="majorHAnsi" w:hAnsiTheme="majorHAnsi" w:cstheme="majorHAnsi"/>
          <w:b w:val="0"/>
          <w:i/>
          <w:lang w:val="ro-MD"/>
        </w:rPr>
        <w:t xml:space="preserve"> </w:t>
      </w:r>
      <w:r w:rsidR="0094095E" w:rsidRPr="006529FB">
        <w:rPr>
          <w:rFonts w:asciiTheme="majorHAnsi" w:hAnsiTheme="majorHAnsi" w:cstheme="majorHAnsi"/>
          <w:b w:val="0"/>
          <w:lang w:val="ro-MD"/>
        </w:rPr>
        <w:t>i</w:t>
      </w:r>
      <w:r w:rsidR="00EB01F4" w:rsidRPr="006529FB">
        <w:rPr>
          <w:rFonts w:asciiTheme="majorHAnsi" w:hAnsiTheme="majorHAnsi" w:cstheme="majorHAnsi"/>
          <w:b w:val="0"/>
          <w:lang w:val="ro-MD"/>
        </w:rPr>
        <w:t xml:space="preserve">dentificarea </w:t>
      </w:r>
      <w:r w:rsidR="00EB01F4" w:rsidRPr="00E93D93">
        <w:rPr>
          <w:rFonts w:asciiTheme="majorHAnsi" w:hAnsiTheme="majorHAnsi" w:cstheme="majorHAnsi"/>
          <w:b w:val="0"/>
          <w:lang w:val="ro-MD"/>
        </w:rPr>
        <w:t xml:space="preserve">cazurilor </w:t>
      </w:r>
      <w:r w:rsidR="00E93D93" w:rsidRPr="00205980">
        <w:rPr>
          <w:rFonts w:asciiTheme="majorHAnsi" w:hAnsiTheme="majorHAnsi" w:cstheme="majorHAnsi"/>
          <w:b w:val="0"/>
          <w:lang w:val="ro-MD"/>
        </w:rPr>
        <w:t xml:space="preserve">de </w:t>
      </w:r>
      <w:r w:rsidR="00EB01F4" w:rsidRPr="00E93D93">
        <w:rPr>
          <w:rFonts w:asciiTheme="majorHAnsi" w:hAnsiTheme="majorHAnsi" w:cstheme="majorHAnsi"/>
          <w:b w:val="0"/>
          <w:lang w:val="ro-MD"/>
        </w:rPr>
        <w:t>copii afla</w:t>
      </w:r>
      <w:r w:rsidR="00175358">
        <w:rPr>
          <w:rFonts w:asciiTheme="majorHAnsi" w:hAnsiTheme="majorHAnsi" w:cstheme="majorHAnsi"/>
          <w:b w:val="0"/>
          <w:lang w:val="ro-MD"/>
        </w:rPr>
        <w:t>ț</w:t>
      </w:r>
      <w:r w:rsidR="00EB01F4" w:rsidRPr="00E93D93">
        <w:rPr>
          <w:rFonts w:asciiTheme="majorHAnsi" w:hAnsiTheme="majorHAnsi" w:cstheme="majorHAnsi"/>
          <w:b w:val="0"/>
          <w:lang w:val="ro-MD"/>
        </w:rPr>
        <w:t>i</w:t>
      </w:r>
      <w:r w:rsidR="00EB01F4" w:rsidRPr="006529FB">
        <w:rPr>
          <w:rFonts w:asciiTheme="majorHAnsi" w:hAnsiTheme="majorHAnsi" w:cstheme="majorHAnsi"/>
          <w:b w:val="0"/>
          <w:lang w:val="ro-MD"/>
        </w:rPr>
        <w:t xml:space="preserve"> în dificultate este o activitate realizată de către autoritatea tutelara locală prin interac</w:t>
      </w:r>
      <w:r w:rsidR="00175358">
        <w:rPr>
          <w:rFonts w:asciiTheme="majorHAnsi" w:hAnsiTheme="majorHAnsi" w:cstheme="majorHAnsi"/>
          <w:b w:val="0"/>
          <w:lang w:val="ro-MD"/>
        </w:rPr>
        <w:t>ț</w:t>
      </w:r>
      <w:r w:rsidR="00EB01F4" w:rsidRPr="006529FB">
        <w:rPr>
          <w:rFonts w:asciiTheme="majorHAnsi" w:hAnsiTheme="majorHAnsi" w:cstheme="majorHAnsi"/>
          <w:b w:val="0"/>
          <w:lang w:val="ro-MD"/>
        </w:rPr>
        <w:t>iune cu membrii comunită</w:t>
      </w:r>
      <w:r w:rsidR="00175358">
        <w:rPr>
          <w:rFonts w:asciiTheme="majorHAnsi" w:hAnsiTheme="majorHAnsi" w:cstheme="majorHAnsi"/>
          <w:b w:val="0"/>
          <w:lang w:val="ro-MD"/>
        </w:rPr>
        <w:t>ț</w:t>
      </w:r>
      <w:r w:rsidR="00EB01F4" w:rsidRPr="006529FB">
        <w:rPr>
          <w:rFonts w:asciiTheme="majorHAnsi" w:hAnsiTheme="majorHAnsi" w:cstheme="majorHAnsi"/>
          <w:b w:val="0"/>
          <w:lang w:val="ro-MD"/>
        </w:rPr>
        <w:t xml:space="preserve">ii </w:t>
      </w:r>
      <w:r w:rsidR="00175358">
        <w:rPr>
          <w:rFonts w:asciiTheme="majorHAnsi" w:hAnsiTheme="majorHAnsi" w:cstheme="majorHAnsi"/>
          <w:b w:val="0"/>
          <w:lang w:val="ro-MD"/>
        </w:rPr>
        <w:t>ș</w:t>
      </w:r>
      <w:r w:rsidR="00EB01F4" w:rsidRPr="006529FB">
        <w:rPr>
          <w:rFonts w:asciiTheme="majorHAnsi" w:hAnsiTheme="majorHAnsi" w:cstheme="majorHAnsi"/>
          <w:b w:val="0"/>
          <w:lang w:val="ro-MD"/>
        </w:rPr>
        <w:t xml:space="preserve">i cu </w:t>
      </w:r>
      <w:r w:rsidR="00EB01F4" w:rsidRPr="00E93D93">
        <w:rPr>
          <w:rFonts w:asciiTheme="majorHAnsi" w:hAnsiTheme="majorHAnsi" w:cstheme="majorHAnsi"/>
          <w:b w:val="0"/>
          <w:lang w:val="ro-MD"/>
        </w:rPr>
        <w:t>institu</w:t>
      </w:r>
      <w:r w:rsidR="00175358">
        <w:rPr>
          <w:rFonts w:asciiTheme="majorHAnsi" w:hAnsiTheme="majorHAnsi" w:cstheme="majorHAnsi"/>
          <w:b w:val="0"/>
          <w:lang w:val="ro-MD"/>
        </w:rPr>
        <w:t>ț</w:t>
      </w:r>
      <w:r w:rsidR="00EB01F4" w:rsidRPr="00E93D93">
        <w:rPr>
          <w:rFonts w:asciiTheme="majorHAnsi" w:hAnsiTheme="majorHAnsi" w:cstheme="majorHAnsi"/>
          <w:b w:val="0"/>
          <w:lang w:val="ro-MD"/>
        </w:rPr>
        <w:t>iile din comunitate: pr</w:t>
      </w:r>
      <w:r w:rsidR="00CA4C4C" w:rsidRPr="00E93D93">
        <w:rPr>
          <w:rFonts w:asciiTheme="majorHAnsi" w:hAnsiTheme="majorHAnsi" w:cstheme="majorHAnsi"/>
          <w:b w:val="0"/>
          <w:lang w:val="ro-MD"/>
        </w:rPr>
        <w:t xml:space="preserve">imăria, </w:t>
      </w:r>
      <w:r w:rsidR="00175358">
        <w:rPr>
          <w:rFonts w:asciiTheme="majorHAnsi" w:hAnsiTheme="majorHAnsi" w:cstheme="majorHAnsi"/>
          <w:b w:val="0"/>
          <w:lang w:val="ro-MD"/>
        </w:rPr>
        <w:t>ș</w:t>
      </w:r>
      <w:r w:rsidR="00CA4C4C" w:rsidRPr="00E93D93">
        <w:rPr>
          <w:rFonts w:asciiTheme="majorHAnsi" w:hAnsiTheme="majorHAnsi" w:cstheme="majorHAnsi"/>
          <w:b w:val="0"/>
          <w:lang w:val="ro-MD"/>
        </w:rPr>
        <w:t>coala, grădini</w:t>
      </w:r>
      <w:r w:rsidR="00175358">
        <w:rPr>
          <w:rFonts w:asciiTheme="majorHAnsi" w:hAnsiTheme="majorHAnsi" w:cstheme="majorHAnsi"/>
          <w:b w:val="0"/>
          <w:lang w:val="ro-MD"/>
        </w:rPr>
        <w:t>ț</w:t>
      </w:r>
      <w:r w:rsidR="00CA4C4C" w:rsidRPr="00E93D93">
        <w:rPr>
          <w:rFonts w:asciiTheme="majorHAnsi" w:hAnsiTheme="majorHAnsi" w:cstheme="majorHAnsi"/>
          <w:b w:val="0"/>
          <w:lang w:val="ro-MD"/>
        </w:rPr>
        <w:t>a, poli</w:t>
      </w:r>
      <w:r w:rsidR="00175358">
        <w:rPr>
          <w:rFonts w:asciiTheme="majorHAnsi" w:hAnsiTheme="majorHAnsi" w:cstheme="majorHAnsi"/>
          <w:b w:val="0"/>
          <w:lang w:val="ro-MD"/>
        </w:rPr>
        <w:t>ț</w:t>
      </w:r>
      <w:r w:rsidR="00EB01F4" w:rsidRPr="00E93D93">
        <w:rPr>
          <w:rFonts w:asciiTheme="majorHAnsi" w:hAnsiTheme="majorHAnsi" w:cstheme="majorHAnsi"/>
          <w:b w:val="0"/>
          <w:lang w:val="ro-MD"/>
        </w:rPr>
        <w:t xml:space="preserve">ia, medicul de familie, etc. </w:t>
      </w:r>
      <w:r w:rsidR="0094095E" w:rsidRPr="00E93D93">
        <w:rPr>
          <w:rFonts w:asciiTheme="majorHAnsi" w:hAnsiTheme="majorHAnsi" w:cstheme="majorHAnsi"/>
          <w:b w:val="0"/>
          <w:lang w:val="ro-MD"/>
        </w:rPr>
        <w:t>În acela</w:t>
      </w:r>
      <w:r w:rsidR="00175358">
        <w:rPr>
          <w:rFonts w:asciiTheme="majorHAnsi" w:hAnsiTheme="majorHAnsi" w:cstheme="majorHAnsi"/>
          <w:b w:val="0"/>
          <w:lang w:val="ro-MD"/>
        </w:rPr>
        <w:t>ș</w:t>
      </w:r>
      <w:r w:rsidR="0094095E" w:rsidRPr="00E93D93">
        <w:rPr>
          <w:rFonts w:asciiTheme="majorHAnsi" w:hAnsiTheme="majorHAnsi" w:cstheme="majorHAnsi"/>
          <w:b w:val="0"/>
          <w:lang w:val="ro-MD"/>
        </w:rPr>
        <w:t>i timp</w:t>
      </w:r>
      <w:r w:rsidR="00DE73CB" w:rsidRPr="00E93D93">
        <w:rPr>
          <w:rFonts w:asciiTheme="majorHAnsi" w:hAnsiTheme="majorHAnsi" w:cstheme="majorHAnsi"/>
          <w:b w:val="0"/>
          <w:lang w:val="ro-MD"/>
        </w:rPr>
        <w:t>,</w:t>
      </w:r>
      <w:r w:rsidR="0094095E" w:rsidRPr="00E93D93">
        <w:rPr>
          <w:rFonts w:asciiTheme="majorHAnsi" w:hAnsiTheme="majorHAnsi" w:cstheme="majorHAnsi"/>
          <w:b w:val="0"/>
          <w:lang w:val="ro-MD"/>
        </w:rPr>
        <w:t xml:space="preserve"> la nivel central</w:t>
      </w:r>
      <w:r w:rsidR="00971F69" w:rsidRPr="00E93D93">
        <w:rPr>
          <w:rFonts w:asciiTheme="majorHAnsi" w:hAnsiTheme="majorHAnsi" w:cstheme="majorHAnsi"/>
          <w:b w:val="0"/>
          <w:lang w:val="ro-MD"/>
        </w:rPr>
        <w:t xml:space="preserve"> </w:t>
      </w:r>
      <w:r w:rsidR="0094095E" w:rsidRPr="00E93D93">
        <w:rPr>
          <w:rFonts w:asciiTheme="majorHAnsi" w:hAnsiTheme="majorHAnsi" w:cstheme="majorHAnsi"/>
          <w:b w:val="0"/>
          <w:lang w:val="ro-MD"/>
        </w:rPr>
        <w:t>datele aferent</w:t>
      </w:r>
      <w:r w:rsidR="00CA4C4C" w:rsidRPr="00E93D93">
        <w:rPr>
          <w:rFonts w:asciiTheme="majorHAnsi" w:hAnsiTheme="majorHAnsi" w:cstheme="majorHAnsi"/>
          <w:b w:val="0"/>
          <w:lang w:val="ro-MD"/>
        </w:rPr>
        <w:t>e eviden</w:t>
      </w:r>
      <w:r w:rsidR="00175358">
        <w:rPr>
          <w:rFonts w:asciiTheme="majorHAnsi" w:hAnsiTheme="majorHAnsi" w:cstheme="majorHAnsi"/>
          <w:b w:val="0"/>
          <w:lang w:val="ro-MD"/>
        </w:rPr>
        <w:t>ț</w:t>
      </w:r>
      <w:r w:rsidR="00CA4C4C" w:rsidRPr="00E93D93">
        <w:rPr>
          <w:rFonts w:asciiTheme="majorHAnsi" w:hAnsiTheme="majorHAnsi" w:cstheme="majorHAnsi"/>
          <w:b w:val="0"/>
          <w:lang w:val="ro-MD"/>
        </w:rPr>
        <w:t>ei</w:t>
      </w:r>
      <w:r w:rsidR="0094095E" w:rsidRPr="00E93D93">
        <w:rPr>
          <w:rFonts w:asciiTheme="majorHAnsi" w:hAnsiTheme="majorHAnsi" w:cstheme="majorHAnsi"/>
          <w:b w:val="0"/>
          <w:lang w:val="ro-MD"/>
        </w:rPr>
        <w:t xml:space="preserve"> copiil</w:t>
      </w:r>
      <w:r w:rsidR="009963FB" w:rsidRPr="00E93D93">
        <w:rPr>
          <w:rFonts w:asciiTheme="majorHAnsi" w:hAnsiTheme="majorHAnsi" w:cstheme="majorHAnsi"/>
          <w:b w:val="0"/>
          <w:lang w:val="ro-MD"/>
        </w:rPr>
        <w:t>or în situa</w:t>
      </w:r>
      <w:r w:rsidR="00175358">
        <w:rPr>
          <w:rFonts w:asciiTheme="majorHAnsi" w:hAnsiTheme="majorHAnsi" w:cstheme="majorHAnsi"/>
          <w:b w:val="0"/>
          <w:lang w:val="ro-MD"/>
        </w:rPr>
        <w:t>ț</w:t>
      </w:r>
      <w:r w:rsidR="009963FB" w:rsidRPr="00E93D93">
        <w:rPr>
          <w:rFonts w:asciiTheme="majorHAnsi" w:hAnsiTheme="majorHAnsi" w:cstheme="majorHAnsi"/>
          <w:b w:val="0"/>
          <w:lang w:val="ro-MD"/>
        </w:rPr>
        <w:t>ie de risc se de</w:t>
      </w:r>
      <w:r w:rsidR="00175358">
        <w:rPr>
          <w:rFonts w:asciiTheme="majorHAnsi" w:hAnsiTheme="majorHAnsi" w:cstheme="majorHAnsi"/>
          <w:b w:val="0"/>
          <w:lang w:val="ro-MD"/>
        </w:rPr>
        <w:t>ț</w:t>
      </w:r>
      <w:r w:rsidR="009963FB" w:rsidRPr="00E93D93">
        <w:rPr>
          <w:rFonts w:asciiTheme="majorHAnsi" w:hAnsiTheme="majorHAnsi" w:cstheme="majorHAnsi"/>
          <w:b w:val="0"/>
          <w:lang w:val="ro-MD"/>
        </w:rPr>
        <w:t>in</w:t>
      </w:r>
      <w:r w:rsidR="0094095E" w:rsidRPr="00E93D93">
        <w:rPr>
          <w:rFonts w:asciiTheme="majorHAnsi" w:hAnsiTheme="majorHAnsi" w:cstheme="majorHAnsi"/>
          <w:b w:val="0"/>
          <w:lang w:val="ro-MD"/>
        </w:rPr>
        <w:t xml:space="preserve"> doar la nivel statistic</w:t>
      </w:r>
      <w:r w:rsidR="009963FB" w:rsidRPr="00E93D93">
        <w:rPr>
          <w:rFonts w:asciiTheme="majorHAnsi" w:hAnsiTheme="majorHAnsi" w:cstheme="majorHAnsi"/>
          <w:b w:val="0"/>
          <w:lang w:val="ro-MD"/>
        </w:rPr>
        <w:t>,</w:t>
      </w:r>
      <w:r w:rsidR="0094095E" w:rsidRPr="00E93D93">
        <w:rPr>
          <w:rFonts w:asciiTheme="majorHAnsi" w:hAnsiTheme="majorHAnsi" w:cstheme="majorHAnsi"/>
          <w:b w:val="0"/>
          <w:lang w:val="ro-MD"/>
        </w:rPr>
        <w:t xml:space="preserve"> în lipsa datelor </w:t>
      </w:r>
      <w:r w:rsidR="0094095E" w:rsidRPr="00E93D93">
        <w:rPr>
          <w:rFonts w:asciiTheme="majorHAnsi" w:hAnsiTheme="majorHAnsi" w:cstheme="majorHAnsi"/>
          <w:color w:val="000000" w:themeColor="text1"/>
          <w:lang w:val="ro-MD"/>
        </w:rPr>
        <w:t>nominale.</w:t>
      </w:r>
      <w:r w:rsidR="004F0C5F" w:rsidRPr="00E93D93">
        <w:rPr>
          <w:rFonts w:asciiTheme="majorHAnsi" w:hAnsiTheme="majorHAnsi" w:cstheme="majorHAnsi"/>
          <w:color w:val="000000" w:themeColor="text1"/>
          <w:lang w:val="ro-MD"/>
        </w:rPr>
        <w:t xml:space="preserve"> </w:t>
      </w:r>
      <w:r w:rsidR="004F0C5F" w:rsidRPr="00E93D93">
        <w:rPr>
          <w:rFonts w:asciiTheme="majorHAnsi" w:hAnsiTheme="majorHAnsi" w:cstheme="majorHAnsi"/>
          <w:b w:val="0"/>
          <w:color w:val="000000" w:themeColor="text1"/>
          <w:lang w:val="ro-MD"/>
        </w:rPr>
        <w:t xml:space="preserve">Pe </w:t>
      </w:r>
      <w:r w:rsidR="004F0C5F" w:rsidRPr="00E93D93">
        <w:rPr>
          <w:rFonts w:asciiTheme="majorHAnsi" w:hAnsiTheme="majorHAnsi" w:cstheme="majorHAnsi"/>
          <w:b w:val="0"/>
          <w:color w:val="000000" w:themeColor="text1"/>
          <w:lang w:val="ro-MD"/>
        </w:rPr>
        <w:lastRenderedPageBreak/>
        <w:t>c</w:t>
      </w:r>
      <w:r w:rsidR="00DE73CB" w:rsidRPr="00E93D93">
        <w:rPr>
          <w:rFonts w:asciiTheme="majorHAnsi" w:hAnsiTheme="majorHAnsi" w:cstheme="majorHAnsi"/>
          <w:b w:val="0"/>
          <w:color w:val="000000" w:themeColor="text1"/>
          <w:lang w:val="ro-MD"/>
        </w:rPr>
        <w:t>opiii</w:t>
      </w:r>
      <w:r w:rsidR="004F0C5F" w:rsidRPr="00E93D93">
        <w:rPr>
          <w:rFonts w:asciiTheme="majorHAnsi" w:hAnsiTheme="majorHAnsi" w:cstheme="majorHAnsi"/>
          <w:b w:val="0"/>
          <w:color w:val="000000" w:themeColor="text1"/>
          <w:lang w:val="ro-MD"/>
        </w:rPr>
        <w:t xml:space="preserve"> care au atins majoratul APL nu</w:t>
      </w:r>
      <w:r w:rsidR="00DE73CB" w:rsidRPr="00E93D93">
        <w:rPr>
          <w:rFonts w:asciiTheme="majorHAnsi" w:hAnsiTheme="majorHAnsi" w:cstheme="majorHAnsi"/>
          <w:b w:val="0"/>
          <w:color w:val="000000" w:themeColor="text1"/>
          <w:lang w:val="ro-MD"/>
        </w:rPr>
        <w:t>-</w:t>
      </w:r>
      <w:r w:rsidR="004F0C5F" w:rsidRPr="00E93D93">
        <w:rPr>
          <w:rFonts w:asciiTheme="majorHAnsi" w:hAnsiTheme="majorHAnsi" w:cstheme="majorHAnsi"/>
          <w:b w:val="0"/>
          <w:color w:val="000000" w:themeColor="text1"/>
          <w:lang w:val="ro-MD"/>
        </w:rPr>
        <w:t>i asigură pe deplin cu locuin</w:t>
      </w:r>
      <w:r w:rsidR="00175358">
        <w:rPr>
          <w:rFonts w:asciiTheme="majorHAnsi" w:hAnsiTheme="majorHAnsi" w:cstheme="majorHAnsi"/>
          <w:b w:val="0"/>
          <w:color w:val="000000" w:themeColor="text1"/>
          <w:lang w:val="ro-MD"/>
        </w:rPr>
        <w:t>ț</w:t>
      </w:r>
      <w:r w:rsidR="004F0C5F" w:rsidRPr="00E93D93">
        <w:rPr>
          <w:rFonts w:asciiTheme="majorHAnsi" w:hAnsiTheme="majorHAnsi" w:cstheme="majorHAnsi"/>
          <w:b w:val="0"/>
          <w:color w:val="000000" w:themeColor="text1"/>
          <w:lang w:val="ro-MD"/>
        </w:rPr>
        <w:t>e sociale</w:t>
      </w:r>
      <w:r w:rsidR="00DE73CB" w:rsidRPr="00E93D93">
        <w:rPr>
          <w:rFonts w:asciiTheme="majorHAnsi" w:hAnsiTheme="majorHAnsi" w:cstheme="majorHAnsi"/>
          <w:b w:val="0"/>
          <w:color w:val="000000" w:themeColor="text1"/>
          <w:lang w:val="ro-MD"/>
        </w:rPr>
        <w:t>,</w:t>
      </w:r>
      <w:r w:rsidR="004F0C5F" w:rsidRPr="00E93D93">
        <w:rPr>
          <w:rFonts w:asciiTheme="majorHAnsi" w:hAnsiTheme="majorHAnsi" w:cstheme="majorHAnsi"/>
          <w:b w:val="0"/>
          <w:color w:val="000000" w:themeColor="text1"/>
          <w:lang w:val="ro-MD"/>
        </w:rPr>
        <w:t xml:space="preserve"> ceea ce implică riscuri pentru integrarea lor în societate. O altă categorie de copii în</w:t>
      </w:r>
      <w:r w:rsidR="004F0C5F">
        <w:rPr>
          <w:rFonts w:asciiTheme="majorHAnsi" w:hAnsiTheme="majorHAnsi" w:cstheme="majorHAnsi"/>
          <w:b w:val="0"/>
          <w:color w:val="000000" w:themeColor="text1"/>
          <w:lang w:val="ro-MD"/>
        </w:rPr>
        <w:t xml:space="preserve"> situa</w:t>
      </w:r>
      <w:r w:rsidR="00175358">
        <w:rPr>
          <w:rFonts w:asciiTheme="majorHAnsi" w:hAnsiTheme="majorHAnsi" w:cstheme="majorHAnsi"/>
          <w:b w:val="0"/>
          <w:color w:val="000000" w:themeColor="text1"/>
          <w:lang w:val="ro-MD"/>
        </w:rPr>
        <w:t>ț</w:t>
      </w:r>
      <w:r w:rsidR="004F0C5F">
        <w:rPr>
          <w:rFonts w:asciiTheme="majorHAnsi" w:hAnsiTheme="majorHAnsi" w:cstheme="majorHAnsi"/>
          <w:b w:val="0"/>
          <w:color w:val="000000" w:themeColor="text1"/>
          <w:lang w:val="ro-MD"/>
        </w:rPr>
        <w:t>ie de risc sunt copii</w:t>
      </w:r>
      <w:r w:rsidR="00DE73CB">
        <w:rPr>
          <w:rFonts w:asciiTheme="majorHAnsi" w:hAnsiTheme="majorHAnsi" w:cstheme="majorHAnsi"/>
          <w:b w:val="0"/>
          <w:color w:val="000000" w:themeColor="text1"/>
          <w:lang w:val="ro-MD"/>
        </w:rPr>
        <w:t>i</w:t>
      </w:r>
      <w:r w:rsidR="004F0C5F">
        <w:rPr>
          <w:rFonts w:asciiTheme="majorHAnsi" w:hAnsiTheme="majorHAnsi" w:cstheme="majorHAnsi"/>
          <w:b w:val="0"/>
          <w:color w:val="000000" w:themeColor="text1"/>
          <w:lang w:val="ro-MD"/>
        </w:rPr>
        <w:t xml:space="preserve"> cu vulnerabilită</w:t>
      </w:r>
      <w:r w:rsidR="00175358">
        <w:rPr>
          <w:rFonts w:asciiTheme="majorHAnsi" w:hAnsiTheme="majorHAnsi" w:cstheme="majorHAnsi"/>
          <w:b w:val="0"/>
          <w:color w:val="000000" w:themeColor="text1"/>
          <w:lang w:val="ro-MD"/>
        </w:rPr>
        <w:t>ț</w:t>
      </w:r>
      <w:r w:rsidR="004F0C5F">
        <w:rPr>
          <w:rFonts w:asciiTheme="majorHAnsi" w:hAnsiTheme="majorHAnsi" w:cstheme="majorHAnsi"/>
          <w:b w:val="0"/>
          <w:color w:val="000000" w:themeColor="text1"/>
          <w:lang w:val="ro-MD"/>
        </w:rPr>
        <w:t>i majore</w:t>
      </w:r>
      <w:r w:rsidR="00DE73CB">
        <w:rPr>
          <w:rFonts w:asciiTheme="majorHAnsi" w:hAnsiTheme="majorHAnsi" w:cstheme="majorHAnsi"/>
          <w:b w:val="0"/>
          <w:color w:val="000000" w:themeColor="text1"/>
          <w:lang w:val="ro-MD"/>
        </w:rPr>
        <w:t>,</w:t>
      </w:r>
      <w:r w:rsidR="004F0C5F">
        <w:rPr>
          <w:rFonts w:asciiTheme="majorHAnsi" w:hAnsiTheme="majorHAnsi" w:cstheme="majorHAnsi"/>
          <w:b w:val="0"/>
          <w:color w:val="000000" w:themeColor="text1"/>
          <w:lang w:val="ro-MD"/>
        </w:rPr>
        <w:t xml:space="preserve"> pentru care nu sunt reglementate procese </w:t>
      </w:r>
      <w:r w:rsidR="00175358">
        <w:rPr>
          <w:rFonts w:asciiTheme="majorHAnsi" w:hAnsiTheme="majorHAnsi" w:cstheme="majorHAnsi"/>
          <w:b w:val="0"/>
          <w:color w:val="000000" w:themeColor="text1"/>
          <w:lang w:val="ro-MD"/>
        </w:rPr>
        <w:t>ș</w:t>
      </w:r>
      <w:r w:rsidR="004F0C5F">
        <w:rPr>
          <w:rFonts w:asciiTheme="majorHAnsi" w:hAnsiTheme="majorHAnsi" w:cstheme="majorHAnsi"/>
          <w:b w:val="0"/>
          <w:color w:val="000000" w:themeColor="text1"/>
          <w:lang w:val="ro-MD"/>
        </w:rPr>
        <w:t xml:space="preserve">i mecanisme de </w:t>
      </w:r>
      <w:r w:rsidR="004F0C5F" w:rsidRPr="00046710">
        <w:rPr>
          <w:rFonts w:asciiTheme="majorHAnsi" w:hAnsiTheme="majorHAnsi" w:cstheme="majorHAnsi"/>
          <w:b w:val="0"/>
          <w:color w:val="000000" w:themeColor="text1"/>
          <w:lang w:val="ro-MD"/>
        </w:rPr>
        <w:t>limitare</w:t>
      </w:r>
      <w:r w:rsidR="004F0C5F" w:rsidRPr="00D75D16">
        <w:rPr>
          <w:rFonts w:asciiTheme="majorHAnsi" w:hAnsiTheme="majorHAnsi" w:cstheme="majorHAnsi"/>
          <w:b w:val="0"/>
          <w:color w:val="000000" w:themeColor="text1"/>
          <w:lang w:val="ro-MD"/>
        </w:rPr>
        <w:t xml:space="preserve"> a</w:t>
      </w:r>
      <w:r w:rsidR="00046710">
        <w:rPr>
          <w:rFonts w:asciiTheme="majorHAnsi" w:hAnsiTheme="majorHAnsi" w:cstheme="majorHAnsi"/>
          <w:b w:val="0"/>
          <w:color w:val="000000" w:themeColor="text1"/>
          <w:lang w:val="ro-MD"/>
        </w:rPr>
        <w:t xml:space="preserve"> comunicării lor </w:t>
      </w:r>
      <w:r w:rsidR="008D3F39">
        <w:rPr>
          <w:rFonts w:asciiTheme="majorHAnsi" w:hAnsiTheme="majorHAnsi" w:cstheme="majorHAnsi"/>
          <w:b w:val="0"/>
          <w:color w:val="000000" w:themeColor="text1"/>
          <w:lang w:val="ro-MD"/>
        </w:rPr>
        <w:t>cu mediul vulnerabil</w:t>
      </w:r>
      <w:r w:rsidR="004F0C5F">
        <w:rPr>
          <w:rFonts w:asciiTheme="majorHAnsi" w:hAnsiTheme="majorHAnsi" w:cstheme="majorHAnsi"/>
          <w:b w:val="0"/>
          <w:color w:val="000000" w:themeColor="text1"/>
          <w:lang w:val="ro-MD"/>
        </w:rPr>
        <w:t>.</w:t>
      </w:r>
    </w:p>
    <w:p w14:paraId="10AF6E96" w14:textId="77777777" w:rsidR="006838C2" w:rsidRPr="00FF3E0F" w:rsidRDefault="006838C2" w:rsidP="00730A5E">
      <w:pPr>
        <w:pStyle w:val="Heading3"/>
        <w:numPr>
          <w:ilvl w:val="2"/>
          <w:numId w:val="4"/>
        </w:numPr>
        <w:spacing w:line="276" w:lineRule="auto"/>
        <w:ind w:left="0" w:firstLine="0"/>
        <w:jc w:val="both"/>
        <w:rPr>
          <w:b/>
          <w:i/>
          <w:color w:val="2E74B5" w:themeColor="accent1" w:themeShade="BF"/>
        </w:rPr>
      </w:pPr>
      <w:bookmarkStart w:id="35" w:name="_Toc123632221"/>
      <w:r w:rsidRPr="00E93D93">
        <w:rPr>
          <w:b/>
          <w:i/>
          <w:color w:val="2E74B5" w:themeColor="accent1" w:themeShade="BF"/>
        </w:rPr>
        <w:t>Ministerul nu</w:t>
      </w:r>
      <w:r w:rsidRPr="00FF3E0F">
        <w:rPr>
          <w:b/>
          <w:i/>
          <w:color w:val="2E74B5" w:themeColor="accent1" w:themeShade="BF"/>
        </w:rPr>
        <w:t xml:space="preserve"> de</w:t>
      </w:r>
      <w:r w:rsidR="00175358">
        <w:rPr>
          <w:b/>
          <w:i/>
          <w:color w:val="2E74B5" w:themeColor="accent1" w:themeShade="BF"/>
        </w:rPr>
        <w:t>ț</w:t>
      </w:r>
      <w:r w:rsidRPr="00FF3E0F">
        <w:rPr>
          <w:b/>
          <w:i/>
          <w:color w:val="2E74B5" w:themeColor="accent1" w:themeShade="BF"/>
        </w:rPr>
        <w:t xml:space="preserve">ine </w:t>
      </w:r>
      <w:r w:rsidRPr="00FF3E0F">
        <w:rPr>
          <w:b/>
          <w:i/>
          <w:noProof/>
          <w:color w:val="2E74B5" w:themeColor="accent1" w:themeShade="BF"/>
        </w:rPr>
        <w:t>Registrul de stat al copiilor afla</w:t>
      </w:r>
      <w:r w:rsidR="00175358">
        <w:rPr>
          <w:b/>
          <w:i/>
          <w:noProof/>
          <w:color w:val="2E74B5" w:themeColor="accent1" w:themeShade="BF"/>
        </w:rPr>
        <w:t>ț</w:t>
      </w:r>
      <w:r w:rsidRPr="00FF3E0F">
        <w:rPr>
          <w:b/>
          <w:i/>
          <w:noProof/>
          <w:color w:val="2E74B5" w:themeColor="accent1" w:themeShade="BF"/>
        </w:rPr>
        <w:t>i în situa</w:t>
      </w:r>
      <w:r w:rsidR="00175358">
        <w:rPr>
          <w:b/>
          <w:i/>
          <w:noProof/>
          <w:color w:val="2E74B5" w:themeColor="accent1" w:themeShade="BF"/>
        </w:rPr>
        <w:t>ț</w:t>
      </w:r>
      <w:r w:rsidRPr="00FF3E0F">
        <w:rPr>
          <w:b/>
          <w:i/>
          <w:noProof/>
          <w:color w:val="2E74B5" w:themeColor="accent1" w:themeShade="BF"/>
        </w:rPr>
        <w:t xml:space="preserve">ie de risc </w:t>
      </w:r>
      <w:r w:rsidR="00175358">
        <w:rPr>
          <w:b/>
          <w:i/>
          <w:noProof/>
          <w:color w:val="2E74B5" w:themeColor="accent1" w:themeShade="BF"/>
        </w:rPr>
        <w:t>ș</w:t>
      </w:r>
      <w:r w:rsidRPr="00FF3E0F">
        <w:rPr>
          <w:b/>
          <w:i/>
          <w:noProof/>
          <w:color w:val="2E74B5" w:themeColor="accent1" w:themeShade="BF"/>
        </w:rPr>
        <w:t>i al copiilor separa</w:t>
      </w:r>
      <w:r w:rsidR="00175358">
        <w:rPr>
          <w:b/>
          <w:i/>
          <w:noProof/>
          <w:color w:val="2E74B5" w:themeColor="accent1" w:themeShade="BF"/>
        </w:rPr>
        <w:t>ț</w:t>
      </w:r>
      <w:r w:rsidRPr="00FF3E0F">
        <w:rPr>
          <w:b/>
          <w:i/>
          <w:noProof/>
          <w:color w:val="2E74B5" w:themeColor="accent1" w:themeShade="BF"/>
        </w:rPr>
        <w:t>i de părin</w:t>
      </w:r>
      <w:r w:rsidR="00175358">
        <w:rPr>
          <w:b/>
          <w:i/>
          <w:noProof/>
          <w:color w:val="2E74B5" w:themeColor="accent1" w:themeShade="BF"/>
        </w:rPr>
        <w:t>ț</w:t>
      </w:r>
      <w:r w:rsidRPr="00FF3E0F">
        <w:rPr>
          <w:b/>
          <w:i/>
          <w:noProof/>
          <w:color w:val="2E74B5" w:themeColor="accent1" w:themeShade="BF"/>
        </w:rPr>
        <w:t>i, datele fiind</w:t>
      </w:r>
      <w:r w:rsidR="0094095E" w:rsidRPr="00FF3E0F">
        <w:rPr>
          <w:b/>
          <w:i/>
          <w:color w:val="2E74B5" w:themeColor="accent1" w:themeShade="BF"/>
        </w:rPr>
        <w:t xml:space="preserve"> colectate de la </w:t>
      </w:r>
      <w:r w:rsidR="00D14E0C">
        <w:rPr>
          <w:b/>
          <w:i/>
          <w:color w:val="2E74B5" w:themeColor="accent1" w:themeShade="BF"/>
        </w:rPr>
        <w:t>a</w:t>
      </w:r>
      <w:r w:rsidR="0094095E" w:rsidRPr="00FF3E0F">
        <w:rPr>
          <w:b/>
          <w:i/>
          <w:color w:val="2E74B5" w:themeColor="accent1" w:themeShade="BF"/>
        </w:rPr>
        <w:t>utorită</w:t>
      </w:r>
      <w:r w:rsidR="00175358">
        <w:rPr>
          <w:b/>
          <w:i/>
          <w:color w:val="2E74B5" w:themeColor="accent1" w:themeShade="BF"/>
        </w:rPr>
        <w:t>ț</w:t>
      </w:r>
      <w:r w:rsidR="0094095E" w:rsidRPr="00FF3E0F">
        <w:rPr>
          <w:b/>
          <w:i/>
          <w:color w:val="2E74B5" w:themeColor="accent1" w:themeShade="BF"/>
        </w:rPr>
        <w:t xml:space="preserve">ile </w:t>
      </w:r>
      <w:r w:rsidR="00D14E0C">
        <w:rPr>
          <w:b/>
          <w:i/>
          <w:color w:val="2E74B5" w:themeColor="accent1" w:themeShade="BF"/>
        </w:rPr>
        <w:t>t</w:t>
      </w:r>
      <w:r w:rsidRPr="00FF3E0F">
        <w:rPr>
          <w:b/>
          <w:i/>
          <w:color w:val="2E74B5" w:themeColor="accent1" w:themeShade="BF"/>
        </w:rPr>
        <w:t xml:space="preserve">utelare </w:t>
      </w:r>
      <w:r w:rsidR="00D14E0C">
        <w:rPr>
          <w:b/>
          <w:i/>
          <w:color w:val="2E74B5" w:themeColor="accent1" w:themeShade="BF"/>
        </w:rPr>
        <w:t>l</w:t>
      </w:r>
      <w:r w:rsidRPr="00FF3E0F">
        <w:rPr>
          <w:b/>
          <w:i/>
          <w:color w:val="2E74B5" w:themeColor="accent1" w:themeShade="BF"/>
        </w:rPr>
        <w:t>ocale</w:t>
      </w:r>
      <w:r w:rsidR="00F116CB">
        <w:rPr>
          <w:b/>
          <w:i/>
          <w:color w:val="2E74B5" w:themeColor="accent1" w:themeShade="BF"/>
        </w:rPr>
        <w:t>,</w:t>
      </w:r>
      <w:r w:rsidRPr="00FF3E0F">
        <w:rPr>
          <w:b/>
          <w:i/>
          <w:color w:val="2E74B5" w:themeColor="accent1" w:themeShade="BF"/>
        </w:rPr>
        <w:t xml:space="preserve"> care de</w:t>
      </w:r>
      <w:r w:rsidR="00175358">
        <w:rPr>
          <w:b/>
          <w:i/>
          <w:color w:val="2E74B5" w:themeColor="accent1" w:themeShade="BF"/>
        </w:rPr>
        <w:t>ț</w:t>
      </w:r>
      <w:r w:rsidR="0094095E" w:rsidRPr="00FF3E0F">
        <w:rPr>
          <w:b/>
          <w:i/>
          <w:color w:val="2E74B5" w:themeColor="accent1" w:themeShade="BF"/>
        </w:rPr>
        <w:t>in registre</w:t>
      </w:r>
      <w:r w:rsidRPr="00FF3E0F">
        <w:rPr>
          <w:b/>
          <w:i/>
          <w:color w:val="2E74B5" w:themeColor="accent1" w:themeShade="BF"/>
        </w:rPr>
        <w:t xml:space="preserve"> improvizate.</w:t>
      </w:r>
      <w:bookmarkEnd w:id="35"/>
    </w:p>
    <w:p w14:paraId="353235BA" w14:textId="547F849C" w:rsidR="006838C2" w:rsidRPr="006529FB" w:rsidRDefault="006838C2" w:rsidP="00730A5E">
      <w:pPr>
        <w:spacing w:line="276" w:lineRule="auto"/>
        <w:jc w:val="both"/>
        <w:rPr>
          <w:rFonts w:asciiTheme="majorHAnsi" w:hAnsiTheme="majorHAnsi" w:cstheme="majorHAnsi"/>
          <w:b w:val="0"/>
          <w:szCs w:val="24"/>
          <w:lang w:val="ro-MD"/>
        </w:rPr>
      </w:pPr>
      <w:r w:rsidRPr="00913613">
        <w:rPr>
          <w:rFonts w:asciiTheme="majorHAnsi" w:hAnsiTheme="majorHAnsi" w:cstheme="majorHAnsi"/>
          <w:b w:val="0"/>
          <w:color w:val="000000" w:themeColor="text1"/>
          <w:szCs w:val="24"/>
          <w:lang w:val="ro-MD"/>
        </w:rPr>
        <w:t>Cadrul normativ</w:t>
      </w:r>
      <w:r w:rsidRPr="006529FB">
        <w:rPr>
          <w:rFonts w:asciiTheme="majorHAnsi" w:hAnsiTheme="majorHAnsi" w:cstheme="majorHAnsi"/>
          <w:b w:val="0"/>
          <w:szCs w:val="24"/>
          <w:vertAlign w:val="superscript"/>
          <w:lang w:val="ro-MD"/>
        </w:rPr>
        <w:footnoteReference w:id="11"/>
      </w:r>
      <w:r w:rsidRPr="006529FB">
        <w:rPr>
          <w:rFonts w:asciiTheme="majorHAnsi" w:hAnsiTheme="majorHAnsi" w:cstheme="majorHAnsi"/>
          <w:b w:val="0"/>
          <w:szCs w:val="24"/>
          <w:lang w:val="ro-MD"/>
        </w:rPr>
        <w:t xml:space="preserve"> delimitează copiii afla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în dificultate în 2 categorii: </w:t>
      </w:r>
      <w:r w:rsidRPr="006529FB">
        <w:rPr>
          <w:rFonts w:asciiTheme="majorHAnsi" w:hAnsiTheme="majorHAnsi" w:cstheme="majorHAnsi"/>
          <w:b w:val="0"/>
          <w:i/>
          <w:szCs w:val="24"/>
          <w:lang w:val="ro-MD"/>
        </w:rPr>
        <w:t>copii afla</w:t>
      </w:r>
      <w:r w:rsidR="00175358">
        <w:rPr>
          <w:rFonts w:asciiTheme="majorHAnsi" w:hAnsiTheme="majorHAnsi" w:cstheme="majorHAnsi"/>
          <w:b w:val="0"/>
          <w:i/>
          <w:szCs w:val="24"/>
          <w:lang w:val="ro-MD"/>
        </w:rPr>
        <w:t>ț</w:t>
      </w:r>
      <w:r w:rsidRPr="006529FB">
        <w:rPr>
          <w:rFonts w:asciiTheme="majorHAnsi" w:hAnsiTheme="majorHAnsi" w:cstheme="majorHAnsi"/>
          <w:b w:val="0"/>
          <w:i/>
          <w:szCs w:val="24"/>
          <w:lang w:val="ro-MD"/>
        </w:rPr>
        <w:t>i în situa</w:t>
      </w:r>
      <w:r w:rsidR="00175358">
        <w:rPr>
          <w:rFonts w:asciiTheme="majorHAnsi" w:hAnsiTheme="majorHAnsi" w:cstheme="majorHAnsi"/>
          <w:b w:val="0"/>
          <w:i/>
          <w:szCs w:val="24"/>
          <w:lang w:val="ro-MD"/>
        </w:rPr>
        <w:t>ț</w:t>
      </w:r>
      <w:r w:rsidRPr="006529FB">
        <w:rPr>
          <w:rFonts w:asciiTheme="majorHAnsi" w:hAnsiTheme="majorHAnsi" w:cstheme="majorHAnsi"/>
          <w:b w:val="0"/>
          <w:i/>
          <w:szCs w:val="24"/>
          <w:lang w:val="ro-MD"/>
        </w:rPr>
        <w:t xml:space="preserve">ie de risc </w:t>
      </w:r>
      <w:r w:rsidR="00175358">
        <w:rPr>
          <w:rFonts w:asciiTheme="majorHAnsi" w:hAnsiTheme="majorHAnsi" w:cstheme="majorHAnsi"/>
          <w:b w:val="0"/>
          <w:i/>
          <w:szCs w:val="24"/>
          <w:lang w:val="ro-MD"/>
        </w:rPr>
        <w:t>ș</w:t>
      </w:r>
      <w:r w:rsidRPr="006529FB">
        <w:rPr>
          <w:rFonts w:asciiTheme="majorHAnsi" w:hAnsiTheme="majorHAnsi" w:cstheme="majorHAnsi"/>
          <w:b w:val="0"/>
          <w:i/>
          <w:szCs w:val="24"/>
          <w:lang w:val="ro-MD"/>
        </w:rPr>
        <w:t>i copii separa</w:t>
      </w:r>
      <w:r w:rsidR="00175358">
        <w:rPr>
          <w:rFonts w:asciiTheme="majorHAnsi" w:hAnsiTheme="majorHAnsi" w:cstheme="majorHAnsi"/>
          <w:b w:val="0"/>
          <w:i/>
          <w:szCs w:val="24"/>
          <w:lang w:val="ro-MD"/>
        </w:rPr>
        <w:t>ț</w:t>
      </w:r>
      <w:r w:rsidRPr="006529FB">
        <w:rPr>
          <w:rFonts w:asciiTheme="majorHAnsi" w:hAnsiTheme="majorHAnsi" w:cstheme="majorHAnsi"/>
          <w:b w:val="0"/>
          <w:i/>
          <w:szCs w:val="24"/>
          <w:lang w:val="ro-MD"/>
        </w:rPr>
        <w:t>i de părin</w:t>
      </w:r>
      <w:r w:rsidR="00175358">
        <w:rPr>
          <w:rFonts w:asciiTheme="majorHAnsi" w:hAnsiTheme="majorHAnsi" w:cstheme="majorHAnsi"/>
          <w:b w:val="0"/>
          <w:i/>
          <w:szCs w:val="24"/>
          <w:lang w:val="ro-MD"/>
        </w:rPr>
        <w:t>ț</w:t>
      </w:r>
      <w:r w:rsidRPr="006529FB">
        <w:rPr>
          <w:rFonts w:asciiTheme="majorHAnsi" w:hAnsiTheme="majorHAnsi" w:cstheme="majorHAnsi"/>
          <w:b w:val="0"/>
          <w:i/>
          <w:szCs w:val="24"/>
          <w:lang w:val="ro-MD"/>
        </w:rPr>
        <w:t>i.</w:t>
      </w:r>
      <w:r w:rsidRPr="006529FB">
        <w:rPr>
          <w:rFonts w:asciiTheme="majorHAnsi" w:hAnsiTheme="majorHAnsi" w:cstheme="majorHAnsi"/>
          <w:b w:val="0"/>
          <w:szCs w:val="24"/>
          <w:lang w:val="ro-MD"/>
        </w:rPr>
        <w:t xml:space="preserve"> </w:t>
      </w:r>
    </w:p>
    <w:p w14:paraId="6243F41D" w14:textId="77777777" w:rsidR="006838C2" w:rsidRPr="006529FB" w:rsidRDefault="000A375A"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Normele legale stabilesc</w:t>
      </w:r>
      <w:r w:rsidR="006838C2" w:rsidRPr="006529FB">
        <w:rPr>
          <w:rFonts w:asciiTheme="majorHAnsi" w:hAnsiTheme="majorHAnsi" w:cstheme="majorHAnsi"/>
          <w:b w:val="0"/>
          <w:szCs w:val="24"/>
          <w:lang w:val="ro-MD"/>
        </w:rPr>
        <w:t xml:space="preserve"> atribu</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iile autorită</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ilor tutelare în domeniul protec</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 xml:space="preserve">iei copilului, atât </w:t>
      </w:r>
      <w:r w:rsidR="00A050F1" w:rsidRPr="006529FB">
        <w:rPr>
          <w:rFonts w:asciiTheme="majorHAnsi" w:hAnsiTheme="majorHAnsi" w:cstheme="majorHAnsi"/>
          <w:b w:val="0"/>
          <w:szCs w:val="24"/>
          <w:lang w:val="ro-MD"/>
        </w:rPr>
        <w:t xml:space="preserve"> a</w:t>
      </w:r>
      <w:r w:rsidR="00F116CB">
        <w:rPr>
          <w:rFonts w:asciiTheme="majorHAnsi" w:hAnsiTheme="majorHAnsi" w:cstheme="majorHAnsi"/>
          <w:b w:val="0"/>
          <w:szCs w:val="24"/>
          <w:lang w:val="ro-MD"/>
        </w:rPr>
        <w:t xml:space="preserve">le </w:t>
      </w:r>
      <w:r w:rsidR="00A050F1" w:rsidRPr="006529FB">
        <w:rPr>
          <w:rFonts w:asciiTheme="majorHAnsi" w:hAnsiTheme="majorHAnsi" w:cstheme="majorHAnsi"/>
          <w:b w:val="0"/>
          <w:szCs w:val="24"/>
          <w:lang w:val="ro-MD"/>
        </w:rPr>
        <w:t xml:space="preserve"> </w:t>
      </w:r>
      <w:r w:rsidR="006838C2" w:rsidRPr="006529FB">
        <w:rPr>
          <w:rFonts w:asciiTheme="majorHAnsi" w:hAnsiTheme="majorHAnsi" w:cstheme="majorHAnsi"/>
          <w:b w:val="0"/>
          <w:szCs w:val="24"/>
          <w:lang w:val="ro-MD"/>
        </w:rPr>
        <w:t>cel</w:t>
      </w:r>
      <w:r w:rsidR="00A050F1" w:rsidRPr="006529FB">
        <w:rPr>
          <w:rFonts w:asciiTheme="majorHAnsi" w:hAnsiTheme="majorHAnsi" w:cstheme="majorHAnsi"/>
          <w:b w:val="0"/>
          <w:szCs w:val="24"/>
          <w:lang w:val="ro-MD"/>
        </w:rPr>
        <w:t>or</w:t>
      </w:r>
      <w:r w:rsidR="006838C2" w:rsidRPr="006529FB">
        <w:rPr>
          <w:rFonts w:asciiTheme="majorHAnsi" w:hAnsiTheme="majorHAnsi" w:cstheme="majorHAnsi"/>
          <w:b w:val="0"/>
          <w:szCs w:val="24"/>
          <w:lang w:val="ro-MD"/>
        </w:rPr>
        <w:t xml:space="preserve"> locale, cât </w:t>
      </w:r>
      <w:r w:rsidR="00175358">
        <w:rPr>
          <w:rFonts w:asciiTheme="majorHAnsi" w:hAnsiTheme="majorHAnsi" w:cstheme="majorHAnsi"/>
          <w:b w:val="0"/>
          <w:szCs w:val="24"/>
          <w:lang w:val="ro-MD"/>
        </w:rPr>
        <w:t>ș</w:t>
      </w:r>
      <w:r w:rsidR="006838C2" w:rsidRPr="006529FB">
        <w:rPr>
          <w:rFonts w:asciiTheme="majorHAnsi" w:hAnsiTheme="majorHAnsi" w:cstheme="majorHAnsi"/>
          <w:b w:val="0"/>
          <w:szCs w:val="24"/>
          <w:lang w:val="ro-MD"/>
        </w:rPr>
        <w:t xml:space="preserve">i </w:t>
      </w:r>
      <w:r w:rsidR="00F116CB">
        <w:rPr>
          <w:rFonts w:asciiTheme="majorHAnsi" w:hAnsiTheme="majorHAnsi" w:cstheme="majorHAnsi"/>
          <w:b w:val="0"/>
          <w:szCs w:val="24"/>
          <w:lang w:val="ro-MD"/>
        </w:rPr>
        <w:t xml:space="preserve">ale </w:t>
      </w:r>
      <w:r w:rsidR="006838C2" w:rsidRPr="006529FB">
        <w:rPr>
          <w:rFonts w:asciiTheme="majorHAnsi" w:hAnsiTheme="majorHAnsi" w:cstheme="majorHAnsi"/>
          <w:b w:val="0"/>
          <w:szCs w:val="24"/>
          <w:lang w:val="ro-MD"/>
        </w:rPr>
        <w:t>cel</w:t>
      </w:r>
      <w:r w:rsidR="00A050F1" w:rsidRPr="006529FB">
        <w:rPr>
          <w:rFonts w:asciiTheme="majorHAnsi" w:hAnsiTheme="majorHAnsi" w:cstheme="majorHAnsi"/>
          <w:b w:val="0"/>
          <w:szCs w:val="24"/>
          <w:lang w:val="ro-MD"/>
        </w:rPr>
        <w:t>or</w:t>
      </w:r>
      <w:r w:rsidR="006838C2" w:rsidRPr="006529FB">
        <w:rPr>
          <w:rFonts w:asciiTheme="majorHAnsi" w:hAnsiTheme="majorHAnsi" w:cstheme="majorHAnsi"/>
          <w:b w:val="0"/>
          <w:szCs w:val="24"/>
          <w:lang w:val="ro-MD"/>
        </w:rPr>
        <w:t xml:space="preserve"> teritoriale. De asemenea, </w:t>
      </w:r>
      <w:r w:rsidRPr="006529FB">
        <w:rPr>
          <w:rFonts w:asciiTheme="majorHAnsi" w:hAnsiTheme="majorHAnsi" w:cstheme="majorHAnsi"/>
          <w:b w:val="0"/>
          <w:szCs w:val="24"/>
          <w:lang w:val="ro-MD"/>
        </w:rPr>
        <w:t xml:space="preserve">se </w:t>
      </w:r>
      <w:r w:rsidR="006838C2" w:rsidRPr="006529FB">
        <w:rPr>
          <w:rFonts w:asciiTheme="majorHAnsi" w:hAnsiTheme="majorHAnsi" w:cstheme="majorHAnsi"/>
          <w:b w:val="0"/>
          <w:szCs w:val="24"/>
          <w:lang w:val="ro-MD"/>
        </w:rPr>
        <w:t xml:space="preserve">reglementează  </w:t>
      </w:r>
      <w:r w:rsidR="00175358">
        <w:rPr>
          <w:rFonts w:asciiTheme="majorHAnsi" w:hAnsiTheme="majorHAnsi" w:cstheme="majorHAnsi"/>
          <w:b w:val="0"/>
          <w:szCs w:val="24"/>
          <w:lang w:val="ro-MD"/>
        </w:rPr>
        <w:t>ș</w:t>
      </w:r>
      <w:r w:rsidR="006838C2" w:rsidRPr="006529FB">
        <w:rPr>
          <w:rFonts w:asciiTheme="majorHAnsi" w:hAnsiTheme="majorHAnsi" w:cstheme="majorHAnsi"/>
          <w:b w:val="0"/>
          <w:szCs w:val="24"/>
          <w:lang w:val="ro-MD"/>
        </w:rPr>
        <w:t>i modalitatea de evaluare a situa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iei copilului, eviden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 xml:space="preserve">a </w:t>
      </w:r>
      <w:r w:rsidR="00175358">
        <w:rPr>
          <w:rFonts w:asciiTheme="majorHAnsi" w:hAnsiTheme="majorHAnsi" w:cstheme="majorHAnsi"/>
          <w:b w:val="0"/>
          <w:szCs w:val="24"/>
          <w:lang w:val="ro-MD"/>
        </w:rPr>
        <w:t>ș</w:t>
      </w:r>
      <w:r w:rsidR="006838C2" w:rsidRPr="006529FB">
        <w:rPr>
          <w:rFonts w:asciiTheme="majorHAnsi" w:hAnsiTheme="majorHAnsi" w:cstheme="majorHAnsi"/>
          <w:b w:val="0"/>
          <w:szCs w:val="24"/>
          <w:lang w:val="ro-MD"/>
        </w:rPr>
        <w:t>i asisten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a copiilor afla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ie de risc; luarea copilului de la părin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 sau de la persoanele în grija cărora acesta se află; plasamentul de urgen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ă, cel planificat al copiilor separa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w:t>
      </w:r>
      <w:r w:rsidR="006838C2" w:rsidRPr="006529FB">
        <w:rPr>
          <w:rFonts w:asciiTheme="majorHAnsi" w:hAnsiTheme="majorHAnsi" w:cstheme="majorHAnsi"/>
          <w:b w:val="0"/>
          <w:szCs w:val="24"/>
          <w:lang w:val="ro-MD"/>
        </w:rPr>
        <w:tab/>
      </w:r>
    </w:p>
    <w:p w14:paraId="63F8EAAE" w14:textId="77777777" w:rsidR="006838C2" w:rsidRPr="006529FB" w:rsidRDefault="006838C2" w:rsidP="00730A5E">
      <w:pPr>
        <w:spacing w:line="276" w:lineRule="auto"/>
        <w:contextualSpacing/>
        <w:jc w:val="both"/>
        <w:rPr>
          <w:rFonts w:asciiTheme="majorHAnsi" w:eastAsia="Times New Roman" w:hAnsiTheme="majorHAnsi" w:cstheme="majorHAnsi"/>
          <w:b w:val="0"/>
          <w:szCs w:val="24"/>
          <w:lang w:val="ro-MD" w:eastAsia="ru-RU"/>
        </w:rPr>
      </w:pPr>
      <w:r w:rsidRPr="006529FB">
        <w:rPr>
          <w:rFonts w:asciiTheme="majorHAnsi" w:hAnsiTheme="majorHAnsi" w:cstheme="majorHAnsi"/>
          <w:b w:val="0"/>
          <w:szCs w:val="24"/>
          <w:lang w:val="ro-MD"/>
        </w:rPr>
        <w:t xml:space="preserve">Membrii echipei multidisciplinare evaluează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asigură asisten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a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monitorizarea copilului aflat în situa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 de risc</w:t>
      </w:r>
      <w:r w:rsidR="00F116CB">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c</w:t>
      </w:r>
      <w:r w:rsidR="00F116CB">
        <w:rPr>
          <w:rFonts w:asciiTheme="majorHAnsi" w:hAnsiTheme="majorHAnsi" w:cstheme="majorHAnsi"/>
          <w:b w:val="0"/>
          <w:szCs w:val="24"/>
          <w:lang w:val="ro-MD"/>
        </w:rPr>
        <w:t>ar</w:t>
      </w:r>
      <w:r w:rsidRPr="006529FB">
        <w:rPr>
          <w:rFonts w:asciiTheme="majorHAnsi" w:hAnsiTheme="majorHAnsi" w:cstheme="majorHAnsi"/>
          <w:b w:val="0"/>
          <w:szCs w:val="24"/>
          <w:lang w:val="ro-MD"/>
        </w:rPr>
        <w:t>e se realizează prin utilizarea metodei managementului de caz</w:t>
      </w:r>
      <w:r w:rsidR="00F116CB">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prin intermediul căreia asistentul social evaluează necesită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ile copilului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w:t>
      </w:r>
      <w:r w:rsidR="00F116CB">
        <w:rPr>
          <w:rFonts w:asciiTheme="majorHAnsi" w:hAnsiTheme="majorHAnsi" w:cstheme="majorHAnsi"/>
          <w:b w:val="0"/>
          <w:szCs w:val="24"/>
          <w:lang w:val="ro-MD"/>
        </w:rPr>
        <w:t xml:space="preserve">ale </w:t>
      </w:r>
      <w:r w:rsidRPr="006529FB">
        <w:rPr>
          <w:rFonts w:asciiTheme="majorHAnsi" w:hAnsiTheme="majorHAnsi" w:cstheme="majorHAnsi"/>
          <w:b w:val="0"/>
          <w:szCs w:val="24"/>
          <w:lang w:val="ro-MD"/>
        </w:rPr>
        <w:t xml:space="preserve">familiei în colaborare cu beneficiarul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după caz, coordonează, monitorizează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sus</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ine beneficiarul</w:t>
      </w:r>
      <w:r w:rsidR="00F116CB">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pentru a asigura accesul la servicii sociale, educa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ionale, medicale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alte servicii, care să răspundă necesită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ilor acestuia</w:t>
      </w:r>
      <w:r w:rsidRPr="006529FB">
        <w:rPr>
          <w:rFonts w:asciiTheme="majorHAnsi" w:eastAsia="Times New Roman" w:hAnsiTheme="majorHAnsi" w:cstheme="majorHAnsi"/>
          <w:b w:val="0"/>
          <w:szCs w:val="24"/>
          <w:lang w:val="ro-MD" w:eastAsia="ru-RU"/>
        </w:rPr>
        <w:t>.</w:t>
      </w:r>
    </w:p>
    <w:p w14:paraId="5F4FEF7F" w14:textId="77777777" w:rsidR="006838C2" w:rsidRPr="006529FB" w:rsidRDefault="006838C2" w:rsidP="00730A5E">
      <w:pPr>
        <w:spacing w:line="276" w:lineRule="auto"/>
        <w:contextualSpacing/>
        <w:jc w:val="both"/>
        <w:rPr>
          <w:rFonts w:asciiTheme="majorHAnsi" w:eastAsia="Times New Roman" w:hAnsiTheme="majorHAnsi" w:cstheme="majorHAnsi"/>
          <w:b w:val="0"/>
          <w:szCs w:val="24"/>
          <w:lang w:val="ro-MD" w:eastAsia="ru-RU"/>
        </w:rPr>
      </w:pPr>
      <w:r w:rsidRPr="006529FB">
        <w:rPr>
          <w:rFonts w:asciiTheme="majorHAnsi" w:eastAsiaTheme="minorHAnsi" w:hAnsiTheme="majorHAnsi" w:cstheme="majorHAnsi"/>
          <w:b w:val="0"/>
          <w:szCs w:val="24"/>
          <w:lang w:val="ro-MD"/>
        </w:rPr>
        <w:t xml:space="preserve">Datele din </w:t>
      </w:r>
      <w:r w:rsidRPr="00D75D16">
        <w:rPr>
          <w:rFonts w:asciiTheme="majorHAnsi" w:eastAsiaTheme="minorHAnsi" w:hAnsiTheme="majorHAnsi" w:cstheme="majorHAnsi"/>
          <w:b w:val="0"/>
          <w:szCs w:val="24"/>
          <w:lang w:val="ro-MD"/>
        </w:rPr>
        <w:t>Cercetarea Statistică Anuală (CER-103</w:t>
      </w:r>
      <w:r w:rsidRPr="006529FB">
        <w:rPr>
          <w:rFonts w:asciiTheme="majorHAnsi" w:eastAsiaTheme="minorHAnsi" w:hAnsiTheme="majorHAnsi" w:cstheme="majorHAnsi"/>
          <w:b w:val="0"/>
          <w:szCs w:val="24"/>
          <w:lang w:val="ro-MD"/>
        </w:rPr>
        <w:t xml:space="preserve">) denotă că </w:t>
      </w:r>
      <w:r w:rsidR="00A050F1" w:rsidRPr="006529FB">
        <w:rPr>
          <w:rFonts w:asciiTheme="majorHAnsi" w:eastAsiaTheme="minorHAnsi" w:hAnsiTheme="majorHAnsi" w:cstheme="majorHAnsi"/>
          <w:b w:val="0"/>
          <w:szCs w:val="24"/>
          <w:lang w:val="ro-MD"/>
        </w:rPr>
        <w:t>numărul copiilor</w:t>
      </w:r>
      <w:r w:rsidRPr="006529FB">
        <w:rPr>
          <w:rFonts w:asciiTheme="majorHAnsi" w:eastAsiaTheme="minorHAnsi" w:hAnsiTheme="majorHAnsi" w:cstheme="majorHAnsi"/>
          <w:b w:val="0"/>
          <w:szCs w:val="24"/>
          <w:lang w:val="ro-MD"/>
        </w:rPr>
        <w:t xml:space="preserve"> afla</w:t>
      </w:r>
      <w:r w:rsidR="00175358">
        <w:rPr>
          <w:rFonts w:asciiTheme="majorHAnsi" w:eastAsiaTheme="minorHAnsi" w:hAnsiTheme="majorHAnsi" w:cstheme="majorHAnsi"/>
          <w:b w:val="0"/>
          <w:szCs w:val="24"/>
          <w:lang w:val="ro-MD"/>
        </w:rPr>
        <w:t>ț</w:t>
      </w:r>
      <w:r w:rsidRPr="006529FB">
        <w:rPr>
          <w:rFonts w:asciiTheme="majorHAnsi" w:eastAsiaTheme="minorHAnsi" w:hAnsiTheme="majorHAnsi" w:cstheme="majorHAnsi"/>
          <w:b w:val="0"/>
          <w:szCs w:val="24"/>
          <w:lang w:val="ro-MD"/>
        </w:rPr>
        <w:t xml:space="preserve">i </w:t>
      </w:r>
      <w:r w:rsidR="00F116CB">
        <w:rPr>
          <w:rFonts w:asciiTheme="majorHAnsi" w:eastAsiaTheme="minorHAnsi" w:hAnsiTheme="majorHAnsi" w:cstheme="majorHAnsi"/>
          <w:b w:val="0"/>
          <w:szCs w:val="24"/>
          <w:lang w:val="ro-MD"/>
        </w:rPr>
        <w:t>î</w:t>
      </w:r>
      <w:r w:rsidRPr="006529FB">
        <w:rPr>
          <w:rFonts w:asciiTheme="majorHAnsi" w:eastAsiaTheme="minorHAnsi" w:hAnsiTheme="majorHAnsi" w:cstheme="majorHAnsi"/>
          <w:b w:val="0"/>
          <w:szCs w:val="24"/>
          <w:lang w:val="ro-MD"/>
        </w:rPr>
        <w:t>n situa</w:t>
      </w:r>
      <w:r w:rsidR="00175358">
        <w:rPr>
          <w:rFonts w:asciiTheme="majorHAnsi" w:eastAsiaTheme="minorHAnsi" w:hAnsiTheme="majorHAnsi" w:cstheme="majorHAnsi"/>
          <w:b w:val="0"/>
          <w:szCs w:val="24"/>
          <w:lang w:val="ro-MD"/>
        </w:rPr>
        <w:t>ț</w:t>
      </w:r>
      <w:r w:rsidRPr="006529FB">
        <w:rPr>
          <w:rFonts w:asciiTheme="majorHAnsi" w:eastAsiaTheme="minorHAnsi" w:hAnsiTheme="majorHAnsi" w:cstheme="majorHAnsi"/>
          <w:b w:val="0"/>
          <w:szCs w:val="24"/>
          <w:lang w:val="ro-MD"/>
        </w:rPr>
        <w:t>ie de risc la autorită</w:t>
      </w:r>
      <w:r w:rsidR="00175358">
        <w:rPr>
          <w:rFonts w:asciiTheme="majorHAnsi" w:eastAsiaTheme="minorHAnsi" w:hAnsiTheme="majorHAnsi" w:cstheme="majorHAnsi"/>
          <w:b w:val="0"/>
          <w:szCs w:val="24"/>
          <w:lang w:val="ro-MD"/>
        </w:rPr>
        <w:t>ț</w:t>
      </w:r>
      <w:r w:rsidRPr="006529FB">
        <w:rPr>
          <w:rFonts w:asciiTheme="majorHAnsi" w:eastAsiaTheme="minorHAnsi" w:hAnsiTheme="majorHAnsi" w:cstheme="majorHAnsi"/>
          <w:b w:val="0"/>
          <w:szCs w:val="24"/>
          <w:lang w:val="ro-MD"/>
        </w:rPr>
        <w:t>ile tutelare teritoriale auditate</w:t>
      </w:r>
      <w:r w:rsidRPr="006529FB">
        <w:rPr>
          <w:rFonts w:asciiTheme="majorHAnsi" w:eastAsiaTheme="minorHAnsi" w:hAnsiTheme="majorHAnsi" w:cstheme="majorHAnsi"/>
          <w:b w:val="0"/>
          <w:szCs w:val="24"/>
          <w:vertAlign w:val="superscript"/>
          <w:lang w:val="ro-MD"/>
        </w:rPr>
        <w:footnoteReference w:id="12"/>
      </w:r>
      <w:r w:rsidR="00EC2D04" w:rsidRPr="006529FB">
        <w:rPr>
          <w:rFonts w:asciiTheme="majorHAnsi" w:eastAsiaTheme="minorHAnsi" w:hAnsiTheme="majorHAnsi" w:cstheme="majorHAnsi"/>
          <w:b w:val="0"/>
          <w:szCs w:val="24"/>
          <w:lang w:val="ro-MD"/>
        </w:rPr>
        <w:t xml:space="preserve"> corespund</w:t>
      </w:r>
      <w:r w:rsidR="003F130E">
        <w:rPr>
          <w:rFonts w:asciiTheme="majorHAnsi" w:eastAsiaTheme="minorHAnsi" w:hAnsiTheme="majorHAnsi" w:cstheme="majorHAnsi"/>
          <w:b w:val="0"/>
          <w:szCs w:val="24"/>
          <w:lang w:val="ro-MD"/>
        </w:rPr>
        <w:t>e</w:t>
      </w:r>
      <w:r w:rsidR="00EC2D04" w:rsidRPr="006529FB">
        <w:rPr>
          <w:rFonts w:asciiTheme="majorHAnsi" w:eastAsiaTheme="minorHAnsi" w:hAnsiTheme="majorHAnsi" w:cstheme="majorHAnsi"/>
          <w:b w:val="0"/>
          <w:szCs w:val="24"/>
          <w:lang w:val="ro-MD"/>
        </w:rPr>
        <w:t xml:space="preserve"> cu</w:t>
      </w:r>
      <w:r w:rsidRPr="006529FB">
        <w:rPr>
          <w:rFonts w:asciiTheme="majorHAnsi" w:eastAsiaTheme="minorHAnsi" w:hAnsiTheme="majorHAnsi" w:cstheme="majorHAnsi"/>
          <w:b w:val="0"/>
          <w:szCs w:val="24"/>
          <w:lang w:val="ro-MD"/>
        </w:rPr>
        <w:t xml:space="preserve"> </w:t>
      </w:r>
      <w:r w:rsidR="003F130E">
        <w:rPr>
          <w:rFonts w:asciiTheme="majorHAnsi" w:eastAsiaTheme="minorHAnsi" w:hAnsiTheme="majorHAnsi" w:cstheme="majorHAnsi"/>
          <w:b w:val="0"/>
          <w:szCs w:val="24"/>
          <w:lang w:val="ro-MD"/>
        </w:rPr>
        <w:t xml:space="preserve">datele </w:t>
      </w:r>
      <w:r w:rsidR="00F116CB">
        <w:rPr>
          <w:rFonts w:asciiTheme="majorHAnsi" w:eastAsiaTheme="minorHAnsi" w:hAnsiTheme="majorHAnsi" w:cstheme="majorHAnsi"/>
          <w:b w:val="0"/>
          <w:szCs w:val="24"/>
          <w:lang w:val="ro-MD"/>
        </w:rPr>
        <w:t xml:space="preserve">din </w:t>
      </w:r>
      <w:r w:rsidRPr="006529FB">
        <w:rPr>
          <w:rFonts w:asciiTheme="majorHAnsi" w:eastAsiaTheme="minorHAnsi" w:hAnsiTheme="majorHAnsi" w:cstheme="majorHAnsi"/>
          <w:b w:val="0"/>
          <w:szCs w:val="24"/>
          <w:lang w:val="ro-MD"/>
        </w:rPr>
        <w:t>Registrul de eviden</w:t>
      </w:r>
      <w:r w:rsidR="00175358">
        <w:rPr>
          <w:rFonts w:asciiTheme="majorHAnsi" w:eastAsiaTheme="minorHAnsi" w:hAnsiTheme="majorHAnsi" w:cstheme="majorHAnsi"/>
          <w:b w:val="0"/>
          <w:szCs w:val="24"/>
          <w:lang w:val="ro-MD"/>
        </w:rPr>
        <w:t>ț</w:t>
      </w:r>
      <w:r w:rsidRPr="006529FB">
        <w:rPr>
          <w:rFonts w:asciiTheme="majorHAnsi" w:eastAsiaTheme="minorHAnsi" w:hAnsiTheme="majorHAnsi" w:cstheme="majorHAnsi"/>
          <w:b w:val="0"/>
          <w:szCs w:val="24"/>
          <w:lang w:val="ro-MD"/>
        </w:rPr>
        <w:t>ă a copiilor afla</w:t>
      </w:r>
      <w:r w:rsidR="00175358">
        <w:rPr>
          <w:rFonts w:asciiTheme="majorHAnsi" w:eastAsiaTheme="minorHAnsi" w:hAnsiTheme="majorHAnsi" w:cstheme="majorHAnsi"/>
          <w:b w:val="0"/>
          <w:szCs w:val="24"/>
          <w:lang w:val="ro-MD"/>
        </w:rPr>
        <w:t>ț</w:t>
      </w:r>
      <w:r w:rsidRPr="006529FB">
        <w:rPr>
          <w:rFonts w:asciiTheme="majorHAnsi" w:eastAsiaTheme="minorHAnsi" w:hAnsiTheme="majorHAnsi" w:cstheme="majorHAnsi"/>
          <w:b w:val="0"/>
          <w:szCs w:val="24"/>
          <w:lang w:val="ro-MD"/>
        </w:rPr>
        <w:t>i</w:t>
      </w:r>
      <w:r w:rsidR="000A375A" w:rsidRPr="006529FB">
        <w:rPr>
          <w:rFonts w:asciiTheme="majorHAnsi" w:eastAsiaTheme="minorHAnsi" w:hAnsiTheme="majorHAnsi" w:cstheme="majorHAnsi"/>
          <w:b w:val="0"/>
          <w:szCs w:val="24"/>
          <w:lang w:val="ro-MD"/>
        </w:rPr>
        <w:t xml:space="preserve"> </w:t>
      </w:r>
      <w:r w:rsidR="00F116CB">
        <w:rPr>
          <w:rFonts w:asciiTheme="majorHAnsi" w:eastAsiaTheme="minorHAnsi" w:hAnsiTheme="majorHAnsi" w:cstheme="majorHAnsi"/>
          <w:b w:val="0"/>
          <w:szCs w:val="24"/>
          <w:lang w:val="ro-MD"/>
        </w:rPr>
        <w:t>î</w:t>
      </w:r>
      <w:r w:rsidR="000A375A" w:rsidRPr="006529FB">
        <w:rPr>
          <w:rFonts w:asciiTheme="majorHAnsi" w:eastAsiaTheme="minorHAnsi" w:hAnsiTheme="majorHAnsi" w:cstheme="majorHAnsi"/>
          <w:b w:val="0"/>
          <w:szCs w:val="24"/>
          <w:lang w:val="ro-MD"/>
        </w:rPr>
        <w:t>n situa</w:t>
      </w:r>
      <w:r w:rsidR="00175358">
        <w:rPr>
          <w:rFonts w:asciiTheme="majorHAnsi" w:eastAsiaTheme="minorHAnsi" w:hAnsiTheme="majorHAnsi" w:cstheme="majorHAnsi"/>
          <w:b w:val="0"/>
          <w:szCs w:val="24"/>
          <w:lang w:val="ro-MD"/>
        </w:rPr>
        <w:t>ț</w:t>
      </w:r>
      <w:r w:rsidR="000A375A" w:rsidRPr="006529FB">
        <w:rPr>
          <w:rFonts w:asciiTheme="majorHAnsi" w:eastAsiaTheme="minorHAnsi" w:hAnsiTheme="majorHAnsi" w:cstheme="majorHAnsi"/>
          <w:b w:val="0"/>
          <w:szCs w:val="24"/>
          <w:lang w:val="ro-MD"/>
        </w:rPr>
        <w:t>ie de risc</w:t>
      </w:r>
      <w:r w:rsidR="003F130E">
        <w:rPr>
          <w:rFonts w:asciiTheme="majorHAnsi" w:eastAsiaTheme="minorHAnsi" w:hAnsiTheme="majorHAnsi" w:cstheme="majorHAnsi"/>
          <w:b w:val="0"/>
          <w:szCs w:val="24"/>
          <w:lang w:val="ro-MD"/>
        </w:rPr>
        <w:t>,</w:t>
      </w:r>
      <w:r w:rsidR="000A375A" w:rsidRPr="006529FB">
        <w:rPr>
          <w:rFonts w:asciiTheme="majorHAnsi" w:eastAsiaTheme="minorHAnsi" w:hAnsiTheme="majorHAnsi" w:cstheme="majorHAnsi"/>
          <w:b w:val="0"/>
          <w:szCs w:val="24"/>
          <w:lang w:val="ro-MD"/>
        </w:rPr>
        <w:t xml:space="preserve"> de</w:t>
      </w:r>
      <w:r w:rsidR="00175358">
        <w:rPr>
          <w:rFonts w:asciiTheme="majorHAnsi" w:eastAsiaTheme="minorHAnsi" w:hAnsiTheme="majorHAnsi" w:cstheme="majorHAnsi"/>
          <w:b w:val="0"/>
          <w:szCs w:val="24"/>
          <w:lang w:val="ro-MD"/>
        </w:rPr>
        <w:t>ț</w:t>
      </w:r>
      <w:r w:rsidR="000A375A" w:rsidRPr="006529FB">
        <w:rPr>
          <w:rFonts w:asciiTheme="majorHAnsi" w:eastAsiaTheme="minorHAnsi" w:hAnsiTheme="majorHAnsi" w:cstheme="majorHAnsi"/>
          <w:b w:val="0"/>
          <w:szCs w:val="24"/>
          <w:lang w:val="ro-MD"/>
        </w:rPr>
        <w:t>inut de</w:t>
      </w:r>
      <w:r w:rsidRPr="006529FB">
        <w:rPr>
          <w:rFonts w:asciiTheme="majorHAnsi" w:eastAsiaTheme="minorHAnsi" w:hAnsiTheme="majorHAnsi" w:cstheme="majorHAnsi"/>
          <w:b w:val="0"/>
          <w:szCs w:val="24"/>
          <w:lang w:val="ro-MD"/>
        </w:rPr>
        <w:t xml:space="preserve"> autoritatea public</w:t>
      </w:r>
      <w:r w:rsidR="003F130E">
        <w:rPr>
          <w:rFonts w:asciiTheme="majorHAnsi" w:eastAsiaTheme="minorHAnsi" w:hAnsiTheme="majorHAnsi" w:cstheme="majorHAnsi"/>
          <w:b w:val="0"/>
          <w:szCs w:val="24"/>
          <w:lang w:val="ro-MD"/>
        </w:rPr>
        <w:t>ă</w:t>
      </w:r>
      <w:r w:rsidRPr="006529FB">
        <w:rPr>
          <w:rFonts w:asciiTheme="majorHAnsi" w:eastAsiaTheme="minorHAnsi" w:hAnsiTheme="majorHAnsi" w:cstheme="majorHAnsi"/>
          <w:b w:val="0"/>
          <w:szCs w:val="24"/>
          <w:lang w:val="ro-MD"/>
        </w:rPr>
        <w:t xml:space="preserve"> local</w:t>
      </w:r>
      <w:r w:rsidR="003F130E">
        <w:rPr>
          <w:rFonts w:asciiTheme="majorHAnsi" w:eastAsiaTheme="minorHAnsi" w:hAnsiTheme="majorHAnsi" w:cstheme="majorHAnsi"/>
          <w:b w:val="0"/>
          <w:szCs w:val="24"/>
          <w:lang w:val="ro-MD"/>
        </w:rPr>
        <w:t>ă</w:t>
      </w:r>
      <w:r w:rsidRPr="006529FB">
        <w:rPr>
          <w:rFonts w:asciiTheme="majorHAnsi" w:eastAsiaTheme="minorHAnsi" w:hAnsiTheme="majorHAnsi" w:cstheme="majorHAnsi"/>
          <w:b w:val="0"/>
          <w:szCs w:val="24"/>
          <w:lang w:val="ro-MD"/>
        </w:rPr>
        <w:t xml:space="preserve"> de nivel</w:t>
      </w:r>
      <w:r w:rsidR="008B47FF">
        <w:rPr>
          <w:rFonts w:asciiTheme="majorHAnsi" w:eastAsiaTheme="minorHAnsi" w:hAnsiTheme="majorHAnsi" w:cstheme="majorHAnsi"/>
          <w:b w:val="0"/>
          <w:szCs w:val="24"/>
          <w:lang w:val="ro-MD"/>
        </w:rPr>
        <w:t>ul</w:t>
      </w:r>
      <w:r w:rsidRPr="006529FB">
        <w:rPr>
          <w:rFonts w:asciiTheme="majorHAnsi" w:eastAsiaTheme="minorHAnsi" w:hAnsiTheme="majorHAnsi" w:cstheme="majorHAnsi"/>
          <w:b w:val="0"/>
          <w:szCs w:val="24"/>
          <w:lang w:val="ro-MD"/>
        </w:rPr>
        <w:t xml:space="preserve"> I, </w:t>
      </w:r>
      <w:r w:rsidR="008B47FF">
        <w:rPr>
          <w:rFonts w:asciiTheme="majorHAnsi" w:eastAsiaTheme="minorHAnsi" w:hAnsiTheme="majorHAnsi" w:cstheme="majorHAnsi"/>
          <w:b w:val="0"/>
          <w:szCs w:val="24"/>
          <w:lang w:val="ro-MD"/>
        </w:rPr>
        <w:t xml:space="preserve">aferente </w:t>
      </w:r>
      <w:r w:rsidR="003F130E">
        <w:rPr>
          <w:rFonts w:asciiTheme="majorHAnsi" w:eastAsiaTheme="minorHAnsi" w:hAnsiTheme="majorHAnsi" w:cstheme="majorHAnsi"/>
          <w:b w:val="0"/>
          <w:szCs w:val="24"/>
          <w:lang w:val="ro-MD"/>
        </w:rPr>
        <w:t>a</w:t>
      </w:r>
      <w:r w:rsidRPr="006529FB">
        <w:rPr>
          <w:rFonts w:asciiTheme="majorHAnsi" w:eastAsiaTheme="minorHAnsi" w:hAnsiTheme="majorHAnsi" w:cstheme="majorHAnsi"/>
          <w:b w:val="0"/>
          <w:szCs w:val="24"/>
          <w:lang w:val="ro-MD"/>
        </w:rPr>
        <w:t xml:space="preserve"> </w:t>
      </w:r>
      <w:r w:rsidR="00A050F1" w:rsidRPr="006529FB">
        <w:rPr>
          <w:rFonts w:asciiTheme="majorHAnsi" w:eastAsiaTheme="minorHAnsi" w:hAnsiTheme="majorHAnsi" w:cstheme="majorHAnsi"/>
          <w:b w:val="0"/>
          <w:szCs w:val="24"/>
          <w:lang w:val="ro-MD"/>
        </w:rPr>
        <w:t>666</w:t>
      </w:r>
      <w:r w:rsidRPr="006529FB">
        <w:rPr>
          <w:rFonts w:asciiTheme="majorHAnsi" w:eastAsiaTheme="minorHAnsi" w:hAnsiTheme="majorHAnsi" w:cstheme="majorHAnsi"/>
          <w:b w:val="0"/>
          <w:szCs w:val="24"/>
          <w:lang w:val="ro-MD"/>
        </w:rPr>
        <w:t xml:space="preserve"> </w:t>
      </w:r>
      <w:r w:rsidR="001C1408" w:rsidRPr="006529FB">
        <w:rPr>
          <w:rFonts w:asciiTheme="majorHAnsi" w:eastAsiaTheme="minorHAnsi" w:hAnsiTheme="majorHAnsi" w:cstheme="majorHAnsi"/>
          <w:b w:val="0"/>
          <w:szCs w:val="24"/>
          <w:lang w:val="ro-MD"/>
        </w:rPr>
        <w:t>dosare verificate de audit</w:t>
      </w:r>
      <w:r w:rsidRPr="006529FB">
        <w:rPr>
          <w:rFonts w:asciiTheme="majorHAnsi" w:eastAsiaTheme="minorHAnsi" w:hAnsiTheme="majorHAnsi" w:cstheme="majorHAnsi"/>
          <w:b w:val="0"/>
          <w:szCs w:val="24"/>
          <w:lang w:val="ro-MD"/>
        </w:rPr>
        <w:t>.</w:t>
      </w:r>
      <w:r w:rsidR="0053349A" w:rsidRPr="006529FB">
        <w:rPr>
          <w:rFonts w:asciiTheme="majorHAnsi" w:eastAsiaTheme="minorHAnsi" w:hAnsiTheme="majorHAnsi" w:cstheme="majorHAnsi"/>
          <w:b w:val="0"/>
          <w:szCs w:val="24"/>
          <w:lang w:val="ro-MD"/>
        </w:rPr>
        <w:t xml:space="preserve"> Astfel, în anii 2019-2022</w:t>
      </w:r>
      <w:r w:rsidR="008B47FF">
        <w:rPr>
          <w:rFonts w:asciiTheme="majorHAnsi" w:eastAsiaTheme="minorHAnsi" w:hAnsiTheme="majorHAnsi" w:cstheme="majorHAnsi"/>
          <w:b w:val="0"/>
          <w:szCs w:val="24"/>
          <w:lang w:val="ro-MD"/>
        </w:rPr>
        <w:t>,</w:t>
      </w:r>
      <w:r w:rsidR="0053349A" w:rsidRPr="006529FB">
        <w:rPr>
          <w:rFonts w:asciiTheme="majorHAnsi" w:eastAsiaTheme="minorHAnsi" w:hAnsiTheme="majorHAnsi" w:cstheme="majorHAnsi"/>
          <w:b w:val="0"/>
          <w:szCs w:val="24"/>
          <w:lang w:val="ro-MD"/>
        </w:rPr>
        <w:t xml:space="preserve"> potrivit datelor</w:t>
      </w:r>
      <w:r w:rsidR="0053349A" w:rsidRPr="006529FB">
        <w:rPr>
          <w:rFonts w:asciiTheme="majorHAnsi" w:hAnsiTheme="majorHAnsi" w:cstheme="majorHAnsi"/>
          <w:b w:val="0"/>
          <w:szCs w:val="24"/>
          <w:lang w:val="ro-MD"/>
        </w:rPr>
        <w:t xml:space="preserve"> analizate (Tabelul nr. 1)</w:t>
      </w:r>
      <w:r w:rsidR="008B47FF">
        <w:rPr>
          <w:rFonts w:asciiTheme="majorHAnsi" w:hAnsiTheme="majorHAnsi" w:cstheme="majorHAnsi"/>
          <w:b w:val="0"/>
          <w:szCs w:val="24"/>
          <w:lang w:val="ro-MD"/>
        </w:rPr>
        <w:t>,</w:t>
      </w:r>
      <w:r w:rsidR="0053349A" w:rsidRPr="006529FB">
        <w:rPr>
          <w:rFonts w:asciiTheme="majorHAnsi" w:hAnsiTheme="majorHAnsi" w:cstheme="majorHAnsi"/>
          <w:b w:val="0"/>
          <w:szCs w:val="24"/>
          <w:lang w:val="ro-MD"/>
        </w:rPr>
        <w:t xml:space="preserve"> se relevă că numărul total al </w:t>
      </w:r>
      <w:r w:rsidR="0053349A" w:rsidRPr="006529FB">
        <w:rPr>
          <w:rFonts w:asciiTheme="majorHAnsi" w:eastAsiaTheme="minorHAnsi" w:hAnsiTheme="majorHAnsi" w:cstheme="majorHAnsi"/>
          <w:b w:val="0"/>
          <w:szCs w:val="24"/>
          <w:lang w:val="ro-MD"/>
        </w:rPr>
        <w:t>copii</w:t>
      </w:r>
      <w:r w:rsidR="00A050F1" w:rsidRPr="006529FB">
        <w:rPr>
          <w:rFonts w:asciiTheme="majorHAnsi" w:eastAsiaTheme="minorHAnsi" w:hAnsiTheme="majorHAnsi" w:cstheme="majorHAnsi"/>
          <w:b w:val="0"/>
          <w:szCs w:val="24"/>
          <w:lang w:val="ro-MD"/>
        </w:rPr>
        <w:t>lor</w:t>
      </w:r>
      <w:r w:rsidR="0053349A" w:rsidRPr="006529FB">
        <w:rPr>
          <w:rFonts w:asciiTheme="majorHAnsi" w:eastAsiaTheme="minorHAnsi" w:hAnsiTheme="majorHAnsi" w:cstheme="majorHAnsi"/>
          <w:b w:val="0"/>
          <w:szCs w:val="24"/>
          <w:lang w:val="ro-MD"/>
        </w:rPr>
        <w:t xml:space="preserve"> afla</w:t>
      </w:r>
      <w:r w:rsidR="00175358">
        <w:rPr>
          <w:rFonts w:asciiTheme="majorHAnsi" w:eastAsiaTheme="minorHAnsi" w:hAnsiTheme="majorHAnsi" w:cstheme="majorHAnsi"/>
          <w:b w:val="0"/>
          <w:szCs w:val="24"/>
          <w:lang w:val="ro-MD"/>
        </w:rPr>
        <w:t>ț</w:t>
      </w:r>
      <w:r w:rsidR="0053349A" w:rsidRPr="006529FB">
        <w:rPr>
          <w:rFonts w:asciiTheme="majorHAnsi" w:eastAsiaTheme="minorHAnsi" w:hAnsiTheme="majorHAnsi" w:cstheme="majorHAnsi"/>
          <w:b w:val="0"/>
          <w:szCs w:val="24"/>
          <w:lang w:val="ro-MD"/>
        </w:rPr>
        <w:t xml:space="preserve">i </w:t>
      </w:r>
      <w:r w:rsidR="008B47FF">
        <w:rPr>
          <w:rFonts w:asciiTheme="majorHAnsi" w:eastAsiaTheme="minorHAnsi" w:hAnsiTheme="majorHAnsi" w:cstheme="majorHAnsi"/>
          <w:b w:val="0"/>
          <w:szCs w:val="24"/>
          <w:lang w:val="ro-MD"/>
        </w:rPr>
        <w:t>î</w:t>
      </w:r>
      <w:r w:rsidR="0053349A" w:rsidRPr="006529FB">
        <w:rPr>
          <w:rFonts w:asciiTheme="majorHAnsi" w:eastAsiaTheme="minorHAnsi" w:hAnsiTheme="majorHAnsi" w:cstheme="majorHAnsi"/>
          <w:b w:val="0"/>
          <w:szCs w:val="24"/>
          <w:lang w:val="ro-MD"/>
        </w:rPr>
        <w:t>n situa</w:t>
      </w:r>
      <w:r w:rsidR="00175358">
        <w:rPr>
          <w:rFonts w:asciiTheme="majorHAnsi" w:eastAsiaTheme="minorHAnsi" w:hAnsiTheme="majorHAnsi" w:cstheme="majorHAnsi"/>
          <w:b w:val="0"/>
          <w:szCs w:val="24"/>
          <w:lang w:val="ro-MD"/>
        </w:rPr>
        <w:t>ț</w:t>
      </w:r>
      <w:r w:rsidR="0053349A" w:rsidRPr="006529FB">
        <w:rPr>
          <w:rFonts w:asciiTheme="majorHAnsi" w:eastAsiaTheme="minorHAnsi" w:hAnsiTheme="majorHAnsi" w:cstheme="majorHAnsi"/>
          <w:b w:val="0"/>
          <w:szCs w:val="24"/>
          <w:lang w:val="ro-MD"/>
        </w:rPr>
        <w:t xml:space="preserve">ie de risc </w:t>
      </w:r>
      <w:r w:rsidR="0053349A" w:rsidRPr="006529FB">
        <w:rPr>
          <w:rFonts w:asciiTheme="majorHAnsi" w:hAnsiTheme="majorHAnsi" w:cstheme="majorHAnsi"/>
          <w:b w:val="0"/>
          <w:szCs w:val="24"/>
          <w:lang w:val="ro-MD"/>
        </w:rPr>
        <w:t>în func</w:t>
      </w:r>
      <w:r w:rsidR="00175358">
        <w:rPr>
          <w:rFonts w:asciiTheme="majorHAnsi" w:hAnsiTheme="majorHAnsi" w:cstheme="majorHAnsi"/>
          <w:b w:val="0"/>
          <w:szCs w:val="24"/>
          <w:lang w:val="ro-MD"/>
        </w:rPr>
        <w:t>ț</w:t>
      </w:r>
      <w:r w:rsidR="0053349A" w:rsidRPr="006529FB">
        <w:rPr>
          <w:rFonts w:asciiTheme="majorHAnsi" w:hAnsiTheme="majorHAnsi" w:cstheme="majorHAnsi"/>
          <w:b w:val="0"/>
          <w:szCs w:val="24"/>
          <w:lang w:val="ro-MD"/>
        </w:rPr>
        <w:t>ie de vârstă este în descre</w:t>
      </w:r>
      <w:r w:rsidR="00175358">
        <w:rPr>
          <w:rFonts w:asciiTheme="majorHAnsi" w:hAnsiTheme="majorHAnsi" w:cstheme="majorHAnsi"/>
          <w:b w:val="0"/>
          <w:szCs w:val="24"/>
          <w:lang w:val="ro-MD"/>
        </w:rPr>
        <w:t>ș</w:t>
      </w:r>
      <w:r w:rsidR="0053349A" w:rsidRPr="006529FB">
        <w:rPr>
          <w:rFonts w:asciiTheme="majorHAnsi" w:hAnsiTheme="majorHAnsi" w:cstheme="majorHAnsi"/>
          <w:b w:val="0"/>
          <w:szCs w:val="24"/>
          <w:lang w:val="ro-MD"/>
        </w:rPr>
        <w:t>tere, de</w:t>
      </w:r>
      <w:r w:rsidR="00175358">
        <w:rPr>
          <w:rFonts w:asciiTheme="majorHAnsi" w:hAnsiTheme="majorHAnsi" w:cstheme="majorHAnsi"/>
          <w:b w:val="0"/>
          <w:szCs w:val="24"/>
          <w:lang w:val="ro-MD"/>
        </w:rPr>
        <w:t>ș</w:t>
      </w:r>
      <w:r w:rsidR="0053349A" w:rsidRPr="006529FB">
        <w:rPr>
          <w:rFonts w:asciiTheme="majorHAnsi" w:hAnsiTheme="majorHAnsi" w:cstheme="majorHAnsi"/>
          <w:b w:val="0"/>
          <w:szCs w:val="24"/>
          <w:lang w:val="ro-MD"/>
        </w:rPr>
        <w:t xml:space="preserve">i </w:t>
      </w:r>
      <w:r w:rsidR="008B47FF">
        <w:rPr>
          <w:rFonts w:asciiTheme="majorHAnsi" w:hAnsiTheme="majorHAnsi" w:cstheme="majorHAnsi"/>
          <w:b w:val="0"/>
          <w:szCs w:val="24"/>
          <w:lang w:val="ro-MD"/>
        </w:rPr>
        <w:t>la</w:t>
      </w:r>
      <w:r w:rsidR="0053349A" w:rsidRPr="006529FB">
        <w:rPr>
          <w:rFonts w:asciiTheme="majorHAnsi" w:hAnsiTheme="majorHAnsi" w:cstheme="majorHAnsi"/>
          <w:b w:val="0"/>
          <w:szCs w:val="24"/>
          <w:lang w:val="ro-MD"/>
        </w:rPr>
        <w:t xml:space="preserve"> unele categorii</w:t>
      </w:r>
      <w:r w:rsidR="008637C4">
        <w:rPr>
          <w:rFonts w:asciiTheme="majorHAnsi" w:hAnsiTheme="majorHAnsi" w:cstheme="majorHAnsi"/>
          <w:b w:val="0"/>
          <w:szCs w:val="24"/>
          <w:lang w:val="ro-MD"/>
        </w:rPr>
        <w:t xml:space="preserve"> -</w:t>
      </w:r>
      <w:r w:rsidR="0053349A" w:rsidRPr="006529FB">
        <w:rPr>
          <w:rFonts w:asciiTheme="majorHAnsi" w:hAnsiTheme="majorHAnsi" w:cstheme="majorHAnsi"/>
          <w:b w:val="0"/>
          <w:szCs w:val="24"/>
          <w:lang w:val="ro-MD"/>
        </w:rPr>
        <w:t xml:space="preserve"> în cre</w:t>
      </w:r>
      <w:r w:rsidR="00175358">
        <w:rPr>
          <w:rFonts w:asciiTheme="majorHAnsi" w:hAnsiTheme="majorHAnsi" w:cstheme="majorHAnsi"/>
          <w:b w:val="0"/>
          <w:szCs w:val="24"/>
          <w:lang w:val="ro-MD"/>
        </w:rPr>
        <w:t>ș</w:t>
      </w:r>
      <w:r w:rsidR="0053349A" w:rsidRPr="006529FB">
        <w:rPr>
          <w:rFonts w:asciiTheme="majorHAnsi" w:hAnsiTheme="majorHAnsi" w:cstheme="majorHAnsi"/>
          <w:b w:val="0"/>
          <w:szCs w:val="24"/>
          <w:lang w:val="ro-MD"/>
        </w:rPr>
        <w:t>tere</w:t>
      </w:r>
      <w:r w:rsidR="00EC2D04" w:rsidRPr="006529FB">
        <w:rPr>
          <w:rFonts w:asciiTheme="majorHAnsi" w:hAnsiTheme="majorHAnsi" w:cstheme="majorHAnsi"/>
          <w:b w:val="0"/>
          <w:szCs w:val="24"/>
          <w:lang w:val="ro-MD"/>
        </w:rPr>
        <w:t>.</w:t>
      </w:r>
    </w:p>
    <w:p w14:paraId="18A3D69F" w14:textId="77777777" w:rsidR="006838C2" w:rsidRPr="00046710" w:rsidRDefault="006838C2" w:rsidP="00730A5E">
      <w:pPr>
        <w:autoSpaceDE w:val="0"/>
        <w:autoSpaceDN w:val="0"/>
        <w:adjustRightInd w:val="0"/>
        <w:spacing w:line="276" w:lineRule="auto"/>
        <w:ind w:left="709"/>
        <w:jc w:val="right"/>
        <w:rPr>
          <w:rFonts w:asciiTheme="majorHAnsi" w:eastAsia="Times New Roman" w:hAnsiTheme="majorHAnsi" w:cstheme="majorHAnsi"/>
          <w:bCs/>
          <w:i/>
          <w:szCs w:val="24"/>
          <w:lang w:val="ro-MD" w:eastAsia="ru-RU"/>
        </w:rPr>
      </w:pPr>
      <w:r w:rsidRPr="00046710">
        <w:rPr>
          <w:rFonts w:asciiTheme="majorHAnsi" w:eastAsia="Times New Roman" w:hAnsiTheme="majorHAnsi" w:cstheme="majorHAnsi"/>
          <w:bCs/>
          <w:i/>
          <w:szCs w:val="24"/>
          <w:lang w:val="ro-MD"/>
        </w:rPr>
        <w:t>Tabel</w:t>
      </w:r>
      <w:r w:rsidR="007D02EC" w:rsidRPr="00046710">
        <w:rPr>
          <w:rFonts w:asciiTheme="majorHAnsi" w:eastAsia="Times New Roman" w:hAnsiTheme="majorHAnsi" w:cstheme="majorHAnsi"/>
          <w:bCs/>
          <w:i/>
          <w:szCs w:val="24"/>
          <w:lang w:val="ro-MD"/>
        </w:rPr>
        <w:t>ul</w:t>
      </w:r>
      <w:r w:rsidRPr="00046710">
        <w:rPr>
          <w:rFonts w:asciiTheme="majorHAnsi" w:eastAsia="Times New Roman" w:hAnsiTheme="majorHAnsi" w:cstheme="majorHAnsi"/>
          <w:bCs/>
          <w:i/>
          <w:szCs w:val="24"/>
          <w:lang w:val="ro-MD"/>
        </w:rPr>
        <w:t xml:space="preserve"> nr. 1</w:t>
      </w:r>
    </w:p>
    <w:tbl>
      <w:tblPr>
        <w:tblStyle w:val="PlainTable4"/>
        <w:tblW w:w="5000" w:type="pct"/>
        <w:tblLook w:val="04A0" w:firstRow="1" w:lastRow="0" w:firstColumn="1" w:lastColumn="0" w:noHBand="0" w:noVBand="1"/>
      </w:tblPr>
      <w:tblGrid>
        <w:gridCol w:w="3969"/>
        <w:gridCol w:w="1703"/>
        <w:gridCol w:w="851"/>
        <w:gridCol w:w="1136"/>
        <w:gridCol w:w="1697"/>
      </w:tblGrid>
      <w:tr w:rsidR="00E975A9" w:rsidRPr="006529FB" w14:paraId="5CFFF012" w14:textId="77777777" w:rsidTr="00E975A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606D526C" w14:textId="77777777" w:rsidR="00E975A9" w:rsidRPr="00046710" w:rsidRDefault="00E975A9" w:rsidP="00730A5E">
            <w:pPr>
              <w:spacing w:line="276" w:lineRule="auto"/>
              <w:jc w:val="center"/>
              <w:rPr>
                <w:rFonts w:asciiTheme="majorHAnsi" w:eastAsia="Times New Roman" w:hAnsiTheme="majorHAnsi" w:cstheme="majorHAnsi"/>
                <w:b/>
                <w:color w:val="000000"/>
                <w:szCs w:val="24"/>
                <w:lang w:val="ro-MD"/>
              </w:rPr>
            </w:pPr>
            <w:r w:rsidRPr="00046710">
              <w:rPr>
                <w:rFonts w:asciiTheme="majorHAnsi" w:eastAsia="Times New Roman" w:hAnsiTheme="majorHAnsi" w:cstheme="majorHAnsi"/>
                <w:color w:val="000000"/>
                <w:szCs w:val="24"/>
                <w:lang w:val="ro-MD"/>
              </w:rPr>
              <w:t>Copii afla</w:t>
            </w:r>
            <w:r w:rsidR="00175358">
              <w:rPr>
                <w:rFonts w:asciiTheme="majorHAnsi" w:eastAsia="Times New Roman" w:hAnsiTheme="majorHAnsi" w:cstheme="majorHAnsi"/>
                <w:color w:val="000000"/>
                <w:szCs w:val="24"/>
                <w:lang w:val="ro-MD"/>
              </w:rPr>
              <w:t>ț</w:t>
            </w:r>
            <w:r w:rsidRPr="00046710">
              <w:rPr>
                <w:rFonts w:asciiTheme="majorHAnsi" w:eastAsia="Times New Roman" w:hAnsiTheme="majorHAnsi" w:cstheme="majorHAnsi"/>
                <w:color w:val="000000"/>
                <w:szCs w:val="24"/>
                <w:lang w:val="ro-MD"/>
              </w:rPr>
              <w:t>i în situa</w:t>
            </w:r>
            <w:r w:rsidR="00175358">
              <w:rPr>
                <w:rFonts w:asciiTheme="majorHAnsi" w:eastAsia="Times New Roman" w:hAnsiTheme="majorHAnsi" w:cstheme="majorHAnsi"/>
                <w:color w:val="000000"/>
                <w:szCs w:val="24"/>
                <w:lang w:val="ro-MD"/>
              </w:rPr>
              <w:t>ț</w:t>
            </w:r>
            <w:r w:rsidRPr="00046710">
              <w:rPr>
                <w:rFonts w:asciiTheme="majorHAnsi" w:eastAsia="Times New Roman" w:hAnsiTheme="majorHAnsi" w:cstheme="majorHAnsi"/>
                <w:color w:val="000000"/>
                <w:szCs w:val="24"/>
                <w:lang w:val="ro-MD"/>
              </w:rPr>
              <w:t>ie de risc la sfâr</w:t>
            </w:r>
            <w:r w:rsidR="00175358">
              <w:rPr>
                <w:rFonts w:asciiTheme="majorHAnsi" w:eastAsia="Times New Roman" w:hAnsiTheme="majorHAnsi" w:cstheme="majorHAnsi"/>
                <w:color w:val="000000"/>
                <w:szCs w:val="24"/>
                <w:lang w:val="ro-MD"/>
              </w:rPr>
              <w:t>ș</w:t>
            </w:r>
            <w:r w:rsidRPr="00046710">
              <w:rPr>
                <w:rFonts w:asciiTheme="majorHAnsi" w:eastAsia="Times New Roman" w:hAnsiTheme="majorHAnsi" w:cstheme="majorHAnsi"/>
                <w:color w:val="000000"/>
                <w:szCs w:val="24"/>
                <w:lang w:val="ro-MD"/>
              </w:rPr>
              <w:t xml:space="preserve">itul anului </w:t>
            </w:r>
          </w:p>
        </w:tc>
      </w:tr>
      <w:tr w:rsidR="00E975A9" w:rsidRPr="006529FB" w14:paraId="798B90DF" w14:textId="77777777" w:rsidTr="00E975A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121" w:type="pct"/>
            <w:hideMark/>
          </w:tcPr>
          <w:p w14:paraId="61A9BF86" w14:textId="77777777" w:rsidR="00E975A9" w:rsidRPr="006529FB" w:rsidRDefault="006C7D3E" w:rsidP="00730A5E">
            <w:pPr>
              <w:spacing w:line="276" w:lineRule="auto"/>
              <w:rPr>
                <w:rFonts w:asciiTheme="majorHAnsi" w:eastAsia="Times New Roman" w:hAnsiTheme="majorHAnsi" w:cstheme="majorHAnsi"/>
                <w:b/>
                <w:color w:val="000000"/>
                <w:sz w:val="20"/>
                <w:szCs w:val="20"/>
                <w:lang w:val="ro-MD"/>
              </w:rPr>
            </w:pPr>
            <w:r w:rsidRPr="006529FB">
              <w:rPr>
                <w:rFonts w:asciiTheme="majorHAnsi" w:eastAsia="Times New Roman" w:hAnsiTheme="majorHAnsi" w:cstheme="majorHAnsi"/>
                <w:b/>
                <w:color w:val="000000"/>
                <w:sz w:val="20"/>
                <w:szCs w:val="20"/>
                <w:lang w:val="ro-MD"/>
              </w:rPr>
              <w:t>Indicator/</w:t>
            </w:r>
            <w:r w:rsidR="00E975A9" w:rsidRPr="006529FB">
              <w:rPr>
                <w:rFonts w:asciiTheme="majorHAnsi" w:eastAsia="Times New Roman" w:hAnsiTheme="majorHAnsi" w:cstheme="majorHAnsi"/>
                <w:b/>
                <w:color w:val="000000"/>
                <w:sz w:val="20"/>
                <w:szCs w:val="20"/>
                <w:lang w:val="ro-MD"/>
              </w:rPr>
              <w:t>Perioada</w:t>
            </w:r>
          </w:p>
        </w:tc>
        <w:tc>
          <w:tcPr>
            <w:tcW w:w="910" w:type="pct"/>
            <w:hideMark/>
          </w:tcPr>
          <w:p w14:paraId="4825617A"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6529FB">
              <w:rPr>
                <w:rFonts w:asciiTheme="majorHAnsi" w:eastAsia="Times New Roman" w:hAnsiTheme="majorHAnsi" w:cstheme="majorHAnsi"/>
                <w:bCs/>
                <w:color w:val="000000"/>
                <w:sz w:val="20"/>
                <w:szCs w:val="20"/>
                <w:lang w:val="ro-MD"/>
              </w:rPr>
              <w:t>2019</w:t>
            </w:r>
          </w:p>
        </w:tc>
        <w:tc>
          <w:tcPr>
            <w:tcW w:w="455" w:type="pct"/>
            <w:hideMark/>
          </w:tcPr>
          <w:p w14:paraId="5D197171"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6529FB">
              <w:rPr>
                <w:rFonts w:asciiTheme="majorHAnsi" w:eastAsia="Times New Roman" w:hAnsiTheme="majorHAnsi" w:cstheme="majorHAnsi"/>
                <w:bCs/>
                <w:color w:val="000000"/>
                <w:sz w:val="20"/>
                <w:szCs w:val="20"/>
                <w:lang w:val="ro-MD"/>
              </w:rPr>
              <w:t>2020</w:t>
            </w:r>
          </w:p>
        </w:tc>
        <w:tc>
          <w:tcPr>
            <w:tcW w:w="607" w:type="pct"/>
            <w:hideMark/>
          </w:tcPr>
          <w:p w14:paraId="3421DA03"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6529FB">
              <w:rPr>
                <w:rFonts w:asciiTheme="majorHAnsi" w:eastAsia="Times New Roman" w:hAnsiTheme="majorHAnsi" w:cstheme="majorHAnsi"/>
                <w:bCs/>
                <w:color w:val="000000"/>
                <w:sz w:val="20"/>
                <w:szCs w:val="20"/>
                <w:lang w:val="ro-MD"/>
              </w:rPr>
              <w:t>2021</w:t>
            </w:r>
          </w:p>
        </w:tc>
        <w:tc>
          <w:tcPr>
            <w:tcW w:w="907" w:type="pct"/>
            <w:hideMark/>
          </w:tcPr>
          <w:p w14:paraId="11B57664"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6529FB">
              <w:rPr>
                <w:rFonts w:asciiTheme="majorHAnsi" w:eastAsia="Times New Roman" w:hAnsiTheme="majorHAnsi" w:cstheme="majorHAnsi"/>
                <w:color w:val="000000"/>
                <w:sz w:val="20"/>
                <w:szCs w:val="20"/>
                <w:lang w:val="ro-MD"/>
              </w:rPr>
              <w:t>Devieri (+/-) (2021/2019)</w:t>
            </w:r>
          </w:p>
        </w:tc>
      </w:tr>
      <w:tr w:rsidR="00E975A9" w:rsidRPr="006529FB" w14:paraId="01F12F59" w14:textId="77777777" w:rsidTr="008D3F39">
        <w:trPr>
          <w:trHeight w:val="105"/>
        </w:trPr>
        <w:tc>
          <w:tcPr>
            <w:cnfStyle w:val="001000000000" w:firstRow="0" w:lastRow="0" w:firstColumn="1" w:lastColumn="0" w:oddVBand="0" w:evenVBand="0" w:oddHBand="0" w:evenHBand="0" w:firstRowFirstColumn="0" w:firstRowLastColumn="0" w:lastRowFirstColumn="0" w:lastRowLastColumn="0"/>
            <w:tcW w:w="2121" w:type="pct"/>
            <w:tcBorders>
              <w:bottom w:val="single" w:sz="4" w:space="0" w:color="auto"/>
            </w:tcBorders>
            <w:hideMark/>
          </w:tcPr>
          <w:p w14:paraId="7A41C434" w14:textId="77777777" w:rsidR="00E975A9" w:rsidRPr="006529FB" w:rsidRDefault="00E975A9" w:rsidP="00730A5E">
            <w:pPr>
              <w:spacing w:line="276" w:lineRule="auto"/>
              <w:rPr>
                <w:rFonts w:asciiTheme="majorHAnsi" w:eastAsia="Times New Roman" w:hAnsiTheme="majorHAnsi" w:cstheme="majorHAnsi"/>
                <w:color w:val="000000"/>
                <w:sz w:val="20"/>
                <w:szCs w:val="20"/>
                <w:lang w:val="ro-MD"/>
              </w:rPr>
            </w:pPr>
            <w:r w:rsidRPr="006529FB">
              <w:rPr>
                <w:rFonts w:asciiTheme="majorHAnsi" w:eastAsia="Times New Roman" w:hAnsiTheme="majorHAnsi" w:cstheme="majorHAnsi"/>
                <w:color w:val="000000"/>
                <w:sz w:val="20"/>
                <w:szCs w:val="20"/>
                <w:lang w:val="ro-MD"/>
              </w:rPr>
              <w:t>Nr.</w:t>
            </w:r>
            <w:r w:rsidRPr="006529FB">
              <w:rPr>
                <w:rFonts w:asciiTheme="majorHAnsi" w:eastAsia="Times New Roman" w:hAnsiTheme="majorHAnsi" w:cstheme="majorHAnsi"/>
                <w:bCs w:val="0"/>
                <w:color w:val="000000"/>
                <w:sz w:val="20"/>
                <w:szCs w:val="20"/>
                <w:lang w:val="ro-MD"/>
              </w:rPr>
              <w:t xml:space="preserve"> </w:t>
            </w:r>
            <w:r w:rsidRPr="006529FB">
              <w:rPr>
                <w:rFonts w:asciiTheme="majorHAnsi" w:eastAsia="Times New Roman" w:hAnsiTheme="majorHAnsi" w:cstheme="majorHAnsi"/>
                <w:color w:val="000000"/>
                <w:sz w:val="20"/>
                <w:szCs w:val="20"/>
                <w:lang w:val="ro-MD"/>
              </w:rPr>
              <w:t xml:space="preserve">total de copii </w:t>
            </w:r>
          </w:p>
        </w:tc>
        <w:tc>
          <w:tcPr>
            <w:tcW w:w="910" w:type="pct"/>
            <w:tcBorders>
              <w:bottom w:val="single" w:sz="4" w:space="0" w:color="auto"/>
            </w:tcBorders>
            <w:hideMark/>
          </w:tcPr>
          <w:p w14:paraId="4810EF35"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10953</w:t>
            </w:r>
          </w:p>
        </w:tc>
        <w:tc>
          <w:tcPr>
            <w:tcW w:w="455" w:type="pct"/>
            <w:tcBorders>
              <w:bottom w:val="single" w:sz="4" w:space="0" w:color="auto"/>
            </w:tcBorders>
            <w:hideMark/>
          </w:tcPr>
          <w:p w14:paraId="4CB5A8E2"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10283</w:t>
            </w:r>
          </w:p>
        </w:tc>
        <w:tc>
          <w:tcPr>
            <w:tcW w:w="607" w:type="pct"/>
            <w:tcBorders>
              <w:bottom w:val="single" w:sz="4" w:space="0" w:color="auto"/>
            </w:tcBorders>
            <w:hideMark/>
          </w:tcPr>
          <w:p w14:paraId="701CBDC4"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8252</w:t>
            </w:r>
          </w:p>
        </w:tc>
        <w:tc>
          <w:tcPr>
            <w:tcW w:w="907" w:type="pct"/>
            <w:tcBorders>
              <w:bottom w:val="single" w:sz="4" w:space="0" w:color="auto"/>
            </w:tcBorders>
            <w:hideMark/>
          </w:tcPr>
          <w:p w14:paraId="19A8F5FA"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2701</w:t>
            </w:r>
          </w:p>
        </w:tc>
      </w:tr>
      <w:tr w:rsidR="00E975A9" w:rsidRPr="006529FB" w14:paraId="37352326" w14:textId="77777777" w:rsidTr="008D3F39">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121" w:type="pct"/>
            <w:tcBorders>
              <w:top w:val="single" w:sz="4" w:space="0" w:color="auto"/>
              <w:left w:val="single" w:sz="4" w:space="0" w:color="auto"/>
            </w:tcBorders>
            <w:hideMark/>
          </w:tcPr>
          <w:p w14:paraId="1CB20D4D" w14:textId="77777777" w:rsidR="00E975A9" w:rsidRPr="006529FB" w:rsidRDefault="00E975A9" w:rsidP="00730A5E">
            <w:pPr>
              <w:spacing w:line="276" w:lineRule="auto"/>
              <w:rPr>
                <w:rFonts w:asciiTheme="majorHAnsi" w:eastAsia="Times New Roman" w:hAnsiTheme="majorHAnsi" w:cstheme="majorHAnsi"/>
                <w:color w:val="000000"/>
                <w:sz w:val="20"/>
                <w:szCs w:val="20"/>
                <w:lang w:val="ro-MD"/>
              </w:rPr>
            </w:pPr>
            <w:r w:rsidRPr="006529FB">
              <w:rPr>
                <w:rFonts w:asciiTheme="majorHAnsi" w:eastAsia="Times New Roman" w:hAnsiTheme="majorHAnsi" w:cstheme="majorHAnsi"/>
                <w:color w:val="000000"/>
                <w:sz w:val="20"/>
                <w:szCs w:val="20"/>
                <w:lang w:val="ro-MD"/>
              </w:rPr>
              <w:t>din mediul urban</w:t>
            </w:r>
          </w:p>
        </w:tc>
        <w:tc>
          <w:tcPr>
            <w:tcW w:w="910" w:type="pct"/>
            <w:tcBorders>
              <w:top w:val="single" w:sz="4" w:space="0" w:color="auto"/>
            </w:tcBorders>
            <w:hideMark/>
          </w:tcPr>
          <w:p w14:paraId="75B4FDA4"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3006</w:t>
            </w:r>
          </w:p>
        </w:tc>
        <w:tc>
          <w:tcPr>
            <w:tcW w:w="455" w:type="pct"/>
            <w:tcBorders>
              <w:top w:val="single" w:sz="4" w:space="0" w:color="auto"/>
            </w:tcBorders>
            <w:hideMark/>
          </w:tcPr>
          <w:p w14:paraId="3B73760A"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2907</w:t>
            </w:r>
          </w:p>
        </w:tc>
        <w:tc>
          <w:tcPr>
            <w:tcW w:w="607" w:type="pct"/>
            <w:tcBorders>
              <w:top w:val="single" w:sz="4" w:space="0" w:color="auto"/>
            </w:tcBorders>
            <w:hideMark/>
          </w:tcPr>
          <w:p w14:paraId="5784220B"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2158</w:t>
            </w:r>
          </w:p>
        </w:tc>
        <w:tc>
          <w:tcPr>
            <w:tcW w:w="907" w:type="pct"/>
            <w:tcBorders>
              <w:top w:val="single" w:sz="4" w:space="0" w:color="auto"/>
              <w:right w:val="single" w:sz="4" w:space="0" w:color="auto"/>
            </w:tcBorders>
            <w:hideMark/>
          </w:tcPr>
          <w:p w14:paraId="031AD39F"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848</w:t>
            </w:r>
          </w:p>
        </w:tc>
      </w:tr>
      <w:tr w:rsidR="00E975A9" w:rsidRPr="006529FB" w14:paraId="322A4BA0" w14:textId="77777777" w:rsidTr="008D3F39">
        <w:trPr>
          <w:trHeight w:val="145"/>
        </w:trPr>
        <w:tc>
          <w:tcPr>
            <w:cnfStyle w:val="001000000000" w:firstRow="0" w:lastRow="0" w:firstColumn="1" w:lastColumn="0" w:oddVBand="0" w:evenVBand="0" w:oddHBand="0" w:evenHBand="0" w:firstRowFirstColumn="0" w:firstRowLastColumn="0" w:lastRowFirstColumn="0" w:lastRowLastColumn="0"/>
            <w:tcW w:w="2121" w:type="pct"/>
            <w:tcBorders>
              <w:left w:val="single" w:sz="4" w:space="0" w:color="auto"/>
              <w:bottom w:val="single" w:sz="4" w:space="0" w:color="auto"/>
            </w:tcBorders>
            <w:hideMark/>
          </w:tcPr>
          <w:p w14:paraId="0C923EFA" w14:textId="77777777" w:rsidR="00E975A9" w:rsidRPr="006529FB" w:rsidRDefault="00E975A9" w:rsidP="00730A5E">
            <w:pPr>
              <w:spacing w:line="276" w:lineRule="auto"/>
              <w:rPr>
                <w:rFonts w:asciiTheme="majorHAnsi" w:eastAsia="Times New Roman" w:hAnsiTheme="majorHAnsi" w:cstheme="majorHAnsi"/>
                <w:color w:val="000000"/>
                <w:sz w:val="20"/>
                <w:szCs w:val="20"/>
                <w:lang w:val="ro-MD"/>
              </w:rPr>
            </w:pPr>
            <w:r w:rsidRPr="006529FB">
              <w:rPr>
                <w:rFonts w:asciiTheme="majorHAnsi" w:eastAsia="Times New Roman" w:hAnsiTheme="majorHAnsi" w:cstheme="majorHAnsi"/>
                <w:color w:val="000000"/>
                <w:sz w:val="20"/>
                <w:szCs w:val="20"/>
                <w:lang w:val="ro-MD"/>
              </w:rPr>
              <w:t xml:space="preserve">din mediul rural </w:t>
            </w:r>
          </w:p>
        </w:tc>
        <w:tc>
          <w:tcPr>
            <w:tcW w:w="910" w:type="pct"/>
            <w:tcBorders>
              <w:bottom w:val="single" w:sz="4" w:space="0" w:color="auto"/>
            </w:tcBorders>
            <w:hideMark/>
          </w:tcPr>
          <w:p w14:paraId="6186C2F4"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7947</w:t>
            </w:r>
          </w:p>
        </w:tc>
        <w:tc>
          <w:tcPr>
            <w:tcW w:w="455" w:type="pct"/>
            <w:tcBorders>
              <w:bottom w:val="single" w:sz="4" w:space="0" w:color="auto"/>
            </w:tcBorders>
            <w:hideMark/>
          </w:tcPr>
          <w:p w14:paraId="09F1E515"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7376</w:t>
            </w:r>
          </w:p>
        </w:tc>
        <w:tc>
          <w:tcPr>
            <w:tcW w:w="607" w:type="pct"/>
            <w:tcBorders>
              <w:bottom w:val="single" w:sz="4" w:space="0" w:color="auto"/>
            </w:tcBorders>
            <w:hideMark/>
          </w:tcPr>
          <w:p w14:paraId="1FEE1353"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6094</w:t>
            </w:r>
          </w:p>
        </w:tc>
        <w:tc>
          <w:tcPr>
            <w:tcW w:w="907" w:type="pct"/>
            <w:tcBorders>
              <w:bottom w:val="single" w:sz="4" w:space="0" w:color="auto"/>
              <w:right w:val="single" w:sz="4" w:space="0" w:color="auto"/>
            </w:tcBorders>
            <w:hideMark/>
          </w:tcPr>
          <w:p w14:paraId="0B680F94"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1853</w:t>
            </w:r>
          </w:p>
        </w:tc>
      </w:tr>
      <w:tr w:rsidR="00E975A9" w:rsidRPr="006529FB" w14:paraId="4691BA6E" w14:textId="77777777" w:rsidTr="008D3F3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21" w:type="pct"/>
            <w:tcBorders>
              <w:top w:val="single" w:sz="4" w:space="0" w:color="auto"/>
              <w:left w:val="single" w:sz="4" w:space="0" w:color="auto"/>
            </w:tcBorders>
            <w:hideMark/>
          </w:tcPr>
          <w:p w14:paraId="1BA40F12" w14:textId="77777777" w:rsidR="00E975A9" w:rsidRPr="006529FB" w:rsidRDefault="008B47FF" w:rsidP="00730A5E">
            <w:pPr>
              <w:spacing w:line="276" w:lineRule="auto"/>
              <w:rPr>
                <w:rFonts w:asciiTheme="majorHAnsi" w:eastAsia="Times New Roman" w:hAnsiTheme="majorHAnsi" w:cstheme="majorHAnsi"/>
                <w:color w:val="000000"/>
                <w:sz w:val="20"/>
                <w:szCs w:val="20"/>
                <w:lang w:val="ro-MD"/>
              </w:rPr>
            </w:pPr>
            <w:r w:rsidRPr="006529FB">
              <w:rPr>
                <w:rFonts w:asciiTheme="majorHAnsi" w:eastAsia="Times New Roman" w:hAnsiTheme="majorHAnsi" w:cstheme="majorHAnsi"/>
                <w:color w:val="000000"/>
                <w:sz w:val="20"/>
                <w:szCs w:val="20"/>
                <w:lang w:val="ro-MD"/>
              </w:rPr>
              <w:t>F</w:t>
            </w:r>
            <w:r w:rsidR="00E975A9" w:rsidRPr="006529FB">
              <w:rPr>
                <w:rFonts w:asciiTheme="majorHAnsi" w:eastAsia="Times New Roman" w:hAnsiTheme="majorHAnsi" w:cstheme="majorHAnsi"/>
                <w:color w:val="000000"/>
                <w:sz w:val="20"/>
                <w:szCs w:val="20"/>
                <w:lang w:val="ro-MD"/>
              </w:rPr>
              <w:t>ete</w:t>
            </w:r>
          </w:p>
        </w:tc>
        <w:tc>
          <w:tcPr>
            <w:tcW w:w="910" w:type="pct"/>
            <w:tcBorders>
              <w:top w:val="single" w:sz="4" w:space="0" w:color="auto"/>
            </w:tcBorders>
            <w:hideMark/>
          </w:tcPr>
          <w:p w14:paraId="7FE2E620"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5355</w:t>
            </w:r>
          </w:p>
        </w:tc>
        <w:tc>
          <w:tcPr>
            <w:tcW w:w="455" w:type="pct"/>
            <w:tcBorders>
              <w:top w:val="single" w:sz="4" w:space="0" w:color="auto"/>
            </w:tcBorders>
            <w:hideMark/>
          </w:tcPr>
          <w:p w14:paraId="3EA3497E"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4936</w:t>
            </w:r>
          </w:p>
        </w:tc>
        <w:tc>
          <w:tcPr>
            <w:tcW w:w="607" w:type="pct"/>
            <w:tcBorders>
              <w:top w:val="single" w:sz="4" w:space="0" w:color="auto"/>
            </w:tcBorders>
            <w:hideMark/>
          </w:tcPr>
          <w:p w14:paraId="194747F5"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4227</w:t>
            </w:r>
          </w:p>
        </w:tc>
        <w:tc>
          <w:tcPr>
            <w:tcW w:w="907" w:type="pct"/>
            <w:tcBorders>
              <w:top w:val="single" w:sz="4" w:space="0" w:color="auto"/>
              <w:right w:val="single" w:sz="4" w:space="0" w:color="auto"/>
            </w:tcBorders>
            <w:hideMark/>
          </w:tcPr>
          <w:p w14:paraId="5EA04C08"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1128</w:t>
            </w:r>
          </w:p>
        </w:tc>
      </w:tr>
      <w:tr w:rsidR="00E975A9" w:rsidRPr="006529FB" w14:paraId="3F83D75A" w14:textId="77777777" w:rsidTr="008D3F39">
        <w:trPr>
          <w:trHeight w:val="290"/>
        </w:trPr>
        <w:tc>
          <w:tcPr>
            <w:cnfStyle w:val="001000000000" w:firstRow="0" w:lastRow="0" w:firstColumn="1" w:lastColumn="0" w:oddVBand="0" w:evenVBand="0" w:oddHBand="0" w:evenHBand="0" w:firstRowFirstColumn="0" w:firstRowLastColumn="0" w:lastRowFirstColumn="0" w:lastRowLastColumn="0"/>
            <w:tcW w:w="2121" w:type="pct"/>
            <w:tcBorders>
              <w:left w:val="single" w:sz="4" w:space="0" w:color="auto"/>
              <w:bottom w:val="single" w:sz="4" w:space="0" w:color="auto"/>
            </w:tcBorders>
            <w:hideMark/>
          </w:tcPr>
          <w:p w14:paraId="5FA9DA89" w14:textId="77777777" w:rsidR="00E975A9" w:rsidRPr="006529FB" w:rsidRDefault="008637C4" w:rsidP="00730A5E">
            <w:pPr>
              <w:spacing w:line="276" w:lineRule="auto"/>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B</w:t>
            </w:r>
            <w:r w:rsidR="00E975A9" w:rsidRPr="006529FB">
              <w:rPr>
                <w:rFonts w:asciiTheme="majorHAnsi" w:eastAsia="Times New Roman" w:hAnsiTheme="majorHAnsi" w:cstheme="majorHAnsi"/>
                <w:color w:val="000000"/>
                <w:sz w:val="20"/>
                <w:szCs w:val="20"/>
                <w:lang w:val="ro-MD"/>
              </w:rPr>
              <w:t>ăie</w:t>
            </w:r>
            <w:r w:rsidR="00175358">
              <w:rPr>
                <w:rFonts w:asciiTheme="majorHAnsi" w:eastAsia="Times New Roman" w:hAnsiTheme="majorHAnsi" w:cstheme="majorHAnsi"/>
                <w:color w:val="000000"/>
                <w:sz w:val="20"/>
                <w:szCs w:val="20"/>
                <w:lang w:val="ro-MD"/>
              </w:rPr>
              <w:t>ț</w:t>
            </w:r>
            <w:r w:rsidR="00E975A9" w:rsidRPr="006529FB">
              <w:rPr>
                <w:rFonts w:asciiTheme="majorHAnsi" w:eastAsia="Times New Roman" w:hAnsiTheme="majorHAnsi" w:cstheme="majorHAnsi"/>
                <w:color w:val="000000"/>
                <w:sz w:val="20"/>
                <w:szCs w:val="20"/>
                <w:lang w:val="ro-MD"/>
              </w:rPr>
              <w:t xml:space="preserve">i </w:t>
            </w:r>
          </w:p>
        </w:tc>
        <w:tc>
          <w:tcPr>
            <w:tcW w:w="910" w:type="pct"/>
            <w:tcBorders>
              <w:bottom w:val="single" w:sz="4" w:space="0" w:color="auto"/>
            </w:tcBorders>
            <w:hideMark/>
          </w:tcPr>
          <w:p w14:paraId="1231AC0A"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5598</w:t>
            </w:r>
          </w:p>
        </w:tc>
        <w:tc>
          <w:tcPr>
            <w:tcW w:w="455" w:type="pct"/>
            <w:tcBorders>
              <w:bottom w:val="single" w:sz="4" w:space="0" w:color="auto"/>
            </w:tcBorders>
            <w:hideMark/>
          </w:tcPr>
          <w:p w14:paraId="16A1AF30"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5347</w:t>
            </w:r>
          </w:p>
        </w:tc>
        <w:tc>
          <w:tcPr>
            <w:tcW w:w="607" w:type="pct"/>
            <w:tcBorders>
              <w:bottom w:val="single" w:sz="4" w:space="0" w:color="auto"/>
            </w:tcBorders>
            <w:hideMark/>
          </w:tcPr>
          <w:p w14:paraId="53CA76B7"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4025</w:t>
            </w:r>
          </w:p>
        </w:tc>
        <w:tc>
          <w:tcPr>
            <w:tcW w:w="907" w:type="pct"/>
            <w:tcBorders>
              <w:bottom w:val="single" w:sz="4" w:space="0" w:color="auto"/>
              <w:right w:val="single" w:sz="4" w:space="0" w:color="auto"/>
            </w:tcBorders>
            <w:hideMark/>
          </w:tcPr>
          <w:p w14:paraId="19391FC0"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1573</w:t>
            </w:r>
          </w:p>
        </w:tc>
      </w:tr>
      <w:tr w:rsidR="00E975A9" w:rsidRPr="006529FB" w14:paraId="52A615C1" w14:textId="77777777" w:rsidTr="008D3F3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121" w:type="pct"/>
            <w:tcBorders>
              <w:top w:val="single" w:sz="4" w:space="0" w:color="auto"/>
              <w:left w:val="single" w:sz="4" w:space="0" w:color="auto"/>
            </w:tcBorders>
            <w:hideMark/>
          </w:tcPr>
          <w:p w14:paraId="3FE95FED" w14:textId="77777777" w:rsidR="00E975A9" w:rsidRPr="006529FB" w:rsidRDefault="00E975A9" w:rsidP="00730A5E">
            <w:pPr>
              <w:spacing w:line="276" w:lineRule="auto"/>
              <w:rPr>
                <w:rFonts w:asciiTheme="majorHAnsi" w:eastAsia="Times New Roman" w:hAnsiTheme="majorHAnsi" w:cstheme="majorHAnsi"/>
                <w:color w:val="000000"/>
                <w:sz w:val="20"/>
                <w:szCs w:val="20"/>
                <w:lang w:val="ro-MD"/>
              </w:rPr>
            </w:pPr>
            <w:r w:rsidRPr="006529FB">
              <w:rPr>
                <w:rFonts w:asciiTheme="majorHAnsi" w:eastAsia="Times New Roman" w:hAnsiTheme="majorHAnsi" w:cstheme="majorHAnsi"/>
                <w:color w:val="000000"/>
                <w:sz w:val="20"/>
                <w:szCs w:val="20"/>
                <w:lang w:val="ro-MD"/>
              </w:rPr>
              <w:t xml:space="preserve">cu vârsta, ani  0-2 </w:t>
            </w:r>
          </w:p>
        </w:tc>
        <w:tc>
          <w:tcPr>
            <w:tcW w:w="910" w:type="pct"/>
            <w:tcBorders>
              <w:top w:val="single" w:sz="4" w:space="0" w:color="auto"/>
            </w:tcBorders>
            <w:hideMark/>
          </w:tcPr>
          <w:p w14:paraId="7711E4D4"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1028</w:t>
            </w:r>
          </w:p>
        </w:tc>
        <w:tc>
          <w:tcPr>
            <w:tcW w:w="455" w:type="pct"/>
            <w:tcBorders>
              <w:top w:val="single" w:sz="4" w:space="0" w:color="auto"/>
            </w:tcBorders>
            <w:hideMark/>
          </w:tcPr>
          <w:p w14:paraId="0484A223"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900</w:t>
            </w:r>
          </w:p>
        </w:tc>
        <w:tc>
          <w:tcPr>
            <w:tcW w:w="607" w:type="pct"/>
            <w:tcBorders>
              <w:top w:val="single" w:sz="4" w:space="0" w:color="auto"/>
            </w:tcBorders>
            <w:hideMark/>
          </w:tcPr>
          <w:p w14:paraId="6F4CDBC6"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724</w:t>
            </w:r>
          </w:p>
        </w:tc>
        <w:tc>
          <w:tcPr>
            <w:tcW w:w="907" w:type="pct"/>
            <w:tcBorders>
              <w:top w:val="single" w:sz="4" w:space="0" w:color="auto"/>
              <w:right w:val="single" w:sz="4" w:space="0" w:color="auto"/>
            </w:tcBorders>
            <w:hideMark/>
          </w:tcPr>
          <w:p w14:paraId="72982A92"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304</w:t>
            </w:r>
          </w:p>
        </w:tc>
      </w:tr>
      <w:tr w:rsidR="00E975A9" w:rsidRPr="006529FB" w14:paraId="2FB40068" w14:textId="77777777" w:rsidTr="008D3F39">
        <w:trPr>
          <w:trHeight w:val="290"/>
        </w:trPr>
        <w:tc>
          <w:tcPr>
            <w:cnfStyle w:val="001000000000" w:firstRow="0" w:lastRow="0" w:firstColumn="1" w:lastColumn="0" w:oddVBand="0" w:evenVBand="0" w:oddHBand="0" w:evenHBand="0" w:firstRowFirstColumn="0" w:firstRowLastColumn="0" w:lastRowFirstColumn="0" w:lastRowLastColumn="0"/>
            <w:tcW w:w="2121" w:type="pct"/>
            <w:tcBorders>
              <w:left w:val="single" w:sz="4" w:space="0" w:color="auto"/>
            </w:tcBorders>
            <w:hideMark/>
          </w:tcPr>
          <w:p w14:paraId="489D6A8C" w14:textId="77777777" w:rsidR="00E975A9" w:rsidRPr="006529FB" w:rsidRDefault="00461271" w:rsidP="00730A5E">
            <w:pPr>
              <w:spacing w:line="276" w:lineRule="auto"/>
              <w:rPr>
                <w:rFonts w:asciiTheme="majorHAnsi" w:eastAsia="Times New Roman" w:hAnsiTheme="majorHAnsi" w:cstheme="majorHAnsi"/>
                <w:color w:val="000000"/>
                <w:sz w:val="20"/>
                <w:szCs w:val="20"/>
                <w:lang w:val="ro-MD"/>
              </w:rPr>
            </w:pPr>
            <w:r w:rsidRPr="006529FB">
              <w:rPr>
                <w:rFonts w:asciiTheme="majorHAnsi" w:eastAsia="Times New Roman" w:hAnsiTheme="majorHAnsi" w:cstheme="majorHAnsi"/>
                <w:color w:val="000000"/>
                <w:sz w:val="20"/>
                <w:szCs w:val="20"/>
                <w:lang w:val="ro-MD"/>
              </w:rPr>
              <w:t>3-6</w:t>
            </w:r>
          </w:p>
        </w:tc>
        <w:tc>
          <w:tcPr>
            <w:tcW w:w="910" w:type="pct"/>
            <w:hideMark/>
          </w:tcPr>
          <w:p w14:paraId="5A0D6A1B"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2597</w:t>
            </w:r>
          </w:p>
        </w:tc>
        <w:tc>
          <w:tcPr>
            <w:tcW w:w="455" w:type="pct"/>
            <w:hideMark/>
          </w:tcPr>
          <w:p w14:paraId="4FAC6134"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2193</w:t>
            </w:r>
          </w:p>
        </w:tc>
        <w:tc>
          <w:tcPr>
            <w:tcW w:w="607" w:type="pct"/>
            <w:hideMark/>
          </w:tcPr>
          <w:p w14:paraId="2319E81A"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1877</w:t>
            </w:r>
          </w:p>
        </w:tc>
        <w:tc>
          <w:tcPr>
            <w:tcW w:w="907" w:type="pct"/>
            <w:tcBorders>
              <w:right w:val="single" w:sz="4" w:space="0" w:color="auto"/>
            </w:tcBorders>
            <w:hideMark/>
          </w:tcPr>
          <w:p w14:paraId="33E9E99D"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720</w:t>
            </w:r>
          </w:p>
        </w:tc>
      </w:tr>
      <w:tr w:rsidR="00E975A9" w:rsidRPr="006529FB" w14:paraId="11154825" w14:textId="77777777" w:rsidTr="008D3F3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21" w:type="pct"/>
            <w:tcBorders>
              <w:left w:val="single" w:sz="4" w:space="0" w:color="auto"/>
            </w:tcBorders>
            <w:hideMark/>
          </w:tcPr>
          <w:p w14:paraId="27805D7D" w14:textId="77777777" w:rsidR="00E975A9" w:rsidRPr="006529FB" w:rsidRDefault="00461271" w:rsidP="00730A5E">
            <w:pPr>
              <w:spacing w:line="276" w:lineRule="auto"/>
              <w:rPr>
                <w:rFonts w:asciiTheme="majorHAnsi" w:eastAsia="Times New Roman" w:hAnsiTheme="majorHAnsi" w:cstheme="majorHAnsi"/>
                <w:color w:val="000000"/>
                <w:sz w:val="20"/>
                <w:szCs w:val="20"/>
                <w:lang w:val="ro-MD"/>
              </w:rPr>
            </w:pPr>
            <w:r w:rsidRPr="006529FB">
              <w:rPr>
                <w:rFonts w:asciiTheme="majorHAnsi" w:eastAsia="Times New Roman" w:hAnsiTheme="majorHAnsi" w:cstheme="majorHAnsi"/>
                <w:color w:val="000000"/>
                <w:sz w:val="20"/>
                <w:szCs w:val="20"/>
                <w:lang w:val="ro-MD"/>
              </w:rPr>
              <w:t>7-15</w:t>
            </w:r>
          </w:p>
        </w:tc>
        <w:tc>
          <w:tcPr>
            <w:tcW w:w="910" w:type="pct"/>
            <w:hideMark/>
          </w:tcPr>
          <w:p w14:paraId="028F57BC"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5451</w:t>
            </w:r>
          </w:p>
        </w:tc>
        <w:tc>
          <w:tcPr>
            <w:tcW w:w="455" w:type="pct"/>
            <w:hideMark/>
          </w:tcPr>
          <w:p w14:paraId="50257A2C"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5343</w:t>
            </w:r>
          </w:p>
        </w:tc>
        <w:tc>
          <w:tcPr>
            <w:tcW w:w="607" w:type="pct"/>
            <w:hideMark/>
          </w:tcPr>
          <w:p w14:paraId="48CCD0A3"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4316</w:t>
            </w:r>
          </w:p>
        </w:tc>
        <w:tc>
          <w:tcPr>
            <w:tcW w:w="907" w:type="pct"/>
            <w:tcBorders>
              <w:right w:val="single" w:sz="4" w:space="0" w:color="auto"/>
            </w:tcBorders>
            <w:hideMark/>
          </w:tcPr>
          <w:p w14:paraId="746CE836"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1135</w:t>
            </w:r>
          </w:p>
        </w:tc>
      </w:tr>
      <w:tr w:rsidR="00E975A9" w:rsidRPr="006529FB" w14:paraId="38674174" w14:textId="77777777" w:rsidTr="008D3F39">
        <w:trPr>
          <w:trHeight w:val="290"/>
        </w:trPr>
        <w:tc>
          <w:tcPr>
            <w:cnfStyle w:val="001000000000" w:firstRow="0" w:lastRow="0" w:firstColumn="1" w:lastColumn="0" w:oddVBand="0" w:evenVBand="0" w:oddHBand="0" w:evenHBand="0" w:firstRowFirstColumn="0" w:firstRowLastColumn="0" w:lastRowFirstColumn="0" w:lastRowLastColumn="0"/>
            <w:tcW w:w="2121" w:type="pct"/>
            <w:tcBorders>
              <w:left w:val="single" w:sz="4" w:space="0" w:color="auto"/>
              <w:bottom w:val="single" w:sz="4" w:space="0" w:color="auto"/>
            </w:tcBorders>
            <w:hideMark/>
          </w:tcPr>
          <w:p w14:paraId="787D75E6" w14:textId="77777777" w:rsidR="00E975A9" w:rsidRPr="006529FB" w:rsidRDefault="00E975A9" w:rsidP="00730A5E">
            <w:pPr>
              <w:spacing w:line="276" w:lineRule="auto"/>
              <w:rPr>
                <w:rFonts w:asciiTheme="majorHAnsi" w:eastAsia="Times New Roman" w:hAnsiTheme="majorHAnsi" w:cstheme="majorHAnsi"/>
                <w:color w:val="000000"/>
                <w:sz w:val="20"/>
                <w:szCs w:val="20"/>
                <w:lang w:val="ro-MD"/>
              </w:rPr>
            </w:pPr>
            <w:r w:rsidRPr="006529FB">
              <w:rPr>
                <w:rFonts w:asciiTheme="majorHAnsi" w:eastAsia="Times New Roman" w:hAnsiTheme="majorHAnsi" w:cstheme="majorHAnsi"/>
                <w:color w:val="000000"/>
                <w:sz w:val="20"/>
                <w:szCs w:val="20"/>
                <w:lang w:val="ro-MD"/>
              </w:rPr>
              <w:t>16-17</w:t>
            </w:r>
          </w:p>
        </w:tc>
        <w:tc>
          <w:tcPr>
            <w:tcW w:w="910" w:type="pct"/>
            <w:tcBorders>
              <w:bottom w:val="single" w:sz="4" w:space="0" w:color="auto"/>
            </w:tcBorders>
            <w:hideMark/>
          </w:tcPr>
          <w:p w14:paraId="0020FD2F"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1877</w:t>
            </w:r>
          </w:p>
        </w:tc>
        <w:tc>
          <w:tcPr>
            <w:tcW w:w="455" w:type="pct"/>
            <w:tcBorders>
              <w:bottom w:val="single" w:sz="4" w:space="0" w:color="auto"/>
            </w:tcBorders>
            <w:hideMark/>
          </w:tcPr>
          <w:p w14:paraId="0C9D94AC"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1837</w:t>
            </w:r>
          </w:p>
        </w:tc>
        <w:tc>
          <w:tcPr>
            <w:tcW w:w="607" w:type="pct"/>
            <w:tcBorders>
              <w:bottom w:val="single" w:sz="4" w:space="0" w:color="auto"/>
            </w:tcBorders>
            <w:hideMark/>
          </w:tcPr>
          <w:p w14:paraId="145D3E7D"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1335</w:t>
            </w:r>
          </w:p>
        </w:tc>
        <w:tc>
          <w:tcPr>
            <w:tcW w:w="907" w:type="pct"/>
            <w:tcBorders>
              <w:bottom w:val="single" w:sz="4" w:space="0" w:color="auto"/>
              <w:right w:val="single" w:sz="4" w:space="0" w:color="auto"/>
            </w:tcBorders>
            <w:hideMark/>
          </w:tcPr>
          <w:p w14:paraId="58330582" w14:textId="77777777" w:rsidR="00E975A9" w:rsidRPr="006529FB" w:rsidRDefault="00E975A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542</w:t>
            </w:r>
          </w:p>
        </w:tc>
      </w:tr>
      <w:tr w:rsidR="00E975A9" w:rsidRPr="006529FB" w14:paraId="1F8EC3E9" w14:textId="77777777" w:rsidTr="008D3F3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21" w:type="pct"/>
            <w:tcBorders>
              <w:top w:val="single" w:sz="4" w:space="0" w:color="auto"/>
            </w:tcBorders>
            <w:hideMark/>
          </w:tcPr>
          <w:p w14:paraId="6C46CC9D" w14:textId="77777777" w:rsidR="00E975A9" w:rsidRPr="006529FB" w:rsidRDefault="008637C4" w:rsidP="00730A5E">
            <w:pPr>
              <w:spacing w:line="276" w:lineRule="auto"/>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C</w:t>
            </w:r>
            <w:r w:rsidR="00E975A9" w:rsidRPr="006529FB">
              <w:rPr>
                <w:rFonts w:asciiTheme="majorHAnsi" w:eastAsia="Times New Roman" w:hAnsiTheme="majorHAnsi" w:cstheme="majorHAnsi"/>
                <w:color w:val="000000"/>
                <w:sz w:val="20"/>
                <w:szCs w:val="20"/>
                <w:lang w:val="ro-MD"/>
              </w:rPr>
              <w:t>opii cu dizabilită</w:t>
            </w:r>
            <w:r w:rsidR="00175358">
              <w:rPr>
                <w:rFonts w:asciiTheme="majorHAnsi" w:eastAsia="Times New Roman" w:hAnsiTheme="majorHAnsi" w:cstheme="majorHAnsi"/>
                <w:color w:val="000000"/>
                <w:sz w:val="20"/>
                <w:szCs w:val="20"/>
                <w:lang w:val="ro-MD"/>
              </w:rPr>
              <w:t>ț</w:t>
            </w:r>
            <w:r w:rsidR="00E975A9" w:rsidRPr="006529FB">
              <w:rPr>
                <w:rFonts w:asciiTheme="majorHAnsi" w:eastAsia="Times New Roman" w:hAnsiTheme="majorHAnsi" w:cstheme="majorHAnsi"/>
                <w:color w:val="000000"/>
                <w:sz w:val="20"/>
                <w:szCs w:val="20"/>
                <w:lang w:val="ro-MD"/>
              </w:rPr>
              <w:t xml:space="preserve">i </w:t>
            </w:r>
          </w:p>
        </w:tc>
        <w:tc>
          <w:tcPr>
            <w:tcW w:w="910" w:type="pct"/>
            <w:tcBorders>
              <w:top w:val="single" w:sz="4" w:space="0" w:color="auto"/>
            </w:tcBorders>
            <w:hideMark/>
          </w:tcPr>
          <w:p w14:paraId="73249C31"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233</w:t>
            </w:r>
          </w:p>
        </w:tc>
        <w:tc>
          <w:tcPr>
            <w:tcW w:w="455" w:type="pct"/>
            <w:tcBorders>
              <w:top w:val="single" w:sz="4" w:space="0" w:color="auto"/>
            </w:tcBorders>
            <w:hideMark/>
          </w:tcPr>
          <w:p w14:paraId="5E88F910"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219</w:t>
            </w:r>
          </w:p>
        </w:tc>
        <w:tc>
          <w:tcPr>
            <w:tcW w:w="607" w:type="pct"/>
            <w:tcBorders>
              <w:top w:val="single" w:sz="4" w:space="0" w:color="auto"/>
            </w:tcBorders>
            <w:hideMark/>
          </w:tcPr>
          <w:p w14:paraId="47C7BEFE"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172</w:t>
            </w:r>
          </w:p>
        </w:tc>
        <w:tc>
          <w:tcPr>
            <w:tcW w:w="907" w:type="pct"/>
            <w:tcBorders>
              <w:top w:val="single" w:sz="4" w:space="0" w:color="auto"/>
            </w:tcBorders>
            <w:hideMark/>
          </w:tcPr>
          <w:p w14:paraId="54F6EA7E" w14:textId="77777777" w:rsidR="00E975A9" w:rsidRPr="006529FB" w:rsidRDefault="00E975A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61</w:t>
            </w:r>
          </w:p>
        </w:tc>
      </w:tr>
    </w:tbl>
    <w:p w14:paraId="42FE76D8" w14:textId="77777777" w:rsidR="006838C2" w:rsidRPr="006529FB" w:rsidRDefault="006838C2" w:rsidP="00730A5E">
      <w:pPr>
        <w:spacing w:line="276" w:lineRule="auto"/>
        <w:rPr>
          <w:lang w:val="ro-MD"/>
        </w:rPr>
      </w:pPr>
      <w:r w:rsidRPr="00FF3E0F">
        <w:rPr>
          <w:sz w:val="20"/>
          <w:lang w:val="ro-MD"/>
        </w:rPr>
        <w:t>Sursa:</w:t>
      </w:r>
      <w:r w:rsidRPr="006529FB">
        <w:rPr>
          <w:lang w:val="ro-MD"/>
        </w:rPr>
        <w:t xml:space="preserve"> </w:t>
      </w:r>
      <w:r w:rsidRPr="00FF3E0F">
        <w:rPr>
          <w:b w:val="0"/>
          <w:i/>
          <w:sz w:val="20"/>
          <w:lang w:val="ro-MD"/>
        </w:rPr>
        <w:t>Formular statistic CER</w:t>
      </w:r>
      <w:r w:rsidR="008B47FF">
        <w:rPr>
          <w:b w:val="0"/>
          <w:i/>
          <w:sz w:val="20"/>
          <w:lang w:val="ro-MD"/>
        </w:rPr>
        <w:t>-</w:t>
      </w:r>
      <w:r w:rsidRPr="00FF3E0F">
        <w:rPr>
          <w:b w:val="0"/>
          <w:i/>
          <w:sz w:val="20"/>
          <w:lang w:val="ro-MD"/>
        </w:rPr>
        <w:t>103 pentru anii 2019, 2020, 2021</w:t>
      </w:r>
      <w:r w:rsidR="008B47FF">
        <w:rPr>
          <w:b w:val="0"/>
          <w:i/>
          <w:sz w:val="20"/>
          <w:lang w:val="ro-MD"/>
        </w:rPr>
        <w:t>.</w:t>
      </w:r>
    </w:p>
    <w:p w14:paraId="372214F6" w14:textId="39B0EC37" w:rsidR="006838C2" w:rsidRPr="006529FB" w:rsidRDefault="006838C2" w:rsidP="00730A5E">
      <w:pPr>
        <w:spacing w:line="276" w:lineRule="auto"/>
        <w:jc w:val="both"/>
        <w:rPr>
          <w:rFonts w:asciiTheme="majorHAnsi" w:eastAsiaTheme="minorHAnsi" w:hAnsiTheme="majorHAnsi" w:cstheme="majorHAnsi"/>
          <w:b w:val="0"/>
          <w:bCs/>
          <w:szCs w:val="24"/>
          <w:lang w:val="ro-MD"/>
        </w:rPr>
      </w:pPr>
      <w:r w:rsidRPr="006529FB">
        <w:rPr>
          <w:rFonts w:asciiTheme="majorHAnsi" w:eastAsiaTheme="minorHAnsi" w:hAnsiTheme="majorHAnsi" w:cstheme="majorHAnsi"/>
          <w:b w:val="0"/>
          <w:szCs w:val="24"/>
          <w:lang w:val="ro-MD"/>
        </w:rPr>
        <w:t xml:space="preserve">Analiza datelor </w:t>
      </w:r>
      <w:r w:rsidR="00E54EF1">
        <w:rPr>
          <w:rFonts w:asciiTheme="majorHAnsi" w:eastAsiaTheme="minorHAnsi" w:hAnsiTheme="majorHAnsi" w:cstheme="majorHAnsi"/>
          <w:b w:val="0"/>
          <w:szCs w:val="24"/>
          <w:lang w:val="ro-MD"/>
        </w:rPr>
        <w:t xml:space="preserve">redate în tabel </w:t>
      </w:r>
      <w:r w:rsidRPr="006529FB">
        <w:rPr>
          <w:rFonts w:asciiTheme="majorHAnsi" w:eastAsiaTheme="minorHAnsi" w:hAnsiTheme="majorHAnsi" w:cstheme="majorHAnsi"/>
          <w:b w:val="0"/>
          <w:szCs w:val="24"/>
          <w:lang w:val="ro-MD"/>
        </w:rPr>
        <w:t xml:space="preserve">indică o diminuare a numărului </w:t>
      </w:r>
      <w:r w:rsidRPr="006529FB">
        <w:rPr>
          <w:rFonts w:asciiTheme="majorHAnsi" w:eastAsia="Times New Roman" w:hAnsiTheme="majorHAnsi" w:cstheme="majorHAnsi"/>
          <w:b w:val="0"/>
          <w:bCs/>
          <w:color w:val="000000"/>
          <w:szCs w:val="24"/>
          <w:lang w:val="ro-MD"/>
        </w:rPr>
        <w:t>copiilor afla</w:t>
      </w:r>
      <w:r w:rsidR="00175358">
        <w:rPr>
          <w:rFonts w:asciiTheme="majorHAnsi" w:eastAsia="Times New Roman" w:hAnsiTheme="majorHAnsi" w:cstheme="majorHAnsi"/>
          <w:b w:val="0"/>
          <w:bCs/>
          <w:color w:val="000000"/>
          <w:szCs w:val="24"/>
          <w:lang w:val="ro-MD"/>
        </w:rPr>
        <w:t>ț</w:t>
      </w:r>
      <w:r w:rsidRPr="006529FB">
        <w:rPr>
          <w:rFonts w:asciiTheme="majorHAnsi" w:eastAsia="Times New Roman" w:hAnsiTheme="majorHAnsi" w:cstheme="majorHAnsi"/>
          <w:b w:val="0"/>
          <w:bCs/>
          <w:color w:val="000000"/>
          <w:szCs w:val="24"/>
          <w:lang w:val="ro-MD"/>
        </w:rPr>
        <w:t>i în situa</w:t>
      </w:r>
      <w:r w:rsidR="00175358">
        <w:rPr>
          <w:rFonts w:asciiTheme="majorHAnsi" w:eastAsia="Times New Roman" w:hAnsiTheme="majorHAnsi" w:cstheme="majorHAnsi"/>
          <w:b w:val="0"/>
          <w:bCs/>
          <w:color w:val="000000"/>
          <w:szCs w:val="24"/>
          <w:lang w:val="ro-MD"/>
        </w:rPr>
        <w:t>ț</w:t>
      </w:r>
      <w:r w:rsidRPr="006529FB">
        <w:rPr>
          <w:rFonts w:asciiTheme="majorHAnsi" w:eastAsia="Times New Roman" w:hAnsiTheme="majorHAnsi" w:cstheme="majorHAnsi"/>
          <w:b w:val="0"/>
          <w:bCs/>
          <w:color w:val="000000"/>
          <w:szCs w:val="24"/>
          <w:lang w:val="ro-MD"/>
        </w:rPr>
        <w:t xml:space="preserve">ie de risc la </w:t>
      </w:r>
      <w:r w:rsidR="00E5604A" w:rsidRPr="006529FB">
        <w:rPr>
          <w:rFonts w:asciiTheme="majorHAnsi" w:eastAsia="Times New Roman" w:hAnsiTheme="majorHAnsi" w:cstheme="majorHAnsi"/>
          <w:b w:val="0"/>
          <w:bCs/>
          <w:color w:val="000000"/>
          <w:szCs w:val="24"/>
          <w:lang w:val="ro-MD"/>
        </w:rPr>
        <w:t>finele anului</w:t>
      </w:r>
      <w:r w:rsidRPr="006529FB">
        <w:rPr>
          <w:rFonts w:asciiTheme="majorHAnsi" w:eastAsia="Times New Roman" w:hAnsiTheme="majorHAnsi" w:cstheme="majorHAnsi"/>
          <w:b w:val="0"/>
          <w:bCs/>
          <w:color w:val="000000"/>
          <w:szCs w:val="24"/>
          <w:lang w:val="ro-MD"/>
        </w:rPr>
        <w:t xml:space="preserve"> 2021</w:t>
      </w:r>
      <w:r w:rsidR="008B47FF">
        <w:rPr>
          <w:rFonts w:asciiTheme="majorHAnsi" w:eastAsia="Times New Roman" w:hAnsiTheme="majorHAnsi" w:cstheme="majorHAnsi"/>
          <w:b w:val="0"/>
          <w:bCs/>
          <w:color w:val="000000"/>
          <w:szCs w:val="24"/>
          <w:lang w:val="ro-MD"/>
        </w:rPr>
        <w:t>,</w:t>
      </w:r>
      <w:r w:rsidRPr="006529FB">
        <w:rPr>
          <w:rFonts w:asciiTheme="majorHAnsi" w:eastAsia="Times New Roman" w:hAnsiTheme="majorHAnsi" w:cstheme="majorHAnsi"/>
          <w:b w:val="0"/>
          <w:bCs/>
          <w:color w:val="000000"/>
          <w:szCs w:val="24"/>
          <w:lang w:val="ro-MD"/>
        </w:rPr>
        <w:t xml:space="preserve"> fa</w:t>
      </w:r>
      <w:r w:rsidR="00175358">
        <w:rPr>
          <w:rFonts w:asciiTheme="majorHAnsi" w:eastAsia="Times New Roman" w:hAnsiTheme="majorHAnsi" w:cstheme="majorHAnsi"/>
          <w:b w:val="0"/>
          <w:bCs/>
          <w:color w:val="000000"/>
          <w:szCs w:val="24"/>
          <w:lang w:val="ro-MD"/>
        </w:rPr>
        <w:t>ț</w:t>
      </w:r>
      <w:r w:rsidRPr="006529FB">
        <w:rPr>
          <w:rFonts w:asciiTheme="majorHAnsi" w:eastAsia="Times New Roman" w:hAnsiTheme="majorHAnsi" w:cstheme="majorHAnsi"/>
          <w:b w:val="0"/>
          <w:bCs/>
          <w:color w:val="000000"/>
          <w:szCs w:val="24"/>
          <w:lang w:val="ro-MD"/>
        </w:rPr>
        <w:t xml:space="preserve">ă de </w:t>
      </w:r>
      <w:r w:rsidR="008B47FF">
        <w:rPr>
          <w:rFonts w:asciiTheme="majorHAnsi" w:eastAsia="Times New Roman" w:hAnsiTheme="majorHAnsi" w:cstheme="majorHAnsi"/>
          <w:b w:val="0"/>
          <w:bCs/>
          <w:color w:val="000000"/>
          <w:szCs w:val="24"/>
          <w:lang w:val="ro-MD"/>
        </w:rPr>
        <w:t xml:space="preserve">anul </w:t>
      </w:r>
      <w:r w:rsidRPr="006529FB">
        <w:rPr>
          <w:rFonts w:asciiTheme="majorHAnsi" w:eastAsia="Times New Roman" w:hAnsiTheme="majorHAnsi" w:cstheme="majorHAnsi"/>
          <w:b w:val="0"/>
          <w:bCs/>
          <w:color w:val="000000"/>
          <w:szCs w:val="24"/>
          <w:lang w:val="ro-MD"/>
        </w:rPr>
        <w:t xml:space="preserve">2019, cu 2701 copii. </w:t>
      </w:r>
      <w:r w:rsidR="00B67BAA">
        <w:rPr>
          <w:rFonts w:asciiTheme="majorHAnsi" w:eastAsia="Times New Roman" w:hAnsiTheme="majorHAnsi" w:cstheme="majorHAnsi"/>
          <w:b w:val="0"/>
          <w:bCs/>
          <w:color w:val="000000"/>
          <w:szCs w:val="24"/>
          <w:lang w:val="ro-MD"/>
        </w:rPr>
        <w:t>D</w:t>
      </w:r>
      <w:r w:rsidRPr="006529FB">
        <w:rPr>
          <w:rFonts w:asciiTheme="majorHAnsi" w:eastAsiaTheme="minorHAnsi" w:hAnsiTheme="majorHAnsi" w:cstheme="majorHAnsi"/>
          <w:b w:val="0"/>
          <w:szCs w:val="24"/>
          <w:lang w:val="ro-MD"/>
        </w:rPr>
        <w:t>atele disponibile referitoare la ace</w:t>
      </w:r>
      <w:r w:rsidR="00175358">
        <w:rPr>
          <w:rFonts w:asciiTheme="majorHAnsi" w:eastAsiaTheme="minorHAnsi" w:hAnsiTheme="majorHAnsi" w:cstheme="majorHAnsi"/>
          <w:b w:val="0"/>
          <w:szCs w:val="24"/>
          <w:lang w:val="ro-MD"/>
        </w:rPr>
        <w:t>ș</w:t>
      </w:r>
      <w:r w:rsidRPr="006529FB">
        <w:rPr>
          <w:rFonts w:asciiTheme="majorHAnsi" w:eastAsiaTheme="minorHAnsi" w:hAnsiTheme="majorHAnsi" w:cstheme="majorHAnsi"/>
          <w:b w:val="0"/>
          <w:szCs w:val="24"/>
          <w:lang w:val="ro-MD"/>
        </w:rPr>
        <w:t>ti copii</w:t>
      </w:r>
      <w:r w:rsidR="00B67BAA" w:rsidRPr="006529FB">
        <w:rPr>
          <w:rFonts w:asciiTheme="majorHAnsi" w:eastAsiaTheme="minorHAnsi" w:hAnsiTheme="majorHAnsi" w:cstheme="majorHAnsi"/>
          <w:b w:val="0"/>
          <w:szCs w:val="24"/>
          <w:vertAlign w:val="superscript"/>
          <w:lang w:val="ro-MD"/>
        </w:rPr>
        <w:footnoteReference w:id="13"/>
      </w:r>
      <w:r w:rsidRPr="006529FB">
        <w:rPr>
          <w:rFonts w:asciiTheme="majorHAnsi" w:eastAsiaTheme="minorHAnsi" w:hAnsiTheme="majorHAnsi" w:cstheme="majorHAnsi"/>
          <w:b w:val="0"/>
          <w:szCs w:val="24"/>
          <w:lang w:val="ro-MD"/>
        </w:rPr>
        <w:t xml:space="preserve"> relevă diminuarea </w:t>
      </w:r>
      <w:r w:rsidRPr="006529FB">
        <w:rPr>
          <w:rFonts w:asciiTheme="majorHAnsi" w:eastAsiaTheme="minorHAnsi" w:hAnsiTheme="majorHAnsi" w:cstheme="majorHAnsi"/>
          <w:b w:val="0"/>
          <w:bCs/>
          <w:szCs w:val="24"/>
          <w:lang w:val="ro-MD"/>
        </w:rPr>
        <w:t xml:space="preserve">numărului </w:t>
      </w:r>
      <w:r w:rsidR="00E320A1">
        <w:rPr>
          <w:rFonts w:asciiTheme="majorHAnsi" w:eastAsiaTheme="minorHAnsi" w:hAnsiTheme="majorHAnsi" w:cstheme="majorHAnsi"/>
          <w:b w:val="0"/>
          <w:bCs/>
          <w:szCs w:val="24"/>
          <w:lang w:val="ro-MD"/>
        </w:rPr>
        <w:t xml:space="preserve">de </w:t>
      </w:r>
      <w:r w:rsidRPr="006529FB">
        <w:rPr>
          <w:rFonts w:asciiTheme="majorHAnsi" w:eastAsiaTheme="minorHAnsi" w:hAnsiTheme="majorHAnsi" w:cstheme="majorHAnsi"/>
          <w:b w:val="0"/>
          <w:bCs/>
          <w:szCs w:val="24"/>
          <w:lang w:val="ro-MD"/>
        </w:rPr>
        <w:t>copii afla</w:t>
      </w:r>
      <w:r w:rsidR="00175358">
        <w:rPr>
          <w:rFonts w:asciiTheme="majorHAnsi" w:eastAsiaTheme="minorHAnsi" w:hAnsiTheme="majorHAnsi" w:cstheme="majorHAnsi"/>
          <w:b w:val="0"/>
          <w:bCs/>
          <w:szCs w:val="24"/>
          <w:lang w:val="ro-MD"/>
        </w:rPr>
        <w:t>ț</w:t>
      </w:r>
      <w:r w:rsidRPr="006529FB">
        <w:rPr>
          <w:rFonts w:asciiTheme="majorHAnsi" w:eastAsiaTheme="minorHAnsi" w:hAnsiTheme="majorHAnsi" w:cstheme="majorHAnsi"/>
          <w:b w:val="0"/>
          <w:bCs/>
          <w:szCs w:val="24"/>
          <w:lang w:val="ro-MD"/>
        </w:rPr>
        <w:t xml:space="preserve">i </w:t>
      </w:r>
      <w:r w:rsidR="008B47FF">
        <w:rPr>
          <w:rFonts w:asciiTheme="majorHAnsi" w:eastAsiaTheme="minorHAnsi" w:hAnsiTheme="majorHAnsi" w:cstheme="majorHAnsi"/>
          <w:b w:val="0"/>
          <w:bCs/>
          <w:szCs w:val="24"/>
          <w:lang w:val="ro-MD"/>
        </w:rPr>
        <w:t>î</w:t>
      </w:r>
      <w:r w:rsidRPr="006529FB">
        <w:rPr>
          <w:rFonts w:asciiTheme="majorHAnsi" w:eastAsiaTheme="minorHAnsi" w:hAnsiTheme="majorHAnsi" w:cstheme="majorHAnsi"/>
          <w:b w:val="0"/>
          <w:bCs/>
          <w:szCs w:val="24"/>
          <w:lang w:val="ro-MD"/>
        </w:rPr>
        <w:t>n situa</w:t>
      </w:r>
      <w:r w:rsidR="00175358">
        <w:rPr>
          <w:rFonts w:asciiTheme="majorHAnsi" w:eastAsiaTheme="minorHAnsi" w:hAnsiTheme="majorHAnsi" w:cstheme="majorHAnsi"/>
          <w:b w:val="0"/>
          <w:bCs/>
          <w:szCs w:val="24"/>
          <w:lang w:val="ro-MD"/>
        </w:rPr>
        <w:t>ț</w:t>
      </w:r>
      <w:r w:rsidRPr="006529FB">
        <w:rPr>
          <w:rFonts w:asciiTheme="majorHAnsi" w:eastAsiaTheme="minorHAnsi" w:hAnsiTheme="majorHAnsi" w:cstheme="majorHAnsi"/>
          <w:b w:val="0"/>
          <w:bCs/>
          <w:szCs w:val="24"/>
          <w:lang w:val="ro-MD"/>
        </w:rPr>
        <w:t>ie de risc în ultimii trei ani, în</w:t>
      </w:r>
      <w:r w:rsidRPr="006529FB">
        <w:rPr>
          <w:rFonts w:asciiTheme="majorHAnsi" w:eastAsiaTheme="minorHAnsi" w:hAnsiTheme="majorHAnsi" w:cstheme="majorHAnsi"/>
          <w:b w:val="0"/>
          <w:szCs w:val="24"/>
          <w:lang w:val="ro-MD"/>
        </w:rPr>
        <w:t xml:space="preserve"> </w:t>
      </w:r>
      <w:r w:rsidRPr="006529FB">
        <w:rPr>
          <w:rFonts w:asciiTheme="majorHAnsi" w:eastAsiaTheme="minorHAnsi" w:hAnsiTheme="majorHAnsi" w:cstheme="majorHAnsi"/>
          <w:b w:val="0"/>
          <w:bCs/>
          <w:szCs w:val="24"/>
          <w:lang w:val="ro-MD"/>
        </w:rPr>
        <w:t>special</w:t>
      </w:r>
      <w:r w:rsidR="008B47FF">
        <w:rPr>
          <w:rFonts w:asciiTheme="majorHAnsi" w:eastAsiaTheme="minorHAnsi" w:hAnsiTheme="majorHAnsi" w:cstheme="majorHAnsi"/>
          <w:b w:val="0"/>
          <w:bCs/>
          <w:szCs w:val="24"/>
          <w:lang w:val="ro-MD"/>
        </w:rPr>
        <w:t>,</w:t>
      </w:r>
      <w:r w:rsidRPr="006529FB">
        <w:rPr>
          <w:rFonts w:asciiTheme="majorHAnsi" w:eastAsiaTheme="minorHAnsi" w:hAnsiTheme="majorHAnsi" w:cstheme="majorHAnsi"/>
          <w:b w:val="0"/>
          <w:bCs/>
          <w:szCs w:val="24"/>
          <w:lang w:val="ro-MD"/>
        </w:rPr>
        <w:t xml:space="preserve"> a celor din grupa de vârstă 7-15 ani. </w:t>
      </w:r>
    </w:p>
    <w:p w14:paraId="318AE8B3" w14:textId="77777777" w:rsidR="006838C2" w:rsidRPr="006529FB" w:rsidRDefault="006838C2" w:rsidP="00730A5E">
      <w:pPr>
        <w:spacing w:line="276" w:lineRule="auto"/>
        <w:jc w:val="both"/>
        <w:rPr>
          <w:rFonts w:asciiTheme="majorHAnsi" w:hAnsiTheme="majorHAnsi" w:cstheme="majorHAnsi"/>
          <w:b w:val="0"/>
          <w:color w:val="2E74B5" w:themeColor="accent1" w:themeShade="BF"/>
          <w:szCs w:val="24"/>
          <w:lang w:val="ro-MD"/>
        </w:rPr>
      </w:pPr>
      <w:r w:rsidRPr="006529FB">
        <w:rPr>
          <w:rFonts w:asciiTheme="majorHAnsi" w:hAnsiTheme="majorHAnsi" w:cstheme="majorHAnsi"/>
          <w:b w:val="0"/>
          <w:szCs w:val="24"/>
          <w:lang w:val="ro-MD"/>
        </w:rPr>
        <w:lastRenderedPageBreak/>
        <w:t>Evaluarea procesului la 1</w:t>
      </w:r>
      <w:r w:rsidR="00E975A9" w:rsidRPr="006529FB">
        <w:rPr>
          <w:rFonts w:asciiTheme="majorHAnsi" w:hAnsiTheme="majorHAnsi" w:cstheme="majorHAnsi"/>
          <w:b w:val="0"/>
          <w:szCs w:val="24"/>
          <w:lang w:val="ro-MD"/>
        </w:rPr>
        <w:t>2</w:t>
      </w:r>
      <w:r w:rsidRPr="006529FB">
        <w:rPr>
          <w:rFonts w:asciiTheme="majorHAnsi" w:hAnsiTheme="majorHAnsi" w:cstheme="majorHAnsi"/>
          <w:b w:val="0"/>
          <w:szCs w:val="24"/>
          <w:lang w:val="ro-MD"/>
        </w:rPr>
        <w:t xml:space="preserve"> autorită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publice locale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tutelare</w:t>
      </w:r>
      <w:r w:rsidRPr="006529FB">
        <w:rPr>
          <w:rFonts w:asciiTheme="majorHAnsi" w:hAnsiTheme="majorHAnsi" w:cstheme="majorHAnsi"/>
          <w:b w:val="0"/>
          <w:szCs w:val="24"/>
          <w:vertAlign w:val="superscript"/>
          <w:lang w:val="ro-MD"/>
        </w:rPr>
        <w:footnoteReference w:id="14"/>
      </w:r>
      <w:r w:rsidRPr="006529FB">
        <w:rPr>
          <w:rFonts w:asciiTheme="majorHAnsi" w:hAnsiTheme="majorHAnsi" w:cstheme="majorHAnsi"/>
          <w:b w:val="0"/>
          <w:szCs w:val="24"/>
          <w:lang w:val="ro-MD"/>
        </w:rPr>
        <w:t xml:space="preserve"> </w:t>
      </w:r>
      <w:r w:rsidR="00E320A1">
        <w:rPr>
          <w:rFonts w:asciiTheme="majorHAnsi" w:hAnsiTheme="majorHAnsi" w:cstheme="majorHAnsi"/>
          <w:b w:val="0"/>
          <w:szCs w:val="24"/>
          <w:lang w:val="ro-MD"/>
        </w:rPr>
        <w:t>denotă</w:t>
      </w:r>
      <w:r w:rsidRPr="006529FB">
        <w:rPr>
          <w:rFonts w:asciiTheme="majorHAnsi" w:hAnsiTheme="majorHAnsi" w:cstheme="majorHAnsi"/>
          <w:b w:val="0"/>
          <w:szCs w:val="24"/>
          <w:lang w:val="ro-MD"/>
        </w:rPr>
        <w:t xml:space="preserve"> că acestea dispun de dosarele aferente evaluării situa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iilor de risc a</w:t>
      </w:r>
      <w:r w:rsidR="00E320A1">
        <w:rPr>
          <w:rFonts w:asciiTheme="majorHAnsi" w:hAnsiTheme="majorHAnsi" w:cstheme="majorHAnsi"/>
          <w:b w:val="0"/>
          <w:szCs w:val="24"/>
          <w:lang w:val="ro-MD"/>
        </w:rPr>
        <w:t>le</w:t>
      </w:r>
      <w:r w:rsidRPr="006529FB">
        <w:rPr>
          <w:rFonts w:asciiTheme="majorHAnsi" w:hAnsiTheme="majorHAnsi" w:cstheme="majorHAnsi"/>
          <w:b w:val="0"/>
          <w:szCs w:val="24"/>
          <w:lang w:val="ro-MD"/>
        </w:rPr>
        <w:t xml:space="preserve"> copiilor, </w:t>
      </w:r>
      <w:r w:rsidR="00E320A1">
        <w:rPr>
          <w:rFonts w:asciiTheme="majorHAnsi" w:hAnsiTheme="majorHAnsi" w:cstheme="majorHAnsi"/>
          <w:b w:val="0"/>
          <w:szCs w:val="24"/>
          <w:lang w:val="ro-MD"/>
        </w:rPr>
        <w:t xml:space="preserve">de </w:t>
      </w:r>
      <w:r w:rsidRPr="006529FB">
        <w:rPr>
          <w:rFonts w:asciiTheme="majorHAnsi" w:hAnsiTheme="majorHAnsi" w:cstheme="majorHAnsi"/>
          <w:b w:val="0"/>
          <w:szCs w:val="24"/>
          <w:lang w:val="ro-MD"/>
        </w:rPr>
        <w:t xml:space="preserve">deciziile </w:t>
      </w:r>
      <w:r w:rsidR="00E320A1">
        <w:rPr>
          <w:rFonts w:asciiTheme="majorHAnsi" w:hAnsiTheme="majorHAnsi" w:cstheme="majorHAnsi"/>
          <w:b w:val="0"/>
          <w:szCs w:val="24"/>
          <w:lang w:val="ro-MD"/>
        </w:rPr>
        <w:t>adopta</w:t>
      </w:r>
      <w:r w:rsidRPr="006529FB">
        <w:rPr>
          <w:rFonts w:asciiTheme="majorHAnsi" w:hAnsiTheme="majorHAnsi" w:cstheme="majorHAnsi"/>
          <w:b w:val="0"/>
          <w:szCs w:val="24"/>
          <w:lang w:val="ro-MD"/>
        </w:rPr>
        <w:t>te privind plasamentul acestora</w:t>
      </w:r>
      <w:r w:rsidR="00E320A1">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precum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w:t>
      </w:r>
      <w:r w:rsidR="00E320A1">
        <w:rPr>
          <w:rFonts w:asciiTheme="majorHAnsi" w:hAnsiTheme="majorHAnsi" w:cstheme="majorHAnsi"/>
          <w:b w:val="0"/>
          <w:szCs w:val="24"/>
          <w:lang w:val="ro-MD"/>
        </w:rPr>
        <w:t xml:space="preserve">de </w:t>
      </w:r>
      <w:r w:rsidRPr="006529FB">
        <w:rPr>
          <w:rFonts w:asciiTheme="majorHAnsi" w:hAnsiTheme="majorHAnsi" w:cstheme="majorHAnsi"/>
          <w:b w:val="0"/>
          <w:szCs w:val="24"/>
          <w:lang w:val="ro-MD"/>
        </w:rPr>
        <w:t>eviden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a lor, care este realizat</w:t>
      </w:r>
      <w:r w:rsidR="005D4D1F" w:rsidRPr="006529FB">
        <w:rPr>
          <w:rFonts w:asciiTheme="majorHAnsi" w:hAnsiTheme="majorHAnsi" w:cstheme="majorHAnsi"/>
          <w:b w:val="0"/>
          <w:szCs w:val="24"/>
          <w:lang w:val="ro-MD"/>
        </w:rPr>
        <w:t>ă</w:t>
      </w:r>
      <w:r w:rsidRPr="006529FB">
        <w:rPr>
          <w:rFonts w:asciiTheme="majorHAnsi" w:hAnsiTheme="majorHAnsi" w:cstheme="majorHAnsi"/>
          <w:b w:val="0"/>
          <w:szCs w:val="24"/>
          <w:lang w:val="ro-MD"/>
        </w:rPr>
        <w:t xml:space="preserve"> în termen</w:t>
      </w:r>
      <w:r w:rsidR="00972C08">
        <w:rPr>
          <w:rFonts w:asciiTheme="majorHAnsi" w:hAnsiTheme="majorHAnsi" w:cstheme="majorHAnsi"/>
          <w:b w:val="0"/>
          <w:szCs w:val="24"/>
          <w:lang w:val="ro-MD"/>
        </w:rPr>
        <w:t>ele</w:t>
      </w:r>
      <w:r w:rsidR="00F06C38">
        <w:rPr>
          <w:rFonts w:asciiTheme="majorHAnsi" w:hAnsiTheme="majorHAnsi" w:cstheme="majorHAnsi"/>
          <w:b w:val="0"/>
          <w:szCs w:val="24"/>
          <w:lang w:val="ro-MD"/>
        </w:rPr>
        <w:t xml:space="preserve"> </w:t>
      </w:r>
      <w:r w:rsidRPr="006529FB">
        <w:rPr>
          <w:rFonts w:asciiTheme="majorHAnsi" w:hAnsiTheme="majorHAnsi" w:cstheme="majorHAnsi"/>
          <w:b w:val="0"/>
          <w:szCs w:val="24"/>
          <w:lang w:val="ro-MD"/>
        </w:rPr>
        <w:t xml:space="preserve"> stabili</w:t>
      </w:r>
      <w:r w:rsidR="00972C08">
        <w:rPr>
          <w:rFonts w:asciiTheme="majorHAnsi" w:hAnsiTheme="majorHAnsi" w:cstheme="majorHAnsi"/>
          <w:b w:val="0"/>
          <w:szCs w:val="24"/>
          <w:lang w:val="ro-MD"/>
        </w:rPr>
        <w:t>te</w:t>
      </w:r>
      <w:r w:rsidR="00F06C38">
        <w:rPr>
          <w:rFonts w:asciiTheme="majorHAnsi" w:hAnsiTheme="majorHAnsi" w:cstheme="majorHAnsi"/>
          <w:b w:val="0"/>
          <w:szCs w:val="24"/>
          <w:lang w:val="ro-MD"/>
        </w:rPr>
        <w:t xml:space="preserve"> </w:t>
      </w:r>
      <w:r w:rsidRPr="006529FB">
        <w:rPr>
          <w:rFonts w:asciiTheme="majorHAnsi" w:hAnsiTheme="majorHAnsi" w:cstheme="majorHAnsi"/>
          <w:b w:val="0"/>
          <w:szCs w:val="24"/>
          <w:lang w:val="ro-MD"/>
        </w:rPr>
        <w:t xml:space="preserve"> de normele legale.</w:t>
      </w:r>
    </w:p>
    <w:p w14:paraId="390DF1DF" w14:textId="3949F0C6" w:rsidR="006838C2" w:rsidRPr="00D75D16" w:rsidRDefault="006838C2" w:rsidP="00730A5E">
      <w:pPr>
        <w:spacing w:line="276" w:lineRule="auto"/>
        <w:jc w:val="both"/>
        <w:rPr>
          <w:rFonts w:asciiTheme="majorHAnsi" w:eastAsiaTheme="minorHAnsi" w:hAnsiTheme="majorHAnsi" w:cstheme="majorHAnsi"/>
          <w:b w:val="0"/>
          <w:color w:val="000000" w:themeColor="text1"/>
          <w:szCs w:val="24"/>
          <w:lang w:val="ro-MD"/>
        </w:rPr>
      </w:pPr>
      <w:r w:rsidRPr="006529FB">
        <w:rPr>
          <w:rFonts w:asciiTheme="majorHAnsi" w:hAnsiTheme="majorHAnsi" w:cstheme="majorHAnsi"/>
          <w:b w:val="0"/>
          <w:noProof/>
          <w:color w:val="000000" w:themeColor="text1"/>
          <w:szCs w:val="24"/>
          <w:lang w:val="ro-MD"/>
        </w:rPr>
        <w:t xml:space="preserve">Cu referire la </w:t>
      </w:r>
      <w:r w:rsidR="005D4D1F" w:rsidRPr="006529FB">
        <w:rPr>
          <w:rFonts w:asciiTheme="majorHAnsi" w:hAnsiTheme="majorHAnsi" w:cstheme="majorHAnsi"/>
          <w:b w:val="0"/>
          <w:noProof/>
          <w:color w:val="000000" w:themeColor="text1"/>
          <w:szCs w:val="24"/>
          <w:lang w:val="ro-MD"/>
        </w:rPr>
        <w:t>datele</w:t>
      </w:r>
      <w:r w:rsidRPr="006529FB">
        <w:rPr>
          <w:rFonts w:asciiTheme="majorHAnsi" w:hAnsiTheme="majorHAnsi" w:cstheme="majorHAnsi"/>
          <w:b w:val="0"/>
          <w:noProof/>
          <w:color w:val="000000" w:themeColor="text1"/>
          <w:szCs w:val="24"/>
          <w:lang w:val="ro-MD"/>
        </w:rPr>
        <w:t xml:space="preserve"> privin</w:t>
      </w:r>
      <w:r w:rsidR="005D4D1F" w:rsidRPr="006529FB">
        <w:rPr>
          <w:rFonts w:asciiTheme="majorHAnsi" w:hAnsiTheme="majorHAnsi" w:cstheme="majorHAnsi"/>
          <w:b w:val="0"/>
          <w:noProof/>
          <w:color w:val="000000" w:themeColor="text1"/>
          <w:szCs w:val="24"/>
          <w:lang w:val="ro-MD"/>
        </w:rPr>
        <w:t>d copii</w:t>
      </w:r>
      <w:r w:rsidR="00E320A1">
        <w:rPr>
          <w:rFonts w:asciiTheme="majorHAnsi" w:hAnsiTheme="majorHAnsi" w:cstheme="majorHAnsi"/>
          <w:b w:val="0"/>
          <w:noProof/>
          <w:color w:val="000000" w:themeColor="text1"/>
          <w:szCs w:val="24"/>
          <w:lang w:val="ro-MD"/>
        </w:rPr>
        <w:t>i</w:t>
      </w:r>
      <w:r w:rsidR="005D4D1F" w:rsidRPr="006529FB">
        <w:rPr>
          <w:rFonts w:asciiTheme="majorHAnsi" w:hAnsiTheme="majorHAnsi" w:cstheme="majorHAnsi"/>
          <w:b w:val="0"/>
          <w:noProof/>
          <w:color w:val="000000" w:themeColor="text1"/>
          <w:szCs w:val="24"/>
          <w:lang w:val="ro-MD"/>
        </w:rPr>
        <w:t xml:space="preserve"> afla</w:t>
      </w:r>
      <w:r w:rsidR="00175358">
        <w:rPr>
          <w:rFonts w:asciiTheme="majorHAnsi" w:hAnsiTheme="majorHAnsi" w:cstheme="majorHAnsi"/>
          <w:b w:val="0"/>
          <w:noProof/>
          <w:color w:val="000000" w:themeColor="text1"/>
          <w:szCs w:val="24"/>
          <w:lang w:val="ro-MD"/>
        </w:rPr>
        <w:t>ț</w:t>
      </w:r>
      <w:r w:rsidR="005D4D1F" w:rsidRPr="006529FB">
        <w:rPr>
          <w:rFonts w:asciiTheme="majorHAnsi" w:hAnsiTheme="majorHAnsi" w:cstheme="majorHAnsi"/>
          <w:b w:val="0"/>
          <w:noProof/>
          <w:color w:val="000000" w:themeColor="text1"/>
          <w:szCs w:val="24"/>
          <w:lang w:val="ro-MD"/>
        </w:rPr>
        <w:t>i în situa</w:t>
      </w:r>
      <w:r w:rsidR="00175358">
        <w:rPr>
          <w:rFonts w:asciiTheme="majorHAnsi" w:hAnsiTheme="majorHAnsi" w:cstheme="majorHAnsi"/>
          <w:b w:val="0"/>
          <w:noProof/>
          <w:color w:val="000000" w:themeColor="text1"/>
          <w:szCs w:val="24"/>
          <w:lang w:val="ro-MD"/>
        </w:rPr>
        <w:t>ț</w:t>
      </w:r>
      <w:r w:rsidR="005D4D1F" w:rsidRPr="006529FB">
        <w:rPr>
          <w:rFonts w:asciiTheme="majorHAnsi" w:hAnsiTheme="majorHAnsi" w:cstheme="majorHAnsi"/>
          <w:b w:val="0"/>
          <w:noProof/>
          <w:color w:val="000000" w:themeColor="text1"/>
          <w:szCs w:val="24"/>
          <w:lang w:val="ro-MD"/>
        </w:rPr>
        <w:t>ie de ri</w:t>
      </w:r>
      <w:r w:rsidRPr="006529FB">
        <w:rPr>
          <w:rFonts w:asciiTheme="majorHAnsi" w:hAnsiTheme="majorHAnsi" w:cstheme="majorHAnsi"/>
          <w:b w:val="0"/>
          <w:noProof/>
          <w:color w:val="000000" w:themeColor="text1"/>
          <w:szCs w:val="24"/>
          <w:lang w:val="ro-MD"/>
        </w:rPr>
        <w:t>sc</w:t>
      </w:r>
      <w:r w:rsidR="00E320A1">
        <w:rPr>
          <w:rFonts w:asciiTheme="majorHAnsi" w:hAnsiTheme="majorHAnsi" w:cstheme="majorHAnsi"/>
          <w:b w:val="0"/>
          <w:noProof/>
          <w:color w:val="000000" w:themeColor="text1"/>
          <w:szCs w:val="24"/>
          <w:lang w:val="ro-MD"/>
        </w:rPr>
        <w:t>,</w:t>
      </w:r>
      <w:r w:rsidRPr="006529FB">
        <w:rPr>
          <w:rFonts w:asciiTheme="majorHAnsi" w:hAnsiTheme="majorHAnsi" w:cstheme="majorHAnsi"/>
          <w:b w:val="0"/>
          <w:noProof/>
          <w:color w:val="000000" w:themeColor="text1"/>
          <w:szCs w:val="24"/>
          <w:lang w:val="ro-MD"/>
        </w:rPr>
        <w:t xml:space="preserve"> se </w:t>
      </w:r>
      <w:r w:rsidR="00E320A1" w:rsidRPr="00D75D16">
        <w:rPr>
          <w:rFonts w:asciiTheme="majorHAnsi" w:hAnsiTheme="majorHAnsi" w:cstheme="majorHAnsi"/>
          <w:b w:val="0"/>
          <w:noProof/>
          <w:color w:val="000000" w:themeColor="text1"/>
          <w:szCs w:val="24"/>
          <w:lang w:val="ro-MD"/>
        </w:rPr>
        <w:t>consta</w:t>
      </w:r>
      <w:r w:rsidRPr="00D75D16">
        <w:rPr>
          <w:rFonts w:asciiTheme="majorHAnsi" w:hAnsiTheme="majorHAnsi" w:cstheme="majorHAnsi"/>
          <w:b w:val="0"/>
          <w:noProof/>
          <w:color w:val="000000" w:themeColor="text1"/>
          <w:szCs w:val="24"/>
          <w:lang w:val="ro-MD"/>
        </w:rPr>
        <w:t xml:space="preserve">tă că </w:t>
      </w:r>
      <w:r w:rsidR="00B67BAA" w:rsidRPr="00D75D16">
        <w:rPr>
          <w:rFonts w:asciiTheme="majorHAnsi" w:hAnsiTheme="majorHAnsi" w:cstheme="majorHAnsi"/>
          <w:b w:val="0"/>
          <w:noProof/>
          <w:color w:val="000000" w:themeColor="text1"/>
          <w:szCs w:val="24"/>
          <w:lang w:val="ro-MD"/>
        </w:rPr>
        <w:t>din luna iulie 2020</w:t>
      </w:r>
      <w:r w:rsidR="00B67BAA">
        <w:rPr>
          <w:rFonts w:asciiTheme="majorHAnsi" w:hAnsiTheme="majorHAnsi" w:cstheme="majorHAnsi"/>
          <w:b w:val="0"/>
          <w:noProof/>
          <w:color w:val="000000" w:themeColor="text1"/>
          <w:szCs w:val="24"/>
          <w:lang w:val="ro-MD"/>
        </w:rPr>
        <w:t xml:space="preserve"> </w:t>
      </w:r>
      <w:r w:rsidRPr="00D75D16">
        <w:rPr>
          <w:rFonts w:asciiTheme="majorHAnsi" w:hAnsiTheme="majorHAnsi" w:cstheme="majorHAnsi"/>
          <w:b w:val="0"/>
          <w:noProof/>
          <w:color w:val="000000" w:themeColor="text1"/>
          <w:szCs w:val="24"/>
          <w:shd w:val="clear" w:color="auto" w:fill="FFFFFF"/>
          <w:lang w:val="ro-MD"/>
        </w:rPr>
        <w:t>Ministerul are atribu</w:t>
      </w:r>
      <w:r w:rsidR="00175358">
        <w:rPr>
          <w:rFonts w:asciiTheme="majorHAnsi" w:hAnsiTheme="majorHAnsi" w:cstheme="majorHAnsi"/>
          <w:b w:val="0"/>
          <w:noProof/>
          <w:color w:val="000000" w:themeColor="text1"/>
          <w:szCs w:val="24"/>
          <w:shd w:val="clear" w:color="auto" w:fill="FFFFFF"/>
          <w:lang w:val="ro-MD"/>
        </w:rPr>
        <w:t>ț</w:t>
      </w:r>
      <w:r w:rsidRPr="00D75D16">
        <w:rPr>
          <w:rFonts w:asciiTheme="majorHAnsi" w:hAnsiTheme="majorHAnsi" w:cstheme="majorHAnsi"/>
          <w:b w:val="0"/>
          <w:noProof/>
          <w:color w:val="000000" w:themeColor="text1"/>
          <w:szCs w:val="24"/>
          <w:shd w:val="clear" w:color="auto" w:fill="FFFFFF"/>
          <w:lang w:val="ro-MD"/>
        </w:rPr>
        <w:t>i</w:t>
      </w:r>
      <w:r w:rsidR="00E320A1" w:rsidRPr="00D75D16">
        <w:rPr>
          <w:rFonts w:asciiTheme="majorHAnsi" w:hAnsiTheme="majorHAnsi" w:cstheme="majorHAnsi"/>
          <w:b w:val="0"/>
          <w:noProof/>
          <w:color w:val="000000" w:themeColor="text1"/>
          <w:szCs w:val="24"/>
          <w:shd w:val="clear" w:color="auto" w:fill="FFFFFF"/>
          <w:lang w:val="ro-MD"/>
        </w:rPr>
        <w:t xml:space="preserve">a </w:t>
      </w:r>
      <w:r w:rsidRPr="00D75D16">
        <w:rPr>
          <w:rFonts w:asciiTheme="majorHAnsi" w:hAnsiTheme="majorHAnsi" w:cstheme="majorHAnsi"/>
          <w:b w:val="0"/>
          <w:noProof/>
          <w:color w:val="000000" w:themeColor="text1"/>
          <w:szCs w:val="24"/>
          <w:shd w:val="clear" w:color="auto" w:fill="FFFFFF"/>
          <w:lang w:val="ro-MD"/>
        </w:rPr>
        <w:t>de a</w:t>
      </w:r>
      <w:r w:rsidRPr="00D75D16">
        <w:rPr>
          <w:rFonts w:asciiTheme="majorHAnsi" w:hAnsiTheme="majorHAnsi" w:cstheme="majorHAnsi"/>
          <w:b w:val="0"/>
          <w:noProof/>
          <w:color w:val="000000" w:themeColor="text1"/>
          <w:szCs w:val="24"/>
          <w:lang w:val="ro-MD"/>
        </w:rPr>
        <w:t xml:space="preserve"> </w:t>
      </w:r>
      <w:r w:rsidR="00175358">
        <w:rPr>
          <w:rFonts w:asciiTheme="majorHAnsi" w:hAnsiTheme="majorHAnsi" w:cstheme="majorHAnsi"/>
          <w:b w:val="0"/>
          <w:noProof/>
          <w:color w:val="000000" w:themeColor="text1"/>
          <w:szCs w:val="24"/>
          <w:lang w:val="ro-MD"/>
        </w:rPr>
        <w:t>ț</w:t>
      </w:r>
      <w:r w:rsidRPr="00D75D16">
        <w:rPr>
          <w:rFonts w:asciiTheme="majorHAnsi" w:hAnsiTheme="majorHAnsi" w:cstheme="majorHAnsi"/>
          <w:b w:val="0"/>
          <w:noProof/>
          <w:color w:val="000000" w:themeColor="text1"/>
          <w:szCs w:val="24"/>
          <w:lang w:val="ro-MD"/>
        </w:rPr>
        <w:t>ine Registrul de stat al copiilor afla</w:t>
      </w:r>
      <w:r w:rsidR="00175358">
        <w:rPr>
          <w:rFonts w:asciiTheme="majorHAnsi" w:hAnsiTheme="majorHAnsi" w:cstheme="majorHAnsi"/>
          <w:b w:val="0"/>
          <w:noProof/>
          <w:color w:val="000000" w:themeColor="text1"/>
          <w:szCs w:val="24"/>
          <w:lang w:val="ro-MD"/>
        </w:rPr>
        <w:t>ț</w:t>
      </w:r>
      <w:r w:rsidRPr="00D75D16">
        <w:rPr>
          <w:rFonts w:asciiTheme="majorHAnsi" w:hAnsiTheme="majorHAnsi" w:cstheme="majorHAnsi"/>
          <w:b w:val="0"/>
          <w:noProof/>
          <w:color w:val="000000" w:themeColor="text1"/>
          <w:szCs w:val="24"/>
          <w:lang w:val="ro-MD"/>
        </w:rPr>
        <w:t>i în situa</w:t>
      </w:r>
      <w:r w:rsidR="00175358">
        <w:rPr>
          <w:rFonts w:asciiTheme="majorHAnsi" w:hAnsiTheme="majorHAnsi" w:cstheme="majorHAnsi"/>
          <w:b w:val="0"/>
          <w:noProof/>
          <w:color w:val="000000" w:themeColor="text1"/>
          <w:szCs w:val="24"/>
          <w:lang w:val="ro-MD"/>
        </w:rPr>
        <w:t>ț</w:t>
      </w:r>
      <w:r w:rsidRPr="00D75D16">
        <w:rPr>
          <w:rFonts w:asciiTheme="majorHAnsi" w:hAnsiTheme="majorHAnsi" w:cstheme="majorHAnsi"/>
          <w:b w:val="0"/>
          <w:noProof/>
          <w:color w:val="000000" w:themeColor="text1"/>
          <w:szCs w:val="24"/>
          <w:lang w:val="ro-MD"/>
        </w:rPr>
        <w:t xml:space="preserve">ie de risc </w:t>
      </w:r>
      <w:r w:rsidR="00175358">
        <w:rPr>
          <w:rFonts w:asciiTheme="majorHAnsi" w:hAnsiTheme="majorHAnsi" w:cstheme="majorHAnsi"/>
          <w:b w:val="0"/>
          <w:noProof/>
          <w:color w:val="000000" w:themeColor="text1"/>
          <w:szCs w:val="24"/>
          <w:lang w:val="ro-MD"/>
        </w:rPr>
        <w:t>ș</w:t>
      </w:r>
      <w:r w:rsidRPr="00D75D16">
        <w:rPr>
          <w:rFonts w:asciiTheme="majorHAnsi" w:hAnsiTheme="majorHAnsi" w:cstheme="majorHAnsi"/>
          <w:b w:val="0"/>
          <w:noProof/>
          <w:color w:val="000000" w:themeColor="text1"/>
          <w:szCs w:val="24"/>
          <w:lang w:val="ro-MD"/>
        </w:rPr>
        <w:t>i al copiilor separa</w:t>
      </w:r>
      <w:r w:rsidR="00175358">
        <w:rPr>
          <w:rFonts w:asciiTheme="majorHAnsi" w:hAnsiTheme="majorHAnsi" w:cstheme="majorHAnsi"/>
          <w:b w:val="0"/>
          <w:noProof/>
          <w:color w:val="000000" w:themeColor="text1"/>
          <w:szCs w:val="24"/>
          <w:lang w:val="ro-MD"/>
        </w:rPr>
        <w:t>ț</w:t>
      </w:r>
      <w:r w:rsidRPr="00D75D16">
        <w:rPr>
          <w:rFonts w:asciiTheme="majorHAnsi" w:hAnsiTheme="majorHAnsi" w:cstheme="majorHAnsi"/>
          <w:b w:val="0"/>
          <w:noProof/>
          <w:color w:val="000000" w:themeColor="text1"/>
          <w:szCs w:val="24"/>
          <w:lang w:val="ro-MD"/>
        </w:rPr>
        <w:t>i de părin</w:t>
      </w:r>
      <w:r w:rsidR="00175358">
        <w:rPr>
          <w:rFonts w:asciiTheme="majorHAnsi" w:hAnsiTheme="majorHAnsi" w:cstheme="majorHAnsi"/>
          <w:b w:val="0"/>
          <w:noProof/>
          <w:color w:val="000000" w:themeColor="text1"/>
          <w:szCs w:val="24"/>
          <w:lang w:val="ro-MD"/>
        </w:rPr>
        <w:t>ț</w:t>
      </w:r>
      <w:r w:rsidRPr="00D75D16">
        <w:rPr>
          <w:rFonts w:asciiTheme="majorHAnsi" w:hAnsiTheme="majorHAnsi" w:cstheme="majorHAnsi"/>
          <w:b w:val="0"/>
          <w:noProof/>
          <w:color w:val="000000" w:themeColor="text1"/>
          <w:szCs w:val="24"/>
          <w:lang w:val="ro-MD"/>
        </w:rPr>
        <w:t>i, în condi</w:t>
      </w:r>
      <w:r w:rsidR="00175358">
        <w:rPr>
          <w:rFonts w:asciiTheme="majorHAnsi" w:hAnsiTheme="majorHAnsi" w:cstheme="majorHAnsi"/>
          <w:b w:val="0"/>
          <w:noProof/>
          <w:color w:val="000000" w:themeColor="text1"/>
          <w:szCs w:val="24"/>
          <w:lang w:val="ro-MD"/>
        </w:rPr>
        <w:t>ț</w:t>
      </w:r>
      <w:r w:rsidRPr="00D75D16">
        <w:rPr>
          <w:rFonts w:asciiTheme="majorHAnsi" w:hAnsiTheme="majorHAnsi" w:cstheme="majorHAnsi"/>
          <w:b w:val="0"/>
          <w:noProof/>
          <w:color w:val="000000" w:themeColor="text1"/>
          <w:szCs w:val="24"/>
          <w:lang w:val="ro-MD"/>
        </w:rPr>
        <w:t>iile legii</w:t>
      </w:r>
      <w:r w:rsidRPr="00D75D16">
        <w:rPr>
          <w:rFonts w:asciiTheme="majorHAnsi" w:hAnsiTheme="majorHAnsi" w:cstheme="majorHAnsi"/>
          <w:b w:val="0"/>
          <w:noProof/>
          <w:color w:val="000000" w:themeColor="text1"/>
          <w:szCs w:val="24"/>
          <w:vertAlign w:val="superscript"/>
          <w:lang w:val="ro-MD"/>
        </w:rPr>
        <w:footnoteReference w:id="15"/>
      </w:r>
      <w:r w:rsidRPr="00D75D16">
        <w:rPr>
          <w:rFonts w:asciiTheme="majorHAnsi" w:hAnsiTheme="majorHAnsi" w:cstheme="majorHAnsi"/>
          <w:b w:val="0"/>
          <w:noProof/>
          <w:color w:val="000000" w:themeColor="text1"/>
          <w:szCs w:val="24"/>
          <w:lang w:val="ro-MD"/>
        </w:rPr>
        <w:t>. În acest sens</w:t>
      </w:r>
      <w:r w:rsidR="00E320A1" w:rsidRPr="00D75D16">
        <w:rPr>
          <w:rFonts w:asciiTheme="majorHAnsi" w:hAnsiTheme="majorHAnsi" w:cstheme="majorHAnsi"/>
          <w:b w:val="0"/>
          <w:noProof/>
          <w:color w:val="000000" w:themeColor="text1"/>
          <w:szCs w:val="24"/>
          <w:lang w:val="ro-MD"/>
        </w:rPr>
        <w:t>,</w:t>
      </w:r>
      <w:r w:rsidRPr="00D75D16">
        <w:rPr>
          <w:rFonts w:asciiTheme="majorHAnsi" w:hAnsiTheme="majorHAnsi" w:cstheme="majorHAnsi"/>
          <w:b w:val="0"/>
          <w:noProof/>
          <w:color w:val="000000" w:themeColor="text1"/>
          <w:szCs w:val="24"/>
          <w:lang w:val="ro-MD"/>
        </w:rPr>
        <w:t xml:space="preserve"> se </w:t>
      </w:r>
      <w:r w:rsidR="008358AC" w:rsidRPr="00D75D16">
        <w:rPr>
          <w:rFonts w:asciiTheme="majorHAnsi" w:hAnsiTheme="majorHAnsi" w:cstheme="majorHAnsi"/>
          <w:b w:val="0"/>
          <w:noProof/>
          <w:color w:val="000000" w:themeColor="text1"/>
          <w:szCs w:val="24"/>
          <w:lang w:val="ro-MD"/>
        </w:rPr>
        <w:t>relevă</w:t>
      </w:r>
      <w:r w:rsidRPr="00D75D16">
        <w:rPr>
          <w:rFonts w:asciiTheme="majorHAnsi" w:hAnsiTheme="majorHAnsi" w:cstheme="majorHAnsi"/>
          <w:b w:val="0"/>
          <w:noProof/>
          <w:color w:val="000000" w:themeColor="text1"/>
          <w:szCs w:val="24"/>
          <w:lang w:val="ro-MD"/>
        </w:rPr>
        <w:t xml:space="preserve"> că Ministerul p</w:t>
      </w:r>
      <w:r w:rsidR="00E320A1" w:rsidRPr="00D75D16">
        <w:rPr>
          <w:rFonts w:asciiTheme="majorHAnsi" w:hAnsiTheme="majorHAnsi" w:cstheme="majorHAnsi"/>
          <w:b w:val="0"/>
          <w:noProof/>
          <w:color w:val="000000" w:themeColor="text1"/>
          <w:szCs w:val="24"/>
          <w:lang w:val="ro-MD"/>
        </w:rPr>
        <w:t>â</w:t>
      </w:r>
      <w:r w:rsidRPr="00D75D16">
        <w:rPr>
          <w:rFonts w:asciiTheme="majorHAnsi" w:hAnsiTheme="majorHAnsi" w:cstheme="majorHAnsi"/>
          <w:b w:val="0"/>
          <w:noProof/>
          <w:color w:val="000000" w:themeColor="text1"/>
          <w:szCs w:val="24"/>
          <w:lang w:val="ro-MD"/>
        </w:rPr>
        <w:t>nă în prezent (decembrie 2022) nu de</w:t>
      </w:r>
      <w:r w:rsidR="00175358">
        <w:rPr>
          <w:rFonts w:asciiTheme="majorHAnsi" w:hAnsiTheme="majorHAnsi" w:cstheme="majorHAnsi"/>
          <w:b w:val="0"/>
          <w:noProof/>
          <w:color w:val="000000" w:themeColor="text1"/>
          <w:szCs w:val="24"/>
          <w:lang w:val="ro-MD"/>
        </w:rPr>
        <w:t>ț</w:t>
      </w:r>
      <w:r w:rsidRPr="00D75D16">
        <w:rPr>
          <w:rFonts w:asciiTheme="majorHAnsi" w:hAnsiTheme="majorHAnsi" w:cstheme="majorHAnsi"/>
          <w:b w:val="0"/>
          <w:noProof/>
          <w:color w:val="000000" w:themeColor="text1"/>
          <w:szCs w:val="24"/>
          <w:lang w:val="ro-MD"/>
        </w:rPr>
        <w:t>ine acest Registru. De men</w:t>
      </w:r>
      <w:r w:rsidR="00175358">
        <w:rPr>
          <w:rFonts w:asciiTheme="majorHAnsi" w:hAnsiTheme="majorHAnsi" w:cstheme="majorHAnsi"/>
          <w:b w:val="0"/>
          <w:noProof/>
          <w:color w:val="000000" w:themeColor="text1"/>
          <w:szCs w:val="24"/>
          <w:lang w:val="ro-MD"/>
        </w:rPr>
        <w:t>ț</w:t>
      </w:r>
      <w:r w:rsidRPr="00D75D16">
        <w:rPr>
          <w:rFonts w:asciiTheme="majorHAnsi" w:hAnsiTheme="majorHAnsi" w:cstheme="majorHAnsi"/>
          <w:b w:val="0"/>
          <w:noProof/>
          <w:color w:val="000000" w:themeColor="text1"/>
          <w:szCs w:val="24"/>
          <w:lang w:val="ro-MD"/>
        </w:rPr>
        <w:t>ionat că</w:t>
      </w:r>
      <w:r w:rsidRPr="00D75D16">
        <w:rPr>
          <w:rFonts w:asciiTheme="majorHAnsi" w:eastAsia="Times New Roman" w:hAnsiTheme="majorHAnsi" w:cstheme="majorHAnsi"/>
          <w:b w:val="0"/>
          <w:noProof/>
          <w:color w:val="000000" w:themeColor="text1"/>
          <w:szCs w:val="24"/>
          <w:lang w:val="ro-MD"/>
        </w:rPr>
        <w:t xml:space="preserve">, </w:t>
      </w:r>
      <w:r w:rsidRPr="00D75D16">
        <w:rPr>
          <w:rFonts w:asciiTheme="majorHAnsi" w:eastAsiaTheme="minorHAnsi" w:hAnsiTheme="majorHAnsi" w:cstheme="majorHAnsi"/>
          <w:b w:val="0"/>
          <w:noProof/>
          <w:color w:val="000000" w:themeColor="text1"/>
          <w:szCs w:val="24"/>
          <w:lang w:val="ro-MD"/>
        </w:rPr>
        <w:t>la 29 iunie 2022, prin HG nr. 446</w:t>
      </w:r>
      <w:r w:rsidR="00E320A1" w:rsidRPr="00D75D16">
        <w:rPr>
          <w:rFonts w:asciiTheme="majorHAnsi" w:eastAsiaTheme="minorHAnsi" w:hAnsiTheme="majorHAnsi" w:cstheme="majorHAnsi"/>
          <w:b w:val="0"/>
          <w:noProof/>
          <w:color w:val="000000" w:themeColor="text1"/>
          <w:szCs w:val="24"/>
          <w:lang w:val="ro-MD"/>
        </w:rPr>
        <w:t>,</w:t>
      </w:r>
      <w:r w:rsidRPr="00D75D16">
        <w:rPr>
          <w:rFonts w:asciiTheme="majorHAnsi" w:eastAsiaTheme="minorHAnsi" w:hAnsiTheme="majorHAnsi" w:cstheme="majorHAnsi"/>
          <w:b w:val="0"/>
          <w:noProof/>
          <w:color w:val="000000" w:themeColor="text1"/>
          <w:szCs w:val="24"/>
          <w:lang w:val="ro-MD"/>
        </w:rPr>
        <w:t xml:space="preserve"> a fost aprobat </w:t>
      </w:r>
      <w:r w:rsidRPr="00D75D16">
        <w:rPr>
          <w:rFonts w:asciiTheme="majorHAnsi" w:eastAsiaTheme="minorHAnsi" w:hAnsiTheme="majorHAnsi" w:cstheme="majorHAnsi"/>
          <w:b w:val="0"/>
          <w:i/>
          <w:iCs/>
          <w:noProof/>
          <w:color w:val="000000" w:themeColor="text1"/>
          <w:szCs w:val="24"/>
          <w:lang w:val="ro-MD"/>
        </w:rPr>
        <w:t>Conceptul Sistemului Informa</w:t>
      </w:r>
      <w:r w:rsidR="00175358">
        <w:rPr>
          <w:rFonts w:asciiTheme="majorHAnsi" w:eastAsiaTheme="minorHAnsi" w:hAnsiTheme="majorHAnsi" w:cstheme="majorHAnsi"/>
          <w:b w:val="0"/>
          <w:i/>
          <w:iCs/>
          <w:noProof/>
          <w:color w:val="000000" w:themeColor="text1"/>
          <w:szCs w:val="24"/>
          <w:lang w:val="ro-MD"/>
        </w:rPr>
        <w:t>ț</w:t>
      </w:r>
      <w:r w:rsidRPr="00D75D16">
        <w:rPr>
          <w:rFonts w:asciiTheme="majorHAnsi" w:eastAsiaTheme="minorHAnsi" w:hAnsiTheme="majorHAnsi" w:cstheme="majorHAnsi"/>
          <w:b w:val="0"/>
          <w:i/>
          <w:iCs/>
          <w:noProof/>
          <w:color w:val="000000" w:themeColor="text1"/>
          <w:szCs w:val="24"/>
          <w:lang w:val="ro-MD"/>
        </w:rPr>
        <w:t>ional în domeniul Protec</w:t>
      </w:r>
      <w:r w:rsidR="00175358">
        <w:rPr>
          <w:rFonts w:asciiTheme="majorHAnsi" w:eastAsiaTheme="minorHAnsi" w:hAnsiTheme="majorHAnsi" w:cstheme="majorHAnsi"/>
          <w:b w:val="0"/>
          <w:i/>
          <w:iCs/>
          <w:noProof/>
          <w:color w:val="000000" w:themeColor="text1"/>
          <w:szCs w:val="24"/>
          <w:lang w:val="ro-MD"/>
        </w:rPr>
        <w:t>ț</w:t>
      </w:r>
      <w:r w:rsidRPr="00D75D16">
        <w:rPr>
          <w:rFonts w:asciiTheme="majorHAnsi" w:eastAsiaTheme="minorHAnsi" w:hAnsiTheme="majorHAnsi" w:cstheme="majorHAnsi"/>
          <w:b w:val="0"/>
          <w:i/>
          <w:iCs/>
          <w:noProof/>
          <w:color w:val="000000" w:themeColor="text1"/>
          <w:szCs w:val="24"/>
          <w:lang w:val="ro-MD"/>
        </w:rPr>
        <w:t>iei Copilului</w:t>
      </w:r>
      <w:r w:rsidRPr="00D75D16">
        <w:rPr>
          <w:rFonts w:asciiTheme="majorHAnsi" w:eastAsiaTheme="minorHAnsi" w:hAnsiTheme="majorHAnsi" w:cstheme="majorHAnsi"/>
          <w:b w:val="0"/>
          <w:noProof/>
          <w:color w:val="000000" w:themeColor="text1"/>
          <w:szCs w:val="24"/>
          <w:lang w:val="ro-MD"/>
        </w:rPr>
        <w:t>. Acest sistem reprezintă o solu</w:t>
      </w:r>
      <w:r w:rsidR="00175358">
        <w:rPr>
          <w:rFonts w:asciiTheme="majorHAnsi" w:eastAsiaTheme="minorHAnsi" w:hAnsiTheme="majorHAnsi" w:cstheme="majorHAnsi"/>
          <w:b w:val="0"/>
          <w:noProof/>
          <w:color w:val="000000" w:themeColor="text1"/>
          <w:szCs w:val="24"/>
          <w:lang w:val="ro-MD"/>
        </w:rPr>
        <w:t>ț</w:t>
      </w:r>
      <w:r w:rsidRPr="00D75D16">
        <w:rPr>
          <w:rFonts w:asciiTheme="majorHAnsi" w:eastAsiaTheme="minorHAnsi" w:hAnsiTheme="majorHAnsi" w:cstheme="majorHAnsi"/>
          <w:b w:val="0"/>
          <w:noProof/>
          <w:color w:val="000000" w:themeColor="text1"/>
          <w:szCs w:val="24"/>
          <w:lang w:val="ro-MD"/>
        </w:rPr>
        <w:t>ie informatică pentru managementul de caz al copiilor afla</w:t>
      </w:r>
      <w:r w:rsidR="00175358">
        <w:rPr>
          <w:rFonts w:asciiTheme="majorHAnsi" w:eastAsiaTheme="minorHAnsi" w:hAnsiTheme="majorHAnsi" w:cstheme="majorHAnsi"/>
          <w:b w:val="0"/>
          <w:noProof/>
          <w:color w:val="000000" w:themeColor="text1"/>
          <w:szCs w:val="24"/>
          <w:lang w:val="ro-MD"/>
        </w:rPr>
        <w:t>ț</w:t>
      </w:r>
      <w:r w:rsidRPr="00D75D16">
        <w:rPr>
          <w:rFonts w:asciiTheme="majorHAnsi" w:eastAsiaTheme="minorHAnsi" w:hAnsiTheme="majorHAnsi" w:cstheme="majorHAnsi"/>
          <w:b w:val="0"/>
          <w:noProof/>
          <w:color w:val="000000" w:themeColor="text1"/>
          <w:szCs w:val="24"/>
          <w:lang w:val="ro-MD"/>
        </w:rPr>
        <w:t>i în eviden</w:t>
      </w:r>
      <w:r w:rsidR="00175358">
        <w:rPr>
          <w:rFonts w:asciiTheme="majorHAnsi" w:eastAsiaTheme="minorHAnsi" w:hAnsiTheme="majorHAnsi" w:cstheme="majorHAnsi"/>
          <w:b w:val="0"/>
          <w:noProof/>
          <w:color w:val="000000" w:themeColor="text1"/>
          <w:szCs w:val="24"/>
          <w:lang w:val="ro-MD"/>
        </w:rPr>
        <w:t>ț</w:t>
      </w:r>
      <w:r w:rsidRPr="00D75D16">
        <w:rPr>
          <w:rFonts w:asciiTheme="majorHAnsi" w:eastAsiaTheme="minorHAnsi" w:hAnsiTheme="majorHAnsi" w:cstheme="majorHAnsi"/>
          <w:b w:val="0"/>
          <w:noProof/>
          <w:color w:val="000000" w:themeColor="text1"/>
          <w:szCs w:val="24"/>
          <w:lang w:val="ro-MD"/>
        </w:rPr>
        <w:t>a autorită</w:t>
      </w:r>
      <w:r w:rsidR="00175358">
        <w:rPr>
          <w:rFonts w:asciiTheme="majorHAnsi" w:eastAsiaTheme="minorHAnsi" w:hAnsiTheme="majorHAnsi" w:cstheme="majorHAnsi"/>
          <w:b w:val="0"/>
          <w:noProof/>
          <w:color w:val="000000" w:themeColor="text1"/>
          <w:szCs w:val="24"/>
          <w:lang w:val="ro-MD"/>
        </w:rPr>
        <w:t>ț</w:t>
      </w:r>
      <w:r w:rsidRPr="00D75D16">
        <w:rPr>
          <w:rFonts w:asciiTheme="majorHAnsi" w:eastAsiaTheme="minorHAnsi" w:hAnsiTheme="majorHAnsi" w:cstheme="majorHAnsi"/>
          <w:b w:val="0"/>
          <w:noProof/>
          <w:color w:val="000000" w:themeColor="text1"/>
          <w:szCs w:val="24"/>
          <w:lang w:val="ro-MD"/>
        </w:rPr>
        <w:t xml:space="preserve">ilor competente </w:t>
      </w:r>
      <w:r w:rsidR="00175358">
        <w:rPr>
          <w:rFonts w:asciiTheme="majorHAnsi" w:eastAsiaTheme="minorHAnsi" w:hAnsiTheme="majorHAnsi" w:cstheme="majorHAnsi"/>
          <w:b w:val="0"/>
          <w:noProof/>
          <w:color w:val="000000" w:themeColor="text1"/>
          <w:szCs w:val="24"/>
          <w:lang w:val="ro-MD"/>
        </w:rPr>
        <w:t>ș</w:t>
      </w:r>
      <w:r w:rsidRPr="00D75D16">
        <w:rPr>
          <w:rFonts w:asciiTheme="majorHAnsi" w:eastAsiaTheme="minorHAnsi" w:hAnsiTheme="majorHAnsi" w:cstheme="majorHAnsi"/>
          <w:b w:val="0"/>
          <w:noProof/>
          <w:color w:val="000000" w:themeColor="text1"/>
          <w:szCs w:val="24"/>
          <w:lang w:val="ro-MD"/>
        </w:rPr>
        <w:t>i pentru urmărirea serviciilor sociale prestate copiilor sau a formelor de protec</w:t>
      </w:r>
      <w:r w:rsidR="00175358">
        <w:rPr>
          <w:rFonts w:asciiTheme="majorHAnsi" w:eastAsiaTheme="minorHAnsi" w:hAnsiTheme="majorHAnsi" w:cstheme="majorHAnsi"/>
          <w:b w:val="0"/>
          <w:noProof/>
          <w:color w:val="000000" w:themeColor="text1"/>
          <w:szCs w:val="24"/>
          <w:lang w:val="ro-MD"/>
        </w:rPr>
        <w:t>ț</w:t>
      </w:r>
      <w:r w:rsidRPr="00D75D16">
        <w:rPr>
          <w:rFonts w:asciiTheme="majorHAnsi" w:eastAsiaTheme="minorHAnsi" w:hAnsiTheme="majorHAnsi" w:cstheme="majorHAnsi"/>
          <w:b w:val="0"/>
          <w:noProof/>
          <w:color w:val="000000" w:themeColor="text1"/>
          <w:szCs w:val="24"/>
          <w:lang w:val="ro-MD"/>
        </w:rPr>
        <w:t>ie identificate pentru copii, după caz. De asemenea, sistemul ar urma să înlocuiască procesele de raportare manuală</w:t>
      </w:r>
      <w:r w:rsidR="008B4807" w:rsidRPr="00D75D16">
        <w:rPr>
          <w:rFonts w:asciiTheme="majorHAnsi" w:eastAsiaTheme="minorHAnsi" w:hAnsiTheme="majorHAnsi" w:cstheme="majorHAnsi"/>
          <w:b w:val="0"/>
          <w:noProof/>
          <w:color w:val="000000" w:themeColor="text1"/>
          <w:szCs w:val="24"/>
          <w:lang w:val="ro-MD"/>
        </w:rPr>
        <w:t>,</w:t>
      </w:r>
      <w:r w:rsidRPr="00D75D16">
        <w:rPr>
          <w:rFonts w:asciiTheme="majorHAnsi" w:eastAsiaTheme="minorHAnsi" w:hAnsiTheme="majorHAnsi" w:cstheme="majorHAnsi"/>
          <w:b w:val="0"/>
          <w:noProof/>
          <w:color w:val="000000" w:themeColor="text1"/>
          <w:szCs w:val="24"/>
          <w:lang w:val="ro-MD"/>
        </w:rPr>
        <w:t xml:space="preserve"> </w:t>
      </w:r>
      <w:r w:rsidR="00625FC5" w:rsidRPr="00D75D16">
        <w:rPr>
          <w:rFonts w:asciiTheme="majorHAnsi" w:eastAsiaTheme="minorHAnsi" w:hAnsiTheme="majorHAnsi" w:cstheme="majorHAnsi"/>
          <w:b w:val="0"/>
          <w:noProof/>
          <w:color w:val="000000" w:themeColor="text1"/>
          <w:szCs w:val="24"/>
          <w:lang w:val="ro-MD"/>
        </w:rPr>
        <w:t xml:space="preserve">la </w:t>
      </w:r>
      <w:r w:rsidRPr="00D75D16">
        <w:rPr>
          <w:rFonts w:asciiTheme="majorHAnsi" w:eastAsiaTheme="minorHAnsi" w:hAnsiTheme="majorHAnsi" w:cstheme="majorHAnsi"/>
          <w:b w:val="0"/>
          <w:noProof/>
          <w:color w:val="000000" w:themeColor="text1"/>
          <w:szCs w:val="24"/>
          <w:lang w:val="ro-MD"/>
        </w:rPr>
        <w:t xml:space="preserve">care </w:t>
      </w:r>
      <w:r w:rsidR="00625FC5" w:rsidRPr="00D75D16">
        <w:rPr>
          <w:rFonts w:asciiTheme="majorHAnsi" w:eastAsiaTheme="minorHAnsi" w:hAnsiTheme="majorHAnsi" w:cstheme="majorHAnsi"/>
          <w:b w:val="0"/>
          <w:noProof/>
          <w:color w:val="000000" w:themeColor="text1"/>
          <w:szCs w:val="24"/>
          <w:lang w:val="ro-MD"/>
        </w:rPr>
        <w:t xml:space="preserve">se </w:t>
      </w:r>
      <w:r w:rsidRPr="00D75D16">
        <w:rPr>
          <w:rFonts w:asciiTheme="majorHAnsi" w:eastAsiaTheme="minorHAnsi" w:hAnsiTheme="majorHAnsi" w:cstheme="majorHAnsi"/>
          <w:b w:val="0"/>
          <w:noProof/>
          <w:color w:val="000000" w:themeColor="text1"/>
          <w:szCs w:val="24"/>
          <w:lang w:val="ro-MD"/>
        </w:rPr>
        <w:t xml:space="preserve">utilizează formulare pe suport de hârtie, colectarea datelor prin telefon, </w:t>
      </w:r>
      <w:r w:rsidR="008B4807" w:rsidRPr="00D75D16">
        <w:rPr>
          <w:rFonts w:asciiTheme="majorHAnsi" w:eastAsiaTheme="minorHAnsi" w:hAnsiTheme="majorHAnsi" w:cstheme="majorHAnsi"/>
          <w:b w:val="0"/>
          <w:noProof/>
          <w:color w:val="000000" w:themeColor="text1"/>
          <w:szCs w:val="24"/>
          <w:lang w:val="ro-MD"/>
        </w:rPr>
        <w:t xml:space="preserve">precum </w:t>
      </w:r>
      <w:r w:rsidR="00175358">
        <w:rPr>
          <w:rFonts w:asciiTheme="majorHAnsi" w:eastAsiaTheme="minorHAnsi" w:hAnsiTheme="majorHAnsi" w:cstheme="majorHAnsi"/>
          <w:b w:val="0"/>
          <w:noProof/>
          <w:color w:val="000000" w:themeColor="text1"/>
          <w:szCs w:val="24"/>
          <w:lang w:val="ro-MD"/>
        </w:rPr>
        <w:t>ș</w:t>
      </w:r>
      <w:r w:rsidRPr="00D75D16">
        <w:rPr>
          <w:rFonts w:asciiTheme="majorHAnsi" w:eastAsiaTheme="minorHAnsi" w:hAnsiTheme="majorHAnsi" w:cstheme="majorHAnsi"/>
          <w:b w:val="0"/>
          <w:noProof/>
          <w:color w:val="000000" w:themeColor="text1"/>
          <w:szCs w:val="24"/>
          <w:lang w:val="ro-MD"/>
        </w:rPr>
        <w:t xml:space="preserve">i să ofere </w:t>
      </w:r>
      <w:r w:rsidRPr="00D75D16">
        <w:rPr>
          <w:rFonts w:asciiTheme="majorHAnsi" w:eastAsiaTheme="minorHAnsi" w:hAnsiTheme="majorHAnsi" w:cstheme="majorHAnsi"/>
          <w:b w:val="0"/>
          <w:color w:val="000000" w:themeColor="text1"/>
          <w:szCs w:val="24"/>
          <w:lang w:val="ro-MD"/>
        </w:rPr>
        <w:t>resurse informa</w:t>
      </w:r>
      <w:r w:rsidR="00175358">
        <w:rPr>
          <w:rFonts w:asciiTheme="majorHAnsi" w:eastAsiaTheme="minorHAnsi" w:hAnsiTheme="majorHAnsi" w:cstheme="majorHAnsi"/>
          <w:b w:val="0"/>
          <w:color w:val="000000" w:themeColor="text1"/>
          <w:szCs w:val="24"/>
          <w:lang w:val="ro-MD"/>
        </w:rPr>
        <w:t>ț</w:t>
      </w:r>
      <w:r w:rsidRPr="00D75D16">
        <w:rPr>
          <w:rFonts w:asciiTheme="majorHAnsi" w:eastAsiaTheme="minorHAnsi" w:hAnsiTheme="majorHAnsi" w:cstheme="majorHAnsi"/>
          <w:b w:val="0"/>
          <w:color w:val="000000" w:themeColor="text1"/>
          <w:szCs w:val="24"/>
          <w:lang w:val="ro-MD"/>
        </w:rPr>
        <w:t>ionale de stat privind fluxurile de înregistrare, luare</w:t>
      </w:r>
      <w:r w:rsidR="008B4807" w:rsidRPr="00D75D16">
        <w:rPr>
          <w:rFonts w:asciiTheme="majorHAnsi" w:eastAsiaTheme="minorHAnsi" w:hAnsiTheme="majorHAnsi" w:cstheme="majorHAnsi"/>
          <w:b w:val="0"/>
          <w:color w:val="000000" w:themeColor="text1"/>
          <w:szCs w:val="24"/>
          <w:lang w:val="ro-MD"/>
        </w:rPr>
        <w:t>a</w:t>
      </w:r>
      <w:r w:rsidRPr="00D75D16">
        <w:rPr>
          <w:rFonts w:asciiTheme="majorHAnsi" w:eastAsiaTheme="minorHAnsi" w:hAnsiTheme="majorHAnsi" w:cstheme="majorHAnsi"/>
          <w:b w:val="0"/>
          <w:color w:val="000000" w:themeColor="text1"/>
          <w:szCs w:val="24"/>
          <w:lang w:val="ro-MD"/>
        </w:rPr>
        <w:t xml:space="preserve"> </w:t>
      </w:r>
      <w:r w:rsidR="008B4807" w:rsidRPr="00D75D16">
        <w:rPr>
          <w:rFonts w:asciiTheme="majorHAnsi" w:eastAsiaTheme="minorHAnsi" w:hAnsiTheme="majorHAnsi" w:cstheme="majorHAnsi"/>
          <w:b w:val="0"/>
          <w:color w:val="000000" w:themeColor="text1"/>
          <w:szCs w:val="24"/>
          <w:lang w:val="ro-MD"/>
        </w:rPr>
        <w:t>la</w:t>
      </w:r>
      <w:r w:rsidRPr="00D75D16">
        <w:rPr>
          <w:rFonts w:asciiTheme="majorHAnsi" w:eastAsiaTheme="minorHAnsi" w:hAnsiTheme="majorHAnsi" w:cstheme="majorHAnsi"/>
          <w:b w:val="0"/>
          <w:color w:val="000000" w:themeColor="text1"/>
          <w:szCs w:val="24"/>
          <w:lang w:val="ro-MD"/>
        </w:rPr>
        <w:t xml:space="preserve"> eviden</w:t>
      </w:r>
      <w:r w:rsidR="00175358">
        <w:rPr>
          <w:rFonts w:asciiTheme="majorHAnsi" w:eastAsiaTheme="minorHAnsi" w:hAnsiTheme="majorHAnsi" w:cstheme="majorHAnsi"/>
          <w:b w:val="0"/>
          <w:color w:val="000000" w:themeColor="text1"/>
          <w:szCs w:val="24"/>
          <w:lang w:val="ro-MD"/>
        </w:rPr>
        <w:t>ț</w:t>
      </w:r>
      <w:r w:rsidRPr="00D75D16">
        <w:rPr>
          <w:rFonts w:asciiTheme="majorHAnsi" w:eastAsiaTheme="minorHAnsi" w:hAnsiTheme="majorHAnsi" w:cstheme="majorHAnsi"/>
          <w:b w:val="0"/>
          <w:color w:val="000000" w:themeColor="text1"/>
          <w:szCs w:val="24"/>
          <w:lang w:val="ro-MD"/>
        </w:rPr>
        <w:t>ă, asisten</w:t>
      </w:r>
      <w:r w:rsidR="00175358">
        <w:rPr>
          <w:rFonts w:asciiTheme="majorHAnsi" w:eastAsiaTheme="minorHAnsi" w:hAnsiTheme="majorHAnsi" w:cstheme="majorHAnsi"/>
          <w:b w:val="0"/>
          <w:color w:val="000000" w:themeColor="text1"/>
          <w:szCs w:val="24"/>
          <w:lang w:val="ro-MD"/>
        </w:rPr>
        <w:t>ț</w:t>
      </w:r>
      <w:r w:rsidRPr="00D75D16">
        <w:rPr>
          <w:rFonts w:asciiTheme="majorHAnsi" w:eastAsiaTheme="minorHAnsi" w:hAnsiTheme="majorHAnsi" w:cstheme="majorHAnsi"/>
          <w:b w:val="0"/>
          <w:color w:val="000000" w:themeColor="text1"/>
          <w:szCs w:val="24"/>
          <w:lang w:val="ro-MD"/>
        </w:rPr>
        <w:t>a, atribuirea copiilor la categorii</w:t>
      </w:r>
      <w:r w:rsidR="008B4807" w:rsidRPr="00D75D16">
        <w:rPr>
          <w:rFonts w:asciiTheme="majorHAnsi" w:eastAsiaTheme="minorHAnsi" w:hAnsiTheme="majorHAnsi" w:cstheme="majorHAnsi"/>
          <w:b w:val="0"/>
          <w:color w:val="000000" w:themeColor="text1"/>
          <w:szCs w:val="24"/>
          <w:lang w:val="ro-MD"/>
        </w:rPr>
        <w:t>le</w:t>
      </w:r>
      <w:r w:rsidRPr="00D75D16">
        <w:rPr>
          <w:rFonts w:asciiTheme="majorHAnsi" w:eastAsiaTheme="minorHAnsi" w:hAnsiTheme="majorHAnsi" w:cstheme="majorHAnsi"/>
          <w:b w:val="0"/>
          <w:color w:val="000000" w:themeColor="text1"/>
          <w:szCs w:val="24"/>
          <w:lang w:val="ro-MD"/>
        </w:rPr>
        <w:t xml:space="preserve"> de risc, monitorizare</w:t>
      </w:r>
      <w:r w:rsidR="008B4807" w:rsidRPr="00D75D16">
        <w:rPr>
          <w:rFonts w:asciiTheme="majorHAnsi" w:eastAsiaTheme="minorHAnsi" w:hAnsiTheme="majorHAnsi" w:cstheme="majorHAnsi"/>
          <w:b w:val="0"/>
          <w:color w:val="000000" w:themeColor="text1"/>
          <w:szCs w:val="24"/>
          <w:lang w:val="ro-MD"/>
        </w:rPr>
        <w:t>a</w:t>
      </w:r>
      <w:r w:rsidRPr="00D75D16">
        <w:rPr>
          <w:rFonts w:asciiTheme="majorHAnsi" w:eastAsiaTheme="minorHAnsi" w:hAnsiTheme="majorHAnsi" w:cstheme="majorHAnsi"/>
          <w:b w:val="0"/>
          <w:color w:val="000000" w:themeColor="text1"/>
          <w:szCs w:val="24"/>
          <w:lang w:val="ro-MD"/>
        </w:rPr>
        <w:t xml:space="preserve"> </w:t>
      </w:r>
      <w:r w:rsidR="00175358">
        <w:rPr>
          <w:rFonts w:asciiTheme="majorHAnsi" w:eastAsiaTheme="minorHAnsi" w:hAnsiTheme="majorHAnsi" w:cstheme="majorHAnsi"/>
          <w:b w:val="0"/>
          <w:color w:val="000000" w:themeColor="text1"/>
          <w:szCs w:val="24"/>
          <w:lang w:val="ro-MD"/>
        </w:rPr>
        <w:t>ș</w:t>
      </w:r>
      <w:r w:rsidRPr="00D75D16">
        <w:rPr>
          <w:rFonts w:asciiTheme="majorHAnsi" w:eastAsiaTheme="minorHAnsi" w:hAnsiTheme="majorHAnsi" w:cstheme="majorHAnsi"/>
          <w:b w:val="0"/>
          <w:color w:val="000000" w:themeColor="text1"/>
          <w:szCs w:val="24"/>
          <w:lang w:val="ro-MD"/>
        </w:rPr>
        <w:t xml:space="preserve">i raportarea cazurilor privind copiii, precum </w:t>
      </w:r>
      <w:r w:rsidR="00175358">
        <w:rPr>
          <w:rFonts w:asciiTheme="majorHAnsi" w:eastAsiaTheme="minorHAnsi" w:hAnsiTheme="majorHAnsi" w:cstheme="majorHAnsi"/>
          <w:b w:val="0"/>
          <w:color w:val="000000" w:themeColor="text1"/>
          <w:szCs w:val="24"/>
          <w:lang w:val="ro-MD"/>
        </w:rPr>
        <w:t>ș</w:t>
      </w:r>
      <w:r w:rsidR="008358AC" w:rsidRPr="00D75D16">
        <w:rPr>
          <w:rFonts w:asciiTheme="majorHAnsi" w:eastAsiaTheme="minorHAnsi" w:hAnsiTheme="majorHAnsi" w:cstheme="majorHAnsi"/>
          <w:b w:val="0"/>
          <w:color w:val="000000" w:themeColor="text1"/>
          <w:szCs w:val="24"/>
          <w:lang w:val="ro-MD"/>
        </w:rPr>
        <w:t>i</w:t>
      </w:r>
      <w:r w:rsidRPr="00D75D16">
        <w:rPr>
          <w:rFonts w:asciiTheme="majorHAnsi" w:eastAsiaTheme="minorHAnsi" w:hAnsiTheme="majorHAnsi" w:cstheme="majorHAnsi"/>
          <w:b w:val="0"/>
          <w:color w:val="000000" w:themeColor="text1"/>
          <w:szCs w:val="24"/>
          <w:lang w:val="ro-MD"/>
        </w:rPr>
        <w:t xml:space="preserve"> calcul</w:t>
      </w:r>
      <w:r w:rsidR="008B4807" w:rsidRPr="00D75D16">
        <w:rPr>
          <w:rFonts w:asciiTheme="majorHAnsi" w:eastAsiaTheme="minorHAnsi" w:hAnsiTheme="majorHAnsi" w:cstheme="majorHAnsi"/>
          <w:b w:val="0"/>
          <w:color w:val="000000" w:themeColor="text1"/>
          <w:szCs w:val="24"/>
          <w:lang w:val="ro-MD"/>
        </w:rPr>
        <w:t>area</w:t>
      </w:r>
      <w:r w:rsidRPr="00D75D16">
        <w:rPr>
          <w:rFonts w:asciiTheme="majorHAnsi" w:eastAsiaTheme="minorHAnsi" w:hAnsiTheme="majorHAnsi" w:cstheme="majorHAnsi"/>
          <w:b w:val="0"/>
          <w:color w:val="000000" w:themeColor="text1"/>
          <w:szCs w:val="24"/>
          <w:lang w:val="ro-MD"/>
        </w:rPr>
        <w:t xml:space="preserve"> unor indicatori de monitorizare a performan</w:t>
      </w:r>
      <w:r w:rsidR="00175358">
        <w:rPr>
          <w:rFonts w:asciiTheme="majorHAnsi" w:eastAsiaTheme="minorHAnsi" w:hAnsiTheme="majorHAnsi" w:cstheme="majorHAnsi"/>
          <w:b w:val="0"/>
          <w:color w:val="000000" w:themeColor="text1"/>
          <w:szCs w:val="24"/>
          <w:lang w:val="ro-MD"/>
        </w:rPr>
        <w:t>ț</w:t>
      </w:r>
      <w:r w:rsidRPr="00D75D16">
        <w:rPr>
          <w:rFonts w:asciiTheme="majorHAnsi" w:eastAsiaTheme="minorHAnsi" w:hAnsiTheme="majorHAnsi" w:cstheme="majorHAnsi"/>
          <w:b w:val="0"/>
          <w:color w:val="000000" w:themeColor="text1"/>
          <w:szCs w:val="24"/>
          <w:lang w:val="ro-MD"/>
        </w:rPr>
        <w:t>ei în</w:t>
      </w:r>
      <w:r w:rsidR="00CD081E" w:rsidRPr="00D75D16">
        <w:rPr>
          <w:rFonts w:asciiTheme="majorHAnsi" w:eastAsiaTheme="minorHAnsi" w:hAnsiTheme="majorHAnsi" w:cstheme="majorHAnsi"/>
          <w:b w:val="0"/>
          <w:color w:val="000000" w:themeColor="text1"/>
          <w:szCs w:val="24"/>
          <w:lang w:val="ro-MD"/>
        </w:rPr>
        <w:t xml:space="preserve"> domeniul protec</w:t>
      </w:r>
      <w:r w:rsidR="00175358">
        <w:rPr>
          <w:rFonts w:asciiTheme="majorHAnsi" w:eastAsiaTheme="minorHAnsi" w:hAnsiTheme="majorHAnsi" w:cstheme="majorHAnsi"/>
          <w:b w:val="0"/>
          <w:color w:val="000000" w:themeColor="text1"/>
          <w:szCs w:val="24"/>
          <w:lang w:val="ro-MD"/>
        </w:rPr>
        <w:t>ț</w:t>
      </w:r>
      <w:r w:rsidR="00CD081E" w:rsidRPr="00D75D16">
        <w:rPr>
          <w:rFonts w:asciiTheme="majorHAnsi" w:eastAsiaTheme="minorHAnsi" w:hAnsiTheme="majorHAnsi" w:cstheme="majorHAnsi"/>
          <w:b w:val="0"/>
          <w:color w:val="000000" w:themeColor="text1"/>
          <w:szCs w:val="24"/>
          <w:lang w:val="ro-MD"/>
        </w:rPr>
        <w:t>iei copilului.</w:t>
      </w:r>
    </w:p>
    <w:p w14:paraId="6704BF7E" w14:textId="77777777" w:rsidR="00CD081E" w:rsidRPr="006529FB" w:rsidRDefault="00CD081E" w:rsidP="00730A5E">
      <w:pPr>
        <w:spacing w:line="276" w:lineRule="auto"/>
        <w:jc w:val="both"/>
        <w:rPr>
          <w:rFonts w:asciiTheme="majorHAnsi" w:eastAsiaTheme="minorHAnsi" w:hAnsiTheme="majorHAnsi" w:cstheme="majorHAnsi"/>
          <w:b w:val="0"/>
          <w:color w:val="000000" w:themeColor="text1"/>
          <w:szCs w:val="24"/>
          <w:lang w:val="ro-MD"/>
        </w:rPr>
      </w:pPr>
      <w:r w:rsidRPr="00D75D16">
        <w:rPr>
          <w:rFonts w:asciiTheme="majorHAnsi" w:eastAsiaTheme="minorHAnsi" w:hAnsiTheme="majorHAnsi" w:cstheme="majorHAnsi"/>
          <w:b w:val="0"/>
          <w:color w:val="000000" w:themeColor="text1"/>
          <w:szCs w:val="24"/>
          <w:lang w:val="ro-MD"/>
        </w:rPr>
        <w:t>Auditul a constat</w:t>
      </w:r>
      <w:r w:rsidR="008B4807" w:rsidRPr="00D75D16">
        <w:rPr>
          <w:rFonts w:asciiTheme="majorHAnsi" w:eastAsiaTheme="minorHAnsi" w:hAnsiTheme="majorHAnsi" w:cstheme="majorHAnsi"/>
          <w:b w:val="0"/>
          <w:color w:val="000000" w:themeColor="text1"/>
          <w:szCs w:val="24"/>
          <w:lang w:val="ro-MD"/>
        </w:rPr>
        <w:t>at</w:t>
      </w:r>
      <w:r w:rsidRPr="00D75D16">
        <w:rPr>
          <w:rFonts w:asciiTheme="majorHAnsi" w:eastAsiaTheme="minorHAnsi" w:hAnsiTheme="majorHAnsi" w:cstheme="majorHAnsi"/>
          <w:b w:val="0"/>
          <w:color w:val="000000" w:themeColor="text1"/>
          <w:szCs w:val="24"/>
          <w:lang w:val="ro-MD"/>
        </w:rPr>
        <w:t xml:space="preserve"> că datele statistice raportate de </w:t>
      </w:r>
      <w:r w:rsidR="00DE5102" w:rsidRPr="00046710">
        <w:rPr>
          <w:rFonts w:asciiTheme="majorHAnsi" w:eastAsiaTheme="minorHAnsi" w:hAnsiTheme="majorHAnsi" w:cstheme="majorHAnsi"/>
          <w:b w:val="0"/>
          <w:color w:val="000000" w:themeColor="text1"/>
          <w:szCs w:val="24"/>
          <w:lang w:val="ro-MD"/>
        </w:rPr>
        <w:t>M</w:t>
      </w:r>
      <w:r w:rsidRPr="00D75D16">
        <w:rPr>
          <w:rFonts w:asciiTheme="majorHAnsi" w:eastAsiaTheme="minorHAnsi" w:hAnsiTheme="majorHAnsi" w:cstheme="majorHAnsi"/>
          <w:b w:val="0"/>
          <w:color w:val="000000" w:themeColor="text1"/>
          <w:szCs w:val="24"/>
          <w:lang w:val="ro-MD"/>
        </w:rPr>
        <w:t>inister privind categoria de copii care practică vagabondajul, cer</w:t>
      </w:r>
      <w:r w:rsidR="00175358">
        <w:rPr>
          <w:rFonts w:asciiTheme="majorHAnsi" w:eastAsiaTheme="minorHAnsi" w:hAnsiTheme="majorHAnsi" w:cstheme="majorHAnsi"/>
          <w:b w:val="0"/>
          <w:color w:val="000000" w:themeColor="text1"/>
          <w:szCs w:val="24"/>
          <w:lang w:val="ro-MD"/>
        </w:rPr>
        <w:t>ș</w:t>
      </w:r>
      <w:r w:rsidRPr="00D75D16">
        <w:rPr>
          <w:rFonts w:asciiTheme="majorHAnsi" w:eastAsiaTheme="minorHAnsi" w:hAnsiTheme="majorHAnsi" w:cstheme="majorHAnsi"/>
          <w:b w:val="0"/>
          <w:color w:val="000000" w:themeColor="text1"/>
          <w:szCs w:val="24"/>
          <w:lang w:val="ro-MD"/>
        </w:rPr>
        <w:t xml:space="preserve">itul </w:t>
      </w:r>
      <w:r w:rsidR="00175358">
        <w:rPr>
          <w:rFonts w:asciiTheme="majorHAnsi" w:eastAsiaTheme="minorHAnsi" w:hAnsiTheme="majorHAnsi" w:cstheme="majorHAnsi"/>
          <w:b w:val="0"/>
          <w:color w:val="000000" w:themeColor="text1"/>
          <w:szCs w:val="24"/>
          <w:lang w:val="ro-MD"/>
        </w:rPr>
        <w:t>ș</w:t>
      </w:r>
      <w:r w:rsidRPr="00D75D16">
        <w:rPr>
          <w:rFonts w:asciiTheme="majorHAnsi" w:eastAsiaTheme="minorHAnsi" w:hAnsiTheme="majorHAnsi" w:cstheme="majorHAnsi"/>
          <w:b w:val="0"/>
          <w:color w:val="000000" w:themeColor="text1"/>
          <w:szCs w:val="24"/>
          <w:lang w:val="ro-MD"/>
        </w:rPr>
        <w:t>i prostitu</w:t>
      </w:r>
      <w:r w:rsidR="00175358">
        <w:rPr>
          <w:rFonts w:asciiTheme="majorHAnsi" w:eastAsiaTheme="minorHAnsi" w:hAnsiTheme="majorHAnsi" w:cstheme="majorHAnsi"/>
          <w:b w:val="0"/>
          <w:color w:val="000000" w:themeColor="text1"/>
          <w:szCs w:val="24"/>
          <w:lang w:val="ro-MD"/>
        </w:rPr>
        <w:t>ț</w:t>
      </w:r>
      <w:r w:rsidRPr="00D75D16">
        <w:rPr>
          <w:rFonts w:asciiTheme="majorHAnsi" w:eastAsiaTheme="minorHAnsi" w:hAnsiTheme="majorHAnsi" w:cstheme="majorHAnsi"/>
          <w:b w:val="0"/>
          <w:color w:val="000000" w:themeColor="text1"/>
          <w:szCs w:val="24"/>
          <w:lang w:val="ro-MD"/>
        </w:rPr>
        <w:t>ia nu corespund cu datele prezentate de unele APL. Astfel, de</w:t>
      </w:r>
      <w:r w:rsidR="00175358">
        <w:rPr>
          <w:rFonts w:asciiTheme="majorHAnsi" w:eastAsiaTheme="minorHAnsi" w:hAnsiTheme="majorHAnsi" w:cstheme="majorHAnsi"/>
          <w:b w:val="0"/>
          <w:color w:val="000000" w:themeColor="text1"/>
          <w:szCs w:val="24"/>
          <w:lang w:val="ro-MD"/>
        </w:rPr>
        <w:t>ș</w:t>
      </w:r>
      <w:r w:rsidRPr="00D75D16">
        <w:rPr>
          <w:rFonts w:asciiTheme="majorHAnsi" w:eastAsiaTheme="minorHAnsi" w:hAnsiTheme="majorHAnsi" w:cstheme="majorHAnsi"/>
          <w:b w:val="0"/>
          <w:color w:val="000000" w:themeColor="text1"/>
          <w:szCs w:val="24"/>
          <w:lang w:val="ro-MD"/>
        </w:rPr>
        <w:t xml:space="preserve">i datele Ministerului </w:t>
      </w:r>
      <w:r w:rsidR="008B4807" w:rsidRPr="00D75D16">
        <w:rPr>
          <w:rFonts w:asciiTheme="majorHAnsi" w:eastAsiaTheme="minorHAnsi" w:hAnsiTheme="majorHAnsi" w:cstheme="majorHAnsi"/>
          <w:b w:val="0"/>
          <w:color w:val="000000" w:themeColor="text1"/>
          <w:szCs w:val="24"/>
          <w:lang w:val="ro-MD"/>
        </w:rPr>
        <w:t>indică</w:t>
      </w:r>
      <w:r w:rsidRPr="00D75D16">
        <w:rPr>
          <w:rFonts w:asciiTheme="majorHAnsi" w:eastAsiaTheme="minorHAnsi" w:hAnsiTheme="majorHAnsi" w:cstheme="majorHAnsi"/>
          <w:b w:val="0"/>
          <w:color w:val="000000" w:themeColor="text1"/>
          <w:szCs w:val="24"/>
          <w:lang w:val="ro-MD"/>
        </w:rPr>
        <w:t xml:space="preserve"> existen</w:t>
      </w:r>
      <w:r w:rsidR="00175358">
        <w:rPr>
          <w:rFonts w:asciiTheme="majorHAnsi" w:eastAsiaTheme="minorHAnsi" w:hAnsiTheme="majorHAnsi" w:cstheme="majorHAnsi"/>
          <w:b w:val="0"/>
          <w:color w:val="000000" w:themeColor="text1"/>
          <w:szCs w:val="24"/>
          <w:lang w:val="ro-MD"/>
        </w:rPr>
        <w:t>ț</w:t>
      </w:r>
      <w:r w:rsidRPr="00D75D16">
        <w:rPr>
          <w:rFonts w:asciiTheme="majorHAnsi" w:eastAsiaTheme="minorHAnsi" w:hAnsiTheme="majorHAnsi" w:cstheme="majorHAnsi"/>
          <w:b w:val="0"/>
          <w:color w:val="000000" w:themeColor="text1"/>
          <w:szCs w:val="24"/>
          <w:lang w:val="ro-MD"/>
        </w:rPr>
        <w:t xml:space="preserve">a copiilor </w:t>
      </w:r>
      <w:r w:rsidR="008B4807" w:rsidRPr="00D75D16">
        <w:rPr>
          <w:rFonts w:asciiTheme="majorHAnsi" w:eastAsiaTheme="minorHAnsi" w:hAnsiTheme="majorHAnsi" w:cstheme="majorHAnsi"/>
          <w:b w:val="0"/>
          <w:color w:val="000000" w:themeColor="text1"/>
          <w:szCs w:val="24"/>
          <w:lang w:val="ro-MD"/>
        </w:rPr>
        <w:t xml:space="preserve">de </w:t>
      </w:r>
      <w:r w:rsidRPr="00D75D16">
        <w:rPr>
          <w:rFonts w:asciiTheme="majorHAnsi" w:eastAsiaTheme="minorHAnsi" w:hAnsiTheme="majorHAnsi" w:cstheme="majorHAnsi"/>
          <w:b w:val="0"/>
          <w:color w:val="000000" w:themeColor="text1"/>
          <w:szCs w:val="24"/>
          <w:lang w:val="ro-MD"/>
        </w:rPr>
        <w:t>ace</w:t>
      </w:r>
      <w:r w:rsidR="008B4807" w:rsidRPr="00D75D16">
        <w:rPr>
          <w:rFonts w:asciiTheme="majorHAnsi" w:eastAsiaTheme="minorHAnsi" w:hAnsiTheme="majorHAnsi" w:cstheme="majorHAnsi"/>
          <w:b w:val="0"/>
          <w:color w:val="000000" w:themeColor="text1"/>
          <w:szCs w:val="24"/>
          <w:lang w:val="ro-MD"/>
        </w:rPr>
        <w:t>astă</w:t>
      </w:r>
      <w:r w:rsidRPr="00533648">
        <w:rPr>
          <w:rFonts w:asciiTheme="majorHAnsi" w:eastAsiaTheme="minorHAnsi" w:hAnsiTheme="majorHAnsi" w:cstheme="majorHAnsi"/>
          <w:b w:val="0"/>
          <w:color w:val="000000" w:themeColor="text1"/>
          <w:szCs w:val="24"/>
          <w:lang w:val="ro-MD"/>
        </w:rPr>
        <w:t xml:space="preserve"> categori</w:t>
      </w:r>
      <w:r w:rsidR="008B4807" w:rsidRPr="00533648">
        <w:rPr>
          <w:rFonts w:asciiTheme="majorHAnsi" w:eastAsiaTheme="minorHAnsi" w:hAnsiTheme="majorHAnsi" w:cstheme="majorHAnsi"/>
          <w:b w:val="0"/>
          <w:color w:val="000000" w:themeColor="text1"/>
          <w:szCs w:val="24"/>
          <w:lang w:val="ro-MD"/>
        </w:rPr>
        <w:t>e</w:t>
      </w:r>
      <w:r w:rsidRPr="00533648">
        <w:rPr>
          <w:rFonts w:asciiTheme="majorHAnsi" w:eastAsiaTheme="minorHAnsi" w:hAnsiTheme="majorHAnsi" w:cstheme="majorHAnsi"/>
          <w:b w:val="0"/>
          <w:color w:val="000000" w:themeColor="text1"/>
          <w:szCs w:val="24"/>
          <w:lang w:val="ro-MD"/>
        </w:rPr>
        <w:t xml:space="preserve"> în număr de</w:t>
      </w:r>
      <w:r w:rsidR="009439D6" w:rsidRPr="00533648">
        <w:rPr>
          <w:rFonts w:asciiTheme="majorHAnsi" w:eastAsiaTheme="minorHAnsi" w:hAnsiTheme="majorHAnsi" w:cstheme="majorHAnsi"/>
          <w:b w:val="0"/>
          <w:color w:val="000000" w:themeColor="text1"/>
          <w:szCs w:val="24"/>
          <w:lang w:val="ro-MD"/>
        </w:rPr>
        <w:t xml:space="preserve"> 10</w:t>
      </w:r>
      <w:r w:rsidRPr="00961DBA">
        <w:rPr>
          <w:rFonts w:asciiTheme="majorHAnsi" w:eastAsiaTheme="minorHAnsi" w:hAnsiTheme="majorHAnsi" w:cstheme="majorHAnsi"/>
          <w:b w:val="0"/>
          <w:color w:val="000000" w:themeColor="text1"/>
          <w:szCs w:val="24"/>
          <w:lang w:val="ro-MD"/>
        </w:rPr>
        <w:t xml:space="preserve"> </w:t>
      </w:r>
      <w:r w:rsidR="008B4807" w:rsidRPr="00961DBA">
        <w:rPr>
          <w:rFonts w:asciiTheme="majorHAnsi" w:eastAsiaTheme="minorHAnsi" w:hAnsiTheme="majorHAnsi" w:cstheme="majorHAnsi"/>
          <w:b w:val="0"/>
          <w:color w:val="000000" w:themeColor="text1"/>
          <w:szCs w:val="24"/>
          <w:lang w:val="ro-MD"/>
        </w:rPr>
        <w:t>-</w:t>
      </w:r>
      <w:r w:rsidRPr="00961DBA">
        <w:rPr>
          <w:rFonts w:asciiTheme="majorHAnsi" w:eastAsiaTheme="minorHAnsi" w:hAnsiTheme="majorHAnsi" w:cstheme="majorHAnsi"/>
          <w:b w:val="0"/>
          <w:color w:val="000000" w:themeColor="text1"/>
          <w:szCs w:val="24"/>
          <w:lang w:val="ro-MD"/>
        </w:rPr>
        <w:t xml:space="preserve"> în </w:t>
      </w:r>
      <w:r w:rsidR="008B4807" w:rsidRPr="00961DBA">
        <w:rPr>
          <w:rFonts w:asciiTheme="majorHAnsi" w:eastAsiaTheme="minorHAnsi" w:hAnsiTheme="majorHAnsi" w:cstheme="majorHAnsi"/>
          <w:b w:val="0"/>
          <w:color w:val="000000" w:themeColor="text1"/>
          <w:szCs w:val="24"/>
          <w:lang w:val="ro-MD"/>
        </w:rPr>
        <w:t xml:space="preserve">  </w:t>
      </w:r>
      <w:r w:rsidRPr="00D75D16">
        <w:rPr>
          <w:rFonts w:asciiTheme="majorHAnsi" w:eastAsiaTheme="minorHAnsi" w:hAnsiTheme="majorHAnsi" w:cstheme="majorHAnsi"/>
          <w:b w:val="0"/>
          <w:color w:val="000000" w:themeColor="text1"/>
          <w:szCs w:val="24"/>
          <w:lang w:val="ro-MD"/>
        </w:rPr>
        <w:t>r-nul Stră</w:t>
      </w:r>
      <w:r w:rsidR="00175358">
        <w:rPr>
          <w:rFonts w:asciiTheme="majorHAnsi" w:eastAsiaTheme="minorHAnsi" w:hAnsiTheme="majorHAnsi" w:cstheme="majorHAnsi"/>
          <w:b w:val="0"/>
          <w:color w:val="000000" w:themeColor="text1"/>
          <w:szCs w:val="24"/>
          <w:lang w:val="ro-MD"/>
        </w:rPr>
        <w:t>ș</w:t>
      </w:r>
      <w:r w:rsidRPr="00D75D16">
        <w:rPr>
          <w:rFonts w:asciiTheme="majorHAnsi" w:eastAsiaTheme="minorHAnsi" w:hAnsiTheme="majorHAnsi" w:cstheme="majorHAnsi"/>
          <w:b w:val="0"/>
          <w:color w:val="000000" w:themeColor="text1"/>
          <w:szCs w:val="24"/>
          <w:lang w:val="ro-MD"/>
        </w:rPr>
        <w:t>eni</w:t>
      </w:r>
      <w:r w:rsidR="002C0AEB" w:rsidRPr="00D75D16">
        <w:rPr>
          <w:rFonts w:asciiTheme="majorHAnsi" w:eastAsiaTheme="minorHAnsi" w:hAnsiTheme="majorHAnsi" w:cstheme="majorHAnsi"/>
          <w:b w:val="0"/>
          <w:color w:val="000000" w:themeColor="text1"/>
          <w:szCs w:val="24"/>
          <w:lang w:val="ro-MD"/>
        </w:rPr>
        <w:t>,</w:t>
      </w:r>
      <w:r w:rsidRPr="00D75D16">
        <w:rPr>
          <w:rFonts w:asciiTheme="majorHAnsi" w:eastAsiaTheme="minorHAnsi" w:hAnsiTheme="majorHAnsi" w:cstheme="majorHAnsi"/>
          <w:b w:val="0"/>
          <w:color w:val="000000" w:themeColor="text1"/>
          <w:szCs w:val="24"/>
          <w:lang w:val="ro-MD"/>
        </w:rPr>
        <w:t xml:space="preserve"> </w:t>
      </w:r>
      <w:r w:rsidR="00175358">
        <w:rPr>
          <w:rFonts w:asciiTheme="majorHAnsi" w:eastAsiaTheme="minorHAnsi" w:hAnsiTheme="majorHAnsi" w:cstheme="majorHAnsi"/>
          <w:b w:val="0"/>
          <w:color w:val="000000" w:themeColor="text1"/>
          <w:szCs w:val="24"/>
          <w:lang w:val="ro-MD"/>
        </w:rPr>
        <w:t>ș</w:t>
      </w:r>
      <w:r w:rsidRPr="00D75D16">
        <w:rPr>
          <w:rFonts w:asciiTheme="majorHAnsi" w:eastAsiaTheme="minorHAnsi" w:hAnsiTheme="majorHAnsi" w:cstheme="majorHAnsi"/>
          <w:b w:val="0"/>
          <w:color w:val="000000" w:themeColor="text1"/>
          <w:szCs w:val="24"/>
          <w:lang w:val="ro-MD"/>
        </w:rPr>
        <w:t xml:space="preserve">i </w:t>
      </w:r>
      <w:r w:rsidR="002C0AEB" w:rsidRPr="00D75D16">
        <w:rPr>
          <w:rFonts w:asciiTheme="majorHAnsi" w:eastAsiaTheme="minorHAnsi" w:hAnsiTheme="majorHAnsi" w:cstheme="majorHAnsi"/>
          <w:b w:val="0"/>
          <w:color w:val="000000" w:themeColor="text1"/>
          <w:szCs w:val="24"/>
          <w:lang w:val="ro-MD"/>
        </w:rPr>
        <w:t xml:space="preserve">de </w:t>
      </w:r>
      <w:r w:rsidRPr="00D75D16">
        <w:rPr>
          <w:rFonts w:asciiTheme="majorHAnsi" w:eastAsiaTheme="minorHAnsi" w:hAnsiTheme="majorHAnsi" w:cstheme="majorHAnsi"/>
          <w:b w:val="0"/>
          <w:color w:val="000000" w:themeColor="text1"/>
          <w:szCs w:val="24"/>
          <w:lang w:val="ro-MD"/>
        </w:rPr>
        <w:t xml:space="preserve">7 </w:t>
      </w:r>
      <w:r w:rsidR="002C0AEB" w:rsidRPr="00D75D16">
        <w:rPr>
          <w:rFonts w:asciiTheme="majorHAnsi" w:eastAsiaTheme="minorHAnsi" w:hAnsiTheme="majorHAnsi" w:cstheme="majorHAnsi"/>
          <w:b w:val="0"/>
          <w:color w:val="000000" w:themeColor="text1"/>
          <w:szCs w:val="24"/>
          <w:lang w:val="ro-MD"/>
        </w:rPr>
        <w:t xml:space="preserve">- </w:t>
      </w:r>
      <w:r w:rsidRPr="00D75D16">
        <w:rPr>
          <w:rFonts w:asciiTheme="majorHAnsi" w:eastAsiaTheme="minorHAnsi" w:hAnsiTheme="majorHAnsi" w:cstheme="majorHAnsi"/>
          <w:b w:val="0"/>
          <w:color w:val="000000" w:themeColor="text1"/>
          <w:szCs w:val="24"/>
          <w:lang w:val="ro-MD"/>
        </w:rPr>
        <w:t>în r-nul Anenii Noi, autorită</w:t>
      </w:r>
      <w:r w:rsidR="00175358">
        <w:rPr>
          <w:rFonts w:asciiTheme="majorHAnsi" w:eastAsiaTheme="minorHAnsi" w:hAnsiTheme="majorHAnsi" w:cstheme="majorHAnsi"/>
          <w:b w:val="0"/>
          <w:color w:val="000000" w:themeColor="text1"/>
          <w:szCs w:val="24"/>
          <w:lang w:val="ro-MD"/>
        </w:rPr>
        <w:t>ț</w:t>
      </w:r>
      <w:r w:rsidRPr="00D75D16">
        <w:rPr>
          <w:rFonts w:asciiTheme="majorHAnsi" w:eastAsiaTheme="minorHAnsi" w:hAnsiTheme="majorHAnsi" w:cstheme="majorHAnsi"/>
          <w:b w:val="0"/>
          <w:color w:val="000000" w:themeColor="text1"/>
          <w:szCs w:val="24"/>
          <w:lang w:val="ro-MD"/>
        </w:rPr>
        <w:t>ile publice locale din aceste 2 raioane au confirmat doar 5 cazuri.</w:t>
      </w:r>
    </w:p>
    <w:p w14:paraId="3C33298D" w14:textId="6BA77CE7" w:rsidR="006838C2" w:rsidRPr="006529FB" w:rsidRDefault="00C35ED2" w:rsidP="00730A5E">
      <w:pPr>
        <w:spacing w:line="276" w:lineRule="auto"/>
        <w:jc w:val="both"/>
        <w:rPr>
          <w:rFonts w:asciiTheme="majorHAnsi" w:eastAsiaTheme="minorHAnsi" w:hAnsiTheme="majorHAnsi" w:cstheme="majorHAnsi"/>
          <w:b w:val="0"/>
          <w:color w:val="000000" w:themeColor="text1"/>
          <w:szCs w:val="24"/>
          <w:lang w:val="ro-MD"/>
        </w:rPr>
      </w:pPr>
      <w:r>
        <w:rPr>
          <w:rFonts w:asciiTheme="majorHAnsi" w:eastAsiaTheme="minorHAnsi" w:hAnsiTheme="majorHAnsi" w:cstheme="majorHAnsi"/>
          <w:b w:val="0"/>
          <w:color w:val="000000" w:themeColor="text1"/>
          <w:szCs w:val="24"/>
          <w:lang w:val="ro-MD"/>
        </w:rPr>
        <w:t>L</w:t>
      </w:r>
      <w:r w:rsidR="008358AC" w:rsidRPr="00D75D16">
        <w:rPr>
          <w:rFonts w:asciiTheme="majorHAnsi" w:eastAsiaTheme="minorHAnsi" w:hAnsiTheme="majorHAnsi" w:cstheme="majorHAnsi"/>
          <w:b w:val="0"/>
          <w:color w:val="000000" w:themeColor="text1"/>
          <w:szCs w:val="24"/>
          <w:lang w:val="ro-MD"/>
        </w:rPr>
        <w:t>a moment (decembrie 2022)</w:t>
      </w:r>
      <w:r w:rsidR="008637C4" w:rsidRPr="00D75D16">
        <w:rPr>
          <w:rFonts w:asciiTheme="majorHAnsi" w:eastAsiaTheme="minorHAnsi" w:hAnsiTheme="majorHAnsi" w:cstheme="majorHAnsi"/>
          <w:b w:val="0"/>
          <w:color w:val="000000" w:themeColor="text1"/>
          <w:szCs w:val="24"/>
          <w:lang w:val="ro-MD"/>
        </w:rPr>
        <w:t>,</w:t>
      </w:r>
      <w:r w:rsidR="006838C2" w:rsidRPr="00D75D16">
        <w:rPr>
          <w:rFonts w:asciiTheme="majorHAnsi" w:eastAsiaTheme="minorHAnsi" w:hAnsiTheme="majorHAnsi" w:cstheme="majorHAnsi"/>
          <w:b w:val="0"/>
          <w:color w:val="000000" w:themeColor="text1"/>
          <w:szCs w:val="24"/>
          <w:lang w:val="ro-MD"/>
        </w:rPr>
        <w:t xml:space="preserve"> </w:t>
      </w:r>
      <w:r w:rsidR="00445B16" w:rsidRPr="00D75D16">
        <w:rPr>
          <w:rFonts w:asciiTheme="majorHAnsi" w:eastAsiaTheme="minorHAnsi" w:hAnsiTheme="majorHAnsi" w:cstheme="majorHAnsi"/>
          <w:b w:val="0"/>
          <w:color w:val="000000" w:themeColor="text1"/>
          <w:szCs w:val="24"/>
          <w:lang w:val="ro-MD"/>
        </w:rPr>
        <w:t>Ministerul c</w:t>
      </w:r>
      <w:r w:rsidR="006838C2" w:rsidRPr="00D75D16">
        <w:rPr>
          <w:rFonts w:asciiTheme="majorHAnsi" w:eastAsiaTheme="minorHAnsi" w:hAnsiTheme="majorHAnsi" w:cstheme="majorHAnsi"/>
          <w:b w:val="0"/>
          <w:color w:val="000000" w:themeColor="text1"/>
          <w:szCs w:val="24"/>
          <w:lang w:val="ro-MD"/>
        </w:rPr>
        <w:t>olectează</w:t>
      </w:r>
      <w:r w:rsidR="006838C2" w:rsidRPr="006529FB">
        <w:rPr>
          <w:rFonts w:asciiTheme="majorHAnsi" w:eastAsiaTheme="minorHAnsi" w:hAnsiTheme="majorHAnsi" w:cstheme="majorHAnsi"/>
          <w:b w:val="0"/>
          <w:color w:val="000000" w:themeColor="text1"/>
          <w:szCs w:val="24"/>
          <w:lang w:val="ro-MD"/>
        </w:rPr>
        <w:t xml:space="preserve"> </w:t>
      </w:r>
      <w:r w:rsidR="00175358">
        <w:rPr>
          <w:rFonts w:asciiTheme="majorHAnsi" w:eastAsiaTheme="minorHAnsi" w:hAnsiTheme="majorHAnsi" w:cstheme="majorHAnsi"/>
          <w:b w:val="0"/>
          <w:color w:val="000000" w:themeColor="text1"/>
          <w:szCs w:val="24"/>
          <w:lang w:val="ro-MD"/>
        </w:rPr>
        <w:t>ș</w:t>
      </w:r>
      <w:r w:rsidR="006838C2" w:rsidRPr="006529FB">
        <w:rPr>
          <w:rFonts w:asciiTheme="majorHAnsi" w:eastAsiaTheme="minorHAnsi" w:hAnsiTheme="majorHAnsi" w:cstheme="majorHAnsi"/>
          <w:b w:val="0"/>
          <w:color w:val="000000" w:themeColor="text1"/>
          <w:szCs w:val="24"/>
          <w:lang w:val="ro-MD"/>
        </w:rPr>
        <w:t>i generalizează datele statistice privind copiii din sistemul de protec</w:t>
      </w:r>
      <w:r w:rsidR="00175358">
        <w:rPr>
          <w:rFonts w:asciiTheme="majorHAnsi" w:eastAsiaTheme="minorHAnsi" w:hAnsiTheme="majorHAnsi" w:cstheme="majorHAnsi"/>
          <w:b w:val="0"/>
          <w:color w:val="000000" w:themeColor="text1"/>
          <w:szCs w:val="24"/>
          <w:lang w:val="ro-MD"/>
        </w:rPr>
        <w:t>ț</w:t>
      </w:r>
      <w:r w:rsidR="006838C2" w:rsidRPr="006529FB">
        <w:rPr>
          <w:rFonts w:asciiTheme="majorHAnsi" w:eastAsiaTheme="minorHAnsi" w:hAnsiTheme="majorHAnsi" w:cstheme="majorHAnsi"/>
          <w:b w:val="0"/>
          <w:color w:val="000000" w:themeColor="text1"/>
          <w:szCs w:val="24"/>
          <w:lang w:val="ro-MD"/>
        </w:rPr>
        <w:t>ie a copilului în format Excel (datele totale ca număr</w:t>
      </w:r>
      <w:r w:rsidR="00445B16">
        <w:rPr>
          <w:rFonts w:asciiTheme="majorHAnsi" w:eastAsiaTheme="minorHAnsi" w:hAnsiTheme="majorHAnsi" w:cstheme="majorHAnsi"/>
          <w:b w:val="0"/>
          <w:color w:val="000000" w:themeColor="text1"/>
          <w:szCs w:val="24"/>
          <w:lang w:val="ro-MD"/>
        </w:rPr>
        <w:t>),</w:t>
      </w:r>
      <w:r w:rsidR="006838C2" w:rsidRPr="006529FB">
        <w:rPr>
          <w:rFonts w:asciiTheme="majorHAnsi" w:eastAsiaTheme="minorHAnsi" w:hAnsiTheme="majorHAnsi" w:cstheme="majorHAnsi"/>
          <w:b w:val="0"/>
          <w:color w:val="000000" w:themeColor="text1"/>
          <w:szCs w:val="24"/>
          <w:lang w:val="ro-MD"/>
        </w:rPr>
        <w:t xml:space="preserve"> </w:t>
      </w:r>
      <w:r w:rsidR="00445B16">
        <w:rPr>
          <w:rFonts w:asciiTheme="majorHAnsi" w:eastAsiaTheme="minorHAnsi" w:hAnsiTheme="majorHAnsi" w:cstheme="majorHAnsi"/>
          <w:b w:val="0"/>
          <w:color w:val="000000" w:themeColor="text1"/>
          <w:szCs w:val="24"/>
          <w:lang w:val="ro-MD"/>
        </w:rPr>
        <w:t>fără datele</w:t>
      </w:r>
      <w:r w:rsidR="003F130E">
        <w:rPr>
          <w:rFonts w:asciiTheme="majorHAnsi" w:eastAsiaTheme="minorHAnsi" w:hAnsiTheme="majorHAnsi" w:cstheme="majorHAnsi"/>
          <w:b w:val="0"/>
          <w:color w:val="000000" w:themeColor="text1"/>
          <w:szCs w:val="24"/>
          <w:lang w:val="ro-MD"/>
        </w:rPr>
        <w:t xml:space="preserve"> nominale </w:t>
      </w:r>
      <w:r w:rsidR="00175358">
        <w:rPr>
          <w:rFonts w:asciiTheme="majorHAnsi" w:eastAsiaTheme="minorHAnsi" w:hAnsiTheme="majorHAnsi" w:cstheme="majorHAnsi"/>
          <w:b w:val="0"/>
          <w:color w:val="000000" w:themeColor="text1"/>
          <w:szCs w:val="24"/>
          <w:lang w:val="ro-MD"/>
        </w:rPr>
        <w:t>ș</w:t>
      </w:r>
      <w:r w:rsidR="00445B16">
        <w:rPr>
          <w:rFonts w:asciiTheme="majorHAnsi" w:eastAsiaTheme="minorHAnsi" w:hAnsiTheme="majorHAnsi" w:cstheme="majorHAnsi"/>
          <w:b w:val="0"/>
          <w:color w:val="000000" w:themeColor="text1"/>
          <w:szCs w:val="24"/>
          <w:lang w:val="ro-MD"/>
        </w:rPr>
        <w:t>i situa</w:t>
      </w:r>
      <w:r w:rsidR="00175358">
        <w:rPr>
          <w:rFonts w:asciiTheme="majorHAnsi" w:eastAsiaTheme="minorHAnsi" w:hAnsiTheme="majorHAnsi" w:cstheme="majorHAnsi"/>
          <w:b w:val="0"/>
          <w:color w:val="000000" w:themeColor="text1"/>
          <w:szCs w:val="24"/>
          <w:lang w:val="ro-MD"/>
        </w:rPr>
        <w:t>ț</w:t>
      </w:r>
      <w:r w:rsidR="00445B16">
        <w:rPr>
          <w:rFonts w:asciiTheme="majorHAnsi" w:eastAsiaTheme="minorHAnsi" w:hAnsiTheme="majorHAnsi" w:cstheme="majorHAnsi"/>
          <w:b w:val="0"/>
          <w:color w:val="000000" w:themeColor="text1"/>
          <w:szCs w:val="24"/>
          <w:lang w:val="ro-MD"/>
        </w:rPr>
        <w:t>iile de risc în care s</w:t>
      </w:r>
      <w:r w:rsidR="008637C4">
        <w:rPr>
          <w:rFonts w:asciiTheme="majorHAnsi" w:eastAsiaTheme="minorHAnsi" w:hAnsiTheme="majorHAnsi" w:cstheme="majorHAnsi"/>
          <w:b w:val="0"/>
          <w:color w:val="000000" w:themeColor="text1"/>
          <w:szCs w:val="24"/>
          <w:lang w:val="ro-MD"/>
        </w:rPr>
        <w:t>-</w:t>
      </w:r>
      <w:r w:rsidR="00445B16">
        <w:rPr>
          <w:rFonts w:asciiTheme="majorHAnsi" w:eastAsiaTheme="minorHAnsi" w:hAnsiTheme="majorHAnsi" w:cstheme="majorHAnsi"/>
          <w:b w:val="0"/>
          <w:color w:val="000000" w:themeColor="text1"/>
          <w:szCs w:val="24"/>
          <w:lang w:val="ro-MD"/>
        </w:rPr>
        <w:t>a</w:t>
      </w:r>
      <w:r w:rsidR="008637C4">
        <w:rPr>
          <w:rFonts w:asciiTheme="majorHAnsi" w:eastAsiaTheme="minorHAnsi" w:hAnsiTheme="majorHAnsi" w:cstheme="majorHAnsi"/>
          <w:b w:val="0"/>
          <w:color w:val="000000" w:themeColor="text1"/>
          <w:szCs w:val="24"/>
          <w:lang w:val="ro-MD"/>
        </w:rPr>
        <w:t>u</w:t>
      </w:r>
      <w:r w:rsidR="00445B16">
        <w:rPr>
          <w:rFonts w:asciiTheme="majorHAnsi" w:eastAsiaTheme="minorHAnsi" w:hAnsiTheme="majorHAnsi" w:cstheme="majorHAnsi"/>
          <w:b w:val="0"/>
          <w:color w:val="000000" w:themeColor="text1"/>
          <w:szCs w:val="24"/>
          <w:lang w:val="ro-MD"/>
        </w:rPr>
        <w:t xml:space="preserve"> pomenit</w:t>
      </w:r>
      <w:r w:rsidR="003F130E">
        <w:rPr>
          <w:rFonts w:asciiTheme="majorHAnsi" w:eastAsiaTheme="minorHAnsi" w:hAnsiTheme="majorHAnsi" w:cstheme="majorHAnsi"/>
          <w:b w:val="0"/>
          <w:color w:val="000000" w:themeColor="text1"/>
          <w:szCs w:val="24"/>
          <w:lang w:val="ro-MD"/>
        </w:rPr>
        <w:t xml:space="preserve"> copi</w:t>
      </w:r>
      <w:r w:rsidR="00E4438D">
        <w:rPr>
          <w:rFonts w:asciiTheme="majorHAnsi" w:eastAsiaTheme="minorHAnsi" w:hAnsiTheme="majorHAnsi" w:cstheme="majorHAnsi"/>
          <w:b w:val="0"/>
          <w:color w:val="000000" w:themeColor="text1"/>
          <w:szCs w:val="24"/>
          <w:lang w:val="ro-MD"/>
        </w:rPr>
        <w:t>i</w:t>
      </w:r>
      <w:r w:rsidR="003F130E">
        <w:rPr>
          <w:rFonts w:asciiTheme="majorHAnsi" w:eastAsiaTheme="minorHAnsi" w:hAnsiTheme="majorHAnsi" w:cstheme="majorHAnsi"/>
          <w:b w:val="0"/>
          <w:color w:val="000000" w:themeColor="text1"/>
          <w:szCs w:val="24"/>
          <w:lang w:val="ro-MD"/>
        </w:rPr>
        <w:t>i</w:t>
      </w:r>
      <w:r w:rsidR="00E4438D">
        <w:rPr>
          <w:rFonts w:asciiTheme="majorHAnsi" w:eastAsiaTheme="minorHAnsi" w:hAnsiTheme="majorHAnsi" w:cstheme="majorHAnsi"/>
          <w:b w:val="0"/>
          <w:color w:val="000000" w:themeColor="text1"/>
          <w:szCs w:val="24"/>
          <w:lang w:val="ro-MD"/>
        </w:rPr>
        <w:t>,</w:t>
      </w:r>
      <w:r w:rsidR="00445B16">
        <w:rPr>
          <w:rFonts w:asciiTheme="majorHAnsi" w:eastAsiaTheme="minorHAnsi" w:hAnsiTheme="majorHAnsi" w:cstheme="majorHAnsi"/>
          <w:b w:val="0"/>
          <w:color w:val="000000" w:themeColor="text1"/>
          <w:szCs w:val="24"/>
          <w:lang w:val="ro-MD"/>
        </w:rPr>
        <w:t xml:space="preserve"> măsurile </w:t>
      </w:r>
      <w:r w:rsidR="00175358">
        <w:rPr>
          <w:rFonts w:asciiTheme="majorHAnsi" w:eastAsiaTheme="minorHAnsi" w:hAnsiTheme="majorHAnsi" w:cstheme="majorHAnsi"/>
          <w:b w:val="0"/>
          <w:color w:val="000000" w:themeColor="text1"/>
          <w:szCs w:val="24"/>
          <w:lang w:val="ro-MD"/>
        </w:rPr>
        <w:t>ș</w:t>
      </w:r>
      <w:r w:rsidR="00445B16">
        <w:rPr>
          <w:rFonts w:asciiTheme="majorHAnsi" w:eastAsiaTheme="minorHAnsi" w:hAnsiTheme="majorHAnsi" w:cstheme="majorHAnsi"/>
          <w:b w:val="0"/>
          <w:color w:val="000000" w:themeColor="text1"/>
          <w:szCs w:val="24"/>
          <w:lang w:val="ro-MD"/>
        </w:rPr>
        <w:t xml:space="preserve">i deciziile </w:t>
      </w:r>
      <w:r w:rsidR="008637C4">
        <w:rPr>
          <w:rFonts w:asciiTheme="majorHAnsi" w:eastAsiaTheme="minorHAnsi" w:hAnsiTheme="majorHAnsi" w:cstheme="majorHAnsi"/>
          <w:b w:val="0"/>
          <w:color w:val="000000" w:themeColor="text1"/>
          <w:szCs w:val="24"/>
          <w:lang w:val="ro-MD"/>
        </w:rPr>
        <w:t>lua</w:t>
      </w:r>
      <w:r w:rsidR="00445B16">
        <w:rPr>
          <w:rFonts w:asciiTheme="majorHAnsi" w:eastAsiaTheme="minorHAnsi" w:hAnsiTheme="majorHAnsi" w:cstheme="majorHAnsi"/>
          <w:b w:val="0"/>
          <w:color w:val="000000" w:themeColor="text1"/>
          <w:szCs w:val="24"/>
          <w:lang w:val="ro-MD"/>
        </w:rPr>
        <w:t xml:space="preserve">te pentru ajutoare </w:t>
      </w:r>
      <w:r w:rsidR="00175358">
        <w:rPr>
          <w:rFonts w:asciiTheme="majorHAnsi" w:eastAsiaTheme="minorHAnsi" w:hAnsiTheme="majorHAnsi" w:cstheme="majorHAnsi"/>
          <w:b w:val="0"/>
          <w:color w:val="000000" w:themeColor="text1"/>
          <w:szCs w:val="24"/>
          <w:lang w:val="ro-MD"/>
        </w:rPr>
        <w:t>ș</w:t>
      </w:r>
      <w:r w:rsidR="00445B16">
        <w:rPr>
          <w:rFonts w:asciiTheme="majorHAnsi" w:eastAsiaTheme="minorHAnsi" w:hAnsiTheme="majorHAnsi" w:cstheme="majorHAnsi"/>
          <w:b w:val="0"/>
          <w:color w:val="000000" w:themeColor="text1"/>
          <w:szCs w:val="24"/>
          <w:lang w:val="ro-MD"/>
        </w:rPr>
        <w:t>i protec</w:t>
      </w:r>
      <w:r w:rsidR="00175358">
        <w:rPr>
          <w:rFonts w:asciiTheme="majorHAnsi" w:eastAsiaTheme="minorHAnsi" w:hAnsiTheme="majorHAnsi" w:cstheme="majorHAnsi"/>
          <w:b w:val="0"/>
          <w:color w:val="000000" w:themeColor="text1"/>
          <w:szCs w:val="24"/>
          <w:lang w:val="ro-MD"/>
        </w:rPr>
        <w:t>ț</w:t>
      </w:r>
      <w:r w:rsidR="00445B16">
        <w:rPr>
          <w:rFonts w:asciiTheme="majorHAnsi" w:eastAsiaTheme="minorHAnsi" w:hAnsiTheme="majorHAnsi" w:cstheme="majorHAnsi"/>
          <w:b w:val="0"/>
          <w:color w:val="000000" w:themeColor="text1"/>
          <w:szCs w:val="24"/>
          <w:lang w:val="ro-MD"/>
        </w:rPr>
        <w:t>ia lor</w:t>
      </w:r>
      <w:r w:rsidR="006838C2" w:rsidRPr="006529FB">
        <w:rPr>
          <w:rFonts w:asciiTheme="majorHAnsi" w:eastAsiaTheme="minorHAnsi" w:hAnsiTheme="majorHAnsi" w:cstheme="majorHAnsi"/>
          <w:b w:val="0"/>
          <w:color w:val="000000" w:themeColor="text1"/>
          <w:szCs w:val="24"/>
          <w:lang w:val="ro-MD"/>
        </w:rPr>
        <w:t>.</w:t>
      </w:r>
    </w:p>
    <w:p w14:paraId="11CDEBD4" w14:textId="77777777" w:rsidR="006838C2" w:rsidRPr="006A4F70" w:rsidRDefault="006838C2" w:rsidP="00730A5E">
      <w:pPr>
        <w:spacing w:line="276" w:lineRule="auto"/>
        <w:jc w:val="both"/>
        <w:rPr>
          <w:rFonts w:asciiTheme="majorHAnsi" w:eastAsia="Times New Roman" w:hAnsiTheme="majorHAnsi" w:cstheme="majorHAnsi"/>
          <w:b w:val="0"/>
          <w:bCs/>
          <w:i/>
          <w:color w:val="2E74B5" w:themeColor="accent1" w:themeShade="BF"/>
          <w:szCs w:val="24"/>
          <w:lang w:val="ro-MD" w:eastAsia="ru-RU"/>
        </w:rPr>
      </w:pPr>
    </w:p>
    <w:p w14:paraId="23DCE32F" w14:textId="2373BA8F" w:rsidR="006838C2" w:rsidRPr="006A4F70" w:rsidRDefault="009B7BCD" w:rsidP="00730A5E">
      <w:pPr>
        <w:pStyle w:val="Heading3"/>
        <w:numPr>
          <w:ilvl w:val="2"/>
          <w:numId w:val="4"/>
        </w:numPr>
        <w:spacing w:line="276" w:lineRule="auto"/>
        <w:ind w:left="0" w:firstLine="0"/>
        <w:rPr>
          <w:b/>
          <w:i/>
          <w:color w:val="2E74B5" w:themeColor="accent1" w:themeShade="BF"/>
        </w:rPr>
      </w:pPr>
      <w:bookmarkStart w:id="36" w:name="_Toc123632222"/>
      <w:r w:rsidRPr="006A4F70">
        <w:rPr>
          <w:b/>
          <w:i/>
          <w:noProof/>
          <w:color w:val="2E74B5" w:themeColor="accent1" w:themeShade="BF"/>
        </w:rPr>
        <w:t>Autorită</w:t>
      </w:r>
      <w:r w:rsidR="00175358">
        <w:rPr>
          <w:b/>
          <w:i/>
          <w:noProof/>
          <w:color w:val="2E74B5" w:themeColor="accent1" w:themeShade="BF"/>
        </w:rPr>
        <w:t>ț</w:t>
      </w:r>
      <w:r w:rsidRPr="006A4F70">
        <w:rPr>
          <w:b/>
          <w:i/>
          <w:noProof/>
          <w:color w:val="2E74B5" w:themeColor="accent1" w:themeShade="BF"/>
        </w:rPr>
        <w:t xml:space="preserve">ile publice </w:t>
      </w:r>
      <w:r w:rsidR="007A5BB1">
        <w:rPr>
          <w:b/>
          <w:i/>
          <w:noProof/>
          <w:color w:val="2E74B5" w:themeColor="accent1" w:themeShade="BF"/>
        </w:rPr>
        <w:t>s-</w:t>
      </w:r>
      <w:r w:rsidRPr="006A4F70">
        <w:rPr>
          <w:b/>
          <w:i/>
          <w:noProof/>
          <w:color w:val="2E74B5" w:themeColor="accent1" w:themeShade="BF"/>
        </w:rPr>
        <w:t>au asigurat</w:t>
      </w:r>
      <w:r w:rsidR="006838C2" w:rsidRPr="006A4F70">
        <w:rPr>
          <w:b/>
          <w:i/>
          <w:noProof/>
          <w:color w:val="2E74B5" w:themeColor="accent1" w:themeShade="BF"/>
        </w:rPr>
        <w:t xml:space="preserve"> că plasamentul </w:t>
      </w:r>
      <w:r w:rsidR="006E6C96">
        <w:rPr>
          <w:b/>
          <w:i/>
          <w:noProof/>
          <w:color w:val="2E74B5" w:themeColor="accent1" w:themeShade="BF"/>
        </w:rPr>
        <w:t xml:space="preserve">copiilor în serviciile specializate prestate </w:t>
      </w:r>
      <w:r w:rsidR="006838C2" w:rsidRPr="006A4F70">
        <w:rPr>
          <w:b/>
          <w:i/>
          <w:noProof/>
          <w:color w:val="2E74B5" w:themeColor="accent1" w:themeShade="BF"/>
        </w:rPr>
        <w:t>s</w:t>
      </w:r>
      <w:r w:rsidR="002C0AEB">
        <w:rPr>
          <w:b/>
          <w:i/>
          <w:noProof/>
          <w:color w:val="2E74B5" w:themeColor="accent1" w:themeShade="BF"/>
        </w:rPr>
        <w:t>-</w:t>
      </w:r>
      <w:r w:rsidR="006838C2" w:rsidRPr="006A4F70">
        <w:rPr>
          <w:b/>
          <w:i/>
          <w:noProof/>
          <w:color w:val="2E74B5" w:themeColor="accent1" w:themeShade="BF"/>
        </w:rPr>
        <w:t>a efectuat în termen</w:t>
      </w:r>
      <w:r w:rsidR="002C0AEB">
        <w:rPr>
          <w:b/>
          <w:i/>
          <w:noProof/>
          <w:color w:val="2E74B5" w:themeColor="accent1" w:themeShade="BF"/>
        </w:rPr>
        <w:t>,</w:t>
      </w:r>
      <w:r w:rsidR="006838C2" w:rsidRPr="006A4F70">
        <w:rPr>
          <w:b/>
          <w:i/>
          <w:noProof/>
          <w:color w:val="2E74B5" w:themeColor="accent1" w:themeShade="BF"/>
        </w:rPr>
        <w:t xml:space="preserve"> </w:t>
      </w:r>
      <w:r w:rsidR="006E6C96">
        <w:rPr>
          <w:b/>
          <w:i/>
          <w:noProof/>
          <w:color w:val="2E74B5" w:themeColor="accent1" w:themeShade="BF"/>
        </w:rPr>
        <w:t>potrivit</w:t>
      </w:r>
      <w:r w:rsidR="006838C2" w:rsidRPr="006A4F70">
        <w:rPr>
          <w:b/>
          <w:i/>
          <w:color w:val="2E74B5" w:themeColor="accent1" w:themeShade="BF"/>
        </w:rPr>
        <w:t xml:space="preserve"> </w:t>
      </w:r>
      <w:r w:rsidR="006D0BD4">
        <w:rPr>
          <w:b/>
          <w:i/>
          <w:color w:val="2E74B5" w:themeColor="accent1" w:themeShade="BF"/>
        </w:rPr>
        <w:t>acte</w:t>
      </w:r>
      <w:r w:rsidR="006E6C96">
        <w:rPr>
          <w:b/>
          <w:i/>
          <w:color w:val="2E74B5" w:themeColor="accent1" w:themeShade="BF"/>
        </w:rPr>
        <w:t>lor</w:t>
      </w:r>
      <w:r w:rsidR="006838C2" w:rsidRPr="006A4F70">
        <w:rPr>
          <w:b/>
          <w:i/>
          <w:color w:val="2E74B5" w:themeColor="accent1" w:themeShade="BF"/>
        </w:rPr>
        <w:t xml:space="preserve"> normative în vigoare</w:t>
      </w:r>
      <w:r w:rsidR="00347A36">
        <w:rPr>
          <w:b/>
          <w:i/>
          <w:color w:val="2E74B5" w:themeColor="accent1" w:themeShade="BF"/>
        </w:rPr>
        <w:t>?</w:t>
      </w:r>
      <w:bookmarkEnd w:id="36"/>
    </w:p>
    <w:p w14:paraId="6C043A45" w14:textId="77777777" w:rsidR="006838C2" w:rsidRPr="006529FB" w:rsidRDefault="00A93D2E" w:rsidP="00730A5E">
      <w:pPr>
        <w:spacing w:line="276" w:lineRule="auto"/>
        <w:jc w:val="both"/>
        <w:rPr>
          <w:rFonts w:asciiTheme="majorHAnsi" w:hAnsiTheme="majorHAnsi" w:cstheme="majorHAnsi"/>
          <w:szCs w:val="24"/>
          <w:lang w:val="ro-MD"/>
        </w:rPr>
      </w:pPr>
      <w:r>
        <w:rPr>
          <w:rFonts w:asciiTheme="majorHAnsi" w:hAnsiTheme="majorHAnsi" w:cstheme="majorHAnsi"/>
          <w:b w:val="0"/>
          <w:szCs w:val="24"/>
          <w:lang w:val="ro-MD"/>
        </w:rPr>
        <w:t>C</w:t>
      </w:r>
      <w:r w:rsidR="006838C2" w:rsidRPr="006529FB">
        <w:rPr>
          <w:rFonts w:asciiTheme="majorHAnsi" w:hAnsiTheme="majorHAnsi" w:cstheme="majorHAnsi"/>
          <w:b w:val="0"/>
          <w:szCs w:val="24"/>
          <w:lang w:val="ro-MD"/>
        </w:rPr>
        <w:t>onform prevederilor Legii nr.140 din 14.06.2013</w:t>
      </w:r>
      <w:r w:rsidR="006838C2" w:rsidRPr="006529FB">
        <w:rPr>
          <w:rFonts w:asciiTheme="majorHAnsi" w:hAnsiTheme="majorHAnsi" w:cstheme="majorHAnsi"/>
          <w:b w:val="0"/>
          <w:szCs w:val="24"/>
          <w:vertAlign w:val="superscript"/>
          <w:lang w:val="ro-MD"/>
        </w:rPr>
        <w:footnoteReference w:id="16"/>
      </w:r>
      <w:r w:rsidR="006838C2" w:rsidRPr="006529FB">
        <w:rPr>
          <w:rFonts w:asciiTheme="majorHAnsi" w:hAnsiTheme="majorHAnsi" w:cstheme="majorHAnsi"/>
          <w:b w:val="0"/>
          <w:szCs w:val="24"/>
          <w:lang w:val="ro-MD"/>
        </w:rPr>
        <w:t>, există două tipuri de plasament: de urgen</w:t>
      </w:r>
      <w:r w:rsidR="00175358">
        <w:rPr>
          <w:rFonts w:asciiTheme="majorHAnsi" w:hAnsiTheme="majorHAnsi" w:cstheme="majorHAnsi"/>
          <w:b w:val="0"/>
          <w:szCs w:val="24"/>
          <w:lang w:val="ro-MD"/>
        </w:rPr>
        <w:t>ț</w:t>
      </w:r>
      <w:r w:rsidR="002C0AEB">
        <w:rPr>
          <w:rFonts w:asciiTheme="majorHAnsi" w:hAnsiTheme="majorHAnsi" w:cstheme="majorHAnsi"/>
          <w:b w:val="0"/>
          <w:szCs w:val="24"/>
          <w:lang w:val="ro-MD"/>
        </w:rPr>
        <w:t>ă</w:t>
      </w:r>
      <w:r w:rsidR="006838C2" w:rsidRPr="006529FB">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006838C2" w:rsidRPr="006529FB">
        <w:rPr>
          <w:rFonts w:asciiTheme="majorHAnsi" w:hAnsiTheme="majorHAnsi" w:cstheme="majorHAnsi"/>
          <w:b w:val="0"/>
          <w:szCs w:val="24"/>
          <w:lang w:val="ro-MD"/>
        </w:rPr>
        <w:t>i planificat</w:t>
      </w:r>
      <w:r w:rsidR="006838C2" w:rsidRPr="006529FB">
        <w:rPr>
          <w:rFonts w:asciiTheme="majorHAnsi" w:hAnsiTheme="majorHAnsi" w:cstheme="majorHAnsi"/>
          <w:szCs w:val="24"/>
          <w:lang w:val="ro-MD"/>
        </w:rPr>
        <w:t>.</w:t>
      </w:r>
      <w:r>
        <w:rPr>
          <w:rFonts w:asciiTheme="majorHAnsi" w:hAnsiTheme="majorHAnsi" w:cstheme="majorHAnsi"/>
          <w:szCs w:val="24"/>
          <w:lang w:val="ro-MD"/>
        </w:rPr>
        <w:t xml:space="preserve"> Astfel,</w:t>
      </w:r>
    </w:p>
    <w:p w14:paraId="793C4BBE" w14:textId="77777777" w:rsidR="006838C2" w:rsidRPr="006529FB" w:rsidRDefault="006838C2" w:rsidP="00730A5E">
      <w:pPr>
        <w:numPr>
          <w:ilvl w:val="0"/>
          <w:numId w:val="23"/>
        </w:numPr>
        <w:spacing w:line="276" w:lineRule="auto"/>
        <w:contextualSpacing/>
        <w:jc w:val="both"/>
        <w:rPr>
          <w:rFonts w:asciiTheme="majorHAnsi" w:hAnsiTheme="majorHAnsi" w:cstheme="majorHAnsi"/>
          <w:b w:val="0"/>
          <w:szCs w:val="24"/>
          <w:lang w:val="ro-MD"/>
        </w:rPr>
      </w:pPr>
      <w:r w:rsidRPr="006529FB">
        <w:rPr>
          <w:rFonts w:asciiTheme="majorHAnsi" w:hAnsiTheme="majorHAnsi" w:cstheme="majorHAnsi"/>
          <w:b w:val="0"/>
          <w:i/>
          <w:szCs w:val="24"/>
          <w:lang w:val="ro-MD"/>
        </w:rPr>
        <w:t>plasamentul de urgen</w:t>
      </w:r>
      <w:r w:rsidR="00175358">
        <w:rPr>
          <w:rFonts w:asciiTheme="majorHAnsi" w:hAnsiTheme="majorHAnsi" w:cstheme="majorHAnsi"/>
          <w:b w:val="0"/>
          <w:i/>
          <w:szCs w:val="24"/>
          <w:lang w:val="ro-MD"/>
        </w:rPr>
        <w:t>ț</w:t>
      </w:r>
      <w:r w:rsidRPr="006529FB">
        <w:rPr>
          <w:rFonts w:asciiTheme="majorHAnsi" w:hAnsiTheme="majorHAnsi" w:cstheme="majorHAnsi"/>
          <w:b w:val="0"/>
          <w:i/>
          <w:szCs w:val="24"/>
          <w:lang w:val="ro-MD"/>
        </w:rPr>
        <w:t xml:space="preserve">ă </w:t>
      </w:r>
      <w:r w:rsidRPr="006529FB">
        <w:rPr>
          <w:rFonts w:asciiTheme="majorHAnsi" w:hAnsiTheme="majorHAnsi" w:cstheme="majorHAnsi"/>
          <w:b w:val="0"/>
          <w:szCs w:val="24"/>
          <w:lang w:val="ro-MD"/>
        </w:rPr>
        <w:t>presupune plasamentul copilului a</w:t>
      </w:r>
      <w:r w:rsidR="00A93D2E" w:rsidRPr="00972C08">
        <w:rPr>
          <w:rFonts w:asciiTheme="majorHAnsi" w:hAnsiTheme="majorHAnsi" w:cstheme="majorHAnsi"/>
          <w:b w:val="0"/>
          <w:szCs w:val="24"/>
          <w:lang w:val="ro-MD"/>
        </w:rPr>
        <w:t>le</w:t>
      </w:r>
      <w:r w:rsidRPr="006529FB">
        <w:rPr>
          <w:rFonts w:asciiTheme="majorHAnsi" w:hAnsiTheme="majorHAnsi" w:cstheme="majorHAnsi"/>
          <w:b w:val="0"/>
          <w:szCs w:val="24"/>
          <w:lang w:val="ro-MD"/>
        </w:rPr>
        <w:t xml:space="preserve"> cărui via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ă sau sănătate sunt în pericol iminent, indiferent de mediul în care acesta se află, pentru o perioadă de până la 72 de ore, cu posibilitatea prelungirii termenului de plasament până la 45 de zile. Copiii pot fi plasa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de urgen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ă în: a) familia rudelor sau a altor persoane cu care a stabilit rela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ii apropiate (vecini, prieteni de familie etc.); b) servicii de plasament de tip </w:t>
      </w:r>
      <w:r w:rsidRPr="00E331B3">
        <w:rPr>
          <w:rFonts w:asciiTheme="majorHAnsi" w:hAnsiTheme="majorHAnsi" w:cstheme="majorHAnsi"/>
          <w:b w:val="0"/>
          <w:szCs w:val="24"/>
          <w:lang w:val="ro-MD"/>
        </w:rPr>
        <w:t>familial; c) s</w:t>
      </w:r>
      <w:r w:rsidRPr="006529FB">
        <w:rPr>
          <w:rFonts w:asciiTheme="majorHAnsi" w:hAnsiTheme="majorHAnsi" w:cstheme="majorHAnsi"/>
          <w:b w:val="0"/>
          <w:szCs w:val="24"/>
          <w:lang w:val="ro-MD"/>
        </w:rPr>
        <w:t>ervicii de plasament de tip reziden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ial;</w:t>
      </w:r>
    </w:p>
    <w:p w14:paraId="1932C0C5" w14:textId="77777777" w:rsidR="006838C2" w:rsidRPr="006529FB" w:rsidRDefault="006838C2" w:rsidP="00730A5E">
      <w:pPr>
        <w:numPr>
          <w:ilvl w:val="0"/>
          <w:numId w:val="23"/>
        </w:numPr>
        <w:spacing w:line="276" w:lineRule="auto"/>
        <w:contextualSpacing/>
        <w:jc w:val="both"/>
        <w:rPr>
          <w:rFonts w:asciiTheme="majorHAnsi" w:hAnsiTheme="majorHAnsi" w:cstheme="majorHAnsi"/>
          <w:b w:val="0"/>
          <w:szCs w:val="24"/>
          <w:lang w:val="ro-MD"/>
        </w:rPr>
      </w:pPr>
      <w:r w:rsidRPr="006529FB">
        <w:rPr>
          <w:rFonts w:asciiTheme="majorHAnsi" w:hAnsiTheme="majorHAnsi" w:cstheme="majorHAnsi"/>
          <w:b w:val="0"/>
          <w:i/>
          <w:szCs w:val="24"/>
          <w:lang w:val="ro-MD"/>
        </w:rPr>
        <w:t>plasamentul planificat</w:t>
      </w:r>
      <w:r w:rsidRPr="006529FB">
        <w:rPr>
          <w:rFonts w:asciiTheme="majorHAnsi" w:hAnsiTheme="majorHAnsi" w:cstheme="majorHAnsi"/>
          <w:b w:val="0"/>
          <w:szCs w:val="24"/>
          <w:lang w:val="ro-MD"/>
        </w:rPr>
        <w:t xml:space="preserve"> al copilului se efectuează conform dispozi</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iei autorită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ii tutelare teritoriale, cu avizul autorită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ii tutelare locale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numai în baza avizului pozitiv al Comisiei pentru protec</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ia copilului aflat în dificultate. Copiii pot fi plasa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în: a) serviciul de tutelă/curatelă; b) serviciul de plasament de tip familial (casă de copii de tip familial, </w:t>
      </w:r>
      <w:r w:rsidR="00D10FB3">
        <w:rPr>
          <w:rFonts w:asciiTheme="majorHAnsi" w:hAnsiTheme="majorHAnsi" w:cstheme="majorHAnsi"/>
          <w:b w:val="0"/>
          <w:szCs w:val="24"/>
          <w:lang w:val="ro-MD"/>
        </w:rPr>
        <w:lastRenderedPageBreak/>
        <w:t xml:space="preserve">serviciul de </w:t>
      </w:r>
      <w:r w:rsidRPr="006529FB">
        <w:rPr>
          <w:rFonts w:asciiTheme="majorHAnsi" w:hAnsiTheme="majorHAnsi" w:cstheme="majorHAnsi"/>
          <w:b w:val="0"/>
          <w:szCs w:val="24"/>
          <w:lang w:val="ro-MD"/>
        </w:rPr>
        <w:t>asisten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ă parentală profesionistă); c) serviciul de plasament de tip reziden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ial (casă comunitară, centru de plasament temporar, alt tip de institu</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 reziden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ială).</w:t>
      </w:r>
      <w:r w:rsidRPr="006529FB">
        <w:rPr>
          <w:rFonts w:asciiTheme="majorHAnsi" w:eastAsia="Times New Roman" w:hAnsiTheme="majorHAnsi" w:cstheme="majorHAnsi"/>
          <w:b w:val="0"/>
          <w:szCs w:val="24"/>
          <w:lang w:val="ro-MD"/>
        </w:rPr>
        <w:t xml:space="preserve"> </w:t>
      </w:r>
    </w:p>
    <w:p w14:paraId="4B1A0C13" w14:textId="77777777" w:rsidR="006838C2" w:rsidRPr="006529FB" w:rsidRDefault="006838C2" w:rsidP="00730A5E">
      <w:pPr>
        <w:spacing w:line="276" w:lineRule="auto"/>
        <w:jc w:val="both"/>
        <w:rPr>
          <w:rFonts w:asciiTheme="majorHAnsi" w:eastAsia="Times New Roman" w:hAnsiTheme="majorHAnsi" w:cstheme="majorHAnsi"/>
          <w:b w:val="0"/>
          <w:szCs w:val="24"/>
          <w:lang w:val="ro-MD" w:eastAsia="ru-RU"/>
        </w:rPr>
      </w:pPr>
      <w:r w:rsidRPr="006529FB">
        <w:rPr>
          <w:rFonts w:asciiTheme="majorHAnsi" w:hAnsiTheme="majorHAnsi" w:cstheme="majorHAnsi"/>
          <w:b w:val="0"/>
          <w:szCs w:val="24"/>
          <w:lang w:val="ro-MD"/>
        </w:rPr>
        <w:tab/>
        <w:t>Potrivit datelor sistematizate de audit, autorită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ile tutelare teritoriale pentru protec</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ia drepturilor copilului, în an</w:t>
      </w:r>
      <w:r w:rsidR="00E331B3">
        <w:rPr>
          <w:rFonts w:asciiTheme="majorHAnsi" w:hAnsiTheme="majorHAnsi" w:cstheme="majorHAnsi"/>
          <w:b w:val="0"/>
          <w:szCs w:val="24"/>
          <w:lang w:val="ro-MD"/>
        </w:rPr>
        <w:t>ii</w:t>
      </w:r>
      <w:r w:rsidRPr="006529FB">
        <w:rPr>
          <w:rFonts w:asciiTheme="majorHAnsi" w:hAnsiTheme="majorHAnsi" w:cstheme="majorHAnsi"/>
          <w:b w:val="0"/>
          <w:szCs w:val="24"/>
          <w:lang w:val="ro-MD"/>
        </w:rPr>
        <w:t xml:space="preserve"> 2019- 2021</w:t>
      </w:r>
      <w:r w:rsidR="00E331B3">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au </w:t>
      </w:r>
      <w:r w:rsidR="003351F4">
        <w:rPr>
          <w:rFonts w:asciiTheme="majorHAnsi" w:hAnsiTheme="majorHAnsi" w:cstheme="majorHAnsi"/>
          <w:b w:val="0"/>
          <w:szCs w:val="24"/>
          <w:lang w:val="ro-MD"/>
        </w:rPr>
        <w:t>asigurat</w:t>
      </w:r>
      <w:r w:rsidRPr="006529FB">
        <w:rPr>
          <w:rFonts w:asciiTheme="majorHAnsi" w:hAnsiTheme="majorHAnsi" w:cstheme="majorHAnsi"/>
          <w:b w:val="0"/>
          <w:szCs w:val="24"/>
          <w:lang w:val="ro-MD"/>
        </w:rPr>
        <w:t xml:space="preserve"> plasamentul a 5095 </w:t>
      </w:r>
      <w:r w:rsidR="00456C8E">
        <w:rPr>
          <w:rFonts w:asciiTheme="majorHAnsi" w:hAnsiTheme="majorHAnsi" w:cstheme="majorHAnsi"/>
          <w:b w:val="0"/>
          <w:szCs w:val="24"/>
          <w:lang w:val="ro-MD"/>
        </w:rPr>
        <w:t xml:space="preserve">de </w:t>
      </w:r>
      <w:r w:rsidRPr="006529FB">
        <w:rPr>
          <w:rFonts w:asciiTheme="majorHAnsi" w:hAnsiTheme="majorHAnsi" w:cstheme="majorHAnsi"/>
          <w:b w:val="0"/>
          <w:szCs w:val="24"/>
          <w:lang w:val="ro-MD"/>
        </w:rPr>
        <w:t xml:space="preserve">copii în anul 2019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w:t>
      </w:r>
      <w:r w:rsidR="00456C8E">
        <w:rPr>
          <w:rFonts w:asciiTheme="majorHAnsi" w:hAnsiTheme="majorHAnsi" w:cstheme="majorHAnsi"/>
          <w:b w:val="0"/>
          <w:szCs w:val="24"/>
          <w:lang w:val="ro-MD"/>
        </w:rPr>
        <w:t xml:space="preserve">a </w:t>
      </w:r>
      <w:r w:rsidRPr="006529FB">
        <w:rPr>
          <w:rFonts w:asciiTheme="majorHAnsi" w:hAnsiTheme="majorHAnsi" w:cstheme="majorHAnsi"/>
          <w:b w:val="0"/>
          <w:szCs w:val="24"/>
          <w:lang w:val="ro-MD"/>
        </w:rPr>
        <w:t xml:space="preserve">4425 </w:t>
      </w:r>
      <w:r w:rsidR="00456C8E">
        <w:rPr>
          <w:rFonts w:asciiTheme="majorHAnsi" w:hAnsiTheme="majorHAnsi" w:cstheme="majorHAnsi"/>
          <w:b w:val="0"/>
          <w:szCs w:val="24"/>
          <w:lang w:val="ro-MD"/>
        </w:rPr>
        <w:t xml:space="preserve">de </w:t>
      </w:r>
      <w:r w:rsidRPr="006529FB">
        <w:rPr>
          <w:rFonts w:asciiTheme="majorHAnsi" w:hAnsiTheme="majorHAnsi" w:cstheme="majorHAnsi"/>
          <w:b w:val="0"/>
          <w:szCs w:val="24"/>
          <w:lang w:val="ro-MD"/>
        </w:rPr>
        <w:t>copii în anul 2021, ceea ce denotă o evolu</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 în scădere a acestora.</w:t>
      </w:r>
    </w:p>
    <w:p w14:paraId="414E0BD2" w14:textId="77777777" w:rsidR="006838C2" w:rsidRPr="00046710" w:rsidRDefault="006838C2" w:rsidP="00730A5E">
      <w:pPr>
        <w:spacing w:line="276" w:lineRule="auto"/>
        <w:jc w:val="both"/>
        <w:rPr>
          <w:rFonts w:asciiTheme="majorHAnsi" w:eastAsia="Times New Roman" w:hAnsiTheme="majorHAnsi" w:cstheme="majorHAnsi"/>
          <w:i/>
          <w:szCs w:val="24"/>
          <w:lang w:val="ro-MD" w:eastAsia="ru-RU"/>
        </w:rPr>
      </w:pPr>
      <w:r w:rsidRPr="006529FB">
        <w:rPr>
          <w:rFonts w:asciiTheme="majorHAnsi" w:eastAsia="Times New Roman" w:hAnsiTheme="majorHAnsi" w:cstheme="majorHAnsi"/>
          <w:szCs w:val="24"/>
          <w:lang w:val="ro-MD" w:eastAsia="ru-RU"/>
        </w:rPr>
        <w:tab/>
      </w:r>
      <w:r w:rsidRPr="006529FB">
        <w:rPr>
          <w:rFonts w:asciiTheme="majorHAnsi" w:eastAsia="Times New Roman" w:hAnsiTheme="majorHAnsi" w:cstheme="majorHAnsi"/>
          <w:szCs w:val="24"/>
          <w:lang w:val="ro-MD" w:eastAsia="ru-RU"/>
        </w:rPr>
        <w:tab/>
      </w:r>
      <w:r w:rsidRPr="006529FB">
        <w:rPr>
          <w:rFonts w:asciiTheme="majorHAnsi" w:eastAsia="Times New Roman" w:hAnsiTheme="majorHAnsi" w:cstheme="majorHAnsi"/>
          <w:szCs w:val="24"/>
          <w:lang w:val="ro-MD" w:eastAsia="ru-RU"/>
        </w:rPr>
        <w:tab/>
      </w:r>
      <w:r w:rsidRPr="006529FB">
        <w:rPr>
          <w:rFonts w:asciiTheme="majorHAnsi" w:eastAsia="Times New Roman" w:hAnsiTheme="majorHAnsi" w:cstheme="majorHAnsi"/>
          <w:szCs w:val="24"/>
          <w:lang w:val="ro-MD" w:eastAsia="ru-RU"/>
        </w:rPr>
        <w:tab/>
      </w:r>
      <w:r w:rsidRPr="006529FB">
        <w:rPr>
          <w:rFonts w:asciiTheme="majorHAnsi" w:eastAsia="Times New Roman" w:hAnsiTheme="majorHAnsi" w:cstheme="majorHAnsi"/>
          <w:szCs w:val="24"/>
          <w:lang w:val="ro-MD" w:eastAsia="ru-RU"/>
        </w:rPr>
        <w:tab/>
      </w:r>
      <w:r w:rsidRPr="006529FB">
        <w:rPr>
          <w:rFonts w:asciiTheme="majorHAnsi" w:eastAsia="Times New Roman" w:hAnsiTheme="majorHAnsi" w:cstheme="majorHAnsi"/>
          <w:szCs w:val="24"/>
          <w:lang w:val="ro-MD" w:eastAsia="ru-RU"/>
        </w:rPr>
        <w:tab/>
      </w:r>
      <w:r w:rsidRPr="006529FB">
        <w:rPr>
          <w:rFonts w:asciiTheme="majorHAnsi" w:eastAsia="Times New Roman" w:hAnsiTheme="majorHAnsi" w:cstheme="majorHAnsi"/>
          <w:szCs w:val="24"/>
          <w:lang w:val="ro-MD" w:eastAsia="ru-RU"/>
        </w:rPr>
        <w:tab/>
      </w:r>
      <w:r w:rsidRPr="006529FB">
        <w:rPr>
          <w:rFonts w:asciiTheme="majorHAnsi" w:eastAsia="Times New Roman" w:hAnsiTheme="majorHAnsi" w:cstheme="majorHAnsi"/>
          <w:szCs w:val="24"/>
          <w:lang w:val="ro-MD" w:eastAsia="ru-RU"/>
        </w:rPr>
        <w:tab/>
      </w:r>
      <w:r w:rsidRPr="006529FB">
        <w:rPr>
          <w:rFonts w:asciiTheme="majorHAnsi" w:eastAsia="Times New Roman" w:hAnsiTheme="majorHAnsi" w:cstheme="majorHAnsi"/>
          <w:szCs w:val="24"/>
          <w:lang w:val="ro-MD" w:eastAsia="ru-RU"/>
        </w:rPr>
        <w:tab/>
      </w:r>
      <w:r w:rsidRPr="006529FB">
        <w:rPr>
          <w:rFonts w:asciiTheme="majorHAnsi" w:eastAsia="Times New Roman" w:hAnsiTheme="majorHAnsi" w:cstheme="majorHAnsi"/>
          <w:szCs w:val="24"/>
          <w:lang w:val="ro-MD" w:eastAsia="ru-RU"/>
        </w:rPr>
        <w:tab/>
      </w:r>
      <w:r w:rsidRPr="006529FB">
        <w:rPr>
          <w:rFonts w:asciiTheme="majorHAnsi" w:eastAsia="Times New Roman" w:hAnsiTheme="majorHAnsi" w:cstheme="majorHAnsi"/>
          <w:szCs w:val="24"/>
          <w:lang w:val="ro-MD" w:eastAsia="ru-RU"/>
        </w:rPr>
        <w:tab/>
      </w:r>
      <w:r w:rsidRPr="00046710">
        <w:rPr>
          <w:rFonts w:asciiTheme="majorHAnsi" w:eastAsia="Times New Roman" w:hAnsiTheme="majorHAnsi" w:cstheme="majorHAnsi"/>
          <w:i/>
          <w:szCs w:val="24"/>
          <w:lang w:val="ro-MD" w:eastAsia="ru-RU"/>
        </w:rPr>
        <w:t>Tabelul nr.</w:t>
      </w:r>
      <w:r w:rsidR="00A73A8C" w:rsidRPr="00046710">
        <w:rPr>
          <w:rFonts w:asciiTheme="majorHAnsi" w:eastAsia="Times New Roman" w:hAnsiTheme="majorHAnsi" w:cstheme="majorHAnsi"/>
          <w:i/>
          <w:szCs w:val="24"/>
          <w:lang w:val="ro-MD" w:eastAsia="ru-RU"/>
        </w:rPr>
        <w:t>2</w:t>
      </w:r>
    </w:p>
    <w:tbl>
      <w:tblPr>
        <w:tblStyle w:val="PlainTable4"/>
        <w:tblW w:w="5000" w:type="pct"/>
        <w:tblLook w:val="04A0" w:firstRow="1" w:lastRow="0" w:firstColumn="1" w:lastColumn="0" w:noHBand="0" w:noVBand="1"/>
      </w:tblPr>
      <w:tblGrid>
        <w:gridCol w:w="2885"/>
        <w:gridCol w:w="1295"/>
        <w:gridCol w:w="1295"/>
        <w:gridCol w:w="1295"/>
        <w:gridCol w:w="1293"/>
        <w:gridCol w:w="1293"/>
      </w:tblGrid>
      <w:tr w:rsidR="00456C8E" w:rsidRPr="006529FB" w14:paraId="2980ACFE" w14:textId="77777777" w:rsidTr="0004671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42" w:type="pct"/>
            <w:noWrap/>
            <w:hideMark/>
          </w:tcPr>
          <w:p w14:paraId="6A2845BD" w14:textId="77777777" w:rsidR="00456C8E" w:rsidRPr="006529FB" w:rsidRDefault="00456C8E" w:rsidP="00730A5E">
            <w:pPr>
              <w:spacing w:line="276" w:lineRule="auto"/>
              <w:rPr>
                <w:rFonts w:asciiTheme="majorHAnsi" w:eastAsia="Times New Roman" w:hAnsiTheme="majorHAnsi" w:cstheme="majorHAnsi"/>
                <w:b/>
                <w:iCs/>
                <w:color w:val="000000"/>
                <w:sz w:val="20"/>
                <w:szCs w:val="20"/>
                <w:lang w:val="ro-MD"/>
              </w:rPr>
            </w:pPr>
            <w:r w:rsidRPr="006529FB">
              <w:rPr>
                <w:rFonts w:asciiTheme="majorHAnsi" w:eastAsia="Times New Roman" w:hAnsiTheme="majorHAnsi" w:cstheme="majorHAnsi"/>
                <w:b/>
                <w:iCs/>
                <w:color w:val="000000"/>
                <w:sz w:val="20"/>
                <w:szCs w:val="20"/>
                <w:lang w:val="ro-MD"/>
              </w:rPr>
              <w:t>Indicator/Perioada</w:t>
            </w:r>
          </w:p>
        </w:tc>
        <w:tc>
          <w:tcPr>
            <w:tcW w:w="692" w:type="pct"/>
            <w:noWrap/>
            <w:hideMark/>
          </w:tcPr>
          <w:p w14:paraId="26084452" w14:textId="77777777" w:rsidR="00456C8E" w:rsidRPr="006529FB" w:rsidRDefault="00456C8E" w:rsidP="00730A5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iCs/>
                <w:color w:val="000000"/>
                <w:sz w:val="20"/>
                <w:szCs w:val="20"/>
                <w:lang w:val="ro-MD"/>
              </w:rPr>
            </w:pPr>
            <w:r w:rsidRPr="006529FB">
              <w:rPr>
                <w:rFonts w:asciiTheme="majorHAnsi" w:eastAsia="Times New Roman" w:hAnsiTheme="majorHAnsi" w:cstheme="majorHAnsi"/>
                <w:b/>
                <w:iCs/>
                <w:color w:val="000000"/>
                <w:sz w:val="20"/>
                <w:szCs w:val="20"/>
                <w:lang w:val="ro-MD"/>
              </w:rPr>
              <w:t>2019</w:t>
            </w:r>
          </w:p>
        </w:tc>
        <w:tc>
          <w:tcPr>
            <w:tcW w:w="692" w:type="pct"/>
            <w:noWrap/>
            <w:hideMark/>
          </w:tcPr>
          <w:p w14:paraId="2631BD68" w14:textId="77777777" w:rsidR="00456C8E" w:rsidRPr="006529FB" w:rsidRDefault="00456C8E" w:rsidP="00730A5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iCs/>
                <w:color w:val="000000"/>
                <w:sz w:val="20"/>
                <w:szCs w:val="20"/>
                <w:lang w:val="ro-MD"/>
              </w:rPr>
            </w:pPr>
            <w:r w:rsidRPr="006529FB">
              <w:rPr>
                <w:rFonts w:asciiTheme="majorHAnsi" w:eastAsia="Times New Roman" w:hAnsiTheme="majorHAnsi" w:cstheme="majorHAnsi"/>
                <w:b/>
                <w:iCs/>
                <w:color w:val="000000"/>
                <w:sz w:val="20"/>
                <w:szCs w:val="20"/>
                <w:lang w:val="ro-MD"/>
              </w:rPr>
              <w:t>2020</w:t>
            </w:r>
          </w:p>
        </w:tc>
        <w:tc>
          <w:tcPr>
            <w:tcW w:w="692" w:type="pct"/>
            <w:noWrap/>
            <w:hideMark/>
          </w:tcPr>
          <w:p w14:paraId="5D3BFA6C" w14:textId="77777777" w:rsidR="00456C8E" w:rsidRPr="006529FB" w:rsidRDefault="00456C8E" w:rsidP="00730A5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iCs/>
                <w:color w:val="000000"/>
                <w:sz w:val="20"/>
                <w:szCs w:val="20"/>
                <w:lang w:val="ro-MD"/>
              </w:rPr>
            </w:pPr>
            <w:r w:rsidRPr="006529FB">
              <w:rPr>
                <w:rFonts w:asciiTheme="majorHAnsi" w:eastAsia="Times New Roman" w:hAnsiTheme="majorHAnsi" w:cstheme="majorHAnsi"/>
                <w:b/>
                <w:iCs/>
                <w:color w:val="000000"/>
                <w:sz w:val="20"/>
                <w:szCs w:val="20"/>
                <w:lang w:val="ro-MD"/>
              </w:rPr>
              <w:t>2021</w:t>
            </w:r>
          </w:p>
        </w:tc>
        <w:tc>
          <w:tcPr>
            <w:tcW w:w="691" w:type="pct"/>
          </w:tcPr>
          <w:p w14:paraId="6102F18D" w14:textId="77777777" w:rsidR="00456C8E" w:rsidRPr="006529FB" w:rsidRDefault="00456C8E" w:rsidP="00730A5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rPr>
            </w:pPr>
          </w:p>
        </w:tc>
        <w:tc>
          <w:tcPr>
            <w:tcW w:w="691" w:type="pct"/>
            <w:noWrap/>
            <w:hideMark/>
          </w:tcPr>
          <w:p w14:paraId="48F992C7" w14:textId="77777777" w:rsidR="00456C8E" w:rsidRPr="006529FB" w:rsidRDefault="00456C8E" w:rsidP="00730A5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rPr>
            </w:pPr>
            <w:r w:rsidRPr="006529FB">
              <w:rPr>
                <w:rFonts w:asciiTheme="majorHAnsi" w:eastAsia="Times New Roman" w:hAnsiTheme="majorHAnsi" w:cstheme="majorHAnsi"/>
                <w:b/>
                <w:color w:val="000000"/>
                <w:sz w:val="20"/>
                <w:szCs w:val="20"/>
                <w:lang w:val="ro-MD"/>
              </w:rPr>
              <w:t>(+/-)</w:t>
            </w:r>
          </w:p>
        </w:tc>
      </w:tr>
      <w:tr w:rsidR="00456C8E" w:rsidRPr="006529FB" w14:paraId="3DD3D3FB" w14:textId="77777777" w:rsidTr="00046710">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542" w:type="pct"/>
            <w:hideMark/>
          </w:tcPr>
          <w:p w14:paraId="487957CD" w14:textId="77777777" w:rsidR="00456C8E" w:rsidRPr="006529FB" w:rsidRDefault="00456C8E" w:rsidP="00730A5E">
            <w:pPr>
              <w:spacing w:line="276" w:lineRule="auto"/>
              <w:rPr>
                <w:rFonts w:asciiTheme="majorHAnsi" w:eastAsia="Times New Roman" w:hAnsiTheme="majorHAnsi" w:cstheme="majorHAnsi"/>
                <w:iCs/>
                <w:color w:val="000000"/>
                <w:sz w:val="20"/>
                <w:szCs w:val="20"/>
                <w:lang w:val="ro-MD"/>
              </w:rPr>
            </w:pPr>
            <w:r w:rsidRPr="006529FB">
              <w:rPr>
                <w:rFonts w:asciiTheme="majorHAnsi" w:eastAsia="Times New Roman" w:hAnsiTheme="majorHAnsi" w:cstheme="majorHAnsi"/>
                <w:iCs/>
                <w:color w:val="000000"/>
                <w:sz w:val="20"/>
                <w:szCs w:val="20"/>
                <w:lang w:val="ro-MD"/>
              </w:rPr>
              <w:t>Copii afla</w:t>
            </w:r>
            <w:r w:rsidR="00175358">
              <w:rPr>
                <w:rFonts w:asciiTheme="majorHAnsi" w:eastAsia="Times New Roman" w:hAnsiTheme="majorHAnsi" w:cstheme="majorHAnsi"/>
                <w:iCs/>
                <w:color w:val="000000"/>
                <w:sz w:val="20"/>
                <w:szCs w:val="20"/>
                <w:lang w:val="ro-MD"/>
              </w:rPr>
              <w:t>ț</w:t>
            </w:r>
            <w:r w:rsidRPr="006529FB">
              <w:rPr>
                <w:rFonts w:asciiTheme="majorHAnsi" w:eastAsia="Times New Roman" w:hAnsiTheme="majorHAnsi" w:cstheme="majorHAnsi"/>
                <w:iCs/>
                <w:color w:val="000000"/>
                <w:sz w:val="20"/>
                <w:szCs w:val="20"/>
                <w:lang w:val="ro-MD"/>
              </w:rPr>
              <w:t xml:space="preserve">i în plasament planificat </w:t>
            </w:r>
          </w:p>
        </w:tc>
        <w:tc>
          <w:tcPr>
            <w:tcW w:w="692" w:type="pct"/>
            <w:hideMark/>
          </w:tcPr>
          <w:p w14:paraId="722A30E8"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5095</w:t>
            </w:r>
          </w:p>
        </w:tc>
        <w:tc>
          <w:tcPr>
            <w:tcW w:w="692" w:type="pct"/>
            <w:hideMark/>
          </w:tcPr>
          <w:p w14:paraId="57A32187"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4494</w:t>
            </w:r>
          </w:p>
        </w:tc>
        <w:tc>
          <w:tcPr>
            <w:tcW w:w="692" w:type="pct"/>
            <w:noWrap/>
            <w:hideMark/>
          </w:tcPr>
          <w:p w14:paraId="284A0B97"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4425</w:t>
            </w:r>
          </w:p>
        </w:tc>
        <w:tc>
          <w:tcPr>
            <w:tcW w:w="691" w:type="pct"/>
          </w:tcPr>
          <w:p w14:paraId="3BAB67A3" w14:textId="77777777" w:rsidR="00456C8E"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p>
        </w:tc>
        <w:tc>
          <w:tcPr>
            <w:tcW w:w="691" w:type="pct"/>
            <w:noWrap/>
            <w:hideMark/>
          </w:tcPr>
          <w:p w14:paraId="39B3B281"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Pr>
                <w:rFonts w:asciiTheme="majorHAnsi" w:eastAsia="Times New Roman" w:hAnsiTheme="majorHAnsi" w:cstheme="majorHAnsi"/>
                <w:b w:val="0"/>
                <w:color w:val="000000"/>
                <w:sz w:val="20"/>
                <w:szCs w:val="20"/>
                <w:lang w:val="ro-MD"/>
              </w:rPr>
              <w:t>-</w:t>
            </w:r>
            <w:r w:rsidRPr="006529FB">
              <w:rPr>
                <w:rFonts w:asciiTheme="majorHAnsi" w:eastAsia="Times New Roman" w:hAnsiTheme="majorHAnsi" w:cstheme="majorHAnsi"/>
                <w:b w:val="0"/>
                <w:color w:val="000000"/>
                <w:sz w:val="20"/>
                <w:szCs w:val="20"/>
                <w:lang w:val="ro-MD"/>
              </w:rPr>
              <w:t>670</w:t>
            </w:r>
          </w:p>
        </w:tc>
      </w:tr>
      <w:tr w:rsidR="00456C8E" w:rsidRPr="006529FB" w14:paraId="75D92043" w14:textId="77777777" w:rsidTr="00046710">
        <w:trPr>
          <w:trHeight w:val="376"/>
        </w:trPr>
        <w:tc>
          <w:tcPr>
            <w:cnfStyle w:val="001000000000" w:firstRow="0" w:lastRow="0" w:firstColumn="1" w:lastColumn="0" w:oddVBand="0" w:evenVBand="0" w:oddHBand="0" w:evenHBand="0" w:firstRowFirstColumn="0" w:firstRowLastColumn="0" w:lastRowFirstColumn="0" w:lastRowLastColumn="0"/>
            <w:tcW w:w="1542" w:type="pct"/>
            <w:hideMark/>
          </w:tcPr>
          <w:p w14:paraId="02782B37" w14:textId="77777777" w:rsidR="00456C8E" w:rsidRPr="006529FB" w:rsidRDefault="00456C8E" w:rsidP="00730A5E">
            <w:pPr>
              <w:spacing w:line="276" w:lineRule="auto"/>
              <w:rPr>
                <w:rFonts w:asciiTheme="majorHAnsi" w:eastAsia="Times New Roman" w:hAnsiTheme="majorHAnsi" w:cstheme="majorHAnsi"/>
                <w:iCs/>
                <w:color w:val="000000"/>
                <w:sz w:val="20"/>
                <w:szCs w:val="20"/>
                <w:lang w:val="ro-MD"/>
              </w:rPr>
            </w:pPr>
            <w:r w:rsidRPr="006529FB">
              <w:rPr>
                <w:rFonts w:asciiTheme="majorHAnsi" w:eastAsia="Times New Roman" w:hAnsiTheme="majorHAnsi" w:cstheme="majorHAnsi"/>
                <w:iCs/>
                <w:color w:val="000000"/>
                <w:sz w:val="20"/>
                <w:szCs w:val="20"/>
                <w:lang w:val="ro-MD"/>
              </w:rPr>
              <w:t>Copii plasa</w:t>
            </w:r>
            <w:r w:rsidR="00175358">
              <w:rPr>
                <w:rFonts w:asciiTheme="majorHAnsi" w:eastAsia="Times New Roman" w:hAnsiTheme="majorHAnsi" w:cstheme="majorHAnsi"/>
                <w:iCs/>
                <w:color w:val="000000"/>
                <w:sz w:val="20"/>
                <w:szCs w:val="20"/>
                <w:lang w:val="ro-MD"/>
              </w:rPr>
              <w:t>ț</w:t>
            </w:r>
            <w:r w:rsidRPr="006529FB">
              <w:rPr>
                <w:rFonts w:asciiTheme="majorHAnsi" w:eastAsia="Times New Roman" w:hAnsiTheme="majorHAnsi" w:cstheme="majorHAnsi"/>
                <w:iCs/>
                <w:color w:val="000000"/>
                <w:sz w:val="20"/>
                <w:szCs w:val="20"/>
                <w:lang w:val="ro-MD"/>
              </w:rPr>
              <w:t>i în servicii de plasament de tip familial</w:t>
            </w:r>
          </w:p>
        </w:tc>
        <w:tc>
          <w:tcPr>
            <w:tcW w:w="692" w:type="pct"/>
            <w:hideMark/>
          </w:tcPr>
          <w:p w14:paraId="571E8717"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4134</w:t>
            </w:r>
          </w:p>
        </w:tc>
        <w:tc>
          <w:tcPr>
            <w:tcW w:w="692" w:type="pct"/>
            <w:hideMark/>
          </w:tcPr>
          <w:p w14:paraId="49315A58"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3747</w:t>
            </w:r>
          </w:p>
        </w:tc>
        <w:tc>
          <w:tcPr>
            <w:tcW w:w="692" w:type="pct"/>
            <w:noWrap/>
            <w:hideMark/>
          </w:tcPr>
          <w:p w14:paraId="0563BC69"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3740</w:t>
            </w:r>
          </w:p>
        </w:tc>
        <w:tc>
          <w:tcPr>
            <w:tcW w:w="691" w:type="pct"/>
          </w:tcPr>
          <w:p w14:paraId="5E3FC4D6" w14:textId="77777777" w:rsidR="00456C8E"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p>
        </w:tc>
        <w:tc>
          <w:tcPr>
            <w:tcW w:w="691" w:type="pct"/>
            <w:noWrap/>
            <w:hideMark/>
          </w:tcPr>
          <w:p w14:paraId="4F6F2487"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Pr>
                <w:rFonts w:asciiTheme="majorHAnsi" w:eastAsia="Times New Roman" w:hAnsiTheme="majorHAnsi" w:cstheme="majorHAnsi"/>
                <w:b w:val="0"/>
                <w:color w:val="000000"/>
                <w:sz w:val="20"/>
                <w:szCs w:val="20"/>
                <w:lang w:val="ro-MD"/>
              </w:rPr>
              <w:t>-</w:t>
            </w:r>
            <w:r w:rsidRPr="006529FB">
              <w:rPr>
                <w:rFonts w:asciiTheme="majorHAnsi" w:eastAsia="Times New Roman" w:hAnsiTheme="majorHAnsi" w:cstheme="majorHAnsi"/>
                <w:b w:val="0"/>
                <w:color w:val="000000"/>
                <w:sz w:val="20"/>
                <w:szCs w:val="20"/>
                <w:lang w:val="ro-MD"/>
              </w:rPr>
              <w:t>394</w:t>
            </w:r>
          </w:p>
        </w:tc>
      </w:tr>
      <w:tr w:rsidR="00456C8E" w:rsidRPr="006529FB" w14:paraId="3BB9DAB2" w14:textId="77777777" w:rsidTr="00046710">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542" w:type="pct"/>
            <w:hideMark/>
          </w:tcPr>
          <w:p w14:paraId="25B7A6A6" w14:textId="77777777" w:rsidR="00456C8E" w:rsidRPr="006529FB" w:rsidRDefault="00456C8E" w:rsidP="00730A5E">
            <w:pPr>
              <w:spacing w:line="276" w:lineRule="auto"/>
              <w:rPr>
                <w:rFonts w:asciiTheme="majorHAnsi" w:eastAsia="Times New Roman" w:hAnsiTheme="majorHAnsi" w:cstheme="majorHAnsi"/>
                <w:iCs/>
                <w:color w:val="000000"/>
                <w:sz w:val="20"/>
                <w:szCs w:val="20"/>
                <w:lang w:val="ro-MD"/>
              </w:rPr>
            </w:pPr>
            <w:r w:rsidRPr="006529FB">
              <w:rPr>
                <w:rFonts w:asciiTheme="majorHAnsi" w:eastAsia="Times New Roman" w:hAnsiTheme="majorHAnsi" w:cstheme="majorHAnsi"/>
                <w:iCs/>
                <w:color w:val="000000"/>
                <w:sz w:val="20"/>
                <w:szCs w:val="20"/>
                <w:lang w:val="ro-MD"/>
              </w:rPr>
              <w:t>Plasa</w:t>
            </w:r>
            <w:r w:rsidR="00175358">
              <w:rPr>
                <w:rFonts w:asciiTheme="majorHAnsi" w:eastAsia="Times New Roman" w:hAnsiTheme="majorHAnsi" w:cstheme="majorHAnsi"/>
                <w:iCs/>
                <w:color w:val="000000"/>
                <w:sz w:val="20"/>
                <w:szCs w:val="20"/>
                <w:lang w:val="ro-MD"/>
              </w:rPr>
              <w:t>ț</w:t>
            </w:r>
            <w:r w:rsidRPr="006529FB">
              <w:rPr>
                <w:rFonts w:asciiTheme="majorHAnsi" w:eastAsia="Times New Roman" w:hAnsiTheme="majorHAnsi" w:cstheme="majorHAnsi"/>
                <w:iCs/>
                <w:color w:val="000000"/>
                <w:sz w:val="20"/>
                <w:szCs w:val="20"/>
                <w:lang w:val="ro-MD"/>
              </w:rPr>
              <w:t xml:space="preserve">i sub tutelă/curatelă                                                            </w:t>
            </w:r>
          </w:p>
        </w:tc>
        <w:tc>
          <w:tcPr>
            <w:tcW w:w="692" w:type="pct"/>
            <w:hideMark/>
          </w:tcPr>
          <w:p w14:paraId="1180EEF9"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3099</w:t>
            </w:r>
          </w:p>
        </w:tc>
        <w:tc>
          <w:tcPr>
            <w:tcW w:w="692" w:type="pct"/>
            <w:hideMark/>
          </w:tcPr>
          <w:p w14:paraId="1A5C7092"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2671</w:t>
            </w:r>
          </w:p>
        </w:tc>
        <w:tc>
          <w:tcPr>
            <w:tcW w:w="692" w:type="pct"/>
            <w:noWrap/>
            <w:hideMark/>
          </w:tcPr>
          <w:p w14:paraId="675747A9"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2684</w:t>
            </w:r>
          </w:p>
        </w:tc>
        <w:tc>
          <w:tcPr>
            <w:tcW w:w="691" w:type="pct"/>
          </w:tcPr>
          <w:p w14:paraId="1A650832" w14:textId="77777777" w:rsidR="00456C8E"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p>
        </w:tc>
        <w:tc>
          <w:tcPr>
            <w:tcW w:w="691" w:type="pct"/>
            <w:noWrap/>
            <w:hideMark/>
          </w:tcPr>
          <w:p w14:paraId="30F82BEC"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Pr>
                <w:rFonts w:asciiTheme="majorHAnsi" w:eastAsia="Times New Roman" w:hAnsiTheme="majorHAnsi" w:cstheme="majorHAnsi"/>
                <w:b w:val="0"/>
                <w:color w:val="000000"/>
                <w:sz w:val="20"/>
                <w:szCs w:val="20"/>
                <w:lang w:val="ro-MD"/>
              </w:rPr>
              <w:t>-</w:t>
            </w:r>
            <w:r w:rsidRPr="006529FB">
              <w:rPr>
                <w:rFonts w:asciiTheme="majorHAnsi" w:eastAsia="Times New Roman" w:hAnsiTheme="majorHAnsi" w:cstheme="majorHAnsi"/>
                <w:b w:val="0"/>
                <w:color w:val="000000"/>
                <w:sz w:val="20"/>
                <w:szCs w:val="20"/>
                <w:lang w:val="ro-MD"/>
              </w:rPr>
              <w:t>415</w:t>
            </w:r>
          </w:p>
        </w:tc>
      </w:tr>
      <w:tr w:rsidR="00456C8E" w:rsidRPr="006529FB" w14:paraId="0E472B1C" w14:textId="77777777" w:rsidTr="00046710">
        <w:trPr>
          <w:trHeight w:val="113"/>
        </w:trPr>
        <w:tc>
          <w:tcPr>
            <w:cnfStyle w:val="001000000000" w:firstRow="0" w:lastRow="0" w:firstColumn="1" w:lastColumn="0" w:oddVBand="0" w:evenVBand="0" w:oddHBand="0" w:evenHBand="0" w:firstRowFirstColumn="0" w:firstRowLastColumn="0" w:lastRowFirstColumn="0" w:lastRowLastColumn="0"/>
            <w:tcW w:w="1542" w:type="pct"/>
            <w:hideMark/>
          </w:tcPr>
          <w:p w14:paraId="6407AFF6" w14:textId="77777777" w:rsidR="00456C8E" w:rsidRPr="00D75D16" w:rsidRDefault="00456C8E" w:rsidP="00730A5E">
            <w:pPr>
              <w:spacing w:line="276" w:lineRule="auto"/>
              <w:rPr>
                <w:rFonts w:asciiTheme="majorHAnsi" w:eastAsia="Times New Roman" w:hAnsiTheme="majorHAnsi" w:cstheme="majorHAnsi"/>
                <w:iCs/>
                <w:color w:val="000000"/>
                <w:sz w:val="20"/>
                <w:szCs w:val="20"/>
                <w:lang w:val="ro-MD"/>
              </w:rPr>
            </w:pPr>
            <w:r w:rsidRPr="00D75D16">
              <w:rPr>
                <w:rFonts w:asciiTheme="majorHAnsi" w:eastAsia="Times New Roman" w:hAnsiTheme="majorHAnsi" w:cstheme="majorHAnsi"/>
                <w:iCs/>
                <w:color w:val="000000"/>
                <w:sz w:val="20"/>
                <w:szCs w:val="20"/>
                <w:lang w:val="ro-MD"/>
              </w:rPr>
              <w:t xml:space="preserve">Numărul </w:t>
            </w:r>
            <w:r w:rsidR="00D10FB3" w:rsidRPr="00D75D16">
              <w:rPr>
                <w:rFonts w:asciiTheme="majorHAnsi" w:eastAsia="Times New Roman" w:hAnsiTheme="majorHAnsi" w:cstheme="majorHAnsi"/>
                <w:iCs/>
                <w:color w:val="000000"/>
                <w:sz w:val="20"/>
                <w:szCs w:val="20"/>
                <w:lang w:val="ro-MD"/>
              </w:rPr>
              <w:t xml:space="preserve">Serviciilor de </w:t>
            </w:r>
            <w:r w:rsidRPr="00D75D16">
              <w:rPr>
                <w:rFonts w:asciiTheme="majorHAnsi" w:eastAsia="Times New Roman" w:hAnsiTheme="majorHAnsi" w:cstheme="majorHAnsi"/>
                <w:iCs/>
                <w:color w:val="000000"/>
                <w:sz w:val="20"/>
                <w:szCs w:val="20"/>
                <w:lang w:val="ro-MD"/>
              </w:rPr>
              <w:t>APP</w:t>
            </w:r>
          </w:p>
        </w:tc>
        <w:tc>
          <w:tcPr>
            <w:tcW w:w="692" w:type="pct"/>
            <w:hideMark/>
          </w:tcPr>
          <w:p w14:paraId="15F64D48"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414</w:t>
            </w:r>
          </w:p>
        </w:tc>
        <w:tc>
          <w:tcPr>
            <w:tcW w:w="692" w:type="pct"/>
            <w:hideMark/>
          </w:tcPr>
          <w:p w14:paraId="24FF7FA0"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415</w:t>
            </w:r>
          </w:p>
        </w:tc>
        <w:tc>
          <w:tcPr>
            <w:tcW w:w="692" w:type="pct"/>
            <w:noWrap/>
            <w:hideMark/>
          </w:tcPr>
          <w:p w14:paraId="78CFE700"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382</w:t>
            </w:r>
          </w:p>
        </w:tc>
        <w:tc>
          <w:tcPr>
            <w:tcW w:w="691" w:type="pct"/>
          </w:tcPr>
          <w:p w14:paraId="5ADDEEF3" w14:textId="77777777" w:rsidR="00456C8E"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p>
        </w:tc>
        <w:tc>
          <w:tcPr>
            <w:tcW w:w="691" w:type="pct"/>
            <w:noWrap/>
            <w:hideMark/>
          </w:tcPr>
          <w:p w14:paraId="0F24B52D"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Pr>
                <w:rFonts w:asciiTheme="majorHAnsi" w:eastAsia="Times New Roman" w:hAnsiTheme="majorHAnsi" w:cstheme="majorHAnsi"/>
                <w:b w:val="0"/>
                <w:color w:val="000000"/>
                <w:sz w:val="20"/>
                <w:szCs w:val="20"/>
                <w:lang w:val="ro-MD"/>
              </w:rPr>
              <w:t>-</w:t>
            </w:r>
            <w:r w:rsidRPr="006529FB">
              <w:rPr>
                <w:rFonts w:asciiTheme="majorHAnsi" w:eastAsia="Times New Roman" w:hAnsiTheme="majorHAnsi" w:cstheme="majorHAnsi"/>
                <w:b w:val="0"/>
                <w:color w:val="000000"/>
                <w:sz w:val="20"/>
                <w:szCs w:val="20"/>
                <w:lang w:val="ro-MD"/>
              </w:rPr>
              <w:t>32</w:t>
            </w:r>
          </w:p>
        </w:tc>
      </w:tr>
      <w:tr w:rsidR="00456C8E" w:rsidRPr="006529FB" w14:paraId="7FA7E2A2" w14:textId="77777777" w:rsidTr="00046710">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542" w:type="pct"/>
            <w:hideMark/>
          </w:tcPr>
          <w:p w14:paraId="5B4D87A5" w14:textId="77777777" w:rsidR="00456C8E" w:rsidRPr="00D75D16" w:rsidRDefault="00456C8E" w:rsidP="00730A5E">
            <w:pPr>
              <w:spacing w:line="276" w:lineRule="auto"/>
              <w:rPr>
                <w:rFonts w:asciiTheme="majorHAnsi" w:eastAsia="Times New Roman" w:hAnsiTheme="majorHAnsi" w:cstheme="majorHAnsi"/>
                <w:iCs/>
                <w:color w:val="000000"/>
                <w:sz w:val="20"/>
                <w:szCs w:val="20"/>
                <w:lang w:val="ro-MD"/>
              </w:rPr>
            </w:pPr>
            <w:r w:rsidRPr="00D75D16">
              <w:rPr>
                <w:rFonts w:asciiTheme="majorHAnsi" w:eastAsia="Times New Roman" w:hAnsiTheme="majorHAnsi" w:cstheme="majorHAnsi"/>
                <w:iCs/>
                <w:color w:val="000000"/>
                <w:sz w:val="20"/>
                <w:szCs w:val="20"/>
                <w:lang w:val="ro-MD"/>
              </w:rPr>
              <w:t>Copii plasa</w:t>
            </w:r>
            <w:r w:rsidR="00175358">
              <w:rPr>
                <w:rFonts w:asciiTheme="majorHAnsi" w:eastAsia="Times New Roman" w:hAnsiTheme="majorHAnsi" w:cstheme="majorHAnsi"/>
                <w:iCs/>
                <w:color w:val="000000"/>
                <w:sz w:val="20"/>
                <w:szCs w:val="20"/>
                <w:lang w:val="ro-MD"/>
              </w:rPr>
              <w:t>ț</w:t>
            </w:r>
            <w:r w:rsidRPr="00D75D16">
              <w:rPr>
                <w:rFonts w:asciiTheme="majorHAnsi" w:eastAsia="Times New Roman" w:hAnsiTheme="majorHAnsi" w:cstheme="majorHAnsi"/>
                <w:iCs/>
                <w:color w:val="000000"/>
                <w:sz w:val="20"/>
                <w:szCs w:val="20"/>
                <w:lang w:val="ro-MD"/>
              </w:rPr>
              <w:t xml:space="preserve">i în </w:t>
            </w:r>
            <w:r w:rsidR="009029B1" w:rsidRPr="00046710">
              <w:rPr>
                <w:rFonts w:asciiTheme="majorHAnsi" w:eastAsia="Times New Roman" w:hAnsiTheme="majorHAnsi" w:cstheme="majorHAnsi"/>
                <w:iCs/>
                <w:color w:val="000000"/>
                <w:sz w:val="20"/>
                <w:szCs w:val="20"/>
                <w:lang w:val="ro-MD"/>
              </w:rPr>
              <w:t>S</w:t>
            </w:r>
            <w:r w:rsidRPr="00D75D16">
              <w:rPr>
                <w:rFonts w:asciiTheme="majorHAnsi" w:eastAsia="Times New Roman" w:hAnsiTheme="majorHAnsi" w:cstheme="majorHAnsi"/>
                <w:iCs/>
                <w:color w:val="000000"/>
                <w:sz w:val="20"/>
                <w:szCs w:val="20"/>
                <w:lang w:val="ro-MD"/>
              </w:rPr>
              <w:t>erviciul de APP</w:t>
            </w:r>
          </w:p>
        </w:tc>
        <w:tc>
          <w:tcPr>
            <w:tcW w:w="692" w:type="pct"/>
            <w:hideMark/>
          </w:tcPr>
          <w:p w14:paraId="4859A0CE"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785</w:t>
            </w:r>
          </w:p>
        </w:tc>
        <w:tc>
          <w:tcPr>
            <w:tcW w:w="692" w:type="pct"/>
            <w:hideMark/>
          </w:tcPr>
          <w:p w14:paraId="317ACCD6"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812</w:t>
            </w:r>
          </w:p>
        </w:tc>
        <w:tc>
          <w:tcPr>
            <w:tcW w:w="692" w:type="pct"/>
            <w:noWrap/>
            <w:hideMark/>
          </w:tcPr>
          <w:p w14:paraId="4F110AF4"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761</w:t>
            </w:r>
          </w:p>
        </w:tc>
        <w:tc>
          <w:tcPr>
            <w:tcW w:w="691" w:type="pct"/>
          </w:tcPr>
          <w:p w14:paraId="5BDE0AFB" w14:textId="77777777" w:rsidR="00456C8E"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p>
        </w:tc>
        <w:tc>
          <w:tcPr>
            <w:tcW w:w="691" w:type="pct"/>
            <w:noWrap/>
            <w:hideMark/>
          </w:tcPr>
          <w:p w14:paraId="70581EF0"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Pr>
                <w:rFonts w:asciiTheme="majorHAnsi" w:eastAsia="Times New Roman" w:hAnsiTheme="majorHAnsi" w:cstheme="majorHAnsi"/>
                <w:b w:val="0"/>
                <w:color w:val="000000"/>
                <w:sz w:val="20"/>
                <w:szCs w:val="20"/>
                <w:lang w:val="ro-MD"/>
              </w:rPr>
              <w:t>-</w:t>
            </w:r>
            <w:r w:rsidRPr="006529FB">
              <w:rPr>
                <w:rFonts w:asciiTheme="majorHAnsi" w:eastAsia="Times New Roman" w:hAnsiTheme="majorHAnsi" w:cstheme="majorHAnsi"/>
                <w:b w:val="0"/>
                <w:color w:val="000000"/>
                <w:sz w:val="20"/>
                <w:szCs w:val="20"/>
                <w:lang w:val="ro-MD"/>
              </w:rPr>
              <w:t>24</w:t>
            </w:r>
          </w:p>
        </w:tc>
      </w:tr>
      <w:tr w:rsidR="00456C8E" w:rsidRPr="006529FB" w14:paraId="0E11E82E" w14:textId="77777777" w:rsidTr="00046710">
        <w:trPr>
          <w:trHeight w:val="60"/>
        </w:trPr>
        <w:tc>
          <w:tcPr>
            <w:cnfStyle w:val="001000000000" w:firstRow="0" w:lastRow="0" w:firstColumn="1" w:lastColumn="0" w:oddVBand="0" w:evenVBand="0" w:oddHBand="0" w:evenHBand="0" w:firstRowFirstColumn="0" w:firstRowLastColumn="0" w:lastRowFirstColumn="0" w:lastRowLastColumn="0"/>
            <w:tcW w:w="1542" w:type="pct"/>
            <w:hideMark/>
          </w:tcPr>
          <w:p w14:paraId="66AE4E05" w14:textId="77777777" w:rsidR="00456C8E" w:rsidRPr="00D75D16" w:rsidRDefault="00456C8E" w:rsidP="00730A5E">
            <w:pPr>
              <w:spacing w:line="276" w:lineRule="auto"/>
              <w:rPr>
                <w:rFonts w:asciiTheme="majorHAnsi" w:eastAsia="Times New Roman" w:hAnsiTheme="majorHAnsi" w:cstheme="majorHAnsi"/>
                <w:iCs/>
                <w:color w:val="000000"/>
                <w:sz w:val="20"/>
                <w:szCs w:val="20"/>
                <w:lang w:val="ro-MD"/>
              </w:rPr>
            </w:pPr>
            <w:r w:rsidRPr="00D75D16">
              <w:rPr>
                <w:rFonts w:asciiTheme="majorHAnsi" w:eastAsia="Times New Roman" w:hAnsiTheme="majorHAnsi" w:cstheme="majorHAnsi"/>
                <w:iCs/>
                <w:color w:val="000000"/>
                <w:sz w:val="20"/>
                <w:szCs w:val="20"/>
                <w:lang w:val="ro-MD"/>
              </w:rPr>
              <w:t>Numărul CCTF</w:t>
            </w:r>
          </w:p>
        </w:tc>
        <w:tc>
          <w:tcPr>
            <w:tcW w:w="692" w:type="pct"/>
            <w:hideMark/>
          </w:tcPr>
          <w:p w14:paraId="47F408AE"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55</w:t>
            </w:r>
          </w:p>
        </w:tc>
        <w:tc>
          <w:tcPr>
            <w:tcW w:w="692" w:type="pct"/>
            <w:hideMark/>
          </w:tcPr>
          <w:p w14:paraId="77FDE681"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59</w:t>
            </w:r>
          </w:p>
        </w:tc>
        <w:tc>
          <w:tcPr>
            <w:tcW w:w="692" w:type="pct"/>
            <w:noWrap/>
            <w:hideMark/>
          </w:tcPr>
          <w:p w14:paraId="6280E743"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64</w:t>
            </w:r>
          </w:p>
        </w:tc>
        <w:tc>
          <w:tcPr>
            <w:tcW w:w="691" w:type="pct"/>
          </w:tcPr>
          <w:p w14:paraId="0634CDAF"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p>
        </w:tc>
        <w:tc>
          <w:tcPr>
            <w:tcW w:w="691" w:type="pct"/>
            <w:noWrap/>
            <w:hideMark/>
          </w:tcPr>
          <w:p w14:paraId="32C36BF8"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9</w:t>
            </w:r>
          </w:p>
        </w:tc>
      </w:tr>
      <w:tr w:rsidR="00456C8E" w:rsidRPr="006529FB" w14:paraId="4B38D4A1" w14:textId="77777777" w:rsidTr="0004671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542" w:type="pct"/>
            <w:hideMark/>
          </w:tcPr>
          <w:p w14:paraId="6004F371" w14:textId="77777777" w:rsidR="00456C8E" w:rsidRPr="00D75D16" w:rsidRDefault="00456C8E" w:rsidP="00730A5E">
            <w:pPr>
              <w:spacing w:line="276" w:lineRule="auto"/>
              <w:rPr>
                <w:rFonts w:asciiTheme="majorHAnsi" w:eastAsia="Times New Roman" w:hAnsiTheme="majorHAnsi" w:cstheme="majorHAnsi"/>
                <w:iCs/>
                <w:color w:val="000000"/>
                <w:sz w:val="20"/>
                <w:szCs w:val="20"/>
                <w:lang w:val="ro-MD"/>
              </w:rPr>
            </w:pPr>
            <w:r w:rsidRPr="00D75D16">
              <w:rPr>
                <w:rFonts w:asciiTheme="majorHAnsi" w:eastAsia="Times New Roman" w:hAnsiTheme="majorHAnsi" w:cstheme="majorHAnsi"/>
                <w:iCs/>
                <w:color w:val="000000"/>
                <w:sz w:val="20"/>
                <w:szCs w:val="20"/>
                <w:lang w:val="ro-MD"/>
              </w:rPr>
              <w:t>Copii plasa</w:t>
            </w:r>
            <w:r w:rsidR="00175358">
              <w:rPr>
                <w:rFonts w:asciiTheme="majorHAnsi" w:eastAsia="Times New Roman" w:hAnsiTheme="majorHAnsi" w:cstheme="majorHAnsi"/>
                <w:iCs/>
                <w:color w:val="000000"/>
                <w:sz w:val="20"/>
                <w:szCs w:val="20"/>
                <w:lang w:val="ro-MD"/>
              </w:rPr>
              <w:t>ț</w:t>
            </w:r>
            <w:r w:rsidRPr="00D75D16">
              <w:rPr>
                <w:rFonts w:asciiTheme="majorHAnsi" w:eastAsia="Times New Roman" w:hAnsiTheme="majorHAnsi" w:cstheme="majorHAnsi"/>
                <w:iCs/>
                <w:color w:val="000000"/>
                <w:sz w:val="20"/>
                <w:szCs w:val="20"/>
                <w:lang w:val="ro-MD"/>
              </w:rPr>
              <w:t>i în CCTF</w:t>
            </w:r>
          </w:p>
        </w:tc>
        <w:tc>
          <w:tcPr>
            <w:tcW w:w="692" w:type="pct"/>
            <w:hideMark/>
          </w:tcPr>
          <w:p w14:paraId="38FC21E0"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250</w:t>
            </w:r>
          </w:p>
        </w:tc>
        <w:tc>
          <w:tcPr>
            <w:tcW w:w="692" w:type="pct"/>
            <w:hideMark/>
          </w:tcPr>
          <w:p w14:paraId="3BAC5076"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264</w:t>
            </w:r>
          </w:p>
        </w:tc>
        <w:tc>
          <w:tcPr>
            <w:tcW w:w="692" w:type="pct"/>
            <w:noWrap/>
            <w:hideMark/>
          </w:tcPr>
          <w:p w14:paraId="5C97A0A6"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295</w:t>
            </w:r>
          </w:p>
        </w:tc>
        <w:tc>
          <w:tcPr>
            <w:tcW w:w="691" w:type="pct"/>
          </w:tcPr>
          <w:p w14:paraId="3FFADBB8"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p>
        </w:tc>
        <w:tc>
          <w:tcPr>
            <w:tcW w:w="691" w:type="pct"/>
            <w:noWrap/>
            <w:hideMark/>
          </w:tcPr>
          <w:p w14:paraId="15CBEC66"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-45</w:t>
            </w:r>
          </w:p>
        </w:tc>
      </w:tr>
      <w:tr w:rsidR="00456C8E" w:rsidRPr="006529FB" w14:paraId="630C6A81" w14:textId="77777777" w:rsidTr="00046710">
        <w:trPr>
          <w:trHeight w:val="526"/>
        </w:trPr>
        <w:tc>
          <w:tcPr>
            <w:cnfStyle w:val="001000000000" w:firstRow="0" w:lastRow="0" w:firstColumn="1" w:lastColumn="0" w:oddVBand="0" w:evenVBand="0" w:oddHBand="0" w:evenHBand="0" w:firstRowFirstColumn="0" w:firstRowLastColumn="0" w:lastRowFirstColumn="0" w:lastRowLastColumn="0"/>
            <w:tcW w:w="1542" w:type="pct"/>
            <w:hideMark/>
          </w:tcPr>
          <w:p w14:paraId="5E41FA94" w14:textId="77777777" w:rsidR="00456C8E" w:rsidRPr="00D75D16" w:rsidRDefault="00456C8E" w:rsidP="00730A5E">
            <w:pPr>
              <w:spacing w:line="276" w:lineRule="auto"/>
              <w:rPr>
                <w:rFonts w:asciiTheme="majorHAnsi" w:eastAsia="Times New Roman" w:hAnsiTheme="majorHAnsi" w:cstheme="majorHAnsi"/>
                <w:iCs/>
                <w:color w:val="000000"/>
                <w:sz w:val="20"/>
                <w:szCs w:val="20"/>
                <w:lang w:val="ro-MD"/>
              </w:rPr>
            </w:pPr>
            <w:r w:rsidRPr="00D75D16">
              <w:rPr>
                <w:rFonts w:asciiTheme="majorHAnsi" w:eastAsia="Times New Roman" w:hAnsiTheme="majorHAnsi" w:cstheme="majorHAnsi"/>
                <w:iCs/>
                <w:color w:val="000000"/>
                <w:sz w:val="20"/>
                <w:szCs w:val="20"/>
                <w:lang w:val="ro-MD"/>
              </w:rPr>
              <w:t>Copii plasa</w:t>
            </w:r>
            <w:r w:rsidR="00175358">
              <w:rPr>
                <w:rFonts w:asciiTheme="majorHAnsi" w:eastAsia="Times New Roman" w:hAnsiTheme="majorHAnsi" w:cstheme="majorHAnsi"/>
                <w:iCs/>
                <w:color w:val="000000"/>
                <w:sz w:val="20"/>
                <w:szCs w:val="20"/>
                <w:lang w:val="ro-MD"/>
              </w:rPr>
              <w:t>ț</w:t>
            </w:r>
            <w:r w:rsidRPr="00D75D16">
              <w:rPr>
                <w:rFonts w:asciiTheme="majorHAnsi" w:eastAsia="Times New Roman" w:hAnsiTheme="majorHAnsi" w:cstheme="majorHAnsi"/>
                <w:iCs/>
                <w:color w:val="000000"/>
                <w:sz w:val="20"/>
                <w:szCs w:val="20"/>
                <w:lang w:val="ro-MD"/>
              </w:rPr>
              <w:t>i în servicii de plasament de tip reziden</w:t>
            </w:r>
            <w:r w:rsidR="00175358">
              <w:rPr>
                <w:rFonts w:asciiTheme="majorHAnsi" w:eastAsia="Times New Roman" w:hAnsiTheme="majorHAnsi" w:cstheme="majorHAnsi"/>
                <w:iCs/>
                <w:color w:val="000000"/>
                <w:sz w:val="20"/>
                <w:szCs w:val="20"/>
                <w:lang w:val="ro-MD"/>
              </w:rPr>
              <w:t>ț</w:t>
            </w:r>
            <w:r w:rsidRPr="00D75D16">
              <w:rPr>
                <w:rFonts w:asciiTheme="majorHAnsi" w:eastAsia="Times New Roman" w:hAnsiTheme="majorHAnsi" w:cstheme="majorHAnsi"/>
                <w:iCs/>
                <w:color w:val="000000"/>
                <w:sz w:val="20"/>
                <w:szCs w:val="20"/>
                <w:lang w:val="ro-MD"/>
              </w:rPr>
              <w:t>ial</w:t>
            </w:r>
          </w:p>
        </w:tc>
        <w:tc>
          <w:tcPr>
            <w:tcW w:w="692" w:type="pct"/>
            <w:hideMark/>
          </w:tcPr>
          <w:p w14:paraId="2436F4A8"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961</w:t>
            </w:r>
          </w:p>
        </w:tc>
        <w:tc>
          <w:tcPr>
            <w:tcW w:w="692" w:type="pct"/>
            <w:hideMark/>
          </w:tcPr>
          <w:p w14:paraId="6B54924B"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747</w:t>
            </w:r>
          </w:p>
        </w:tc>
        <w:tc>
          <w:tcPr>
            <w:tcW w:w="692" w:type="pct"/>
            <w:noWrap/>
            <w:hideMark/>
          </w:tcPr>
          <w:p w14:paraId="267D291B"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685</w:t>
            </w:r>
          </w:p>
        </w:tc>
        <w:tc>
          <w:tcPr>
            <w:tcW w:w="691" w:type="pct"/>
          </w:tcPr>
          <w:p w14:paraId="2A9EACFA" w14:textId="77777777" w:rsidR="00456C8E"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p>
        </w:tc>
        <w:tc>
          <w:tcPr>
            <w:tcW w:w="691" w:type="pct"/>
            <w:noWrap/>
            <w:hideMark/>
          </w:tcPr>
          <w:p w14:paraId="245EC731"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Pr>
                <w:rFonts w:asciiTheme="majorHAnsi" w:eastAsia="Times New Roman" w:hAnsiTheme="majorHAnsi" w:cstheme="majorHAnsi"/>
                <w:b w:val="0"/>
                <w:color w:val="000000"/>
                <w:sz w:val="20"/>
                <w:szCs w:val="20"/>
                <w:lang w:val="ro-MD"/>
              </w:rPr>
              <w:t>-</w:t>
            </w:r>
            <w:r w:rsidRPr="006529FB">
              <w:rPr>
                <w:rFonts w:asciiTheme="majorHAnsi" w:eastAsia="Times New Roman" w:hAnsiTheme="majorHAnsi" w:cstheme="majorHAnsi"/>
                <w:b w:val="0"/>
                <w:color w:val="000000"/>
                <w:sz w:val="20"/>
                <w:szCs w:val="20"/>
                <w:lang w:val="ro-MD"/>
              </w:rPr>
              <w:t>276</w:t>
            </w:r>
          </w:p>
        </w:tc>
      </w:tr>
      <w:tr w:rsidR="00456C8E" w:rsidRPr="006529FB" w14:paraId="7C3C62D5" w14:textId="77777777" w:rsidTr="00046710">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542" w:type="pct"/>
            <w:hideMark/>
          </w:tcPr>
          <w:p w14:paraId="6E5ED08B" w14:textId="77777777" w:rsidR="00456C8E" w:rsidRPr="006529FB" w:rsidRDefault="00456C8E" w:rsidP="00730A5E">
            <w:pPr>
              <w:spacing w:line="276" w:lineRule="auto"/>
              <w:rPr>
                <w:rFonts w:asciiTheme="majorHAnsi" w:eastAsia="Times New Roman" w:hAnsiTheme="majorHAnsi" w:cstheme="majorHAnsi"/>
                <w:iCs/>
                <w:color w:val="000000"/>
                <w:sz w:val="20"/>
                <w:szCs w:val="20"/>
                <w:lang w:val="ro-MD"/>
              </w:rPr>
            </w:pPr>
            <w:r w:rsidRPr="006529FB">
              <w:rPr>
                <w:rFonts w:asciiTheme="majorHAnsi" w:eastAsia="Times New Roman" w:hAnsiTheme="majorHAnsi" w:cstheme="majorHAnsi"/>
                <w:iCs/>
                <w:color w:val="000000"/>
                <w:sz w:val="20"/>
                <w:szCs w:val="20"/>
                <w:lang w:val="ro-MD"/>
              </w:rPr>
              <w:t>Copii plasa</w:t>
            </w:r>
            <w:r w:rsidR="00175358">
              <w:rPr>
                <w:rFonts w:asciiTheme="majorHAnsi" w:eastAsia="Times New Roman" w:hAnsiTheme="majorHAnsi" w:cstheme="majorHAnsi"/>
                <w:iCs/>
                <w:color w:val="000000"/>
                <w:sz w:val="20"/>
                <w:szCs w:val="20"/>
                <w:lang w:val="ro-MD"/>
              </w:rPr>
              <w:t>ț</w:t>
            </w:r>
            <w:r w:rsidRPr="006529FB">
              <w:rPr>
                <w:rFonts w:asciiTheme="majorHAnsi" w:eastAsia="Times New Roman" w:hAnsiTheme="majorHAnsi" w:cstheme="majorHAnsi"/>
                <w:iCs/>
                <w:color w:val="000000"/>
                <w:sz w:val="20"/>
                <w:szCs w:val="20"/>
                <w:lang w:val="ro-MD"/>
              </w:rPr>
              <w:t>i în Case comunitare</w:t>
            </w:r>
          </w:p>
        </w:tc>
        <w:tc>
          <w:tcPr>
            <w:tcW w:w="692" w:type="pct"/>
            <w:hideMark/>
          </w:tcPr>
          <w:p w14:paraId="46736419"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57</w:t>
            </w:r>
          </w:p>
        </w:tc>
        <w:tc>
          <w:tcPr>
            <w:tcW w:w="692" w:type="pct"/>
            <w:hideMark/>
          </w:tcPr>
          <w:p w14:paraId="53D3F9CF"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57</w:t>
            </w:r>
          </w:p>
        </w:tc>
        <w:tc>
          <w:tcPr>
            <w:tcW w:w="692" w:type="pct"/>
            <w:noWrap/>
            <w:hideMark/>
          </w:tcPr>
          <w:p w14:paraId="0623552B"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58</w:t>
            </w:r>
          </w:p>
        </w:tc>
        <w:tc>
          <w:tcPr>
            <w:tcW w:w="691" w:type="pct"/>
          </w:tcPr>
          <w:p w14:paraId="1486F35E"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p>
        </w:tc>
        <w:tc>
          <w:tcPr>
            <w:tcW w:w="691" w:type="pct"/>
            <w:noWrap/>
            <w:hideMark/>
          </w:tcPr>
          <w:p w14:paraId="18331F17" w14:textId="77777777" w:rsidR="00456C8E" w:rsidRPr="006529FB" w:rsidRDefault="00456C8E"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1</w:t>
            </w:r>
          </w:p>
        </w:tc>
      </w:tr>
      <w:tr w:rsidR="00456C8E" w:rsidRPr="006529FB" w14:paraId="52A4FDEB" w14:textId="77777777" w:rsidTr="00046710">
        <w:trPr>
          <w:trHeight w:val="630"/>
        </w:trPr>
        <w:tc>
          <w:tcPr>
            <w:cnfStyle w:val="001000000000" w:firstRow="0" w:lastRow="0" w:firstColumn="1" w:lastColumn="0" w:oddVBand="0" w:evenVBand="0" w:oddHBand="0" w:evenHBand="0" w:firstRowFirstColumn="0" w:firstRowLastColumn="0" w:lastRowFirstColumn="0" w:lastRowLastColumn="0"/>
            <w:tcW w:w="1542" w:type="pct"/>
            <w:hideMark/>
          </w:tcPr>
          <w:p w14:paraId="33A88F66" w14:textId="77777777" w:rsidR="00456C8E" w:rsidRPr="006529FB" w:rsidRDefault="00456C8E" w:rsidP="00730A5E">
            <w:pPr>
              <w:spacing w:line="276" w:lineRule="auto"/>
              <w:rPr>
                <w:rFonts w:asciiTheme="majorHAnsi" w:eastAsia="Times New Roman" w:hAnsiTheme="majorHAnsi" w:cstheme="majorHAnsi"/>
                <w:iCs/>
                <w:color w:val="000000"/>
                <w:sz w:val="20"/>
                <w:szCs w:val="20"/>
                <w:lang w:val="ro-MD"/>
              </w:rPr>
            </w:pPr>
            <w:r w:rsidRPr="006529FB">
              <w:rPr>
                <w:rFonts w:asciiTheme="majorHAnsi" w:eastAsia="Times New Roman" w:hAnsiTheme="majorHAnsi" w:cstheme="majorHAnsi"/>
                <w:iCs/>
                <w:color w:val="000000"/>
                <w:sz w:val="20"/>
                <w:szCs w:val="20"/>
                <w:lang w:val="ro-MD"/>
              </w:rPr>
              <w:t>Copii plasa</w:t>
            </w:r>
            <w:r w:rsidR="00175358">
              <w:rPr>
                <w:rFonts w:asciiTheme="majorHAnsi" w:eastAsia="Times New Roman" w:hAnsiTheme="majorHAnsi" w:cstheme="majorHAnsi"/>
                <w:iCs/>
                <w:color w:val="000000"/>
                <w:sz w:val="20"/>
                <w:szCs w:val="20"/>
                <w:lang w:val="ro-MD"/>
              </w:rPr>
              <w:t>ț</w:t>
            </w:r>
            <w:r w:rsidRPr="006529FB">
              <w:rPr>
                <w:rFonts w:asciiTheme="majorHAnsi" w:eastAsia="Times New Roman" w:hAnsiTheme="majorHAnsi" w:cstheme="majorHAnsi"/>
                <w:iCs/>
                <w:color w:val="000000"/>
                <w:sz w:val="20"/>
                <w:szCs w:val="20"/>
                <w:lang w:val="ro-MD"/>
              </w:rPr>
              <w:t xml:space="preserve">i în Centre de </w:t>
            </w:r>
            <w:r>
              <w:rPr>
                <w:rFonts w:asciiTheme="majorHAnsi" w:eastAsia="Times New Roman" w:hAnsiTheme="majorHAnsi" w:cstheme="majorHAnsi"/>
                <w:iCs/>
                <w:color w:val="000000"/>
                <w:sz w:val="20"/>
                <w:szCs w:val="20"/>
                <w:lang w:val="ro-MD"/>
              </w:rPr>
              <w:t>p</w:t>
            </w:r>
            <w:r w:rsidRPr="006529FB">
              <w:rPr>
                <w:rFonts w:asciiTheme="majorHAnsi" w:eastAsia="Times New Roman" w:hAnsiTheme="majorHAnsi" w:cstheme="majorHAnsi"/>
                <w:iCs/>
                <w:color w:val="000000"/>
                <w:sz w:val="20"/>
                <w:szCs w:val="20"/>
                <w:lang w:val="ro-MD"/>
              </w:rPr>
              <w:t>lasament</w:t>
            </w:r>
          </w:p>
        </w:tc>
        <w:tc>
          <w:tcPr>
            <w:tcW w:w="692" w:type="pct"/>
            <w:hideMark/>
          </w:tcPr>
          <w:p w14:paraId="64920602"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558</w:t>
            </w:r>
          </w:p>
        </w:tc>
        <w:tc>
          <w:tcPr>
            <w:tcW w:w="692" w:type="pct"/>
            <w:hideMark/>
          </w:tcPr>
          <w:p w14:paraId="50FD5F48"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467</w:t>
            </w:r>
          </w:p>
        </w:tc>
        <w:tc>
          <w:tcPr>
            <w:tcW w:w="692" w:type="pct"/>
            <w:noWrap/>
            <w:hideMark/>
          </w:tcPr>
          <w:p w14:paraId="233D1DDB"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546</w:t>
            </w:r>
          </w:p>
        </w:tc>
        <w:tc>
          <w:tcPr>
            <w:tcW w:w="691" w:type="pct"/>
          </w:tcPr>
          <w:p w14:paraId="7AAF2615" w14:textId="77777777" w:rsidR="00456C8E"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p>
        </w:tc>
        <w:tc>
          <w:tcPr>
            <w:tcW w:w="691" w:type="pct"/>
            <w:noWrap/>
            <w:hideMark/>
          </w:tcPr>
          <w:p w14:paraId="2C54F76E" w14:textId="77777777" w:rsidR="00456C8E" w:rsidRPr="006529FB" w:rsidRDefault="00456C8E"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Pr>
                <w:rFonts w:asciiTheme="majorHAnsi" w:eastAsia="Times New Roman" w:hAnsiTheme="majorHAnsi" w:cstheme="majorHAnsi"/>
                <w:b w:val="0"/>
                <w:color w:val="000000"/>
                <w:sz w:val="20"/>
                <w:szCs w:val="20"/>
                <w:lang w:val="ro-MD"/>
              </w:rPr>
              <w:t>-</w:t>
            </w:r>
            <w:r w:rsidRPr="006529FB">
              <w:rPr>
                <w:rFonts w:asciiTheme="majorHAnsi" w:eastAsia="Times New Roman" w:hAnsiTheme="majorHAnsi" w:cstheme="majorHAnsi"/>
                <w:b w:val="0"/>
                <w:color w:val="000000"/>
                <w:sz w:val="20"/>
                <w:szCs w:val="20"/>
                <w:lang w:val="ro-MD"/>
              </w:rPr>
              <w:t>12</w:t>
            </w:r>
          </w:p>
        </w:tc>
      </w:tr>
    </w:tbl>
    <w:p w14:paraId="1EADFABD" w14:textId="77777777" w:rsidR="006838C2" w:rsidRPr="00046710" w:rsidRDefault="006838C2" w:rsidP="00730A5E">
      <w:pPr>
        <w:spacing w:line="276" w:lineRule="auto"/>
        <w:jc w:val="both"/>
        <w:rPr>
          <w:rFonts w:asciiTheme="majorHAnsi" w:eastAsia="Times New Roman" w:hAnsiTheme="majorHAnsi" w:cstheme="majorHAnsi"/>
          <w:i/>
          <w:sz w:val="20"/>
          <w:szCs w:val="20"/>
          <w:lang w:val="ro-MD" w:eastAsia="ru-RU"/>
        </w:rPr>
      </w:pPr>
      <w:r w:rsidRPr="00046710">
        <w:rPr>
          <w:rFonts w:asciiTheme="majorHAnsi" w:eastAsia="Times New Roman" w:hAnsiTheme="majorHAnsi" w:cstheme="majorHAnsi"/>
          <w:sz w:val="20"/>
          <w:szCs w:val="20"/>
          <w:lang w:val="ro-MD" w:eastAsia="ru-RU"/>
        </w:rPr>
        <w:t>Surs</w:t>
      </w:r>
      <w:r w:rsidR="00456C8E" w:rsidRPr="00046710">
        <w:rPr>
          <w:rFonts w:asciiTheme="majorHAnsi" w:eastAsia="Times New Roman" w:hAnsiTheme="majorHAnsi" w:cstheme="majorHAnsi"/>
          <w:sz w:val="20"/>
          <w:szCs w:val="20"/>
          <w:lang w:val="ro-MD" w:eastAsia="ru-RU"/>
        </w:rPr>
        <w:t>a</w:t>
      </w:r>
      <w:r w:rsidRPr="00046710">
        <w:rPr>
          <w:rFonts w:asciiTheme="majorHAnsi" w:eastAsia="Times New Roman" w:hAnsiTheme="majorHAnsi" w:cstheme="majorHAnsi"/>
          <w:sz w:val="20"/>
          <w:szCs w:val="20"/>
          <w:lang w:val="ro-MD" w:eastAsia="ru-RU"/>
        </w:rPr>
        <w:t>:</w:t>
      </w:r>
      <w:r w:rsidRPr="00046710">
        <w:rPr>
          <w:rFonts w:asciiTheme="majorHAnsi" w:eastAsia="Times New Roman" w:hAnsiTheme="majorHAnsi" w:cstheme="majorHAnsi"/>
          <w:i/>
          <w:sz w:val="20"/>
          <w:szCs w:val="20"/>
          <w:lang w:val="ro-MD" w:eastAsia="ru-RU"/>
        </w:rPr>
        <w:t xml:space="preserve"> </w:t>
      </w:r>
      <w:r w:rsidRPr="00046710">
        <w:rPr>
          <w:rFonts w:asciiTheme="majorHAnsi" w:eastAsia="Times New Roman" w:hAnsiTheme="majorHAnsi" w:cstheme="majorHAnsi"/>
          <w:b w:val="0"/>
          <w:i/>
          <w:sz w:val="20"/>
          <w:szCs w:val="20"/>
          <w:lang w:val="ro-MD" w:eastAsia="ru-RU"/>
        </w:rPr>
        <w:t xml:space="preserve">Elaborat de audit </w:t>
      </w:r>
      <w:r w:rsidR="00353DE0">
        <w:rPr>
          <w:rFonts w:asciiTheme="majorHAnsi" w:eastAsia="Times New Roman" w:hAnsiTheme="majorHAnsi" w:cstheme="majorHAnsi"/>
          <w:b w:val="0"/>
          <w:i/>
          <w:sz w:val="20"/>
          <w:szCs w:val="20"/>
          <w:lang w:val="ro-MD" w:eastAsia="ru-RU"/>
        </w:rPr>
        <w:t>î</w:t>
      </w:r>
      <w:r w:rsidR="00AD7DC8" w:rsidRPr="00046710">
        <w:rPr>
          <w:rFonts w:asciiTheme="majorHAnsi" w:eastAsia="Times New Roman" w:hAnsiTheme="majorHAnsi" w:cstheme="majorHAnsi"/>
          <w:b w:val="0"/>
          <w:i/>
          <w:sz w:val="20"/>
          <w:szCs w:val="20"/>
          <w:lang w:val="ro-MD" w:eastAsia="ru-RU"/>
        </w:rPr>
        <w:t>n baza informa</w:t>
      </w:r>
      <w:r w:rsidR="00175358">
        <w:rPr>
          <w:rFonts w:asciiTheme="majorHAnsi" w:eastAsia="Times New Roman" w:hAnsiTheme="majorHAnsi" w:cstheme="majorHAnsi"/>
          <w:b w:val="0"/>
          <w:i/>
          <w:sz w:val="20"/>
          <w:szCs w:val="20"/>
          <w:lang w:val="ro-MD" w:eastAsia="ru-RU"/>
        </w:rPr>
        <w:t>ț</w:t>
      </w:r>
      <w:r w:rsidR="00AD7DC8" w:rsidRPr="00046710">
        <w:rPr>
          <w:rFonts w:asciiTheme="majorHAnsi" w:eastAsia="Times New Roman" w:hAnsiTheme="majorHAnsi" w:cstheme="majorHAnsi"/>
          <w:b w:val="0"/>
          <w:i/>
          <w:sz w:val="20"/>
          <w:szCs w:val="20"/>
          <w:lang w:val="ro-MD" w:eastAsia="ru-RU"/>
        </w:rPr>
        <w:t>iilor prezentate de către autorită</w:t>
      </w:r>
      <w:r w:rsidR="00175358">
        <w:rPr>
          <w:rFonts w:asciiTheme="majorHAnsi" w:eastAsia="Times New Roman" w:hAnsiTheme="majorHAnsi" w:cstheme="majorHAnsi"/>
          <w:b w:val="0"/>
          <w:i/>
          <w:sz w:val="20"/>
          <w:szCs w:val="20"/>
          <w:lang w:val="ro-MD" w:eastAsia="ru-RU"/>
        </w:rPr>
        <w:t>ț</w:t>
      </w:r>
      <w:r w:rsidR="00AD7DC8" w:rsidRPr="00046710">
        <w:rPr>
          <w:rFonts w:asciiTheme="majorHAnsi" w:eastAsia="Times New Roman" w:hAnsiTheme="majorHAnsi" w:cstheme="majorHAnsi"/>
          <w:b w:val="0"/>
          <w:i/>
          <w:sz w:val="20"/>
          <w:szCs w:val="20"/>
          <w:lang w:val="ro-MD" w:eastAsia="ru-RU"/>
        </w:rPr>
        <w:t>ile tutelare teritoriale</w:t>
      </w:r>
      <w:r w:rsidR="00994BC9" w:rsidRPr="00046710">
        <w:rPr>
          <w:rFonts w:asciiTheme="majorHAnsi" w:eastAsia="Times New Roman" w:hAnsiTheme="majorHAnsi" w:cstheme="majorHAnsi"/>
          <w:b w:val="0"/>
          <w:i/>
          <w:sz w:val="20"/>
          <w:szCs w:val="20"/>
          <w:lang w:val="ro-MD" w:eastAsia="ru-RU"/>
        </w:rPr>
        <w:t>.</w:t>
      </w:r>
    </w:p>
    <w:p w14:paraId="1378DA63" w14:textId="77777777" w:rsidR="00C66534" w:rsidRDefault="00C66534" w:rsidP="00730A5E">
      <w:pPr>
        <w:spacing w:line="276" w:lineRule="auto"/>
        <w:jc w:val="both"/>
        <w:rPr>
          <w:rFonts w:asciiTheme="majorHAnsi" w:hAnsiTheme="majorHAnsi" w:cstheme="majorHAnsi"/>
          <w:b w:val="0"/>
          <w:szCs w:val="24"/>
          <w:lang w:val="ro-MD"/>
        </w:rPr>
      </w:pPr>
    </w:p>
    <w:p w14:paraId="1E5EC482" w14:textId="77777777" w:rsidR="006838C2" w:rsidRPr="006529FB" w:rsidRDefault="006838C2" w:rsidP="00730A5E">
      <w:pPr>
        <w:spacing w:line="276" w:lineRule="auto"/>
        <w:jc w:val="both"/>
        <w:rPr>
          <w:rFonts w:asciiTheme="majorHAnsi" w:hAnsiTheme="majorHAnsi" w:cstheme="majorHAnsi"/>
          <w:szCs w:val="24"/>
          <w:lang w:val="ro-MD"/>
        </w:rPr>
      </w:pPr>
      <w:r w:rsidRPr="006529FB">
        <w:rPr>
          <w:rFonts w:asciiTheme="majorHAnsi" w:hAnsiTheme="majorHAnsi" w:cstheme="majorHAnsi"/>
          <w:b w:val="0"/>
          <w:szCs w:val="24"/>
          <w:lang w:val="ro-MD"/>
        </w:rPr>
        <w:t>Numărul copiilor plasa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în perioada </w:t>
      </w:r>
      <w:r w:rsidR="00E45FCA">
        <w:rPr>
          <w:rFonts w:asciiTheme="majorHAnsi" w:hAnsiTheme="majorHAnsi" w:cstheme="majorHAnsi"/>
          <w:b w:val="0"/>
          <w:szCs w:val="24"/>
          <w:lang w:val="ro-MD"/>
        </w:rPr>
        <w:t xml:space="preserve">anilor </w:t>
      </w:r>
      <w:r w:rsidRPr="006529FB">
        <w:rPr>
          <w:rFonts w:asciiTheme="majorHAnsi" w:hAnsiTheme="majorHAnsi" w:cstheme="majorHAnsi"/>
          <w:b w:val="0"/>
          <w:szCs w:val="24"/>
          <w:lang w:val="ro-MD"/>
        </w:rPr>
        <w:t xml:space="preserve">2019-2021 </w:t>
      </w:r>
      <w:r w:rsidR="00B143E8">
        <w:rPr>
          <w:rFonts w:asciiTheme="majorHAnsi" w:hAnsiTheme="majorHAnsi" w:cstheme="majorHAnsi"/>
          <w:b w:val="0"/>
          <w:szCs w:val="24"/>
          <w:lang w:val="ro-MD"/>
        </w:rPr>
        <w:t>î</w:t>
      </w:r>
      <w:r w:rsidR="00B143E8" w:rsidRPr="006529FB">
        <w:rPr>
          <w:rFonts w:asciiTheme="majorHAnsi" w:hAnsiTheme="majorHAnsi" w:cstheme="majorHAnsi"/>
          <w:b w:val="0"/>
          <w:szCs w:val="24"/>
          <w:lang w:val="ro-MD"/>
        </w:rPr>
        <w:t xml:space="preserve">n </w:t>
      </w:r>
      <w:r w:rsidR="00B143E8">
        <w:rPr>
          <w:rFonts w:asciiTheme="majorHAnsi" w:hAnsiTheme="majorHAnsi" w:cstheme="majorHAnsi"/>
          <w:b w:val="0"/>
          <w:szCs w:val="24"/>
          <w:lang w:val="ro-MD"/>
        </w:rPr>
        <w:t>servicii sociale</w:t>
      </w:r>
      <w:r w:rsidR="00B143E8" w:rsidRPr="006529FB">
        <w:rPr>
          <w:rFonts w:asciiTheme="majorHAnsi" w:hAnsiTheme="majorHAnsi" w:cstheme="majorHAnsi"/>
          <w:b w:val="0"/>
          <w:szCs w:val="24"/>
          <w:lang w:val="ro-MD"/>
        </w:rPr>
        <w:t xml:space="preserve"> </w:t>
      </w:r>
      <w:r w:rsidR="00353DE0">
        <w:rPr>
          <w:rFonts w:asciiTheme="majorHAnsi" w:hAnsiTheme="majorHAnsi" w:cstheme="majorHAnsi"/>
          <w:b w:val="0"/>
          <w:szCs w:val="24"/>
          <w:lang w:val="ro-MD"/>
        </w:rPr>
        <w:t>indic</w:t>
      </w:r>
      <w:r w:rsidR="00B143E8">
        <w:rPr>
          <w:rFonts w:asciiTheme="majorHAnsi" w:hAnsiTheme="majorHAnsi" w:cstheme="majorHAnsi"/>
          <w:b w:val="0"/>
          <w:szCs w:val="24"/>
          <w:lang w:val="ro-MD"/>
        </w:rPr>
        <w:t>ă</w:t>
      </w:r>
      <w:r w:rsidRPr="006529FB">
        <w:rPr>
          <w:rFonts w:asciiTheme="majorHAnsi" w:hAnsiTheme="majorHAnsi" w:cstheme="majorHAnsi"/>
          <w:b w:val="0"/>
          <w:szCs w:val="24"/>
          <w:lang w:val="ro-MD"/>
        </w:rPr>
        <w:t xml:space="preserve"> o tendin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ă </w:t>
      </w:r>
      <w:r w:rsidR="00B143E8">
        <w:rPr>
          <w:rFonts w:asciiTheme="majorHAnsi" w:hAnsiTheme="majorHAnsi" w:cstheme="majorHAnsi"/>
          <w:b w:val="0"/>
          <w:szCs w:val="24"/>
          <w:lang w:val="ro-MD"/>
        </w:rPr>
        <w:t>de diminuare</w:t>
      </w:r>
      <w:r w:rsidRPr="006529FB">
        <w:rPr>
          <w:rFonts w:asciiTheme="majorHAnsi" w:hAnsiTheme="majorHAnsi" w:cstheme="majorHAnsi"/>
          <w:b w:val="0"/>
          <w:szCs w:val="24"/>
          <w:lang w:val="ro-MD"/>
        </w:rPr>
        <w:t xml:space="preserve"> a nu</w:t>
      </w:r>
      <w:r w:rsidR="00B143E8">
        <w:rPr>
          <w:rFonts w:asciiTheme="majorHAnsi" w:hAnsiTheme="majorHAnsi" w:cstheme="majorHAnsi"/>
          <w:b w:val="0"/>
          <w:szCs w:val="24"/>
          <w:lang w:val="ro-MD"/>
        </w:rPr>
        <w:t xml:space="preserve">mărului cazurilor de plasament în centre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case comunitare, prioritar</w:t>
      </w:r>
      <w:r w:rsidR="00353DE0">
        <w:rPr>
          <w:rFonts w:asciiTheme="majorHAnsi" w:hAnsiTheme="majorHAnsi" w:cstheme="majorHAnsi"/>
          <w:b w:val="0"/>
          <w:szCs w:val="24"/>
          <w:lang w:val="ro-MD"/>
        </w:rPr>
        <w:t>e</w:t>
      </w:r>
      <w:r w:rsidRPr="006529FB">
        <w:rPr>
          <w:rFonts w:asciiTheme="majorHAnsi" w:hAnsiTheme="majorHAnsi" w:cstheme="majorHAnsi"/>
          <w:b w:val="0"/>
          <w:szCs w:val="24"/>
          <w:lang w:val="ro-MD"/>
        </w:rPr>
        <w:t xml:space="preserve"> </w:t>
      </w:r>
      <w:r w:rsidR="00B143E8">
        <w:rPr>
          <w:rFonts w:asciiTheme="majorHAnsi" w:hAnsiTheme="majorHAnsi" w:cstheme="majorHAnsi"/>
          <w:b w:val="0"/>
          <w:szCs w:val="24"/>
          <w:lang w:val="ro-MD"/>
        </w:rPr>
        <w:t>fiind</w:t>
      </w:r>
      <w:r w:rsidRPr="006529FB">
        <w:rPr>
          <w:rFonts w:asciiTheme="majorHAnsi" w:hAnsiTheme="majorHAnsi" w:cstheme="majorHAnsi"/>
          <w:b w:val="0"/>
          <w:szCs w:val="24"/>
          <w:lang w:val="ro-MD"/>
        </w:rPr>
        <w:t xml:space="preserve"> serviciile sociale prin care s</w:t>
      </w:r>
      <w:r w:rsidR="00B143E8">
        <w:rPr>
          <w:rFonts w:asciiTheme="majorHAnsi" w:hAnsiTheme="majorHAnsi" w:cstheme="majorHAnsi"/>
          <w:b w:val="0"/>
          <w:szCs w:val="24"/>
          <w:lang w:val="ro-MD"/>
        </w:rPr>
        <w:t>e men</w:t>
      </w:r>
      <w:r w:rsidR="00175358">
        <w:rPr>
          <w:rFonts w:asciiTheme="majorHAnsi" w:hAnsiTheme="majorHAnsi" w:cstheme="majorHAnsi"/>
          <w:b w:val="0"/>
          <w:szCs w:val="24"/>
          <w:lang w:val="ro-MD"/>
        </w:rPr>
        <w:t>ț</w:t>
      </w:r>
      <w:r w:rsidR="00B143E8">
        <w:rPr>
          <w:rFonts w:asciiTheme="majorHAnsi" w:hAnsiTheme="majorHAnsi" w:cstheme="majorHAnsi"/>
          <w:b w:val="0"/>
          <w:szCs w:val="24"/>
          <w:lang w:val="ro-MD"/>
        </w:rPr>
        <w:t>in</w:t>
      </w:r>
      <w:r w:rsidR="00405C59">
        <w:rPr>
          <w:rFonts w:asciiTheme="majorHAnsi" w:hAnsiTheme="majorHAnsi" w:cstheme="majorHAnsi"/>
          <w:b w:val="0"/>
          <w:szCs w:val="24"/>
          <w:lang w:val="ro-MD"/>
        </w:rPr>
        <w:t>e</w:t>
      </w:r>
      <w:r w:rsidRPr="006529FB">
        <w:rPr>
          <w:rFonts w:asciiTheme="majorHAnsi" w:hAnsiTheme="majorHAnsi" w:cstheme="majorHAnsi"/>
          <w:b w:val="0"/>
          <w:szCs w:val="24"/>
          <w:lang w:val="ro-MD"/>
        </w:rPr>
        <w:t xml:space="preserve"> copilul în mediu familial</w:t>
      </w:r>
      <w:r w:rsidR="00B143E8">
        <w:rPr>
          <w:rFonts w:asciiTheme="majorHAnsi" w:hAnsiTheme="majorHAnsi" w:cstheme="majorHAnsi"/>
          <w:b w:val="0"/>
          <w:szCs w:val="24"/>
          <w:lang w:val="ro-MD"/>
        </w:rPr>
        <w:t>. Î</w:t>
      </w:r>
      <w:r w:rsidRPr="006529FB">
        <w:rPr>
          <w:rFonts w:asciiTheme="majorHAnsi" w:hAnsiTheme="majorHAnsi" w:cstheme="majorHAnsi"/>
          <w:b w:val="0"/>
          <w:szCs w:val="24"/>
          <w:lang w:val="ro-MD"/>
        </w:rPr>
        <w:t>n cazul în care aceast</w:t>
      </w:r>
      <w:r w:rsidR="00405C59">
        <w:rPr>
          <w:rFonts w:asciiTheme="majorHAnsi" w:hAnsiTheme="majorHAnsi" w:cstheme="majorHAnsi"/>
          <w:b w:val="0"/>
          <w:szCs w:val="24"/>
          <w:lang w:val="ro-MD"/>
        </w:rPr>
        <w:t>ă</w:t>
      </w:r>
      <w:r w:rsidRPr="006529FB">
        <w:rPr>
          <w:rFonts w:asciiTheme="majorHAnsi" w:hAnsiTheme="majorHAnsi" w:cstheme="majorHAnsi"/>
          <w:b w:val="0"/>
          <w:szCs w:val="24"/>
          <w:lang w:val="ro-MD"/>
        </w:rPr>
        <w:t xml:space="preserve"> </w:t>
      </w:r>
      <w:r w:rsidR="00B143E8">
        <w:rPr>
          <w:rFonts w:asciiTheme="majorHAnsi" w:hAnsiTheme="majorHAnsi" w:cstheme="majorHAnsi"/>
          <w:b w:val="0"/>
          <w:szCs w:val="24"/>
          <w:lang w:val="ro-MD"/>
        </w:rPr>
        <w:t xml:space="preserve">oportunitate </w:t>
      </w:r>
      <w:r w:rsidRPr="006529FB">
        <w:rPr>
          <w:rFonts w:asciiTheme="majorHAnsi" w:hAnsiTheme="majorHAnsi" w:cstheme="majorHAnsi"/>
          <w:b w:val="0"/>
          <w:szCs w:val="24"/>
          <w:lang w:val="ro-MD"/>
        </w:rPr>
        <w:t>nu este posibilă</w:t>
      </w:r>
      <w:r w:rsidR="00B143E8">
        <w:rPr>
          <w:rFonts w:asciiTheme="majorHAnsi" w:hAnsiTheme="majorHAnsi" w:cstheme="majorHAnsi"/>
          <w:b w:val="0"/>
          <w:szCs w:val="24"/>
          <w:lang w:val="ro-MD"/>
        </w:rPr>
        <w:t xml:space="preserve">, se decide plasarea copilului în </w:t>
      </w:r>
      <w:r w:rsidR="001D21C6">
        <w:rPr>
          <w:rFonts w:asciiTheme="majorHAnsi" w:hAnsiTheme="majorHAnsi" w:cstheme="majorHAnsi"/>
          <w:b w:val="0"/>
          <w:szCs w:val="24"/>
          <w:lang w:val="ro-MD"/>
        </w:rPr>
        <w:t>servicii de</w:t>
      </w:r>
      <w:r w:rsidR="00B143E8">
        <w:rPr>
          <w:rFonts w:asciiTheme="majorHAnsi" w:hAnsiTheme="majorHAnsi" w:cstheme="majorHAnsi"/>
          <w:b w:val="0"/>
          <w:szCs w:val="24"/>
          <w:lang w:val="ro-MD"/>
        </w:rPr>
        <w:t xml:space="preserve"> tip reziden</w:t>
      </w:r>
      <w:r w:rsidR="00175358">
        <w:rPr>
          <w:rFonts w:asciiTheme="majorHAnsi" w:hAnsiTheme="majorHAnsi" w:cstheme="majorHAnsi"/>
          <w:b w:val="0"/>
          <w:szCs w:val="24"/>
          <w:lang w:val="ro-MD"/>
        </w:rPr>
        <w:t>ț</w:t>
      </w:r>
      <w:r w:rsidR="00B143E8">
        <w:rPr>
          <w:rFonts w:asciiTheme="majorHAnsi" w:hAnsiTheme="majorHAnsi" w:cstheme="majorHAnsi"/>
          <w:b w:val="0"/>
          <w:szCs w:val="24"/>
          <w:lang w:val="ro-MD"/>
        </w:rPr>
        <w:t>ial</w:t>
      </w:r>
      <w:r w:rsidRPr="006529FB">
        <w:rPr>
          <w:rFonts w:asciiTheme="majorHAnsi" w:hAnsiTheme="majorHAnsi" w:cstheme="majorHAnsi"/>
          <w:b w:val="0"/>
          <w:szCs w:val="24"/>
          <w:lang w:val="ro-MD"/>
        </w:rPr>
        <w:t xml:space="preserve">.  </w:t>
      </w:r>
    </w:p>
    <w:p w14:paraId="34A58013" w14:textId="77777777" w:rsidR="002E7563" w:rsidRDefault="00405C59" w:rsidP="00730A5E">
      <w:pPr>
        <w:spacing w:line="276" w:lineRule="auto"/>
        <w:jc w:val="both"/>
        <w:rPr>
          <w:rFonts w:asciiTheme="majorHAnsi" w:hAnsiTheme="majorHAnsi" w:cstheme="majorHAnsi"/>
          <w:b w:val="0"/>
          <w:szCs w:val="24"/>
          <w:lang w:val="ro-MD"/>
        </w:rPr>
      </w:pPr>
      <w:r>
        <w:rPr>
          <w:rFonts w:asciiTheme="majorHAnsi" w:hAnsiTheme="majorHAnsi" w:cstheme="majorHAnsi"/>
          <w:b w:val="0"/>
          <w:szCs w:val="24"/>
          <w:lang w:val="ro-MD"/>
        </w:rPr>
        <w:t>Potrivit</w:t>
      </w:r>
      <w:r w:rsidR="006838C2" w:rsidRPr="006529FB">
        <w:rPr>
          <w:rFonts w:asciiTheme="majorHAnsi" w:hAnsiTheme="majorHAnsi" w:cstheme="majorHAnsi"/>
          <w:b w:val="0"/>
          <w:szCs w:val="24"/>
          <w:lang w:val="ro-MD"/>
        </w:rPr>
        <w:t xml:space="preserve"> </w:t>
      </w:r>
      <w:r w:rsidR="00C7445C" w:rsidRPr="006529FB">
        <w:rPr>
          <w:rFonts w:asciiTheme="majorHAnsi" w:hAnsiTheme="majorHAnsi" w:cstheme="majorHAnsi"/>
          <w:b w:val="0"/>
          <w:szCs w:val="24"/>
          <w:lang w:val="ro-MD"/>
        </w:rPr>
        <w:t>Tabelul</w:t>
      </w:r>
      <w:r>
        <w:rPr>
          <w:rFonts w:asciiTheme="majorHAnsi" w:hAnsiTheme="majorHAnsi" w:cstheme="majorHAnsi"/>
          <w:b w:val="0"/>
          <w:szCs w:val="24"/>
          <w:lang w:val="ro-MD"/>
        </w:rPr>
        <w:t>ui</w:t>
      </w:r>
      <w:r w:rsidR="00C7445C" w:rsidRPr="006529FB">
        <w:rPr>
          <w:rFonts w:asciiTheme="majorHAnsi" w:hAnsiTheme="majorHAnsi" w:cstheme="majorHAnsi"/>
          <w:b w:val="0"/>
          <w:szCs w:val="24"/>
          <w:lang w:val="ro-MD"/>
        </w:rPr>
        <w:t xml:space="preserve"> nr.2</w:t>
      </w:r>
      <w:r>
        <w:rPr>
          <w:rFonts w:asciiTheme="majorHAnsi" w:hAnsiTheme="majorHAnsi" w:cstheme="majorHAnsi"/>
          <w:b w:val="0"/>
          <w:szCs w:val="24"/>
          <w:lang w:val="ro-MD"/>
        </w:rPr>
        <w:t>,</w:t>
      </w:r>
      <w:r w:rsidR="00C7445C" w:rsidRPr="006529FB">
        <w:rPr>
          <w:rFonts w:asciiTheme="majorHAnsi" w:hAnsiTheme="majorHAnsi" w:cstheme="majorHAnsi"/>
          <w:b w:val="0"/>
          <w:szCs w:val="24"/>
          <w:lang w:val="ro-MD"/>
        </w:rPr>
        <w:t xml:space="preserve"> </w:t>
      </w:r>
      <w:r w:rsidR="006838C2" w:rsidRPr="006529FB">
        <w:rPr>
          <w:rFonts w:asciiTheme="majorHAnsi" w:hAnsiTheme="majorHAnsi" w:cstheme="majorHAnsi"/>
          <w:b w:val="0"/>
          <w:szCs w:val="24"/>
          <w:lang w:val="ro-MD"/>
        </w:rPr>
        <w:t>majoritatea copiilor afla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 în difi</w:t>
      </w:r>
      <w:r w:rsidR="00C7445C">
        <w:rPr>
          <w:rFonts w:asciiTheme="majorHAnsi" w:hAnsiTheme="majorHAnsi" w:cstheme="majorHAnsi"/>
          <w:b w:val="0"/>
          <w:szCs w:val="24"/>
          <w:lang w:val="ro-MD"/>
        </w:rPr>
        <w:t>cultate sunt plasa</w:t>
      </w:r>
      <w:r w:rsidR="00175358">
        <w:rPr>
          <w:rFonts w:asciiTheme="majorHAnsi" w:hAnsiTheme="majorHAnsi" w:cstheme="majorHAnsi"/>
          <w:b w:val="0"/>
          <w:szCs w:val="24"/>
          <w:lang w:val="ro-MD"/>
        </w:rPr>
        <w:t>ț</w:t>
      </w:r>
      <w:r w:rsidR="00C7445C">
        <w:rPr>
          <w:rFonts w:asciiTheme="majorHAnsi" w:hAnsiTheme="majorHAnsi" w:cstheme="majorHAnsi"/>
          <w:b w:val="0"/>
          <w:szCs w:val="24"/>
          <w:lang w:val="ro-MD"/>
        </w:rPr>
        <w:t>i sub tutelă</w:t>
      </w:r>
      <w:r w:rsidR="006838C2" w:rsidRPr="006529FB">
        <w:rPr>
          <w:rFonts w:asciiTheme="majorHAnsi" w:hAnsiTheme="majorHAnsi" w:cstheme="majorHAnsi"/>
          <w:b w:val="0"/>
          <w:szCs w:val="24"/>
          <w:lang w:val="ro-MD"/>
        </w:rPr>
        <w:t xml:space="preserve">. </w:t>
      </w:r>
      <w:r w:rsidR="00C7445C">
        <w:rPr>
          <w:rFonts w:asciiTheme="majorHAnsi" w:hAnsiTheme="majorHAnsi" w:cstheme="majorHAnsi"/>
          <w:b w:val="0"/>
          <w:szCs w:val="24"/>
          <w:lang w:val="ro-MD"/>
        </w:rPr>
        <w:t>Numărul copiilor</w:t>
      </w:r>
      <w:r w:rsidR="006838C2" w:rsidRPr="006529FB">
        <w:rPr>
          <w:rFonts w:asciiTheme="majorHAnsi" w:hAnsiTheme="majorHAnsi" w:cstheme="majorHAnsi"/>
          <w:b w:val="0"/>
          <w:szCs w:val="24"/>
          <w:lang w:val="ro-MD"/>
        </w:rPr>
        <w:t xml:space="preserve"> plasa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 în case de copii de tip reziden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 xml:space="preserve">ial este </w:t>
      </w:r>
      <w:r w:rsidR="00C7445C">
        <w:rPr>
          <w:rFonts w:asciiTheme="majorHAnsi" w:hAnsiTheme="majorHAnsi" w:cstheme="majorHAnsi"/>
          <w:b w:val="0"/>
          <w:szCs w:val="24"/>
          <w:lang w:val="ro-MD"/>
        </w:rPr>
        <w:t>în diminuare. În acela</w:t>
      </w:r>
      <w:r w:rsidR="00175358">
        <w:rPr>
          <w:rFonts w:asciiTheme="majorHAnsi" w:hAnsiTheme="majorHAnsi" w:cstheme="majorHAnsi"/>
          <w:b w:val="0"/>
          <w:szCs w:val="24"/>
          <w:lang w:val="ro-MD"/>
        </w:rPr>
        <w:t>ș</w:t>
      </w:r>
      <w:r w:rsidR="00C7445C">
        <w:rPr>
          <w:rFonts w:asciiTheme="majorHAnsi" w:hAnsiTheme="majorHAnsi" w:cstheme="majorHAnsi"/>
          <w:b w:val="0"/>
          <w:szCs w:val="24"/>
          <w:lang w:val="ro-MD"/>
        </w:rPr>
        <w:t xml:space="preserve">i timp, </w:t>
      </w:r>
      <w:r w:rsidR="00D10FB3">
        <w:rPr>
          <w:rFonts w:asciiTheme="majorHAnsi" w:hAnsiTheme="majorHAnsi" w:cstheme="majorHAnsi"/>
          <w:b w:val="0"/>
          <w:szCs w:val="24"/>
          <w:lang w:val="ro-MD"/>
        </w:rPr>
        <w:t xml:space="preserve">numărul </w:t>
      </w:r>
      <w:r w:rsidR="00C7445C" w:rsidRPr="00D75D16">
        <w:rPr>
          <w:rFonts w:asciiTheme="majorHAnsi" w:hAnsiTheme="majorHAnsi" w:cstheme="majorHAnsi"/>
          <w:b w:val="0"/>
          <w:szCs w:val="24"/>
          <w:lang w:val="ro-MD"/>
        </w:rPr>
        <w:t>servici</w:t>
      </w:r>
      <w:r w:rsidR="00D10FB3" w:rsidRPr="00046710">
        <w:rPr>
          <w:rFonts w:asciiTheme="majorHAnsi" w:hAnsiTheme="majorHAnsi" w:cstheme="majorHAnsi"/>
          <w:b w:val="0"/>
          <w:szCs w:val="24"/>
          <w:lang w:val="ro-MD"/>
        </w:rPr>
        <w:t>ilor</w:t>
      </w:r>
      <w:r w:rsidR="00C7445C" w:rsidRPr="00D75D16">
        <w:rPr>
          <w:rFonts w:asciiTheme="majorHAnsi" w:hAnsiTheme="majorHAnsi" w:cstheme="majorHAnsi"/>
          <w:b w:val="0"/>
          <w:szCs w:val="24"/>
          <w:lang w:val="ro-MD"/>
        </w:rPr>
        <w:t xml:space="preserve"> de asisten</w:t>
      </w:r>
      <w:r w:rsidR="00175358">
        <w:rPr>
          <w:rFonts w:asciiTheme="majorHAnsi" w:hAnsiTheme="majorHAnsi" w:cstheme="majorHAnsi"/>
          <w:b w:val="0"/>
          <w:szCs w:val="24"/>
          <w:lang w:val="ro-MD"/>
        </w:rPr>
        <w:t>ț</w:t>
      </w:r>
      <w:r w:rsidR="00C7445C" w:rsidRPr="00D75D16">
        <w:rPr>
          <w:rFonts w:asciiTheme="majorHAnsi" w:hAnsiTheme="majorHAnsi" w:cstheme="majorHAnsi"/>
          <w:b w:val="0"/>
          <w:szCs w:val="24"/>
          <w:lang w:val="ro-MD"/>
        </w:rPr>
        <w:t>ă parentală profesionistă este în cre</w:t>
      </w:r>
      <w:r w:rsidR="00175358">
        <w:rPr>
          <w:rFonts w:asciiTheme="majorHAnsi" w:hAnsiTheme="majorHAnsi" w:cstheme="majorHAnsi"/>
          <w:b w:val="0"/>
          <w:szCs w:val="24"/>
          <w:lang w:val="ro-MD"/>
        </w:rPr>
        <w:t>ș</w:t>
      </w:r>
      <w:r w:rsidR="00C7445C" w:rsidRPr="00D75D16">
        <w:rPr>
          <w:rFonts w:asciiTheme="majorHAnsi" w:hAnsiTheme="majorHAnsi" w:cstheme="majorHAnsi"/>
          <w:b w:val="0"/>
          <w:szCs w:val="24"/>
          <w:lang w:val="ro-MD"/>
        </w:rPr>
        <w:t>tere, ceea ce este</w:t>
      </w:r>
      <w:r w:rsidR="00C7445C">
        <w:rPr>
          <w:rFonts w:asciiTheme="majorHAnsi" w:hAnsiTheme="majorHAnsi" w:cstheme="majorHAnsi"/>
          <w:b w:val="0"/>
          <w:szCs w:val="24"/>
          <w:lang w:val="ro-MD"/>
        </w:rPr>
        <w:t xml:space="preserve"> benefic pentru integrarea copiilor în condi</w:t>
      </w:r>
      <w:r w:rsidR="00175358">
        <w:rPr>
          <w:rFonts w:asciiTheme="majorHAnsi" w:hAnsiTheme="majorHAnsi" w:cstheme="majorHAnsi"/>
          <w:b w:val="0"/>
          <w:szCs w:val="24"/>
          <w:lang w:val="ro-MD"/>
        </w:rPr>
        <w:t>ț</w:t>
      </w:r>
      <w:r w:rsidR="00C7445C">
        <w:rPr>
          <w:rFonts w:asciiTheme="majorHAnsi" w:hAnsiTheme="majorHAnsi" w:cstheme="majorHAnsi"/>
          <w:b w:val="0"/>
          <w:szCs w:val="24"/>
          <w:lang w:val="ro-MD"/>
        </w:rPr>
        <w:t xml:space="preserve">iile de familie </w:t>
      </w:r>
      <w:r w:rsidR="00175358">
        <w:rPr>
          <w:rFonts w:asciiTheme="majorHAnsi" w:hAnsiTheme="majorHAnsi" w:cstheme="majorHAnsi"/>
          <w:b w:val="0"/>
          <w:szCs w:val="24"/>
          <w:lang w:val="ro-MD"/>
        </w:rPr>
        <w:t>ș</w:t>
      </w:r>
      <w:r w:rsidR="002E7563">
        <w:rPr>
          <w:rFonts w:asciiTheme="majorHAnsi" w:hAnsiTheme="majorHAnsi" w:cstheme="majorHAnsi"/>
          <w:b w:val="0"/>
          <w:szCs w:val="24"/>
          <w:lang w:val="ro-MD"/>
        </w:rPr>
        <w:t>i determină diminuarea plasării copiilor în institu</w:t>
      </w:r>
      <w:r w:rsidR="00175358">
        <w:rPr>
          <w:rFonts w:asciiTheme="majorHAnsi" w:hAnsiTheme="majorHAnsi" w:cstheme="majorHAnsi"/>
          <w:b w:val="0"/>
          <w:szCs w:val="24"/>
          <w:lang w:val="ro-MD"/>
        </w:rPr>
        <w:t>ț</w:t>
      </w:r>
      <w:r w:rsidR="002E7563">
        <w:rPr>
          <w:rFonts w:asciiTheme="majorHAnsi" w:hAnsiTheme="majorHAnsi" w:cstheme="majorHAnsi"/>
          <w:b w:val="0"/>
          <w:szCs w:val="24"/>
          <w:lang w:val="ro-MD"/>
        </w:rPr>
        <w:t>iile de tip reziden</w:t>
      </w:r>
      <w:r w:rsidR="00175358">
        <w:rPr>
          <w:rFonts w:asciiTheme="majorHAnsi" w:hAnsiTheme="majorHAnsi" w:cstheme="majorHAnsi"/>
          <w:b w:val="0"/>
          <w:szCs w:val="24"/>
          <w:lang w:val="ro-MD"/>
        </w:rPr>
        <w:t>ț</w:t>
      </w:r>
      <w:r w:rsidR="002E7563">
        <w:rPr>
          <w:rFonts w:asciiTheme="majorHAnsi" w:hAnsiTheme="majorHAnsi" w:cstheme="majorHAnsi"/>
          <w:b w:val="0"/>
          <w:szCs w:val="24"/>
          <w:lang w:val="ro-MD"/>
        </w:rPr>
        <w:t>ial.</w:t>
      </w:r>
      <w:r w:rsidR="00C7445C">
        <w:rPr>
          <w:rFonts w:asciiTheme="majorHAnsi" w:hAnsiTheme="majorHAnsi" w:cstheme="majorHAnsi"/>
          <w:b w:val="0"/>
          <w:szCs w:val="24"/>
          <w:lang w:val="ro-MD"/>
        </w:rPr>
        <w:t xml:space="preserve"> </w:t>
      </w:r>
    </w:p>
    <w:p w14:paraId="4C2F325E" w14:textId="77777777" w:rsidR="006838C2" w:rsidRDefault="002E7563" w:rsidP="00730A5E">
      <w:pPr>
        <w:spacing w:line="276" w:lineRule="auto"/>
        <w:jc w:val="both"/>
        <w:rPr>
          <w:rFonts w:asciiTheme="majorHAnsi" w:hAnsiTheme="majorHAnsi" w:cstheme="majorHAnsi"/>
          <w:b w:val="0"/>
          <w:szCs w:val="24"/>
          <w:lang w:val="ro-MD"/>
        </w:rPr>
      </w:pPr>
      <w:r>
        <w:rPr>
          <w:rFonts w:asciiTheme="majorHAnsi" w:hAnsiTheme="majorHAnsi" w:cstheme="majorHAnsi"/>
          <w:b w:val="0"/>
          <w:szCs w:val="24"/>
          <w:lang w:val="ro-MD"/>
        </w:rPr>
        <w:t>Respectiv, în anii 2019-2021,</w:t>
      </w:r>
      <w:r w:rsidR="006838C2" w:rsidRPr="006529FB">
        <w:rPr>
          <w:rFonts w:asciiTheme="majorHAnsi" w:hAnsiTheme="majorHAnsi" w:cstheme="majorHAnsi"/>
          <w:b w:val="0"/>
          <w:szCs w:val="24"/>
          <w:lang w:val="ro-MD"/>
        </w:rPr>
        <w:t xml:space="preserve"> </w:t>
      </w:r>
      <w:r>
        <w:rPr>
          <w:rFonts w:asciiTheme="majorHAnsi" w:hAnsiTheme="majorHAnsi" w:cstheme="majorHAnsi"/>
          <w:b w:val="0"/>
          <w:szCs w:val="24"/>
          <w:lang w:val="ro-MD"/>
        </w:rPr>
        <w:t>numărul copiilor în situa</w:t>
      </w:r>
      <w:r w:rsidR="00175358">
        <w:rPr>
          <w:rFonts w:asciiTheme="majorHAnsi" w:hAnsiTheme="majorHAnsi" w:cstheme="majorHAnsi"/>
          <w:b w:val="0"/>
          <w:szCs w:val="24"/>
          <w:lang w:val="ro-MD"/>
        </w:rPr>
        <w:t>ț</w:t>
      </w:r>
      <w:r>
        <w:rPr>
          <w:rFonts w:asciiTheme="majorHAnsi" w:hAnsiTheme="majorHAnsi" w:cstheme="majorHAnsi"/>
          <w:b w:val="0"/>
          <w:szCs w:val="24"/>
          <w:lang w:val="ro-MD"/>
        </w:rPr>
        <w:t>ie de risc plasa</w:t>
      </w:r>
      <w:r w:rsidR="00175358">
        <w:rPr>
          <w:rFonts w:asciiTheme="majorHAnsi" w:hAnsiTheme="majorHAnsi" w:cstheme="majorHAnsi"/>
          <w:b w:val="0"/>
          <w:szCs w:val="24"/>
          <w:lang w:val="ro-MD"/>
        </w:rPr>
        <w:t>ț</w:t>
      </w:r>
      <w:r>
        <w:rPr>
          <w:rFonts w:asciiTheme="majorHAnsi" w:hAnsiTheme="majorHAnsi" w:cstheme="majorHAnsi"/>
          <w:b w:val="0"/>
          <w:szCs w:val="24"/>
          <w:lang w:val="ro-MD"/>
        </w:rPr>
        <w:t>i în institu</w:t>
      </w:r>
      <w:r w:rsidR="00175358">
        <w:rPr>
          <w:rFonts w:asciiTheme="majorHAnsi" w:hAnsiTheme="majorHAnsi" w:cstheme="majorHAnsi"/>
          <w:b w:val="0"/>
          <w:szCs w:val="24"/>
          <w:lang w:val="ro-MD"/>
        </w:rPr>
        <w:t>ț</w:t>
      </w:r>
      <w:r>
        <w:rPr>
          <w:rFonts w:asciiTheme="majorHAnsi" w:hAnsiTheme="majorHAnsi" w:cstheme="majorHAnsi"/>
          <w:b w:val="0"/>
          <w:szCs w:val="24"/>
          <w:lang w:val="ro-MD"/>
        </w:rPr>
        <w:t>iile de tip reziden</w:t>
      </w:r>
      <w:r w:rsidR="00175358">
        <w:rPr>
          <w:rFonts w:asciiTheme="majorHAnsi" w:hAnsiTheme="majorHAnsi" w:cstheme="majorHAnsi"/>
          <w:b w:val="0"/>
          <w:szCs w:val="24"/>
          <w:lang w:val="ro-MD"/>
        </w:rPr>
        <w:t>ț</w:t>
      </w:r>
      <w:r>
        <w:rPr>
          <w:rFonts w:asciiTheme="majorHAnsi" w:hAnsiTheme="majorHAnsi" w:cstheme="majorHAnsi"/>
          <w:b w:val="0"/>
          <w:szCs w:val="24"/>
          <w:lang w:val="ro-MD"/>
        </w:rPr>
        <w:t>ial s</w:t>
      </w:r>
      <w:r w:rsidR="00405C59">
        <w:rPr>
          <w:rFonts w:asciiTheme="majorHAnsi" w:hAnsiTheme="majorHAnsi" w:cstheme="majorHAnsi"/>
          <w:b w:val="0"/>
          <w:szCs w:val="24"/>
          <w:lang w:val="ro-MD"/>
        </w:rPr>
        <w:t>-</w:t>
      </w:r>
      <w:r>
        <w:rPr>
          <w:rFonts w:asciiTheme="majorHAnsi" w:hAnsiTheme="majorHAnsi" w:cstheme="majorHAnsi"/>
          <w:b w:val="0"/>
          <w:szCs w:val="24"/>
          <w:lang w:val="ro-MD"/>
        </w:rPr>
        <w:t xml:space="preserve">a diminuat cu 276 </w:t>
      </w:r>
      <w:r w:rsidR="00405C59">
        <w:rPr>
          <w:rFonts w:asciiTheme="majorHAnsi" w:hAnsiTheme="majorHAnsi" w:cstheme="majorHAnsi"/>
          <w:b w:val="0"/>
          <w:szCs w:val="24"/>
          <w:lang w:val="ro-MD"/>
        </w:rPr>
        <w:t xml:space="preserve">de </w:t>
      </w:r>
      <w:r>
        <w:rPr>
          <w:rFonts w:asciiTheme="majorHAnsi" w:hAnsiTheme="majorHAnsi" w:cstheme="majorHAnsi"/>
          <w:b w:val="0"/>
          <w:szCs w:val="24"/>
          <w:lang w:val="ro-MD"/>
        </w:rPr>
        <w:t>cazuri</w:t>
      </w:r>
      <w:r w:rsidR="006838C2" w:rsidRPr="006529FB">
        <w:rPr>
          <w:rFonts w:asciiTheme="majorHAnsi" w:hAnsiTheme="majorHAnsi" w:cstheme="majorHAnsi"/>
          <w:b w:val="0"/>
          <w:szCs w:val="24"/>
          <w:lang w:val="ro-MD"/>
        </w:rPr>
        <w:t>, ceea ce demonstrează efortul autorită</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ilor de</w:t>
      </w:r>
      <w:r w:rsidR="00994BC9" w:rsidRPr="006529FB">
        <w:rPr>
          <w:rFonts w:asciiTheme="majorHAnsi" w:hAnsiTheme="majorHAnsi" w:cstheme="majorHAnsi"/>
          <w:b w:val="0"/>
          <w:szCs w:val="24"/>
          <w:lang w:val="ro-MD"/>
        </w:rPr>
        <w:t xml:space="preserve"> a</w:t>
      </w:r>
      <w:r w:rsidR="006838C2" w:rsidRPr="006529FB">
        <w:rPr>
          <w:rFonts w:asciiTheme="majorHAnsi" w:hAnsiTheme="majorHAnsi" w:cstheme="majorHAnsi"/>
          <w:b w:val="0"/>
          <w:szCs w:val="24"/>
          <w:lang w:val="ro-MD"/>
        </w:rPr>
        <w:t xml:space="preserve"> încadra copiii afla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 în dificultate în familii.</w:t>
      </w:r>
    </w:p>
    <w:p w14:paraId="49AC1557" w14:textId="77777777" w:rsidR="00253C31" w:rsidRPr="00253C31" w:rsidRDefault="00253C31" w:rsidP="00730A5E">
      <w:pPr>
        <w:spacing w:line="276" w:lineRule="auto"/>
        <w:jc w:val="both"/>
        <w:rPr>
          <w:rFonts w:asciiTheme="majorHAnsi" w:hAnsiTheme="majorHAnsi" w:cstheme="majorHAnsi"/>
          <w:b w:val="0"/>
          <w:szCs w:val="24"/>
          <w:lang w:val="ro-MD"/>
        </w:rPr>
      </w:pPr>
    </w:p>
    <w:p w14:paraId="69BB9899" w14:textId="7CD52049" w:rsidR="006838C2" w:rsidRPr="006A4F70" w:rsidRDefault="0094337E" w:rsidP="00730A5E">
      <w:pPr>
        <w:pStyle w:val="Heading3"/>
        <w:numPr>
          <w:ilvl w:val="2"/>
          <w:numId w:val="4"/>
        </w:numPr>
        <w:spacing w:line="276" w:lineRule="auto"/>
        <w:ind w:left="0" w:firstLine="0"/>
        <w:jc w:val="both"/>
        <w:rPr>
          <w:b/>
          <w:i/>
          <w:color w:val="2E74B5" w:themeColor="accent1" w:themeShade="BF"/>
        </w:rPr>
      </w:pPr>
      <w:bookmarkStart w:id="37" w:name="_Toc123632223"/>
      <w:r w:rsidRPr="006A4F70">
        <w:rPr>
          <w:b/>
          <w:i/>
          <w:noProof/>
          <w:color w:val="2E74B5" w:themeColor="accent1" w:themeShade="BF"/>
        </w:rPr>
        <w:t>A</w:t>
      </w:r>
      <w:r w:rsidR="006838C2" w:rsidRPr="006A4F70">
        <w:rPr>
          <w:b/>
          <w:i/>
          <w:noProof/>
          <w:color w:val="2E74B5" w:themeColor="accent1" w:themeShade="BF"/>
        </w:rPr>
        <w:t>utorită</w:t>
      </w:r>
      <w:r w:rsidR="00175358">
        <w:rPr>
          <w:b/>
          <w:i/>
          <w:noProof/>
          <w:color w:val="2E74B5" w:themeColor="accent1" w:themeShade="BF"/>
        </w:rPr>
        <w:t>ț</w:t>
      </w:r>
      <w:r w:rsidR="006838C2" w:rsidRPr="006A4F70">
        <w:rPr>
          <w:b/>
          <w:i/>
          <w:noProof/>
          <w:color w:val="2E74B5" w:themeColor="accent1" w:themeShade="BF"/>
        </w:rPr>
        <w:t xml:space="preserve">ile responsabile </w:t>
      </w:r>
      <w:r w:rsidR="005D0846">
        <w:rPr>
          <w:b/>
          <w:i/>
          <w:noProof/>
          <w:color w:val="2E74B5" w:themeColor="accent1" w:themeShade="BF"/>
        </w:rPr>
        <w:t xml:space="preserve">au realizat </w:t>
      </w:r>
      <w:r w:rsidR="005D0846" w:rsidRPr="00D75D16">
        <w:rPr>
          <w:b/>
          <w:i/>
          <w:noProof/>
          <w:color w:val="2E74B5" w:themeColor="accent1" w:themeShade="BF"/>
        </w:rPr>
        <w:t>proce</w:t>
      </w:r>
      <w:r w:rsidR="00D75D16">
        <w:rPr>
          <w:b/>
          <w:i/>
          <w:noProof/>
          <w:color w:val="2E74B5" w:themeColor="accent1" w:themeShade="BF"/>
        </w:rPr>
        <w:t>duri</w:t>
      </w:r>
      <w:r w:rsidR="00405C59" w:rsidRPr="00046710">
        <w:rPr>
          <w:b/>
          <w:i/>
          <w:noProof/>
          <w:color w:val="2E74B5" w:themeColor="accent1" w:themeShade="BF"/>
        </w:rPr>
        <w:t>le</w:t>
      </w:r>
      <w:r w:rsidR="005D0846" w:rsidRPr="00D75D16">
        <w:rPr>
          <w:b/>
          <w:i/>
          <w:noProof/>
          <w:color w:val="2E74B5" w:themeColor="accent1" w:themeShade="BF"/>
        </w:rPr>
        <w:t xml:space="preserve"> de</w:t>
      </w:r>
      <w:r w:rsidR="005D0846">
        <w:rPr>
          <w:b/>
          <w:i/>
          <w:noProof/>
          <w:color w:val="2E74B5" w:themeColor="accent1" w:themeShade="BF"/>
        </w:rPr>
        <w:t xml:space="preserve"> identificare, evalu</w:t>
      </w:r>
      <w:r w:rsidR="00405C59">
        <w:rPr>
          <w:b/>
          <w:i/>
          <w:noProof/>
          <w:color w:val="2E74B5" w:themeColor="accent1" w:themeShade="BF"/>
        </w:rPr>
        <w:t>a</w:t>
      </w:r>
      <w:r w:rsidR="005D0846">
        <w:rPr>
          <w:b/>
          <w:i/>
          <w:noProof/>
          <w:color w:val="2E74B5" w:themeColor="accent1" w:themeShade="BF"/>
        </w:rPr>
        <w:t xml:space="preserve">re </w:t>
      </w:r>
      <w:r w:rsidR="00175358">
        <w:rPr>
          <w:b/>
          <w:i/>
          <w:noProof/>
          <w:color w:val="2E74B5" w:themeColor="accent1" w:themeShade="BF"/>
        </w:rPr>
        <w:t>ș</w:t>
      </w:r>
      <w:r w:rsidR="005D0846">
        <w:rPr>
          <w:b/>
          <w:i/>
          <w:noProof/>
          <w:color w:val="2E74B5" w:themeColor="accent1" w:themeShade="BF"/>
        </w:rPr>
        <w:t xml:space="preserve">i monitorizare </w:t>
      </w:r>
      <w:r w:rsidR="00012963">
        <w:rPr>
          <w:b/>
          <w:i/>
          <w:noProof/>
          <w:color w:val="2E74B5" w:themeColor="accent1" w:themeShade="BF"/>
        </w:rPr>
        <w:t>aferent</w:t>
      </w:r>
      <w:r w:rsidR="00405C59">
        <w:rPr>
          <w:b/>
          <w:i/>
          <w:noProof/>
          <w:color w:val="2E74B5" w:themeColor="accent1" w:themeShade="BF"/>
        </w:rPr>
        <w:t>e</w:t>
      </w:r>
      <w:r w:rsidR="00012963">
        <w:rPr>
          <w:b/>
          <w:i/>
          <w:noProof/>
          <w:color w:val="2E74B5" w:themeColor="accent1" w:themeShade="BF"/>
        </w:rPr>
        <w:t xml:space="preserve"> custodiei</w:t>
      </w:r>
      <w:r w:rsidR="006838C2" w:rsidRPr="006A4F70">
        <w:rPr>
          <w:b/>
          <w:i/>
          <w:noProof/>
          <w:color w:val="2E74B5" w:themeColor="accent1" w:themeShade="BF"/>
        </w:rPr>
        <w:t xml:space="preserve"> copiilor ai căror părin</w:t>
      </w:r>
      <w:r w:rsidR="00175358">
        <w:rPr>
          <w:b/>
          <w:i/>
          <w:noProof/>
          <w:color w:val="2E74B5" w:themeColor="accent1" w:themeShade="BF"/>
        </w:rPr>
        <w:t>ț</w:t>
      </w:r>
      <w:r w:rsidR="006838C2" w:rsidRPr="006A4F70">
        <w:rPr>
          <w:b/>
          <w:i/>
          <w:noProof/>
          <w:color w:val="2E74B5" w:themeColor="accent1" w:themeShade="BF"/>
        </w:rPr>
        <w:t xml:space="preserve">i se află temporar în altă localitate din </w:t>
      </w:r>
      <w:r w:rsidR="00175358">
        <w:rPr>
          <w:b/>
          <w:i/>
          <w:noProof/>
          <w:color w:val="2E74B5" w:themeColor="accent1" w:themeShade="BF"/>
        </w:rPr>
        <w:t>ț</w:t>
      </w:r>
      <w:r w:rsidR="006838C2" w:rsidRPr="006A4F70">
        <w:rPr>
          <w:b/>
          <w:i/>
          <w:noProof/>
          <w:color w:val="2E74B5" w:themeColor="accent1" w:themeShade="BF"/>
        </w:rPr>
        <w:t>ară sau de peste hotare</w:t>
      </w:r>
      <w:r w:rsidR="00347A36">
        <w:rPr>
          <w:b/>
          <w:i/>
          <w:noProof/>
          <w:color w:val="2E74B5" w:themeColor="accent1" w:themeShade="BF"/>
        </w:rPr>
        <w:t>?</w:t>
      </w:r>
      <w:bookmarkEnd w:id="37"/>
    </w:p>
    <w:p w14:paraId="5CDA184C" w14:textId="77777777" w:rsidR="006838C2" w:rsidRPr="006529FB" w:rsidRDefault="006838C2"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În cazul copilului separat de părin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din cauza aflării temporare a părin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ilor/unicului părinte pentru o perioadă mai mare de două luni în altă localitate din </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ară sau de peste hotare, autoritatea tutelară locală instituie custodia asupra acestuia, ca formă de protec</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 temporară a copilului, în scopul asigurării cre</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terii, îngrijirii </w:t>
      </w:r>
      <w:r w:rsidR="00175358">
        <w:rPr>
          <w:rFonts w:asciiTheme="majorHAnsi" w:hAnsiTheme="majorHAnsi" w:cstheme="majorHAnsi"/>
          <w:b w:val="0"/>
          <w:szCs w:val="24"/>
          <w:lang w:val="ro-MD"/>
        </w:rPr>
        <w:t>ș</w:t>
      </w:r>
      <w:r w:rsidR="00FB6EC0" w:rsidRPr="006529FB">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educa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iei adecvate a acestuia. </w:t>
      </w:r>
    </w:p>
    <w:p w14:paraId="35E2F8F9" w14:textId="77777777" w:rsidR="00994BC9" w:rsidRPr="006529FB" w:rsidRDefault="006838C2"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Conform datelor prezentate</w:t>
      </w:r>
      <w:r w:rsidR="00FB6EC0">
        <w:rPr>
          <w:rFonts w:asciiTheme="majorHAnsi" w:hAnsiTheme="majorHAnsi" w:cstheme="majorHAnsi"/>
          <w:b w:val="0"/>
          <w:szCs w:val="24"/>
          <w:lang w:val="ro-MD"/>
        </w:rPr>
        <w:t xml:space="preserve"> î</w:t>
      </w:r>
      <w:r w:rsidR="00E94AA1" w:rsidRPr="006529FB">
        <w:rPr>
          <w:rFonts w:asciiTheme="majorHAnsi" w:hAnsiTheme="majorHAnsi" w:cstheme="majorHAnsi"/>
          <w:b w:val="0"/>
          <w:szCs w:val="24"/>
          <w:lang w:val="ro-MD"/>
        </w:rPr>
        <w:t>n rapoartele statistice CER-</w:t>
      </w:r>
      <w:r w:rsidR="00FB6EC0">
        <w:rPr>
          <w:rFonts w:asciiTheme="majorHAnsi" w:hAnsiTheme="majorHAnsi" w:cstheme="majorHAnsi"/>
          <w:b w:val="0"/>
          <w:szCs w:val="24"/>
          <w:lang w:val="ro-MD"/>
        </w:rPr>
        <w:t>103</w:t>
      </w:r>
      <w:r w:rsidR="00405C59">
        <w:rPr>
          <w:rFonts w:asciiTheme="majorHAnsi" w:hAnsiTheme="majorHAnsi" w:cstheme="majorHAnsi"/>
          <w:b w:val="0"/>
          <w:szCs w:val="24"/>
          <w:lang w:val="ro-MD"/>
        </w:rPr>
        <w:t>,</w:t>
      </w:r>
      <w:r w:rsidR="00FB6EC0">
        <w:rPr>
          <w:rFonts w:asciiTheme="majorHAnsi" w:hAnsiTheme="majorHAnsi" w:cstheme="majorHAnsi"/>
          <w:b w:val="0"/>
          <w:szCs w:val="24"/>
          <w:lang w:val="ro-MD"/>
        </w:rPr>
        <w:t xml:space="preserve"> î</w:t>
      </w:r>
      <w:r w:rsidRPr="006529FB">
        <w:rPr>
          <w:rFonts w:asciiTheme="majorHAnsi" w:hAnsiTheme="majorHAnsi" w:cstheme="majorHAnsi"/>
          <w:b w:val="0"/>
          <w:szCs w:val="24"/>
          <w:lang w:val="ro-MD"/>
        </w:rPr>
        <w:t xml:space="preserve">n </w:t>
      </w:r>
      <w:r w:rsidR="00FB6EC0">
        <w:rPr>
          <w:rFonts w:asciiTheme="majorHAnsi" w:hAnsiTheme="majorHAnsi" w:cstheme="majorHAnsi"/>
          <w:b w:val="0"/>
          <w:szCs w:val="24"/>
          <w:lang w:val="ro-MD"/>
        </w:rPr>
        <w:t>anul</w:t>
      </w:r>
      <w:r w:rsidR="00C9271E">
        <w:rPr>
          <w:rFonts w:asciiTheme="majorHAnsi" w:hAnsiTheme="majorHAnsi" w:cstheme="majorHAnsi"/>
          <w:b w:val="0"/>
          <w:szCs w:val="24"/>
          <w:lang w:val="ro-MD"/>
        </w:rPr>
        <w:t xml:space="preserve"> 2021</w:t>
      </w:r>
      <w:r w:rsidRPr="006529FB">
        <w:rPr>
          <w:rFonts w:asciiTheme="majorHAnsi" w:hAnsiTheme="majorHAnsi" w:cstheme="majorHAnsi"/>
          <w:b w:val="0"/>
          <w:szCs w:val="24"/>
          <w:lang w:val="ro-MD"/>
        </w:rPr>
        <w:t>, numărul copiilor separa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la nivel de </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ară </w:t>
      </w:r>
      <w:r w:rsidR="00FB6EC0">
        <w:rPr>
          <w:rFonts w:asciiTheme="majorHAnsi" w:hAnsiTheme="majorHAnsi" w:cstheme="majorHAnsi"/>
          <w:b w:val="0"/>
          <w:szCs w:val="24"/>
          <w:lang w:val="ro-MD"/>
        </w:rPr>
        <w:t>s-a mic</w:t>
      </w:r>
      <w:r w:rsidR="00175358">
        <w:rPr>
          <w:rFonts w:asciiTheme="majorHAnsi" w:hAnsiTheme="majorHAnsi" w:cstheme="majorHAnsi"/>
          <w:b w:val="0"/>
          <w:szCs w:val="24"/>
          <w:lang w:val="ro-MD"/>
        </w:rPr>
        <w:t>ș</w:t>
      </w:r>
      <w:r w:rsidR="00FB6EC0">
        <w:rPr>
          <w:rFonts w:asciiTheme="majorHAnsi" w:hAnsiTheme="majorHAnsi" w:cstheme="majorHAnsi"/>
          <w:b w:val="0"/>
          <w:szCs w:val="24"/>
          <w:lang w:val="ro-MD"/>
        </w:rPr>
        <w:t xml:space="preserve">orat cu 9280 </w:t>
      </w:r>
      <w:r w:rsidR="00405C59">
        <w:rPr>
          <w:rFonts w:asciiTheme="majorHAnsi" w:hAnsiTheme="majorHAnsi" w:cstheme="majorHAnsi"/>
          <w:b w:val="0"/>
          <w:szCs w:val="24"/>
          <w:lang w:val="ro-MD"/>
        </w:rPr>
        <w:t xml:space="preserve">de </w:t>
      </w:r>
      <w:r w:rsidR="00FB6EC0">
        <w:rPr>
          <w:rFonts w:asciiTheme="majorHAnsi" w:hAnsiTheme="majorHAnsi" w:cstheme="majorHAnsi"/>
          <w:b w:val="0"/>
          <w:szCs w:val="24"/>
          <w:lang w:val="ro-MD"/>
        </w:rPr>
        <w:t>cazuri fa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a de anul </w:t>
      </w:r>
      <w:r w:rsidR="00FB6EC0">
        <w:rPr>
          <w:rFonts w:asciiTheme="majorHAnsi" w:hAnsiTheme="majorHAnsi" w:cstheme="majorHAnsi"/>
          <w:b w:val="0"/>
          <w:szCs w:val="24"/>
          <w:lang w:val="ro-MD"/>
        </w:rPr>
        <w:t>20</w:t>
      </w:r>
      <w:r w:rsidR="00C9271E">
        <w:rPr>
          <w:rFonts w:asciiTheme="majorHAnsi" w:hAnsiTheme="majorHAnsi" w:cstheme="majorHAnsi"/>
          <w:b w:val="0"/>
          <w:szCs w:val="24"/>
          <w:lang w:val="ro-MD"/>
        </w:rPr>
        <w:t>19</w:t>
      </w:r>
      <w:r w:rsidRPr="006529FB">
        <w:rPr>
          <w:rFonts w:asciiTheme="majorHAnsi" w:hAnsiTheme="majorHAnsi" w:cstheme="majorHAnsi"/>
          <w:b w:val="0"/>
          <w:szCs w:val="24"/>
          <w:lang w:val="ro-MD"/>
        </w:rPr>
        <w:t xml:space="preserve">. </w:t>
      </w:r>
      <w:r w:rsidR="00827FF2">
        <w:rPr>
          <w:rFonts w:asciiTheme="majorHAnsi" w:hAnsiTheme="majorHAnsi" w:cstheme="majorHAnsi"/>
          <w:b w:val="0"/>
          <w:szCs w:val="24"/>
          <w:lang w:val="ro-MD"/>
        </w:rPr>
        <w:t>Totodată, numărul copiilor</w:t>
      </w:r>
      <w:r w:rsidRPr="006529FB">
        <w:rPr>
          <w:rFonts w:asciiTheme="majorHAnsi" w:hAnsiTheme="majorHAnsi" w:cstheme="majorHAnsi"/>
          <w:b w:val="0"/>
          <w:szCs w:val="24"/>
          <w:lang w:val="ro-MD"/>
        </w:rPr>
        <w:t xml:space="preserve"> răma</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fără ocrotire părintească este mai mare la </w:t>
      </w:r>
      <w:r w:rsidR="00827FF2">
        <w:rPr>
          <w:rFonts w:asciiTheme="majorHAnsi" w:hAnsiTheme="majorHAnsi" w:cstheme="majorHAnsi"/>
          <w:b w:val="0"/>
          <w:szCs w:val="24"/>
          <w:lang w:val="ro-MD"/>
        </w:rPr>
        <w:t xml:space="preserve">categoria de </w:t>
      </w:r>
      <w:r w:rsidRPr="006529FB">
        <w:rPr>
          <w:rFonts w:asciiTheme="majorHAnsi" w:hAnsiTheme="majorHAnsi" w:cstheme="majorHAnsi"/>
          <w:b w:val="0"/>
          <w:szCs w:val="24"/>
          <w:lang w:val="ro-MD"/>
        </w:rPr>
        <w:t xml:space="preserve">copii </w:t>
      </w:r>
      <w:r w:rsidR="00827FF2">
        <w:rPr>
          <w:rFonts w:asciiTheme="majorHAnsi" w:hAnsiTheme="majorHAnsi" w:cstheme="majorHAnsi"/>
          <w:b w:val="0"/>
          <w:szCs w:val="24"/>
          <w:lang w:val="ro-MD"/>
        </w:rPr>
        <w:t xml:space="preserve">cu vârstele </w:t>
      </w:r>
      <w:r w:rsidR="00827FF2">
        <w:rPr>
          <w:rFonts w:asciiTheme="majorHAnsi" w:hAnsiTheme="majorHAnsi" w:cstheme="majorHAnsi"/>
          <w:b w:val="0"/>
          <w:szCs w:val="24"/>
          <w:lang w:val="ro-MD"/>
        </w:rPr>
        <w:lastRenderedPageBreak/>
        <w:t>cuprinse</w:t>
      </w:r>
      <w:r w:rsidRPr="006529FB">
        <w:rPr>
          <w:rFonts w:asciiTheme="majorHAnsi" w:hAnsiTheme="majorHAnsi" w:cstheme="majorHAnsi"/>
          <w:b w:val="0"/>
          <w:szCs w:val="24"/>
          <w:lang w:val="ro-MD"/>
        </w:rPr>
        <w:t xml:space="preserve"> </w:t>
      </w:r>
      <w:r w:rsidR="00827FF2">
        <w:rPr>
          <w:rFonts w:asciiTheme="majorHAnsi" w:hAnsiTheme="majorHAnsi" w:cstheme="majorHAnsi"/>
          <w:b w:val="0"/>
          <w:szCs w:val="24"/>
          <w:lang w:val="ro-MD"/>
        </w:rPr>
        <w:t xml:space="preserve">între </w:t>
      </w:r>
      <w:r w:rsidRPr="006529FB">
        <w:rPr>
          <w:rFonts w:asciiTheme="majorHAnsi" w:hAnsiTheme="majorHAnsi" w:cstheme="majorHAnsi"/>
          <w:b w:val="0"/>
          <w:szCs w:val="24"/>
          <w:lang w:val="ro-MD"/>
        </w:rPr>
        <w:t xml:space="preserve">3-6 ani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7-15 ani. Motivul principal pentru care copiii au rămas fără îngrijire părintească este plecarea în străinătate a unicului sau a ambilor părin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 </w:t>
      </w:r>
      <w:r w:rsidR="00671CC4">
        <w:rPr>
          <w:rFonts w:asciiTheme="majorHAnsi" w:hAnsiTheme="majorHAnsi" w:cstheme="majorHAnsi"/>
          <w:b w:val="0"/>
          <w:szCs w:val="24"/>
          <w:lang w:val="ro-MD"/>
        </w:rPr>
        <w:t xml:space="preserve">8802 copii </w:t>
      </w:r>
      <w:r w:rsidR="00671CC4" w:rsidRPr="00671CC4">
        <w:rPr>
          <w:rFonts w:asciiTheme="majorHAnsi" w:hAnsiTheme="majorHAnsi" w:cstheme="majorHAnsi"/>
          <w:b w:val="0"/>
          <w:szCs w:val="24"/>
          <w:lang w:val="ro-MD"/>
        </w:rPr>
        <w:t>(84</w:t>
      </w:r>
      <w:r w:rsidRPr="00671CC4">
        <w:rPr>
          <w:rFonts w:asciiTheme="majorHAnsi" w:hAnsiTheme="majorHAnsi" w:cstheme="majorHAnsi"/>
          <w:b w:val="0"/>
          <w:szCs w:val="24"/>
          <w:lang w:val="ro-MD"/>
        </w:rPr>
        <w:t>%</w:t>
      </w:r>
      <w:r w:rsidR="00671CC4" w:rsidRPr="00671CC4">
        <w:rPr>
          <w:rFonts w:asciiTheme="majorHAnsi" w:hAnsiTheme="majorHAnsi" w:cstheme="majorHAnsi"/>
          <w:b w:val="0"/>
          <w:szCs w:val="24"/>
          <w:lang w:val="ro-MD"/>
        </w:rPr>
        <w:t>),</w:t>
      </w:r>
      <w:r w:rsidRPr="00671CC4">
        <w:rPr>
          <w:rFonts w:asciiTheme="majorHAnsi" w:hAnsiTheme="majorHAnsi" w:cstheme="majorHAnsi"/>
          <w:b w:val="0"/>
          <w:szCs w:val="24"/>
          <w:lang w:val="ro-MD"/>
        </w:rPr>
        <w:t xml:space="preserve"> </w:t>
      </w:r>
      <w:r w:rsidR="00671CC4" w:rsidRPr="00671CC4">
        <w:rPr>
          <w:rFonts w:asciiTheme="majorHAnsi" w:hAnsiTheme="majorHAnsi" w:cstheme="majorHAnsi"/>
          <w:b w:val="0"/>
          <w:szCs w:val="24"/>
          <w:lang w:val="ro-MD"/>
        </w:rPr>
        <w:t>iar</w:t>
      </w:r>
      <w:r w:rsidRPr="00671CC4">
        <w:rPr>
          <w:rFonts w:asciiTheme="majorHAnsi" w:hAnsiTheme="majorHAnsi" w:cstheme="majorHAnsi"/>
          <w:b w:val="0"/>
          <w:szCs w:val="24"/>
          <w:lang w:val="ro-MD"/>
        </w:rPr>
        <w:t xml:space="preserve"> </w:t>
      </w:r>
      <w:r w:rsidR="00671CC4">
        <w:rPr>
          <w:rFonts w:asciiTheme="majorHAnsi" w:hAnsiTheme="majorHAnsi" w:cstheme="majorHAnsi"/>
          <w:b w:val="0"/>
          <w:szCs w:val="24"/>
          <w:lang w:val="ro-MD"/>
        </w:rPr>
        <w:t xml:space="preserve">în </w:t>
      </w:r>
      <w:r w:rsidR="00671CC4" w:rsidRPr="00671CC4">
        <w:rPr>
          <w:rFonts w:asciiTheme="majorHAnsi" w:hAnsiTheme="majorHAnsi" w:cstheme="majorHAnsi"/>
          <w:b w:val="0"/>
          <w:szCs w:val="24"/>
          <w:lang w:val="ro-MD"/>
        </w:rPr>
        <w:t>215</w:t>
      </w:r>
      <w:r w:rsidR="00671CC4">
        <w:rPr>
          <w:rFonts w:asciiTheme="majorHAnsi" w:hAnsiTheme="majorHAnsi" w:cstheme="majorHAnsi"/>
          <w:b w:val="0"/>
          <w:szCs w:val="24"/>
          <w:lang w:val="ro-MD"/>
        </w:rPr>
        <w:t xml:space="preserve"> cazuri</w:t>
      </w:r>
      <w:r w:rsidRPr="00671CC4">
        <w:rPr>
          <w:rFonts w:asciiTheme="majorHAnsi" w:hAnsiTheme="majorHAnsi" w:cstheme="majorHAnsi"/>
          <w:b w:val="0"/>
          <w:szCs w:val="24"/>
          <w:lang w:val="ro-MD"/>
        </w:rPr>
        <w:t xml:space="preserve"> </w:t>
      </w:r>
      <w:r w:rsidR="00671CC4" w:rsidRPr="00671CC4">
        <w:rPr>
          <w:rFonts w:asciiTheme="majorHAnsi" w:hAnsiTheme="majorHAnsi" w:cstheme="majorHAnsi"/>
          <w:b w:val="0"/>
          <w:szCs w:val="24"/>
          <w:lang w:val="ro-MD"/>
        </w:rPr>
        <w:t>(</w:t>
      </w:r>
      <w:r w:rsidRPr="00671CC4">
        <w:rPr>
          <w:rFonts w:asciiTheme="majorHAnsi" w:hAnsiTheme="majorHAnsi" w:cstheme="majorHAnsi"/>
          <w:b w:val="0"/>
          <w:szCs w:val="24"/>
          <w:lang w:val="ro-MD"/>
        </w:rPr>
        <w:t>10%</w:t>
      </w:r>
      <w:r w:rsidR="00671CC4" w:rsidRPr="00671CC4">
        <w:rPr>
          <w:rFonts w:asciiTheme="majorHAnsi" w:hAnsiTheme="majorHAnsi" w:cstheme="majorHAnsi"/>
          <w:b w:val="0"/>
          <w:szCs w:val="24"/>
          <w:lang w:val="ro-MD"/>
        </w:rPr>
        <w:t>)</w:t>
      </w:r>
      <w:r w:rsidR="00773BDE">
        <w:rPr>
          <w:rFonts w:asciiTheme="majorHAnsi" w:hAnsiTheme="majorHAnsi" w:cstheme="majorHAnsi"/>
          <w:b w:val="0"/>
          <w:szCs w:val="24"/>
          <w:lang w:val="ro-MD"/>
        </w:rPr>
        <w:t xml:space="preserve"> </w:t>
      </w:r>
      <w:r w:rsidR="000D6AB1">
        <w:rPr>
          <w:rFonts w:asciiTheme="majorHAnsi" w:hAnsiTheme="majorHAnsi" w:cstheme="majorHAnsi"/>
          <w:b w:val="0"/>
          <w:szCs w:val="24"/>
          <w:lang w:val="ro-MD"/>
        </w:rPr>
        <w:t xml:space="preserve">- </w:t>
      </w:r>
      <w:r w:rsidRPr="00671CC4">
        <w:rPr>
          <w:rFonts w:asciiTheme="majorHAnsi" w:hAnsiTheme="majorHAnsi" w:cstheme="majorHAnsi"/>
          <w:b w:val="0"/>
          <w:szCs w:val="24"/>
          <w:lang w:val="ro-MD"/>
        </w:rPr>
        <w:t>co</w:t>
      </w:r>
      <w:r w:rsidRPr="006529FB">
        <w:rPr>
          <w:rFonts w:asciiTheme="majorHAnsi" w:hAnsiTheme="majorHAnsi" w:cstheme="majorHAnsi"/>
          <w:b w:val="0"/>
          <w:szCs w:val="24"/>
          <w:lang w:val="ro-MD"/>
        </w:rPr>
        <w:t xml:space="preserve">pii cărora </w:t>
      </w:r>
      <w:r w:rsidR="004E0E95">
        <w:rPr>
          <w:rFonts w:asciiTheme="majorHAnsi" w:hAnsiTheme="majorHAnsi" w:cstheme="majorHAnsi"/>
          <w:b w:val="0"/>
          <w:szCs w:val="24"/>
          <w:lang w:val="ro-MD"/>
        </w:rPr>
        <w:t>le-a fost stabilit  statutul de copii</w:t>
      </w:r>
      <w:r w:rsidRPr="006529FB">
        <w:rPr>
          <w:rFonts w:asciiTheme="majorHAnsi" w:hAnsiTheme="majorHAnsi" w:cstheme="majorHAnsi"/>
          <w:b w:val="0"/>
          <w:szCs w:val="24"/>
          <w:lang w:val="ro-MD"/>
        </w:rPr>
        <w:t xml:space="preserve"> răma</w:t>
      </w:r>
      <w:r w:rsidR="00175358">
        <w:rPr>
          <w:rFonts w:asciiTheme="majorHAnsi" w:hAnsiTheme="majorHAnsi" w:cstheme="majorHAnsi"/>
          <w:b w:val="0"/>
          <w:szCs w:val="24"/>
          <w:lang w:val="ro-MD"/>
        </w:rPr>
        <w:t>ș</w:t>
      </w:r>
      <w:r w:rsidR="004E0E95">
        <w:rPr>
          <w:rFonts w:asciiTheme="majorHAnsi" w:hAnsiTheme="majorHAnsi" w:cstheme="majorHAnsi"/>
          <w:b w:val="0"/>
          <w:szCs w:val="24"/>
          <w:lang w:val="ro-MD"/>
        </w:rPr>
        <w:t>i</w:t>
      </w:r>
      <w:r w:rsidRPr="006529FB">
        <w:rPr>
          <w:rFonts w:asciiTheme="majorHAnsi" w:hAnsiTheme="majorHAnsi" w:cstheme="majorHAnsi"/>
          <w:b w:val="0"/>
          <w:szCs w:val="24"/>
          <w:lang w:val="ro-MD"/>
        </w:rPr>
        <w:t xml:space="preserve"> fără ocrotire părinteasc</w:t>
      </w:r>
      <w:r w:rsidR="004E0E95">
        <w:rPr>
          <w:rFonts w:asciiTheme="majorHAnsi" w:hAnsiTheme="majorHAnsi" w:cstheme="majorHAnsi"/>
          <w:b w:val="0"/>
          <w:szCs w:val="24"/>
          <w:lang w:val="ro-MD"/>
        </w:rPr>
        <w:t>ă</w:t>
      </w:r>
      <w:r w:rsidRPr="006529FB">
        <w:rPr>
          <w:rFonts w:asciiTheme="majorHAnsi" w:hAnsiTheme="majorHAnsi" w:cstheme="majorHAnsi"/>
          <w:b w:val="0"/>
          <w:szCs w:val="24"/>
          <w:lang w:val="ro-MD"/>
        </w:rPr>
        <w:t>.</w:t>
      </w:r>
    </w:p>
    <w:p w14:paraId="5F76285F" w14:textId="77777777" w:rsidR="006838C2" w:rsidRPr="00046710" w:rsidRDefault="006838C2" w:rsidP="00730A5E">
      <w:pPr>
        <w:spacing w:line="276" w:lineRule="auto"/>
        <w:jc w:val="right"/>
        <w:rPr>
          <w:rFonts w:asciiTheme="majorHAnsi" w:hAnsiTheme="majorHAnsi" w:cstheme="majorHAnsi"/>
          <w:i/>
          <w:szCs w:val="24"/>
          <w:lang w:val="ro-MD"/>
        </w:rPr>
      </w:pPr>
      <w:r w:rsidRPr="00046710">
        <w:rPr>
          <w:rFonts w:asciiTheme="majorHAnsi" w:hAnsiTheme="majorHAnsi" w:cstheme="majorHAnsi"/>
          <w:i/>
          <w:szCs w:val="24"/>
          <w:lang w:val="ro-MD"/>
        </w:rPr>
        <w:t>Tabelul nr.</w:t>
      </w:r>
      <w:r w:rsidR="00236999" w:rsidRPr="00046710">
        <w:rPr>
          <w:rFonts w:asciiTheme="majorHAnsi" w:hAnsiTheme="majorHAnsi" w:cstheme="majorHAnsi"/>
          <w:i/>
          <w:szCs w:val="24"/>
          <w:lang w:val="ro-MD"/>
        </w:rPr>
        <w:t>3</w:t>
      </w:r>
    </w:p>
    <w:tbl>
      <w:tblPr>
        <w:tblStyle w:val="PlainTable4"/>
        <w:tblW w:w="5000" w:type="pct"/>
        <w:tblLook w:val="04A0" w:firstRow="1" w:lastRow="0" w:firstColumn="1" w:lastColumn="0" w:noHBand="0" w:noVBand="1"/>
      </w:tblPr>
      <w:tblGrid>
        <w:gridCol w:w="5175"/>
        <w:gridCol w:w="1013"/>
        <w:gridCol w:w="1013"/>
        <w:gridCol w:w="1012"/>
        <w:gridCol w:w="1143"/>
      </w:tblGrid>
      <w:tr w:rsidR="00236999" w:rsidRPr="006529FB" w14:paraId="3DD57365" w14:textId="77777777" w:rsidTr="00236999">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764" w:type="pct"/>
            <w:hideMark/>
          </w:tcPr>
          <w:p w14:paraId="52F79C07" w14:textId="77777777" w:rsidR="00236999" w:rsidRPr="006529FB" w:rsidRDefault="00236999" w:rsidP="00730A5E">
            <w:pPr>
              <w:spacing w:line="276" w:lineRule="auto"/>
              <w:rPr>
                <w:rFonts w:asciiTheme="majorHAnsi" w:eastAsia="Times New Roman" w:hAnsiTheme="majorHAnsi" w:cstheme="majorHAnsi"/>
                <w:b/>
                <w:color w:val="000000"/>
                <w:sz w:val="20"/>
                <w:szCs w:val="20"/>
                <w:lang w:val="ro-MD"/>
              </w:rPr>
            </w:pPr>
            <w:r w:rsidRPr="006529FB">
              <w:rPr>
                <w:rFonts w:asciiTheme="majorHAnsi" w:eastAsia="Times New Roman" w:hAnsiTheme="majorHAnsi" w:cstheme="majorHAnsi"/>
                <w:b/>
                <w:color w:val="000000"/>
                <w:sz w:val="20"/>
                <w:szCs w:val="20"/>
                <w:lang w:val="ro-MD"/>
              </w:rPr>
              <w:t xml:space="preserve">Indicator/Perioada </w:t>
            </w:r>
          </w:p>
        </w:tc>
        <w:tc>
          <w:tcPr>
            <w:tcW w:w="541" w:type="pct"/>
            <w:hideMark/>
          </w:tcPr>
          <w:p w14:paraId="00299861" w14:textId="77777777" w:rsidR="00236999" w:rsidRPr="006529FB" w:rsidRDefault="00236999" w:rsidP="00730A5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rPr>
            </w:pPr>
            <w:r w:rsidRPr="006529FB">
              <w:rPr>
                <w:rFonts w:asciiTheme="majorHAnsi" w:eastAsia="Times New Roman" w:hAnsiTheme="majorHAnsi" w:cstheme="majorHAnsi"/>
                <w:b/>
                <w:color w:val="000000"/>
                <w:sz w:val="20"/>
                <w:szCs w:val="20"/>
                <w:lang w:val="ro-MD"/>
              </w:rPr>
              <w:t>2019</w:t>
            </w:r>
          </w:p>
        </w:tc>
        <w:tc>
          <w:tcPr>
            <w:tcW w:w="541" w:type="pct"/>
            <w:hideMark/>
          </w:tcPr>
          <w:p w14:paraId="56C780ED" w14:textId="77777777" w:rsidR="00236999" w:rsidRPr="006529FB" w:rsidRDefault="00236999" w:rsidP="00730A5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rPr>
            </w:pPr>
            <w:r w:rsidRPr="006529FB">
              <w:rPr>
                <w:rFonts w:asciiTheme="majorHAnsi" w:eastAsia="Times New Roman" w:hAnsiTheme="majorHAnsi" w:cstheme="majorHAnsi"/>
                <w:b/>
                <w:color w:val="000000"/>
                <w:sz w:val="20"/>
                <w:szCs w:val="20"/>
                <w:lang w:val="ro-MD"/>
              </w:rPr>
              <w:t>2020</w:t>
            </w:r>
          </w:p>
        </w:tc>
        <w:tc>
          <w:tcPr>
            <w:tcW w:w="541" w:type="pct"/>
            <w:hideMark/>
          </w:tcPr>
          <w:p w14:paraId="3EA9ED13" w14:textId="77777777" w:rsidR="00236999" w:rsidRPr="006529FB" w:rsidRDefault="00236999" w:rsidP="00730A5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rPr>
            </w:pPr>
            <w:r w:rsidRPr="006529FB">
              <w:rPr>
                <w:rFonts w:asciiTheme="majorHAnsi" w:eastAsia="Times New Roman" w:hAnsiTheme="majorHAnsi" w:cstheme="majorHAnsi"/>
                <w:b/>
                <w:color w:val="000000"/>
                <w:sz w:val="20"/>
                <w:szCs w:val="20"/>
                <w:lang w:val="ro-MD"/>
              </w:rPr>
              <w:t>2021</w:t>
            </w:r>
          </w:p>
        </w:tc>
        <w:tc>
          <w:tcPr>
            <w:tcW w:w="611" w:type="pct"/>
            <w:hideMark/>
          </w:tcPr>
          <w:p w14:paraId="17F8C620" w14:textId="77777777" w:rsidR="00236999" w:rsidRPr="006529FB" w:rsidRDefault="00236999" w:rsidP="00730A5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MD"/>
              </w:rPr>
            </w:pPr>
            <w:r w:rsidRPr="006529FB">
              <w:rPr>
                <w:rFonts w:asciiTheme="majorHAnsi" w:eastAsia="Times New Roman" w:hAnsiTheme="majorHAnsi" w:cstheme="majorHAnsi"/>
                <w:b/>
                <w:color w:val="000000"/>
                <w:sz w:val="20"/>
                <w:szCs w:val="20"/>
                <w:lang w:val="ro-MD"/>
              </w:rPr>
              <w:t xml:space="preserve"> 2019 -2021 (+/-)</w:t>
            </w:r>
          </w:p>
        </w:tc>
      </w:tr>
      <w:tr w:rsidR="00236999" w:rsidRPr="006529FB" w14:paraId="67A0F3C3" w14:textId="77777777" w:rsidTr="0023699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764" w:type="pct"/>
            <w:hideMark/>
          </w:tcPr>
          <w:p w14:paraId="40B8C541" w14:textId="77777777" w:rsidR="00236999" w:rsidRPr="006529FB" w:rsidRDefault="00236999" w:rsidP="00730A5E">
            <w:pPr>
              <w:spacing w:line="276" w:lineRule="auto"/>
              <w:rPr>
                <w:rFonts w:asciiTheme="majorHAnsi" w:eastAsia="Times New Roman" w:hAnsiTheme="majorHAnsi" w:cstheme="majorHAnsi"/>
                <w:color w:val="000000"/>
                <w:sz w:val="20"/>
                <w:szCs w:val="20"/>
                <w:lang w:val="ro-MD"/>
              </w:rPr>
            </w:pPr>
            <w:r w:rsidRPr="006529FB">
              <w:rPr>
                <w:rFonts w:asciiTheme="majorHAnsi" w:eastAsia="Times New Roman" w:hAnsiTheme="majorHAnsi" w:cstheme="majorHAnsi"/>
                <w:color w:val="000000"/>
                <w:sz w:val="20"/>
                <w:szCs w:val="20"/>
                <w:lang w:val="ro-MD"/>
              </w:rPr>
              <w:t>Nr. total al cazurilor de copii separa</w:t>
            </w:r>
            <w:r w:rsidR="00175358">
              <w:rPr>
                <w:rFonts w:asciiTheme="majorHAnsi" w:eastAsia="Times New Roman" w:hAnsiTheme="majorHAnsi" w:cstheme="majorHAnsi"/>
                <w:color w:val="000000"/>
                <w:sz w:val="20"/>
                <w:szCs w:val="20"/>
                <w:lang w:val="ro-MD"/>
              </w:rPr>
              <w:t>ț</w:t>
            </w:r>
            <w:r w:rsidRPr="006529FB">
              <w:rPr>
                <w:rFonts w:asciiTheme="majorHAnsi" w:eastAsia="Times New Roman" w:hAnsiTheme="majorHAnsi" w:cstheme="majorHAnsi"/>
                <w:color w:val="000000"/>
                <w:sz w:val="20"/>
                <w:szCs w:val="20"/>
                <w:lang w:val="ro-MD"/>
              </w:rPr>
              <w:t>i de părin</w:t>
            </w:r>
            <w:r w:rsidR="00175358">
              <w:rPr>
                <w:rFonts w:asciiTheme="majorHAnsi" w:eastAsia="Times New Roman" w:hAnsiTheme="majorHAnsi" w:cstheme="majorHAnsi"/>
                <w:color w:val="000000"/>
                <w:sz w:val="20"/>
                <w:szCs w:val="20"/>
                <w:lang w:val="ro-MD"/>
              </w:rPr>
              <w:t>ț</w:t>
            </w:r>
            <w:r w:rsidRPr="006529FB">
              <w:rPr>
                <w:rFonts w:asciiTheme="majorHAnsi" w:eastAsia="Times New Roman" w:hAnsiTheme="majorHAnsi" w:cstheme="majorHAnsi"/>
                <w:color w:val="000000"/>
                <w:sz w:val="20"/>
                <w:szCs w:val="20"/>
                <w:lang w:val="ro-MD"/>
              </w:rPr>
              <w:t xml:space="preserve">i la </w:t>
            </w:r>
            <w:r w:rsidR="00405C59">
              <w:rPr>
                <w:rFonts w:asciiTheme="majorHAnsi" w:eastAsia="Times New Roman" w:hAnsiTheme="majorHAnsi" w:cstheme="majorHAnsi"/>
                <w:color w:val="000000"/>
                <w:sz w:val="20"/>
                <w:szCs w:val="20"/>
                <w:lang w:val="ro-MD"/>
              </w:rPr>
              <w:t>s</w:t>
            </w:r>
            <w:r w:rsidRPr="006529FB">
              <w:rPr>
                <w:rFonts w:asciiTheme="majorHAnsi" w:eastAsia="Times New Roman" w:hAnsiTheme="majorHAnsi" w:cstheme="majorHAnsi"/>
                <w:color w:val="000000"/>
                <w:sz w:val="20"/>
                <w:szCs w:val="20"/>
                <w:lang w:val="ro-MD"/>
              </w:rPr>
              <w:t>fâr</w:t>
            </w:r>
            <w:r w:rsidR="00175358">
              <w:rPr>
                <w:rFonts w:asciiTheme="majorHAnsi" w:eastAsia="Times New Roman" w:hAnsiTheme="majorHAnsi" w:cstheme="majorHAnsi"/>
                <w:color w:val="000000"/>
                <w:sz w:val="20"/>
                <w:szCs w:val="20"/>
                <w:lang w:val="ro-MD"/>
              </w:rPr>
              <w:t>ș</w:t>
            </w:r>
            <w:r w:rsidRPr="006529FB">
              <w:rPr>
                <w:rFonts w:asciiTheme="majorHAnsi" w:eastAsia="Times New Roman" w:hAnsiTheme="majorHAnsi" w:cstheme="majorHAnsi"/>
                <w:color w:val="000000"/>
                <w:sz w:val="20"/>
                <w:szCs w:val="20"/>
                <w:lang w:val="ro-MD"/>
              </w:rPr>
              <w:t>itul anului</w:t>
            </w:r>
          </w:p>
        </w:tc>
        <w:tc>
          <w:tcPr>
            <w:tcW w:w="541" w:type="pct"/>
            <w:hideMark/>
          </w:tcPr>
          <w:p w14:paraId="0B74271B" w14:textId="77777777" w:rsidR="00236999" w:rsidRPr="006529FB" w:rsidRDefault="0023699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6529FB">
              <w:rPr>
                <w:rFonts w:asciiTheme="majorHAnsi" w:eastAsia="Times New Roman" w:hAnsiTheme="majorHAnsi" w:cstheme="majorHAnsi"/>
                <w:bCs/>
                <w:color w:val="000000"/>
                <w:sz w:val="20"/>
                <w:szCs w:val="20"/>
                <w:lang w:val="ro-MD"/>
              </w:rPr>
              <w:t>41817</w:t>
            </w:r>
          </w:p>
        </w:tc>
        <w:tc>
          <w:tcPr>
            <w:tcW w:w="541" w:type="pct"/>
            <w:hideMark/>
          </w:tcPr>
          <w:p w14:paraId="020CFE25" w14:textId="77777777" w:rsidR="00236999" w:rsidRPr="006529FB" w:rsidRDefault="0023699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6529FB">
              <w:rPr>
                <w:rFonts w:asciiTheme="majorHAnsi" w:eastAsia="Times New Roman" w:hAnsiTheme="majorHAnsi" w:cstheme="majorHAnsi"/>
                <w:bCs/>
                <w:color w:val="000000"/>
                <w:sz w:val="20"/>
                <w:szCs w:val="20"/>
                <w:lang w:val="ro-MD"/>
              </w:rPr>
              <w:t>34107</w:t>
            </w:r>
          </w:p>
        </w:tc>
        <w:tc>
          <w:tcPr>
            <w:tcW w:w="541" w:type="pct"/>
            <w:hideMark/>
          </w:tcPr>
          <w:p w14:paraId="477E81EB" w14:textId="77777777" w:rsidR="00236999" w:rsidRPr="006529FB" w:rsidRDefault="0023699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20"/>
                <w:szCs w:val="20"/>
                <w:lang w:val="ro-MD"/>
              </w:rPr>
            </w:pPr>
            <w:r w:rsidRPr="006529FB">
              <w:rPr>
                <w:rFonts w:asciiTheme="majorHAnsi" w:eastAsia="Times New Roman" w:hAnsiTheme="majorHAnsi" w:cstheme="majorHAnsi"/>
                <w:bCs/>
                <w:color w:val="000000"/>
                <w:sz w:val="20"/>
                <w:szCs w:val="20"/>
                <w:lang w:val="ro-MD"/>
              </w:rPr>
              <w:t>32537</w:t>
            </w:r>
          </w:p>
        </w:tc>
        <w:tc>
          <w:tcPr>
            <w:tcW w:w="611" w:type="pct"/>
            <w:hideMark/>
          </w:tcPr>
          <w:p w14:paraId="5B4B0238" w14:textId="77777777" w:rsidR="00236999" w:rsidRPr="006529FB" w:rsidRDefault="00094FB0"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Pr>
                <w:rFonts w:asciiTheme="majorHAnsi" w:eastAsia="Times New Roman" w:hAnsiTheme="majorHAnsi" w:cstheme="majorHAnsi"/>
                <w:b w:val="0"/>
                <w:color w:val="000000"/>
                <w:sz w:val="20"/>
                <w:szCs w:val="20"/>
                <w:lang w:val="ro-MD"/>
              </w:rPr>
              <w:t>-</w:t>
            </w:r>
            <w:r w:rsidR="00236999" w:rsidRPr="006529FB">
              <w:rPr>
                <w:rFonts w:asciiTheme="majorHAnsi" w:eastAsia="Times New Roman" w:hAnsiTheme="majorHAnsi" w:cstheme="majorHAnsi"/>
                <w:b w:val="0"/>
                <w:color w:val="000000"/>
                <w:sz w:val="20"/>
                <w:szCs w:val="20"/>
                <w:lang w:val="ro-MD"/>
              </w:rPr>
              <w:t>9280</w:t>
            </w:r>
          </w:p>
        </w:tc>
      </w:tr>
      <w:tr w:rsidR="00236999" w:rsidRPr="006529FB" w14:paraId="1AD42BCD" w14:textId="77777777" w:rsidTr="00236999">
        <w:trPr>
          <w:trHeight w:val="159"/>
        </w:trPr>
        <w:tc>
          <w:tcPr>
            <w:cnfStyle w:val="001000000000" w:firstRow="0" w:lastRow="0" w:firstColumn="1" w:lastColumn="0" w:oddVBand="0" w:evenVBand="0" w:oddHBand="0" w:evenHBand="0" w:firstRowFirstColumn="0" w:firstRowLastColumn="0" w:lastRowFirstColumn="0" w:lastRowLastColumn="0"/>
            <w:tcW w:w="2764" w:type="pct"/>
            <w:hideMark/>
          </w:tcPr>
          <w:p w14:paraId="24B45C61" w14:textId="77777777" w:rsidR="00236999" w:rsidRPr="006529FB" w:rsidRDefault="00236999" w:rsidP="00730A5E">
            <w:pPr>
              <w:spacing w:line="276" w:lineRule="auto"/>
              <w:rPr>
                <w:rFonts w:asciiTheme="majorHAnsi" w:eastAsia="Times New Roman" w:hAnsiTheme="majorHAnsi" w:cstheme="majorHAnsi"/>
                <w:i/>
                <w:iCs/>
                <w:color w:val="000000"/>
                <w:sz w:val="20"/>
                <w:szCs w:val="20"/>
                <w:lang w:val="ro-MD"/>
              </w:rPr>
            </w:pPr>
            <w:r w:rsidRPr="006529FB">
              <w:rPr>
                <w:rFonts w:asciiTheme="majorHAnsi" w:eastAsia="Times New Roman" w:hAnsiTheme="majorHAnsi" w:cstheme="majorHAnsi"/>
                <w:i/>
                <w:iCs/>
                <w:color w:val="000000"/>
                <w:sz w:val="20"/>
                <w:szCs w:val="20"/>
                <w:lang w:val="ro-MD"/>
              </w:rPr>
              <w:t xml:space="preserve">inclusiv pe cauze: </w:t>
            </w:r>
          </w:p>
        </w:tc>
        <w:tc>
          <w:tcPr>
            <w:tcW w:w="541" w:type="pct"/>
            <w:hideMark/>
          </w:tcPr>
          <w:p w14:paraId="3648B53A" w14:textId="77777777" w:rsidR="00236999" w:rsidRPr="006529FB" w:rsidRDefault="0023699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iCs/>
                <w:color w:val="000000"/>
                <w:sz w:val="20"/>
                <w:szCs w:val="20"/>
                <w:lang w:val="ro-MD"/>
              </w:rPr>
            </w:pPr>
            <w:r w:rsidRPr="006529FB">
              <w:rPr>
                <w:rFonts w:asciiTheme="majorHAnsi" w:eastAsia="Times New Roman" w:hAnsiTheme="majorHAnsi" w:cstheme="majorHAnsi"/>
                <w:bCs/>
                <w:i/>
                <w:iCs/>
                <w:color w:val="000000"/>
                <w:sz w:val="20"/>
                <w:szCs w:val="20"/>
                <w:lang w:val="ro-MD"/>
              </w:rPr>
              <w:t> </w:t>
            </w:r>
          </w:p>
        </w:tc>
        <w:tc>
          <w:tcPr>
            <w:tcW w:w="541" w:type="pct"/>
            <w:hideMark/>
          </w:tcPr>
          <w:p w14:paraId="1E5D508F" w14:textId="77777777" w:rsidR="00236999" w:rsidRPr="006529FB" w:rsidRDefault="0023699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iCs/>
                <w:color w:val="000000"/>
                <w:sz w:val="20"/>
                <w:szCs w:val="20"/>
                <w:lang w:val="ro-MD"/>
              </w:rPr>
            </w:pPr>
            <w:r w:rsidRPr="006529FB">
              <w:rPr>
                <w:rFonts w:asciiTheme="majorHAnsi" w:eastAsia="Times New Roman" w:hAnsiTheme="majorHAnsi" w:cstheme="majorHAnsi"/>
                <w:bCs/>
                <w:i/>
                <w:iCs/>
                <w:color w:val="000000"/>
                <w:sz w:val="20"/>
                <w:szCs w:val="20"/>
                <w:lang w:val="ro-MD"/>
              </w:rPr>
              <w:t> </w:t>
            </w:r>
          </w:p>
        </w:tc>
        <w:tc>
          <w:tcPr>
            <w:tcW w:w="541" w:type="pct"/>
            <w:hideMark/>
          </w:tcPr>
          <w:p w14:paraId="7CE8334B" w14:textId="77777777" w:rsidR="00236999" w:rsidRPr="006529FB" w:rsidRDefault="0023699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iCs/>
                <w:color w:val="000000"/>
                <w:sz w:val="20"/>
                <w:szCs w:val="20"/>
                <w:lang w:val="ro-MD"/>
              </w:rPr>
            </w:pPr>
            <w:r w:rsidRPr="006529FB">
              <w:rPr>
                <w:rFonts w:asciiTheme="majorHAnsi" w:eastAsia="Times New Roman" w:hAnsiTheme="majorHAnsi" w:cstheme="majorHAnsi"/>
                <w:bCs/>
                <w:i/>
                <w:iCs/>
                <w:color w:val="000000"/>
                <w:sz w:val="20"/>
                <w:szCs w:val="20"/>
                <w:lang w:val="ro-MD"/>
              </w:rPr>
              <w:t> </w:t>
            </w:r>
          </w:p>
        </w:tc>
        <w:tc>
          <w:tcPr>
            <w:tcW w:w="611" w:type="pct"/>
            <w:hideMark/>
          </w:tcPr>
          <w:p w14:paraId="7304D109" w14:textId="77777777" w:rsidR="00236999" w:rsidRPr="006529FB" w:rsidRDefault="0023699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6529FB">
              <w:rPr>
                <w:rFonts w:asciiTheme="majorHAnsi" w:eastAsia="Times New Roman" w:hAnsiTheme="majorHAnsi" w:cstheme="majorHAnsi"/>
                <w:b w:val="0"/>
                <w:color w:val="000000"/>
                <w:sz w:val="20"/>
                <w:szCs w:val="20"/>
                <w:lang w:val="ro-MD"/>
              </w:rPr>
              <w:t> </w:t>
            </w:r>
          </w:p>
        </w:tc>
      </w:tr>
      <w:tr w:rsidR="00236999" w:rsidRPr="006529FB" w14:paraId="6C3845FB" w14:textId="77777777" w:rsidTr="00236999">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764" w:type="pct"/>
            <w:hideMark/>
          </w:tcPr>
          <w:p w14:paraId="58A10FBE" w14:textId="77777777" w:rsidR="00236999" w:rsidRPr="006529FB" w:rsidRDefault="00236999" w:rsidP="00730A5E">
            <w:pPr>
              <w:spacing w:line="276" w:lineRule="auto"/>
              <w:rPr>
                <w:rFonts w:asciiTheme="majorHAnsi" w:eastAsia="Times New Roman" w:hAnsiTheme="majorHAnsi" w:cstheme="majorHAnsi"/>
                <w:color w:val="000000"/>
                <w:sz w:val="20"/>
                <w:szCs w:val="20"/>
                <w:lang w:val="ro-MD"/>
              </w:rPr>
            </w:pPr>
            <w:r w:rsidRPr="006529FB">
              <w:rPr>
                <w:rFonts w:asciiTheme="majorHAnsi" w:eastAsia="Times New Roman" w:hAnsiTheme="majorHAnsi" w:cstheme="majorHAnsi"/>
                <w:color w:val="000000"/>
                <w:sz w:val="20"/>
                <w:szCs w:val="20"/>
                <w:lang w:val="ro-MD"/>
              </w:rPr>
              <w:t>Copii ai căror ambii părin</w:t>
            </w:r>
            <w:r w:rsidR="00175358">
              <w:rPr>
                <w:rFonts w:asciiTheme="majorHAnsi" w:eastAsia="Times New Roman" w:hAnsiTheme="majorHAnsi" w:cstheme="majorHAnsi"/>
                <w:color w:val="000000"/>
                <w:sz w:val="20"/>
                <w:szCs w:val="20"/>
                <w:lang w:val="ro-MD"/>
              </w:rPr>
              <w:t>ț</w:t>
            </w:r>
            <w:r w:rsidRPr="006529FB">
              <w:rPr>
                <w:rFonts w:asciiTheme="majorHAnsi" w:eastAsia="Times New Roman" w:hAnsiTheme="majorHAnsi" w:cstheme="majorHAnsi"/>
                <w:color w:val="000000"/>
                <w:sz w:val="20"/>
                <w:szCs w:val="20"/>
                <w:lang w:val="ro-MD"/>
              </w:rPr>
              <w:t xml:space="preserve">i/unicul părinte se află temporar în altă localitate din </w:t>
            </w:r>
            <w:r w:rsidR="00175358">
              <w:rPr>
                <w:rFonts w:asciiTheme="majorHAnsi" w:eastAsia="Times New Roman" w:hAnsiTheme="majorHAnsi" w:cstheme="majorHAnsi"/>
                <w:color w:val="000000"/>
                <w:sz w:val="20"/>
                <w:szCs w:val="20"/>
                <w:lang w:val="ro-MD"/>
              </w:rPr>
              <w:t>ț</w:t>
            </w:r>
            <w:r w:rsidRPr="006529FB">
              <w:rPr>
                <w:rFonts w:asciiTheme="majorHAnsi" w:eastAsia="Times New Roman" w:hAnsiTheme="majorHAnsi" w:cstheme="majorHAnsi"/>
                <w:color w:val="000000"/>
                <w:sz w:val="20"/>
                <w:szCs w:val="20"/>
                <w:lang w:val="ro-MD"/>
              </w:rPr>
              <w:t xml:space="preserve">ară sau de peste hotare </w:t>
            </w:r>
          </w:p>
        </w:tc>
        <w:tc>
          <w:tcPr>
            <w:tcW w:w="541" w:type="pct"/>
            <w:hideMark/>
          </w:tcPr>
          <w:p w14:paraId="35E5D5AC" w14:textId="77777777" w:rsidR="00236999" w:rsidRPr="006529FB" w:rsidRDefault="0023699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36817</w:t>
            </w:r>
          </w:p>
        </w:tc>
        <w:tc>
          <w:tcPr>
            <w:tcW w:w="541" w:type="pct"/>
            <w:hideMark/>
          </w:tcPr>
          <w:p w14:paraId="4D4305AB" w14:textId="77777777" w:rsidR="00236999" w:rsidRPr="006529FB" w:rsidRDefault="0023699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29186</w:t>
            </w:r>
          </w:p>
        </w:tc>
        <w:tc>
          <w:tcPr>
            <w:tcW w:w="541" w:type="pct"/>
            <w:hideMark/>
          </w:tcPr>
          <w:p w14:paraId="1F3D5753" w14:textId="77777777" w:rsidR="00236999" w:rsidRPr="006529FB" w:rsidRDefault="0023699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28015</w:t>
            </w:r>
          </w:p>
        </w:tc>
        <w:tc>
          <w:tcPr>
            <w:tcW w:w="611" w:type="pct"/>
            <w:hideMark/>
          </w:tcPr>
          <w:p w14:paraId="0F4BDBB4" w14:textId="77777777" w:rsidR="00236999" w:rsidRPr="006529FB" w:rsidRDefault="00094FB0"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Pr>
                <w:rFonts w:asciiTheme="majorHAnsi" w:eastAsia="Times New Roman" w:hAnsiTheme="majorHAnsi" w:cstheme="majorHAnsi"/>
                <w:b w:val="0"/>
                <w:color w:val="000000"/>
                <w:sz w:val="20"/>
                <w:szCs w:val="20"/>
                <w:lang w:val="ro-MD"/>
              </w:rPr>
              <w:t>-</w:t>
            </w:r>
            <w:r w:rsidR="00236999" w:rsidRPr="006529FB">
              <w:rPr>
                <w:rFonts w:asciiTheme="majorHAnsi" w:eastAsia="Times New Roman" w:hAnsiTheme="majorHAnsi" w:cstheme="majorHAnsi"/>
                <w:b w:val="0"/>
                <w:color w:val="000000"/>
                <w:sz w:val="20"/>
                <w:szCs w:val="20"/>
                <w:lang w:val="ro-MD"/>
              </w:rPr>
              <w:t>8802</w:t>
            </w:r>
          </w:p>
        </w:tc>
      </w:tr>
      <w:tr w:rsidR="00236999" w:rsidRPr="006529FB" w14:paraId="5EDD6D25" w14:textId="77777777" w:rsidTr="00236999">
        <w:trPr>
          <w:trHeight w:val="354"/>
        </w:trPr>
        <w:tc>
          <w:tcPr>
            <w:cnfStyle w:val="001000000000" w:firstRow="0" w:lastRow="0" w:firstColumn="1" w:lastColumn="0" w:oddVBand="0" w:evenVBand="0" w:oddHBand="0" w:evenHBand="0" w:firstRowFirstColumn="0" w:firstRowLastColumn="0" w:lastRowFirstColumn="0" w:lastRowLastColumn="0"/>
            <w:tcW w:w="2764" w:type="pct"/>
            <w:hideMark/>
          </w:tcPr>
          <w:p w14:paraId="45E193DC" w14:textId="77777777" w:rsidR="00236999" w:rsidRPr="006529FB" w:rsidRDefault="00236999" w:rsidP="00730A5E">
            <w:pPr>
              <w:spacing w:line="276" w:lineRule="auto"/>
              <w:rPr>
                <w:rFonts w:asciiTheme="majorHAnsi" w:eastAsia="Times New Roman" w:hAnsiTheme="majorHAnsi" w:cstheme="majorHAnsi"/>
                <w:i/>
                <w:iCs/>
                <w:color w:val="000000"/>
                <w:sz w:val="20"/>
                <w:szCs w:val="20"/>
                <w:lang w:val="ro-MD"/>
              </w:rPr>
            </w:pPr>
            <w:r w:rsidRPr="006529FB">
              <w:rPr>
                <w:rFonts w:asciiTheme="majorHAnsi" w:eastAsia="Times New Roman" w:hAnsiTheme="majorHAnsi" w:cstheme="majorHAnsi"/>
                <w:i/>
                <w:iCs/>
                <w:color w:val="000000"/>
                <w:sz w:val="20"/>
                <w:szCs w:val="20"/>
                <w:lang w:val="ro-MD"/>
              </w:rPr>
              <w:t>dintre care a fost instituită custodia</w:t>
            </w:r>
          </w:p>
        </w:tc>
        <w:tc>
          <w:tcPr>
            <w:tcW w:w="541" w:type="pct"/>
            <w:hideMark/>
          </w:tcPr>
          <w:p w14:paraId="79F24B7D" w14:textId="77777777" w:rsidR="00236999" w:rsidRPr="006529FB" w:rsidRDefault="0023699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13913</w:t>
            </w:r>
          </w:p>
        </w:tc>
        <w:tc>
          <w:tcPr>
            <w:tcW w:w="541" w:type="pct"/>
            <w:hideMark/>
          </w:tcPr>
          <w:p w14:paraId="5F47022E" w14:textId="77777777" w:rsidR="00236999" w:rsidRPr="006529FB" w:rsidRDefault="0023699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16266</w:t>
            </w:r>
          </w:p>
        </w:tc>
        <w:tc>
          <w:tcPr>
            <w:tcW w:w="541" w:type="pct"/>
            <w:hideMark/>
          </w:tcPr>
          <w:p w14:paraId="422B7DA5" w14:textId="77777777" w:rsidR="00236999" w:rsidRPr="006529FB" w:rsidRDefault="0023699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10775</w:t>
            </w:r>
          </w:p>
        </w:tc>
        <w:tc>
          <w:tcPr>
            <w:tcW w:w="611" w:type="pct"/>
            <w:hideMark/>
          </w:tcPr>
          <w:p w14:paraId="1980021A" w14:textId="77777777" w:rsidR="00236999" w:rsidRPr="006529FB" w:rsidRDefault="00094FB0"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Pr>
                <w:rFonts w:asciiTheme="majorHAnsi" w:eastAsia="Times New Roman" w:hAnsiTheme="majorHAnsi" w:cstheme="majorHAnsi"/>
                <w:b w:val="0"/>
                <w:color w:val="000000"/>
                <w:sz w:val="20"/>
                <w:szCs w:val="20"/>
                <w:lang w:val="ro-MD"/>
              </w:rPr>
              <w:t>-</w:t>
            </w:r>
            <w:r w:rsidR="00236999" w:rsidRPr="006529FB">
              <w:rPr>
                <w:rFonts w:asciiTheme="majorHAnsi" w:eastAsia="Times New Roman" w:hAnsiTheme="majorHAnsi" w:cstheme="majorHAnsi"/>
                <w:b w:val="0"/>
                <w:color w:val="000000"/>
                <w:sz w:val="20"/>
                <w:szCs w:val="20"/>
                <w:lang w:val="ro-MD"/>
              </w:rPr>
              <w:t>3138</w:t>
            </w:r>
          </w:p>
        </w:tc>
      </w:tr>
      <w:tr w:rsidR="00236999" w:rsidRPr="006529FB" w14:paraId="1F5D5173" w14:textId="77777777" w:rsidTr="00236999">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764" w:type="pct"/>
            <w:hideMark/>
          </w:tcPr>
          <w:p w14:paraId="6FB10C24" w14:textId="77777777" w:rsidR="00236999" w:rsidRPr="006529FB" w:rsidRDefault="00236999" w:rsidP="00730A5E">
            <w:pPr>
              <w:spacing w:line="276" w:lineRule="auto"/>
              <w:rPr>
                <w:rFonts w:asciiTheme="majorHAnsi" w:eastAsia="Times New Roman" w:hAnsiTheme="majorHAnsi" w:cstheme="majorHAnsi"/>
                <w:color w:val="000000"/>
                <w:sz w:val="20"/>
                <w:szCs w:val="20"/>
                <w:lang w:val="ro-MD"/>
              </w:rPr>
            </w:pPr>
            <w:r w:rsidRPr="006529FB">
              <w:rPr>
                <w:rFonts w:asciiTheme="majorHAnsi" w:eastAsia="Times New Roman" w:hAnsiTheme="majorHAnsi" w:cstheme="majorHAnsi"/>
                <w:color w:val="000000"/>
                <w:sz w:val="20"/>
                <w:szCs w:val="20"/>
                <w:lang w:val="ro-MD"/>
              </w:rPr>
              <w:t>Copii cărora li s-a stabilit statutul de copii răma</w:t>
            </w:r>
            <w:r w:rsidR="00175358">
              <w:rPr>
                <w:rFonts w:asciiTheme="majorHAnsi" w:eastAsia="Times New Roman" w:hAnsiTheme="majorHAnsi" w:cstheme="majorHAnsi"/>
                <w:color w:val="000000"/>
                <w:sz w:val="20"/>
                <w:szCs w:val="20"/>
                <w:lang w:val="ro-MD"/>
              </w:rPr>
              <w:t>ș</w:t>
            </w:r>
            <w:r w:rsidRPr="006529FB">
              <w:rPr>
                <w:rFonts w:asciiTheme="majorHAnsi" w:eastAsia="Times New Roman" w:hAnsiTheme="majorHAnsi" w:cstheme="majorHAnsi"/>
                <w:color w:val="000000"/>
                <w:sz w:val="20"/>
                <w:szCs w:val="20"/>
                <w:lang w:val="ro-MD"/>
              </w:rPr>
              <w:t xml:space="preserve">i temporar fără ocrotire părintească </w:t>
            </w:r>
          </w:p>
        </w:tc>
        <w:tc>
          <w:tcPr>
            <w:tcW w:w="541" w:type="pct"/>
            <w:hideMark/>
          </w:tcPr>
          <w:p w14:paraId="762BA9E6" w14:textId="77777777" w:rsidR="00236999" w:rsidRPr="006529FB" w:rsidRDefault="0023699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1112</w:t>
            </w:r>
          </w:p>
        </w:tc>
        <w:tc>
          <w:tcPr>
            <w:tcW w:w="541" w:type="pct"/>
            <w:hideMark/>
          </w:tcPr>
          <w:p w14:paraId="0421E142" w14:textId="77777777" w:rsidR="00236999" w:rsidRPr="006529FB" w:rsidRDefault="0023699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1067</w:t>
            </w:r>
          </w:p>
        </w:tc>
        <w:tc>
          <w:tcPr>
            <w:tcW w:w="541" w:type="pct"/>
            <w:hideMark/>
          </w:tcPr>
          <w:p w14:paraId="22CB4877" w14:textId="77777777" w:rsidR="00236999" w:rsidRPr="006529FB" w:rsidRDefault="0023699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872</w:t>
            </w:r>
          </w:p>
        </w:tc>
        <w:tc>
          <w:tcPr>
            <w:tcW w:w="611" w:type="pct"/>
            <w:hideMark/>
          </w:tcPr>
          <w:p w14:paraId="6BA7CC81" w14:textId="77777777" w:rsidR="00236999" w:rsidRPr="006529FB" w:rsidRDefault="00094FB0"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Pr>
                <w:rFonts w:asciiTheme="majorHAnsi" w:eastAsia="Times New Roman" w:hAnsiTheme="majorHAnsi" w:cstheme="majorHAnsi"/>
                <w:b w:val="0"/>
                <w:color w:val="000000"/>
                <w:sz w:val="20"/>
                <w:szCs w:val="20"/>
                <w:lang w:val="ro-MD"/>
              </w:rPr>
              <w:t>-</w:t>
            </w:r>
            <w:r w:rsidR="00236999" w:rsidRPr="006529FB">
              <w:rPr>
                <w:rFonts w:asciiTheme="majorHAnsi" w:eastAsia="Times New Roman" w:hAnsiTheme="majorHAnsi" w:cstheme="majorHAnsi"/>
                <w:b w:val="0"/>
                <w:color w:val="000000"/>
                <w:sz w:val="20"/>
                <w:szCs w:val="20"/>
                <w:lang w:val="ro-MD"/>
              </w:rPr>
              <w:t>240</w:t>
            </w:r>
          </w:p>
        </w:tc>
      </w:tr>
      <w:tr w:rsidR="00236999" w:rsidRPr="006529FB" w14:paraId="55DD245F" w14:textId="77777777" w:rsidTr="00236999">
        <w:trPr>
          <w:trHeight w:val="550"/>
        </w:trPr>
        <w:tc>
          <w:tcPr>
            <w:cnfStyle w:val="001000000000" w:firstRow="0" w:lastRow="0" w:firstColumn="1" w:lastColumn="0" w:oddVBand="0" w:evenVBand="0" w:oddHBand="0" w:evenHBand="0" w:firstRowFirstColumn="0" w:firstRowLastColumn="0" w:lastRowFirstColumn="0" w:lastRowLastColumn="0"/>
            <w:tcW w:w="2764" w:type="pct"/>
            <w:hideMark/>
          </w:tcPr>
          <w:p w14:paraId="5A0A617F" w14:textId="77777777" w:rsidR="00236999" w:rsidRPr="006529FB" w:rsidRDefault="00236999" w:rsidP="00730A5E">
            <w:pPr>
              <w:spacing w:line="276" w:lineRule="auto"/>
              <w:rPr>
                <w:rFonts w:asciiTheme="majorHAnsi" w:eastAsia="Times New Roman" w:hAnsiTheme="majorHAnsi" w:cstheme="majorHAnsi"/>
                <w:color w:val="000000"/>
                <w:sz w:val="20"/>
                <w:szCs w:val="20"/>
                <w:lang w:val="ro-MD"/>
              </w:rPr>
            </w:pPr>
            <w:r w:rsidRPr="006529FB">
              <w:rPr>
                <w:rFonts w:asciiTheme="majorHAnsi" w:eastAsia="Times New Roman" w:hAnsiTheme="majorHAnsi" w:cstheme="majorHAnsi"/>
                <w:color w:val="000000"/>
                <w:sz w:val="20"/>
                <w:szCs w:val="20"/>
                <w:lang w:val="ro-MD"/>
              </w:rPr>
              <w:t>Copii cărora le-a fost stabilit statutul de copii răma</w:t>
            </w:r>
            <w:r w:rsidR="00175358">
              <w:rPr>
                <w:rFonts w:asciiTheme="majorHAnsi" w:eastAsia="Times New Roman" w:hAnsiTheme="majorHAnsi" w:cstheme="majorHAnsi"/>
                <w:color w:val="000000"/>
                <w:sz w:val="20"/>
                <w:szCs w:val="20"/>
                <w:lang w:val="ro-MD"/>
              </w:rPr>
              <w:t>ș</w:t>
            </w:r>
            <w:r w:rsidRPr="006529FB">
              <w:rPr>
                <w:rFonts w:asciiTheme="majorHAnsi" w:eastAsia="Times New Roman" w:hAnsiTheme="majorHAnsi" w:cstheme="majorHAnsi"/>
                <w:color w:val="000000"/>
                <w:sz w:val="20"/>
                <w:szCs w:val="20"/>
                <w:lang w:val="ro-MD"/>
              </w:rPr>
              <w:t xml:space="preserve">i fără ocrotire părintească </w:t>
            </w:r>
          </w:p>
        </w:tc>
        <w:tc>
          <w:tcPr>
            <w:tcW w:w="541" w:type="pct"/>
            <w:hideMark/>
          </w:tcPr>
          <w:p w14:paraId="5B4B323B" w14:textId="77777777" w:rsidR="00236999" w:rsidRPr="006529FB" w:rsidRDefault="0023699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3483</w:t>
            </w:r>
          </w:p>
        </w:tc>
        <w:tc>
          <w:tcPr>
            <w:tcW w:w="541" w:type="pct"/>
            <w:hideMark/>
          </w:tcPr>
          <w:p w14:paraId="6ED2ED41" w14:textId="77777777" w:rsidR="00236999" w:rsidRPr="006529FB" w:rsidRDefault="0023699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3506</w:t>
            </w:r>
          </w:p>
        </w:tc>
        <w:tc>
          <w:tcPr>
            <w:tcW w:w="541" w:type="pct"/>
            <w:hideMark/>
          </w:tcPr>
          <w:p w14:paraId="2CE4BF11" w14:textId="77777777" w:rsidR="00236999" w:rsidRPr="006529FB" w:rsidRDefault="00236999"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3268</w:t>
            </w:r>
          </w:p>
        </w:tc>
        <w:tc>
          <w:tcPr>
            <w:tcW w:w="611" w:type="pct"/>
            <w:hideMark/>
          </w:tcPr>
          <w:p w14:paraId="5E82AABE" w14:textId="77777777" w:rsidR="00236999" w:rsidRPr="006529FB" w:rsidRDefault="00094FB0" w:rsidP="00730A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Pr>
                <w:rFonts w:asciiTheme="majorHAnsi" w:eastAsia="Times New Roman" w:hAnsiTheme="majorHAnsi" w:cstheme="majorHAnsi"/>
                <w:b w:val="0"/>
                <w:color w:val="000000"/>
                <w:sz w:val="20"/>
                <w:szCs w:val="20"/>
                <w:lang w:val="ro-MD"/>
              </w:rPr>
              <w:t>-</w:t>
            </w:r>
            <w:r w:rsidR="00236999" w:rsidRPr="006529FB">
              <w:rPr>
                <w:rFonts w:asciiTheme="majorHAnsi" w:eastAsia="Times New Roman" w:hAnsiTheme="majorHAnsi" w:cstheme="majorHAnsi"/>
                <w:b w:val="0"/>
                <w:color w:val="000000"/>
                <w:sz w:val="20"/>
                <w:szCs w:val="20"/>
                <w:lang w:val="ro-MD"/>
              </w:rPr>
              <w:t>215</w:t>
            </w:r>
          </w:p>
        </w:tc>
      </w:tr>
      <w:tr w:rsidR="00236999" w:rsidRPr="006529FB" w14:paraId="27FBC18B" w14:textId="77777777" w:rsidTr="00236999">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764" w:type="pct"/>
            <w:hideMark/>
          </w:tcPr>
          <w:p w14:paraId="1FC93930" w14:textId="77777777" w:rsidR="00236999" w:rsidRPr="006529FB" w:rsidRDefault="00236999" w:rsidP="00730A5E">
            <w:pPr>
              <w:spacing w:line="276" w:lineRule="auto"/>
              <w:rPr>
                <w:rFonts w:asciiTheme="majorHAnsi" w:eastAsia="Times New Roman" w:hAnsiTheme="majorHAnsi" w:cstheme="majorHAnsi"/>
                <w:color w:val="000000"/>
                <w:sz w:val="20"/>
                <w:szCs w:val="20"/>
                <w:lang w:val="ro-MD"/>
              </w:rPr>
            </w:pPr>
            <w:r w:rsidRPr="006529FB">
              <w:rPr>
                <w:rFonts w:asciiTheme="majorHAnsi" w:eastAsia="Times New Roman" w:hAnsiTheme="majorHAnsi" w:cstheme="majorHAnsi"/>
                <w:color w:val="000000"/>
                <w:sz w:val="20"/>
                <w:szCs w:val="20"/>
                <w:lang w:val="ro-MD"/>
              </w:rPr>
              <w:t>Copii lua</w:t>
            </w:r>
            <w:r w:rsidR="00175358">
              <w:rPr>
                <w:rFonts w:asciiTheme="majorHAnsi" w:eastAsia="Times New Roman" w:hAnsiTheme="majorHAnsi" w:cstheme="majorHAnsi"/>
                <w:color w:val="000000"/>
                <w:sz w:val="20"/>
                <w:szCs w:val="20"/>
                <w:lang w:val="ro-MD"/>
              </w:rPr>
              <w:t>ț</w:t>
            </w:r>
            <w:r w:rsidRPr="006529FB">
              <w:rPr>
                <w:rFonts w:asciiTheme="majorHAnsi" w:eastAsia="Times New Roman" w:hAnsiTheme="majorHAnsi" w:cstheme="majorHAnsi"/>
                <w:color w:val="000000"/>
                <w:sz w:val="20"/>
                <w:szCs w:val="20"/>
                <w:lang w:val="ro-MD"/>
              </w:rPr>
              <w:t>i de la părin</w:t>
            </w:r>
            <w:r w:rsidR="00175358">
              <w:rPr>
                <w:rFonts w:asciiTheme="majorHAnsi" w:eastAsia="Times New Roman" w:hAnsiTheme="majorHAnsi" w:cstheme="majorHAnsi"/>
                <w:color w:val="000000"/>
                <w:sz w:val="20"/>
                <w:szCs w:val="20"/>
                <w:lang w:val="ro-MD"/>
              </w:rPr>
              <w:t>ț</w:t>
            </w:r>
            <w:r w:rsidRPr="006529FB">
              <w:rPr>
                <w:rFonts w:asciiTheme="majorHAnsi" w:eastAsia="Times New Roman" w:hAnsiTheme="majorHAnsi" w:cstheme="majorHAnsi"/>
                <w:color w:val="000000"/>
                <w:sz w:val="20"/>
                <w:szCs w:val="20"/>
                <w:lang w:val="ro-MD"/>
              </w:rPr>
              <w:t>i din cauza existen</w:t>
            </w:r>
            <w:r w:rsidR="00175358">
              <w:rPr>
                <w:rFonts w:asciiTheme="majorHAnsi" w:eastAsia="Times New Roman" w:hAnsiTheme="majorHAnsi" w:cstheme="majorHAnsi"/>
                <w:color w:val="000000"/>
                <w:sz w:val="20"/>
                <w:szCs w:val="20"/>
                <w:lang w:val="ro-MD"/>
              </w:rPr>
              <w:t>ț</w:t>
            </w:r>
            <w:r w:rsidRPr="006529FB">
              <w:rPr>
                <w:rFonts w:asciiTheme="majorHAnsi" w:eastAsia="Times New Roman" w:hAnsiTheme="majorHAnsi" w:cstheme="majorHAnsi"/>
                <w:color w:val="000000"/>
                <w:sz w:val="20"/>
                <w:szCs w:val="20"/>
                <w:lang w:val="ro-MD"/>
              </w:rPr>
              <w:t xml:space="preserve">ei pericolului </w:t>
            </w:r>
            <w:r w:rsidR="004E0E95">
              <w:rPr>
                <w:rFonts w:asciiTheme="majorHAnsi" w:eastAsia="Times New Roman" w:hAnsiTheme="majorHAnsi" w:cstheme="majorHAnsi"/>
                <w:color w:val="000000"/>
                <w:sz w:val="20"/>
                <w:szCs w:val="20"/>
                <w:lang w:val="ro-MD"/>
              </w:rPr>
              <w:t>i</w:t>
            </w:r>
            <w:r w:rsidRPr="006529FB">
              <w:rPr>
                <w:rFonts w:asciiTheme="majorHAnsi" w:eastAsia="Times New Roman" w:hAnsiTheme="majorHAnsi" w:cstheme="majorHAnsi"/>
                <w:color w:val="000000"/>
                <w:sz w:val="20"/>
                <w:szCs w:val="20"/>
                <w:lang w:val="ro-MD"/>
              </w:rPr>
              <w:t>minent pentru via</w:t>
            </w:r>
            <w:r w:rsidR="00175358">
              <w:rPr>
                <w:rFonts w:asciiTheme="majorHAnsi" w:eastAsia="Times New Roman" w:hAnsiTheme="majorHAnsi" w:cstheme="majorHAnsi"/>
                <w:color w:val="000000"/>
                <w:sz w:val="20"/>
                <w:szCs w:val="20"/>
                <w:lang w:val="ro-MD"/>
              </w:rPr>
              <w:t>ț</w:t>
            </w:r>
            <w:r w:rsidRPr="006529FB">
              <w:rPr>
                <w:rFonts w:asciiTheme="majorHAnsi" w:eastAsia="Times New Roman" w:hAnsiTheme="majorHAnsi" w:cstheme="majorHAnsi"/>
                <w:color w:val="000000"/>
                <w:sz w:val="20"/>
                <w:szCs w:val="20"/>
                <w:lang w:val="ro-MD"/>
              </w:rPr>
              <w:t xml:space="preserve">a sau sănătatea lor </w:t>
            </w:r>
          </w:p>
        </w:tc>
        <w:tc>
          <w:tcPr>
            <w:tcW w:w="541" w:type="pct"/>
            <w:hideMark/>
          </w:tcPr>
          <w:p w14:paraId="05A3B6C4" w14:textId="77777777" w:rsidR="00236999" w:rsidRPr="006529FB" w:rsidRDefault="0023699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405</w:t>
            </w:r>
          </w:p>
        </w:tc>
        <w:tc>
          <w:tcPr>
            <w:tcW w:w="541" w:type="pct"/>
            <w:hideMark/>
          </w:tcPr>
          <w:p w14:paraId="74A725E3" w14:textId="77777777" w:rsidR="00236999" w:rsidRPr="006529FB" w:rsidRDefault="0023699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348</w:t>
            </w:r>
          </w:p>
        </w:tc>
        <w:tc>
          <w:tcPr>
            <w:tcW w:w="541" w:type="pct"/>
            <w:hideMark/>
          </w:tcPr>
          <w:p w14:paraId="4B656781" w14:textId="77777777" w:rsidR="00236999" w:rsidRPr="006529FB" w:rsidRDefault="00236999"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bCs/>
                <w:color w:val="000000"/>
                <w:sz w:val="20"/>
                <w:szCs w:val="20"/>
                <w:lang w:val="ro-MD"/>
              </w:rPr>
            </w:pPr>
            <w:r w:rsidRPr="006529FB">
              <w:rPr>
                <w:rFonts w:asciiTheme="majorHAnsi" w:eastAsia="Times New Roman" w:hAnsiTheme="majorHAnsi" w:cstheme="majorHAnsi"/>
                <w:b w:val="0"/>
                <w:bCs/>
                <w:color w:val="000000"/>
                <w:sz w:val="20"/>
                <w:szCs w:val="20"/>
                <w:lang w:val="ro-MD"/>
              </w:rPr>
              <w:t>382</w:t>
            </w:r>
          </w:p>
        </w:tc>
        <w:tc>
          <w:tcPr>
            <w:tcW w:w="611" w:type="pct"/>
            <w:hideMark/>
          </w:tcPr>
          <w:p w14:paraId="0C40AB64" w14:textId="77777777" w:rsidR="00236999" w:rsidRPr="006529FB" w:rsidRDefault="00094FB0" w:rsidP="00730A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val="0"/>
                <w:color w:val="000000"/>
                <w:sz w:val="20"/>
                <w:szCs w:val="20"/>
                <w:lang w:val="ro-MD"/>
              </w:rPr>
            </w:pPr>
            <w:r>
              <w:rPr>
                <w:rFonts w:asciiTheme="majorHAnsi" w:eastAsia="Times New Roman" w:hAnsiTheme="majorHAnsi" w:cstheme="majorHAnsi"/>
                <w:b w:val="0"/>
                <w:color w:val="000000"/>
                <w:sz w:val="20"/>
                <w:szCs w:val="20"/>
                <w:lang w:val="ro-MD"/>
              </w:rPr>
              <w:t>-</w:t>
            </w:r>
            <w:r w:rsidR="00236999" w:rsidRPr="006529FB">
              <w:rPr>
                <w:rFonts w:asciiTheme="majorHAnsi" w:eastAsia="Times New Roman" w:hAnsiTheme="majorHAnsi" w:cstheme="majorHAnsi"/>
                <w:b w:val="0"/>
                <w:color w:val="000000"/>
                <w:sz w:val="20"/>
                <w:szCs w:val="20"/>
                <w:lang w:val="ro-MD"/>
              </w:rPr>
              <w:t>23</w:t>
            </w:r>
          </w:p>
        </w:tc>
      </w:tr>
    </w:tbl>
    <w:p w14:paraId="003CBD67" w14:textId="77777777" w:rsidR="006838C2" w:rsidRPr="00046710" w:rsidRDefault="006838C2" w:rsidP="00730A5E">
      <w:pPr>
        <w:spacing w:line="276" w:lineRule="auto"/>
        <w:jc w:val="both"/>
        <w:rPr>
          <w:rFonts w:asciiTheme="majorHAnsi" w:hAnsiTheme="majorHAnsi" w:cstheme="majorHAnsi"/>
          <w:i/>
          <w:sz w:val="20"/>
          <w:szCs w:val="20"/>
          <w:lang w:val="ro-MD"/>
        </w:rPr>
      </w:pPr>
      <w:r w:rsidRPr="00046710">
        <w:rPr>
          <w:rFonts w:asciiTheme="majorHAnsi" w:hAnsiTheme="majorHAnsi" w:cstheme="majorHAnsi"/>
          <w:sz w:val="20"/>
          <w:szCs w:val="20"/>
          <w:lang w:val="ro-MD"/>
        </w:rPr>
        <w:t>Sursa:</w:t>
      </w:r>
      <w:r w:rsidRPr="00046710">
        <w:rPr>
          <w:rFonts w:asciiTheme="majorHAnsi" w:hAnsiTheme="majorHAnsi" w:cstheme="majorHAnsi"/>
          <w:i/>
          <w:sz w:val="20"/>
          <w:szCs w:val="20"/>
          <w:lang w:val="ro-MD"/>
        </w:rPr>
        <w:t xml:space="preserve"> </w:t>
      </w:r>
      <w:r w:rsidRPr="00046710">
        <w:rPr>
          <w:rFonts w:asciiTheme="majorHAnsi" w:hAnsiTheme="majorHAnsi" w:cstheme="majorHAnsi"/>
          <w:b w:val="0"/>
          <w:i/>
          <w:sz w:val="20"/>
          <w:szCs w:val="20"/>
          <w:lang w:val="ro-MD"/>
        </w:rPr>
        <w:t>Elaborat de audit</w:t>
      </w:r>
      <w:r w:rsidR="00456C8E" w:rsidRPr="00046710">
        <w:rPr>
          <w:rFonts w:asciiTheme="majorHAnsi" w:hAnsiTheme="majorHAnsi" w:cstheme="majorHAnsi"/>
          <w:b w:val="0"/>
          <w:i/>
          <w:sz w:val="20"/>
          <w:szCs w:val="20"/>
          <w:lang w:val="ro-MD"/>
        </w:rPr>
        <w:t>.</w:t>
      </w:r>
    </w:p>
    <w:p w14:paraId="353ACBF8" w14:textId="77777777" w:rsidR="00F20852" w:rsidRDefault="00F20852" w:rsidP="00730A5E">
      <w:pPr>
        <w:spacing w:line="276" w:lineRule="auto"/>
        <w:jc w:val="both"/>
        <w:rPr>
          <w:rFonts w:asciiTheme="majorHAnsi" w:hAnsiTheme="majorHAnsi" w:cstheme="majorHAnsi"/>
          <w:b w:val="0"/>
          <w:szCs w:val="24"/>
          <w:lang w:val="ro-MD"/>
        </w:rPr>
      </w:pPr>
    </w:p>
    <w:p w14:paraId="2BAFC1BD" w14:textId="77777777" w:rsidR="006838C2" w:rsidRPr="006529FB" w:rsidRDefault="00094FB0" w:rsidP="00730A5E">
      <w:pPr>
        <w:spacing w:line="276" w:lineRule="auto"/>
        <w:jc w:val="both"/>
        <w:rPr>
          <w:rFonts w:asciiTheme="majorHAnsi" w:eastAsiaTheme="minorHAnsi" w:hAnsiTheme="majorHAnsi" w:cstheme="majorHAnsi"/>
          <w:b w:val="0"/>
          <w:szCs w:val="24"/>
          <w:lang w:val="ro-MD"/>
        </w:rPr>
      </w:pPr>
      <w:r>
        <w:rPr>
          <w:rFonts w:asciiTheme="majorHAnsi" w:hAnsiTheme="majorHAnsi" w:cstheme="majorHAnsi"/>
          <w:b w:val="0"/>
          <w:szCs w:val="24"/>
          <w:lang w:val="ro-MD"/>
        </w:rPr>
        <w:t xml:space="preserve">Datele reflectate în </w:t>
      </w:r>
      <w:r w:rsidR="006838C2" w:rsidRPr="004E104E">
        <w:rPr>
          <w:rFonts w:asciiTheme="majorHAnsi" w:hAnsiTheme="majorHAnsi" w:cstheme="majorHAnsi"/>
          <w:b w:val="0"/>
          <w:i/>
          <w:szCs w:val="24"/>
          <w:lang w:val="ro-MD"/>
        </w:rPr>
        <w:t>Tabelul nr.</w:t>
      </w:r>
      <w:r w:rsidR="00912EA8" w:rsidRPr="004E104E">
        <w:rPr>
          <w:rFonts w:asciiTheme="majorHAnsi" w:hAnsiTheme="majorHAnsi" w:cstheme="majorHAnsi"/>
          <w:b w:val="0"/>
          <w:i/>
          <w:szCs w:val="24"/>
          <w:lang w:val="ro-MD"/>
        </w:rPr>
        <w:t>3</w:t>
      </w:r>
      <w:r w:rsidR="006838C2" w:rsidRPr="006529FB">
        <w:rPr>
          <w:rFonts w:asciiTheme="majorHAnsi" w:hAnsiTheme="majorHAnsi" w:cstheme="majorHAnsi"/>
          <w:b w:val="0"/>
          <w:szCs w:val="24"/>
          <w:lang w:val="ro-MD"/>
        </w:rPr>
        <w:t xml:space="preserve"> </w:t>
      </w:r>
      <w:r>
        <w:rPr>
          <w:rFonts w:asciiTheme="majorHAnsi" w:hAnsiTheme="majorHAnsi" w:cstheme="majorHAnsi"/>
          <w:b w:val="0"/>
          <w:szCs w:val="24"/>
          <w:lang w:val="ro-MD"/>
        </w:rPr>
        <w:t>denotă că</w:t>
      </w:r>
      <w:r w:rsidR="004E0E95">
        <w:rPr>
          <w:rFonts w:asciiTheme="majorHAnsi" w:hAnsiTheme="majorHAnsi" w:cstheme="majorHAnsi"/>
          <w:b w:val="0"/>
          <w:szCs w:val="24"/>
          <w:lang w:val="ro-MD"/>
        </w:rPr>
        <w:t>,</w:t>
      </w:r>
      <w:r w:rsidR="006838C2" w:rsidRPr="006529FB">
        <w:rPr>
          <w:rFonts w:asciiTheme="majorHAnsi" w:hAnsiTheme="majorHAnsi" w:cstheme="majorHAnsi"/>
          <w:b w:val="0"/>
          <w:szCs w:val="24"/>
          <w:lang w:val="ro-MD"/>
        </w:rPr>
        <w:t xml:space="preserve"> </w:t>
      </w:r>
      <w:r w:rsidR="00713598">
        <w:rPr>
          <w:rFonts w:asciiTheme="majorHAnsi" w:hAnsiTheme="majorHAnsi" w:cstheme="majorHAnsi"/>
          <w:b w:val="0"/>
          <w:szCs w:val="24"/>
          <w:lang w:val="ro-MD"/>
        </w:rPr>
        <w:t>de</w:t>
      </w:r>
      <w:r w:rsidR="00175358">
        <w:rPr>
          <w:rFonts w:asciiTheme="majorHAnsi" w:hAnsiTheme="majorHAnsi" w:cstheme="majorHAnsi"/>
          <w:b w:val="0"/>
          <w:szCs w:val="24"/>
          <w:lang w:val="ro-MD"/>
        </w:rPr>
        <w:t>ș</w:t>
      </w:r>
      <w:r w:rsidR="00713598">
        <w:rPr>
          <w:rFonts w:asciiTheme="majorHAnsi" w:hAnsiTheme="majorHAnsi" w:cstheme="majorHAnsi"/>
          <w:b w:val="0"/>
          <w:szCs w:val="24"/>
          <w:lang w:val="ro-MD"/>
        </w:rPr>
        <w:t xml:space="preserve">i </w:t>
      </w:r>
      <w:r w:rsidR="006838C2" w:rsidRPr="006529FB">
        <w:rPr>
          <w:rFonts w:asciiTheme="majorHAnsi" w:hAnsiTheme="majorHAnsi" w:cstheme="majorHAnsi"/>
          <w:b w:val="0"/>
          <w:szCs w:val="24"/>
          <w:lang w:val="ro-MD"/>
        </w:rPr>
        <w:t xml:space="preserve">numărul </w:t>
      </w:r>
      <w:r w:rsidR="006838C2" w:rsidRPr="006529FB">
        <w:rPr>
          <w:rFonts w:asciiTheme="majorHAnsi" w:eastAsiaTheme="minorHAnsi" w:hAnsiTheme="majorHAnsi" w:cstheme="majorHAnsi"/>
          <w:b w:val="0"/>
          <w:szCs w:val="24"/>
          <w:lang w:val="ro-MD"/>
        </w:rPr>
        <w:t>copii</w:t>
      </w:r>
      <w:r w:rsidR="00994BC9" w:rsidRPr="006529FB">
        <w:rPr>
          <w:rFonts w:asciiTheme="majorHAnsi" w:eastAsiaTheme="minorHAnsi" w:hAnsiTheme="majorHAnsi" w:cstheme="majorHAnsi"/>
          <w:b w:val="0"/>
          <w:szCs w:val="24"/>
          <w:lang w:val="ro-MD"/>
        </w:rPr>
        <w:t>lor</w:t>
      </w:r>
      <w:r>
        <w:rPr>
          <w:rFonts w:asciiTheme="majorHAnsi" w:eastAsiaTheme="minorHAnsi" w:hAnsiTheme="majorHAnsi" w:cstheme="majorHAnsi"/>
          <w:b w:val="0"/>
          <w:szCs w:val="24"/>
          <w:lang w:val="ro-MD"/>
        </w:rPr>
        <w:t xml:space="preserve"> separa</w:t>
      </w:r>
      <w:r w:rsidR="00175358">
        <w:rPr>
          <w:rFonts w:asciiTheme="majorHAnsi" w:eastAsiaTheme="minorHAnsi" w:hAnsiTheme="majorHAnsi" w:cstheme="majorHAnsi"/>
          <w:b w:val="0"/>
          <w:szCs w:val="24"/>
          <w:lang w:val="ro-MD"/>
        </w:rPr>
        <w:t>ț</w:t>
      </w:r>
      <w:r>
        <w:rPr>
          <w:rFonts w:asciiTheme="majorHAnsi" w:eastAsiaTheme="minorHAnsi" w:hAnsiTheme="majorHAnsi" w:cstheme="majorHAnsi"/>
          <w:b w:val="0"/>
          <w:szCs w:val="24"/>
          <w:lang w:val="ro-MD"/>
        </w:rPr>
        <w:t>i de părin</w:t>
      </w:r>
      <w:r w:rsidR="00175358">
        <w:rPr>
          <w:rFonts w:asciiTheme="majorHAnsi" w:eastAsiaTheme="minorHAnsi" w:hAnsiTheme="majorHAnsi" w:cstheme="majorHAnsi"/>
          <w:b w:val="0"/>
          <w:szCs w:val="24"/>
          <w:lang w:val="ro-MD"/>
        </w:rPr>
        <w:t>ț</w:t>
      </w:r>
      <w:r>
        <w:rPr>
          <w:rFonts w:asciiTheme="majorHAnsi" w:eastAsiaTheme="minorHAnsi" w:hAnsiTheme="majorHAnsi" w:cstheme="majorHAnsi"/>
          <w:b w:val="0"/>
          <w:szCs w:val="24"/>
          <w:lang w:val="ro-MD"/>
        </w:rPr>
        <w:t>i</w:t>
      </w:r>
      <w:r w:rsidRPr="006529FB">
        <w:rPr>
          <w:rFonts w:asciiTheme="majorHAnsi" w:eastAsiaTheme="minorHAnsi" w:hAnsiTheme="majorHAnsi" w:cstheme="majorHAnsi"/>
          <w:b w:val="0"/>
          <w:szCs w:val="24"/>
          <w:lang w:val="ro-MD"/>
        </w:rPr>
        <w:t>, în anii 2019-2021</w:t>
      </w:r>
      <w:r w:rsidR="004E0E95">
        <w:rPr>
          <w:rFonts w:asciiTheme="majorHAnsi" w:eastAsiaTheme="minorHAnsi" w:hAnsiTheme="majorHAnsi" w:cstheme="majorHAnsi"/>
          <w:b w:val="0"/>
          <w:szCs w:val="24"/>
          <w:lang w:val="ro-MD"/>
        </w:rPr>
        <w:t>,</w:t>
      </w:r>
      <w:r>
        <w:rPr>
          <w:rFonts w:asciiTheme="majorHAnsi" w:eastAsiaTheme="minorHAnsi" w:hAnsiTheme="majorHAnsi" w:cstheme="majorHAnsi"/>
          <w:b w:val="0"/>
          <w:szCs w:val="24"/>
          <w:lang w:val="ro-MD"/>
        </w:rPr>
        <w:t xml:space="preserve"> </w:t>
      </w:r>
      <w:r w:rsidR="00713598">
        <w:rPr>
          <w:rFonts w:asciiTheme="majorHAnsi" w:eastAsiaTheme="minorHAnsi" w:hAnsiTheme="majorHAnsi" w:cstheme="majorHAnsi"/>
          <w:b w:val="0"/>
          <w:szCs w:val="24"/>
          <w:lang w:val="ro-MD"/>
        </w:rPr>
        <w:t>este în descre</w:t>
      </w:r>
      <w:r w:rsidR="00175358">
        <w:rPr>
          <w:rFonts w:asciiTheme="majorHAnsi" w:eastAsiaTheme="minorHAnsi" w:hAnsiTheme="majorHAnsi" w:cstheme="majorHAnsi"/>
          <w:b w:val="0"/>
          <w:szCs w:val="24"/>
          <w:lang w:val="ro-MD"/>
        </w:rPr>
        <w:t>ș</w:t>
      </w:r>
      <w:r w:rsidR="00713598">
        <w:rPr>
          <w:rFonts w:asciiTheme="majorHAnsi" w:eastAsiaTheme="minorHAnsi" w:hAnsiTheme="majorHAnsi" w:cstheme="majorHAnsi"/>
          <w:b w:val="0"/>
          <w:szCs w:val="24"/>
          <w:lang w:val="ro-MD"/>
        </w:rPr>
        <w:t xml:space="preserve">tere, problema persistă </w:t>
      </w:r>
      <w:r w:rsidR="00175358">
        <w:rPr>
          <w:rFonts w:asciiTheme="majorHAnsi" w:eastAsiaTheme="minorHAnsi" w:hAnsiTheme="majorHAnsi" w:cstheme="majorHAnsi"/>
          <w:b w:val="0"/>
          <w:szCs w:val="24"/>
          <w:lang w:val="ro-MD"/>
        </w:rPr>
        <w:t>ș</w:t>
      </w:r>
      <w:r w:rsidR="00713598">
        <w:rPr>
          <w:rFonts w:asciiTheme="majorHAnsi" w:eastAsiaTheme="minorHAnsi" w:hAnsiTheme="majorHAnsi" w:cstheme="majorHAnsi"/>
          <w:b w:val="0"/>
          <w:szCs w:val="24"/>
          <w:lang w:val="ro-MD"/>
        </w:rPr>
        <w:t xml:space="preserve">i necesită implicarea </w:t>
      </w:r>
      <w:r w:rsidR="00175358">
        <w:rPr>
          <w:rFonts w:asciiTheme="majorHAnsi" w:eastAsiaTheme="minorHAnsi" w:hAnsiTheme="majorHAnsi" w:cstheme="majorHAnsi"/>
          <w:b w:val="0"/>
          <w:szCs w:val="24"/>
          <w:lang w:val="ro-MD"/>
        </w:rPr>
        <w:t>ș</w:t>
      </w:r>
      <w:r w:rsidR="00713598">
        <w:rPr>
          <w:rFonts w:asciiTheme="majorHAnsi" w:eastAsiaTheme="minorHAnsi" w:hAnsiTheme="majorHAnsi" w:cstheme="majorHAnsi"/>
          <w:b w:val="0"/>
          <w:szCs w:val="24"/>
          <w:lang w:val="ro-MD"/>
        </w:rPr>
        <w:t>i solu</w:t>
      </w:r>
      <w:r w:rsidR="00175358">
        <w:rPr>
          <w:rFonts w:asciiTheme="majorHAnsi" w:eastAsiaTheme="minorHAnsi" w:hAnsiTheme="majorHAnsi" w:cstheme="majorHAnsi"/>
          <w:b w:val="0"/>
          <w:szCs w:val="24"/>
          <w:lang w:val="ro-MD"/>
        </w:rPr>
        <w:t>ț</w:t>
      </w:r>
      <w:r w:rsidR="00713598">
        <w:rPr>
          <w:rFonts w:asciiTheme="majorHAnsi" w:eastAsiaTheme="minorHAnsi" w:hAnsiTheme="majorHAnsi" w:cstheme="majorHAnsi"/>
          <w:b w:val="0"/>
          <w:szCs w:val="24"/>
          <w:lang w:val="ro-MD"/>
        </w:rPr>
        <w:t>ionarea de către institu</w:t>
      </w:r>
      <w:r w:rsidR="00175358">
        <w:rPr>
          <w:rFonts w:asciiTheme="majorHAnsi" w:eastAsiaTheme="minorHAnsi" w:hAnsiTheme="majorHAnsi" w:cstheme="majorHAnsi"/>
          <w:b w:val="0"/>
          <w:szCs w:val="24"/>
          <w:lang w:val="ro-MD"/>
        </w:rPr>
        <w:t>ț</w:t>
      </w:r>
      <w:r w:rsidR="00713598">
        <w:rPr>
          <w:rFonts w:asciiTheme="majorHAnsi" w:eastAsiaTheme="minorHAnsi" w:hAnsiTheme="majorHAnsi" w:cstheme="majorHAnsi"/>
          <w:b w:val="0"/>
          <w:szCs w:val="24"/>
          <w:lang w:val="ro-MD"/>
        </w:rPr>
        <w:t>i</w:t>
      </w:r>
      <w:r w:rsidR="004E0E95">
        <w:rPr>
          <w:rFonts w:asciiTheme="majorHAnsi" w:eastAsiaTheme="minorHAnsi" w:hAnsiTheme="majorHAnsi" w:cstheme="majorHAnsi"/>
          <w:b w:val="0"/>
          <w:szCs w:val="24"/>
          <w:lang w:val="ro-MD"/>
        </w:rPr>
        <w:t>ile</w:t>
      </w:r>
      <w:r w:rsidR="00713598">
        <w:rPr>
          <w:rFonts w:asciiTheme="majorHAnsi" w:eastAsiaTheme="minorHAnsi" w:hAnsiTheme="majorHAnsi" w:cstheme="majorHAnsi"/>
          <w:b w:val="0"/>
          <w:szCs w:val="24"/>
          <w:lang w:val="ro-MD"/>
        </w:rPr>
        <w:t xml:space="preserve"> statului.</w:t>
      </w:r>
      <w:r>
        <w:rPr>
          <w:rFonts w:asciiTheme="majorHAnsi" w:eastAsiaTheme="minorHAnsi" w:hAnsiTheme="majorHAnsi" w:cstheme="majorHAnsi"/>
          <w:b w:val="0"/>
          <w:szCs w:val="24"/>
          <w:lang w:val="ro-MD"/>
        </w:rPr>
        <w:t xml:space="preserve"> </w:t>
      </w:r>
    </w:p>
    <w:p w14:paraId="10A82CF4" w14:textId="77777777" w:rsidR="006838C2" w:rsidRPr="006529FB" w:rsidRDefault="005F6E14" w:rsidP="00730A5E">
      <w:pPr>
        <w:spacing w:line="276" w:lineRule="auto"/>
        <w:jc w:val="both"/>
        <w:rPr>
          <w:rFonts w:asciiTheme="majorHAnsi" w:hAnsiTheme="majorHAnsi" w:cstheme="majorHAnsi"/>
          <w:b w:val="0"/>
          <w:szCs w:val="24"/>
          <w:lang w:val="ro-MD"/>
        </w:rPr>
      </w:pPr>
      <w:r w:rsidRPr="006529FB">
        <w:rPr>
          <w:rFonts w:asciiTheme="majorHAnsi" w:eastAsiaTheme="minorHAnsi" w:hAnsiTheme="majorHAnsi" w:cstheme="majorHAnsi"/>
          <w:b w:val="0"/>
          <w:szCs w:val="24"/>
          <w:lang w:val="ro-MD"/>
        </w:rPr>
        <w:t>Auditul a constat</w:t>
      </w:r>
      <w:r w:rsidR="004E0E95">
        <w:rPr>
          <w:rFonts w:asciiTheme="majorHAnsi" w:eastAsiaTheme="minorHAnsi" w:hAnsiTheme="majorHAnsi" w:cstheme="majorHAnsi"/>
          <w:b w:val="0"/>
          <w:szCs w:val="24"/>
          <w:lang w:val="ro-MD"/>
        </w:rPr>
        <w:t>at</w:t>
      </w:r>
      <w:r w:rsidRPr="006529FB">
        <w:rPr>
          <w:rFonts w:asciiTheme="majorHAnsi" w:eastAsiaTheme="minorHAnsi" w:hAnsiTheme="majorHAnsi" w:cstheme="majorHAnsi"/>
          <w:b w:val="0"/>
          <w:szCs w:val="24"/>
          <w:lang w:val="ro-MD"/>
        </w:rPr>
        <w:t xml:space="preserve"> că î</w:t>
      </w:r>
      <w:r w:rsidR="006838C2" w:rsidRPr="006529FB">
        <w:rPr>
          <w:rFonts w:asciiTheme="majorHAnsi" w:eastAsiaTheme="minorHAnsi" w:hAnsiTheme="majorHAnsi" w:cstheme="majorHAnsi"/>
          <w:b w:val="0"/>
          <w:szCs w:val="24"/>
          <w:lang w:val="ro-MD"/>
        </w:rPr>
        <w:t xml:space="preserve">n cadrul a 12 </w:t>
      </w:r>
      <w:r w:rsidR="006838C2" w:rsidRPr="006529FB">
        <w:rPr>
          <w:rFonts w:asciiTheme="majorHAnsi" w:hAnsiTheme="majorHAnsi" w:cstheme="majorHAnsi"/>
          <w:b w:val="0"/>
          <w:szCs w:val="24"/>
          <w:lang w:val="ro-MD"/>
        </w:rPr>
        <w:t>autorită</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 xml:space="preserve">i publice locale </w:t>
      </w:r>
      <w:r w:rsidR="00175358">
        <w:rPr>
          <w:rFonts w:asciiTheme="majorHAnsi" w:hAnsiTheme="majorHAnsi" w:cstheme="majorHAnsi"/>
          <w:b w:val="0"/>
          <w:szCs w:val="24"/>
          <w:lang w:val="ro-MD"/>
        </w:rPr>
        <w:t>ș</w:t>
      </w:r>
      <w:r w:rsidR="006838C2" w:rsidRPr="006529FB">
        <w:rPr>
          <w:rFonts w:asciiTheme="majorHAnsi" w:hAnsiTheme="majorHAnsi" w:cstheme="majorHAnsi"/>
          <w:b w:val="0"/>
          <w:szCs w:val="24"/>
          <w:lang w:val="ro-MD"/>
        </w:rPr>
        <w:t>i tutelare</w:t>
      </w:r>
      <w:r w:rsidR="006838C2" w:rsidRPr="006529FB">
        <w:rPr>
          <w:rFonts w:asciiTheme="majorHAnsi" w:hAnsiTheme="majorHAnsi" w:cstheme="majorHAnsi"/>
          <w:b w:val="0"/>
          <w:szCs w:val="24"/>
          <w:vertAlign w:val="superscript"/>
          <w:lang w:val="ro-MD"/>
        </w:rPr>
        <w:footnoteReference w:id="17"/>
      </w:r>
      <w:r w:rsidR="006838C2" w:rsidRPr="006529FB">
        <w:rPr>
          <w:rFonts w:asciiTheme="majorHAnsi" w:hAnsiTheme="majorHAnsi" w:cstheme="majorHAnsi"/>
          <w:b w:val="0"/>
          <w:szCs w:val="24"/>
          <w:lang w:val="ro-MD"/>
        </w:rPr>
        <w:t xml:space="preserve"> </w:t>
      </w:r>
      <w:r w:rsidRPr="006529FB">
        <w:rPr>
          <w:rFonts w:asciiTheme="majorHAnsi" w:hAnsiTheme="majorHAnsi" w:cstheme="majorHAnsi"/>
          <w:b w:val="0"/>
          <w:szCs w:val="24"/>
          <w:lang w:val="ro-MD"/>
        </w:rPr>
        <w:t>se</w:t>
      </w:r>
      <w:r w:rsidR="006838C2" w:rsidRPr="006529FB">
        <w:rPr>
          <w:rFonts w:asciiTheme="majorHAnsi" w:hAnsiTheme="majorHAnsi" w:cstheme="majorHAnsi"/>
          <w:b w:val="0"/>
          <w:szCs w:val="24"/>
          <w:lang w:val="ro-MD"/>
        </w:rPr>
        <w:t xml:space="preserve"> dispun</w:t>
      </w:r>
      <w:r w:rsidR="00C43E4E">
        <w:rPr>
          <w:rFonts w:asciiTheme="majorHAnsi" w:hAnsiTheme="majorHAnsi" w:cstheme="majorHAnsi"/>
          <w:b w:val="0"/>
          <w:szCs w:val="24"/>
          <w:lang w:val="ro-MD"/>
        </w:rPr>
        <w:t>e</w:t>
      </w:r>
      <w:r w:rsidR="006D0432" w:rsidRPr="006529FB">
        <w:rPr>
          <w:rFonts w:asciiTheme="majorHAnsi" w:hAnsiTheme="majorHAnsi" w:cstheme="majorHAnsi"/>
          <w:b w:val="0"/>
          <w:szCs w:val="24"/>
          <w:lang w:val="ro-MD"/>
        </w:rPr>
        <w:t xml:space="preserve"> de dosare</w:t>
      </w:r>
      <w:r w:rsidR="006838C2" w:rsidRPr="006529FB">
        <w:rPr>
          <w:rFonts w:asciiTheme="majorHAnsi" w:hAnsiTheme="majorHAnsi" w:cstheme="majorHAnsi"/>
          <w:b w:val="0"/>
          <w:szCs w:val="24"/>
          <w:lang w:val="ro-MD"/>
        </w:rPr>
        <w:t xml:space="preserve"> aferente evaluării situa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iilor de risc a</w:t>
      </w:r>
      <w:r w:rsidR="008223B5">
        <w:rPr>
          <w:rFonts w:asciiTheme="majorHAnsi" w:hAnsiTheme="majorHAnsi" w:cstheme="majorHAnsi"/>
          <w:b w:val="0"/>
          <w:szCs w:val="24"/>
          <w:lang w:val="ro-MD"/>
        </w:rPr>
        <w:t>le</w:t>
      </w:r>
      <w:r w:rsidR="006838C2" w:rsidRPr="006529FB">
        <w:rPr>
          <w:rFonts w:asciiTheme="majorHAnsi" w:hAnsiTheme="majorHAnsi" w:cstheme="majorHAnsi"/>
          <w:b w:val="0"/>
          <w:szCs w:val="24"/>
          <w:lang w:val="ro-MD"/>
        </w:rPr>
        <w:t xml:space="preserve"> copiilor, decizii </w:t>
      </w:r>
      <w:r w:rsidR="008223B5">
        <w:rPr>
          <w:rFonts w:asciiTheme="majorHAnsi" w:hAnsiTheme="majorHAnsi" w:cstheme="majorHAnsi"/>
          <w:b w:val="0"/>
          <w:szCs w:val="24"/>
          <w:lang w:val="ro-MD"/>
        </w:rPr>
        <w:t>adopta</w:t>
      </w:r>
      <w:r w:rsidR="006838C2" w:rsidRPr="006529FB">
        <w:rPr>
          <w:rFonts w:asciiTheme="majorHAnsi" w:hAnsiTheme="majorHAnsi" w:cstheme="majorHAnsi"/>
          <w:b w:val="0"/>
          <w:szCs w:val="24"/>
          <w:lang w:val="ro-MD"/>
        </w:rPr>
        <w:t>te privind plasamentul acestora</w:t>
      </w:r>
      <w:r w:rsidRPr="006529FB">
        <w:rPr>
          <w:rFonts w:asciiTheme="majorHAnsi" w:hAnsiTheme="majorHAnsi" w:cstheme="majorHAnsi"/>
          <w:b w:val="0"/>
          <w:szCs w:val="24"/>
          <w:lang w:val="ro-MD"/>
        </w:rPr>
        <w:t>,</w:t>
      </w:r>
      <w:r w:rsidR="006838C2" w:rsidRPr="006529FB">
        <w:rPr>
          <w:rFonts w:asciiTheme="majorHAnsi" w:hAnsiTheme="majorHAnsi" w:cstheme="majorHAnsi"/>
          <w:b w:val="0"/>
          <w:szCs w:val="24"/>
          <w:lang w:val="ro-MD"/>
        </w:rPr>
        <w:t xml:space="preserve"> precum </w:t>
      </w:r>
      <w:r w:rsidR="00175358">
        <w:rPr>
          <w:rFonts w:asciiTheme="majorHAnsi" w:hAnsiTheme="majorHAnsi" w:cstheme="majorHAnsi"/>
          <w:b w:val="0"/>
          <w:szCs w:val="24"/>
          <w:lang w:val="ro-MD"/>
        </w:rPr>
        <w:t>ș</w:t>
      </w:r>
      <w:r w:rsidR="006838C2" w:rsidRPr="006529FB">
        <w:rPr>
          <w:rFonts w:asciiTheme="majorHAnsi" w:hAnsiTheme="majorHAnsi" w:cstheme="majorHAnsi"/>
          <w:b w:val="0"/>
          <w:szCs w:val="24"/>
          <w:lang w:val="ro-MD"/>
        </w:rPr>
        <w:t>i eviden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 xml:space="preserve">a lor, </w:t>
      </w:r>
      <w:r w:rsidR="008223B5" w:rsidRPr="00D75D16">
        <w:rPr>
          <w:rFonts w:asciiTheme="majorHAnsi" w:hAnsiTheme="majorHAnsi" w:cstheme="majorHAnsi"/>
          <w:b w:val="0"/>
          <w:szCs w:val="24"/>
          <w:lang w:val="ro-MD"/>
        </w:rPr>
        <w:t>în</w:t>
      </w:r>
      <w:r w:rsidR="00B7777E" w:rsidRPr="00D75D16">
        <w:rPr>
          <w:rFonts w:asciiTheme="majorHAnsi" w:hAnsiTheme="majorHAnsi" w:cstheme="majorHAnsi"/>
          <w:b w:val="0"/>
          <w:szCs w:val="24"/>
          <w:lang w:val="ro-MD"/>
        </w:rPr>
        <w:t xml:space="preserve"> care nu</w:t>
      </w:r>
      <w:r w:rsidR="00B7777E" w:rsidRPr="006529FB">
        <w:rPr>
          <w:rFonts w:asciiTheme="majorHAnsi" w:hAnsiTheme="majorHAnsi" w:cstheme="majorHAnsi"/>
          <w:b w:val="0"/>
          <w:szCs w:val="24"/>
          <w:lang w:val="ro-MD"/>
        </w:rPr>
        <w:t xml:space="preserve"> s</w:t>
      </w:r>
      <w:r w:rsidR="008223B5">
        <w:rPr>
          <w:rFonts w:asciiTheme="majorHAnsi" w:hAnsiTheme="majorHAnsi" w:cstheme="majorHAnsi"/>
          <w:b w:val="0"/>
          <w:szCs w:val="24"/>
          <w:lang w:val="ro-MD"/>
        </w:rPr>
        <w:t>-</w:t>
      </w:r>
      <w:r w:rsidR="00B7777E" w:rsidRPr="006529FB">
        <w:rPr>
          <w:rFonts w:asciiTheme="majorHAnsi" w:hAnsiTheme="majorHAnsi" w:cstheme="majorHAnsi"/>
          <w:b w:val="0"/>
          <w:szCs w:val="24"/>
          <w:lang w:val="ro-MD"/>
        </w:rPr>
        <w:t xml:space="preserve">au </w:t>
      </w:r>
      <w:r w:rsidR="008223B5">
        <w:rPr>
          <w:rFonts w:asciiTheme="majorHAnsi" w:hAnsiTheme="majorHAnsi" w:cstheme="majorHAnsi"/>
          <w:b w:val="0"/>
          <w:szCs w:val="24"/>
          <w:lang w:val="ro-MD"/>
        </w:rPr>
        <w:t>depistat</w:t>
      </w:r>
      <w:r w:rsidR="00B7777E" w:rsidRPr="006529FB">
        <w:rPr>
          <w:rFonts w:asciiTheme="majorHAnsi" w:hAnsiTheme="majorHAnsi" w:cstheme="majorHAnsi"/>
          <w:b w:val="0"/>
          <w:szCs w:val="24"/>
          <w:lang w:val="ro-MD"/>
        </w:rPr>
        <w:t xml:space="preserve"> iregularită</w:t>
      </w:r>
      <w:r w:rsidR="00175358">
        <w:rPr>
          <w:rFonts w:asciiTheme="majorHAnsi" w:hAnsiTheme="majorHAnsi" w:cstheme="majorHAnsi"/>
          <w:b w:val="0"/>
          <w:szCs w:val="24"/>
          <w:lang w:val="ro-MD"/>
        </w:rPr>
        <w:t>ț</w:t>
      </w:r>
      <w:r w:rsidR="00B7777E" w:rsidRPr="006529FB">
        <w:rPr>
          <w:rFonts w:asciiTheme="majorHAnsi" w:hAnsiTheme="majorHAnsi" w:cstheme="majorHAnsi"/>
          <w:b w:val="0"/>
          <w:szCs w:val="24"/>
          <w:lang w:val="ro-MD"/>
        </w:rPr>
        <w:t>i</w:t>
      </w:r>
      <w:r w:rsidR="00456C8E">
        <w:rPr>
          <w:rFonts w:asciiTheme="majorHAnsi" w:hAnsiTheme="majorHAnsi" w:cstheme="majorHAnsi"/>
          <w:b w:val="0"/>
          <w:szCs w:val="24"/>
          <w:lang w:val="ro-MD"/>
        </w:rPr>
        <w:t xml:space="preserve"> </w:t>
      </w:r>
      <w:r w:rsidR="000F5A5B">
        <w:rPr>
          <w:rFonts w:asciiTheme="majorHAnsi" w:hAnsiTheme="majorHAnsi" w:cstheme="majorHAnsi"/>
          <w:b w:val="0"/>
          <w:szCs w:val="24"/>
          <w:lang w:val="ro-MD"/>
        </w:rPr>
        <w:t>(</w:t>
      </w:r>
      <w:r w:rsidR="000F5A5B" w:rsidRPr="000F5A5B">
        <w:rPr>
          <w:rFonts w:asciiTheme="majorHAnsi" w:hAnsiTheme="majorHAnsi" w:cstheme="majorHAnsi"/>
          <w:i/>
          <w:szCs w:val="24"/>
          <w:lang w:val="ro-MD"/>
        </w:rPr>
        <w:t>situa</w:t>
      </w:r>
      <w:r w:rsidR="00175358">
        <w:rPr>
          <w:rFonts w:asciiTheme="majorHAnsi" w:hAnsiTheme="majorHAnsi" w:cstheme="majorHAnsi"/>
          <w:i/>
          <w:szCs w:val="24"/>
          <w:lang w:val="ro-MD"/>
        </w:rPr>
        <w:t>ț</w:t>
      </w:r>
      <w:r w:rsidR="000F5A5B" w:rsidRPr="000F5A5B">
        <w:rPr>
          <w:rFonts w:asciiTheme="majorHAnsi" w:hAnsiTheme="majorHAnsi" w:cstheme="majorHAnsi"/>
          <w:i/>
          <w:szCs w:val="24"/>
          <w:lang w:val="ro-MD"/>
        </w:rPr>
        <w:t>i</w:t>
      </w:r>
      <w:r w:rsidR="008223B5">
        <w:rPr>
          <w:rFonts w:asciiTheme="majorHAnsi" w:hAnsiTheme="majorHAnsi" w:cstheme="majorHAnsi"/>
          <w:i/>
          <w:szCs w:val="24"/>
          <w:lang w:val="ro-MD"/>
        </w:rPr>
        <w:t>e</w:t>
      </w:r>
      <w:r w:rsidR="000F5A5B" w:rsidRPr="000F5A5B">
        <w:rPr>
          <w:rFonts w:asciiTheme="majorHAnsi" w:hAnsiTheme="majorHAnsi" w:cstheme="majorHAnsi"/>
          <w:i/>
          <w:szCs w:val="24"/>
          <w:lang w:val="ro-MD"/>
        </w:rPr>
        <w:t xml:space="preserve"> redată î</w:t>
      </w:r>
      <w:r w:rsidR="000F5A5B">
        <w:rPr>
          <w:rFonts w:asciiTheme="majorHAnsi" w:hAnsiTheme="majorHAnsi" w:cstheme="majorHAnsi"/>
          <w:i/>
          <w:szCs w:val="24"/>
          <w:lang w:val="ro-MD"/>
        </w:rPr>
        <w:t xml:space="preserve">n </w:t>
      </w:r>
      <w:r w:rsidR="00456C8E">
        <w:rPr>
          <w:rFonts w:asciiTheme="majorHAnsi" w:hAnsiTheme="majorHAnsi" w:cstheme="majorHAnsi"/>
          <w:i/>
          <w:szCs w:val="24"/>
          <w:lang w:val="ro-MD"/>
        </w:rPr>
        <w:t>A</w:t>
      </w:r>
      <w:r w:rsidR="000F5A5B">
        <w:rPr>
          <w:rFonts w:asciiTheme="majorHAnsi" w:hAnsiTheme="majorHAnsi" w:cstheme="majorHAnsi"/>
          <w:i/>
          <w:szCs w:val="24"/>
          <w:lang w:val="ro-MD"/>
        </w:rPr>
        <w:t>nexa nr.3</w:t>
      </w:r>
      <w:r w:rsidR="000F5A5B">
        <w:rPr>
          <w:rFonts w:asciiTheme="majorHAnsi" w:hAnsiTheme="majorHAnsi" w:cstheme="majorHAnsi"/>
          <w:b w:val="0"/>
          <w:szCs w:val="24"/>
          <w:lang w:val="ro-MD"/>
        </w:rPr>
        <w:t>)</w:t>
      </w:r>
      <w:r w:rsidR="002821A9" w:rsidRPr="006529FB">
        <w:rPr>
          <w:rFonts w:asciiTheme="majorHAnsi" w:hAnsiTheme="majorHAnsi" w:cstheme="majorHAnsi"/>
          <w:b w:val="0"/>
          <w:szCs w:val="24"/>
          <w:lang w:val="ro-MD"/>
        </w:rPr>
        <w:t xml:space="preserve">. </w:t>
      </w:r>
      <w:r w:rsidR="00B7777E" w:rsidRPr="006529FB">
        <w:rPr>
          <w:rFonts w:asciiTheme="majorHAnsi" w:hAnsiTheme="majorHAnsi" w:cstheme="majorHAnsi"/>
          <w:b w:val="0"/>
          <w:szCs w:val="24"/>
          <w:lang w:val="ro-MD"/>
        </w:rPr>
        <w:t>Astfel,</w:t>
      </w:r>
    </w:p>
    <w:p w14:paraId="1ED15673" w14:textId="77777777" w:rsidR="006838C2" w:rsidRPr="006529FB" w:rsidRDefault="00B7777E" w:rsidP="00730A5E">
      <w:pPr>
        <w:numPr>
          <w:ilvl w:val="0"/>
          <w:numId w:val="31"/>
        </w:numPr>
        <w:autoSpaceDE w:val="0"/>
        <w:autoSpaceDN w:val="0"/>
        <w:adjustRightInd w:val="0"/>
        <w:spacing w:line="276" w:lineRule="auto"/>
        <w:contextualSpacing/>
        <w:jc w:val="both"/>
        <w:rPr>
          <w:rFonts w:asciiTheme="majorHAnsi" w:hAnsiTheme="majorHAnsi" w:cstheme="majorHAnsi"/>
          <w:b w:val="0"/>
          <w:szCs w:val="24"/>
          <w:lang w:val="ro-MD"/>
        </w:rPr>
      </w:pPr>
      <w:r w:rsidRPr="006529FB">
        <w:rPr>
          <w:rFonts w:asciiTheme="majorHAnsi" w:eastAsia="Times New Roman" w:hAnsiTheme="majorHAnsi" w:cstheme="majorHAnsi"/>
          <w:b w:val="0"/>
          <w:szCs w:val="24"/>
          <w:lang w:val="ro-MD"/>
        </w:rPr>
        <w:t>în anul 2021, în cele</w:t>
      </w:r>
      <w:r w:rsidR="006838C2" w:rsidRPr="006529FB">
        <w:rPr>
          <w:rFonts w:asciiTheme="majorHAnsi" w:hAnsiTheme="majorHAnsi" w:cstheme="majorHAnsi"/>
          <w:b w:val="0"/>
          <w:szCs w:val="24"/>
          <w:lang w:val="ro-MD"/>
        </w:rPr>
        <w:t xml:space="preserve"> 5 sectoare cu 18 suburbii</w:t>
      </w:r>
      <w:r w:rsidRPr="006529FB">
        <w:rPr>
          <w:rFonts w:asciiTheme="majorHAnsi" w:eastAsia="Times New Roman" w:hAnsiTheme="majorHAnsi" w:cstheme="majorHAnsi"/>
          <w:szCs w:val="24"/>
          <w:lang w:val="ro-MD"/>
        </w:rPr>
        <w:t xml:space="preserve"> </w:t>
      </w:r>
      <w:r w:rsidRPr="006529FB">
        <w:rPr>
          <w:rFonts w:asciiTheme="majorHAnsi" w:eastAsia="Times New Roman" w:hAnsiTheme="majorHAnsi" w:cstheme="majorHAnsi"/>
          <w:b w:val="0"/>
          <w:szCs w:val="24"/>
          <w:lang w:val="ro-MD"/>
        </w:rPr>
        <w:t>ale</w:t>
      </w:r>
      <w:r w:rsidRPr="006529FB">
        <w:rPr>
          <w:rFonts w:asciiTheme="majorHAnsi" w:eastAsia="Times New Roman" w:hAnsiTheme="majorHAnsi" w:cstheme="majorHAnsi"/>
          <w:szCs w:val="24"/>
          <w:lang w:val="ro-MD"/>
        </w:rPr>
        <w:t xml:space="preserve"> </w:t>
      </w:r>
      <w:r w:rsidRPr="006529FB">
        <w:rPr>
          <w:rFonts w:asciiTheme="majorHAnsi" w:eastAsia="Times New Roman" w:hAnsiTheme="majorHAnsi" w:cstheme="majorHAnsi"/>
          <w:b w:val="0"/>
          <w:szCs w:val="24"/>
          <w:lang w:val="ro-MD"/>
        </w:rPr>
        <w:t>mun. Chi</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inău</w:t>
      </w:r>
      <w:r w:rsidR="006838C2" w:rsidRPr="006529FB">
        <w:rPr>
          <w:rFonts w:asciiTheme="majorHAnsi" w:hAnsiTheme="majorHAnsi" w:cstheme="majorHAnsi"/>
          <w:b w:val="0"/>
          <w:szCs w:val="24"/>
          <w:lang w:val="ro-MD"/>
        </w:rPr>
        <w:t>, au fost</w:t>
      </w:r>
      <w:r w:rsidRPr="006529FB">
        <w:rPr>
          <w:rFonts w:asciiTheme="majorHAnsi" w:hAnsiTheme="majorHAnsi" w:cstheme="majorHAnsi"/>
          <w:b w:val="0"/>
          <w:szCs w:val="24"/>
          <w:lang w:val="ro-MD"/>
        </w:rPr>
        <w:t xml:space="preserve"> identifica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972 </w:t>
      </w:r>
      <w:r w:rsidR="008223B5">
        <w:rPr>
          <w:rFonts w:asciiTheme="majorHAnsi" w:hAnsiTheme="majorHAnsi" w:cstheme="majorHAnsi"/>
          <w:b w:val="0"/>
          <w:szCs w:val="24"/>
          <w:lang w:val="ro-MD"/>
        </w:rPr>
        <w:t xml:space="preserve">de </w:t>
      </w:r>
      <w:r w:rsidRPr="006529FB">
        <w:rPr>
          <w:rFonts w:asciiTheme="majorHAnsi" w:hAnsiTheme="majorHAnsi" w:cstheme="majorHAnsi"/>
          <w:b w:val="0"/>
          <w:szCs w:val="24"/>
          <w:lang w:val="ro-MD"/>
        </w:rPr>
        <w:t>copii afla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î</w:t>
      </w:r>
      <w:r w:rsidR="006838C2" w:rsidRPr="006529FB">
        <w:rPr>
          <w:rFonts w:asciiTheme="majorHAnsi" w:hAnsiTheme="majorHAnsi" w:cstheme="majorHAnsi"/>
          <w:b w:val="0"/>
          <w:szCs w:val="24"/>
          <w:lang w:val="ro-MD"/>
        </w:rPr>
        <w:t>n situa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 xml:space="preserve">ie </w:t>
      </w:r>
      <w:r w:rsidRPr="006529FB">
        <w:rPr>
          <w:rFonts w:asciiTheme="majorHAnsi" w:hAnsiTheme="majorHAnsi" w:cstheme="majorHAnsi"/>
          <w:b w:val="0"/>
          <w:szCs w:val="24"/>
          <w:lang w:val="ro-MD"/>
        </w:rPr>
        <w:t xml:space="preserve">de risc, dintre care </w:t>
      </w:r>
      <w:r w:rsidR="008223B5">
        <w:rPr>
          <w:rFonts w:asciiTheme="majorHAnsi" w:hAnsiTheme="majorHAnsi" w:cstheme="majorHAnsi"/>
          <w:b w:val="0"/>
          <w:szCs w:val="24"/>
          <w:lang w:val="ro-MD"/>
        </w:rPr>
        <w:t xml:space="preserve">în </w:t>
      </w:r>
      <w:r w:rsidRPr="006529FB">
        <w:rPr>
          <w:rFonts w:asciiTheme="majorHAnsi" w:hAnsiTheme="majorHAnsi" w:cstheme="majorHAnsi"/>
          <w:b w:val="0"/>
          <w:szCs w:val="24"/>
          <w:lang w:val="ro-MD"/>
        </w:rPr>
        <w:t xml:space="preserve">333 </w:t>
      </w:r>
      <w:r w:rsidR="008223B5">
        <w:rPr>
          <w:rFonts w:asciiTheme="majorHAnsi" w:hAnsiTheme="majorHAnsi" w:cstheme="majorHAnsi"/>
          <w:b w:val="0"/>
          <w:szCs w:val="24"/>
          <w:lang w:val="ro-MD"/>
        </w:rPr>
        <w:t xml:space="preserve">de </w:t>
      </w:r>
      <w:r w:rsidRPr="006529FB">
        <w:rPr>
          <w:rFonts w:asciiTheme="majorHAnsi" w:hAnsiTheme="majorHAnsi" w:cstheme="majorHAnsi"/>
          <w:b w:val="0"/>
          <w:szCs w:val="24"/>
          <w:lang w:val="ro-MD"/>
        </w:rPr>
        <w:t>cazuri</w:t>
      </w:r>
      <w:r w:rsidR="008223B5">
        <w:rPr>
          <w:rFonts w:asciiTheme="majorHAnsi" w:hAnsiTheme="majorHAnsi" w:cstheme="majorHAnsi"/>
          <w:b w:val="0"/>
          <w:szCs w:val="24"/>
          <w:lang w:val="ro-MD"/>
        </w:rPr>
        <w:t xml:space="preserve"> </w:t>
      </w:r>
      <w:r w:rsidR="006838C2" w:rsidRPr="006529FB">
        <w:rPr>
          <w:rFonts w:asciiTheme="majorHAnsi" w:hAnsiTheme="majorHAnsi" w:cstheme="majorHAnsi"/>
          <w:b w:val="0"/>
          <w:szCs w:val="24"/>
          <w:lang w:val="ro-MD"/>
        </w:rPr>
        <w:t>copii</w:t>
      </w:r>
      <w:r w:rsidR="006D0432" w:rsidRPr="006529FB">
        <w:rPr>
          <w:rFonts w:asciiTheme="majorHAnsi" w:hAnsiTheme="majorHAnsi" w:cstheme="majorHAnsi"/>
          <w:b w:val="0"/>
          <w:szCs w:val="24"/>
          <w:lang w:val="ro-MD"/>
        </w:rPr>
        <w:t>i</w:t>
      </w:r>
      <w:r w:rsidR="006838C2" w:rsidRPr="006529FB">
        <w:rPr>
          <w:rFonts w:asciiTheme="majorHAnsi" w:hAnsiTheme="majorHAnsi" w:cstheme="majorHAnsi"/>
          <w:b w:val="0"/>
          <w:szCs w:val="24"/>
          <w:lang w:val="ro-MD"/>
        </w:rPr>
        <w:t xml:space="preserve"> au fost supu</w:t>
      </w:r>
      <w:r w:rsidR="00175358">
        <w:rPr>
          <w:rFonts w:asciiTheme="majorHAnsi" w:hAnsiTheme="majorHAnsi" w:cstheme="majorHAnsi"/>
          <w:b w:val="0"/>
          <w:szCs w:val="24"/>
          <w:lang w:val="ro-MD"/>
        </w:rPr>
        <w:t>ș</w:t>
      </w:r>
      <w:r w:rsidR="006838C2" w:rsidRPr="006529FB">
        <w:rPr>
          <w:rFonts w:asciiTheme="majorHAnsi" w:hAnsiTheme="majorHAnsi" w:cstheme="majorHAnsi"/>
          <w:b w:val="0"/>
          <w:szCs w:val="24"/>
          <w:lang w:val="ro-MD"/>
        </w:rPr>
        <w:t>i viol</w:t>
      </w:r>
      <w:r w:rsidRPr="006529FB">
        <w:rPr>
          <w:rFonts w:asciiTheme="majorHAnsi" w:hAnsiTheme="majorHAnsi" w:cstheme="majorHAnsi"/>
          <w:b w:val="0"/>
          <w:szCs w:val="24"/>
          <w:lang w:val="ro-MD"/>
        </w:rPr>
        <w:t>en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ei</w:t>
      </w:r>
      <w:r w:rsidR="008223B5">
        <w:rPr>
          <w:rFonts w:asciiTheme="majorHAnsi" w:hAnsiTheme="majorHAnsi" w:cstheme="majorHAnsi"/>
          <w:b w:val="0"/>
          <w:szCs w:val="24"/>
          <w:lang w:val="ro-MD"/>
        </w:rPr>
        <w:t>,</w:t>
      </w:r>
      <w:r w:rsidR="006838C2" w:rsidRPr="006529FB">
        <w:rPr>
          <w:rFonts w:asciiTheme="majorHAnsi" w:hAnsiTheme="majorHAnsi" w:cstheme="majorHAnsi"/>
          <w:b w:val="0"/>
          <w:szCs w:val="24"/>
          <w:lang w:val="ro-MD"/>
        </w:rPr>
        <w:t xml:space="preserve"> </w:t>
      </w:r>
      <w:r w:rsidR="008223B5">
        <w:rPr>
          <w:rFonts w:asciiTheme="majorHAnsi" w:hAnsiTheme="majorHAnsi" w:cstheme="majorHAnsi"/>
          <w:b w:val="0"/>
          <w:szCs w:val="24"/>
          <w:lang w:val="ro-MD"/>
        </w:rPr>
        <w:t>iar în</w:t>
      </w:r>
      <w:r w:rsidR="006838C2" w:rsidRPr="006529FB">
        <w:rPr>
          <w:rFonts w:asciiTheme="majorHAnsi" w:hAnsiTheme="majorHAnsi" w:cstheme="majorHAnsi"/>
          <w:b w:val="0"/>
          <w:szCs w:val="24"/>
          <w:lang w:val="ro-MD"/>
        </w:rPr>
        <w:t xml:space="preserve"> 519 </w:t>
      </w:r>
      <w:r w:rsidR="008223B5">
        <w:rPr>
          <w:rFonts w:asciiTheme="majorHAnsi" w:hAnsiTheme="majorHAnsi" w:cstheme="majorHAnsi"/>
          <w:b w:val="0"/>
          <w:szCs w:val="24"/>
          <w:lang w:val="ro-MD"/>
        </w:rPr>
        <w:t xml:space="preserve">cazuri - </w:t>
      </w:r>
      <w:r w:rsidR="006838C2" w:rsidRPr="006529FB">
        <w:rPr>
          <w:rFonts w:asciiTheme="majorHAnsi" w:hAnsiTheme="majorHAnsi" w:cstheme="majorHAnsi"/>
          <w:b w:val="0"/>
          <w:szCs w:val="24"/>
          <w:lang w:val="ro-MD"/>
        </w:rPr>
        <w:t>au fost neglija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 xml:space="preserve">i. </w:t>
      </w:r>
      <w:r w:rsidR="006D0432" w:rsidRPr="006529FB">
        <w:rPr>
          <w:rFonts w:asciiTheme="majorHAnsi" w:hAnsiTheme="majorHAnsi" w:cstheme="majorHAnsi"/>
          <w:b w:val="0"/>
          <w:szCs w:val="24"/>
          <w:lang w:val="ro-MD"/>
        </w:rPr>
        <w:t>La</w:t>
      </w:r>
      <w:r w:rsidR="00BE68CD" w:rsidRPr="006529FB">
        <w:rPr>
          <w:rFonts w:asciiTheme="majorHAnsi" w:hAnsiTheme="majorHAnsi" w:cstheme="majorHAnsi"/>
          <w:b w:val="0"/>
          <w:szCs w:val="24"/>
          <w:lang w:val="ro-MD"/>
        </w:rPr>
        <w:t xml:space="preserve"> categoria </w:t>
      </w:r>
      <w:r w:rsidR="008223B5">
        <w:rPr>
          <w:rFonts w:asciiTheme="majorHAnsi" w:hAnsiTheme="majorHAnsi" w:cstheme="majorHAnsi"/>
          <w:b w:val="0"/>
          <w:szCs w:val="24"/>
          <w:lang w:val="ro-MD"/>
        </w:rPr>
        <w:t xml:space="preserve">de </w:t>
      </w:r>
      <w:r w:rsidR="00BE68CD" w:rsidRPr="006529FB">
        <w:rPr>
          <w:rFonts w:asciiTheme="majorHAnsi" w:hAnsiTheme="majorHAnsi" w:cstheme="majorHAnsi"/>
          <w:b w:val="0"/>
          <w:szCs w:val="24"/>
          <w:lang w:val="ro-MD"/>
        </w:rPr>
        <w:t>copii separa</w:t>
      </w:r>
      <w:r w:rsidR="00175358">
        <w:rPr>
          <w:rFonts w:asciiTheme="majorHAnsi" w:hAnsiTheme="majorHAnsi" w:cstheme="majorHAnsi"/>
          <w:b w:val="0"/>
          <w:szCs w:val="24"/>
          <w:lang w:val="ro-MD"/>
        </w:rPr>
        <w:t>ț</w:t>
      </w:r>
      <w:r w:rsidR="00BE68CD" w:rsidRPr="006529FB">
        <w:rPr>
          <w:rFonts w:asciiTheme="majorHAnsi" w:hAnsiTheme="majorHAnsi" w:cstheme="majorHAnsi"/>
          <w:b w:val="0"/>
          <w:szCs w:val="24"/>
          <w:lang w:val="ro-MD"/>
        </w:rPr>
        <w:t>i</w:t>
      </w:r>
      <w:r w:rsidR="006838C2" w:rsidRPr="006529FB">
        <w:rPr>
          <w:rFonts w:asciiTheme="majorHAnsi" w:hAnsiTheme="majorHAnsi" w:cstheme="majorHAnsi"/>
          <w:b w:val="0"/>
          <w:szCs w:val="24"/>
          <w:lang w:val="ro-MD"/>
        </w:rPr>
        <w:t xml:space="preserve"> de părin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au fost înregistrate 750 </w:t>
      </w:r>
      <w:r w:rsidR="008223B5">
        <w:rPr>
          <w:rFonts w:asciiTheme="majorHAnsi" w:hAnsiTheme="majorHAnsi" w:cstheme="majorHAnsi"/>
          <w:b w:val="0"/>
          <w:szCs w:val="24"/>
          <w:lang w:val="ro-MD"/>
        </w:rPr>
        <w:t xml:space="preserve">de </w:t>
      </w:r>
      <w:r w:rsidRPr="006529FB">
        <w:rPr>
          <w:rFonts w:asciiTheme="majorHAnsi" w:hAnsiTheme="majorHAnsi" w:cstheme="majorHAnsi"/>
          <w:b w:val="0"/>
          <w:szCs w:val="24"/>
          <w:lang w:val="ro-MD"/>
        </w:rPr>
        <w:t>cazuri pe parcursul anului 2021</w:t>
      </w:r>
      <w:r w:rsidR="006838C2" w:rsidRPr="006529FB">
        <w:rPr>
          <w:rFonts w:asciiTheme="majorHAnsi" w:hAnsiTheme="majorHAnsi" w:cstheme="majorHAnsi"/>
          <w:b w:val="0"/>
          <w:szCs w:val="24"/>
          <w:lang w:val="ro-MD"/>
        </w:rPr>
        <w:t xml:space="preserve">. </w:t>
      </w:r>
      <w:r w:rsidR="00BE68CD" w:rsidRPr="006529FB">
        <w:rPr>
          <w:rFonts w:asciiTheme="majorHAnsi" w:hAnsiTheme="majorHAnsi" w:cstheme="majorHAnsi"/>
          <w:b w:val="0"/>
          <w:szCs w:val="24"/>
          <w:lang w:val="ro-MD"/>
        </w:rPr>
        <w:t>Respectiv</w:t>
      </w:r>
      <w:r w:rsidR="008223B5">
        <w:rPr>
          <w:rFonts w:asciiTheme="majorHAnsi" w:hAnsiTheme="majorHAnsi" w:cstheme="majorHAnsi"/>
          <w:b w:val="0"/>
          <w:szCs w:val="24"/>
          <w:lang w:val="ro-MD"/>
        </w:rPr>
        <w:t>,</w:t>
      </w:r>
      <w:r w:rsidR="006838C2" w:rsidRPr="006529FB">
        <w:rPr>
          <w:rFonts w:asciiTheme="majorHAnsi" w:hAnsiTheme="majorHAnsi" w:cstheme="majorHAnsi"/>
          <w:b w:val="0"/>
          <w:szCs w:val="24"/>
          <w:lang w:val="ro-MD"/>
        </w:rPr>
        <w:t xml:space="preserve"> </w:t>
      </w:r>
      <w:r w:rsidRPr="00D75D16">
        <w:rPr>
          <w:rFonts w:asciiTheme="majorHAnsi" w:hAnsiTheme="majorHAnsi" w:cstheme="majorHAnsi"/>
          <w:b w:val="0"/>
          <w:bCs/>
          <w:color w:val="000000"/>
          <w:szCs w:val="24"/>
          <w:shd w:val="clear" w:color="auto" w:fill="FFFFFF"/>
          <w:lang w:val="ro-MD"/>
        </w:rPr>
        <w:t>DGPDC o</w:t>
      </w:r>
      <w:r w:rsidRPr="006529FB">
        <w:rPr>
          <w:rFonts w:asciiTheme="majorHAnsi" w:hAnsiTheme="majorHAnsi" w:cstheme="majorHAnsi"/>
          <w:b w:val="0"/>
          <w:bCs/>
          <w:color w:val="000000"/>
          <w:szCs w:val="24"/>
          <w:shd w:val="clear" w:color="auto" w:fill="FFFFFF"/>
          <w:lang w:val="ro-MD"/>
        </w:rPr>
        <w:t>fer</w:t>
      </w:r>
      <w:r w:rsidR="008223B5">
        <w:rPr>
          <w:rFonts w:asciiTheme="majorHAnsi" w:hAnsiTheme="majorHAnsi" w:cstheme="majorHAnsi"/>
          <w:b w:val="0"/>
          <w:bCs/>
          <w:color w:val="000000"/>
          <w:szCs w:val="24"/>
          <w:shd w:val="clear" w:color="auto" w:fill="FFFFFF"/>
          <w:lang w:val="ro-MD"/>
        </w:rPr>
        <w:t>ă</w:t>
      </w:r>
      <w:r w:rsidRPr="006529FB">
        <w:rPr>
          <w:rFonts w:asciiTheme="majorHAnsi" w:hAnsiTheme="majorHAnsi" w:cstheme="majorHAnsi"/>
          <w:b w:val="0"/>
          <w:bCs/>
          <w:color w:val="000000"/>
          <w:szCs w:val="24"/>
          <w:shd w:val="clear" w:color="auto" w:fill="FFFFFF"/>
          <w:lang w:val="ro-MD"/>
        </w:rPr>
        <w:t xml:space="preserve"> un </w:t>
      </w:r>
      <w:r w:rsidR="00175358">
        <w:rPr>
          <w:rFonts w:asciiTheme="majorHAnsi" w:hAnsiTheme="majorHAnsi" w:cstheme="majorHAnsi"/>
          <w:b w:val="0"/>
          <w:bCs/>
          <w:color w:val="000000"/>
          <w:szCs w:val="24"/>
          <w:shd w:val="clear" w:color="auto" w:fill="FFFFFF"/>
          <w:lang w:val="ro-MD"/>
        </w:rPr>
        <w:t>ș</w:t>
      </w:r>
      <w:r w:rsidR="006838C2" w:rsidRPr="006529FB">
        <w:rPr>
          <w:rFonts w:asciiTheme="majorHAnsi" w:hAnsiTheme="majorHAnsi" w:cstheme="majorHAnsi"/>
          <w:b w:val="0"/>
          <w:bCs/>
          <w:color w:val="000000"/>
          <w:szCs w:val="24"/>
          <w:shd w:val="clear" w:color="auto" w:fill="FFFFFF"/>
          <w:lang w:val="ro-MD"/>
        </w:rPr>
        <w:t>ir de servicii copiilor afla</w:t>
      </w:r>
      <w:r w:rsidR="00175358">
        <w:rPr>
          <w:rFonts w:asciiTheme="majorHAnsi" w:hAnsiTheme="majorHAnsi" w:cstheme="majorHAnsi"/>
          <w:b w:val="0"/>
          <w:bCs/>
          <w:color w:val="000000"/>
          <w:szCs w:val="24"/>
          <w:shd w:val="clear" w:color="auto" w:fill="FFFFFF"/>
          <w:lang w:val="ro-MD"/>
        </w:rPr>
        <w:t>ț</w:t>
      </w:r>
      <w:r w:rsidR="006838C2" w:rsidRPr="006529FB">
        <w:rPr>
          <w:rFonts w:asciiTheme="majorHAnsi" w:hAnsiTheme="majorHAnsi" w:cstheme="majorHAnsi"/>
          <w:b w:val="0"/>
          <w:bCs/>
          <w:color w:val="000000"/>
          <w:szCs w:val="24"/>
          <w:shd w:val="clear" w:color="auto" w:fill="FFFFFF"/>
          <w:lang w:val="ro-MD"/>
        </w:rPr>
        <w:t xml:space="preserve">i </w:t>
      </w:r>
      <w:r w:rsidR="00BE68CD" w:rsidRPr="006529FB">
        <w:rPr>
          <w:rFonts w:asciiTheme="majorHAnsi" w:hAnsiTheme="majorHAnsi" w:cstheme="majorHAnsi"/>
          <w:b w:val="0"/>
          <w:bCs/>
          <w:color w:val="000000"/>
          <w:szCs w:val="24"/>
          <w:shd w:val="clear" w:color="auto" w:fill="FFFFFF"/>
          <w:lang w:val="ro-MD"/>
        </w:rPr>
        <w:t>î</w:t>
      </w:r>
      <w:r w:rsidR="006838C2" w:rsidRPr="006529FB">
        <w:rPr>
          <w:rFonts w:asciiTheme="majorHAnsi" w:hAnsiTheme="majorHAnsi" w:cstheme="majorHAnsi"/>
          <w:b w:val="0"/>
          <w:bCs/>
          <w:color w:val="000000"/>
          <w:szCs w:val="24"/>
          <w:shd w:val="clear" w:color="auto" w:fill="FFFFFF"/>
          <w:lang w:val="ro-MD"/>
        </w:rPr>
        <w:t>n situa</w:t>
      </w:r>
      <w:r w:rsidR="00175358">
        <w:rPr>
          <w:rFonts w:asciiTheme="majorHAnsi" w:hAnsiTheme="majorHAnsi" w:cstheme="majorHAnsi"/>
          <w:b w:val="0"/>
          <w:bCs/>
          <w:color w:val="000000"/>
          <w:szCs w:val="24"/>
          <w:shd w:val="clear" w:color="auto" w:fill="FFFFFF"/>
          <w:lang w:val="ro-MD"/>
        </w:rPr>
        <w:t>ț</w:t>
      </w:r>
      <w:r w:rsidR="006838C2" w:rsidRPr="006529FB">
        <w:rPr>
          <w:rFonts w:asciiTheme="majorHAnsi" w:hAnsiTheme="majorHAnsi" w:cstheme="majorHAnsi"/>
          <w:b w:val="0"/>
          <w:bCs/>
          <w:color w:val="000000"/>
          <w:szCs w:val="24"/>
          <w:shd w:val="clear" w:color="auto" w:fill="FFFFFF"/>
          <w:lang w:val="ro-MD"/>
        </w:rPr>
        <w:t>i</w:t>
      </w:r>
      <w:r w:rsidR="008223B5">
        <w:rPr>
          <w:rFonts w:asciiTheme="majorHAnsi" w:hAnsiTheme="majorHAnsi" w:cstheme="majorHAnsi"/>
          <w:b w:val="0"/>
          <w:bCs/>
          <w:color w:val="000000"/>
          <w:szCs w:val="24"/>
          <w:shd w:val="clear" w:color="auto" w:fill="FFFFFF"/>
          <w:lang w:val="ro-MD"/>
        </w:rPr>
        <w:t>e</w:t>
      </w:r>
      <w:r w:rsidR="006838C2" w:rsidRPr="006529FB">
        <w:rPr>
          <w:rFonts w:asciiTheme="majorHAnsi" w:hAnsiTheme="majorHAnsi" w:cstheme="majorHAnsi"/>
          <w:b w:val="0"/>
          <w:bCs/>
          <w:color w:val="000000"/>
          <w:szCs w:val="24"/>
          <w:shd w:val="clear" w:color="auto" w:fill="FFFFFF"/>
          <w:lang w:val="ro-MD"/>
        </w:rPr>
        <w:t xml:space="preserve"> de risc</w:t>
      </w:r>
      <w:r w:rsidR="008223B5">
        <w:rPr>
          <w:rFonts w:asciiTheme="majorHAnsi" w:hAnsiTheme="majorHAnsi" w:cstheme="majorHAnsi"/>
          <w:b w:val="0"/>
          <w:bCs/>
          <w:color w:val="000000"/>
          <w:szCs w:val="24"/>
          <w:shd w:val="clear" w:color="auto" w:fill="FFFFFF"/>
          <w:lang w:val="ro-MD"/>
        </w:rPr>
        <w:t>,</w:t>
      </w:r>
      <w:r w:rsidR="006838C2" w:rsidRPr="006529FB">
        <w:rPr>
          <w:rFonts w:asciiTheme="majorHAnsi" w:hAnsiTheme="majorHAnsi" w:cstheme="majorHAnsi"/>
          <w:b w:val="0"/>
          <w:bCs/>
          <w:color w:val="000000"/>
          <w:szCs w:val="24"/>
          <w:shd w:val="clear" w:color="auto" w:fill="FFFFFF"/>
          <w:lang w:val="ro-MD"/>
        </w:rPr>
        <w:t xml:space="preserve"> si anume: </w:t>
      </w:r>
      <w:r w:rsidR="006838C2" w:rsidRPr="006529FB">
        <w:rPr>
          <w:rFonts w:asciiTheme="majorHAnsi" w:eastAsia="Times New Roman" w:hAnsiTheme="majorHAnsi" w:cstheme="majorHAnsi"/>
          <w:b w:val="0"/>
          <w:color w:val="000000"/>
          <w:szCs w:val="24"/>
          <w:lang w:val="ro-MD"/>
        </w:rPr>
        <w:t xml:space="preserve">serviciul tutelă/curatelă </w:t>
      </w:r>
      <w:r w:rsidR="00175358">
        <w:rPr>
          <w:rFonts w:asciiTheme="majorHAnsi" w:eastAsia="Times New Roman" w:hAnsiTheme="majorHAnsi" w:cstheme="majorHAnsi"/>
          <w:b w:val="0"/>
          <w:color w:val="000000"/>
          <w:szCs w:val="24"/>
          <w:lang w:val="ro-MD"/>
        </w:rPr>
        <w:t>ș</w:t>
      </w:r>
      <w:r w:rsidR="006838C2" w:rsidRPr="006529FB">
        <w:rPr>
          <w:rFonts w:asciiTheme="majorHAnsi" w:eastAsia="Times New Roman" w:hAnsiTheme="majorHAnsi" w:cstheme="majorHAnsi"/>
          <w:b w:val="0"/>
          <w:color w:val="000000"/>
          <w:szCs w:val="24"/>
          <w:lang w:val="ro-MD"/>
        </w:rPr>
        <w:t>i adop</w:t>
      </w:r>
      <w:r w:rsidR="00175358">
        <w:rPr>
          <w:rFonts w:asciiTheme="majorHAnsi" w:eastAsia="Times New Roman" w:hAnsiTheme="majorHAnsi" w:cstheme="majorHAnsi"/>
          <w:b w:val="0"/>
          <w:color w:val="000000"/>
          <w:szCs w:val="24"/>
          <w:lang w:val="ro-MD"/>
        </w:rPr>
        <w:t>ț</w:t>
      </w:r>
      <w:r w:rsidR="006838C2" w:rsidRPr="006529FB">
        <w:rPr>
          <w:rFonts w:asciiTheme="majorHAnsi" w:eastAsia="Times New Roman" w:hAnsiTheme="majorHAnsi" w:cstheme="majorHAnsi"/>
          <w:b w:val="0"/>
          <w:color w:val="000000"/>
          <w:szCs w:val="24"/>
          <w:lang w:val="ro-MD"/>
        </w:rPr>
        <w:t>ii;</w:t>
      </w:r>
      <w:r w:rsidR="006838C2" w:rsidRPr="006529FB">
        <w:rPr>
          <w:rFonts w:asciiTheme="majorHAnsi" w:hAnsiTheme="majorHAnsi" w:cstheme="majorHAnsi"/>
          <w:b w:val="0"/>
          <w:szCs w:val="24"/>
          <w:lang w:val="ro-MD"/>
        </w:rPr>
        <w:t xml:space="preserve"> s</w:t>
      </w:r>
      <w:r w:rsidR="006838C2" w:rsidRPr="006529FB">
        <w:rPr>
          <w:rFonts w:asciiTheme="majorHAnsi" w:eastAsia="Times New Roman" w:hAnsiTheme="majorHAnsi" w:cstheme="majorHAnsi"/>
          <w:b w:val="0"/>
          <w:color w:val="000000"/>
          <w:szCs w:val="24"/>
          <w:lang w:val="ro-MD"/>
        </w:rPr>
        <w:t>erviciul reintegrare familială;</w:t>
      </w:r>
      <w:r w:rsidR="006838C2" w:rsidRPr="006529FB">
        <w:rPr>
          <w:rFonts w:asciiTheme="majorHAnsi" w:hAnsiTheme="majorHAnsi" w:cstheme="majorHAnsi"/>
          <w:b w:val="0"/>
          <w:szCs w:val="24"/>
          <w:lang w:val="ro-MD"/>
        </w:rPr>
        <w:t xml:space="preserve"> s</w:t>
      </w:r>
      <w:r w:rsidR="006838C2" w:rsidRPr="006529FB">
        <w:rPr>
          <w:rFonts w:asciiTheme="majorHAnsi" w:eastAsia="Times New Roman" w:hAnsiTheme="majorHAnsi" w:cstheme="majorHAnsi"/>
          <w:b w:val="0"/>
          <w:color w:val="000000"/>
          <w:szCs w:val="24"/>
          <w:lang w:val="ro-MD"/>
        </w:rPr>
        <w:t>erviciul protec</w:t>
      </w:r>
      <w:r w:rsidR="00175358">
        <w:rPr>
          <w:rFonts w:asciiTheme="majorHAnsi" w:eastAsia="Times New Roman" w:hAnsiTheme="majorHAnsi" w:cstheme="majorHAnsi"/>
          <w:b w:val="0"/>
          <w:color w:val="000000"/>
          <w:szCs w:val="24"/>
          <w:lang w:val="ro-MD"/>
        </w:rPr>
        <w:t>ț</w:t>
      </w:r>
      <w:r w:rsidR="006838C2" w:rsidRPr="006529FB">
        <w:rPr>
          <w:rFonts w:asciiTheme="majorHAnsi" w:eastAsia="Times New Roman" w:hAnsiTheme="majorHAnsi" w:cstheme="majorHAnsi"/>
          <w:b w:val="0"/>
          <w:color w:val="000000"/>
          <w:szCs w:val="24"/>
          <w:lang w:val="ro-MD"/>
        </w:rPr>
        <w:t>ie a familiei;</w:t>
      </w:r>
      <w:r w:rsidR="006838C2" w:rsidRPr="006529FB">
        <w:rPr>
          <w:rFonts w:asciiTheme="majorHAnsi" w:hAnsiTheme="majorHAnsi" w:cstheme="majorHAnsi"/>
          <w:b w:val="0"/>
          <w:szCs w:val="24"/>
          <w:lang w:val="ro-MD"/>
        </w:rPr>
        <w:t xml:space="preserve"> s</w:t>
      </w:r>
      <w:r w:rsidR="006838C2" w:rsidRPr="006529FB">
        <w:rPr>
          <w:rFonts w:asciiTheme="majorHAnsi" w:eastAsia="Times New Roman" w:hAnsiTheme="majorHAnsi" w:cstheme="majorHAnsi"/>
          <w:b w:val="0"/>
          <w:color w:val="000000"/>
          <w:szCs w:val="24"/>
          <w:lang w:val="ro-MD"/>
        </w:rPr>
        <w:t>erviciul protec</w:t>
      </w:r>
      <w:r w:rsidR="00175358">
        <w:rPr>
          <w:rFonts w:asciiTheme="majorHAnsi" w:eastAsia="Times New Roman" w:hAnsiTheme="majorHAnsi" w:cstheme="majorHAnsi"/>
          <w:b w:val="0"/>
          <w:color w:val="000000"/>
          <w:szCs w:val="24"/>
          <w:lang w:val="ro-MD"/>
        </w:rPr>
        <w:t>ț</w:t>
      </w:r>
      <w:r w:rsidR="006838C2" w:rsidRPr="006529FB">
        <w:rPr>
          <w:rFonts w:asciiTheme="majorHAnsi" w:eastAsia="Times New Roman" w:hAnsiTheme="majorHAnsi" w:cstheme="majorHAnsi"/>
          <w:b w:val="0"/>
          <w:color w:val="000000"/>
          <w:szCs w:val="24"/>
          <w:lang w:val="ro-MD"/>
        </w:rPr>
        <w:t>ie a copilului în conflict cu legea;</w:t>
      </w:r>
      <w:r w:rsidR="006838C2" w:rsidRPr="006529FB">
        <w:rPr>
          <w:rFonts w:asciiTheme="majorHAnsi" w:hAnsiTheme="majorHAnsi" w:cstheme="majorHAnsi"/>
          <w:b w:val="0"/>
          <w:szCs w:val="24"/>
          <w:lang w:val="ro-MD"/>
        </w:rPr>
        <w:t xml:space="preserve"> </w:t>
      </w:r>
      <w:r w:rsidR="006838C2" w:rsidRPr="006529FB">
        <w:rPr>
          <w:rFonts w:asciiTheme="majorHAnsi" w:eastAsia="Times New Roman" w:hAnsiTheme="majorHAnsi" w:cstheme="majorHAnsi"/>
          <w:b w:val="0"/>
          <w:color w:val="000000"/>
          <w:szCs w:val="24"/>
          <w:lang w:val="ro-MD"/>
        </w:rPr>
        <w:t>serviciul juridic;</w:t>
      </w:r>
      <w:r w:rsidR="006838C2" w:rsidRPr="006529FB">
        <w:rPr>
          <w:rFonts w:asciiTheme="majorHAnsi" w:hAnsiTheme="majorHAnsi" w:cstheme="majorHAnsi"/>
          <w:b w:val="0"/>
          <w:szCs w:val="24"/>
          <w:lang w:val="ro-MD"/>
        </w:rPr>
        <w:t xml:space="preserve"> s</w:t>
      </w:r>
      <w:r w:rsidR="006838C2" w:rsidRPr="006529FB">
        <w:rPr>
          <w:rFonts w:asciiTheme="majorHAnsi" w:eastAsia="Times New Roman" w:hAnsiTheme="majorHAnsi" w:cstheme="majorHAnsi"/>
          <w:b w:val="0"/>
          <w:color w:val="000000"/>
          <w:szCs w:val="24"/>
          <w:lang w:val="ro-MD"/>
        </w:rPr>
        <w:t>erviciul social-educativ comunitar si serviciul sprijin familial.</w:t>
      </w:r>
      <w:r w:rsidR="006838C2" w:rsidRPr="006529FB">
        <w:rPr>
          <w:rFonts w:asciiTheme="majorHAnsi" w:eastAsiaTheme="minorHAnsi" w:hAnsiTheme="majorHAnsi" w:cstheme="majorHAnsi"/>
          <w:b w:val="0"/>
          <w:szCs w:val="24"/>
          <w:lang w:val="ro-MD"/>
        </w:rPr>
        <w:t xml:space="preserve"> </w:t>
      </w:r>
      <w:r w:rsidR="006838C2" w:rsidRPr="006529FB">
        <w:rPr>
          <w:rFonts w:asciiTheme="majorHAnsi" w:hAnsiTheme="majorHAnsi" w:cstheme="majorHAnsi"/>
          <w:b w:val="0"/>
          <w:szCs w:val="24"/>
          <w:lang w:val="ro-MD"/>
        </w:rPr>
        <w:t>În cadrul auditului au fost verificate serviciile de plasament familial si cel reziden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ial.</w:t>
      </w:r>
      <w:r w:rsidR="000D0F67" w:rsidRPr="006529FB">
        <w:rPr>
          <w:rFonts w:asciiTheme="majorHAnsi" w:hAnsiTheme="majorHAnsi" w:cstheme="majorHAnsi"/>
          <w:b w:val="0"/>
          <w:szCs w:val="24"/>
          <w:lang w:val="ro-MD"/>
        </w:rPr>
        <w:t xml:space="preserve"> Astfel, î</w:t>
      </w:r>
      <w:r w:rsidRPr="006529FB">
        <w:rPr>
          <w:rFonts w:asciiTheme="majorHAnsi" w:hAnsiTheme="majorHAnsi" w:cstheme="majorHAnsi"/>
          <w:b w:val="0"/>
          <w:szCs w:val="24"/>
          <w:lang w:val="ro-MD"/>
        </w:rPr>
        <w:t xml:space="preserve">n </w:t>
      </w:r>
      <w:r w:rsidR="000D0F67" w:rsidRPr="006529FB">
        <w:rPr>
          <w:rFonts w:asciiTheme="majorHAnsi" w:hAnsiTheme="majorHAnsi" w:cstheme="majorHAnsi"/>
          <w:b w:val="0"/>
          <w:szCs w:val="24"/>
          <w:lang w:val="ro-MD"/>
        </w:rPr>
        <w:t>anul</w:t>
      </w:r>
      <w:r w:rsidRPr="006529FB">
        <w:rPr>
          <w:rFonts w:asciiTheme="majorHAnsi" w:hAnsiTheme="majorHAnsi" w:cstheme="majorHAnsi"/>
          <w:b w:val="0"/>
          <w:szCs w:val="24"/>
          <w:lang w:val="ro-MD"/>
        </w:rPr>
        <w:t xml:space="preserve"> 2021, î</w:t>
      </w:r>
      <w:r w:rsidR="006838C2" w:rsidRPr="006529FB">
        <w:rPr>
          <w:rFonts w:asciiTheme="majorHAnsi" w:hAnsiTheme="majorHAnsi" w:cstheme="majorHAnsi"/>
          <w:b w:val="0"/>
          <w:szCs w:val="24"/>
          <w:lang w:val="ro-MD"/>
        </w:rPr>
        <w:t>n</w:t>
      </w:r>
      <w:r w:rsidR="008223B5">
        <w:rPr>
          <w:rFonts w:asciiTheme="majorHAnsi" w:hAnsiTheme="majorHAnsi" w:cstheme="majorHAnsi"/>
          <w:b w:val="0"/>
          <w:szCs w:val="24"/>
          <w:lang w:val="ro-MD"/>
        </w:rPr>
        <w:t xml:space="preserve"> </w:t>
      </w:r>
      <w:r w:rsidR="00E413D9">
        <w:rPr>
          <w:rFonts w:asciiTheme="majorHAnsi" w:hAnsiTheme="majorHAnsi" w:cstheme="majorHAnsi"/>
          <w:b w:val="0"/>
          <w:szCs w:val="24"/>
          <w:lang w:val="ro-MD"/>
        </w:rPr>
        <w:t xml:space="preserve">serviciul de </w:t>
      </w:r>
      <w:r w:rsidR="008223B5">
        <w:rPr>
          <w:rFonts w:asciiTheme="majorHAnsi" w:hAnsiTheme="majorHAnsi" w:cstheme="majorHAnsi"/>
          <w:b w:val="0"/>
          <w:szCs w:val="24"/>
          <w:lang w:val="ro-MD"/>
        </w:rPr>
        <w:t>plasament</w:t>
      </w:r>
      <w:r w:rsidR="006838C2" w:rsidRPr="006529FB">
        <w:rPr>
          <w:rFonts w:asciiTheme="majorHAnsi" w:hAnsiTheme="majorHAnsi" w:cstheme="majorHAnsi"/>
          <w:b w:val="0"/>
          <w:szCs w:val="24"/>
          <w:lang w:val="ro-MD"/>
        </w:rPr>
        <w:t xml:space="preserve"> </w:t>
      </w:r>
      <w:r w:rsidR="00E413D9">
        <w:rPr>
          <w:rFonts w:asciiTheme="majorHAnsi" w:hAnsiTheme="majorHAnsi" w:cstheme="majorHAnsi"/>
          <w:b w:val="0"/>
          <w:szCs w:val="24"/>
          <w:lang w:val="ro-MD"/>
        </w:rPr>
        <w:t xml:space="preserve">de tip </w:t>
      </w:r>
      <w:r w:rsidR="006838C2" w:rsidRPr="006529FB">
        <w:rPr>
          <w:rFonts w:asciiTheme="majorHAnsi" w:hAnsiTheme="majorHAnsi" w:cstheme="majorHAnsi"/>
          <w:b w:val="0"/>
          <w:szCs w:val="24"/>
          <w:lang w:val="ro-MD"/>
        </w:rPr>
        <w:t>reziden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ial au fost plasa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 xml:space="preserve">i 149 </w:t>
      </w:r>
      <w:r w:rsidR="00E413D9">
        <w:rPr>
          <w:rFonts w:asciiTheme="majorHAnsi" w:hAnsiTheme="majorHAnsi" w:cstheme="majorHAnsi"/>
          <w:b w:val="0"/>
          <w:szCs w:val="24"/>
          <w:lang w:val="ro-MD"/>
        </w:rPr>
        <w:t xml:space="preserve">de </w:t>
      </w:r>
      <w:r w:rsidR="006838C2" w:rsidRPr="006529FB">
        <w:rPr>
          <w:rFonts w:asciiTheme="majorHAnsi" w:hAnsiTheme="majorHAnsi" w:cstheme="majorHAnsi"/>
          <w:b w:val="0"/>
          <w:szCs w:val="24"/>
          <w:lang w:val="ro-MD"/>
        </w:rPr>
        <w:t xml:space="preserve">copii, dintre care 114 </w:t>
      </w:r>
      <w:r w:rsidR="00E413D9">
        <w:rPr>
          <w:rFonts w:asciiTheme="majorHAnsi" w:hAnsiTheme="majorHAnsi" w:cstheme="majorHAnsi"/>
          <w:b w:val="0"/>
          <w:szCs w:val="24"/>
          <w:lang w:val="ro-MD"/>
        </w:rPr>
        <w:t>- î</w:t>
      </w:r>
      <w:r w:rsidR="006838C2" w:rsidRPr="006529FB">
        <w:rPr>
          <w:rFonts w:asciiTheme="majorHAnsi" w:hAnsiTheme="majorHAnsi" w:cstheme="majorHAnsi"/>
          <w:b w:val="0"/>
          <w:szCs w:val="24"/>
          <w:lang w:val="ro-MD"/>
        </w:rPr>
        <w:t xml:space="preserve">n plasament </w:t>
      </w:r>
      <w:r w:rsidR="00E413D9">
        <w:rPr>
          <w:rFonts w:asciiTheme="majorHAnsi" w:hAnsiTheme="majorHAnsi" w:cstheme="majorHAnsi"/>
          <w:b w:val="0"/>
          <w:szCs w:val="24"/>
          <w:lang w:val="ro-MD"/>
        </w:rPr>
        <w:t xml:space="preserve">de tip </w:t>
      </w:r>
      <w:r w:rsidR="006838C2" w:rsidRPr="006529FB">
        <w:rPr>
          <w:rFonts w:asciiTheme="majorHAnsi" w:hAnsiTheme="majorHAnsi" w:cstheme="majorHAnsi"/>
          <w:b w:val="0"/>
          <w:szCs w:val="24"/>
          <w:lang w:val="ro-MD"/>
        </w:rPr>
        <w:t>familial</w:t>
      </w:r>
      <w:r w:rsidR="00E413D9">
        <w:rPr>
          <w:rFonts w:asciiTheme="majorHAnsi" w:hAnsiTheme="majorHAnsi" w:cstheme="majorHAnsi"/>
          <w:b w:val="0"/>
          <w:szCs w:val="24"/>
          <w:lang w:val="ro-MD"/>
        </w:rPr>
        <w:t>,</w:t>
      </w:r>
      <w:r w:rsidR="006838C2" w:rsidRPr="006529FB">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006838C2" w:rsidRPr="006529FB">
        <w:rPr>
          <w:rFonts w:asciiTheme="majorHAnsi" w:hAnsiTheme="majorHAnsi" w:cstheme="majorHAnsi"/>
          <w:b w:val="0"/>
          <w:szCs w:val="24"/>
          <w:lang w:val="ro-MD"/>
        </w:rPr>
        <w:t xml:space="preserve">i 35 </w:t>
      </w:r>
      <w:r w:rsidR="00E413D9">
        <w:rPr>
          <w:rFonts w:asciiTheme="majorHAnsi" w:hAnsiTheme="majorHAnsi" w:cstheme="majorHAnsi"/>
          <w:b w:val="0"/>
          <w:szCs w:val="24"/>
          <w:lang w:val="ro-MD"/>
        </w:rPr>
        <w:t xml:space="preserve">– în plasament de tip </w:t>
      </w:r>
      <w:r w:rsidR="006838C2" w:rsidRPr="006529FB">
        <w:rPr>
          <w:rFonts w:asciiTheme="majorHAnsi" w:hAnsiTheme="majorHAnsi" w:cstheme="majorHAnsi"/>
          <w:b w:val="0"/>
          <w:szCs w:val="24"/>
          <w:lang w:val="ro-MD"/>
        </w:rPr>
        <w:t>reziden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 xml:space="preserve">ial. </w:t>
      </w:r>
      <w:r w:rsidR="00635A7B" w:rsidRPr="006529FB">
        <w:rPr>
          <w:rFonts w:asciiTheme="majorHAnsi" w:hAnsiTheme="majorHAnsi" w:cstheme="majorHAnsi"/>
          <w:b w:val="0"/>
          <w:szCs w:val="24"/>
          <w:lang w:val="ro-MD"/>
        </w:rPr>
        <w:t xml:space="preserve">Contrapunerea </w:t>
      </w:r>
      <w:r w:rsidR="00E413D9" w:rsidRPr="006529FB">
        <w:rPr>
          <w:rFonts w:asciiTheme="majorHAnsi" w:hAnsiTheme="majorHAnsi" w:cstheme="majorHAnsi"/>
          <w:b w:val="0"/>
          <w:szCs w:val="24"/>
          <w:lang w:val="ro-MD"/>
        </w:rPr>
        <w:t xml:space="preserve">de către audit </w:t>
      </w:r>
      <w:r w:rsidR="00E413D9">
        <w:rPr>
          <w:rFonts w:asciiTheme="majorHAnsi" w:hAnsiTheme="majorHAnsi" w:cstheme="majorHAnsi"/>
          <w:b w:val="0"/>
          <w:szCs w:val="24"/>
          <w:lang w:val="ro-MD"/>
        </w:rPr>
        <w:t xml:space="preserve">a </w:t>
      </w:r>
      <w:r w:rsidR="00635A7B" w:rsidRPr="006529FB">
        <w:rPr>
          <w:rFonts w:asciiTheme="majorHAnsi" w:hAnsiTheme="majorHAnsi" w:cstheme="majorHAnsi"/>
          <w:b w:val="0"/>
          <w:szCs w:val="24"/>
          <w:lang w:val="ro-MD"/>
        </w:rPr>
        <w:t>datelor a</w:t>
      </w:r>
      <w:r w:rsidR="00E413D9">
        <w:rPr>
          <w:rFonts w:asciiTheme="majorHAnsi" w:hAnsiTheme="majorHAnsi" w:cstheme="majorHAnsi"/>
          <w:b w:val="0"/>
          <w:szCs w:val="24"/>
          <w:lang w:val="ro-MD"/>
        </w:rPr>
        <w:t>ferente</w:t>
      </w:r>
      <w:r w:rsidR="00635A7B" w:rsidRPr="006529FB">
        <w:rPr>
          <w:rFonts w:asciiTheme="majorHAnsi" w:hAnsiTheme="majorHAnsi" w:cstheme="majorHAnsi"/>
          <w:b w:val="0"/>
          <w:szCs w:val="24"/>
          <w:lang w:val="ro-MD"/>
        </w:rPr>
        <w:t xml:space="preserve"> celor </w:t>
      </w:r>
      <w:r w:rsidR="006838C2" w:rsidRPr="006529FB">
        <w:rPr>
          <w:rFonts w:asciiTheme="majorHAnsi" w:hAnsiTheme="majorHAnsi" w:cstheme="majorHAnsi"/>
          <w:b w:val="0"/>
          <w:szCs w:val="24"/>
          <w:lang w:val="ro-MD"/>
        </w:rPr>
        <w:t xml:space="preserve">114 copii </w:t>
      </w:r>
      <w:r w:rsidR="00635A7B" w:rsidRPr="006529FB">
        <w:rPr>
          <w:rFonts w:asciiTheme="majorHAnsi" w:hAnsiTheme="majorHAnsi" w:cstheme="majorHAnsi"/>
          <w:b w:val="0"/>
          <w:szCs w:val="24"/>
          <w:lang w:val="ro-MD"/>
        </w:rPr>
        <w:t xml:space="preserve">denotă că pentru </w:t>
      </w:r>
      <w:r w:rsidR="006838C2" w:rsidRPr="006529FB">
        <w:rPr>
          <w:rFonts w:asciiTheme="majorHAnsi" w:hAnsiTheme="majorHAnsi" w:cstheme="majorHAnsi"/>
          <w:b w:val="0"/>
          <w:szCs w:val="24"/>
          <w:lang w:val="ro-MD"/>
        </w:rPr>
        <w:t xml:space="preserve">96 </w:t>
      </w:r>
      <w:r w:rsidR="00E413D9">
        <w:rPr>
          <w:rFonts w:asciiTheme="majorHAnsi" w:hAnsiTheme="majorHAnsi" w:cstheme="majorHAnsi"/>
          <w:b w:val="0"/>
          <w:szCs w:val="24"/>
          <w:lang w:val="ro-MD"/>
        </w:rPr>
        <w:t xml:space="preserve">de </w:t>
      </w:r>
      <w:r w:rsidR="006838C2" w:rsidRPr="006529FB">
        <w:rPr>
          <w:rFonts w:asciiTheme="majorHAnsi" w:hAnsiTheme="majorHAnsi" w:cstheme="majorHAnsi"/>
          <w:b w:val="0"/>
          <w:szCs w:val="24"/>
          <w:lang w:val="ro-MD"/>
        </w:rPr>
        <w:t xml:space="preserve">copii </w:t>
      </w:r>
      <w:r w:rsidR="00635A7B" w:rsidRPr="006529FB">
        <w:rPr>
          <w:rFonts w:asciiTheme="majorHAnsi" w:hAnsiTheme="majorHAnsi" w:cstheme="majorHAnsi"/>
          <w:b w:val="0"/>
          <w:szCs w:val="24"/>
          <w:lang w:val="ro-MD"/>
        </w:rPr>
        <w:t>s</w:t>
      </w:r>
      <w:r w:rsidR="00E413D9">
        <w:rPr>
          <w:rFonts w:asciiTheme="majorHAnsi" w:hAnsiTheme="majorHAnsi" w:cstheme="majorHAnsi"/>
          <w:b w:val="0"/>
          <w:szCs w:val="24"/>
          <w:lang w:val="ro-MD"/>
        </w:rPr>
        <w:t>-</w:t>
      </w:r>
      <w:r w:rsidR="00635A7B" w:rsidRPr="006529FB">
        <w:rPr>
          <w:rFonts w:asciiTheme="majorHAnsi" w:hAnsiTheme="majorHAnsi" w:cstheme="majorHAnsi"/>
          <w:b w:val="0"/>
          <w:szCs w:val="24"/>
          <w:lang w:val="ro-MD"/>
        </w:rPr>
        <w:t xml:space="preserve">a </w:t>
      </w:r>
      <w:r w:rsidR="006838C2" w:rsidRPr="006529FB">
        <w:rPr>
          <w:rFonts w:asciiTheme="majorHAnsi" w:hAnsiTheme="majorHAnsi" w:cstheme="majorHAnsi"/>
          <w:b w:val="0"/>
          <w:szCs w:val="24"/>
          <w:lang w:val="ro-MD"/>
        </w:rPr>
        <w:t>stabilit tutela /cu</w:t>
      </w:r>
      <w:r w:rsidRPr="006529FB">
        <w:rPr>
          <w:rFonts w:asciiTheme="majorHAnsi" w:hAnsiTheme="majorHAnsi" w:cstheme="majorHAnsi"/>
          <w:b w:val="0"/>
          <w:szCs w:val="24"/>
          <w:lang w:val="ro-MD"/>
        </w:rPr>
        <w:t>rate</w:t>
      </w:r>
      <w:r w:rsidR="00BE68CD" w:rsidRPr="006529FB">
        <w:rPr>
          <w:rFonts w:asciiTheme="majorHAnsi" w:hAnsiTheme="majorHAnsi" w:cstheme="majorHAnsi"/>
          <w:b w:val="0"/>
          <w:szCs w:val="24"/>
          <w:lang w:val="ro-MD"/>
        </w:rPr>
        <w:t>l</w:t>
      </w:r>
      <w:r w:rsidR="00E413D9">
        <w:rPr>
          <w:rFonts w:asciiTheme="majorHAnsi" w:hAnsiTheme="majorHAnsi" w:cstheme="majorHAnsi"/>
          <w:b w:val="0"/>
          <w:szCs w:val="24"/>
          <w:lang w:val="ro-MD"/>
        </w:rPr>
        <w:t>a</w:t>
      </w:r>
      <w:r w:rsidRPr="006529FB">
        <w:rPr>
          <w:rFonts w:asciiTheme="majorHAnsi" w:hAnsiTheme="majorHAnsi" w:cstheme="majorHAnsi"/>
          <w:b w:val="0"/>
          <w:szCs w:val="24"/>
          <w:lang w:val="ro-MD"/>
        </w:rPr>
        <w:t xml:space="preserve">, 10 copii </w:t>
      </w:r>
      <w:r w:rsidR="00635A7B" w:rsidRPr="006529FB">
        <w:rPr>
          <w:rFonts w:asciiTheme="majorHAnsi" w:hAnsiTheme="majorHAnsi" w:cstheme="majorHAnsi"/>
          <w:b w:val="0"/>
          <w:szCs w:val="24"/>
          <w:lang w:val="ro-MD"/>
        </w:rPr>
        <w:t>au fost plasa</w:t>
      </w:r>
      <w:r w:rsidR="00175358">
        <w:rPr>
          <w:rFonts w:asciiTheme="majorHAnsi" w:hAnsiTheme="majorHAnsi" w:cstheme="majorHAnsi"/>
          <w:b w:val="0"/>
          <w:szCs w:val="24"/>
          <w:lang w:val="ro-MD"/>
        </w:rPr>
        <w:t>ț</w:t>
      </w:r>
      <w:r w:rsidR="00635A7B" w:rsidRPr="006529FB">
        <w:rPr>
          <w:rFonts w:asciiTheme="majorHAnsi" w:hAnsiTheme="majorHAnsi" w:cstheme="majorHAnsi"/>
          <w:b w:val="0"/>
          <w:szCs w:val="24"/>
          <w:lang w:val="ro-MD"/>
        </w:rPr>
        <w:t>i în</w:t>
      </w:r>
      <w:r w:rsidR="00BE68CD" w:rsidRPr="006529FB">
        <w:rPr>
          <w:rFonts w:asciiTheme="majorHAnsi" w:hAnsiTheme="majorHAnsi" w:cstheme="majorHAnsi"/>
          <w:b w:val="0"/>
          <w:szCs w:val="24"/>
          <w:lang w:val="ro-MD"/>
        </w:rPr>
        <w:t xml:space="preserve"> </w:t>
      </w:r>
      <w:r w:rsidR="009029B1">
        <w:rPr>
          <w:rFonts w:asciiTheme="majorHAnsi" w:hAnsiTheme="majorHAnsi" w:cstheme="majorHAnsi"/>
          <w:b w:val="0"/>
          <w:szCs w:val="24"/>
          <w:lang w:val="ro-MD"/>
        </w:rPr>
        <w:t>S</w:t>
      </w:r>
      <w:r w:rsidR="00635A7B" w:rsidRPr="006529FB">
        <w:rPr>
          <w:rFonts w:asciiTheme="majorHAnsi" w:hAnsiTheme="majorHAnsi" w:cstheme="majorHAnsi"/>
          <w:b w:val="0"/>
          <w:szCs w:val="24"/>
          <w:lang w:val="ro-MD"/>
        </w:rPr>
        <w:t>erviciu</w:t>
      </w:r>
      <w:r w:rsidR="00E413D9">
        <w:rPr>
          <w:rFonts w:asciiTheme="majorHAnsi" w:hAnsiTheme="majorHAnsi" w:cstheme="majorHAnsi"/>
          <w:b w:val="0"/>
          <w:szCs w:val="24"/>
          <w:lang w:val="ro-MD"/>
        </w:rPr>
        <w:t>l</w:t>
      </w:r>
      <w:r w:rsidR="00BE68CD" w:rsidRPr="006529FB">
        <w:rPr>
          <w:rFonts w:asciiTheme="majorHAnsi" w:hAnsiTheme="majorHAnsi" w:cstheme="majorHAnsi"/>
          <w:b w:val="0"/>
          <w:szCs w:val="24"/>
          <w:lang w:val="ro-MD"/>
        </w:rPr>
        <w:t xml:space="preserve"> </w:t>
      </w:r>
      <w:r w:rsidR="00E413D9">
        <w:rPr>
          <w:rFonts w:asciiTheme="majorHAnsi" w:hAnsiTheme="majorHAnsi" w:cstheme="majorHAnsi"/>
          <w:b w:val="0"/>
          <w:szCs w:val="24"/>
          <w:lang w:val="ro-MD"/>
        </w:rPr>
        <w:t xml:space="preserve">de </w:t>
      </w:r>
      <w:r w:rsidR="00BE68CD" w:rsidRPr="006529FB">
        <w:rPr>
          <w:rFonts w:asciiTheme="majorHAnsi" w:hAnsiTheme="majorHAnsi" w:cstheme="majorHAnsi"/>
          <w:b w:val="0"/>
          <w:szCs w:val="24"/>
          <w:lang w:val="ro-MD"/>
        </w:rPr>
        <w:t xml:space="preserve">APP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8</w:t>
      </w:r>
      <w:r w:rsidR="00635A7B" w:rsidRPr="006529FB">
        <w:rPr>
          <w:rFonts w:asciiTheme="majorHAnsi" w:hAnsiTheme="majorHAnsi" w:cstheme="majorHAnsi"/>
          <w:b w:val="0"/>
          <w:szCs w:val="24"/>
          <w:lang w:val="ro-MD"/>
        </w:rPr>
        <w:t xml:space="preserve"> copii</w:t>
      </w:r>
      <w:r w:rsidRPr="006529FB">
        <w:rPr>
          <w:rFonts w:asciiTheme="majorHAnsi" w:hAnsiTheme="majorHAnsi" w:cstheme="majorHAnsi"/>
          <w:b w:val="0"/>
          <w:szCs w:val="24"/>
          <w:lang w:val="ro-MD"/>
        </w:rPr>
        <w:t xml:space="preserve"> </w:t>
      </w:r>
      <w:r w:rsidR="00E413D9">
        <w:rPr>
          <w:rFonts w:asciiTheme="majorHAnsi" w:hAnsiTheme="majorHAnsi" w:cstheme="majorHAnsi"/>
          <w:b w:val="0"/>
          <w:szCs w:val="24"/>
          <w:lang w:val="ro-MD"/>
        </w:rPr>
        <w:t xml:space="preserve">- </w:t>
      </w:r>
      <w:r w:rsidR="00BE68CD" w:rsidRPr="006529FB">
        <w:rPr>
          <w:rFonts w:asciiTheme="majorHAnsi" w:hAnsiTheme="majorHAnsi" w:cstheme="majorHAnsi"/>
          <w:b w:val="0"/>
          <w:szCs w:val="24"/>
          <w:lang w:val="ro-MD"/>
        </w:rPr>
        <w:t>î</w:t>
      </w:r>
      <w:r w:rsidR="00635A7B" w:rsidRPr="006529FB">
        <w:rPr>
          <w:rFonts w:asciiTheme="majorHAnsi" w:hAnsiTheme="majorHAnsi" w:cstheme="majorHAnsi"/>
          <w:b w:val="0"/>
          <w:szCs w:val="24"/>
          <w:lang w:val="ro-MD"/>
        </w:rPr>
        <w:t>n casă</w:t>
      </w:r>
      <w:r w:rsidR="006838C2" w:rsidRPr="006529FB">
        <w:rPr>
          <w:rFonts w:asciiTheme="majorHAnsi" w:hAnsiTheme="majorHAnsi" w:cstheme="majorHAnsi"/>
          <w:b w:val="0"/>
          <w:szCs w:val="24"/>
          <w:lang w:val="ro-MD"/>
        </w:rPr>
        <w:t xml:space="preserve"> de tip familial;  </w:t>
      </w:r>
    </w:p>
    <w:p w14:paraId="5FEE2A08" w14:textId="4B7A08F1" w:rsidR="006838C2" w:rsidRPr="006529FB" w:rsidRDefault="00635A7B" w:rsidP="00730A5E">
      <w:pPr>
        <w:numPr>
          <w:ilvl w:val="0"/>
          <w:numId w:val="31"/>
        </w:numPr>
        <w:autoSpaceDE w:val="0"/>
        <w:autoSpaceDN w:val="0"/>
        <w:adjustRightInd w:val="0"/>
        <w:spacing w:line="276" w:lineRule="auto"/>
        <w:contextualSpacing/>
        <w:jc w:val="both"/>
        <w:rPr>
          <w:rFonts w:asciiTheme="majorHAnsi" w:hAnsiTheme="majorHAnsi" w:cstheme="majorHAnsi"/>
          <w:b w:val="0"/>
          <w:szCs w:val="24"/>
          <w:lang w:val="ro-MD"/>
        </w:rPr>
      </w:pPr>
      <w:r w:rsidRPr="006529FB">
        <w:rPr>
          <w:rFonts w:asciiTheme="majorHAnsi" w:eastAsia="Times New Roman" w:hAnsiTheme="majorHAnsi" w:cstheme="majorHAnsi"/>
          <w:b w:val="0"/>
          <w:szCs w:val="24"/>
          <w:lang w:val="ro-MD"/>
        </w:rPr>
        <w:t>î</w:t>
      </w:r>
      <w:r w:rsidR="006838C2" w:rsidRPr="006529FB">
        <w:rPr>
          <w:rFonts w:asciiTheme="majorHAnsi" w:eastAsia="Times New Roman" w:hAnsiTheme="majorHAnsi" w:cstheme="majorHAnsi"/>
          <w:b w:val="0"/>
          <w:szCs w:val="24"/>
          <w:lang w:val="ro-MD"/>
        </w:rPr>
        <w:t xml:space="preserve">n contextul evaluării </w:t>
      </w:r>
      <w:r w:rsidR="005531FC">
        <w:rPr>
          <w:rFonts w:asciiTheme="majorHAnsi" w:eastAsia="Times New Roman" w:hAnsiTheme="majorHAnsi" w:cstheme="majorHAnsi"/>
          <w:b w:val="0"/>
          <w:szCs w:val="24"/>
          <w:lang w:val="ro-MD"/>
        </w:rPr>
        <w:t xml:space="preserve">cazurilor de </w:t>
      </w:r>
      <w:r w:rsidR="006838C2" w:rsidRPr="006529FB">
        <w:rPr>
          <w:rFonts w:asciiTheme="majorHAnsi" w:eastAsia="Times New Roman" w:hAnsiTheme="majorHAnsi" w:cstheme="majorHAnsi"/>
          <w:b w:val="0"/>
          <w:szCs w:val="24"/>
          <w:lang w:val="ro-MD"/>
        </w:rPr>
        <w:t xml:space="preserve">copii </w:t>
      </w:r>
      <w:r w:rsidR="00E413D9">
        <w:rPr>
          <w:rFonts w:asciiTheme="majorHAnsi" w:eastAsia="Times New Roman" w:hAnsiTheme="majorHAnsi" w:cstheme="majorHAnsi"/>
          <w:b w:val="0"/>
          <w:szCs w:val="24"/>
          <w:lang w:val="ro-MD"/>
        </w:rPr>
        <w:t>î</w:t>
      </w:r>
      <w:r w:rsidR="006838C2" w:rsidRPr="006529FB">
        <w:rPr>
          <w:rFonts w:asciiTheme="majorHAnsi" w:eastAsia="Times New Roman" w:hAnsiTheme="majorHAnsi" w:cstheme="majorHAnsi"/>
          <w:b w:val="0"/>
          <w:szCs w:val="24"/>
          <w:lang w:val="ro-MD"/>
        </w:rPr>
        <w:t>n situa</w:t>
      </w:r>
      <w:r w:rsidR="00175358">
        <w:rPr>
          <w:rFonts w:asciiTheme="majorHAnsi" w:eastAsia="Times New Roman" w:hAnsiTheme="majorHAnsi" w:cstheme="majorHAnsi"/>
          <w:b w:val="0"/>
          <w:szCs w:val="24"/>
          <w:lang w:val="ro-MD"/>
        </w:rPr>
        <w:t>ț</w:t>
      </w:r>
      <w:r w:rsidR="006838C2" w:rsidRPr="006529FB">
        <w:rPr>
          <w:rFonts w:asciiTheme="majorHAnsi" w:eastAsia="Times New Roman" w:hAnsiTheme="majorHAnsi" w:cstheme="majorHAnsi"/>
          <w:b w:val="0"/>
          <w:szCs w:val="24"/>
          <w:lang w:val="ro-MD"/>
        </w:rPr>
        <w:t>i</w:t>
      </w:r>
      <w:r w:rsidR="00E413D9">
        <w:rPr>
          <w:rFonts w:asciiTheme="majorHAnsi" w:eastAsia="Times New Roman" w:hAnsiTheme="majorHAnsi" w:cstheme="majorHAnsi"/>
          <w:b w:val="0"/>
          <w:szCs w:val="24"/>
          <w:lang w:val="ro-MD"/>
        </w:rPr>
        <w:t>e</w:t>
      </w:r>
      <w:r w:rsidR="006838C2" w:rsidRPr="006529FB">
        <w:rPr>
          <w:rFonts w:asciiTheme="majorHAnsi" w:eastAsia="Times New Roman" w:hAnsiTheme="majorHAnsi" w:cstheme="majorHAnsi"/>
          <w:b w:val="0"/>
          <w:szCs w:val="24"/>
          <w:lang w:val="ro-MD"/>
        </w:rPr>
        <w:t xml:space="preserve"> de risc din </w:t>
      </w:r>
      <w:r w:rsidRPr="006529FB">
        <w:rPr>
          <w:rFonts w:asciiTheme="majorHAnsi" w:eastAsia="Times New Roman" w:hAnsiTheme="majorHAnsi" w:cstheme="majorHAnsi"/>
          <w:szCs w:val="24"/>
          <w:lang w:val="ro-MD"/>
        </w:rPr>
        <w:t>r-nul</w:t>
      </w:r>
      <w:r w:rsidR="006838C2" w:rsidRPr="006529FB">
        <w:rPr>
          <w:rFonts w:asciiTheme="majorHAnsi" w:eastAsia="Times New Roman" w:hAnsiTheme="majorHAnsi" w:cstheme="majorHAnsi"/>
          <w:szCs w:val="24"/>
          <w:lang w:val="ro-MD"/>
        </w:rPr>
        <w:t xml:space="preserve"> Ialoveni</w:t>
      </w:r>
      <w:r w:rsidR="006838C2" w:rsidRPr="006529FB">
        <w:rPr>
          <w:rFonts w:asciiTheme="majorHAnsi" w:eastAsia="Times New Roman" w:hAnsiTheme="majorHAnsi" w:cstheme="majorHAnsi"/>
          <w:b w:val="0"/>
          <w:szCs w:val="24"/>
          <w:lang w:val="ro-MD"/>
        </w:rPr>
        <w:t xml:space="preserve">, auditul a </w:t>
      </w:r>
      <w:r w:rsidR="00E413D9">
        <w:rPr>
          <w:rFonts w:asciiTheme="majorHAnsi" w:eastAsia="Times New Roman" w:hAnsiTheme="majorHAnsi" w:cstheme="majorHAnsi"/>
          <w:b w:val="0"/>
          <w:szCs w:val="24"/>
          <w:lang w:val="ro-MD"/>
        </w:rPr>
        <w:t>constatat</w:t>
      </w:r>
      <w:r w:rsidR="006838C2" w:rsidRPr="006529FB">
        <w:rPr>
          <w:rFonts w:asciiTheme="majorHAnsi" w:eastAsia="Times New Roman" w:hAnsiTheme="majorHAnsi" w:cstheme="majorHAnsi"/>
          <w:b w:val="0"/>
          <w:szCs w:val="24"/>
          <w:lang w:val="ro-MD"/>
        </w:rPr>
        <w:t xml:space="preserve"> c</w:t>
      </w:r>
      <w:r w:rsidR="00E413D9">
        <w:rPr>
          <w:rFonts w:asciiTheme="majorHAnsi" w:eastAsia="Times New Roman" w:hAnsiTheme="majorHAnsi" w:cstheme="majorHAnsi"/>
          <w:b w:val="0"/>
          <w:szCs w:val="24"/>
          <w:lang w:val="ro-MD"/>
        </w:rPr>
        <w:t xml:space="preserve">ă </w:t>
      </w:r>
      <w:r w:rsidR="006838C2" w:rsidRPr="006529FB">
        <w:rPr>
          <w:rFonts w:asciiTheme="majorHAnsi" w:eastAsia="Times New Roman" w:hAnsiTheme="majorHAnsi" w:cstheme="majorHAnsi"/>
          <w:b w:val="0"/>
          <w:szCs w:val="24"/>
          <w:lang w:val="ro-MD"/>
        </w:rPr>
        <w:t xml:space="preserve">pe parcursul anului 2021 au </w:t>
      </w:r>
      <w:r w:rsidRPr="006529FB">
        <w:rPr>
          <w:rFonts w:asciiTheme="majorHAnsi" w:eastAsia="Times New Roman" w:hAnsiTheme="majorHAnsi" w:cstheme="majorHAnsi"/>
          <w:b w:val="0"/>
          <w:szCs w:val="24"/>
          <w:lang w:val="ro-MD"/>
        </w:rPr>
        <w:t>fost identifica</w:t>
      </w:r>
      <w:r w:rsidR="00175358">
        <w:rPr>
          <w:rFonts w:asciiTheme="majorHAnsi" w:eastAsia="Times New Roman" w:hAnsiTheme="majorHAnsi" w:cstheme="majorHAnsi"/>
          <w:b w:val="0"/>
          <w:szCs w:val="24"/>
          <w:lang w:val="ro-MD"/>
        </w:rPr>
        <w:t>ț</w:t>
      </w:r>
      <w:r w:rsidRPr="006529FB">
        <w:rPr>
          <w:rFonts w:asciiTheme="majorHAnsi" w:eastAsia="Times New Roman" w:hAnsiTheme="majorHAnsi" w:cstheme="majorHAnsi"/>
          <w:b w:val="0"/>
          <w:szCs w:val="24"/>
          <w:lang w:val="ro-MD"/>
        </w:rPr>
        <w:t>i  86 de copii î</w:t>
      </w:r>
      <w:r w:rsidR="006838C2" w:rsidRPr="006529FB">
        <w:rPr>
          <w:rFonts w:asciiTheme="majorHAnsi" w:eastAsia="Times New Roman" w:hAnsiTheme="majorHAnsi" w:cstheme="majorHAnsi"/>
          <w:b w:val="0"/>
          <w:szCs w:val="24"/>
          <w:lang w:val="ro-MD"/>
        </w:rPr>
        <w:t>n situa</w:t>
      </w:r>
      <w:r w:rsidR="00175358">
        <w:rPr>
          <w:rFonts w:asciiTheme="majorHAnsi" w:eastAsia="Times New Roman" w:hAnsiTheme="majorHAnsi" w:cstheme="majorHAnsi"/>
          <w:b w:val="0"/>
          <w:szCs w:val="24"/>
          <w:lang w:val="ro-MD"/>
        </w:rPr>
        <w:t>ț</w:t>
      </w:r>
      <w:r w:rsidR="006838C2" w:rsidRPr="006529FB">
        <w:rPr>
          <w:rFonts w:asciiTheme="majorHAnsi" w:eastAsia="Times New Roman" w:hAnsiTheme="majorHAnsi" w:cstheme="majorHAnsi"/>
          <w:b w:val="0"/>
          <w:szCs w:val="24"/>
          <w:lang w:val="ro-MD"/>
        </w:rPr>
        <w:t>i</w:t>
      </w:r>
      <w:r w:rsidR="00E413D9">
        <w:rPr>
          <w:rFonts w:asciiTheme="majorHAnsi" w:eastAsia="Times New Roman" w:hAnsiTheme="majorHAnsi" w:cstheme="majorHAnsi"/>
          <w:b w:val="0"/>
          <w:szCs w:val="24"/>
          <w:lang w:val="ro-MD"/>
        </w:rPr>
        <w:t>e</w:t>
      </w:r>
      <w:r w:rsidR="006838C2" w:rsidRPr="006529FB">
        <w:rPr>
          <w:rFonts w:asciiTheme="majorHAnsi" w:eastAsia="Times New Roman" w:hAnsiTheme="majorHAnsi" w:cstheme="majorHAnsi"/>
          <w:b w:val="0"/>
          <w:szCs w:val="24"/>
          <w:lang w:val="ro-MD"/>
        </w:rPr>
        <w:t xml:space="preserve"> de risc, dintre </w:t>
      </w:r>
      <w:r w:rsidR="006D0432" w:rsidRPr="006529FB">
        <w:rPr>
          <w:rFonts w:asciiTheme="majorHAnsi" w:eastAsia="Times New Roman" w:hAnsiTheme="majorHAnsi" w:cstheme="majorHAnsi"/>
          <w:b w:val="0"/>
          <w:szCs w:val="24"/>
          <w:lang w:val="ro-MD"/>
        </w:rPr>
        <w:t xml:space="preserve">care 37 </w:t>
      </w:r>
      <w:r w:rsidR="00E413D9">
        <w:rPr>
          <w:rFonts w:asciiTheme="majorHAnsi" w:eastAsia="Times New Roman" w:hAnsiTheme="majorHAnsi" w:cstheme="majorHAnsi"/>
          <w:b w:val="0"/>
          <w:szCs w:val="24"/>
          <w:lang w:val="ro-MD"/>
        </w:rPr>
        <w:t xml:space="preserve">- </w:t>
      </w:r>
      <w:r w:rsidR="006D0432" w:rsidRPr="006529FB">
        <w:rPr>
          <w:rFonts w:asciiTheme="majorHAnsi" w:eastAsia="Times New Roman" w:hAnsiTheme="majorHAnsi" w:cstheme="majorHAnsi"/>
          <w:b w:val="0"/>
          <w:szCs w:val="24"/>
          <w:lang w:val="ro-MD"/>
        </w:rPr>
        <w:t>supu</w:t>
      </w:r>
      <w:r w:rsidR="00175358">
        <w:rPr>
          <w:rFonts w:asciiTheme="majorHAnsi" w:eastAsia="Times New Roman" w:hAnsiTheme="majorHAnsi" w:cstheme="majorHAnsi"/>
          <w:b w:val="0"/>
          <w:szCs w:val="24"/>
          <w:lang w:val="ro-MD"/>
        </w:rPr>
        <w:t>ș</w:t>
      </w:r>
      <w:r w:rsidR="006D0432" w:rsidRPr="006529FB">
        <w:rPr>
          <w:rFonts w:asciiTheme="majorHAnsi" w:eastAsia="Times New Roman" w:hAnsiTheme="majorHAnsi" w:cstheme="majorHAnsi"/>
          <w:b w:val="0"/>
          <w:szCs w:val="24"/>
          <w:lang w:val="ro-MD"/>
        </w:rPr>
        <w:t>i violen</w:t>
      </w:r>
      <w:r w:rsidR="00175358">
        <w:rPr>
          <w:rFonts w:asciiTheme="majorHAnsi" w:eastAsia="Times New Roman" w:hAnsiTheme="majorHAnsi" w:cstheme="majorHAnsi"/>
          <w:b w:val="0"/>
          <w:szCs w:val="24"/>
          <w:lang w:val="ro-MD"/>
        </w:rPr>
        <w:t>ț</w:t>
      </w:r>
      <w:r w:rsidR="006D0432" w:rsidRPr="006529FB">
        <w:rPr>
          <w:rFonts w:asciiTheme="majorHAnsi" w:eastAsia="Times New Roman" w:hAnsiTheme="majorHAnsi" w:cstheme="majorHAnsi"/>
          <w:b w:val="0"/>
          <w:szCs w:val="24"/>
          <w:lang w:val="ro-MD"/>
        </w:rPr>
        <w:t>ei</w:t>
      </w:r>
      <w:r w:rsidR="00E413D9">
        <w:rPr>
          <w:rFonts w:asciiTheme="majorHAnsi" w:eastAsia="Times New Roman" w:hAnsiTheme="majorHAnsi" w:cstheme="majorHAnsi"/>
          <w:b w:val="0"/>
          <w:szCs w:val="24"/>
          <w:lang w:val="ro-MD"/>
        </w:rPr>
        <w:t>,</w:t>
      </w:r>
      <w:r w:rsidR="006D0432" w:rsidRPr="006529FB">
        <w:rPr>
          <w:rFonts w:asciiTheme="majorHAnsi" w:eastAsia="Times New Roman" w:hAnsiTheme="majorHAnsi" w:cstheme="majorHAnsi"/>
          <w:b w:val="0"/>
          <w:szCs w:val="24"/>
          <w:lang w:val="ro-MD"/>
        </w:rPr>
        <w:t xml:space="preserve"> </w:t>
      </w:r>
      <w:r w:rsidR="00175358">
        <w:rPr>
          <w:rFonts w:asciiTheme="majorHAnsi" w:eastAsia="Times New Roman" w:hAnsiTheme="majorHAnsi" w:cstheme="majorHAnsi"/>
          <w:b w:val="0"/>
          <w:szCs w:val="24"/>
          <w:lang w:val="ro-MD"/>
        </w:rPr>
        <w:t>ș</w:t>
      </w:r>
      <w:r w:rsidR="006D0432" w:rsidRPr="006529FB">
        <w:rPr>
          <w:rFonts w:asciiTheme="majorHAnsi" w:eastAsia="Times New Roman" w:hAnsiTheme="majorHAnsi" w:cstheme="majorHAnsi"/>
          <w:b w:val="0"/>
          <w:szCs w:val="24"/>
          <w:lang w:val="ro-MD"/>
        </w:rPr>
        <w:t>i 48</w:t>
      </w:r>
      <w:r w:rsidR="006D0432" w:rsidRPr="006529FB">
        <w:rPr>
          <w:rFonts w:asciiTheme="majorHAnsi" w:hAnsiTheme="majorHAnsi" w:cstheme="majorHAnsi"/>
          <w:b w:val="0"/>
          <w:szCs w:val="24"/>
          <w:lang w:val="ro-MD"/>
        </w:rPr>
        <w:t xml:space="preserve"> </w:t>
      </w:r>
      <w:r w:rsidR="00E413D9">
        <w:rPr>
          <w:rFonts w:asciiTheme="majorHAnsi" w:hAnsiTheme="majorHAnsi" w:cstheme="majorHAnsi"/>
          <w:b w:val="0"/>
          <w:szCs w:val="24"/>
          <w:lang w:val="ro-MD"/>
        </w:rPr>
        <w:t>– supu</w:t>
      </w:r>
      <w:r w:rsidR="00175358">
        <w:rPr>
          <w:rFonts w:asciiTheme="majorHAnsi" w:hAnsiTheme="majorHAnsi" w:cstheme="majorHAnsi"/>
          <w:b w:val="0"/>
          <w:szCs w:val="24"/>
          <w:lang w:val="ro-MD"/>
        </w:rPr>
        <w:t>ș</w:t>
      </w:r>
      <w:r w:rsidR="00E413D9">
        <w:rPr>
          <w:rFonts w:asciiTheme="majorHAnsi" w:hAnsiTheme="majorHAnsi" w:cstheme="majorHAnsi"/>
          <w:b w:val="0"/>
          <w:szCs w:val="24"/>
          <w:lang w:val="ro-MD"/>
        </w:rPr>
        <w:t xml:space="preserve">i </w:t>
      </w:r>
      <w:r w:rsidR="006838C2" w:rsidRPr="006529FB">
        <w:rPr>
          <w:rFonts w:asciiTheme="majorHAnsi" w:hAnsiTheme="majorHAnsi" w:cstheme="majorHAnsi"/>
          <w:b w:val="0"/>
          <w:szCs w:val="24"/>
          <w:lang w:val="ro-MD"/>
        </w:rPr>
        <w:t>neglijării de către părin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 (cu preponderen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ă</w:t>
      </w:r>
      <w:r w:rsidR="00E413D9">
        <w:rPr>
          <w:rFonts w:asciiTheme="majorHAnsi" w:hAnsiTheme="majorHAnsi" w:cstheme="majorHAnsi"/>
          <w:b w:val="0"/>
          <w:szCs w:val="24"/>
          <w:lang w:val="ro-MD"/>
        </w:rPr>
        <w:t>,</w:t>
      </w:r>
      <w:r w:rsidR="006838C2" w:rsidRPr="006529FB">
        <w:rPr>
          <w:rFonts w:asciiTheme="majorHAnsi" w:hAnsiTheme="majorHAnsi" w:cstheme="majorHAnsi"/>
          <w:b w:val="0"/>
          <w:szCs w:val="24"/>
          <w:lang w:val="ro-MD"/>
        </w:rPr>
        <w:t xml:space="preserve"> educa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ional</w:t>
      </w:r>
      <w:r w:rsidR="00E413D9">
        <w:rPr>
          <w:rFonts w:asciiTheme="majorHAnsi" w:hAnsiTheme="majorHAnsi" w:cstheme="majorHAnsi"/>
          <w:b w:val="0"/>
          <w:szCs w:val="24"/>
          <w:lang w:val="ro-MD"/>
        </w:rPr>
        <w:t>e</w:t>
      </w:r>
      <w:r w:rsidR="006838C2" w:rsidRPr="006529FB">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006838C2" w:rsidRPr="006529FB">
        <w:rPr>
          <w:rFonts w:asciiTheme="majorHAnsi" w:hAnsiTheme="majorHAnsi" w:cstheme="majorHAnsi"/>
          <w:b w:val="0"/>
          <w:szCs w:val="24"/>
          <w:lang w:val="ro-MD"/>
        </w:rPr>
        <w:t xml:space="preserve">i de supraveghere). </w:t>
      </w:r>
      <w:r w:rsidRPr="006529FB">
        <w:rPr>
          <w:rFonts w:asciiTheme="majorHAnsi" w:hAnsiTheme="majorHAnsi" w:cstheme="majorHAnsi"/>
          <w:b w:val="0"/>
          <w:szCs w:val="24"/>
          <w:lang w:val="ro-MD"/>
        </w:rPr>
        <w:t>Un caz a</w:t>
      </w:r>
      <w:r w:rsidR="006838C2" w:rsidRPr="006529FB">
        <w:rPr>
          <w:rFonts w:asciiTheme="majorHAnsi" w:hAnsiTheme="majorHAnsi" w:cstheme="majorHAnsi"/>
          <w:b w:val="0"/>
          <w:szCs w:val="24"/>
          <w:lang w:val="ro-MD"/>
        </w:rPr>
        <w:t xml:space="preserve"> inclus refuzul părin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ilor de a-</w:t>
      </w:r>
      <w:r w:rsidR="00175358">
        <w:rPr>
          <w:rFonts w:asciiTheme="majorHAnsi" w:hAnsiTheme="majorHAnsi" w:cstheme="majorHAnsi"/>
          <w:b w:val="0"/>
          <w:szCs w:val="24"/>
          <w:lang w:val="ro-MD"/>
        </w:rPr>
        <w:t>ș</w:t>
      </w:r>
      <w:r w:rsidR="006838C2" w:rsidRPr="006529FB">
        <w:rPr>
          <w:rFonts w:asciiTheme="majorHAnsi" w:hAnsiTheme="majorHAnsi" w:cstheme="majorHAnsi"/>
          <w:b w:val="0"/>
          <w:szCs w:val="24"/>
          <w:lang w:val="ro-MD"/>
        </w:rPr>
        <w:t>i exercita obliga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iile părinte</w:t>
      </w:r>
      <w:r w:rsidR="00175358">
        <w:rPr>
          <w:rFonts w:asciiTheme="majorHAnsi" w:hAnsiTheme="majorHAnsi" w:cstheme="majorHAnsi"/>
          <w:b w:val="0"/>
          <w:szCs w:val="24"/>
          <w:lang w:val="ro-MD"/>
        </w:rPr>
        <w:t>ș</w:t>
      </w:r>
      <w:r w:rsidR="006838C2" w:rsidRPr="006529FB">
        <w:rPr>
          <w:rFonts w:asciiTheme="majorHAnsi" w:hAnsiTheme="majorHAnsi" w:cstheme="majorHAnsi"/>
          <w:b w:val="0"/>
          <w:szCs w:val="24"/>
          <w:lang w:val="ro-MD"/>
        </w:rPr>
        <w:t>ti privind cr</w:t>
      </w:r>
      <w:r w:rsidR="009A67D1" w:rsidRPr="006529FB">
        <w:rPr>
          <w:rFonts w:asciiTheme="majorHAnsi" w:hAnsiTheme="majorHAnsi" w:cstheme="majorHAnsi"/>
          <w:b w:val="0"/>
          <w:szCs w:val="24"/>
          <w:lang w:val="ro-MD"/>
        </w:rPr>
        <w:t>e</w:t>
      </w:r>
      <w:r w:rsidR="00175358">
        <w:rPr>
          <w:rFonts w:asciiTheme="majorHAnsi" w:hAnsiTheme="majorHAnsi" w:cstheme="majorHAnsi"/>
          <w:b w:val="0"/>
          <w:szCs w:val="24"/>
          <w:lang w:val="ro-MD"/>
        </w:rPr>
        <w:t>ș</w:t>
      </w:r>
      <w:r w:rsidR="009A67D1" w:rsidRPr="006529FB">
        <w:rPr>
          <w:rFonts w:asciiTheme="majorHAnsi" w:hAnsiTheme="majorHAnsi" w:cstheme="majorHAnsi"/>
          <w:b w:val="0"/>
          <w:szCs w:val="24"/>
          <w:lang w:val="ro-MD"/>
        </w:rPr>
        <w:t xml:space="preserve">terea </w:t>
      </w:r>
      <w:r w:rsidR="00175358">
        <w:rPr>
          <w:rFonts w:asciiTheme="majorHAnsi" w:hAnsiTheme="majorHAnsi" w:cstheme="majorHAnsi"/>
          <w:b w:val="0"/>
          <w:szCs w:val="24"/>
          <w:lang w:val="ro-MD"/>
        </w:rPr>
        <w:t>ș</w:t>
      </w:r>
      <w:r w:rsidR="009A67D1" w:rsidRPr="006529FB">
        <w:rPr>
          <w:rFonts w:asciiTheme="majorHAnsi" w:hAnsiTheme="majorHAnsi" w:cstheme="majorHAnsi"/>
          <w:b w:val="0"/>
          <w:szCs w:val="24"/>
          <w:lang w:val="ro-MD"/>
        </w:rPr>
        <w:t>i îngrijirea copilului</w:t>
      </w:r>
      <w:r w:rsidR="006838C2" w:rsidRPr="006529FB">
        <w:rPr>
          <w:rFonts w:asciiTheme="majorHAnsi" w:hAnsiTheme="majorHAnsi" w:cstheme="majorHAnsi"/>
          <w:b w:val="0"/>
          <w:szCs w:val="24"/>
          <w:lang w:val="ro-MD"/>
        </w:rPr>
        <w:t xml:space="preserve">. </w:t>
      </w:r>
      <w:r w:rsidR="009A67D1" w:rsidRPr="006529FB">
        <w:rPr>
          <w:rFonts w:cstheme="majorHAnsi"/>
          <w:b w:val="0"/>
          <w:color w:val="000000" w:themeColor="text1"/>
          <w:szCs w:val="24"/>
          <w:lang w:val="ro-MD"/>
        </w:rPr>
        <w:t>De asemenea</w:t>
      </w:r>
      <w:r w:rsidR="00723D35">
        <w:rPr>
          <w:rFonts w:cstheme="majorHAnsi"/>
          <w:b w:val="0"/>
          <w:color w:val="000000" w:themeColor="text1"/>
          <w:szCs w:val="24"/>
          <w:lang w:val="ro-MD"/>
        </w:rPr>
        <w:t>,</w:t>
      </w:r>
      <w:r w:rsidR="009A67D1" w:rsidRPr="006529FB">
        <w:rPr>
          <w:rFonts w:cstheme="majorHAnsi"/>
          <w:b w:val="0"/>
          <w:color w:val="000000" w:themeColor="text1"/>
          <w:szCs w:val="24"/>
          <w:lang w:val="ro-MD"/>
        </w:rPr>
        <w:t xml:space="preserve"> s-</w:t>
      </w:r>
      <w:r w:rsidR="00723D35">
        <w:rPr>
          <w:rFonts w:cstheme="majorHAnsi"/>
          <w:b w:val="0"/>
          <w:color w:val="000000" w:themeColor="text1"/>
          <w:szCs w:val="24"/>
          <w:lang w:val="ro-MD"/>
        </w:rPr>
        <w:t>au identificat</w:t>
      </w:r>
      <w:r w:rsidR="006838C2" w:rsidRPr="006529FB">
        <w:rPr>
          <w:rFonts w:cstheme="majorHAnsi"/>
          <w:b w:val="0"/>
          <w:color w:val="000000" w:themeColor="text1"/>
          <w:szCs w:val="24"/>
          <w:lang w:val="ro-MD"/>
        </w:rPr>
        <w:t xml:space="preserve"> 472 </w:t>
      </w:r>
      <w:r w:rsidR="00723D35">
        <w:rPr>
          <w:rFonts w:cstheme="majorHAnsi"/>
          <w:b w:val="0"/>
          <w:color w:val="000000" w:themeColor="text1"/>
          <w:szCs w:val="24"/>
          <w:lang w:val="ro-MD"/>
        </w:rPr>
        <w:t xml:space="preserve">de </w:t>
      </w:r>
      <w:r w:rsidR="006838C2" w:rsidRPr="006529FB">
        <w:rPr>
          <w:rFonts w:cstheme="majorHAnsi"/>
          <w:b w:val="0"/>
          <w:color w:val="000000" w:themeColor="text1"/>
          <w:szCs w:val="24"/>
          <w:lang w:val="ro-MD"/>
        </w:rPr>
        <w:t>copii separa</w:t>
      </w:r>
      <w:r w:rsidR="00175358">
        <w:rPr>
          <w:rFonts w:cstheme="majorHAnsi"/>
          <w:b w:val="0"/>
          <w:color w:val="000000" w:themeColor="text1"/>
          <w:szCs w:val="24"/>
          <w:lang w:val="ro-MD"/>
        </w:rPr>
        <w:t>ț</w:t>
      </w:r>
      <w:r w:rsidR="006838C2" w:rsidRPr="006529FB">
        <w:rPr>
          <w:rFonts w:cstheme="majorHAnsi"/>
          <w:b w:val="0"/>
          <w:color w:val="000000" w:themeColor="text1"/>
          <w:szCs w:val="24"/>
          <w:lang w:val="ro-MD"/>
        </w:rPr>
        <w:t>i de părin</w:t>
      </w:r>
      <w:r w:rsidR="00175358">
        <w:rPr>
          <w:rFonts w:cstheme="majorHAnsi"/>
          <w:b w:val="0"/>
          <w:color w:val="000000" w:themeColor="text1"/>
          <w:szCs w:val="24"/>
          <w:lang w:val="ro-MD"/>
        </w:rPr>
        <w:t>ț</w:t>
      </w:r>
      <w:r w:rsidR="006838C2" w:rsidRPr="006529FB">
        <w:rPr>
          <w:rFonts w:cstheme="majorHAnsi"/>
          <w:b w:val="0"/>
          <w:color w:val="000000" w:themeColor="text1"/>
          <w:szCs w:val="24"/>
          <w:lang w:val="ro-MD"/>
        </w:rPr>
        <w:t xml:space="preserve">i. </w:t>
      </w:r>
      <w:r w:rsidR="006838C2" w:rsidRPr="001D4832">
        <w:rPr>
          <w:rFonts w:cstheme="majorHAnsi"/>
          <w:b w:val="0"/>
          <w:color w:val="000000" w:themeColor="text1"/>
          <w:szCs w:val="24"/>
          <w:lang w:val="ro-MD"/>
        </w:rPr>
        <w:t>La sfâr</w:t>
      </w:r>
      <w:r w:rsidR="00175358">
        <w:rPr>
          <w:rFonts w:cstheme="majorHAnsi"/>
          <w:b w:val="0"/>
          <w:color w:val="000000" w:themeColor="text1"/>
          <w:szCs w:val="24"/>
          <w:lang w:val="ro-MD"/>
        </w:rPr>
        <w:t>ș</w:t>
      </w:r>
      <w:r w:rsidR="006838C2" w:rsidRPr="001D4832">
        <w:rPr>
          <w:rFonts w:cstheme="majorHAnsi"/>
          <w:b w:val="0"/>
          <w:color w:val="000000" w:themeColor="text1"/>
          <w:szCs w:val="24"/>
          <w:lang w:val="ro-MD"/>
        </w:rPr>
        <w:t>itul anului 2021, în eviden</w:t>
      </w:r>
      <w:r w:rsidR="00175358">
        <w:rPr>
          <w:rFonts w:cstheme="majorHAnsi"/>
          <w:b w:val="0"/>
          <w:color w:val="000000" w:themeColor="text1"/>
          <w:szCs w:val="24"/>
          <w:lang w:val="ro-MD"/>
        </w:rPr>
        <w:t>ț</w:t>
      </w:r>
      <w:r w:rsidR="006838C2" w:rsidRPr="001D4832">
        <w:rPr>
          <w:rFonts w:cstheme="majorHAnsi"/>
          <w:b w:val="0"/>
          <w:color w:val="000000" w:themeColor="text1"/>
          <w:szCs w:val="24"/>
          <w:lang w:val="ro-MD"/>
        </w:rPr>
        <w:t xml:space="preserve">a </w:t>
      </w:r>
      <w:r w:rsidR="006838C2" w:rsidRPr="001D4832">
        <w:rPr>
          <w:rFonts w:cstheme="majorHAnsi"/>
          <w:b w:val="0"/>
          <w:bCs/>
          <w:color w:val="000000" w:themeColor="text1"/>
          <w:szCs w:val="24"/>
          <w:lang w:val="ro-MD"/>
        </w:rPr>
        <w:t>Direc</w:t>
      </w:r>
      <w:r w:rsidR="00175358">
        <w:rPr>
          <w:rFonts w:cstheme="majorHAnsi"/>
          <w:b w:val="0"/>
          <w:bCs/>
          <w:color w:val="000000" w:themeColor="text1"/>
          <w:szCs w:val="24"/>
          <w:lang w:val="ro-MD"/>
        </w:rPr>
        <w:t>ț</w:t>
      </w:r>
      <w:r w:rsidR="006838C2" w:rsidRPr="001D4832">
        <w:rPr>
          <w:rFonts w:cstheme="majorHAnsi"/>
          <w:b w:val="0"/>
          <w:bCs/>
          <w:color w:val="000000" w:themeColor="text1"/>
          <w:szCs w:val="24"/>
          <w:lang w:val="ro-MD"/>
        </w:rPr>
        <w:t>i</w:t>
      </w:r>
      <w:r w:rsidR="006D0432" w:rsidRPr="001D4832">
        <w:rPr>
          <w:rFonts w:cstheme="majorHAnsi"/>
          <w:b w:val="0"/>
          <w:bCs/>
          <w:color w:val="000000" w:themeColor="text1"/>
          <w:szCs w:val="24"/>
          <w:lang w:val="ro-MD"/>
        </w:rPr>
        <w:t>ei</w:t>
      </w:r>
      <w:r w:rsidR="006838C2" w:rsidRPr="00D614D2">
        <w:rPr>
          <w:rFonts w:cstheme="majorHAnsi"/>
          <w:b w:val="0"/>
          <w:bCs/>
          <w:color w:val="000000" w:themeColor="text1"/>
          <w:szCs w:val="24"/>
          <w:lang w:val="ro-MD"/>
        </w:rPr>
        <w:t xml:space="preserve"> </w:t>
      </w:r>
      <w:r w:rsidR="006838C2" w:rsidRPr="00D614D2">
        <w:rPr>
          <w:rFonts w:cstheme="majorHAnsi"/>
          <w:b w:val="0"/>
          <w:bCs/>
          <w:color w:val="000000" w:themeColor="text1"/>
          <w:szCs w:val="24"/>
          <w:lang w:val="ro-MD"/>
        </w:rPr>
        <w:lastRenderedPageBreak/>
        <w:t>Asisten</w:t>
      </w:r>
      <w:r w:rsidR="00175358">
        <w:rPr>
          <w:rFonts w:cstheme="majorHAnsi"/>
          <w:b w:val="0"/>
          <w:bCs/>
          <w:color w:val="000000" w:themeColor="text1"/>
          <w:szCs w:val="24"/>
          <w:lang w:val="ro-MD"/>
        </w:rPr>
        <w:t>ț</w:t>
      </w:r>
      <w:r w:rsidR="006838C2" w:rsidRPr="00D614D2">
        <w:rPr>
          <w:rFonts w:cstheme="majorHAnsi"/>
          <w:b w:val="0"/>
          <w:bCs/>
          <w:color w:val="000000" w:themeColor="text1"/>
          <w:szCs w:val="24"/>
          <w:lang w:val="ro-MD"/>
        </w:rPr>
        <w:t xml:space="preserve">ă Socială </w:t>
      </w:r>
      <w:r w:rsidR="00175358">
        <w:rPr>
          <w:rFonts w:cstheme="majorHAnsi"/>
          <w:b w:val="0"/>
          <w:bCs/>
          <w:color w:val="000000" w:themeColor="text1"/>
          <w:szCs w:val="24"/>
          <w:lang w:val="ro-MD"/>
        </w:rPr>
        <w:t>ș</w:t>
      </w:r>
      <w:r w:rsidR="006838C2" w:rsidRPr="00D614D2">
        <w:rPr>
          <w:rFonts w:cstheme="majorHAnsi"/>
          <w:b w:val="0"/>
          <w:bCs/>
          <w:color w:val="000000" w:themeColor="text1"/>
          <w:szCs w:val="24"/>
          <w:lang w:val="ro-MD"/>
        </w:rPr>
        <w:t>i Protec</w:t>
      </w:r>
      <w:r w:rsidR="00175358">
        <w:rPr>
          <w:rFonts w:cstheme="majorHAnsi"/>
          <w:b w:val="0"/>
          <w:bCs/>
          <w:color w:val="000000" w:themeColor="text1"/>
          <w:szCs w:val="24"/>
          <w:lang w:val="ro-MD"/>
        </w:rPr>
        <w:t>ț</w:t>
      </w:r>
      <w:r w:rsidR="006838C2" w:rsidRPr="00D614D2">
        <w:rPr>
          <w:rFonts w:cstheme="majorHAnsi"/>
          <w:b w:val="0"/>
          <w:bCs/>
          <w:color w:val="000000" w:themeColor="text1"/>
          <w:szCs w:val="24"/>
          <w:lang w:val="ro-MD"/>
        </w:rPr>
        <w:t>ie</w:t>
      </w:r>
      <w:r w:rsidR="006838C2" w:rsidRPr="00500051">
        <w:rPr>
          <w:rFonts w:cstheme="majorHAnsi"/>
          <w:b w:val="0"/>
          <w:bCs/>
          <w:color w:val="000000" w:themeColor="text1"/>
          <w:szCs w:val="24"/>
          <w:lang w:val="ro-MD"/>
        </w:rPr>
        <w:t xml:space="preserve"> a Familiei Ialoveni</w:t>
      </w:r>
      <w:r w:rsidR="00723D35" w:rsidRPr="000F5DC5">
        <w:rPr>
          <w:rFonts w:cstheme="majorHAnsi"/>
          <w:b w:val="0"/>
          <w:bCs/>
          <w:color w:val="000000" w:themeColor="text1"/>
          <w:szCs w:val="24"/>
          <w:lang w:val="ro-MD"/>
        </w:rPr>
        <w:t>,</w:t>
      </w:r>
      <w:r w:rsidR="006838C2" w:rsidRPr="000F5DC5">
        <w:rPr>
          <w:rFonts w:cstheme="majorHAnsi"/>
          <w:b w:val="0"/>
          <w:bCs/>
          <w:color w:val="000000" w:themeColor="text1"/>
          <w:szCs w:val="24"/>
          <w:lang w:val="ro-MD"/>
        </w:rPr>
        <w:t xml:space="preserve"> </w:t>
      </w:r>
      <w:r w:rsidR="00723D35" w:rsidRPr="0042206C">
        <w:rPr>
          <w:rFonts w:cstheme="majorHAnsi"/>
          <w:b w:val="0"/>
          <w:bCs/>
          <w:color w:val="000000" w:themeColor="text1"/>
          <w:szCs w:val="24"/>
          <w:lang w:val="ro-MD"/>
        </w:rPr>
        <w:t xml:space="preserve">numărul </w:t>
      </w:r>
      <w:r w:rsidR="006838C2" w:rsidRPr="0042206C">
        <w:rPr>
          <w:rFonts w:cstheme="majorHAnsi"/>
          <w:b w:val="0"/>
          <w:color w:val="000000" w:themeColor="text1"/>
          <w:szCs w:val="24"/>
          <w:lang w:val="ro-MD"/>
        </w:rPr>
        <w:t>copii</w:t>
      </w:r>
      <w:r w:rsidR="00723D35" w:rsidRPr="0042206C">
        <w:rPr>
          <w:rFonts w:cstheme="majorHAnsi"/>
          <w:b w:val="0"/>
          <w:color w:val="000000" w:themeColor="text1"/>
          <w:szCs w:val="24"/>
          <w:lang w:val="ro-MD"/>
        </w:rPr>
        <w:t>lor</w:t>
      </w:r>
      <w:r w:rsidR="006838C2" w:rsidRPr="0042206C">
        <w:rPr>
          <w:rFonts w:cstheme="majorHAnsi"/>
          <w:b w:val="0"/>
          <w:color w:val="000000" w:themeColor="text1"/>
          <w:szCs w:val="24"/>
          <w:lang w:val="ro-MD"/>
        </w:rPr>
        <w:t xml:space="preserve"> sepa</w:t>
      </w:r>
      <w:r w:rsidR="006838C2" w:rsidRPr="006529FB">
        <w:rPr>
          <w:rFonts w:cstheme="majorHAnsi"/>
          <w:b w:val="0"/>
          <w:color w:val="000000" w:themeColor="text1"/>
          <w:szCs w:val="24"/>
          <w:lang w:val="ro-MD"/>
        </w:rPr>
        <w:t>ra</w:t>
      </w:r>
      <w:r w:rsidR="00175358">
        <w:rPr>
          <w:rFonts w:cstheme="majorHAnsi"/>
          <w:b w:val="0"/>
          <w:color w:val="000000" w:themeColor="text1"/>
          <w:szCs w:val="24"/>
          <w:lang w:val="ro-MD"/>
        </w:rPr>
        <w:t>ț</w:t>
      </w:r>
      <w:r w:rsidR="006838C2" w:rsidRPr="006529FB">
        <w:rPr>
          <w:rFonts w:cstheme="majorHAnsi"/>
          <w:b w:val="0"/>
          <w:color w:val="000000" w:themeColor="text1"/>
          <w:szCs w:val="24"/>
          <w:lang w:val="ro-MD"/>
        </w:rPr>
        <w:t>i de părin</w:t>
      </w:r>
      <w:r w:rsidR="00175358">
        <w:rPr>
          <w:rFonts w:cstheme="majorHAnsi"/>
          <w:b w:val="0"/>
          <w:color w:val="000000" w:themeColor="text1"/>
          <w:szCs w:val="24"/>
          <w:lang w:val="ro-MD"/>
        </w:rPr>
        <w:t>ț</w:t>
      </w:r>
      <w:r w:rsidR="006838C2" w:rsidRPr="006529FB">
        <w:rPr>
          <w:rFonts w:cstheme="majorHAnsi"/>
          <w:b w:val="0"/>
          <w:color w:val="000000" w:themeColor="text1"/>
          <w:szCs w:val="24"/>
          <w:lang w:val="ro-MD"/>
        </w:rPr>
        <w:t>i</w:t>
      </w:r>
      <w:r w:rsidR="00723D35">
        <w:rPr>
          <w:rFonts w:cstheme="majorHAnsi"/>
          <w:b w:val="0"/>
          <w:color w:val="000000" w:themeColor="text1"/>
          <w:szCs w:val="24"/>
          <w:lang w:val="ro-MD"/>
        </w:rPr>
        <w:t xml:space="preserve"> este</w:t>
      </w:r>
      <w:r w:rsidR="006838C2" w:rsidRPr="006529FB">
        <w:rPr>
          <w:rFonts w:cstheme="majorHAnsi"/>
          <w:b w:val="0"/>
          <w:color w:val="000000" w:themeColor="text1"/>
          <w:szCs w:val="24"/>
          <w:lang w:val="ro-MD"/>
        </w:rPr>
        <w:t xml:space="preserve"> în cre</w:t>
      </w:r>
      <w:r w:rsidR="00175358">
        <w:rPr>
          <w:rFonts w:cstheme="majorHAnsi"/>
          <w:b w:val="0"/>
          <w:color w:val="000000" w:themeColor="text1"/>
          <w:szCs w:val="24"/>
          <w:lang w:val="ro-MD"/>
        </w:rPr>
        <w:t>ș</w:t>
      </w:r>
      <w:r w:rsidR="006838C2" w:rsidRPr="006529FB">
        <w:rPr>
          <w:rFonts w:cstheme="majorHAnsi"/>
          <w:b w:val="0"/>
          <w:color w:val="000000" w:themeColor="text1"/>
          <w:szCs w:val="24"/>
          <w:lang w:val="ro-MD"/>
        </w:rPr>
        <w:t>tere fa</w:t>
      </w:r>
      <w:r w:rsidR="00175358">
        <w:rPr>
          <w:rFonts w:cstheme="majorHAnsi"/>
          <w:b w:val="0"/>
          <w:color w:val="000000" w:themeColor="text1"/>
          <w:szCs w:val="24"/>
          <w:lang w:val="ro-MD"/>
        </w:rPr>
        <w:t>ț</w:t>
      </w:r>
      <w:r w:rsidR="006838C2" w:rsidRPr="006529FB">
        <w:rPr>
          <w:rFonts w:cstheme="majorHAnsi"/>
          <w:b w:val="0"/>
          <w:color w:val="000000" w:themeColor="text1"/>
          <w:szCs w:val="24"/>
          <w:lang w:val="ro-MD"/>
        </w:rPr>
        <w:t xml:space="preserve">ă de </w:t>
      </w:r>
      <w:r w:rsidR="009A503B">
        <w:rPr>
          <w:rFonts w:cstheme="majorHAnsi"/>
          <w:b w:val="0"/>
          <w:color w:val="000000" w:themeColor="text1"/>
          <w:szCs w:val="24"/>
          <w:lang w:val="ro-MD"/>
        </w:rPr>
        <w:t>situa</w:t>
      </w:r>
      <w:r w:rsidR="00175358">
        <w:rPr>
          <w:rFonts w:cstheme="majorHAnsi"/>
          <w:b w:val="0"/>
          <w:color w:val="000000" w:themeColor="text1"/>
          <w:szCs w:val="24"/>
          <w:lang w:val="ro-MD"/>
        </w:rPr>
        <w:t>ț</w:t>
      </w:r>
      <w:r w:rsidR="009A503B">
        <w:rPr>
          <w:rFonts w:cstheme="majorHAnsi"/>
          <w:b w:val="0"/>
          <w:color w:val="000000" w:themeColor="text1"/>
          <w:szCs w:val="24"/>
          <w:lang w:val="ro-MD"/>
        </w:rPr>
        <w:t xml:space="preserve">ia </w:t>
      </w:r>
      <w:r w:rsidR="006838C2" w:rsidRPr="006529FB">
        <w:rPr>
          <w:rFonts w:cstheme="majorHAnsi"/>
          <w:b w:val="0"/>
          <w:color w:val="000000" w:themeColor="text1"/>
          <w:szCs w:val="24"/>
          <w:lang w:val="ro-MD"/>
        </w:rPr>
        <w:t xml:space="preserve">la începutul anului, </w:t>
      </w:r>
      <w:r w:rsidR="00175358">
        <w:rPr>
          <w:rFonts w:cstheme="majorHAnsi"/>
          <w:b w:val="0"/>
          <w:color w:val="000000" w:themeColor="text1"/>
          <w:szCs w:val="24"/>
          <w:lang w:val="ro-MD"/>
        </w:rPr>
        <w:t>ș</w:t>
      </w:r>
      <w:r w:rsidR="006838C2" w:rsidRPr="006529FB">
        <w:rPr>
          <w:rFonts w:cstheme="majorHAnsi"/>
          <w:b w:val="0"/>
          <w:color w:val="000000" w:themeColor="text1"/>
          <w:szCs w:val="24"/>
          <w:lang w:val="ro-MD"/>
        </w:rPr>
        <w:t xml:space="preserve">i anume </w:t>
      </w:r>
      <w:r w:rsidR="00723D35">
        <w:rPr>
          <w:rFonts w:cstheme="majorHAnsi"/>
          <w:b w:val="0"/>
          <w:color w:val="000000" w:themeColor="text1"/>
          <w:szCs w:val="24"/>
          <w:lang w:val="ro-MD"/>
        </w:rPr>
        <w:t>- cu</w:t>
      </w:r>
      <w:r w:rsidR="006838C2" w:rsidRPr="006529FB">
        <w:rPr>
          <w:rFonts w:cstheme="majorHAnsi"/>
          <w:b w:val="0"/>
          <w:color w:val="000000" w:themeColor="text1"/>
          <w:szCs w:val="24"/>
          <w:lang w:val="ro-MD"/>
        </w:rPr>
        <w:t xml:space="preserve"> 66 </w:t>
      </w:r>
      <w:r w:rsidR="00723D35">
        <w:rPr>
          <w:rFonts w:cstheme="majorHAnsi"/>
          <w:b w:val="0"/>
          <w:color w:val="000000" w:themeColor="text1"/>
          <w:szCs w:val="24"/>
          <w:lang w:val="ro-MD"/>
        </w:rPr>
        <w:t xml:space="preserve">de </w:t>
      </w:r>
      <w:r w:rsidR="006838C2" w:rsidRPr="006529FB">
        <w:rPr>
          <w:rFonts w:cstheme="majorHAnsi"/>
          <w:b w:val="0"/>
          <w:color w:val="000000" w:themeColor="text1"/>
          <w:szCs w:val="24"/>
          <w:lang w:val="ro-MD"/>
        </w:rPr>
        <w:t xml:space="preserve">copii. </w:t>
      </w:r>
      <w:r w:rsidR="006838C2" w:rsidRPr="006529FB">
        <w:rPr>
          <w:rFonts w:asciiTheme="majorHAnsi" w:eastAsia="Times New Roman" w:hAnsiTheme="majorHAnsi" w:cstheme="majorHAnsi"/>
          <w:b w:val="0"/>
          <w:szCs w:val="24"/>
          <w:lang w:val="ro-MD"/>
        </w:rPr>
        <w:t xml:space="preserve">Urmare a verificărilor </w:t>
      </w:r>
      <w:r w:rsidR="00FC3D18">
        <w:rPr>
          <w:rFonts w:asciiTheme="majorHAnsi" w:eastAsia="Times New Roman" w:hAnsiTheme="majorHAnsi" w:cstheme="majorHAnsi"/>
          <w:b w:val="0"/>
          <w:szCs w:val="24"/>
          <w:lang w:val="ro-MD"/>
        </w:rPr>
        <w:t xml:space="preserve">de </w:t>
      </w:r>
      <w:r w:rsidR="006838C2" w:rsidRPr="006529FB">
        <w:rPr>
          <w:rFonts w:asciiTheme="majorHAnsi" w:eastAsia="Times New Roman" w:hAnsiTheme="majorHAnsi" w:cstheme="majorHAnsi"/>
          <w:b w:val="0"/>
          <w:szCs w:val="24"/>
          <w:lang w:val="ro-MD"/>
        </w:rPr>
        <w:t xml:space="preserve">audit </w:t>
      </w:r>
      <w:r w:rsidR="00175358">
        <w:rPr>
          <w:rFonts w:asciiTheme="majorHAnsi" w:eastAsia="Times New Roman" w:hAnsiTheme="majorHAnsi" w:cstheme="majorHAnsi"/>
          <w:b w:val="0"/>
          <w:szCs w:val="24"/>
          <w:lang w:val="ro-MD"/>
        </w:rPr>
        <w:t>ș</w:t>
      </w:r>
      <w:r w:rsidR="00D1096E" w:rsidRPr="006529FB">
        <w:rPr>
          <w:rFonts w:asciiTheme="majorHAnsi" w:eastAsia="Times New Roman" w:hAnsiTheme="majorHAnsi" w:cstheme="majorHAnsi"/>
          <w:b w:val="0"/>
          <w:szCs w:val="24"/>
          <w:lang w:val="ro-MD"/>
        </w:rPr>
        <w:t xml:space="preserve">i </w:t>
      </w:r>
      <w:r w:rsidR="000956F9">
        <w:rPr>
          <w:rFonts w:asciiTheme="majorHAnsi" w:eastAsia="Times New Roman" w:hAnsiTheme="majorHAnsi" w:cstheme="majorHAnsi"/>
          <w:b w:val="0"/>
          <w:szCs w:val="24"/>
          <w:lang w:val="ro-MD"/>
        </w:rPr>
        <w:t>e</w:t>
      </w:r>
      <w:r w:rsidR="006838C2" w:rsidRPr="006529FB">
        <w:rPr>
          <w:rFonts w:asciiTheme="majorHAnsi" w:hAnsiTheme="majorHAnsi" w:cstheme="majorHAnsi"/>
          <w:b w:val="0"/>
          <w:szCs w:val="24"/>
          <w:lang w:val="ro-MD"/>
        </w:rPr>
        <w:t>valu</w:t>
      </w:r>
      <w:r w:rsidR="00723D35">
        <w:rPr>
          <w:rFonts w:asciiTheme="majorHAnsi" w:hAnsiTheme="majorHAnsi" w:cstheme="majorHAnsi"/>
          <w:b w:val="0"/>
          <w:szCs w:val="24"/>
          <w:lang w:val="ro-MD"/>
        </w:rPr>
        <w:t>ării</w:t>
      </w:r>
      <w:r w:rsidR="000956F9">
        <w:rPr>
          <w:rFonts w:asciiTheme="majorHAnsi" w:hAnsiTheme="majorHAnsi" w:cstheme="majorHAnsi"/>
          <w:b w:val="0"/>
          <w:szCs w:val="24"/>
          <w:lang w:val="ro-MD"/>
        </w:rPr>
        <w:t xml:space="preserve"> datelor</w:t>
      </w:r>
      <w:r w:rsidR="006838C2" w:rsidRPr="006529FB">
        <w:rPr>
          <w:rFonts w:asciiTheme="majorHAnsi" w:hAnsiTheme="majorHAnsi" w:cstheme="majorHAnsi"/>
          <w:b w:val="0"/>
          <w:szCs w:val="24"/>
          <w:lang w:val="ro-MD"/>
        </w:rPr>
        <w:t xml:space="preserve"> </w:t>
      </w:r>
      <w:r w:rsidR="00723D35">
        <w:rPr>
          <w:rFonts w:asciiTheme="majorHAnsi" w:hAnsiTheme="majorHAnsi" w:cstheme="majorHAnsi"/>
          <w:b w:val="0"/>
          <w:szCs w:val="24"/>
          <w:lang w:val="ro-MD"/>
        </w:rPr>
        <w:t xml:space="preserve">privind </w:t>
      </w:r>
      <w:r w:rsidR="006838C2" w:rsidRPr="006529FB">
        <w:rPr>
          <w:rFonts w:asciiTheme="majorHAnsi" w:hAnsiTheme="majorHAnsi" w:cstheme="majorHAnsi"/>
          <w:b w:val="0"/>
          <w:szCs w:val="24"/>
          <w:lang w:val="ro-MD"/>
        </w:rPr>
        <w:t>familiil</w:t>
      </w:r>
      <w:r w:rsidR="00723D35">
        <w:rPr>
          <w:rFonts w:asciiTheme="majorHAnsi" w:hAnsiTheme="majorHAnsi" w:cstheme="majorHAnsi"/>
          <w:b w:val="0"/>
          <w:szCs w:val="24"/>
          <w:lang w:val="ro-MD"/>
        </w:rPr>
        <w:t>e</w:t>
      </w:r>
      <w:r w:rsidR="006838C2" w:rsidRPr="006529FB">
        <w:rPr>
          <w:rFonts w:asciiTheme="majorHAnsi" w:hAnsiTheme="majorHAnsi" w:cstheme="majorHAnsi"/>
          <w:b w:val="0"/>
          <w:szCs w:val="24"/>
          <w:lang w:val="ro-MD"/>
        </w:rPr>
        <w:t xml:space="preserve"> cu copii afla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000956F9" w:rsidRPr="006529FB">
        <w:rPr>
          <w:rFonts w:asciiTheme="majorHAnsi" w:hAnsiTheme="majorHAnsi" w:cstheme="majorHAnsi"/>
          <w:b w:val="0"/>
          <w:szCs w:val="24"/>
          <w:lang w:val="ro-MD"/>
        </w:rPr>
        <w:t>i</w:t>
      </w:r>
      <w:r w:rsidR="006838C2" w:rsidRPr="006529FB">
        <w:rPr>
          <w:rFonts w:asciiTheme="majorHAnsi" w:hAnsiTheme="majorHAnsi" w:cstheme="majorHAnsi"/>
          <w:b w:val="0"/>
          <w:szCs w:val="24"/>
          <w:lang w:val="ro-MD"/>
        </w:rPr>
        <w:t xml:space="preserve">  copii</w:t>
      </w:r>
      <w:r w:rsidR="005531FC">
        <w:rPr>
          <w:rFonts w:asciiTheme="majorHAnsi" w:hAnsiTheme="majorHAnsi" w:cstheme="majorHAnsi"/>
          <w:b w:val="0"/>
          <w:szCs w:val="24"/>
          <w:lang w:val="ro-MD"/>
        </w:rPr>
        <w:t>i</w:t>
      </w:r>
      <w:r w:rsidR="006838C2" w:rsidRPr="006529FB">
        <w:rPr>
          <w:rFonts w:asciiTheme="majorHAnsi" w:hAnsiTheme="majorHAnsi" w:cstheme="majorHAnsi"/>
          <w:b w:val="0"/>
          <w:szCs w:val="24"/>
          <w:lang w:val="ro-MD"/>
        </w:rPr>
        <w:t xml:space="preserve"> separa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 de către responsabilii pentru protec</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ia copiilor si oferirea unui serviciu specializat, s</w:t>
      </w:r>
      <w:r w:rsidR="005531FC">
        <w:rPr>
          <w:rFonts w:asciiTheme="majorHAnsi" w:hAnsiTheme="majorHAnsi" w:cstheme="majorHAnsi"/>
          <w:b w:val="0"/>
          <w:szCs w:val="24"/>
          <w:lang w:val="ro-MD"/>
        </w:rPr>
        <w:t>-</w:t>
      </w:r>
      <w:r w:rsidR="006838C2" w:rsidRPr="006529FB">
        <w:rPr>
          <w:rFonts w:asciiTheme="majorHAnsi" w:hAnsiTheme="majorHAnsi" w:cstheme="majorHAnsi"/>
          <w:b w:val="0"/>
          <w:szCs w:val="24"/>
          <w:lang w:val="ro-MD"/>
        </w:rPr>
        <w:t>a</w:t>
      </w:r>
      <w:r w:rsidR="005531FC">
        <w:rPr>
          <w:rFonts w:asciiTheme="majorHAnsi" w:hAnsiTheme="majorHAnsi" w:cstheme="majorHAnsi"/>
          <w:b w:val="0"/>
          <w:szCs w:val="24"/>
          <w:lang w:val="ro-MD"/>
        </w:rPr>
        <w:t>u</w:t>
      </w:r>
      <w:r w:rsidR="006838C2" w:rsidRPr="006529FB">
        <w:rPr>
          <w:rFonts w:asciiTheme="majorHAnsi" w:hAnsiTheme="majorHAnsi" w:cstheme="majorHAnsi"/>
          <w:b w:val="0"/>
          <w:szCs w:val="24"/>
          <w:lang w:val="ro-MD"/>
        </w:rPr>
        <w:t xml:space="preserve"> constatat </w:t>
      </w:r>
      <w:r w:rsidR="005531FC">
        <w:rPr>
          <w:rFonts w:asciiTheme="majorHAnsi" w:hAnsiTheme="majorHAnsi" w:cstheme="majorHAnsi"/>
          <w:b w:val="0"/>
          <w:szCs w:val="24"/>
          <w:lang w:val="ro-MD"/>
        </w:rPr>
        <w:t>următoarele</w:t>
      </w:r>
      <w:r w:rsidR="006838C2" w:rsidRPr="006529FB">
        <w:rPr>
          <w:rFonts w:asciiTheme="majorHAnsi" w:hAnsiTheme="majorHAnsi" w:cstheme="majorHAnsi"/>
          <w:b w:val="0"/>
          <w:szCs w:val="24"/>
          <w:lang w:val="ro-MD"/>
        </w:rPr>
        <w:t>: în 11 cazuri a fo</w:t>
      </w:r>
      <w:r w:rsidR="000956F9">
        <w:rPr>
          <w:rFonts w:asciiTheme="majorHAnsi" w:hAnsiTheme="majorHAnsi" w:cstheme="majorHAnsi"/>
          <w:b w:val="0"/>
          <w:szCs w:val="24"/>
          <w:lang w:val="ro-MD"/>
        </w:rPr>
        <w:t>st instituit plasament de urgen</w:t>
      </w:r>
      <w:r w:rsidR="00175358">
        <w:rPr>
          <w:rFonts w:asciiTheme="majorHAnsi" w:hAnsiTheme="majorHAnsi" w:cstheme="majorHAnsi"/>
          <w:b w:val="0"/>
          <w:szCs w:val="24"/>
          <w:lang w:val="ro-MD"/>
        </w:rPr>
        <w:t>ț</w:t>
      </w:r>
      <w:r w:rsidR="000956F9">
        <w:rPr>
          <w:rFonts w:asciiTheme="majorHAnsi" w:hAnsiTheme="majorHAnsi" w:cstheme="majorHAnsi"/>
          <w:b w:val="0"/>
          <w:szCs w:val="24"/>
          <w:lang w:val="ro-MD"/>
        </w:rPr>
        <w:t>ă</w:t>
      </w:r>
      <w:r w:rsidR="006838C2" w:rsidRPr="006529FB">
        <w:rPr>
          <w:rFonts w:asciiTheme="majorHAnsi" w:hAnsiTheme="majorHAnsi" w:cstheme="majorHAnsi"/>
          <w:b w:val="0"/>
          <w:szCs w:val="24"/>
          <w:lang w:val="ro-MD"/>
        </w:rPr>
        <w:t>, dint</w:t>
      </w:r>
      <w:r w:rsidR="00AB630B" w:rsidRPr="006529FB">
        <w:rPr>
          <w:rFonts w:asciiTheme="majorHAnsi" w:hAnsiTheme="majorHAnsi" w:cstheme="majorHAnsi"/>
          <w:b w:val="0"/>
          <w:szCs w:val="24"/>
          <w:lang w:val="ro-MD"/>
        </w:rPr>
        <w:t>re care 5 copii au fost plasa</w:t>
      </w:r>
      <w:r w:rsidR="00175358">
        <w:rPr>
          <w:rFonts w:asciiTheme="majorHAnsi" w:hAnsiTheme="majorHAnsi" w:cstheme="majorHAnsi"/>
          <w:b w:val="0"/>
          <w:szCs w:val="24"/>
          <w:lang w:val="ro-MD"/>
        </w:rPr>
        <w:t>ț</w:t>
      </w:r>
      <w:r w:rsidR="00AB630B" w:rsidRPr="006529FB">
        <w:rPr>
          <w:rFonts w:asciiTheme="majorHAnsi" w:hAnsiTheme="majorHAnsi" w:cstheme="majorHAnsi"/>
          <w:b w:val="0"/>
          <w:szCs w:val="24"/>
          <w:lang w:val="ro-MD"/>
        </w:rPr>
        <w:t>i</w:t>
      </w:r>
      <w:r w:rsidR="006838C2" w:rsidRPr="006529FB">
        <w:rPr>
          <w:rFonts w:asciiTheme="majorHAnsi" w:hAnsiTheme="majorHAnsi" w:cstheme="majorHAnsi"/>
          <w:b w:val="0"/>
          <w:szCs w:val="24"/>
          <w:lang w:val="ro-MD"/>
        </w:rPr>
        <w:t xml:space="preserve"> în servicii </w:t>
      </w:r>
      <w:r w:rsidR="005531FC">
        <w:rPr>
          <w:rFonts w:asciiTheme="majorHAnsi" w:hAnsiTheme="majorHAnsi" w:cstheme="majorHAnsi"/>
          <w:b w:val="0"/>
          <w:szCs w:val="24"/>
          <w:lang w:val="ro-MD"/>
        </w:rPr>
        <w:t xml:space="preserve">de plasament </w:t>
      </w:r>
      <w:r w:rsidR="006838C2" w:rsidRPr="006529FB">
        <w:rPr>
          <w:rFonts w:asciiTheme="majorHAnsi" w:hAnsiTheme="majorHAnsi" w:cstheme="majorHAnsi"/>
          <w:b w:val="0"/>
          <w:szCs w:val="24"/>
          <w:lang w:val="ro-MD"/>
        </w:rPr>
        <w:t>de tip f</w:t>
      </w:r>
      <w:r w:rsidR="00D1096E" w:rsidRPr="006529FB">
        <w:rPr>
          <w:rFonts w:asciiTheme="majorHAnsi" w:hAnsiTheme="majorHAnsi" w:cstheme="majorHAnsi"/>
          <w:b w:val="0"/>
          <w:szCs w:val="24"/>
          <w:lang w:val="ro-MD"/>
        </w:rPr>
        <w:t>amilial, 6 copii</w:t>
      </w:r>
      <w:r w:rsidR="006838C2" w:rsidRPr="006529FB">
        <w:rPr>
          <w:rFonts w:asciiTheme="majorHAnsi" w:hAnsiTheme="majorHAnsi" w:cstheme="majorHAnsi"/>
          <w:b w:val="0"/>
          <w:szCs w:val="24"/>
          <w:lang w:val="ro-MD"/>
        </w:rPr>
        <w:t xml:space="preserve"> </w:t>
      </w:r>
      <w:r w:rsidR="005531FC">
        <w:rPr>
          <w:rFonts w:asciiTheme="majorHAnsi" w:hAnsiTheme="majorHAnsi" w:cstheme="majorHAnsi"/>
          <w:b w:val="0"/>
          <w:szCs w:val="24"/>
          <w:lang w:val="ro-MD"/>
        </w:rPr>
        <w:t xml:space="preserve">- </w:t>
      </w:r>
      <w:r w:rsidR="006838C2" w:rsidRPr="006529FB">
        <w:rPr>
          <w:rFonts w:asciiTheme="majorHAnsi" w:hAnsiTheme="majorHAnsi" w:cstheme="majorHAnsi"/>
          <w:b w:val="0"/>
          <w:szCs w:val="24"/>
          <w:lang w:val="ro-MD"/>
        </w:rPr>
        <w:t>în servicii de plasament de tip reziden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ial;</w:t>
      </w:r>
      <w:r w:rsidR="00D1096E" w:rsidRPr="006529FB">
        <w:rPr>
          <w:rFonts w:asciiTheme="majorHAnsi" w:hAnsiTheme="majorHAnsi" w:cstheme="majorHAnsi"/>
          <w:b w:val="0"/>
          <w:szCs w:val="24"/>
          <w:lang w:val="ro-MD"/>
        </w:rPr>
        <w:t xml:space="preserve"> pentru 52 </w:t>
      </w:r>
      <w:r w:rsidR="005531FC">
        <w:rPr>
          <w:rFonts w:asciiTheme="majorHAnsi" w:hAnsiTheme="majorHAnsi" w:cstheme="majorHAnsi"/>
          <w:b w:val="0"/>
          <w:szCs w:val="24"/>
          <w:lang w:val="ro-MD"/>
        </w:rPr>
        <w:t xml:space="preserve">de </w:t>
      </w:r>
      <w:r w:rsidR="00D1096E" w:rsidRPr="006529FB">
        <w:rPr>
          <w:rFonts w:asciiTheme="majorHAnsi" w:hAnsiTheme="majorHAnsi" w:cstheme="majorHAnsi"/>
          <w:b w:val="0"/>
          <w:szCs w:val="24"/>
          <w:lang w:val="ro-MD"/>
        </w:rPr>
        <w:t>copii a fost decis</w:t>
      </w:r>
      <w:r w:rsidR="006838C2" w:rsidRPr="006529FB">
        <w:rPr>
          <w:rFonts w:asciiTheme="majorHAnsi" w:hAnsiTheme="majorHAnsi" w:cstheme="majorHAnsi"/>
          <w:b w:val="0"/>
          <w:szCs w:val="24"/>
          <w:lang w:val="ro-MD"/>
        </w:rPr>
        <w:t xml:space="preserve"> plasamentul planificat</w:t>
      </w:r>
      <w:r w:rsidR="005531FC">
        <w:rPr>
          <w:rFonts w:asciiTheme="majorHAnsi" w:hAnsiTheme="majorHAnsi" w:cstheme="majorHAnsi"/>
          <w:b w:val="0"/>
          <w:szCs w:val="24"/>
          <w:lang w:val="ro-MD"/>
        </w:rPr>
        <w:t>,</w:t>
      </w:r>
      <w:r w:rsidR="006838C2" w:rsidRPr="006529FB">
        <w:rPr>
          <w:rFonts w:asciiTheme="majorHAnsi" w:hAnsiTheme="majorHAnsi" w:cstheme="majorHAnsi"/>
          <w:b w:val="0"/>
          <w:szCs w:val="24"/>
          <w:lang w:val="ro-MD"/>
        </w:rPr>
        <w:t xml:space="preserve"> cu repartizarea în următoarele servicii</w:t>
      </w:r>
      <w:r w:rsidR="00D1096E" w:rsidRPr="006529FB">
        <w:rPr>
          <w:rFonts w:asciiTheme="majorHAnsi" w:hAnsiTheme="majorHAnsi" w:cstheme="majorHAnsi"/>
          <w:b w:val="0"/>
          <w:szCs w:val="24"/>
          <w:lang w:val="ro-MD"/>
        </w:rPr>
        <w:t>:</w:t>
      </w:r>
      <w:r w:rsidR="000956F9">
        <w:rPr>
          <w:rFonts w:asciiTheme="majorHAnsi" w:hAnsiTheme="majorHAnsi" w:cstheme="majorHAnsi"/>
          <w:b w:val="0"/>
          <w:szCs w:val="24"/>
          <w:lang w:val="ro-MD"/>
        </w:rPr>
        <w:t xml:space="preserve"> 40 </w:t>
      </w:r>
      <w:r w:rsidR="005531FC">
        <w:rPr>
          <w:rFonts w:asciiTheme="majorHAnsi" w:hAnsiTheme="majorHAnsi" w:cstheme="majorHAnsi"/>
          <w:b w:val="0"/>
          <w:szCs w:val="24"/>
          <w:lang w:val="ro-MD"/>
        </w:rPr>
        <w:t xml:space="preserve">de </w:t>
      </w:r>
      <w:r w:rsidR="000956F9">
        <w:rPr>
          <w:rFonts w:asciiTheme="majorHAnsi" w:hAnsiTheme="majorHAnsi" w:cstheme="majorHAnsi"/>
          <w:b w:val="0"/>
          <w:szCs w:val="24"/>
          <w:lang w:val="ro-MD"/>
        </w:rPr>
        <w:t xml:space="preserve">copii </w:t>
      </w:r>
      <w:r w:rsidR="005531FC">
        <w:rPr>
          <w:rFonts w:asciiTheme="majorHAnsi" w:hAnsiTheme="majorHAnsi" w:cstheme="majorHAnsi"/>
          <w:b w:val="0"/>
          <w:szCs w:val="24"/>
          <w:lang w:val="ro-MD"/>
        </w:rPr>
        <w:t xml:space="preserve">- </w:t>
      </w:r>
      <w:r w:rsidR="000956F9">
        <w:rPr>
          <w:rFonts w:asciiTheme="majorHAnsi" w:hAnsiTheme="majorHAnsi" w:cstheme="majorHAnsi"/>
          <w:b w:val="0"/>
          <w:szCs w:val="24"/>
          <w:lang w:val="ro-MD"/>
        </w:rPr>
        <w:t>î</w:t>
      </w:r>
      <w:r w:rsidR="006838C2" w:rsidRPr="006529FB">
        <w:rPr>
          <w:rFonts w:asciiTheme="majorHAnsi" w:hAnsiTheme="majorHAnsi" w:cstheme="majorHAnsi"/>
          <w:b w:val="0"/>
          <w:szCs w:val="24"/>
          <w:lang w:val="ro-MD"/>
        </w:rPr>
        <w:t>n</w:t>
      </w:r>
      <w:r w:rsidR="00AB630B" w:rsidRPr="006529FB">
        <w:rPr>
          <w:rFonts w:asciiTheme="majorHAnsi" w:hAnsiTheme="majorHAnsi" w:cstheme="majorHAnsi"/>
          <w:b w:val="0"/>
          <w:szCs w:val="24"/>
          <w:lang w:val="ro-MD"/>
        </w:rPr>
        <w:t xml:space="preserve"> plasament de tip familial</w:t>
      </w:r>
      <w:r w:rsidR="005531FC">
        <w:rPr>
          <w:rFonts w:asciiTheme="majorHAnsi" w:hAnsiTheme="majorHAnsi" w:cstheme="majorHAnsi"/>
          <w:b w:val="0"/>
          <w:szCs w:val="24"/>
          <w:lang w:val="ro-MD"/>
        </w:rPr>
        <w:t>,</w:t>
      </w:r>
      <w:r w:rsidR="00AB630B" w:rsidRPr="006529FB">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00AB630B" w:rsidRPr="006529FB">
        <w:rPr>
          <w:rFonts w:asciiTheme="majorHAnsi" w:hAnsiTheme="majorHAnsi" w:cstheme="majorHAnsi"/>
          <w:b w:val="0"/>
          <w:szCs w:val="24"/>
          <w:lang w:val="ro-MD"/>
        </w:rPr>
        <w:t xml:space="preserve">i 10 </w:t>
      </w:r>
      <w:r w:rsidR="005531FC">
        <w:rPr>
          <w:rFonts w:asciiTheme="majorHAnsi" w:hAnsiTheme="majorHAnsi" w:cstheme="majorHAnsi"/>
          <w:b w:val="0"/>
          <w:szCs w:val="24"/>
          <w:lang w:val="ro-MD"/>
        </w:rPr>
        <w:t xml:space="preserve">- </w:t>
      </w:r>
      <w:r w:rsidR="006838C2" w:rsidRPr="006529FB">
        <w:rPr>
          <w:rFonts w:asciiTheme="majorHAnsi" w:hAnsiTheme="majorHAnsi" w:cstheme="majorHAnsi"/>
          <w:b w:val="0"/>
          <w:szCs w:val="24"/>
          <w:lang w:val="ro-MD"/>
        </w:rPr>
        <w:t xml:space="preserve">în plasament </w:t>
      </w:r>
      <w:r w:rsidR="005531FC">
        <w:rPr>
          <w:rFonts w:asciiTheme="majorHAnsi" w:hAnsiTheme="majorHAnsi" w:cstheme="majorHAnsi"/>
          <w:b w:val="0"/>
          <w:szCs w:val="24"/>
          <w:lang w:val="ro-MD"/>
        </w:rPr>
        <w:t xml:space="preserve">de tip </w:t>
      </w:r>
      <w:r w:rsidR="006838C2" w:rsidRPr="006529FB">
        <w:rPr>
          <w:rFonts w:asciiTheme="majorHAnsi" w:hAnsiTheme="majorHAnsi" w:cstheme="majorHAnsi"/>
          <w:b w:val="0"/>
          <w:szCs w:val="24"/>
          <w:lang w:val="ro-MD"/>
        </w:rPr>
        <w:t>reziden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 xml:space="preserve">ial. </w:t>
      </w:r>
      <w:r w:rsidR="006838C2" w:rsidRPr="006529FB">
        <w:rPr>
          <w:rFonts w:asciiTheme="majorHAnsi" w:eastAsia="Times New Roman" w:hAnsiTheme="majorHAnsi" w:cstheme="majorHAnsi"/>
          <w:b w:val="0"/>
          <w:szCs w:val="24"/>
          <w:lang w:val="ro-MD"/>
        </w:rPr>
        <w:t xml:space="preserve">În urma evaluării </w:t>
      </w:r>
      <w:r w:rsidR="00D1096E" w:rsidRPr="006529FB">
        <w:rPr>
          <w:rFonts w:asciiTheme="majorHAnsi" w:eastAsia="Times New Roman" w:hAnsiTheme="majorHAnsi" w:cstheme="majorHAnsi"/>
          <w:b w:val="0"/>
          <w:szCs w:val="24"/>
          <w:lang w:val="ro-MD"/>
        </w:rPr>
        <w:t>proces</w:t>
      </w:r>
      <w:r w:rsidR="005531FC">
        <w:rPr>
          <w:rFonts w:asciiTheme="majorHAnsi" w:eastAsia="Times New Roman" w:hAnsiTheme="majorHAnsi" w:cstheme="majorHAnsi"/>
          <w:b w:val="0"/>
          <w:szCs w:val="24"/>
          <w:lang w:val="ro-MD"/>
        </w:rPr>
        <w:t>elor</w:t>
      </w:r>
      <w:r w:rsidR="00D1096E" w:rsidRPr="006529FB">
        <w:rPr>
          <w:rFonts w:asciiTheme="majorHAnsi" w:eastAsia="Times New Roman" w:hAnsiTheme="majorHAnsi" w:cstheme="majorHAnsi"/>
          <w:b w:val="0"/>
          <w:szCs w:val="24"/>
          <w:lang w:val="ro-MD"/>
        </w:rPr>
        <w:t xml:space="preserve"> de </w:t>
      </w:r>
      <w:r w:rsidR="00D1096E" w:rsidRPr="006529FB">
        <w:rPr>
          <w:b w:val="0"/>
          <w:noProof/>
          <w:lang w:val="ro-MD"/>
        </w:rPr>
        <w:t xml:space="preserve">identificare, evaluare </w:t>
      </w:r>
      <w:r w:rsidR="00175358">
        <w:rPr>
          <w:b w:val="0"/>
          <w:noProof/>
          <w:lang w:val="ro-MD"/>
        </w:rPr>
        <w:t>ș</w:t>
      </w:r>
      <w:r w:rsidR="00D1096E" w:rsidRPr="006529FB">
        <w:rPr>
          <w:b w:val="0"/>
          <w:noProof/>
          <w:lang w:val="ro-MD"/>
        </w:rPr>
        <w:t>i monitorizare a</w:t>
      </w:r>
      <w:r w:rsidR="006838C2" w:rsidRPr="006529FB">
        <w:rPr>
          <w:rFonts w:asciiTheme="majorHAnsi" w:hAnsiTheme="majorHAnsi" w:cstheme="majorHAnsi"/>
          <w:b w:val="0"/>
          <w:szCs w:val="24"/>
          <w:lang w:val="ro-MD"/>
        </w:rPr>
        <w:t xml:space="preserve"> plasamentul</w:t>
      </w:r>
      <w:r w:rsidR="00D1096E" w:rsidRPr="006529FB">
        <w:rPr>
          <w:rFonts w:asciiTheme="majorHAnsi" w:hAnsiTheme="majorHAnsi" w:cstheme="majorHAnsi"/>
          <w:b w:val="0"/>
          <w:szCs w:val="24"/>
          <w:lang w:val="ro-MD"/>
        </w:rPr>
        <w:t>ui</w:t>
      </w:r>
      <w:r w:rsidR="006838C2" w:rsidRPr="006529FB">
        <w:rPr>
          <w:rFonts w:asciiTheme="majorHAnsi" w:hAnsiTheme="majorHAnsi" w:cstheme="majorHAnsi"/>
          <w:b w:val="0"/>
          <w:szCs w:val="24"/>
          <w:lang w:val="ro-MD"/>
        </w:rPr>
        <w:t xml:space="preserve"> de urgen</w:t>
      </w:r>
      <w:r w:rsidR="00175358">
        <w:rPr>
          <w:rFonts w:asciiTheme="majorHAnsi" w:hAnsiTheme="majorHAnsi" w:cstheme="majorHAnsi"/>
          <w:b w:val="0"/>
          <w:szCs w:val="24"/>
          <w:lang w:val="ro-MD"/>
        </w:rPr>
        <w:t>ț</w:t>
      </w:r>
      <w:r w:rsidR="005531FC">
        <w:rPr>
          <w:rFonts w:asciiTheme="majorHAnsi" w:hAnsiTheme="majorHAnsi" w:cstheme="majorHAnsi"/>
          <w:b w:val="0"/>
          <w:szCs w:val="24"/>
          <w:lang w:val="ro-MD"/>
        </w:rPr>
        <w:t>ă</w:t>
      </w:r>
      <w:r w:rsidR="006838C2" w:rsidRPr="006529FB">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006838C2" w:rsidRPr="006529FB">
        <w:rPr>
          <w:rFonts w:asciiTheme="majorHAnsi" w:hAnsiTheme="majorHAnsi" w:cstheme="majorHAnsi"/>
          <w:b w:val="0"/>
          <w:szCs w:val="24"/>
          <w:lang w:val="ro-MD"/>
        </w:rPr>
        <w:t xml:space="preserve">i </w:t>
      </w:r>
      <w:r w:rsidR="005531FC">
        <w:rPr>
          <w:rFonts w:asciiTheme="majorHAnsi" w:hAnsiTheme="majorHAnsi" w:cstheme="majorHAnsi"/>
          <w:b w:val="0"/>
          <w:szCs w:val="24"/>
          <w:lang w:val="ro-MD"/>
        </w:rPr>
        <w:t xml:space="preserve">a </w:t>
      </w:r>
      <w:r w:rsidR="006838C2" w:rsidRPr="006529FB">
        <w:rPr>
          <w:rFonts w:asciiTheme="majorHAnsi" w:hAnsiTheme="majorHAnsi" w:cstheme="majorHAnsi"/>
          <w:b w:val="0"/>
          <w:szCs w:val="24"/>
          <w:lang w:val="ro-MD"/>
        </w:rPr>
        <w:t>cel</w:t>
      </w:r>
      <w:r w:rsidR="005531FC">
        <w:rPr>
          <w:rFonts w:asciiTheme="majorHAnsi" w:hAnsiTheme="majorHAnsi" w:cstheme="majorHAnsi"/>
          <w:b w:val="0"/>
          <w:szCs w:val="24"/>
          <w:lang w:val="ro-MD"/>
        </w:rPr>
        <w:t>ui</w:t>
      </w:r>
      <w:r w:rsidR="006838C2" w:rsidRPr="006529FB">
        <w:rPr>
          <w:rFonts w:asciiTheme="majorHAnsi" w:hAnsiTheme="majorHAnsi" w:cstheme="majorHAnsi"/>
          <w:b w:val="0"/>
          <w:szCs w:val="24"/>
          <w:lang w:val="ro-MD"/>
        </w:rPr>
        <w:t xml:space="preserve"> planificat, auditul </w:t>
      </w:r>
      <w:r w:rsidR="0027241D" w:rsidRPr="006529FB">
        <w:rPr>
          <w:rFonts w:asciiTheme="majorHAnsi" w:hAnsiTheme="majorHAnsi" w:cstheme="majorHAnsi"/>
          <w:b w:val="0"/>
          <w:szCs w:val="24"/>
          <w:lang w:val="ro-MD"/>
        </w:rPr>
        <w:t>nu a</w:t>
      </w:r>
      <w:r w:rsidR="00D1096E" w:rsidRPr="006529FB">
        <w:rPr>
          <w:rFonts w:asciiTheme="majorHAnsi" w:hAnsiTheme="majorHAnsi" w:cstheme="majorHAnsi"/>
          <w:b w:val="0"/>
          <w:szCs w:val="24"/>
          <w:lang w:val="ro-MD"/>
        </w:rPr>
        <w:t xml:space="preserve"> </w:t>
      </w:r>
      <w:r w:rsidR="005531FC">
        <w:rPr>
          <w:rFonts w:asciiTheme="majorHAnsi" w:hAnsiTheme="majorHAnsi" w:cstheme="majorHAnsi"/>
          <w:b w:val="0"/>
          <w:szCs w:val="24"/>
          <w:lang w:val="ro-MD"/>
        </w:rPr>
        <w:t>identificat</w:t>
      </w:r>
      <w:r w:rsidR="0027241D" w:rsidRPr="006529FB">
        <w:rPr>
          <w:rFonts w:asciiTheme="majorHAnsi" w:hAnsiTheme="majorHAnsi" w:cstheme="majorHAnsi"/>
          <w:b w:val="0"/>
          <w:szCs w:val="24"/>
          <w:lang w:val="ro-MD"/>
        </w:rPr>
        <w:t xml:space="preserve"> careva iregularită</w:t>
      </w:r>
      <w:r w:rsidR="00175358">
        <w:rPr>
          <w:rFonts w:asciiTheme="majorHAnsi" w:hAnsiTheme="majorHAnsi" w:cstheme="majorHAnsi"/>
          <w:b w:val="0"/>
          <w:szCs w:val="24"/>
          <w:lang w:val="ro-MD"/>
        </w:rPr>
        <w:t>ț</w:t>
      </w:r>
      <w:r w:rsidR="0027241D" w:rsidRPr="006529FB">
        <w:rPr>
          <w:rFonts w:asciiTheme="majorHAnsi" w:hAnsiTheme="majorHAnsi" w:cstheme="majorHAnsi"/>
          <w:b w:val="0"/>
          <w:szCs w:val="24"/>
          <w:lang w:val="ro-MD"/>
        </w:rPr>
        <w:t>i la</w:t>
      </w:r>
      <w:r w:rsidR="00D1096E" w:rsidRPr="006529FB">
        <w:rPr>
          <w:rFonts w:asciiTheme="majorHAnsi" w:hAnsiTheme="majorHAnsi" w:cstheme="majorHAnsi"/>
          <w:b w:val="0"/>
          <w:szCs w:val="24"/>
          <w:lang w:val="ro-MD"/>
        </w:rPr>
        <w:t xml:space="preserve"> înregistrarea cazurilor</w:t>
      </w:r>
      <w:r w:rsidR="006838C2" w:rsidRPr="006529FB">
        <w:rPr>
          <w:rFonts w:asciiTheme="majorHAnsi" w:hAnsiTheme="majorHAnsi" w:cstheme="majorHAnsi"/>
          <w:b w:val="0"/>
          <w:szCs w:val="24"/>
          <w:lang w:val="ro-MD"/>
        </w:rPr>
        <w:t>, existen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a managementului de caz</w:t>
      </w:r>
      <w:r w:rsidR="006838C2" w:rsidRPr="006529FB">
        <w:rPr>
          <w:rFonts w:asciiTheme="majorHAnsi" w:hAnsiTheme="majorHAnsi" w:cstheme="majorHAnsi"/>
          <w:b w:val="0"/>
          <w:szCs w:val="24"/>
          <w:vertAlign w:val="superscript"/>
          <w:lang w:val="ro-MD"/>
        </w:rPr>
        <w:footnoteReference w:id="18"/>
      </w:r>
      <w:r w:rsidR="003F3CE8" w:rsidRPr="006529FB">
        <w:rPr>
          <w:rFonts w:asciiTheme="majorHAnsi" w:hAnsiTheme="majorHAnsi" w:cstheme="majorHAnsi"/>
          <w:b w:val="0"/>
          <w:szCs w:val="24"/>
          <w:lang w:val="ro-MD"/>
        </w:rPr>
        <w:t xml:space="preserve">, precum </w:t>
      </w:r>
      <w:r w:rsidR="00175358">
        <w:rPr>
          <w:rFonts w:asciiTheme="majorHAnsi" w:hAnsiTheme="majorHAnsi" w:cstheme="majorHAnsi"/>
          <w:b w:val="0"/>
          <w:szCs w:val="24"/>
          <w:lang w:val="ro-MD"/>
        </w:rPr>
        <w:t>ș</w:t>
      </w:r>
      <w:r w:rsidR="003F3CE8" w:rsidRPr="006529FB">
        <w:rPr>
          <w:rFonts w:asciiTheme="majorHAnsi" w:hAnsiTheme="majorHAnsi" w:cstheme="majorHAnsi"/>
          <w:b w:val="0"/>
          <w:szCs w:val="24"/>
          <w:lang w:val="ro-MD"/>
        </w:rPr>
        <w:t xml:space="preserve">i </w:t>
      </w:r>
      <w:r w:rsidR="005531FC">
        <w:rPr>
          <w:rFonts w:asciiTheme="majorHAnsi" w:hAnsiTheme="majorHAnsi" w:cstheme="majorHAnsi"/>
          <w:b w:val="0"/>
          <w:szCs w:val="24"/>
          <w:lang w:val="ro-MD"/>
        </w:rPr>
        <w:t xml:space="preserve">la </w:t>
      </w:r>
      <w:r w:rsidR="006838C2" w:rsidRPr="006529FB">
        <w:rPr>
          <w:rFonts w:asciiTheme="majorHAnsi" w:hAnsiTheme="majorHAnsi" w:cstheme="majorHAnsi"/>
          <w:b w:val="0"/>
          <w:szCs w:val="24"/>
          <w:lang w:val="ro-MD"/>
        </w:rPr>
        <w:t xml:space="preserve">adoptarea deciziilor </w:t>
      </w:r>
      <w:r w:rsidR="005531FC">
        <w:rPr>
          <w:rFonts w:asciiTheme="majorHAnsi" w:hAnsiTheme="majorHAnsi" w:cstheme="majorHAnsi"/>
          <w:b w:val="0"/>
          <w:szCs w:val="24"/>
          <w:lang w:val="ro-MD"/>
        </w:rPr>
        <w:t xml:space="preserve">privind </w:t>
      </w:r>
      <w:r w:rsidR="006838C2" w:rsidRPr="006529FB">
        <w:rPr>
          <w:rFonts w:asciiTheme="majorHAnsi" w:hAnsiTheme="majorHAnsi" w:cstheme="majorHAnsi"/>
          <w:b w:val="0"/>
          <w:szCs w:val="24"/>
          <w:lang w:val="ro-MD"/>
        </w:rPr>
        <w:t>plasamentul</w:t>
      </w:r>
      <w:r w:rsidR="005531FC">
        <w:rPr>
          <w:rFonts w:asciiTheme="majorHAnsi" w:hAnsiTheme="majorHAnsi" w:cstheme="majorHAnsi"/>
          <w:b w:val="0"/>
          <w:szCs w:val="24"/>
          <w:lang w:val="ro-MD"/>
        </w:rPr>
        <w:t xml:space="preserve"> î</w:t>
      </w:r>
      <w:r w:rsidR="006838C2" w:rsidRPr="006529FB">
        <w:rPr>
          <w:rFonts w:asciiTheme="majorHAnsi" w:hAnsiTheme="majorHAnsi" w:cstheme="majorHAnsi"/>
          <w:b w:val="0"/>
          <w:szCs w:val="24"/>
          <w:lang w:val="ro-MD"/>
        </w:rPr>
        <w:t>n conformitate  cu prevederile legale</w:t>
      </w:r>
      <w:r w:rsidR="002821A9" w:rsidRPr="006529FB">
        <w:rPr>
          <w:rFonts w:asciiTheme="majorHAnsi" w:hAnsiTheme="majorHAnsi" w:cstheme="majorHAnsi"/>
          <w:b w:val="0"/>
          <w:szCs w:val="24"/>
          <w:lang w:val="ro-MD"/>
        </w:rPr>
        <w:t>;</w:t>
      </w:r>
    </w:p>
    <w:p w14:paraId="4ECF4DD8" w14:textId="7FB2E98A" w:rsidR="006838C2" w:rsidRPr="006529FB" w:rsidRDefault="005531FC" w:rsidP="00730A5E">
      <w:pPr>
        <w:numPr>
          <w:ilvl w:val="0"/>
          <w:numId w:val="31"/>
        </w:numPr>
        <w:autoSpaceDE w:val="0"/>
        <w:autoSpaceDN w:val="0"/>
        <w:adjustRightInd w:val="0"/>
        <w:spacing w:line="276" w:lineRule="auto"/>
        <w:contextualSpacing/>
        <w:jc w:val="both"/>
        <w:rPr>
          <w:rFonts w:asciiTheme="majorHAnsi" w:hAnsiTheme="majorHAnsi" w:cstheme="majorHAnsi"/>
          <w:b w:val="0"/>
          <w:szCs w:val="24"/>
          <w:lang w:val="ro-MD"/>
        </w:rPr>
      </w:pPr>
      <w:r>
        <w:rPr>
          <w:rFonts w:asciiTheme="majorHAnsi" w:eastAsia="Times New Roman" w:hAnsiTheme="majorHAnsi" w:cstheme="majorHAnsi"/>
          <w:b w:val="0"/>
          <w:szCs w:val="24"/>
          <w:lang w:val="ro-MD"/>
        </w:rPr>
        <w:t>r</w:t>
      </w:r>
      <w:r w:rsidR="006838C2" w:rsidRPr="006529FB">
        <w:rPr>
          <w:rFonts w:asciiTheme="majorHAnsi" w:eastAsia="Times New Roman" w:hAnsiTheme="majorHAnsi" w:cstheme="majorHAnsi"/>
          <w:b w:val="0"/>
          <w:szCs w:val="24"/>
          <w:lang w:val="ro-MD"/>
        </w:rPr>
        <w:t>eferitor la evaluare</w:t>
      </w:r>
      <w:r w:rsidR="00CB09A0" w:rsidRPr="006529FB">
        <w:rPr>
          <w:rFonts w:asciiTheme="majorHAnsi" w:eastAsia="Times New Roman" w:hAnsiTheme="majorHAnsi" w:cstheme="majorHAnsi"/>
          <w:b w:val="0"/>
          <w:szCs w:val="24"/>
          <w:lang w:val="ro-MD"/>
        </w:rPr>
        <w:t xml:space="preserve">a </w:t>
      </w:r>
      <w:r w:rsidR="00682F3E">
        <w:rPr>
          <w:rFonts w:asciiTheme="majorHAnsi" w:eastAsia="Times New Roman" w:hAnsiTheme="majorHAnsi" w:cstheme="majorHAnsi"/>
          <w:b w:val="0"/>
          <w:szCs w:val="24"/>
          <w:lang w:val="ro-MD"/>
        </w:rPr>
        <w:t xml:space="preserve">cazurilor de </w:t>
      </w:r>
      <w:r w:rsidR="00CB09A0" w:rsidRPr="006529FB">
        <w:rPr>
          <w:rFonts w:asciiTheme="majorHAnsi" w:eastAsia="Times New Roman" w:hAnsiTheme="majorHAnsi" w:cstheme="majorHAnsi"/>
          <w:b w:val="0"/>
          <w:szCs w:val="24"/>
          <w:lang w:val="ro-MD"/>
        </w:rPr>
        <w:t>copii î</w:t>
      </w:r>
      <w:r w:rsidR="006838C2" w:rsidRPr="006529FB">
        <w:rPr>
          <w:rFonts w:asciiTheme="majorHAnsi" w:eastAsia="Times New Roman" w:hAnsiTheme="majorHAnsi" w:cstheme="majorHAnsi"/>
          <w:b w:val="0"/>
          <w:szCs w:val="24"/>
          <w:lang w:val="ro-MD"/>
        </w:rPr>
        <w:t>n situa</w:t>
      </w:r>
      <w:r w:rsidR="00175358">
        <w:rPr>
          <w:rFonts w:asciiTheme="majorHAnsi" w:eastAsia="Times New Roman" w:hAnsiTheme="majorHAnsi" w:cstheme="majorHAnsi"/>
          <w:b w:val="0"/>
          <w:szCs w:val="24"/>
          <w:lang w:val="ro-MD"/>
        </w:rPr>
        <w:t>ț</w:t>
      </w:r>
      <w:r w:rsidR="006838C2" w:rsidRPr="006529FB">
        <w:rPr>
          <w:rFonts w:asciiTheme="majorHAnsi" w:eastAsia="Times New Roman" w:hAnsiTheme="majorHAnsi" w:cstheme="majorHAnsi"/>
          <w:b w:val="0"/>
          <w:szCs w:val="24"/>
          <w:lang w:val="ro-MD"/>
        </w:rPr>
        <w:t>i</w:t>
      </w:r>
      <w:r w:rsidR="00682F3E">
        <w:rPr>
          <w:rFonts w:asciiTheme="majorHAnsi" w:eastAsia="Times New Roman" w:hAnsiTheme="majorHAnsi" w:cstheme="majorHAnsi"/>
          <w:b w:val="0"/>
          <w:szCs w:val="24"/>
          <w:lang w:val="ro-MD"/>
        </w:rPr>
        <w:t>e</w:t>
      </w:r>
      <w:r w:rsidR="006838C2" w:rsidRPr="006529FB">
        <w:rPr>
          <w:rFonts w:asciiTheme="majorHAnsi" w:eastAsia="Times New Roman" w:hAnsiTheme="majorHAnsi" w:cstheme="majorHAnsi"/>
          <w:b w:val="0"/>
          <w:szCs w:val="24"/>
          <w:lang w:val="ro-MD"/>
        </w:rPr>
        <w:t xml:space="preserve"> de risc din </w:t>
      </w:r>
      <w:r w:rsidR="006838C2" w:rsidRPr="006529FB">
        <w:rPr>
          <w:rFonts w:asciiTheme="majorHAnsi" w:eastAsia="Times New Roman" w:hAnsiTheme="majorHAnsi" w:cstheme="majorHAnsi"/>
          <w:szCs w:val="24"/>
          <w:lang w:val="ro-MD"/>
        </w:rPr>
        <w:t>r</w:t>
      </w:r>
      <w:r w:rsidR="00112EFF" w:rsidRPr="006529FB">
        <w:rPr>
          <w:rFonts w:asciiTheme="majorHAnsi" w:eastAsia="Times New Roman" w:hAnsiTheme="majorHAnsi" w:cstheme="majorHAnsi"/>
          <w:szCs w:val="24"/>
          <w:lang w:val="ro-MD"/>
        </w:rPr>
        <w:t>-nul</w:t>
      </w:r>
      <w:r w:rsidR="006838C2" w:rsidRPr="006529FB">
        <w:rPr>
          <w:rFonts w:asciiTheme="majorHAnsi" w:eastAsia="Times New Roman" w:hAnsiTheme="majorHAnsi" w:cstheme="majorHAnsi"/>
          <w:szCs w:val="24"/>
          <w:lang w:val="ro-MD"/>
        </w:rPr>
        <w:t xml:space="preserve"> Călăra</w:t>
      </w:r>
      <w:r w:rsidR="00175358">
        <w:rPr>
          <w:rFonts w:asciiTheme="majorHAnsi" w:eastAsia="Times New Roman" w:hAnsiTheme="majorHAnsi" w:cstheme="majorHAnsi"/>
          <w:szCs w:val="24"/>
          <w:lang w:val="ro-MD"/>
        </w:rPr>
        <w:t>ș</w:t>
      </w:r>
      <w:r w:rsidR="006838C2" w:rsidRPr="006529FB">
        <w:rPr>
          <w:rFonts w:asciiTheme="majorHAnsi" w:eastAsia="Times New Roman" w:hAnsiTheme="majorHAnsi" w:cstheme="majorHAnsi"/>
          <w:szCs w:val="24"/>
          <w:lang w:val="ro-MD"/>
        </w:rPr>
        <w:t>i</w:t>
      </w:r>
      <w:r w:rsidR="006838C2" w:rsidRPr="006529FB">
        <w:rPr>
          <w:rFonts w:asciiTheme="majorHAnsi" w:eastAsia="Times New Roman" w:hAnsiTheme="majorHAnsi" w:cstheme="majorHAnsi"/>
          <w:b w:val="0"/>
          <w:szCs w:val="24"/>
          <w:lang w:val="ro-MD"/>
        </w:rPr>
        <w:t xml:space="preserve">, auditul a </w:t>
      </w:r>
      <w:r w:rsidR="00682F3E">
        <w:rPr>
          <w:rFonts w:asciiTheme="majorHAnsi" w:eastAsia="Times New Roman" w:hAnsiTheme="majorHAnsi" w:cstheme="majorHAnsi"/>
          <w:b w:val="0"/>
          <w:szCs w:val="24"/>
          <w:lang w:val="ro-MD"/>
        </w:rPr>
        <w:t>constatat</w:t>
      </w:r>
      <w:r w:rsidR="006838C2" w:rsidRPr="006529FB">
        <w:rPr>
          <w:rFonts w:asciiTheme="majorHAnsi" w:eastAsia="Times New Roman" w:hAnsiTheme="majorHAnsi" w:cstheme="majorHAnsi"/>
          <w:b w:val="0"/>
          <w:szCs w:val="24"/>
          <w:lang w:val="ro-MD"/>
        </w:rPr>
        <w:t xml:space="preserve"> c</w:t>
      </w:r>
      <w:r w:rsidR="00682F3E">
        <w:rPr>
          <w:rFonts w:asciiTheme="majorHAnsi" w:eastAsia="Times New Roman" w:hAnsiTheme="majorHAnsi" w:cstheme="majorHAnsi"/>
          <w:b w:val="0"/>
          <w:szCs w:val="24"/>
          <w:lang w:val="ro-MD"/>
        </w:rPr>
        <w:t>ă</w:t>
      </w:r>
      <w:r w:rsidR="006838C2" w:rsidRPr="006529FB">
        <w:rPr>
          <w:rFonts w:asciiTheme="majorHAnsi" w:eastAsia="Times New Roman" w:hAnsiTheme="majorHAnsi" w:cstheme="majorHAnsi"/>
          <w:b w:val="0"/>
          <w:szCs w:val="24"/>
          <w:lang w:val="ro-MD"/>
        </w:rPr>
        <w:t xml:space="preserve"> pe parcursul anului 2021 au fost identifica</w:t>
      </w:r>
      <w:r w:rsidR="00175358">
        <w:rPr>
          <w:rFonts w:asciiTheme="majorHAnsi" w:eastAsia="Times New Roman" w:hAnsiTheme="majorHAnsi" w:cstheme="majorHAnsi"/>
          <w:b w:val="0"/>
          <w:szCs w:val="24"/>
          <w:lang w:val="ro-MD"/>
        </w:rPr>
        <w:t>ț</w:t>
      </w:r>
      <w:r w:rsidR="006838C2" w:rsidRPr="006529FB">
        <w:rPr>
          <w:rFonts w:asciiTheme="majorHAnsi" w:eastAsia="Times New Roman" w:hAnsiTheme="majorHAnsi" w:cstheme="majorHAnsi"/>
          <w:b w:val="0"/>
          <w:szCs w:val="24"/>
          <w:lang w:val="ro-MD"/>
        </w:rPr>
        <w:t>i  97</w:t>
      </w:r>
      <w:r w:rsidR="00CB09A0" w:rsidRPr="006529FB">
        <w:rPr>
          <w:rFonts w:asciiTheme="majorHAnsi" w:eastAsia="Times New Roman" w:hAnsiTheme="majorHAnsi" w:cstheme="majorHAnsi"/>
          <w:b w:val="0"/>
          <w:szCs w:val="24"/>
          <w:lang w:val="ro-MD"/>
        </w:rPr>
        <w:t xml:space="preserve"> de copii în situa</w:t>
      </w:r>
      <w:r w:rsidR="00175358">
        <w:rPr>
          <w:rFonts w:asciiTheme="majorHAnsi" w:eastAsia="Times New Roman" w:hAnsiTheme="majorHAnsi" w:cstheme="majorHAnsi"/>
          <w:b w:val="0"/>
          <w:szCs w:val="24"/>
          <w:lang w:val="ro-MD"/>
        </w:rPr>
        <w:t>ț</w:t>
      </w:r>
      <w:r w:rsidR="00CB09A0" w:rsidRPr="006529FB">
        <w:rPr>
          <w:rFonts w:asciiTheme="majorHAnsi" w:eastAsia="Times New Roman" w:hAnsiTheme="majorHAnsi" w:cstheme="majorHAnsi"/>
          <w:b w:val="0"/>
          <w:szCs w:val="24"/>
          <w:lang w:val="ro-MD"/>
        </w:rPr>
        <w:t>i</w:t>
      </w:r>
      <w:r w:rsidR="00682F3E">
        <w:rPr>
          <w:rFonts w:asciiTheme="majorHAnsi" w:eastAsia="Times New Roman" w:hAnsiTheme="majorHAnsi" w:cstheme="majorHAnsi"/>
          <w:b w:val="0"/>
          <w:szCs w:val="24"/>
          <w:lang w:val="ro-MD"/>
        </w:rPr>
        <w:t>e</w:t>
      </w:r>
      <w:r w:rsidR="00CB09A0" w:rsidRPr="006529FB">
        <w:rPr>
          <w:rFonts w:asciiTheme="majorHAnsi" w:eastAsia="Times New Roman" w:hAnsiTheme="majorHAnsi" w:cstheme="majorHAnsi"/>
          <w:b w:val="0"/>
          <w:szCs w:val="24"/>
          <w:lang w:val="ro-MD"/>
        </w:rPr>
        <w:t xml:space="preserve"> de risc </w:t>
      </w:r>
      <w:r w:rsidR="00175358">
        <w:rPr>
          <w:rFonts w:asciiTheme="majorHAnsi" w:eastAsia="Times New Roman" w:hAnsiTheme="majorHAnsi" w:cstheme="majorHAnsi"/>
          <w:b w:val="0"/>
          <w:szCs w:val="24"/>
          <w:lang w:val="ro-MD"/>
        </w:rPr>
        <w:t>ș</w:t>
      </w:r>
      <w:r w:rsidR="00FA1067">
        <w:rPr>
          <w:rFonts w:asciiTheme="majorHAnsi" w:eastAsia="Times New Roman" w:hAnsiTheme="majorHAnsi" w:cstheme="majorHAnsi"/>
          <w:b w:val="0"/>
          <w:szCs w:val="24"/>
          <w:lang w:val="ro-MD"/>
        </w:rPr>
        <w:t>i 304 cazuri î</w:t>
      </w:r>
      <w:r w:rsidR="006838C2" w:rsidRPr="006529FB">
        <w:rPr>
          <w:rFonts w:asciiTheme="majorHAnsi" w:eastAsia="Times New Roman" w:hAnsiTheme="majorHAnsi" w:cstheme="majorHAnsi"/>
          <w:b w:val="0"/>
          <w:szCs w:val="24"/>
          <w:lang w:val="ro-MD"/>
        </w:rPr>
        <w:t>n care copii</w:t>
      </w:r>
      <w:r w:rsidR="00682F3E">
        <w:rPr>
          <w:rFonts w:asciiTheme="majorHAnsi" w:eastAsia="Times New Roman" w:hAnsiTheme="majorHAnsi" w:cstheme="majorHAnsi"/>
          <w:b w:val="0"/>
          <w:szCs w:val="24"/>
          <w:lang w:val="ro-MD"/>
        </w:rPr>
        <w:t>i</w:t>
      </w:r>
      <w:r w:rsidR="006838C2" w:rsidRPr="006529FB">
        <w:rPr>
          <w:rFonts w:asciiTheme="majorHAnsi" w:eastAsia="Times New Roman" w:hAnsiTheme="majorHAnsi" w:cstheme="majorHAnsi"/>
          <w:b w:val="0"/>
          <w:szCs w:val="24"/>
          <w:lang w:val="ro-MD"/>
        </w:rPr>
        <w:t xml:space="preserve"> sunt separa</w:t>
      </w:r>
      <w:r w:rsidR="00175358">
        <w:rPr>
          <w:rFonts w:asciiTheme="majorHAnsi" w:eastAsia="Times New Roman" w:hAnsiTheme="majorHAnsi" w:cstheme="majorHAnsi"/>
          <w:b w:val="0"/>
          <w:szCs w:val="24"/>
          <w:lang w:val="ro-MD"/>
        </w:rPr>
        <w:t>ț</w:t>
      </w:r>
      <w:r w:rsidR="006838C2" w:rsidRPr="006529FB">
        <w:rPr>
          <w:rFonts w:asciiTheme="majorHAnsi" w:eastAsia="Times New Roman" w:hAnsiTheme="majorHAnsi" w:cstheme="majorHAnsi"/>
          <w:b w:val="0"/>
          <w:szCs w:val="24"/>
          <w:lang w:val="ro-MD"/>
        </w:rPr>
        <w:t>i de părin</w:t>
      </w:r>
      <w:r w:rsidR="00175358">
        <w:rPr>
          <w:rFonts w:asciiTheme="majorHAnsi" w:eastAsia="Times New Roman" w:hAnsiTheme="majorHAnsi" w:cstheme="majorHAnsi"/>
          <w:b w:val="0"/>
          <w:szCs w:val="24"/>
          <w:lang w:val="ro-MD"/>
        </w:rPr>
        <w:t>ț</w:t>
      </w:r>
      <w:r w:rsidR="006838C2" w:rsidRPr="006529FB">
        <w:rPr>
          <w:rFonts w:asciiTheme="majorHAnsi" w:eastAsia="Times New Roman" w:hAnsiTheme="majorHAnsi" w:cstheme="majorHAnsi"/>
          <w:b w:val="0"/>
          <w:szCs w:val="24"/>
          <w:lang w:val="ro-MD"/>
        </w:rPr>
        <w:t xml:space="preserve">i. </w:t>
      </w:r>
      <w:r w:rsidR="006838C2" w:rsidRPr="006529FB">
        <w:rPr>
          <w:rFonts w:asciiTheme="majorHAnsi" w:hAnsiTheme="majorHAnsi" w:cstheme="majorHAnsi"/>
          <w:b w:val="0"/>
          <w:color w:val="000000" w:themeColor="text1"/>
          <w:szCs w:val="24"/>
          <w:lang w:val="ro-MD"/>
        </w:rPr>
        <w:t xml:space="preserve">La </w:t>
      </w:r>
      <w:r w:rsidR="00F330E8" w:rsidRPr="006529FB">
        <w:rPr>
          <w:rFonts w:asciiTheme="majorHAnsi" w:hAnsiTheme="majorHAnsi" w:cstheme="majorHAnsi"/>
          <w:b w:val="0"/>
          <w:color w:val="000000" w:themeColor="text1"/>
          <w:szCs w:val="24"/>
          <w:lang w:val="ro-MD"/>
        </w:rPr>
        <w:t>finele</w:t>
      </w:r>
      <w:r w:rsidR="006838C2" w:rsidRPr="006529FB">
        <w:rPr>
          <w:rFonts w:asciiTheme="majorHAnsi" w:hAnsiTheme="majorHAnsi" w:cstheme="majorHAnsi"/>
          <w:b w:val="0"/>
          <w:color w:val="000000" w:themeColor="text1"/>
          <w:szCs w:val="24"/>
          <w:lang w:val="ro-MD"/>
        </w:rPr>
        <w:t xml:space="preserve"> anului 2021, în eviden</w:t>
      </w:r>
      <w:r w:rsidR="00175358">
        <w:rPr>
          <w:rFonts w:asciiTheme="majorHAnsi" w:hAnsiTheme="majorHAnsi" w:cstheme="majorHAnsi"/>
          <w:b w:val="0"/>
          <w:color w:val="000000" w:themeColor="text1"/>
          <w:szCs w:val="24"/>
          <w:lang w:val="ro-MD"/>
        </w:rPr>
        <w:t>ț</w:t>
      </w:r>
      <w:r w:rsidR="006838C2" w:rsidRPr="006529FB">
        <w:rPr>
          <w:rFonts w:asciiTheme="majorHAnsi" w:hAnsiTheme="majorHAnsi" w:cstheme="majorHAnsi"/>
          <w:b w:val="0"/>
          <w:color w:val="000000" w:themeColor="text1"/>
          <w:szCs w:val="24"/>
          <w:lang w:val="ro-MD"/>
        </w:rPr>
        <w:t xml:space="preserve">a </w:t>
      </w:r>
      <w:r w:rsidR="006838C2" w:rsidRPr="006529FB">
        <w:rPr>
          <w:rFonts w:asciiTheme="majorHAnsi" w:hAnsiTheme="majorHAnsi" w:cstheme="majorHAnsi"/>
          <w:b w:val="0"/>
          <w:bCs/>
          <w:color w:val="000000" w:themeColor="text1"/>
          <w:szCs w:val="24"/>
          <w:lang w:val="ro-MD"/>
        </w:rPr>
        <w:t>Direc</w:t>
      </w:r>
      <w:r w:rsidR="00175358">
        <w:rPr>
          <w:rFonts w:asciiTheme="majorHAnsi" w:hAnsiTheme="majorHAnsi" w:cstheme="majorHAnsi"/>
          <w:b w:val="0"/>
          <w:bCs/>
          <w:color w:val="000000" w:themeColor="text1"/>
          <w:szCs w:val="24"/>
          <w:lang w:val="ro-MD"/>
        </w:rPr>
        <w:t>ț</w:t>
      </w:r>
      <w:r w:rsidR="006838C2" w:rsidRPr="006529FB">
        <w:rPr>
          <w:rFonts w:asciiTheme="majorHAnsi" w:hAnsiTheme="majorHAnsi" w:cstheme="majorHAnsi"/>
          <w:b w:val="0"/>
          <w:bCs/>
          <w:color w:val="000000" w:themeColor="text1"/>
          <w:szCs w:val="24"/>
          <w:lang w:val="ro-MD"/>
        </w:rPr>
        <w:t>i</w:t>
      </w:r>
      <w:r w:rsidR="006D0432" w:rsidRPr="006529FB">
        <w:rPr>
          <w:rFonts w:asciiTheme="majorHAnsi" w:hAnsiTheme="majorHAnsi" w:cstheme="majorHAnsi"/>
          <w:b w:val="0"/>
          <w:bCs/>
          <w:color w:val="000000" w:themeColor="text1"/>
          <w:szCs w:val="24"/>
          <w:lang w:val="ro-MD"/>
        </w:rPr>
        <w:t>ei</w:t>
      </w:r>
      <w:r w:rsidR="006838C2" w:rsidRPr="006529FB">
        <w:rPr>
          <w:rFonts w:asciiTheme="majorHAnsi" w:hAnsiTheme="majorHAnsi" w:cstheme="majorHAnsi"/>
          <w:b w:val="0"/>
          <w:bCs/>
          <w:color w:val="000000" w:themeColor="text1"/>
          <w:szCs w:val="24"/>
          <w:lang w:val="ro-MD"/>
        </w:rPr>
        <w:t xml:space="preserve"> Asisten</w:t>
      </w:r>
      <w:r w:rsidR="00175358">
        <w:rPr>
          <w:rFonts w:asciiTheme="majorHAnsi" w:hAnsiTheme="majorHAnsi" w:cstheme="majorHAnsi"/>
          <w:b w:val="0"/>
          <w:bCs/>
          <w:color w:val="000000" w:themeColor="text1"/>
          <w:szCs w:val="24"/>
          <w:lang w:val="ro-MD"/>
        </w:rPr>
        <w:t>ț</w:t>
      </w:r>
      <w:r w:rsidR="006838C2" w:rsidRPr="006529FB">
        <w:rPr>
          <w:rFonts w:asciiTheme="majorHAnsi" w:hAnsiTheme="majorHAnsi" w:cstheme="majorHAnsi"/>
          <w:b w:val="0"/>
          <w:bCs/>
          <w:color w:val="000000" w:themeColor="text1"/>
          <w:szCs w:val="24"/>
          <w:lang w:val="ro-MD"/>
        </w:rPr>
        <w:t xml:space="preserve">ă Socială </w:t>
      </w:r>
      <w:r w:rsidR="00175358">
        <w:rPr>
          <w:rFonts w:asciiTheme="majorHAnsi" w:hAnsiTheme="majorHAnsi" w:cstheme="majorHAnsi"/>
          <w:b w:val="0"/>
          <w:bCs/>
          <w:color w:val="000000" w:themeColor="text1"/>
          <w:szCs w:val="24"/>
          <w:lang w:val="ro-MD"/>
        </w:rPr>
        <w:t>ș</w:t>
      </w:r>
      <w:r w:rsidR="006838C2" w:rsidRPr="006529FB">
        <w:rPr>
          <w:rFonts w:asciiTheme="majorHAnsi" w:hAnsiTheme="majorHAnsi" w:cstheme="majorHAnsi"/>
          <w:b w:val="0"/>
          <w:bCs/>
          <w:color w:val="000000" w:themeColor="text1"/>
          <w:szCs w:val="24"/>
          <w:lang w:val="ro-MD"/>
        </w:rPr>
        <w:t>i Protec</w:t>
      </w:r>
      <w:r w:rsidR="00175358">
        <w:rPr>
          <w:rFonts w:asciiTheme="majorHAnsi" w:hAnsiTheme="majorHAnsi" w:cstheme="majorHAnsi"/>
          <w:b w:val="0"/>
          <w:bCs/>
          <w:color w:val="000000" w:themeColor="text1"/>
          <w:szCs w:val="24"/>
          <w:lang w:val="ro-MD"/>
        </w:rPr>
        <w:t>ț</w:t>
      </w:r>
      <w:r w:rsidR="006838C2" w:rsidRPr="006529FB">
        <w:rPr>
          <w:rFonts w:asciiTheme="majorHAnsi" w:hAnsiTheme="majorHAnsi" w:cstheme="majorHAnsi"/>
          <w:b w:val="0"/>
          <w:bCs/>
          <w:color w:val="000000" w:themeColor="text1"/>
          <w:szCs w:val="24"/>
          <w:lang w:val="ro-MD"/>
        </w:rPr>
        <w:t>ie a Familiei Călăra</w:t>
      </w:r>
      <w:r w:rsidR="00175358">
        <w:rPr>
          <w:rFonts w:asciiTheme="majorHAnsi" w:hAnsiTheme="majorHAnsi" w:cstheme="majorHAnsi"/>
          <w:b w:val="0"/>
          <w:bCs/>
          <w:color w:val="000000" w:themeColor="text1"/>
          <w:szCs w:val="24"/>
          <w:lang w:val="ro-MD"/>
        </w:rPr>
        <w:t>ș</w:t>
      </w:r>
      <w:r w:rsidR="006838C2" w:rsidRPr="006529FB">
        <w:rPr>
          <w:rFonts w:asciiTheme="majorHAnsi" w:hAnsiTheme="majorHAnsi" w:cstheme="majorHAnsi"/>
          <w:b w:val="0"/>
          <w:bCs/>
          <w:color w:val="000000" w:themeColor="text1"/>
          <w:szCs w:val="24"/>
          <w:lang w:val="ro-MD"/>
        </w:rPr>
        <w:t>i</w:t>
      </w:r>
      <w:r w:rsidR="00682F3E">
        <w:rPr>
          <w:rFonts w:asciiTheme="majorHAnsi" w:hAnsiTheme="majorHAnsi" w:cstheme="majorHAnsi"/>
          <w:b w:val="0"/>
          <w:bCs/>
          <w:color w:val="000000" w:themeColor="text1"/>
          <w:szCs w:val="24"/>
          <w:lang w:val="ro-MD"/>
        </w:rPr>
        <w:t>,</w:t>
      </w:r>
      <w:r w:rsidR="006838C2" w:rsidRPr="006529FB">
        <w:rPr>
          <w:rFonts w:asciiTheme="majorHAnsi" w:hAnsiTheme="majorHAnsi" w:cstheme="majorHAnsi"/>
          <w:b w:val="0"/>
          <w:bCs/>
          <w:color w:val="000000" w:themeColor="text1"/>
          <w:szCs w:val="24"/>
          <w:lang w:val="ro-MD"/>
        </w:rPr>
        <w:t xml:space="preserve"> </w:t>
      </w:r>
      <w:r w:rsidR="00682F3E">
        <w:rPr>
          <w:rFonts w:asciiTheme="majorHAnsi" w:hAnsiTheme="majorHAnsi" w:cstheme="majorHAnsi"/>
          <w:b w:val="0"/>
          <w:bCs/>
          <w:color w:val="000000" w:themeColor="text1"/>
          <w:szCs w:val="24"/>
          <w:lang w:val="ro-MD"/>
        </w:rPr>
        <w:t xml:space="preserve">numărul </w:t>
      </w:r>
      <w:r w:rsidR="006838C2" w:rsidRPr="006529FB">
        <w:rPr>
          <w:rFonts w:asciiTheme="majorHAnsi" w:hAnsiTheme="majorHAnsi" w:cstheme="majorHAnsi"/>
          <w:b w:val="0"/>
          <w:color w:val="000000" w:themeColor="text1"/>
          <w:szCs w:val="24"/>
          <w:lang w:val="ro-MD"/>
        </w:rPr>
        <w:t>copii</w:t>
      </w:r>
      <w:r w:rsidR="00682F3E">
        <w:rPr>
          <w:rFonts w:asciiTheme="majorHAnsi" w:hAnsiTheme="majorHAnsi" w:cstheme="majorHAnsi"/>
          <w:b w:val="0"/>
          <w:color w:val="000000" w:themeColor="text1"/>
          <w:szCs w:val="24"/>
          <w:lang w:val="ro-MD"/>
        </w:rPr>
        <w:t>lor</w:t>
      </w:r>
      <w:r w:rsidR="006838C2" w:rsidRPr="006529FB">
        <w:rPr>
          <w:rFonts w:asciiTheme="majorHAnsi" w:hAnsiTheme="majorHAnsi" w:cstheme="majorHAnsi"/>
          <w:b w:val="0"/>
          <w:color w:val="000000" w:themeColor="text1"/>
          <w:szCs w:val="24"/>
          <w:lang w:val="ro-MD"/>
        </w:rPr>
        <w:t xml:space="preserve"> separa</w:t>
      </w:r>
      <w:r w:rsidR="00175358">
        <w:rPr>
          <w:rFonts w:asciiTheme="majorHAnsi" w:hAnsiTheme="majorHAnsi" w:cstheme="majorHAnsi"/>
          <w:b w:val="0"/>
          <w:color w:val="000000" w:themeColor="text1"/>
          <w:szCs w:val="24"/>
          <w:lang w:val="ro-MD"/>
        </w:rPr>
        <w:t>ț</w:t>
      </w:r>
      <w:r w:rsidR="006838C2" w:rsidRPr="006529FB">
        <w:rPr>
          <w:rFonts w:asciiTheme="majorHAnsi" w:hAnsiTheme="majorHAnsi" w:cstheme="majorHAnsi"/>
          <w:b w:val="0"/>
          <w:color w:val="000000" w:themeColor="text1"/>
          <w:szCs w:val="24"/>
          <w:lang w:val="ro-MD"/>
        </w:rPr>
        <w:t>i de părin</w:t>
      </w:r>
      <w:r w:rsidR="00175358">
        <w:rPr>
          <w:rFonts w:asciiTheme="majorHAnsi" w:hAnsiTheme="majorHAnsi" w:cstheme="majorHAnsi"/>
          <w:b w:val="0"/>
          <w:color w:val="000000" w:themeColor="text1"/>
          <w:szCs w:val="24"/>
          <w:lang w:val="ro-MD"/>
        </w:rPr>
        <w:t>ț</w:t>
      </w:r>
      <w:r w:rsidR="006838C2" w:rsidRPr="006529FB">
        <w:rPr>
          <w:rFonts w:asciiTheme="majorHAnsi" w:hAnsiTheme="majorHAnsi" w:cstheme="majorHAnsi"/>
          <w:b w:val="0"/>
          <w:color w:val="000000" w:themeColor="text1"/>
          <w:szCs w:val="24"/>
          <w:lang w:val="ro-MD"/>
        </w:rPr>
        <w:t xml:space="preserve">i </w:t>
      </w:r>
      <w:r w:rsidR="00682F3E">
        <w:rPr>
          <w:rFonts w:asciiTheme="majorHAnsi" w:hAnsiTheme="majorHAnsi" w:cstheme="majorHAnsi"/>
          <w:b w:val="0"/>
          <w:color w:val="000000" w:themeColor="text1"/>
          <w:szCs w:val="24"/>
          <w:lang w:val="ro-MD"/>
        </w:rPr>
        <w:t>este</w:t>
      </w:r>
      <w:r w:rsidR="006838C2" w:rsidRPr="006529FB">
        <w:rPr>
          <w:rFonts w:asciiTheme="majorHAnsi" w:hAnsiTheme="majorHAnsi" w:cstheme="majorHAnsi"/>
          <w:b w:val="0"/>
          <w:color w:val="000000" w:themeColor="text1"/>
          <w:szCs w:val="24"/>
          <w:lang w:val="ro-MD"/>
        </w:rPr>
        <w:t xml:space="preserve"> în cre</w:t>
      </w:r>
      <w:r w:rsidR="00175358">
        <w:rPr>
          <w:rFonts w:asciiTheme="majorHAnsi" w:hAnsiTheme="majorHAnsi" w:cstheme="majorHAnsi"/>
          <w:b w:val="0"/>
          <w:color w:val="000000" w:themeColor="text1"/>
          <w:szCs w:val="24"/>
          <w:lang w:val="ro-MD"/>
        </w:rPr>
        <w:t>ș</w:t>
      </w:r>
      <w:r w:rsidR="006838C2" w:rsidRPr="006529FB">
        <w:rPr>
          <w:rFonts w:asciiTheme="majorHAnsi" w:hAnsiTheme="majorHAnsi" w:cstheme="majorHAnsi"/>
          <w:b w:val="0"/>
          <w:color w:val="000000" w:themeColor="text1"/>
          <w:szCs w:val="24"/>
          <w:lang w:val="ro-MD"/>
        </w:rPr>
        <w:t>tere</w:t>
      </w:r>
      <w:r w:rsidR="00B66472">
        <w:rPr>
          <w:rFonts w:asciiTheme="majorHAnsi" w:hAnsiTheme="majorHAnsi" w:cstheme="majorHAnsi"/>
          <w:b w:val="0"/>
          <w:color w:val="000000" w:themeColor="text1"/>
          <w:szCs w:val="24"/>
          <w:lang w:val="ro-MD"/>
        </w:rPr>
        <w:t xml:space="preserve"> </w:t>
      </w:r>
      <w:r w:rsidR="00F330E8" w:rsidRPr="006529FB">
        <w:rPr>
          <w:rFonts w:asciiTheme="majorHAnsi" w:hAnsiTheme="majorHAnsi" w:cstheme="majorHAnsi"/>
          <w:b w:val="0"/>
          <w:color w:val="000000" w:themeColor="text1"/>
          <w:szCs w:val="24"/>
          <w:lang w:val="ro-MD"/>
        </w:rPr>
        <w:t>fa</w:t>
      </w:r>
      <w:r w:rsidR="00175358">
        <w:rPr>
          <w:rFonts w:asciiTheme="majorHAnsi" w:hAnsiTheme="majorHAnsi" w:cstheme="majorHAnsi"/>
          <w:b w:val="0"/>
          <w:color w:val="000000" w:themeColor="text1"/>
          <w:szCs w:val="24"/>
          <w:lang w:val="ro-MD"/>
        </w:rPr>
        <w:t>ț</w:t>
      </w:r>
      <w:r w:rsidR="00F330E8" w:rsidRPr="006529FB">
        <w:rPr>
          <w:rFonts w:asciiTheme="majorHAnsi" w:hAnsiTheme="majorHAnsi" w:cstheme="majorHAnsi"/>
          <w:b w:val="0"/>
          <w:color w:val="000000" w:themeColor="text1"/>
          <w:szCs w:val="24"/>
          <w:lang w:val="ro-MD"/>
        </w:rPr>
        <w:t xml:space="preserve">ă de </w:t>
      </w:r>
      <w:r w:rsidR="00FA1067">
        <w:rPr>
          <w:rFonts w:asciiTheme="majorHAnsi" w:hAnsiTheme="majorHAnsi" w:cstheme="majorHAnsi"/>
          <w:b w:val="0"/>
          <w:color w:val="000000" w:themeColor="text1"/>
          <w:szCs w:val="24"/>
          <w:lang w:val="ro-MD"/>
        </w:rPr>
        <w:t>situa</w:t>
      </w:r>
      <w:r w:rsidR="00175358">
        <w:rPr>
          <w:rFonts w:asciiTheme="majorHAnsi" w:hAnsiTheme="majorHAnsi" w:cstheme="majorHAnsi"/>
          <w:b w:val="0"/>
          <w:color w:val="000000" w:themeColor="text1"/>
          <w:szCs w:val="24"/>
          <w:lang w:val="ro-MD"/>
        </w:rPr>
        <w:t>ț</w:t>
      </w:r>
      <w:r w:rsidR="00FA1067">
        <w:rPr>
          <w:rFonts w:asciiTheme="majorHAnsi" w:hAnsiTheme="majorHAnsi" w:cstheme="majorHAnsi"/>
          <w:b w:val="0"/>
          <w:color w:val="000000" w:themeColor="text1"/>
          <w:szCs w:val="24"/>
          <w:lang w:val="ro-MD"/>
        </w:rPr>
        <w:t>ia</w:t>
      </w:r>
      <w:r w:rsidR="00682F3E">
        <w:rPr>
          <w:rFonts w:asciiTheme="majorHAnsi" w:hAnsiTheme="majorHAnsi" w:cstheme="majorHAnsi"/>
          <w:b w:val="0"/>
          <w:color w:val="000000" w:themeColor="text1"/>
          <w:szCs w:val="24"/>
          <w:lang w:val="ro-MD"/>
        </w:rPr>
        <w:t xml:space="preserve"> </w:t>
      </w:r>
      <w:r w:rsidR="00FA1067">
        <w:rPr>
          <w:rFonts w:asciiTheme="majorHAnsi" w:hAnsiTheme="majorHAnsi" w:cstheme="majorHAnsi"/>
          <w:b w:val="0"/>
          <w:color w:val="000000" w:themeColor="text1"/>
          <w:szCs w:val="24"/>
          <w:lang w:val="ro-MD"/>
        </w:rPr>
        <w:t xml:space="preserve">la </w:t>
      </w:r>
      <w:r w:rsidR="006838C2" w:rsidRPr="006529FB">
        <w:rPr>
          <w:rFonts w:asciiTheme="majorHAnsi" w:hAnsiTheme="majorHAnsi" w:cstheme="majorHAnsi"/>
          <w:b w:val="0"/>
          <w:color w:val="000000" w:themeColor="text1"/>
          <w:szCs w:val="24"/>
          <w:lang w:val="ro-MD"/>
        </w:rPr>
        <w:t xml:space="preserve">începutul anului, </w:t>
      </w:r>
      <w:r w:rsidR="00175358">
        <w:rPr>
          <w:rFonts w:asciiTheme="majorHAnsi" w:hAnsiTheme="majorHAnsi" w:cstheme="majorHAnsi"/>
          <w:b w:val="0"/>
          <w:color w:val="000000" w:themeColor="text1"/>
          <w:szCs w:val="24"/>
          <w:lang w:val="ro-MD"/>
        </w:rPr>
        <w:t>ș</w:t>
      </w:r>
      <w:r w:rsidR="006838C2" w:rsidRPr="006529FB">
        <w:rPr>
          <w:rFonts w:asciiTheme="majorHAnsi" w:hAnsiTheme="majorHAnsi" w:cstheme="majorHAnsi"/>
          <w:b w:val="0"/>
          <w:color w:val="000000" w:themeColor="text1"/>
          <w:szCs w:val="24"/>
          <w:lang w:val="ro-MD"/>
        </w:rPr>
        <w:t xml:space="preserve">i anume </w:t>
      </w:r>
      <w:r w:rsidR="00B66472">
        <w:rPr>
          <w:rFonts w:asciiTheme="majorHAnsi" w:hAnsiTheme="majorHAnsi" w:cstheme="majorHAnsi"/>
          <w:b w:val="0"/>
          <w:color w:val="000000" w:themeColor="text1"/>
          <w:szCs w:val="24"/>
          <w:lang w:val="ro-MD"/>
        </w:rPr>
        <w:t>- cu</w:t>
      </w:r>
      <w:r w:rsidR="006838C2" w:rsidRPr="006529FB">
        <w:rPr>
          <w:rFonts w:asciiTheme="majorHAnsi" w:hAnsiTheme="majorHAnsi" w:cstheme="majorHAnsi"/>
          <w:b w:val="0"/>
          <w:color w:val="000000" w:themeColor="text1"/>
          <w:szCs w:val="24"/>
          <w:lang w:val="ro-MD"/>
        </w:rPr>
        <w:t xml:space="preserve"> 65 </w:t>
      </w:r>
      <w:r w:rsidR="00B66472">
        <w:rPr>
          <w:rFonts w:asciiTheme="majorHAnsi" w:hAnsiTheme="majorHAnsi" w:cstheme="majorHAnsi"/>
          <w:b w:val="0"/>
          <w:color w:val="000000" w:themeColor="text1"/>
          <w:szCs w:val="24"/>
          <w:lang w:val="ro-MD"/>
        </w:rPr>
        <w:t xml:space="preserve">de </w:t>
      </w:r>
      <w:r w:rsidR="006838C2" w:rsidRPr="006529FB">
        <w:rPr>
          <w:rFonts w:asciiTheme="majorHAnsi" w:hAnsiTheme="majorHAnsi" w:cstheme="majorHAnsi"/>
          <w:b w:val="0"/>
          <w:color w:val="000000" w:themeColor="text1"/>
          <w:szCs w:val="24"/>
          <w:lang w:val="ro-MD"/>
        </w:rPr>
        <w:t>copii.</w:t>
      </w:r>
      <w:r w:rsidR="006838C2" w:rsidRPr="006529FB">
        <w:rPr>
          <w:rFonts w:asciiTheme="majorHAnsi" w:hAnsiTheme="majorHAnsi" w:cstheme="majorHAnsi"/>
          <w:b w:val="0"/>
          <w:szCs w:val="24"/>
          <w:lang w:val="ro-MD"/>
        </w:rPr>
        <w:t xml:space="preserve"> </w:t>
      </w:r>
      <w:r w:rsidR="006838C2" w:rsidRPr="006529FB">
        <w:rPr>
          <w:rFonts w:asciiTheme="majorHAnsi" w:eastAsia="Times New Roman" w:hAnsiTheme="majorHAnsi" w:cstheme="majorHAnsi"/>
          <w:b w:val="0"/>
          <w:szCs w:val="24"/>
          <w:lang w:val="ro-MD"/>
        </w:rPr>
        <w:t xml:space="preserve">În cadrul </w:t>
      </w:r>
      <w:r w:rsidR="00F330E8" w:rsidRPr="006529FB">
        <w:rPr>
          <w:rFonts w:asciiTheme="majorHAnsi" w:eastAsia="Times New Roman" w:hAnsiTheme="majorHAnsi" w:cstheme="majorHAnsi"/>
          <w:b w:val="0"/>
          <w:szCs w:val="24"/>
          <w:lang w:val="ro-MD"/>
        </w:rPr>
        <w:t xml:space="preserve">auditării </w:t>
      </w:r>
      <w:r w:rsidR="00D21B92">
        <w:rPr>
          <w:rFonts w:asciiTheme="majorHAnsi" w:eastAsia="Times New Roman" w:hAnsiTheme="majorHAnsi" w:cstheme="majorHAnsi"/>
          <w:b w:val="0"/>
          <w:szCs w:val="24"/>
          <w:lang w:val="ro-MD"/>
        </w:rPr>
        <w:t>a</w:t>
      </w:r>
      <w:r w:rsidR="00D21B92" w:rsidRPr="006529FB">
        <w:rPr>
          <w:rFonts w:asciiTheme="majorHAnsi" w:eastAsia="Times New Roman" w:hAnsiTheme="majorHAnsi" w:cstheme="majorHAnsi"/>
          <w:b w:val="0"/>
          <w:szCs w:val="24"/>
          <w:lang w:val="ro-MD"/>
        </w:rPr>
        <w:t xml:space="preserve"> </w:t>
      </w:r>
      <w:r w:rsidR="00F330E8" w:rsidRPr="006529FB">
        <w:rPr>
          <w:rFonts w:asciiTheme="majorHAnsi" w:eastAsia="Times New Roman" w:hAnsiTheme="majorHAnsi" w:cstheme="majorHAnsi"/>
          <w:b w:val="0"/>
          <w:szCs w:val="24"/>
          <w:lang w:val="ro-MD"/>
        </w:rPr>
        <w:t xml:space="preserve">93 </w:t>
      </w:r>
      <w:r w:rsidR="00B66472">
        <w:rPr>
          <w:rFonts w:asciiTheme="majorHAnsi" w:eastAsia="Times New Roman" w:hAnsiTheme="majorHAnsi" w:cstheme="majorHAnsi"/>
          <w:b w:val="0"/>
          <w:szCs w:val="24"/>
          <w:lang w:val="ro-MD"/>
        </w:rPr>
        <w:t xml:space="preserve">de </w:t>
      </w:r>
      <w:r w:rsidR="00F330E8" w:rsidRPr="006529FB">
        <w:rPr>
          <w:rFonts w:asciiTheme="majorHAnsi" w:eastAsia="Times New Roman" w:hAnsiTheme="majorHAnsi" w:cstheme="majorHAnsi"/>
          <w:b w:val="0"/>
          <w:szCs w:val="24"/>
          <w:lang w:val="ro-MD"/>
        </w:rPr>
        <w:t>cazuri</w:t>
      </w:r>
      <w:r w:rsidR="00B66472">
        <w:rPr>
          <w:rFonts w:asciiTheme="majorHAnsi" w:eastAsia="Times New Roman" w:hAnsiTheme="majorHAnsi" w:cstheme="majorHAnsi"/>
          <w:b w:val="0"/>
          <w:szCs w:val="24"/>
          <w:lang w:val="ro-MD"/>
        </w:rPr>
        <w:t xml:space="preserve"> </w:t>
      </w:r>
      <w:r w:rsidR="0006187D">
        <w:rPr>
          <w:rFonts w:asciiTheme="majorHAnsi" w:eastAsia="Times New Roman" w:hAnsiTheme="majorHAnsi" w:cstheme="majorHAnsi"/>
          <w:b w:val="0"/>
          <w:szCs w:val="24"/>
          <w:lang w:val="ro-MD"/>
        </w:rPr>
        <w:t>(la</w:t>
      </w:r>
      <w:r w:rsidR="00B66472">
        <w:rPr>
          <w:rFonts w:asciiTheme="majorHAnsi" w:eastAsia="Times New Roman" w:hAnsiTheme="majorHAnsi" w:cstheme="majorHAnsi"/>
          <w:b w:val="0"/>
          <w:szCs w:val="24"/>
          <w:lang w:val="ro-MD"/>
        </w:rPr>
        <w:t xml:space="preserve"> </w:t>
      </w:r>
      <w:r w:rsidR="006838C2" w:rsidRPr="006529FB">
        <w:rPr>
          <w:rFonts w:asciiTheme="majorHAnsi" w:eastAsia="Times New Roman" w:hAnsiTheme="majorHAnsi" w:cstheme="majorHAnsi"/>
          <w:b w:val="0"/>
          <w:szCs w:val="24"/>
          <w:lang w:val="ro-MD"/>
        </w:rPr>
        <w:t>plasamentul de urgen</w:t>
      </w:r>
      <w:r w:rsidR="00175358">
        <w:rPr>
          <w:rFonts w:asciiTheme="majorHAnsi" w:eastAsia="Times New Roman" w:hAnsiTheme="majorHAnsi" w:cstheme="majorHAnsi"/>
          <w:b w:val="0"/>
          <w:szCs w:val="24"/>
          <w:lang w:val="ro-MD"/>
        </w:rPr>
        <w:t>ț</w:t>
      </w:r>
      <w:r w:rsidR="00B66472">
        <w:rPr>
          <w:rFonts w:asciiTheme="majorHAnsi" w:eastAsia="Times New Roman" w:hAnsiTheme="majorHAnsi" w:cstheme="majorHAnsi"/>
          <w:b w:val="0"/>
          <w:szCs w:val="24"/>
          <w:lang w:val="ro-MD"/>
        </w:rPr>
        <w:t>ă</w:t>
      </w:r>
      <w:r w:rsidR="006838C2" w:rsidRPr="006529FB">
        <w:rPr>
          <w:rFonts w:asciiTheme="majorHAnsi" w:eastAsia="Times New Roman" w:hAnsiTheme="majorHAnsi" w:cstheme="majorHAnsi"/>
          <w:b w:val="0"/>
          <w:szCs w:val="24"/>
          <w:lang w:val="ro-MD"/>
        </w:rPr>
        <w:t xml:space="preserve"> (35) </w:t>
      </w:r>
      <w:r w:rsidR="00175358">
        <w:rPr>
          <w:rFonts w:asciiTheme="majorHAnsi" w:eastAsia="Times New Roman" w:hAnsiTheme="majorHAnsi" w:cstheme="majorHAnsi"/>
          <w:b w:val="0"/>
          <w:szCs w:val="24"/>
          <w:lang w:val="ro-MD"/>
        </w:rPr>
        <w:t>ș</w:t>
      </w:r>
      <w:r w:rsidR="006838C2" w:rsidRPr="006529FB">
        <w:rPr>
          <w:rFonts w:asciiTheme="majorHAnsi" w:eastAsia="Times New Roman" w:hAnsiTheme="majorHAnsi" w:cstheme="majorHAnsi"/>
          <w:b w:val="0"/>
          <w:szCs w:val="24"/>
          <w:lang w:val="ro-MD"/>
        </w:rPr>
        <w:t xml:space="preserve">i </w:t>
      </w:r>
      <w:r w:rsidR="0006187D">
        <w:rPr>
          <w:rFonts w:asciiTheme="majorHAnsi" w:eastAsia="Times New Roman" w:hAnsiTheme="majorHAnsi" w:cstheme="majorHAnsi"/>
          <w:b w:val="0"/>
          <w:szCs w:val="24"/>
          <w:lang w:val="ro-MD"/>
        </w:rPr>
        <w:t xml:space="preserve">la </w:t>
      </w:r>
      <w:r w:rsidR="006838C2" w:rsidRPr="006529FB">
        <w:rPr>
          <w:rFonts w:asciiTheme="majorHAnsi" w:eastAsia="Times New Roman" w:hAnsiTheme="majorHAnsi" w:cstheme="majorHAnsi"/>
          <w:b w:val="0"/>
          <w:szCs w:val="24"/>
          <w:lang w:val="ro-MD"/>
        </w:rPr>
        <w:t>cel planificat (58)</w:t>
      </w:r>
      <w:r w:rsidR="0006187D">
        <w:rPr>
          <w:rFonts w:asciiTheme="majorHAnsi" w:eastAsia="Times New Roman" w:hAnsiTheme="majorHAnsi" w:cstheme="majorHAnsi"/>
          <w:b w:val="0"/>
          <w:szCs w:val="24"/>
          <w:lang w:val="ro-MD"/>
        </w:rPr>
        <w:t>)</w:t>
      </w:r>
      <w:r w:rsidR="006838C2" w:rsidRPr="006529FB">
        <w:rPr>
          <w:rFonts w:asciiTheme="majorHAnsi" w:eastAsia="Times New Roman" w:hAnsiTheme="majorHAnsi" w:cstheme="majorHAnsi"/>
          <w:b w:val="0"/>
          <w:szCs w:val="24"/>
          <w:lang w:val="ro-MD"/>
        </w:rPr>
        <w:t xml:space="preserve">, auditul nu a identificat careva abateri la </w:t>
      </w:r>
      <w:r w:rsidR="00B66472">
        <w:rPr>
          <w:rFonts w:asciiTheme="majorHAnsi" w:eastAsia="Times New Roman" w:hAnsiTheme="majorHAnsi" w:cstheme="majorHAnsi"/>
          <w:b w:val="0"/>
          <w:szCs w:val="24"/>
          <w:lang w:val="ro-MD"/>
        </w:rPr>
        <w:t>adopta</w:t>
      </w:r>
      <w:r w:rsidR="006838C2" w:rsidRPr="006529FB">
        <w:rPr>
          <w:rFonts w:asciiTheme="majorHAnsi" w:eastAsia="Times New Roman" w:hAnsiTheme="majorHAnsi" w:cstheme="majorHAnsi"/>
          <w:b w:val="0"/>
          <w:szCs w:val="24"/>
          <w:lang w:val="ro-MD"/>
        </w:rPr>
        <w:t>rea deciziilor de plasament.</w:t>
      </w:r>
    </w:p>
    <w:p w14:paraId="01EA489D" w14:textId="5D7753D3" w:rsidR="006838C2" w:rsidRDefault="007251CE" w:rsidP="00730A5E">
      <w:pPr>
        <w:spacing w:line="276" w:lineRule="auto"/>
        <w:jc w:val="both"/>
        <w:rPr>
          <w:rFonts w:asciiTheme="majorHAnsi" w:eastAsiaTheme="minorHAnsi" w:hAnsiTheme="majorHAnsi" w:cstheme="majorHAnsi"/>
          <w:b w:val="0"/>
          <w:szCs w:val="24"/>
          <w:lang w:val="ro-MD"/>
        </w:rPr>
      </w:pPr>
      <w:r w:rsidRPr="006529FB">
        <w:rPr>
          <w:rFonts w:asciiTheme="majorHAnsi" w:hAnsiTheme="majorHAnsi" w:cstheme="majorHAnsi"/>
          <w:b w:val="0"/>
          <w:szCs w:val="24"/>
          <w:lang w:val="ro-MD"/>
        </w:rPr>
        <w:t>Potrivit rapoartelor CER-103,</w:t>
      </w:r>
      <w:r w:rsidR="006838C2" w:rsidRPr="006529FB">
        <w:rPr>
          <w:rFonts w:asciiTheme="majorHAnsi" w:hAnsiTheme="majorHAnsi" w:cstheme="majorHAnsi"/>
          <w:b w:val="0"/>
          <w:szCs w:val="24"/>
          <w:lang w:val="ro-MD"/>
        </w:rPr>
        <w:t xml:space="preserve"> cauze</w:t>
      </w:r>
      <w:r w:rsidRPr="006529FB">
        <w:rPr>
          <w:rFonts w:asciiTheme="majorHAnsi" w:hAnsiTheme="majorHAnsi" w:cstheme="majorHAnsi"/>
          <w:b w:val="0"/>
          <w:szCs w:val="24"/>
          <w:lang w:val="ro-MD"/>
        </w:rPr>
        <w:t>le</w:t>
      </w:r>
      <w:r w:rsidR="006838C2" w:rsidRPr="006529FB">
        <w:rPr>
          <w:rFonts w:asciiTheme="majorHAnsi" w:hAnsiTheme="majorHAnsi" w:cstheme="majorHAnsi"/>
          <w:b w:val="0"/>
          <w:szCs w:val="24"/>
          <w:lang w:val="ro-MD"/>
        </w:rPr>
        <w:t xml:space="preserve"> problemelor</w:t>
      </w:r>
      <w:r w:rsidRPr="006529FB">
        <w:rPr>
          <w:rFonts w:asciiTheme="majorHAnsi" w:hAnsiTheme="majorHAnsi" w:cstheme="majorHAnsi"/>
          <w:b w:val="0"/>
          <w:szCs w:val="24"/>
          <w:lang w:val="ro-MD"/>
        </w:rPr>
        <w:t xml:space="preserve"> cu care se confruntă familiile</w:t>
      </w:r>
      <w:r w:rsidR="006838C2" w:rsidRPr="006529FB">
        <w:rPr>
          <w:rFonts w:asciiTheme="majorHAnsi" w:hAnsiTheme="majorHAnsi" w:cstheme="majorHAnsi"/>
          <w:b w:val="0"/>
          <w:szCs w:val="24"/>
          <w:lang w:val="ro-MD"/>
        </w:rPr>
        <w:t xml:space="preserve"> </w:t>
      </w:r>
      <w:r w:rsidRPr="006529FB">
        <w:rPr>
          <w:rFonts w:asciiTheme="majorHAnsi" w:hAnsiTheme="majorHAnsi" w:cstheme="majorHAnsi"/>
          <w:b w:val="0"/>
          <w:szCs w:val="24"/>
          <w:lang w:val="ro-MD"/>
        </w:rPr>
        <w:t>s</w:t>
      </w:r>
      <w:r w:rsidR="00B66472">
        <w:rPr>
          <w:rFonts w:asciiTheme="majorHAnsi" w:hAnsiTheme="majorHAnsi" w:cstheme="majorHAnsi"/>
          <w:b w:val="0"/>
          <w:szCs w:val="24"/>
          <w:lang w:val="ro-MD"/>
        </w:rPr>
        <w:t>unt,</w:t>
      </w:r>
      <w:r w:rsidR="006838C2" w:rsidRPr="006529FB">
        <w:rPr>
          <w:rFonts w:asciiTheme="majorHAnsi" w:hAnsiTheme="majorHAnsi" w:cstheme="majorHAnsi"/>
          <w:b w:val="0"/>
          <w:szCs w:val="24"/>
          <w:lang w:val="ro-MD"/>
        </w:rPr>
        <w:t xml:space="preserve"> </w:t>
      </w:r>
      <w:r w:rsidR="00F573CD" w:rsidRPr="006529FB">
        <w:rPr>
          <w:rFonts w:asciiTheme="majorHAnsi" w:hAnsiTheme="majorHAnsi" w:cstheme="majorHAnsi"/>
          <w:b w:val="0"/>
          <w:szCs w:val="24"/>
          <w:lang w:val="ro-MD"/>
        </w:rPr>
        <w:t>în special</w:t>
      </w:r>
      <w:r w:rsidR="00B66472">
        <w:rPr>
          <w:rFonts w:asciiTheme="majorHAnsi" w:hAnsiTheme="majorHAnsi" w:cstheme="majorHAnsi"/>
          <w:b w:val="0"/>
          <w:szCs w:val="24"/>
          <w:lang w:val="ro-MD"/>
        </w:rPr>
        <w:t xml:space="preserve">, </w:t>
      </w:r>
      <w:r w:rsidR="00F573CD" w:rsidRPr="006529FB">
        <w:rPr>
          <w:rFonts w:asciiTheme="majorHAnsi" w:hAnsiTheme="majorHAnsi" w:cstheme="majorHAnsi"/>
          <w:b w:val="0"/>
          <w:szCs w:val="24"/>
          <w:lang w:val="ro-MD"/>
        </w:rPr>
        <w:t xml:space="preserve"> </w:t>
      </w:r>
      <w:r w:rsidR="006838C2" w:rsidRPr="006529FB">
        <w:rPr>
          <w:rFonts w:asciiTheme="majorHAnsi" w:hAnsiTheme="majorHAnsi" w:cstheme="majorHAnsi"/>
          <w:b w:val="0"/>
          <w:szCs w:val="24"/>
          <w:lang w:val="ro-MD"/>
        </w:rPr>
        <w:t xml:space="preserve">sărăcia </w:t>
      </w:r>
      <w:r w:rsidR="00175358">
        <w:rPr>
          <w:rFonts w:asciiTheme="majorHAnsi" w:hAnsiTheme="majorHAnsi" w:cstheme="majorHAnsi"/>
          <w:b w:val="0"/>
          <w:szCs w:val="24"/>
          <w:lang w:val="ro-MD"/>
        </w:rPr>
        <w:t>ș</w:t>
      </w:r>
      <w:r w:rsidR="00F90C74" w:rsidRPr="006529FB">
        <w:rPr>
          <w:rFonts w:asciiTheme="majorHAnsi" w:hAnsiTheme="majorHAnsi" w:cstheme="majorHAnsi"/>
          <w:b w:val="0"/>
          <w:szCs w:val="24"/>
          <w:lang w:val="ro-MD"/>
        </w:rPr>
        <w:t>i</w:t>
      </w:r>
      <w:r w:rsidR="006838C2" w:rsidRPr="006529FB">
        <w:rPr>
          <w:rFonts w:asciiTheme="majorHAnsi" w:hAnsiTheme="majorHAnsi" w:cstheme="majorHAnsi"/>
          <w:b w:val="0"/>
          <w:szCs w:val="24"/>
          <w:lang w:val="ro-MD"/>
        </w:rPr>
        <w:t xml:space="preserve"> migra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 xml:space="preserve">ia, </w:t>
      </w:r>
      <w:r w:rsidR="00F573CD" w:rsidRPr="006529FB">
        <w:rPr>
          <w:rFonts w:asciiTheme="majorHAnsi" w:hAnsiTheme="majorHAnsi" w:cstheme="majorHAnsi"/>
          <w:b w:val="0"/>
          <w:szCs w:val="24"/>
          <w:lang w:val="ro-MD"/>
        </w:rPr>
        <w:t xml:space="preserve">precum </w:t>
      </w:r>
      <w:r w:rsidR="00175358">
        <w:rPr>
          <w:rFonts w:asciiTheme="majorHAnsi" w:hAnsiTheme="majorHAnsi" w:cstheme="majorHAnsi"/>
          <w:b w:val="0"/>
          <w:szCs w:val="24"/>
          <w:lang w:val="ro-MD"/>
        </w:rPr>
        <w:t>ș</w:t>
      </w:r>
      <w:r w:rsidR="00F573CD" w:rsidRPr="006529FB">
        <w:rPr>
          <w:rFonts w:asciiTheme="majorHAnsi" w:hAnsiTheme="majorHAnsi" w:cstheme="majorHAnsi"/>
          <w:b w:val="0"/>
          <w:szCs w:val="24"/>
          <w:lang w:val="ro-MD"/>
        </w:rPr>
        <w:t xml:space="preserve">i </w:t>
      </w:r>
      <w:r w:rsidR="006838C2" w:rsidRPr="006529FB">
        <w:rPr>
          <w:rFonts w:asciiTheme="majorHAnsi" w:hAnsiTheme="majorHAnsi" w:cstheme="majorHAnsi"/>
          <w:b w:val="0"/>
          <w:szCs w:val="24"/>
          <w:lang w:val="ro-MD"/>
        </w:rPr>
        <w:t>atitudine</w:t>
      </w:r>
      <w:r w:rsidR="00F573CD" w:rsidRPr="006529FB">
        <w:rPr>
          <w:rFonts w:asciiTheme="majorHAnsi" w:hAnsiTheme="majorHAnsi" w:cstheme="majorHAnsi"/>
          <w:b w:val="0"/>
          <w:szCs w:val="24"/>
          <w:lang w:val="ro-MD"/>
        </w:rPr>
        <w:t>a</w:t>
      </w:r>
      <w:r w:rsidR="00630260">
        <w:rPr>
          <w:rFonts w:asciiTheme="majorHAnsi" w:hAnsiTheme="majorHAnsi" w:cstheme="majorHAnsi"/>
          <w:b w:val="0"/>
          <w:szCs w:val="24"/>
          <w:lang w:val="ro-MD"/>
        </w:rPr>
        <w:t xml:space="preserve"> fa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ă de familie, lipsa unei educa</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ii adecvate pr</w:t>
      </w:r>
      <w:r w:rsidR="00472147">
        <w:rPr>
          <w:rFonts w:asciiTheme="majorHAnsi" w:hAnsiTheme="majorHAnsi" w:cstheme="majorHAnsi"/>
          <w:b w:val="0"/>
          <w:szCs w:val="24"/>
          <w:lang w:val="ro-MD"/>
        </w:rPr>
        <w:t xml:space="preserve">ivind întemeierea unei familii, </w:t>
      </w:r>
      <w:r w:rsidR="006838C2" w:rsidRPr="006529FB">
        <w:rPr>
          <w:rFonts w:asciiTheme="majorHAnsi" w:hAnsiTheme="majorHAnsi" w:cstheme="majorHAnsi"/>
          <w:b w:val="0"/>
          <w:szCs w:val="24"/>
          <w:lang w:val="ro-MD"/>
        </w:rPr>
        <w:t>etc</w:t>
      </w:r>
      <w:r w:rsidR="006838C2" w:rsidRPr="006529FB">
        <w:rPr>
          <w:rFonts w:asciiTheme="majorHAnsi" w:hAnsiTheme="majorHAnsi" w:cstheme="majorHAnsi"/>
          <w:szCs w:val="24"/>
          <w:lang w:val="ro-MD"/>
        </w:rPr>
        <w:t>.</w:t>
      </w:r>
      <w:r w:rsidR="006838C2" w:rsidRPr="006529FB">
        <w:rPr>
          <w:rFonts w:asciiTheme="majorHAnsi" w:eastAsiaTheme="minorHAnsi" w:hAnsiTheme="majorHAnsi" w:cstheme="majorHAnsi"/>
          <w:b w:val="0"/>
          <w:szCs w:val="24"/>
          <w:lang w:val="ro-MD"/>
        </w:rPr>
        <w:t xml:space="preserve"> </w:t>
      </w:r>
      <w:r w:rsidR="00472147">
        <w:rPr>
          <w:rFonts w:asciiTheme="majorHAnsi" w:eastAsiaTheme="minorHAnsi" w:hAnsiTheme="majorHAnsi" w:cstheme="majorHAnsi"/>
          <w:b w:val="0"/>
          <w:szCs w:val="24"/>
          <w:lang w:val="ro-MD"/>
        </w:rPr>
        <w:t xml:space="preserve">În </w:t>
      </w:r>
      <w:r w:rsidR="00B66472">
        <w:rPr>
          <w:rFonts w:asciiTheme="majorHAnsi" w:eastAsiaTheme="minorHAnsi" w:hAnsiTheme="majorHAnsi" w:cstheme="majorHAnsi"/>
          <w:b w:val="0"/>
          <w:szCs w:val="24"/>
          <w:lang w:val="ro-MD"/>
        </w:rPr>
        <w:t xml:space="preserve">acest </w:t>
      </w:r>
      <w:r w:rsidR="00472147">
        <w:rPr>
          <w:rFonts w:asciiTheme="majorHAnsi" w:eastAsiaTheme="minorHAnsi" w:hAnsiTheme="majorHAnsi" w:cstheme="majorHAnsi"/>
          <w:b w:val="0"/>
          <w:szCs w:val="24"/>
          <w:lang w:val="ro-MD"/>
        </w:rPr>
        <w:t xml:space="preserve">context, </w:t>
      </w:r>
      <w:r w:rsidR="0006187D">
        <w:rPr>
          <w:rFonts w:asciiTheme="majorHAnsi" w:eastAsiaTheme="minorHAnsi" w:hAnsiTheme="majorHAnsi" w:cstheme="majorHAnsi"/>
          <w:b w:val="0"/>
          <w:szCs w:val="24"/>
          <w:lang w:val="ro-MD"/>
        </w:rPr>
        <w:t>se</w:t>
      </w:r>
      <w:r w:rsidR="00472147">
        <w:rPr>
          <w:rFonts w:asciiTheme="majorHAnsi" w:eastAsiaTheme="minorHAnsi" w:hAnsiTheme="majorHAnsi" w:cstheme="majorHAnsi"/>
          <w:b w:val="0"/>
          <w:szCs w:val="24"/>
          <w:lang w:val="ro-MD"/>
        </w:rPr>
        <w:t xml:space="preserve"> denotă men</w:t>
      </w:r>
      <w:r w:rsidR="00175358">
        <w:rPr>
          <w:rFonts w:asciiTheme="majorHAnsi" w:eastAsiaTheme="minorHAnsi" w:hAnsiTheme="majorHAnsi" w:cstheme="majorHAnsi"/>
          <w:b w:val="0"/>
          <w:szCs w:val="24"/>
          <w:lang w:val="ro-MD"/>
        </w:rPr>
        <w:t>ț</w:t>
      </w:r>
      <w:r w:rsidR="00472147">
        <w:rPr>
          <w:rFonts w:asciiTheme="majorHAnsi" w:eastAsiaTheme="minorHAnsi" w:hAnsiTheme="majorHAnsi" w:cstheme="majorHAnsi"/>
          <w:b w:val="0"/>
          <w:szCs w:val="24"/>
          <w:lang w:val="ro-MD"/>
        </w:rPr>
        <w:t>inerea la nivel înalt a divor</w:t>
      </w:r>
      <w:r w:rsidR="00175358">
        <w:rPr>
          <w:rFonts w:asciiTheme="majorHAnsi" w:eastAsiaTheme="minorHAnsi" w:hAnsiTheme="majorHAnsi" w:cstheme="majorHAnsi"/>
          <w:b w:val="0"/>
          <w:szCs w:val="24"/>
          <w:lang w:val="ro-MD"/>
        </w:rPr>
        <w:t>ț</w:t>
      </w:r>
      <w:r w:rsidR="00472147">
        <w:rPr>
          <w:rFonts w:asciiTheme="majorHAnsi" w:eastAsiaTheme="minorHAnsi" w:hAnsiTheme="majorHAnsi" w:cstheme="majorHAnsi"/>
          <w:b w:val="0"/>
          <w:szCs w:val="24"/>
          <w:lang w:val="ro-MD"/>
        </w:rPr>
        <w:t>urilor cuplurilor familiale</w:t>
      </w:r>
      <w:r w:rsidR="00B52A7A">
        <w:rPr>
          <w:rFonts w:asciiTheme="majorHAnsi" w:eastAsiaTheme="minorHAnsi" w:hAnsiTheme="majorHAnsi" w:cstheme="majorHAnsi"/>
          <w:b w:val="0"/>
          <w:szCs w:val="24"/>
          <w:lang w:val="ro-MD"/>
        </w:rPr>
        <w:t>. P</w:t>
      </w:r>
      <w:r w:rsidR="00472147">
        <w:rPr>
          <w:rFonts w:asciiTheme="majorHAnsi" w:eastAsiaTheme="minorHAnsi" w:hAnsiTheme="majorHAnsi" w:cstheme="majorHAnsi"/>
          <w:b w:val="0"/>
          <w:szCs w:val="24"/>
          <w:lang w:val="ro-MD"/>
        </w:rPr>
        <w:t>otrivit datelor statistice</w:t>
      </w:r>
      <w:r w:rsidR="00B66472">
        <w:rPr>
          <w:rFonts w:asciiTheme="majorHAnsi" w:eastAsiaTheme="minorHAnsi" w:hAnsiTheme="majorHAnsi" w:cstheme="majorHAnsi"/>
          <w:b w:val="0"/>
          <w:szCs w:val="24"/>
          <w:lang w:val="ro-MD"/>
        </w:rPr>
        <w:t>,</w:t>
      </w:r>
      <w:r w:rsidR="00472147">
        <w:rPr>
          <w:rFonts w:asciiTheme="majorHAnsi" w:eastAsiaTheme="minorHAnsi" w:hAnsiTheme="majorHAnsi" w:cstheme="majorHAnsi"/>
          <w:b w:val="0"/>
          <w:szCs w:val="24"/>
          <w:lang w:val="ro-MD"/>
        </w:rPr>
        <w:t xml:space="preserve"> în anul 2019 </w:t>
      </w:r>
      <w:r w:rsidR="00B52A7A">
        <w:rPr>
          <w:rFonts w:asciiTheme="majorHAnsi" w:eastAsiaTheme="minorHAnsi" w:hAnsiTheme="majorHAnsi" w:cstheme="majorHAnsi"/>
          <w:b w:val="0"/>
          <w:szCs w:val="24"/>
          <w:lang w:val="ro-MD"/>
        </w:rPr>
        <w:t xml:space="preserve">s-au înregistrat </w:t>
      </w:r>
      <w:r w:rsidR="00472147">
        <w:rPr>
          <w:rFonts w:asciiTheme="majorHAnsi" w:eastAsiaTheme="minorHAnsi" w:hAnsiTheme="majorHAnsi" w:cstheme="majorHAnsi"/>
          <w:b w:val="0"/>
          <w:szCs w:val="24"/>
          <w:lang w:val="ro-MD"/>
        </w:rPr>
        <w:t xml:space="preserve"> 10736 </w:t>
      </w:r>
      <w:r w:rsidR="00B52A7A">
        <w:rPr>
          <w:rFonts w:asciiTheme="majorHAnsi" w:eastAsiaTheme="minorHAnsi" w:hAnsiTheme="majorHAnsi" w:cstheme="majorHAnsi"/>
          <w:b w:val="0"/>
          <w:szCs w:val="24"/>
          <w:lang w:val="ro-MD"/>
        </w:rPr>
        <w:t xml:space="preserve">de </w:t>
      </w:r>
      <w:r w:rsidR="00472147">
        <w:rPr>
          <w:rFonts w:asciiTheme="majorHAnsi" w:eastAsiaTheme="minorHAnsi" w:hAnsiTheme="majorHAnsi" w:cstheme="majorHAnsi"/>
          <w:b w:val="0"/>
          <w:szCs w:val="24"/>
          <w:lang w:val="ro-MD"/>
        </w:rPr>
        <w:t>divor</w:t>
      </w:r>
      <w:r w:rsidR="00175358">
        <w:rPr>
          <w:rFonts w:asciiTheme="majorHAnsi" w:eastAsiaTheme="minorHAnsi" w:hAnsiTheme="majorHAnsi" w:cstheme="majorHAnsi"/>
          <w:b w:val="0"/>
          <w:szCs w:val="24"/>
          <w:lang w:val="ro-MD"/>
        </w:rPr>
        <w:t>ț</w:t>
      </w:r>
      <w:r w:rsidR="00472147">
        <w:rPr>
          <w:rFonts w:asciiTheme="majorHAnsi" w:eastAsiaTheme="minorHAnsi" w:hAnsiTheme="majorHAnsi" w:cstheme="majorHAnsi"/>
          <w:b w:val="0"/>
          <w:szCs w:val="24"/>
          <w:lang w:val="ro-MD"/>
        </w:rPr>
        <w:t>uri, iar în anul 2021 – 9905 divor</w:t>
      </w:r>
      <w:r w:rsidR="00175358">
        <w:rPr>
          <w:rFonts w:asciiTheme="majorHAnsi" w:eastAsiaTheme="minorHAnsi" w:hAnsiTheme="majorHAnsi" w:cstheme="majorHAnsi"/>
          <w:b w:val="0"/>
          <w:szCs w:val="24"/>
          <w:lang w:val="ro-MD"/>
        </w:rPr>
        <w:t>ț</w:t>
      </w:r>
      <w:r w:rsidR="00472147">
        <w:rPr>
          <w:rFonts w:asciiTheme="majorHAnsi" w:eastAsiaTheme="minorHAnsi" w:hAnsiTheme="majorHAnsi" w:cstheme="majorHAnsi"/>
          <w:b w:val="0"/>
          <w:szCs w:val="24"/>
          <w:lang w:val="ro-MD"/>
        </w:rPr>
        <w:t>uri.</w:t>
      </w:r>
    </w:p>
    <w:p w14:paraId="479A0931" w14:textId="77777777" w:rsidR="0006187D" w:rsidRPr="006529FB" w:rsidRDefault="0006187D" w:rsidP="00730A5E">
      <w:pPr>
        <w:spacing w:line="276" w:lineRule="auto"/>
        <w:jc w:val="both"/>
        <w:rPr>
          <w:rFonts w:asciiTheme="majorHAnsi" w:eastAsiaTheme="minorHAnsi" w:hAnsiTheme="majorHAnsi" w:cstheme="majorHAnsi"/>
          <w:b w:val="0"/>
          <w:szCs w:val="24"/>
          <w:lang w:val="ro-MD"/>
        </w:rPr>
      </w:pPr>
    </w:p>
    <w:p w14:paraId="13F06D27" w14:textId="6C34FBB5" w:rsidR="006838C2" w:rsidRPr="006A4F70" w:rsidRDefault="001F64E9" w:rsidP="00730A5E">
      <w:pPr>
        <w:pStyle w:val="Heading3"/>
        <w:numPr>
          <w:ilvl w:val="2"/>
          <w:numId w:val="4"/>
        </w:numPr>
        <w:spacing w:line="276" w:lineRule="auto"/>
        <w:ind w:left="0" w:firstLine="0"/>
        <w:jc w:val="both"/>
        <w:rPr>
          <w:b/>
          <w:i/>
          <w:color w:val="2E74B5" w:themeColor="accent1" w:themeShade="BF"/>
        </w:rPr>
      </w:pPr>
      <w:bookmarkStart w:id="38" w:name="_Toc123632224"/>
      <w:r w:rsidRPr="00D75D16">
        <w:rPr>
          <w:b/>
          <w:i/>
          <w:noProof/>
          <w:color w:val="2E74B5" w:themeColor="accent1" w:themeShade="BF"/>
        </w:rPr>
        <w:t xml:space="preserve">Comunicarea </w:t>
      </w:r>
      <w:r w:rsidR="00234AB2">
        <w:rPr>
          <w:b/>
          <w:i/>
          <w:noProof/>
          <w:color w:val="2E74B5" w:themeColor="accent1" w:themeShade="BF"/>
        </w:rPr>
        <w:t xml:space="preserve">între </w:t>
      </w:r>
      <w:r w:rsidR="006838C2" w:rsidRPr="00D75D16">
        <w:rPr>
          <w:b/>
          <w:i/>
          <w:noProof/>
          <w:color w:val="2E74B5" w:themeColor="accent1" w:themeShade="BF"/>
        </w:rPr>
        <w:t>autorită</w:t>
      </w:r>
      <w:r w:rsidR="00175358">
        <w:rPr>
          <w:b/>
          <w:i/>
          <w:noProof/>
          <w:color w:val="2E74B5" w:themeColor="accent1" w:themeShade="BF"/>
        </w:rPr>
        <w:t>ț</w:t>
      </w:r>
      <w:r w:rsidR="006838C2" w:rsidRPr="00D75D16">
        <w:rPr>
          <w:b/>
          <w:i/>
          <w:noProof/>
          <w:color w:val="2E74B5" w:themeColor="accent1" w:themeShade="BF"/>
        </w:rPr>
        <w:t>il</w:t>
      </w:r>
      <w:r w:rsidR="00234AB2">
        <w:rPr>
          <w:b/>
          <w:i/>
          <w:noProof/>
          <w:color w:val="2E74B5" w:themeColor="accent1" w:themeShade="BF"/>
        </w:rPr>
        <w:t>e</w:t>
      </w:r>
      <w:r w:rsidR="006838C2" w:rsidRPr="00D75D16">
        <w:rPr>
          <w:b/>
          <w:i/>
          <w:noProof/>
          <w:color w:val="2E74B5" w:themeColor="accent1" w:themeShade="BF"/>
        </w:rPr>
        <w:t xml:space="preserve"> competente</w:t>
      </w:r>
      <w:r w:rsidR="006838C2" w:rsidRPr="006A4F70">
        <w:rPr>
          <w:b/>
          <w:i/>
          <w:noProof/>
          <w:color w:val="2E74B5" w:themeColor="accent1" w:themeShade="BF"/>
        </w:rPr>
        <w:t xml:space="preserve"> în </w:t>
      </w:r>
      <w:r w:rsidRPr="006A4F70">
        <w:rPr>
          <w:b/>
          <w:i/>
          <w:noProof/>
          <w:color w:val="2E74B5" w:themeColor="accent1" w:themeShade="BF"/>
        </w:rPr>
        <w:t>vederea</w:t>
      </w:r>
      <w:r w:rsidR="006838C2" w:rsidRPr="006A4F70">
        <w:rPr>
          <w:b/>
          <w:i/>
          <w:noProof/>
          <w:color w:val="2E74B5" w:themeColor="accent1" w:themeShade="BF"/>
        </w:rPr>
        <w:t xml:space="preserve"> protec</w:t>
      </w:r>
      <w:r w:rsidR="00175358">
        <w:rPr>
          <w:b/>
          <w:i/>
          <w:noProof/>
          <w:color w:val="2E74B5" w:themeColor="accent1" w:themeShade="BF"/>
        </w:rPr>
        <w:t>ț</w:t>
      </w:r>
      <w:r w:rsidR="006838C2" w:rsidRPr="006A4F70">
        <w:rPr>
          <w:b/>
          <w:i/>
          <w:noProof/>
          <w:color w:val="2E74B5" w:themeColor="accent1" w:themeShade="BF"/>
        </w:rPr>
        <w:t>iei copilului</w:t>
      </w:r>
      <w:r w:rsidRPr="006A4F70">
        <w:rPr>
          <w:b/>
          <w:i/>
          <w:noProof/>
          <w:color w:val="2E74B5" w:themeColor="accent1" w:themeShade="BF"/>
        </w:rPr>
        <w:t xml:space="preserve"> este înso</w:t>
      </w:r>
      <w:r w:rsidR="00175358">
        <w:rPr>
          <w:b/>
          <w:i/>
          <w:noProof/>
          <w:color w:val="2E74B5" w:themeColor="accent1" w:themeShade="BF"/>
        </w:rPr>
        <w:t>ț</w:t>
      </w:r>
      <w:r w:rsidRPr="006A4F70">
        <w:rPr>
          <w:b/>
          <w:i/>
          <w:noProof/>
          <w:color w:val="2E74B5" w:themeColor="accent1" w:themeShade="BF"/>
        </w:rPr>
        <w:t xml:space="preserve">ită de </w:t>
      </w:r>
      <w:r w:rsidR="00FC49F9">
        <w:rPr>
          <w:b/>
          <w:i/>
          <w:noProof/>
          <w:color w:val="2E74B5" w:themeColor="accent1" w:themeShade="BF"/>
        </w:rPr>
        <w:t>probleme</w:t>
      </w:r>
      <w:r w:rsidRPr="006A4F70">
        <w:rPr>
          <w:b/>
          <w:i/>
          <w:noProof/>
          <w:color w:val="2E74B5" w:themeColor="accent1" w:themeShade="BF"/>
        </w:rPr>
        <w:t>, determinate</w:t>
      </w:r>
      <w:r w:rsidR="00B52A7A">
        <w:rPr>
          <w:b/>
          <w:i/>
          <w:noProof/>
          <w:color w:val="2E74B5" w:themeColor="accent1" w:themeShade="BF"/>
        </w:rPr>
        <w:t>,</w:t>
      </w:r>
      <w:r w:rsidRPr="006A4F70">
        <w:rPr>
          <w:b/>
          <w:i/>
          <w:noProof/>
          <w:color w:val="2E74B5" w:themeColor="accent1" w:themeShade="BF"/>
        </w:rPr>
        <w:t xml:space="preserve"> în special</w:t>
      </w:r>
      <w:r w:rsidR="00B52A7A">
        <w:rPr>
          <w:b/>
          <w:i/>
          <w:noProof/>
          <w:color w:val="2E74B5" w:themeColor="accent1" w:themeShade="BF"/>
        </w:rPr>
        <w:t>,</w:t>
      </w:r>
      <w:r w:rsidRPr="006A4F70">
        <w:rPr>
          <w:b/>
          <w:i/>
          <w:noProof/>
          <w:color w:val="2E74B5" w:themeColor="accent1" w:themeShade="BF"/>
        </w:rPr>
        <w:t xml:space="preserve"> de incer</w:t>
      </w:r>
      <w:r w:rsidR="00B52A7A">
        <w:rPr>
          <w:b/>
          <w:i/>
          <w:noProof/>
          <w:color w:val="2E74B5" w:themeColor="accent1" w:themeShade="BF"/>
        </w:rPr>
        <w:t>ti</w:t>
      </w:r>
      <w:r w:rsidRPr="006A4F70">
        <w:rPr>
          <w:b/>
          <w:i/>
          <w:noProof/>
          <w:color w:val="2E74B5" w:themeColor="accent1" w:themeShade="BF"/>
        </w:rPr>
        <w:t>tudinea normelor legale</w:t>
      </w:r>
      <w:r w:rsidR="00B52A7A">
        <w:rPr>
          <w:b/>
          <w:i/>
          <w:noProof/>
          <w:color w:val="2E74B5" w:themeColor="accent1" w:themeShade="BF"/>
        </w:rPr>
        <w:t>.</w:t>
      </w:r>
      <w:bookmarkEnd w:id="38"/>
    </w:p>
    <w:p w14:paraId="09983AE7" w14:textId="77777777" w:rsidR="006838C2" w:rsidRPr="006529FB" w:rsidRDefault="006838C2"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Actele normative</w:t>
      </w:r>
      <w:r w:rsidRPr="006529FB">
        <w:rPr>
          <w:rFonts w:asciiTheme="majorHAnsi" w:hAnsiTheme="majorHAnsi" w:cstheme="majorHAnsi"/>
          <w:b w:val="0"/>
          <w:szCs w:val="24"/>
          <w:vertAlign w:val="superscript"/>
          <w:lang w:val="ro-MD"/>
        </w:rPr>
        <w:footnoteReference w:id="19"/>
      </w:r>
      <w:r w:rsidRPr="006529FB">
        <w:rPr>
          <w:rFonts w:asciiTheme="majorHAnsi" w:hAnsiTheme="majorHAnsi" w:cstheme="majorHAnsi"/>
          <w:b w:val="0"/>
          <w:szCs w:val="24"/>
          <w:lang w:val="ro-MD"/>
        </w:rPr>
        <w:t xml:space="preserve"> prevăd mecanisme intersectoriale de colaborare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cooperare.</w:t>
      </w:r>
      <w:r w:rsidRPr="006529FB">
        <w:rPr>
          <w:rFonts w:asciiTheme="majorHAnsi" w:eastAsia="Times New Roman" w:hAnsiTheme="majorHAnsi" w:cstheme="majorHAnsi"/>
          <w:b w:val="0"/>
          <w:szCs w:val="24"/>
          <w:lang w:val="ro-MD" w:eastAsia="ru-RU"/>
        </w:rPr>
        <w:t xml:space="preserve"> </w:t>
      </w:r>
      <w:r w:rsidRPr="006529FB">
        <w:rPr>
          <w:rFonts w:asciiTheme="majorHAnsi" w:hAnsiTheme="majorHAnsi" w:cstheme="majorHAnsi"/>
          <w:b w:val="0"/>
          <w:szCs w:val="24"/>
          <w:lang w:val="ro-MD"/>
        </w:rPr>
        <w:t>Mecanismele men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ionate implică actori din domeniile protec</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iei sociale, sănătă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ii, educa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iei, ordinii publice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după caz, al</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 profesioni</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ti.</w:t>
      </w:r>
      <w:r w:rsidR="001F64E9" w:rsidRPr="006529FB">
        <w:rPr>
          <w:rFonts w:asciiTheme="majorHAnsi" w:hAnsiTheme="majorHAnsi" w:cstheme="majorHAnsi"/>
          <w:b w:val="0"/>
          <w:szCs w:val="24"/>
          <w:lang w:val="ro-MD"/>
        </w:rPr>
        <w:t xml:space="preserve"> A</w:t>
      </w:r>
      <w:r w:rsidR="00361E3E" w:rsidRPr="006529FB">
        <w:rPr>
          <w:rFonts w:asciiTheme="majorHAnsi" w:hAnsiTheme="majorHAnsi" w:cstheme="majorHAnsi"/>
          <w:b w:val="0"/>
          <w:szCs w:val="24"/>
          <w:lang w:val="ro-MD"/>
        </w:rPr>
        <w:t>utorită</w:t>
      </w:r>
      <w:r w:rsidR="00175358">
        <w:rPr>
          <w:rFonts w:asciiTheme="majorHAnsi" w:hAnsiTheme="majorHAnsi" w:cstheme="majorHAnsi"/>
          <w:b w:val="0"/>
          <w:szCs w:val="24"/>
          <w:lang w:val="ro-MD"/>
        </w:rPr>
        <w:t>ț</w:t>
      </w:r>
      <w:r w:rsidR="00361E3E" w:rsidRPr="006529FB">
        <w:rPr>
          <w:rFonts w:asciiTheme="majorHAnsi" w:hAnsiTheme="majorHAnsi" w:cstheme="majorHAnsi"/>
          <w:b w:val="0"/>
          <w:szCs w:val="24"/>
          <w:lang w:val="ro-MD"/>
        </w:rPr>
        <w:t>ile publice</w:t>
      </w:r>
      <w:r w:rsidRPr="006529FB">
        <w:rPr>
          <w:rFonts w:asciiTheme="majorHAnsi" w:hAnsiTheme="majorHAnsi" w:cstheme="majorHAnsi"/>
          <w:b w:val="0"/>
          <w:szCs w:val="24"/>
          <w:lang w:val="ro-MD"/>
        </w:rPr>
        <w:t xml:space="preserve"> trebuie să coopereze</w:t>
      </w:r>
      <w:r w:rsidR="00B52A7A">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pentru a preveni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 xml:space="preserve">i </w:t>
      </w:r>
      <w:r w:rsidR="00B52A7A">
        <w:rPr>
          <w:rFonts w:asciiTheme="majorHAnsi" w:hAnsiTheme="majorHAnsi" w:cstheme="majorHAnsi"/>
          <w:b w:val="0"/>
          <w:szCs w:val="24"/>
          <w:lang w:val="ro-MD"/>
        </w:rPr>
        <w:t xml:space="preserve">a </w:t>
      </w:r>
      <w:r w:rsidRPr="006529FB">
        <w:rPr>
          <w:rFonts w:asciiTheme="majorHAnsi" w:hAnsiTheme="majorHAnsi" w:cstheme="majorHAnsi"/>
          <w:b w:val="0"/>
          <w:szCs w:val="24"/>
          <w:lang w:val="ro-MD"/>
        </w:rPr>
        <w:t>combate violen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a, neglijarea, exploatarea, traficul de copii, </w:t>
      </w:r>
      <w:r w:rsidR="00175358">
        <w:rPr>
          <w:rFonts w:asciiTheme="majorHAnsi" w:hAnsiTheme="majorHAnsi" w:cstheme="majorHAnsi"/>
          <w:b w:val="0"/>
          <w:szCs w:val="24"/>
          <w:lang w:val="ro-MD"/>
        </w:rPr>
        <w:t>ș</w:t>
      </w:r>
      <w:r w:rsidR="00361E3E" w:rsidRPr="006529FB">
        <w:rPr>
          <w:rFonts w:asciiTheme="majorHAnsi" w:hAnsiTheme="majorHAnsi" w:cstheme="majorHAnsi"/>
          <w:b w:val="0"/>
          <w:szCs w:val="24"/>
          <w:lang w:val="ro-MD"/>
        </w:rPr>
        <w:t xml:space="preserve">i </w:t>
      </w:r>
      <w:r w:rsidR="00B52A7A">
        <w:rPr>
          <w:rFonts w:asciiTheme="majorHAnsi" w:hAnsiTheme="majorHAnsi" w:cstheme="majorHAnsi"/>
          <w:b w:val="0"/>
          <w:szCs w:val="24"/>
          <w:lang w:val="ro-MD"/>
        </w:rPr>
        <w:t xml:space="preserve">să </w:t>
      </w:r>
      <w:r w:rsidR="00361E3E" w:rsidRPr="006529FB">
        <w:rPr>
          <w:rFonts w:asciiTheme="majorHAnsi" w:hAnsiTheme="majorHAnsi" w:cstheme="majorHAnsi"/>
          <w:b w:val="0"/>
          <w:szCs w:val="24"/>
          <w:lang w:val="ro-MD"/>
        </w:rPr>
        <w:t>implic</w:t>
      </w:r>
      <w:r w:rsidR="00B52A7A">
        <w:rPr>
          <w:rFonts w:asciiTheme="majorHAnsi" w:hAnsiTheme="majorHAnsi" w:cstheme="majorHAnsi"/>
          <w:b w:val="0"/>
          <w:szCs w:val="24"/>
          <w:lang w:val="ro-MD"/>
        </w:rPr>
        <w:t>e</w:t>
      </w:r>
      <w:r w:rsidRPr="006529FB">
        <w:rPr>
          <w:rFonts w:asciiTheme="majorHAnsi" w:hAnsiTheme="majorHAnsi" w:cstheme="majorHAnsi"/>
          <w:b w:val="0"/>
          <w:szCs w:val="24"/>
          <w:lang w:val="ro-MD"/>
        </w:rPr>
        <w:t xml:space="preserve"> servicii</w:t>
      </w:r>
      <w:r w:rsidR="00361E3E" w:rsidRPr="006529FB">
        <w:rPr>
          <w:rFonts w:asciiTheme="majorHAnsi" w:hAnsiTheme="majorHAnsi" w:cstheme="majorHAnsi"/>
          <w:b w:val="0"/>
          <w:szCs w:val="24"/>
          <w:lang w:val="ro-MD"/>
        </w:rPr>
        <w:t>le</w:t>
      </w:r>
      <w:r w:rsidRPr="006529FB">
        <w:rPr>
          <w:rFonts w:asciiTheme="majorHAnsi" w:hAnsiTheme="majorHAnsi" w:cstheme="majorHAnsi"/>
          <w:b w:val="0"/>
          <w:szCs w:val="24"/>
          <w:lang w:val="ro-MD"/>
        </w:rPr>
        <w:t xml:space="preserve"> sociale, educa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ionale, de sănătate publică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asisten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ă medicală</w:t>
      </w:r>
      <w:r w:rsidR="00361E3E" w:rsidRPr="006529FB">
        <w:rPr>
          <w:rFonts w:asciiTheme="majorHAnsi" w:hAnsiTheme="majorHAnsi" w:cstheme="majorHAnsi"/>
          <w:b w:val="0"/>
          <w:szCs w:val="24"/>
          <w:lang w:val="ro-MD"/>
        </w:rPr>
        <w:t>.</w:t>
      </w:r>
    </w:p>
    <w:p w14:paraId="30187035" w14:textId="77777777" w:rsidR="001F64E9" w:rsidRPr="006529FB" w:rsidRDefault="00741B10"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t xml:space="preserve">Analiza </w:t>
      </w:r>
      <w:r w:rsidR="00FC49F9">
        <w:rPr>
          <w:rFonts w:asciiTheme="majorHAnsi" w:hAnsiTheme="majorHAnsi" w:cstheme="majorHAnsi"/>
          <w:b w:val="0"/>
          <w:szCs w:val="24"/>
          <w:lang w:val="ro-MD"/>
        </w:rPr>
        <w:t xml:space="preserve">de către audit a datelor </w:t>
      </w:r>
      <w:r w:rsidR="008837B5">
        <w:rPr>
          <w:rFonts w:asciiTheme="majorHAnsi" w:hAnsiTheme="majorHAnsi" w:cstheme="majorHAnsi"/>
          <w:b w:val="0"/>
          <w:szCs w:val="24"/>
          <w:lang w:val="ro-MD"/>
        </w:rPr>
        <w:t xml:space="preserve">privind </w:t>
      </w:r>
      <w:r w:rsidR="000F5C31">
        <w:rPr>
          <w:rFonts w:asciiTheme="majorHAnsi" w:hAnsiTheme="majorHAnsi" w:cstheme="majorHAnsi"/>
          <w:b w:val="0"/>
          <w:szCs w:val="24"/>
          <w:lang w:val="ro-MD"/>
        </w:rPr>
        <w:t xml:space="preserve">acest </w:t>
      </w:r>
      <w:r w:rsidRPr="006529FB">
        <w:rPr>
          <w:rFonts w:asciiTheme="majorHAnsi" w:hAnsiTheme="majorHAnsi" w:cstheme="majorHAnsi"/>
          <w:b w:val="0"/>
          <w:szCs w:val="24"/>
          <w:lang w:val="ro-MD"/>
        </w:rPr>
        <w:t>aspect denotă că</w:t>
      </w:r>
      <w:r w:rsidR="008837B5">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în anii</w:t>
      </w:r>
      <w:r w:rsidR="001F64E9" w:rsidRPr="006529FB">
        <w:rPr>
          <w:rFonts w:asciiTheme="majorHAnsi" w:hAnsiTheme="majorHAnsi" w:cstheme="majorHAnsi"/>
          <w:b w:val="0"/>
          <w:szCs w:val="24"/>
          <w:lang w:val="ro-MD"/>
        </w:rPr>
        <w:t xml:space="preserve"> </w:t>
      </w:r>
      <w:r w:rsidRPr="006529FB">
        <w:rPr>
          <w:rFonts w:asciiTheme="majorHAnsi" w:hAnsiTheme="majorHAnsi" w:cstheme="majorHAnsi"/>
          <w:b w:val="0"/>
          <w:szCs w:val="24"/>
          <w:lang w:val="ro-MD"/>
        </w:rPr>
        <w:t>2019-2022 (9 luni), în mun. Chi</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inău au fost lua</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i </w:t>
      </w:r>
      <w:r w:rsidR="008837B5">
        <w:rPr>
          <w:rFonts w:asciiTheme="majorHAnsi" w:hAnsiTheme="majorHAnsi" w:cstheme="majorHAnsi"/>
          <w:b w:val="0"/>
          <w:szCs w:val="24"/>
          <w:lang w:val="ro-MD"/>
        </w:rPr>
        <w:t>la</w:t>
      </w:r>
      <w:r w:rsidRPr="006529FB">
        <w:rPr>
          <w:rFonts w:asciiTheme="majorHAnsi" w:hAnsiTheme="majorHAnsi" w:cstheme="majorHAnsi"/>
          <w:b w:val="0"/>
          <w:szCs w:val="24"/>
          <w:lang w:val="ro-MD"/>
        </w:rPr>
        <w:t xml:space="preserve"> eviden</w:t>
      </w:r>
      <w:r w:rsidR="00175358">
        <w:rPr>
          <w:rFonts w:asciiTheme="majorHAnsi" w:hAnsiTheme="majorHAnsi" w:cstheme="majorHAnsi"/>
          <w:b w:val="0"/>
          <w:szCs w:val="24"/>
          <w:lang w:val="ro-MD"/>
        </w:rPr>
        <w:t>ț</w:t>
      </w:r>
      <w:r w:rsidR="008837B5">
        <w:rPr>
          <w:rFonts w:asciiTheme="majorHAnsi" w:hAnsiTheme="majorHAnsi" w:cstheme="majorHAnsi"/>
          <w:b w:val="0"/>
          <w:szCs w:val="24"/>
          <w:lang w:val="ro-MD"/>
        </w:rPr>
        <w:t>ă</w:t>
      </w:r>
      <w:r w:rsidR="001F64E9" w:rsidRPr="006529FB">
        <w:rPr>
          <w:rFonts w:asciiTheme="majorHAnsi" w:hAnsiTheme="majorHAnsi" w:cstheme="majorHAnsi"/>
          <w:b w:val="0"/>
          <w:szCs w:val="24"/>
          <w:lang w:val="ro-MD"/>
        </w:rPr>
        <w:t xml:space="preserve"> 37 </w:t>
      </w:r>
      <w:r w:rsidR="008837B5">
        <w:rPr>
          <w:rFonts w:asciiTheme="majorHAnsi" w:hAnsiTheme="majorHAnsi" w:cstheme="majorHAnsi"/>
          <w:b w:val="0"/>
          <w:szCs w:val="24"/>
          <w:lang w:val="ro-MD"/>
        </w:rPr>
        <w:t xml:space="preserve">de </w:t>
      </w:r>
      <w:r w:rsidRPr="006529FB">
        <w:rPr>
          <w:rFonts w:asciiTheme="majorHAnsi" w:hAnsiTheme="majorHAnsi" w:cstheme="majorHAnsi"/>
          <w:b w:val="0"/>
          <w:szCs w:val="24"/>
          <w:lang w:val="ro-MD"/>
        </w:rPr>
        <w:t>copii</w:t>
      </w:r>
      <w:r w:rsidR="001F64E9" w:rsidRPr="006529FB">
        <w:rPr>
          <w:rFonts w:asciiTheme="majorHAnsi" w:hAnsiTheme="majorHAnsi" w:cstheme="majorHAnsi"/>
          <w:b w:val="0"/>
          <w:szCs w:val="24"/>
          <w:lang w:val="ro-MD"/>
        </w:rPr>
        <w:t xml:space="preserve"> care practică vagabondajul, cer</w:t>
      </w:r>
      <w:r w:rsidR="00175358">
        <w:rPr>
          <w:rFonts w:asciiTheme="majorHAnsi" w:hAnsiTheme="majorHAnsi" w:cstheme="majorHAnsi"/>
          <w:b w:val="0"/>
          <w:szCs w:val="24"/>
          <w:lang w:val="ro-MD"/>
        </w:rPr>
        <w:t>ș</w:t>
      </w:r>
      <w:r w:rsidR="001F64E9" w:rsidRPr="006529FB">
        <w:rPr>
          <w:rFonts w:asciiTheme="majorHAnsi" w:hAnsiTheme="majorHAnsi" w:cstheme="majorHAnsi"/>
          <w:b w:val="0"/>
          <w:szCs w:val="24"/>
          <w:lang w:val="ro-MD"/>
        </w:rPr>
        <w:t xml:space="preserve">itul </w:t>
      </w:r>
      <w:r w:rsidR="00175358">
        <w:rPr>
          <w:rFonts w:asciiTheme="majorHAnsi" w:hAnsiTheme="majorHAnsi" w:cstheme="majorHAnsi"/>
          <w:b w:val="0"/>
          <w:szCs w:val="24"/>
          <w:lang w:val="ro-MD"/>
        </w:rPr>
        <w:t>ș</w:t>
      </w:r>
      <w:r w:rsidR="001F64E9" w:rsidRPr="006529FB">
        <w:rPr>
          <w:rFonts w:asciiTheme="majorHAnsi" w:hAnsiTheme="majorHAnsi" w:cstheme="majorHAnsi"/>
          <w:b w:val="0"/>
          <w:szCs w:val="24"/>
          <w:lang w:val="ro-MD"/>
        </w:rPr>
        <w:t>i prostitu</w:t>
      </w:r>
      <w:r w:rsidR="00175358">
        <w:rPr>
          <w:rFonts w:asciiTheme="majorHAnsi" w:hAnsiTheme="majorHAnsi" w:cstheme="majorHAnsi"/>
          <w:b w:val="0"/>
          <w:szCs w:val="24"/>
          <w:lang w:val="ro-MD"/>
        </w:rPr>
        <w:t>ț</w:t>
      </w:r>
      <w:r w:rsidR="001F64E9" w:rsidRPr="006529FB">
        <w:rPr>
          <w:rFonts w:asciiTheme="majorHAnsi" w:hAnsiTheme="majorHAnsi" w:cstheme="majorHAnsi"/>
          <w:b w:val="0"/>
          <w:szCs w:val="24"/>
          <w:lang w:val="ro-MD"/>
        </w:rPr>
        <w:t xml:space="preserve">ia. </w:t>
      </w:r>
      <w:r w:rsidR="008837B5">
        <w:rPr>
          <w:rFonts w:asciiTheme="majorHAnsi" w:hAnsiTheme="majorHAnsi" w:cstheme="majorHAnsi"/>
          <w:b w:val="0"/>
          <w:szCs w:val="24"/>
          <w:lang w:val="ro-MD"/>
        </w:rPr>
        <w:t>În r</w:t>
      </w:r>
      <w:r w:rsidR="001F64E9" w:rsidRPr="006529FB">
        <w:rPr>
          <w:rFonts w:asciiTheme="majorHAnsi" w:hAnsiTheme="majorHAnsi" w:cstheme="majorHAnsi"/>
          <w:b w:val="0"/>
          <w:szCs w:val="24"/>
          <w:lang w:val="ro-MD"/>
        </w:rPr>
        <w:t>ezultatul evaluării activită</w:t>
      </w:r>
      <w:r w:rsidR="00175358">
        <w:rPr>
          <w:rFonts w:asciiTheme="majorHAnsi" w:hAnsiTheme="majorHAnsi" w:cstheme="majorHAnsi"/>
          <w:b w:val="0"/>
          <w:szCs w:val="24"/>
          <w:lang w:val="ro-MD"/>
        </w:rPr>
        <w:t>ț</w:t>
      </w:r>
      <w:r w:rsidR="001F64E9" w:rsidRPr="006529FB">
        <w:rPr>
          <w:rFonts w:asciiTheme="majorHAnsi" w:hAnsiTheme="majorHAnsi" w:cstheme="majorHAnsi"/>
          <w:b w:val="0"/>
          <w:szCs w:val="24"/>
          <w:lang w:val="ro-MD"/>
        </w:rPr>
        <w:t xml:space="preserve">ilor </w:t>
      </w:r>
      <w:r w:rsidRPr="006529FB">
        <w:rPr>
          <w:rFonts w:asciiTheme="majorHAnsi" w:hAnsiTheme="majorHAnsi" w:cstheme="majorHAnsi"/>
          <w:b w:val="0"/>
          <w:szCs w:val="24"/>
          <w:lang w:val="ro-MD"/>
        </w:rPr>
        <w:t>păr</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ilor implicate în</w:t>
      </w:r>
      <w:r w:rsidR="001F64E9" w:rsidRPr="006529FB">
        <w:rPr>
          <w:rFonts w:asciiTheme="majorHAnsi" w:hAnsiTheme="majorHAnsi" w:cstheme="majorHAnsi"/>
          <w:b w:val="0"/>
          <w:szCs w:val="24"/>
          <w:lang w:val="ro-MD"/>
        </w:rPr>
        <w:t xml:space="preserve"> a</w:t>
      </w:r>
      <w:r w:rsidR="0030036B" w:rsidRPr="006529FB">
        <w:rPr>
          <w:rFonts w:asciiTheme="majorHAnsi" w:hAnsiTheme="majorHAnsi" w:cstheme="majorHAnsi"/>
          <w:b w:val="0"/>
          <w:szCs w:val="24"/>
          <w:lang w:val="ro-MD"/>
        </w:rPr>
        <w:t xml:space="preserve">cest sens, auditul a </w:t>
      </w:r>
      <w:r w:rsidR="008837B5">
        <w:rPr>
          <w:rFonts w:asciiTheme="majorHAnsi" w:hAnsiTheme="majorHAnsi" w:cstheme="majorHAnsi"/>
          <w:b w:val="0"/>
          <w:szCs w:val="24"/>
          <w:lang w:val="ro-MD"/>
        </w:rPr>
        <w:t>constatat</w:t>
      </w:r>
      <w:r w:rsidRPr="006529FB">
        <w:rPr>
          <w:rFonts w:asciiTheme="majorHAnsi" w:hAnsiTheme="majorHAnsi" w:cstheme="majorHAnsi"/>
          <w:b w:val="0"/>
          <w:szCs w:val="24"/>
          <w:lang w:val="ro-MD"/>
        </w:rPr>
        <w:t xml:space="preserve"> că î</w:t>
      </w:r>
      <w:r w:rsidR="001F64E9" w:rsidRPr="006529FB">
        <w:rPr>
          <w:rFonts w:asciiTheme="majorHAnsi" w:hAnsiTheme="majorHAnsi" w:cstheme="majorHAnsi"/>
          <w:b w:val="0"/>
          <w:szCs w:val="24"/>
          <w:lang w:val="ro-MD"/>
        </w:rPr>
        <w:t>n 5 cazuri</w:t>
      </w:r>
      <w:r w:rsidR="008837B5">
        <w:rPr>
          <w:rFonts w:asciiTheme="majorHAnsi" w:hAnsiTheme="majorHAnsi" w:cstheme="majorHAnsi"/>
          <w:b w:val="0"/>
          <w:szCs w:val="24"/>
          <w:lang w:val="ro-MD"/>
        </w:rPr>
        <w:t xml:space="preserve"> </w:t>
      </w:r>
      <w:r w:rsidR="001F64E9" w:rsidRPr="006529FB">
        <w:rPr>
          <w:rFonts w:asciiTheme="majorHAnsi" w:hAnsiTheme="majorHAnsi" w:cstheme="majorHAnsi"/>
          <w:b w:val="0"/>
          <w:szCs w:val="24"/>
          <w:lang w:val="ro-MD"/>
        </w:rPr>
        <w:t xml:space="preserve"> </w:t>
      </w:r>
      <w:r w:rsidR="0030036B" w:rsidRPr="006529FB">
        <w:rPr>
          <w:rFonts w:asciiTheme="majorHAnsi" w:hAnsiTheme="majorHAnsi" w:cstheme="majorHAnsi"/>
          <w:b w:val="0"/>
          <w:szCs w:val="24"/>
          <w:lang w:val="ro-MD"/>
        </w:rPr>
        <w:t>entită</w:t>
      </w:r>
      <w:r w:rsidR="00175358">
        <w:rPr>
          <w:rFonts w:asciiTheme="majorHAnsi" w:hAnsiTheme="majorHAnsi" w:cstheme="majorHAnsi"/>
          <w:b w:val="0"/>
          <w:szCs w:val="24"/>
          <w:lang w:val="ro-MD"/>
        </w:rPr>
        <w:t>ț</w:t>
      </w:r>
      <w:r w:rsidR="0030036B" w:rsidRPr="006529FB">
        <w:rPr>
          <w:rFonts w:asciiTheme="majorHAnsi" w:hAnsiTheme="majorHAnsi" w:cstheme="majorHAnsi"/>
          <w:b w:val="0"/>
          <w:szCs w:val="24"/>
          <w:lang w:val="ro-MD"/>
        </w:rPr>
        <w:t xml:space="preserve">ile implicate au </w:t>
      </w:r>
      <w:r w:rsidR="008837B5">
        <w:rPr>
          <w:rFonts w:asciiTheme="majorHAnsi" w:hAnsiTheme="majorHAnsi" w:cstheme="majorHAnsi"/>
          <w:b w:val="0"/>
          <w:szCs w:val="24"/>
          <w:lang w:val="ro-MD"/>
        </w:rPr>
        <w:t>adoptat</w:t>
      </w:r>
      <w:r w:rsidR="0030036B" w:rsidRPr="006529FB">
        <w:rPr>
          <w:rFonts w:asciiTheme="majorHAnsi" w:hAnsiTheme="majorHAnsi" w:cstheme="majorHAnsi"/>
          <w:b w:val="0"/>
          <w:szCs w:val="24"/>
          <w:lang w:val="ro-MD"/>
        </w:rPr>
        <w:t xml:space="preserve"> decizii de solu</w:t>
      </w:r>
      <w:r w:rsidR="00175358">
        <w:rPr>
          <w:rFonts w:asciiTheme="majorHAnsi" w:hAnsiTheme="majorHAnsi" w:cstheme="majorHAnsi"/>
          <w:b w:val="0"/>
          <w:szCs w:val="24"/>
          <w:lang w:val="ro-MD"/>
        </w:rPr>
        <w:t>ț</w:t>
      </w:r>
      <w:r w:rsidR="0030036B" w:rsidRPr="006529FB">
        <w:rPr>
          <w:rFonts w:asciiTheme="majorHAnsi" w:hAnsiTheme="majorHAnsi" w:cstheme="majorHAnsi"/>
          <w:b w:val="0"/>
          <w:szCs w:val="24"/>
          <w:lang w:val="ro-MD"/>
        </w:rPr>
        <w:t>ionare, confrunt</w:t>
      </w:r>
      <w:r w:rsidR="008837B5">
        <w:rPr>
          <w:rFonts w:asciiTheme="majorHAnsi" w:hAnsiTheme="majorHAnsi" w:cstheme="majorHAnsi"/>
          <w:b w:val="0"/>
          <w:szCs w:val="24"/>
          <w:lang w:val="ro-MD"/>
        </w:rPr>
        <w:t>ându-se</w:t>
      </w:r>
      <w:r w:rsidR="0030036B" w:rsidRPr="006529FB">
        <w:rPr>
          <w:rFonts w:asciiTheme="majorHAnsi" w:hAnsiTheme="majorHAnsi" w:cstheme="majorHAnsi"/>
          <w:b w:val="0"/>
          <w:szCs w:val="24"/>
          <w:lang w:val="ro-MD"/>
        </w:rPr>
        <w:t xml:space="preserve"> cu situa</w:t>
      </w:r>
      <w:r w:rsidR="00175358">
        <w:rPr>
          <w:rFonts w:asciiTheme="majorHAnsi" w:hAnsiTheme="majorHAnsi" w:cstheme="majorHAnsi"/>
          <w:b w:val="0"/>
          <w:szCs w:val="24"/>
          <w:lang w:val="ro-MD"/>
        </w:rPr>
        <w:t>ț</w:t>
      </w:r>
      <w:r w:rsidR="0030036B" w:rsidRPr="006529FB">
        <w:rPr>
          <w:rFonts w:asciiTheme="majorHAnsi" w:hAnsiTheme="majorHAnsi" w:cstheme="majorHAnsi"/>
          <w:b w:val="0"/>
          <w:szCs w:val="24"/>
          <w:lang w:val="ro-MD"/>
        </w:rPr>
        <w:t xml:space="preserve">ii dificile. Astfel, pentru aceste cazuri au fost necesare </w:t>
      </w:r>
      <w:r w:rsidR="00175358">
        <w:rPr>
          <w:rFonts w:asciiTheme="majorHAnsi" w:hAnsiTheme="majorHAnsi" w:cstheme="majorHAnsi"/>
          <w:b w:val="0"/>
          <w:szCs w:val="24"/>
          <w:lang w:val="ro-MD"/>
        </w:rPr>
        <w:t>ș</w:t>
      </w:r>
      <w:r w:rsidR="0030036B" w:rsidRPr="006529FB">
        <w:rPr>
          <w:rFonts w:asciiTheme="majorHAnsi" w:hAnsiTheme="majorHAnsi" w:cstheme="majorHAnsi"/>
          <w:b w:val="0"/>
          <w:szCs w:val="24"/>
          <w:lang w:val="ro-MD"/>
        </w:rPr>
        <w:t>edin</w:t>
      </w:r>
      <w:r w:rsidR="00175358">
        <w:rPr>
          <w:rFonts w:asciiTheme="majorHAnsi" w:hAnsiTheme="majorHAnsi" w:cstheme="majorHAnsi"/>
          <w:b w:val="0"/>
          <w:szCs w:val="24"/>
          <w:lang w:val="ro-MD"/>
        </w:rPr>
        <w:t>ț</w:t>
      </w:r>
      <w:r w:rsidR="0030036B" w:rsidRPr="006529FB">
        <w:rPr>
          <w:rFonts w:asciiTheme="majorHAnsi" w:hAnsiTheme="majorHAnsi" w:cstheme="majorHAnsi"/>
          <w:b w:val="0"/>
          <w:szCs w:val="24"/>
          <w:lang w:val="ro-MD"/>
        </w:rPr>
        <w:t>e a</w:t>
      </w:r>
      <w:r w:rsidR="008837B5">
        <w:rPr>
          <w:rFonts w:asciiTheme="majorHAnsi" w:hAnsiTheme="majorHAnsi" w:cstheme="majorHAnsi"/>
          <w:b w:val="0"/>
          <w:szCs w:val="24"/>
          <w:lang w:val="ro-MD"/>
        </w:rPr>
        <w:t>le</w:t>
      </w:r>
      <w:r w:rsidR="0030036B" w:rsidRPr="006529FB">
        <w:rPr>
          <w:rFonts w:asciiTheme="majorHAnsi" w:hAnsiTheme="majorHAnsi" w:cstheme="majorHAnsi"/>
          <w:b w:val="0"/>
          <w:szCs w:val="24"/>
          <w:lang w:val="ro-MD"/>
        </w:rPr>
        <w:t xml:space="preserve"> echipelor multidisciplinare</w:t>
      </w:r>
      <w:r w:rsidR="008837B5">
        <w:rPr>
          <w:rFonts w:asciiTheme="majorHAnsi" w:hAnsiTheme="majorHAnsi" w:cstheme="majorHAnsi"/>
          <w:b w:val="0"/>
          <w:szCs w:val="24"/>
          <w:lang w:val="ro-MD"/>
        </w:rPr>
        <w:t>,</w:t>
      </w:r>
      <w:r w:rsidR="0030036B" w:rsidRPr="006529FB">
        <w:rPr>
          <w:rFonts w:asciiTheme="majorHAnsi" w:hAnsiTheme="majorHAnsi" w:cstheme="majorHAnsi"/>
          <w:b w:val="0"/>
          <w:szCs w:val="24"/>
          <w:lang w:val="ro-MD"/>
        </w:rPr>
        <w:t xml:space="preserve"> cu implicarea psihologului </w:t>
      </w:r>
      <w:r w:rsidR="00175358">
        <w:rPr>
          <w:rFonts w:asciiTheme="majorHAnsi" w:hAnsiTheme="majorHAnsi" w:cstheme="majorHAnsi"/>
          <w:b w:val="0"/>
          <w:szCs w:val="24"/>
          <w:lang w:val="ro-MD"/>
        </w:rPr>
        <w:t>ș</w:t>
      </w:r>
      <w:r w:rsidR="0030036B" w:rsidRPr="006529FB">
        <w:rPr>
          <w:rFonts w:asciiTheme="majorHAnsi" w:hAnsiTheme="majorHAnsi" w:cstheme="majorHAnsi"/>
          <w:b w:val="0"/>
          <w:szCs w:val="24"/>
          <w:lang w:val="ro-MD"/>
        </w:rPr>
        <w:t>i plasarea copilului în centre de reabilitare sau la tratament</w:t>
      </w:r>
      <w:r w:rsidR="008837B5">
        <w:rPr>
          <w:rFonts w:asciiTheme="majorHAnsi" w:hAnsiTheme="majorHAnsi" w:cstheme="majorHAnsi"/>
          <w:b w:val="0"/>
          <w:szCs w:val="24"/>
          <w:lang w:val="ro-MD"/>
        </w:rPr>
        <w:t xml:space="preserve"> în</w:t>
      </w:r>
      <w:r w:rsidR="0030036B" w:rsidRPr="006529FB">
        <w:rPr>
          <w:rFonts w:asciiTheme="majorHAnsi" w:hAnsiTheme="majorHAnsi" w:cstheme="majorHAnsi"/>
          <w:b w:val="0"/>
          <w:szCs w:val="24"/>
          <w:lang w:val="ro-MD"/>
        </w:rPr>
        <w:t xml:space="preserve"> institu</w:t>
      </w:r>
      <w:r w:rsidR="00175358">
        <w:rPr>
          <w:rFonts w:asciiTheme="majorHAnsi" w:hAnsiTheme="majorHAnsi" w:cstheme="majorHAnsi"/>
          <w:b w:val="0"/>
          <w:szCs w:val="24"/>
          <w:lang w:val="ro-MD"/>
        </w:rPr>
        <w:t>ț</w:t>
      </w:r>
      <w:r w:rsidR="0030036B" w:rsidRPr="006529FB">
        <w:rPr>
          <w:rFonts w:asciiTheme="majorHAnsi" w:hAnsiTheme="majorHAnsi" w:cstheme="majorHAnsi"/>
          <w:b w:val="0"/>
          <w:szCs w:val="24"/>
          <w:lang w:val="ro-MD"/>
        </w:rPr>
        <w:t>iil</w:t>
      </w:r>
      <w:r w:rsidR="008837B5">
        <w:rPr>
          <w:rFonts w:asciiTheme="majorHAnsi" w:hAnsiTheme="majorHAnsi" w:cstheme="majorHAnsi"/>
          <w:b w:val="0"/>
          <w:szCs w:val="24"/>
          <w:lang w:val="ro-MD"/>
        </w:rPr>
        <w:t>e</w:t>
      </w:r>
      <w:r w:rsidR="0030036B" w:rsidRPr="006529FB">
        <w:rPr>
          <w:rFonts w:asciiTheme="majorHAnsi" w:hAnsiTheme="majorHAnsi" w:cstheme="majorHAnsi"/>
          <w:b w:val="0"/>
          <w:szCs w:val="24"/>
          <w:lang w:val="ro-MD"/>
        </w:rPr>
        <w:t xml:space="preserve"> medicale.</w:t>
      </w:r>
    </w:p>
    <w:p w14:paraId="34957540" w14:textId="0F0FF06F" w:rsidR="001F64E9" w:rsidRDefault="0030036B" w:rsidP="00730A5E">
      <w:pPr>
        <w:spacing w:line="276" w:lineRule="auto"/>
        <w:jc w:val="both"/>
        <w:rPr>
          <w:rFonts w:asciiTheme="majorHAnsi" w:hAnsiTheme="majorHAnsi" w:cstheme="majorHAnsi"/>
          <w:b w:val="0"/>
          <w:szCs w:val="24"/>
          <w:lang w:val="ro-MD"/>
        </w:rPr>
      </w:pPr>
      <w:r w:rsidRPr="006529FB">
        <w:rPr>
          <w:rFonts w:asciiTheme="majorHAnsi" w:hAnsiTheme="majorHAnsi" w:cstheme="majorHAnsi"/>
          <w:b w:val="0"/>
          <w:szCs w:val="24"/>
          <w:lang w:val="ro-MD"/>
        </w:rPr>
        <w:lastRenderedPageBreak/>
        <w:t>Spre exemplu</w:t>
      </w:r>
      <w:r w:rsidR="008837B5">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într-un caz</w:t>
      </w:r>
      <w:r w:rsidR="001F64E9" w:rsidRPr="006529FB">
        <w:rPr>
          <w:rFonts w:asciiTheme="majorHAnsi" w:hAnsiTheme="majorHAnsi" w:cstheme="majorHAnsi"/>
          <w:b w:val="0"/>
          <w:szCs w:val="24"/>
          <w:lang w:val="ro-MD"/>
        </w:rPr>
        <w:t>, auditul a stabilit c</w:t>
      </w:r>
      <w:r w:rsidR="008837B5">
        <w:rPr>
          <w:rFonts w:asciiTheme="majorHAnsi" w:hAnsiTheme="majorHAnsi" w:cstheme="majorHAnsi"/>
          <w:b w:val="0"/>
          <w:szCs w:val="24"/>
          <w:lang w:val="ro-MD"/>
        </w:rPr>
        <w:t>ă,</w:t>
      </w:r>
      <w:r w:rsidR="001F64E9" w:rsidRPr="006529FB">
        <w:rPr>
          <w:rFonts w:asciiTheme="majorHAnsi" w:hAnsiTheme="majorHAnsi" w:cstheme="majorHAnsi"/>
          <w:b w:val="0"/>
          <w:szCs w:val="24"/>
          <w:lang w:val="ro-MD"/>
        </w:rPr>
        <w:t xml:space="preserve"> de</w:t>
      </w:r>
      <w:r w:rsidR="00175358">
        <w:rPr>
          <w:rFonts w:asciiTheme="majorHAnsi" w:hAnsiTheme="majorHAnsi" w:cstheme="majorHAnsi"/>
          <w:b w:val="0"/>
          <w:szCs w:val="24"/>
          <w:lang w:val="ro-MD"/>
        </w:rPr>
        <w:t>ș</w:t>
      </w:r>
      <w:r w:rsidR="001F64E9" w:rsidRPr="006529FB">
        <w:rPr>
          <w:rFonts w:asciiTheme="majorHAnsi" w:hAnsiTheme="majorHAnsi" w:cstheme="majorHAnsi"/>
          <w:b w:val="0"/>
          <w:szCs w:val="24"/>
          <w:lang w:val="ro-MD"/>
        </w:rPr>
        <w:t xml:space="preserve">i </w:t>
      </w:r>
      <w:r w:rsidRPr="006529FB">
        <w:rPr>
          <w:rFonts w:asciiTheme="majorHAnsi" w:hAnsiTheme="majorHAnsi" w:cstheme="majorHAnsi"/>
          <w:b w:val="0"/>
          <w:szCs w:val="24"/>
          <w:lang w:val="ro-MD"/>
        </w:rPr>
        <w:t>autorită</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ile tutelare teritoriale a</w:t>
      </w:r>
      <w:r w:rsidR="006D0432" w:rsidRPr="006529FB">
        <w:rPr>
          <w:rFonts w:asciiTheme="majorHAnsi" w:hAnsiTheme="majorHAnsi" w:cstheme="majorHAnsi"/>
          <w:b w:val="0"/>
          <w:szCs w:val="24"/>
          <w:lang w:val="ro-MD"/>
        </w:rPr>
        <w:t>u</w:t>
      </w:r>
      <w:r w:rsidRPr="006529FB">
        <w:rPr>
          <w:rFonts w:asciiTheme="majorHAnsi" w:hAnsiTheme="majorHAnsi" w:cstheme="majorHAnsi"/>
          <w:b w:val="0"/>
          <w:szCs w:val="24"/>
          <w:lang w:val="ro-MD"/>
        </w:rPr>
        <w:t xml:space="preserve"> ini</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iat mai multe proces</w:t>
      </w:r>
      <w:r w:rsidR="006D0432" w:rsidRPr="006529FB">
        <w:rPr>
          <w:rFonts w:asciiTheme="majorHAnsi" w:hAnsiTheme="majorHAnsi" w:cstheme="majorHAnsi"/>
          <w:b w:val="0"/>
          <w:szCs w:val="24"/>
          <w:lang w:val="ro-MD"/>
        </w:rPr>
        <w:t>e</w:t>
      </w:r>
      <w:r w:rsidRPr="006529FB">
        <w:rPr>
          <w:rFonts w:asciiTheme="majorHAnsi" w:hAnsiTheme="majorHAnsi" w:cstheme="majorHAnsi"/>
          <w:b w:val="0"/>
          <w:szCs w:val="24"/>
          <w:lang w:val="ro-MD"/>
        </w:rPr>
        <w:t xml:space="preserve"> </w:t>
      </w:r>
      <w:r w:rsidR="006D0432" w:rsidRPr="006529FB">
        <w:rPr>
          <w:rFonts w:asciiTheme="majorHAnsi" w:hAnsiTheme="majorHAnsi" w:cstheme="majorHAnsi"/>
          <w:b w:val="0"/>
          <w:szCs w:val="24"/>
          <w:lang w:val="ro-MD"/>
        </w:rPr>
        <w:t>de</w:t>
      </w:r>
      <w:r w:rsidR="001F64E9" w:rsidRPr="006529FB">
        <w:rPr>
          <w:rFonts w:asciiTheme="majorHAnsi" w:hAnsiTheme="majorHAnsi" w:cstheme="majorHAnsi"/>
          <w:b w:val="0"/>
          <w:szCs w:val="24"/>
          <w:lang w:val="ro-MD"/>
        </w:rPr>
        <w:t xml:space="preserve"> corectare a comportamentului deviant a</w:t>
      </w:r>
      <w:r w:rsidR="004876BE">
        <w:rPr>
          <w:rFonts w:asciiTheme="majorHAnsi" w:hAnsiTheme="majorHAnsi" w:cstheme="majorHAnsi"/>
          <w:b w:val="0"/>
          <w:szCs w:val="24"/>
          <w:lang w:val="ro-MD"/>
        </w:rPr>
        <w:t>l</w:t>
      </w:r>
      <w:r w:rsidR="001F64E9" w:rsidRPr="006529FB">
        <w:rPr>
          <w:rFonts w:asciiTheme="majorHAnsi" w:hAnsiTheme="majorHAnsi" w:cstheme="majorHAnsi"/>
          <w:b w:val="0"/>
          <w:szCs w:val="24"/>
          <w:lang w:val="ro-MD"/>
        </w:rPr>
        <w:t xml:space="preserve"> minor</w:t>
      </w:r>
      <w:r w:rsidR="004876BE">
        <w:rPr>
          <w:rFonts w:asciiTheme="majorHAnsi" w:hAnsiTheme="majorHAnsi" w:cstheme="majorHAnsi"/>
          <w:b w:val="0"/>
          <w:szCs w:val="24"/>
          <w:lang w:val="ro-MD"/>
        </w:rPr>
        <w:t>e</w:t>
      </w:r>
      <w:r w:rsidR="001F64E9" w:rsidRPr="006529FB">
        <w:rPr>
          <w:rFonts w:asciiTheme="majorHAnsi" w:hAnsiTheme="majorHAnsi" w:cstheme="majorHAnsi"/>
          <w:b w:val="0"/>
          <w:szCs w:val="24"/>
          <w:lang w:val="ro-MD"/>
        </w:rPr>
        <w:t xml:space="preserve">i, </w:t>
      </w:r>
      <w:r w:rsidRPr="006529FB">
        <w:rPr>
          <w:rFonts w:asciiTheme="majorHAnsi" w:hAnsiTheme="majorHAnsi" w:cstheme="majorHAnsi"/>
          <w:b w:val="0"/>
          <w:szCs w:val="24"/>
          <w:lang w:val="ro-MD"/>
        </w:rPr>
        <w:t xml:space="preserve">acestea </w:t>
      </w:r>
      <w:r w:rsidR="001F64E9" w:rsidRPr="006529FB">
        <w:rPr>
          <w:rFonts w:asciiTheme="majorHAnsi" w:hAnsiTheme="majorHAnsi" w:cstheme="majorHAnsi"/>
          <w:b w:val="0"/>
          <w:szCs w:val="24"/>
          <w:lang w:val="ro-MD"/>
        </w:rPr>
        <w:t xml:space="preserve">nu au </w:t>
      </w:r>
      <w:r w:rsidRPr="006529FB">
        <w:rPr>
          <w:rFonts w:asciiTheme="majorHAnsi" w:hAnsiTheme="majorHAnsi" w:cstheme="majorHAnsi"/>
          <w:b w:val="0"/>
          <w:szCs w:val="24"/>
          <w:lang w:val="ro-MD"/>
        </w:rPr>
        <w:t>avut efect</w:t>
      </w:r>
      <w:r w:rsidR="00B00693">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deoarece</w:t>
      </w:r>
      <w:r w:rsidR="001F64E9" w:rsidRPr="006529FB">
        <w:rPr>
          <w:rFonts w:asciiTheme="majorHAnsi" w:hAnsiTheme="majorHAnsi" w:cstheme="majorHAnsi"/>
          <w:b w:val="0"/>
          <w:szCs w:val="24"/>
          <w:lang w:val="ro-MD"/>
        </w:rPr>
        <w:t xml:space="preserve"> </w:t>
      </w:r>
      <w:r w:rsidR="00B00693">
        <w:rPr>
          <w:rFonts w:asciiTheme="majorHAnsi" w:hAnsiTheme="majorHAnsi" w:cstheme="majorHAnsi"/>
          <w:b w:val="0"/>
          <w:szCs w:val="24"/>
          <w:lang w:val="ro-MD"/>
        </w:rPr>
        <w:t>copilul</w:t>
      </w:r>
      <w:r w:rsidRPr="006529FB">
        <w:rPr>
          <w:rFonts w:asciiTheme="majorHAnsi" w:hAnsiTheme="majorHAnsi" w:cstheme="majorHAnsi"/>
          <w:b w:val="0"/>
          <w:szCs w:val="24"/>
          <w:lang w:val="ro-MD"/>
        </w:rPr>
        <w:t xml:space="preserve"> evada î</w:t>
      </w:r>
      <w:r w:rsidR="001F64E9" w:rsidRPr="006529FB">
        <w:rPr>
          <w:rFonts w:asciiTheme="majorHAnsi" w:hAnsiTheme="majorHAnsi" w:cstheme="majorHAnsi"/>
          <w:b w:val="0"/>
          <w:szCs w:val="24"/>
          <w:lang w:val="ro-MD"/>
        </w:rPr>
        <w:t>ncontin</w:t>
      </w:r>
      <w:r w:rsidRPr="006529FB">
        <w:rPr>
          <w:rFonts w:asciiTheme="majorHAnsi" w:hAnsiTheme="majorHAnsi" w:cstheme="majorHAnsi"/>
          <w:b w:val="0"/>
          <w:szCs w:val="24"/>
          <w:lang w:val="ro-MD"/>
        </w:rPr>
        <w:t>u</w:t>
      </w:r>
      <w:r w:rsidR="001F64E9" w:rsidRPr="006529FB">
        <w:rPr>
          <w:rFonts w:asciiTheme="majorHAnsi" w:hAnsiTheme="majorHAnsi" w:cstheme="majorHAnsi"/>
          <w:b w:val="0"/>
          <w:szCs w:val="24"/>
          <w:lang w:val="ro-MD"/>
        </w:rPr>
        <w:t>u din cadrul serviciului unde era plasat</w:t>
      </w:r>
      <w:r w:rsidRPr="006529FB">
        <w:rPr>
          <w:rFonts w:asciiTheme="majorHAnsi" w:hAnsiTheme="majorHAnsi" w:cstheme="majorHAnsi"/>
          <w:b w:val="0"/>
          <w:szCs w:val="24"/>
          <w:lang w:val="ro-MD"/>
        </w:rPr>
        <w:t xml:space="preserve">. Mai mult </w:t>
      </w:r>
      <w:r w:rsidR="004876BE">
        <w:rPr>
          <w:rFonts w:asciiTheme="majorHAnsi" w:hAnsiTheme="majorHAnsi" w:cstheme="majorHAnsi"/>
          <w:b w:val="0"/>
          <w:szCs w:val="24"/>
          <w:lang w:val="ro-MD"/>
        </w:rPr>
        <w:t>decât</w:t>
      </w:r>
      <w:r w:rsidRPr="006529FB">
        <w:rPr>
          <w:rFonts w:asciiTheme="majorHAnsi" w:hAnsiTheme="majorHAnsi" w:cstheme="majorHAnsi"/>
          <w:b w:val="0"/>
          <w:szCs w:val="24"/>
          <w:lang w:val="ro-MD"/>
        </w:rPr>
        <w:t xml:space="preserve"> atât</w:t>
      </w:r>
      <w:r w:rsidR="004876BE">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î</w:t>
      </w:r>
      <w:r w:rsidR="001F64E9" w:rsidRPr="006529FB">
        <w:rPr>
          <w:rFonts w:asciiTheme="majorHAnsi" w:hAnsiTheme="majorHAnsi" w:cstheme="majorHAnsi"/>
          <w:b w:val="0"/>
          <w:szCs w:val="24"/>
          <w:lang w:val="ro-MD"/>
        </w:rPr>
        <w:t>n perioada iulie –</w:t>
      </w:r>
      <w:r w:rsidRPr="006529FB">
        <w:rPr>
          <w:rFonts w:asciiTheme="majorHAnsi" w:hAnsiTheme="majorHAnsi" w:cstheme="majorHAnsi"/>
          <w:b w:val="0"/>
          <w:szCs w:val="24"/>
          <w:lang w:val="ro-MD"/>
        </w:rPr>
        <w:t xml:space="preserve"> </w:t>
      </w:r>
      <w:r w:rsidR="001F64E9" w:rsidRPr="006529FB">
        <w:rPr>
          <w:rFonts w:asciiTheme="majorHAnsi" w:hAnsiTheme="majorHAnsi" w:cstheme="majorHAnsi"/>
          <w:b w:val="0"/>
          <w:szCs w:val="24"/>
          <w:lang w:val="ro-MD"/>
        </w:rPr>
        <w:t xml:space="preserve">decembrie 2021, </w:t>
      </w:r>
      <w:r w:rsidR="00161E8D">
        <w:rPr>
          <w:rFonts w:asciiTheme="majorHAnsi" w:hAnsiTheme="majorHAnsi" w:cstheme="majorHAnsi"/>
          <w:b w:val="0"/>
          <w:szCs w:val="24"/>
          <w:lang w:val="ro-MD"/>
        </w:rPr>
        <w:t>acest copil</w:t>
      </w:r>
      <w:r w:rsidR="001F64E9" w:rsidRPr="006529FB">
        <w:rPr>
          <w:rFonts w:asciiTheme="majorHAnsi" w:hAnsiTheme="majorHAnsi" w:cstheme="majorHAnsi"/>
          <w:b w:val="0"/>
          <w:szCs w:val="24"/>
          <w:lang w:val="ro-MD"/>
        </w:rPr>
        <w:t xml:space="preserve"> s</w:t>
      </w:r>
      <w:r w:rsidR="004876BE">
        <w:rPr>
          <w:rFonts w:asciiTheme="majorHAnsi" w:hAnsiTheme="majorHAnsi" w:cstheme="majorHAnsi"/>
          <w:b w:val="0"/>
          <w:szCs w:val="24"/>
          <w:lang w:val="ro-MD"/>
        </w:rPr>
        <w:t>-</w:t>
      </w:r>
      <w:r w:rsidR="001F64E9" w:rsidRPr="006529FB">
        <w:rPr>
          <w:rFonts w:asciiTheme="majorHAnsi" w:hAnsiTheme="majorHAnsi" w:cstheme="majorHAnsi"/>
          <w:b w:val="0"/>
          <w:szCs w:val="24"/>
          <w:lang w:val="ro-MD"/>
        </w:rPr>
        <w:t xml:space="preserve">a aflat </w:t>
      </w:r>
      <w:r w:rsidR="004876BE">
        <w:rPr>
          <w:rFonts w:asciiTheme="majorHAnsi" w:hAnsiTheme="majorHAnsi" w:cstheme="majorHAnsi"/>
          <w:b w:val="0"/>
          <w:szCs w:val="24"/>
          <w:lang w:val="ro-MD"/>
        </w:rPr>
        <w:t xml:space="preserve">timp de </w:t>
      </w:r>
      <w:r w:rsidR="001F64E9" w:rsidRPr="006529FB">
        <w:rPr>
          <w:rFonts w:asciiTheme="majorHAnsi" w:hAnsiTheme="majorHAnsi" w:cstheme="majorHAnsi"/>
          <w:b w:val="0"/>
          <w:szCs w:val="24"/>
          <w:lang w:val="ro-MD"/>
        </w:rPr>
        <w:t xml:space="preserve">107 zile </w:t>
      </w:r>
      <w:r w:rsidRPr="006529FB">
        <w:rPr>
          <w:rFonts w:asciiTheme="majorHAnsi" w:hAnsiTheme="majorHAnsi" w:cstheme="majorHAnsi"/>
          <w:b w:val="0"/>
          <w:szCs w:val="24"/>
          <w:lang w:val="ro-MD"/>
        </w:rPr>
        <w:t>î</w:t>
      </w:r>
      <w:r w:rsidR="001F64E9" w:rsidRPr="006529FB">
        <w:rPr>
          <w:rFonts w:asciiTheme="majorHAnsi" w:hAnsiTheme="majorHAnsi" w:cstheme="majorHAnsi"/>
          <w:b w:val="0"/>
          <w:szCs w:val="24"/>
          <w:lang w:val="ro-MD"/>
        </w:rPr>
        <w:t>n serviciu</w:t>
      </w:r>
      <w:r w:rsidRPr="006529FB">
        <w:rPr>
          <w:rFonts w:asciiTheme="majorHAnsi" w:hAnsiTheme="majorHAnsi" w:cstheme="majorHAnsi"/>
          <w:b w:val="0"/>
          <w:szCs w:val="24"/>
          <w:lang w:val="ro-MD"/>
        </w:rPr>
        <w:t xml:space="preserve">l de plasament, din cele 184 </w:t>
      </w:r>
      <w:r w:rsidR="004876BE">
        <w:rPr>
          <w:rFonts w:asciiTheme="majorHAnsi" w:hAnsiTheme="majorHAnsi" w:cstheme="majorHAnsi"/>
          <w:b w:val="0"/>
          <w:szCs w:val="24"/>
          <w:lang w:val="ro-MD"/>
        </w:rPr>
        <w:t xml:space="preserve">de </w:t>
      </w:r>
      <w:r w:rsidRPr="006529FB">
        <w:rPr>
          <w:rFonts w:asciiTheme="majorHAnsi" w:hAnsiTheme="majorHAnsi" w:cstheme="majorHAnsi"/>
          <w:b w:val="0"/>
          <w:szCs w:val="24"/>
          <w:lang w:val="ro-MD"/>
        </w:rPr>
        <w:t>zile obligatorii</w:t>
      </w:r>
      <w:r w:rsidR="004876BE">
        <w:rPr>
          <w:rFonts w:asciiTheme="majorHAnsi" w:hAnsiTheme="majorHAnsi" w:cstheme="majorHAnsi"/>
          <w:b w:val="0"/>
          <w:szCs w:val="24"/>
          <w:lang w:val="ro-MD"/>
        </w:rPr>
        <w:t>, din ce reiese</w:t>
      </w:r>
      <w:r w:rsidR="00F9668C">
        <w:rPr>
          <w:rFonts w:asciiTheme="majorHAnsi" w:hAnsiTheme="majorHAnsi" w:cstheme="majorHAnsi"/>
          <w:b w:val="0"/>
          <w:szCs w:val="24"/>
          <w:lang w:val="ro-MD"/>
        </w:rPr>
        <w:t xml:space="preserve"> că 77 </w:t>
      </w:r>
      <w:r w:rsidR="004876BE">
        <w:rPr>
          <w:rFonts w:asciiTheme="majorHAnsi" w:hAnsiTheme="majorHAnsi" w:cstheme="majorHAnsi"/>
          <w:b w:val="0"/>
          <w:szCs w:val="24"/>
          <w:lang w:val="ro-MD"/>
        </w:rPr>
        <w:t xml:space="preserve">de </w:t>
      </w:r>
      <w:r w:rsidR="00F9668C">
        <w:rPr>
          <w:rFonts w:asciiTheme="majorHAnsi" w:hAnsiTheme="majorHAnsi" w:cstheme="majorHAnsi"/>
          <w:b w:val="0"/>
          <w:szCs w:val="24"/>
          <w:lang w:val="ro-MD"/>
        </w:rPr>
        <w:t>zile</w:t>
      </w:r>
      <w:r w:rsidR="004876BE">
        <w:rPr>
          <w:rFonts w:asciiTheme="majorHAnsi" w:hAnsiTheme="majorHAnsi" w:cstheme="majorHAnsi"/>
          <w:b w:val="0"/>
          <w:szCs w:val="24"/>
          <w:lang w:val="ro-MD"/>
        </w:rPr>
        <w:t xml:space="preserve"> copilul</w:t>
      </w:r>
      <w:r w:rsidR="00F9668C">
        <w:rPr>
          <w:rFonts w:asciiTheme="majorHAnsi" w:hAnsiTheme="majorHAnsi" w:cstheme="majorHAnsi"/>
          <w:b w:val="0"/>
          <w:szCs w:val="24"/>
          <w:lang w:val="ro-MD"/>
        </w:rPr>
        <w:t xml:space="preserve"> a fost în condi</w:t>
      </w:r>
      <w:r w:rsidR="00175358">
        <w:rPr>
          <w:rFonts w:asciiTheme="majorHAnsi" w:hAnsiTheme="majorHAnsi" w:cstheme="majorHAnsi"/>
          <w:b w:val="0"/>
          <w:szCs w:val="24"/>
          <w:lang w:val="ro-MD"/>
        </w:rPr>
        <w:t>ț</w:t>
      </w:r>
      <w:r w:rsidR="00F9668C">
        <w:rPr>
          <w:rFonts w:asciiTheme="majorHAnsi" w:hAnsiTheme="majorHAnsi" w:cstheme="majorHAnsi"/>
          <w:b w:val="0"/>
          <w:szCs w:val="24"/>
          <w:lang w:val="ro-MD"/>
        </w:rPr>
        <w:t xml:space="preserve">ii de vagabondaj. </w:t>
      </w:r>
      <w:r w:rsidRPr="006529FB">
        <w:rPr>
          <w:rFonts w:asciiTheme="majorHAnsi" w:hAnsiTheme="majorHAnsi" w:cstheme="majorHAnsi"/>
          <w:b w:val="0"/>
          <w:szCs w:val="24"/>
          <w:lang w:val="ro-MD"/>
        </w:rPr>
        <w:t>De asemenea</w:t>
      </w:r>
      <w:r w:rsidR="004876BE">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 î</w:t>
      </w:r>
      <w:r w:rsidR="001F64E9" w:rsidRPr="006529FB">
        <w:rPr>
          <w:rFonts w:asciiTheme="majorHAnsi" w:hAnsiTheme="majorHAnsi" w:cstheme="majorHAnsi"/>
          <w:b w:val="0"/>
          <w:szCs w:val="24"/>
          <w:lang w:val="ro-MD"/>
        </w:rPr>
        <w:t xml:space="preserve">n </w:t>
      </w:r>
      <w:r w:rsidRPr="006529FB">
        <w:rPr>
          <w:rFonts w:asciiTheme="majorHAnsi" w:hAnsiTheme="majorHAnsi" w:cstheme="majorHAnsi"/>
          <w:b w:val="0"/>
          <w:szCs w:val="24"/>
          <w:lang w:val="ro-MD"/>
        </w:rPr>
        <w:t>lunile</w:t>
      </w:r>
      <w:r w:rsidR="001F64E9" w:rsidRPr="006529FB">
        <w:rPr>
          <w:rFonts w:asciiTheme="majorHAnsi" w:hAnsiTheme="majorHAnsi" w:cstheme="majorHAnsi"/>
          <w:b w:val="0"/>
          <w:szCs w:val="24"/>
          <w:lang w:val="ro-MD"/>
        </w:rPr>
        <w:t xml:space="preserve"> ianuarie – oc</w:t>
      </w:r>
      <w:r w:rsidRPr="006529FB">
        <w:rPr>
          <w:rFonts w:asciiTheme="majorHAnsi" w:hAnsiTheme="majorHAnsi" w:cstheme="majorHAnsi"/>
          <w:b w:val="0"/>
          <w:szCs w:val="24"/>
          <w:lang w:val="ro-MD"/>
        </w:rPr>
        <w:t>tombrie 2022, copilul s</w:t>
      </w:r>
      <w:r w:rsidR="004876BE">
        <w:rPr>
          <w:rFonts w:asciiTheme="majorHAnsi" w:hAnsiTheme="majorHAnsi" w:cstheme="majorHAnsi"/>
          <w:b w:val="0"/>
          <w:szCs w:val="24"/>
          <w:lang w:val="ro-MD"/>
        </w:rPr>
        <w:t>-</w:t>
      </w:r>
      <w:r w:rsidRPr="006529FB">
        <w:rPr>
          <w:rFonts w:asciiTheme="majorHAnsi" w:hAnsiTheme="majorHAnsi" w:cstheme="majorHAnsi"/>
          <w:b w:val="0"/>
          <w:szCs w:val="24"/>
          <w:lang w:val="ro-MD"/>
        </w:rPr>
        <w:t xml:space="preserve">a aflat 68 </w:t>
      </w:r>
      <w:r w:rsidR="004876BE">
        <w:rPr>
          <w:rFonts w:asciiTheme="majorHAnsi" w:hAnsiTheme="majorHAnsi" w:cstheme="majorHAnsi"/>
          <w:b w:val="0"/>
          <w:szCs w:val="24"/>
          <w:lang w:val="ro-MD"/>
        </w:rPr>
        <w:t xml:space="preserve">de </w:t>
      </w:r>
      <w:r w:rsidRPr="006529FB">
        <w:rPr>
          <w:rFonts w:asciiTheme="majorHAnsi" w:hAnsiTheme="majorHAnsi" w:cstheme="majorHAnsi"/>
          <w:b w:val="0"/>
          <w:szCs w:val="24"/>
          <w:lang w:val="ro-MD"/>
        </w:rPr>
        <w:t>zile î</w:t>
      </w:r>
      <w:r w:rsidR="001F64E9" w:rsidRPr="006529FB">
        <w:rPr>
          <w:rFonts w:asciiTheme="majorHAnsi" w:hAnsiTheme="majorHAnsi" w:cstheme="majorHAnsi"/>
          <w:b w:val="0"/>
          <w:szCs w:val="24"/>
          <w:lang w:val="ro-MD"/>
        </w:rPr>
        <w:t>n plasament</w:t>
      </w:r>
      <w:r w:rsidR="004876BE">
        <w:rPr>
          <w:rFonts w:asciiTheme="majorHAnsi" w:hAnsiTheme="majorHAnsi" w:cstheme="majorHAnsi"/>
          <w:b w:val="0"/>
          <w:szCs w:val="24"/>
          <w:lang w:val="ro-MD"/>
        </w:rPr>
        <w:t>,</w:t>
      </w:r>
      <w:r w:rsidR="001F64E9" w:rsidRPr="006529FB">
        <w:rPr>
          <w:rFonts w:asciiTheme="majorHAnsi" w:hAnsiTheme="majorHAnsi" w:cstheme="majorHAnsi"/>
          <w:b w:val="0"/>
          <w:szCs w:val="24"/>
          <w:lang w:val="ro-MD"/>
        </w:rPr>
        <w:t xml:space="preserve"> din cele </w:t>
      </w:r>
      <w:r w:rsidRPr="006529FB">
        <w:rPr>
          <w:rFonts w:asciiTheme="majorHAnsi" w:hAnsiTheme="majorHAnsi" w:cstheme="majorHAnsi"/>
          <w:b w:val="0"/>
          <w:szCs w:val="24"/>
          <w:lang w:val="ro-MD"/>
        </w:rPr>
        <w:t xml:space="preserve">308 zile </w:t>
      </w:r>
      <w:r w:rsidR="001F64E9" w:rsidRPr="006529FB">
        <w:rPr>
          <w:rFonts w:asciiTheme="majorHAnsi" w:hAnsiTheme="majorHAnsi" w:cstheme="majorHAnsi"/>
          <w:b w:val="0"/>
          <w:szCs w:val="24"/>
          <w:lang w:val="ro-MD"/>
        </w:rPr>
        <w:t>obligatorii</w:t>
      </w:r>
      <w:r w:rsidR="004876BE">
        <w:rPr>
          <w:rFonts w:asciiTheme="majorHAnsi" w:hAnsiTheme="majorHAnsi" w:cstheme="majorHAnsi"/>
          <w:b w:val="0"/>
          <w:szCs w:val="24"/>
          <w:lang w:val="ro-MD"/>
        </w:rPr>
        <w:t>,</w:t>
      </w:r>
      <w:r w:rsidR="00F9668C">
        <w:rPr>
          <w:rFonts w:asciiTheme="majorHAnsi" w:hAnsiTheme="majorHAnsi" w:cstheme="majorHAnsi"/>
          <w:b w:val="0"/>
          <w:szCs w:val="24"/>
          <w:lang w:val="ro-MD"/>
        </w:rPr>
        <w:t xml:space="preserve"> sau 240 </w:t>
      </w:r>
      <w:r w:rsidR="004876BE">
        <w:rPr>
          <w:rFonts w:asciiTheme="majorHAnsi" w:hAnsiTheme="majorHAnsi" w:cstheme="majorHAnsi"/>
          <w:b w:val="0"/>
          <w:szCs w:val="24"/>
          <w:lang w:val="ro-MD"/>
        </w:rPr>
        <w:t xml:space="preserve">de </w:t>
      </w:r>
      <w:r w:rsidR="00F9668C">
        <w:rPr>
          <w:rFonts w:asciiTheme="majorHAnsi" w:hAnsiTheme="majorHAnsi" w:cstheme="majorHAnsi"/>
          <w:b w:val="0"/>
          <w:szCs w:val="24"/>
          <w:lang w:val="ro-MD"/>
        </w:rPr>
        <w:t xml:space="preserve">zile </w:t>
      </w:r>
      <w:r w:rsidR="006F733F">
        <w:rPr>
          <w:rFonts w:asciiTheme="majorHAnsi" w:hAnsiTheme="majorHAnsi" w:cstheme="majorHAnsi"/>
          <w:b w:val="0"/>
          <w:szCs w:val="24"/>
          <w:lang w:val="ro-MD"/>
        </w:rPr>
        <w:t xml:space="preserve">a trăit </w:t>
      </w:r>
      <w:r w:rsidR="00F9668C">
        <w:rPr>
          <w:rFonts w:asciiTheme="majorHAnsi" w:hAnsiTheme="majorHAnsi" w:cstheme="majorHAnsi"/>
          <w:b w:val="0"/>
          <w:szCs w:val="24"/>
          <w:lang w:val="ro-MD"/>
        </w:rPr>
        <w:t>în condi</w:t>
      </w:r>
      <w:r w:rsidR="00175358">
        <w:rPr>
          <w:rFonts w:asciiTheme="majorHAnsi" w:hAnsiTheme="majorHAnsi" w:cstheme="majorHAnsi"/>
          <w:b w:val="0"/>
          <w:szCs w:val="24"/>
          <w:lang w:val="ro-MD"/>
        </w:rPr>
        <w:t>ț</w:t>
      </w:r>
      <w:r w:rsidR="00F9668C">
        <w:rPr>
          <w:rFonts w:asciiTheme="majorHAnsi" w:hAnsiTheme="majorHAnsi" w:cstheme="majorHAnsi"/>
          <w:b w:val="0"/>
          <w:szCs w:val="24"/>
          <w:lang w:val="ro-MD"/>
        </w:rPr>
        <w:t>ii necunoscute</w:t>
      </w:r>
      <w:r w:rsidR="001F64E9" w:rsidRPr="006529FB">
        <w:rPr>
          <w:rFonts w:asciiTheme="majorHAnsi" w:hAnsiTheme="majorHAnsi" w:cstheme="majorHAnsi"/>
          <w:b w:val="0"/>
          <w:szCs w:val="24"/>
          <w:lang w:val="ro-MD"/>
        </w:rPr>
        <w:t>. De men</w:t>
      </w:r>
      <w:r w:rsidR="00175358">
        <w:rPr>
          <w:rFonts w:asciiTheme="majorHAnsi" w:hAnsiTheme="majorHAnsi" w:cstheme="majorHAnsi"/>
          <w:b w:val="0"/>
          <w:szCs w:val="24"/>
          <w:lang w:val="ro-MD"/>
        </w:rPr>
        <w:t>ț</w:t>
      </w:r>
      <w:r w:rsidR="001F64E9" w:rsidRPr="006529FB">
        <w:rPr>
          <w:rFonts w:asciiTheme="majorHAnsi" w:hAnsiTheme="majorHAnsi" w:cstheme="majorHAnsi"/>
          <w:b w:val="0"/>
          <w:szCs w:val="24"/>
          <w:lang w:val="ro-MD"/>
        </w:rPr>
        <w:t>ionat</w:t>
      </w:r>
      <w:r w:rsidR="006F733F">
        <w:rPr>
          <w:rFonts w:asciiTheme="majorHAnsi" w:hAnsiTheme="majorHAnsi" w:cstheme="majorHAnsi"/>
          <w:b w:val="0"/>
          <w:szCs w:val="24"/>
          <w:lang w:val="ro-MD"/>
        </w:rPr>
        <w:t xml:space="preserve"> </w:t>
      </w:r>
      <w:r w:rsidRPr="006529FB">
        <w:rPr>
          <w:rFonts w:asciiTheme="majorHAnsi" w:hAnsiTheme="majorHAnsi" w:cstheme="majorHAnsi"/>
          <w:b w:val="0"/>
          <w:szCs w:val="24"/>
          <w:lang w:val="ro-MD"/>
        </w:rPr>
        <w:t>c</w:t>
      </w:r>
      <w:r w:rsidR="006F733F">
        <w:rPr>
          <w:rFonts w:asciiTheme="majorHAnsi" w:hAnsiTheme="majorHAnsi" w:cstheme="majorHAnsi"/>
          <w:b w:val="0"/>
          <w:szCs w:val="24"/>
          <w:lang w:val="ro-MD"/>
        </w:rPr>
        <w:t>ă,</w:t>
      </w:r>
      <w:r w:rsidRPr="006529FB">
        <w:rPr>
          <w:rFonts w:asciiTheme="majorHAnsi" w:hAnsiTheme="majorHAnsi" w:cstheme="majorHAnsi"/>
          <w:b w:val="0"/>
          <w:szCs w:val="24"/>
          <w:lang w:val="ro-MD"/>
        </w:rPr>
        <w:t xml:space="preserve"> în </w:t>
      </w:r>
      <w:r w:rsidR="001F64E9" w:rsidRPr="006529FB">
        <w:rPr>
          <w:rFonts w:asciiTheme="majorHAnsi" w:hAnsiTheme="majorHAnsi" w:cstheme="majorHAnsi"/>
          <w:b w:val="0"/>
          <w:szCs w:val="24"/>
          <w:lang w:val="ro-MD"/>
        </w:rPr>
        <w:t>cazul evaluării stării sănătă</w:t>
      </w:r>
      <w:r w:rsidR="00175358">
        <w:rPr>
          <w:rFonts w:asciiTheme="majorHAnsi" w:hAnsiTheme="majorHAnsi" w:cstheme="majorHAnsi"/>
          <w:b w:val="0"/>
          <w:szCs w:val="24"/>
          <w:lang w:val="ro-MD"/>
        </w:rPr>
        <w:t>ț</w:t>
      </w:r>
      <w:r w:rsidR="001F64E9" w:rsidRPr="006529FB">
        <w:rPr>
          <w:rFonts w:asciiTheme="majorHAnsi" w:hAnsiTheme="majorHAnsi" w:cstheme="majorHAnsi"/>
          <w:b w:val="0"/>
          <w:szCs w:val="24"/>
          <w:lang w:val="ro-MD"/>
        </w:rPr>
        <w:t>i</w:t>
      </w:r>
      <w:r w:rsidR="006F733F">
        <w:rPr>
          <w:rFonts w:asciiTheme="majorHAnsi" w:hAnsiTheme="majorHAnsi" w:cstheme="majorHAnsi"/>
          <w:b w:val="0"/>
          <w:szCs w:val="24"/>
          <w:lang w:val="ro-MD"/>
        </w:rPr>
        <w:t>i</w:t>
      </w:r>
      <w:r w:rsidR="00F9668C">
        <w:rPr>
          <w:rFonts w:asciiTheme="majorHAnsi" w:hAnsiTheme="majorHAnsi" w:cstheme="majorHAnsi"/>
          <w:b w:val="0"/>
          <w:szCs w:val="24"/>
          <w:lang w:val="ro-MD"/>
        </w:rPr>
        <w:t xml:space="preserve"> acestui copil</w:t>
      </w:r>
      <w:r w:rsidR="001F64E9" w:rsidRPr="006529FB">
        <w:rPr>
          <w:rFonts w:asciiTheme="majorHAnsi" w:hAnsiTheme="majorHAnsi" w:cstheme="majorHAnsi"/>
          <w:b w:val="0"/>
          <w:szCs w:val="24"/>
          <w:lang w:val="ro-MD"/>
        </w:rPr>
        <w:t xml:space="preserve">, </w:t>
      </w:r>
      <w:r w:rsidR="006F733F">
        <w:rPr>
          <w:rFonts w:asciiTheme="majorHAnsi" w:hAnsiTheme="majorHAnsi" w:cstheme="majorHAnsi"/>
          <w:b w:val="0"/>
          <w:szCs w:val="24"/>
          <w:lang w:val="ro-MD"/>
        </w:rPr>
        <w:t>s-a constatat</w:t>
      </w:r>
      <w:r w:rsidR="001F64E9" w:rsidRPr="006529FB">
        <w:rPr>
          <w:rFonts w:asciiTheme="majorHAnsi" w:hAnsiTheme="majorHAnsi" w:cstheme="majorHAnsi"/>
          <w:b w:val="0"/>
          <w:szCs w:val="24"/>
          <w:lang w:val="ro-MD"/>
        </w:rPr>
        <w:t xml:space="preserve"> ini</w:t>
      </w:r>
      <w:r w:rsidR="00175358">
        <w:rPr>
          <w:rFonts w:asciiTheme="majorHAnsi" w:hAnsiTheme="majorHAnsi" w:cstheme="majorHAnsi"/>
          <w:b w:val="0"/>
          <w:szCs w:val="24"/>
          <w:lang w:val="ro-MD"/>
        </w:rPr>
        <w:t>ț</w:t>
      </w:r>
      <w:r w:rsidR="001F64E9" w:rsidRPr="006529FB">
        <w:rPr>
          <w:rFonts w:asciiTheme="majorHAnsi" w:hAnsiTheme="majorHAnsi" w:cstheme="majorHAnsi"/>
          <w:b w:val="0"/>
          <w:szCs w:val="24"/>
          <w:lang w:val="ro-MD"/>
        </w:rPr>
        <w:t>ierea unor tratamente</w:t>
      </w:r>
      <w:r w:rsidR="006F733F">
        <w:rPr>
          <w:rFonts w:asciiTheme="majorHAnsi" w:hAnsiTheme="majorHAnsi" w:cstheme="majorHAnsi"/>
          <w:b w:val="0"/>
          <w:szCs w:val="24"/>
          <w:lang w:val="ro-MD"/>
        </w:rPr>
        <w:t>,</w:t>
      </w:r>
      <w:r w:rsidR="001F64E9" w:rsidRPr="006529FB">
        <w:rPr>
          <w:rFonts w:asciiTheme="majorHAnsi" w:hAnsiTheme="majorHAnsi" w:cstheme="majorHAnsi"/>
          <w:b w:val="0"/>
          <w:szCs w:val="24"/>
          <w:lang w:val="ro-MD"/>
        </w:rPr>
        <w:t xml:space="preserve"> </w:t>
      </w:r>
      <w:r w:rsidR="00F9668C">
        <w:rPr>
          <w:rFonts w:asciiTheme="majorHAnsi" w:hAnsiTheme="majorHAnsi" w:cstheme="majorHAnsi"/>
          <w:b w:val="0"/>
          <w:szCs w:val="24"/>
          <w:lang w:val="ro-MD"/>
        </w:rPr>
        <w:t>cu plasarea î</w:t>
      </w:r>
      <w:r w:rsidRPr="006529FB">
        <w:rPr>
          <w:rFonts w:asciiTheme="majorHAnsi" w:hAnsiTheme="majorHAnsi" w:cstheme="majorHAnsi"/>
          <w:b w:val="0"/>
          <w:szCs w:val="24"/>
          <w:lang w:val="ro-MD"/>
        </w:rPr>
        <w:t xml:space="preserve">n </w:t>
      </w:r>
      <w:r w:rsidR="006D0432" w:rsidRPr="006529FB">
        <w:rPr>
          <w:rFonts w:asciiTheme="majorHAnsi" w:hAnsiTheme="majorHAnsi" w:cstheme="majorHAnsi"/>
          <w:b w:val="0"/>
          <w:szCs w:val="24"/>
          <w:lang w:val="ro-MD"/>
        </w:rPr>
        <w:t>institu</w:t>
      </w:r>
      <w:r w:rsidR="00175358">
        <w:rPr>
          <w:rFonts w:asciiTheme="majorHAnsi" w:hAnsiTheme="majorHAnsi" w:cstheme="majorHAnsi"/>
          <w:b w:val="0"/>
          <w:szCs w:val="24"/>
          <w:lang w:val="ro-MD"/>
        </w:rPr>
        <w:t>ț</w:t>
      </w:r>
      <w:r w:rsidR="006D0432" w:rsidRPr="006529FB">
        <w:rPr>
          <w:rFonts w:asciiTheme="majorHAnsi" w:hAnsiTheme="majorHAnsi" w:cstheme="majorHAnsi"/>
          <w:b w:val="0"/>
          <w:szCs w:val="24"/>
          <w:lang w:val="ro-MD"/>
        </w:rPr>
        <w:t>ia</w:t>
      </w:r>
      <w:r w:rsidR="001F64E9" w:rsidRPr="006529FB">
        <w:rPr>
          <w:rFonts w:asciiTheme="majorHAnsi" w:hAnsiTheme="majorHAnsi" w:cstheme="majorHAnsi"/>
          <w:b w:val="0"/>
          <w:szCs w:val="24"/>
          <w:lang w:val="ro-MD"/>
        </w:rPr>
        <w:t xml:space="preserve"> medica</w:t>
      </w:r>
      <w:r w:rsidRPr="006529FB">
        <w:rPr>
          <w:rFonts w:asciiTheme="majorHAnsi" w:hAnsiTheme="majorHAnsi" w:cstheme="majorHAnsi"/>
          <w:b w:val="0"/>
          <w:szCs w:val="24"/>
          <w:lang w:val="ro-MD"/>
        </w:rPr>
        <w:t>lă</w:t>
      </w:r>
      <w:r w:rsidR="001F64E9" w:rsidRPr="006529FB">
        <w:rPr>
          <w:rFonts w:asciiTheme="majorHAnsi" w:hAnsiTheme="majorHAnsi" w:cstheme="majorHAnsi"/>
          <w:b w:val="0"/>
          <w:szCs w:val="24"/>
          <w:lang w:val="ro-MD"/>
        </w:rPr>
        <w:t>, care</w:t>
      </w:r>
      <w:r w:rsidR="006F733F">
        <w:rPr>
          <w:rFonts w:asciiTheme="majorHAnsi" w:hAnsiTheme="majorHAnsi" w:cstheme="majorHAnsi"/>
          <w:b w:val="0"/>
          <w:szCs w:val="24"/>
          <w:lang w:val="ro-MD"/>
        </w:rPr>
        <w:t>,</w:t>
      </w:r>
      <w:r w:rsidR="00F9668C">
        <w:rPr>
          <w:rFonts w:asciiTheme="majorHAnsi" w:hAnsiTheme="majorHAnsi" w:cstheme="majorHAnsi"/>
          <w:b w:val="0"/>
          <w:szCs w:val="24"/>
          <w:lang w:val="ro-MD"/>
        </w:rPr>
        <w:t xml:space="preserve"> potrivit informa</w:t>
      </w:r>
      <w:r w:rsidR="00175358">
        <w:rPr>
          <w:rFonts w:asciiTheme="majorHAnsi" w:hAnsiTheme="majorHAnsi" w:cstheme="majorHAnsi"/>
          <w:b w:val="0"/>
          <w:szCs w:val="24"/>
          <w:lang w:val="ro-MD"/>
        </w:rPr>
        <w:t>ț</w:t>
      </w:r>
      <w:r w:rsidR="00F9668C">
        <w:rPr>
          <w:rFonts w:asciiTheme="majorHAnsi" w:hAnsiTheme="majorHAnsi" w:cstheme="majorHAnsi"/>
          <w:b w:val="0"/>
          <w:szCs w:val="24"/>
          <w:lang w:val="ro-MD"/>
        </w:rPr>
        <w:t>iil</w:t>
      </w:r>
      <w:r w:rsidR="006F733F">
        <w:rPr>
          <w:rFonts w:asciiTheme="majorHAnsi" w:hAnsiTheme="majorHAnsi" w:cstheme="majorHAnsi"/>
          <w:b w:val="0"/>
          <w:szCs w:val="24"/>
          <w:lang w:val="ro-MD"/>
        </w:rPr>
        <w:t>or</w:t>
      </w:r>
      <w:r w:rsidR="00F9668C">
        <w:rPr>
          <w:rFonts w:asciiTheme="majorHAnsi" w:hAnsiTheme="majorHAnsi" w:cstheme="majorHAnsi"/>
          <w:b w:val="0"/>
          <w:szCs w:val="24"/>
          <w:lang w:val="ro-MD"/>
        </w:rPr>
        <w:t xml:space="preserve"> prezentate</w:t>
      </w:r>
      <w:r w:rsidR="006F733F">
        <w:rPr>
          <w:rFonts w:asciiTheme="majorHAnsi" w:hAnsiTheme="majorHAnsi" w:cstheme="majorHAnsi"/>
          <w:b w:val="0"/>
          <w:szCs w:val="24"/>
          <w:lang w:val="ro-MD"/>
        </w:rPr>
        <w:t>,</w:t>
      </w:r>
      <w:r w:rsidR="001F64E9" w:rsidRPr="006529FB">
        <w:rPr>
          <w:rFonts w:asciiTheme="majorHAnsi" w:hAnsiTheme="majorHAnsi" w:cstheme="majorHAnsi"/>
          <w:b w:val="0"/>
          <w:szCs w:val="24"/>
          <w:lang w:val="ro-MD"/>
        </w:rPr>
        <w:t xml:space="preserve"> n</w:t>
      </w:r>
      <w:r w:rsidR="006D0432" w:rsidRPr="006529FB">
        <w:rPr>
          <w:rFonts w:asciiTheme="majorHAnsi" w:hAnsiTheme="majorHAnsi" w:cstheme="majorHAnsi"/>
          <w:b w:val="0"/>
          <w:szCs w:val="24"/>
          <w:lang w:val="ro-MD"/>
        </w:rPr>
        <w:t xml:space="preserve">u au </w:t>
      </w:r>
      <w:r w:rsidR="001B323C">
        <w:rPr>
          <w:rFonts w:asciiTheme="majorHAnsi" w:hAnsiTheme="majorHAnsi" w:cstheme="majorHAnsi"/>
          <w:b w:val="0"/>
          <w:szCs w:val="24"/>
          <w:lang w:val="ro-MD"/>
        </w:rPr>
        <w:t xml:space="preserve">fost </w:t>
      </w:r>
      <w:r w:rsidR="001F64E9" w:rsidRPr="006529FB">
        <w:rPr>
          <w:rFonts w:asciiTheme="majorHAnsi" w:hAnsiTheme="majorHAnsi" w:cstheme="majorHAnsi"/>
          <w:b w:val="0"/>
          <w:szCs w:val="24"/>
          <w:lang w:val="ro-MD"/>
        </w:rPr>
        <w:t>efectuate</w:t>
      </w:r>
      <w:r w:rsidR="006F733F">
        <w:rPr>
          <w:rFonts w:asciiTheme="majorHAnsi" w:hAnsiTheme="majorHAnsi" w:cstheme="majorHAnsi"/>
          <w:b w:val="0"/>
          <w:szCs w:val="24"/>
          <w:lang w:val="ro-MD"/>
        </w:rPr>
        <w:t>,</w:t>
      </w:r>
      <w:r w:rsidR="001F64E9" w:rsidRPr="006529FB">
        <w:rPr>
          <w:rFonts w:asciiTheme="majorHAnsi" w:hAnsiTheme="majorHAnsi" w:cstheme="majorHAnsi"/>
          <w:b w:val="0"/>
          <w:szCs w:val="24"/>
          <w:lang w:val="ro-MD"/>
        </w:rPr>
        <w:t xml:space="preserve"> din cauza </w:t>
      </w:r>
      <w:r w:rsidRPr="006529FB">
        <w:rPr>
          <w:rFonts w:asciiTheme="majorHAnsi" w:hAnsiTheme="majorHAnsi" w:cstheme="majorHAnsi"/>
          <w:b w:val="0"/>
          <w:szCs w:val="24"/>
          <w:lang w:val="ro-MD"/>
        </w:rPr>
        <w:t xml:space="preserve">evadării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 din această institu</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w:t>
      </w:r>
      <w:r w:rsidR="001F64E9" w:rsidRPr="006529FB">
        <w:rPr>
          <w:rFonts w:asciiTheme="majorHAnsi" w:hAnsiTheme="majorHAnsi" w:cstheme="majorHAnsi"/>
          <w:b w:val="0"/>
          <w:szCs w:val="24"/>
          <w:lang w:val="ro-MD"/>
        </w:rPr>
        <w:t xml:space="preserve">. </w:t>
      </w:r>
    </w:p>
    <w:p w14:paraId="64BFE37A" w14:textId="77777777" w:rsidR="001F64E9" w:rsidRDefault="006F733F" w:rsidP="00730A5E">
      <w:pPr>
        <w:spacing w:line="276" w:lineRule="auto"/>
        <w:jc w:val="both"/>
        <w:rPr>
          <w:rFonts w:asciiTheme="majorHAnsi" w:hAnsiTheme="majorHAnsi" w:cstheme="majorHAnsi"/>
          <w:b w:val="0"/>
          <w:szCs w:val="24"/>
          <w:lang w:val="ro-MD"/>
        </w:rPr>
      </w:pPr>
      <w:r>
        <w:rPr>
          <w:rFonts w:asciiTheme="majorHAnsi" w:hAnsiTheme="majorHAnsi" w:cstheme="majorHAnsi"/>
          <w:b w:val="0"/>
          <w:szCs w:val="24"/>
          <w:lang w:val="ro-MD"/>
        </w:rPr>
        <w:t>P</w:t>
      </w:r>
      <w:r w:rsidR="0094417E">
        <w:rPr>
          <w:rFonts w:asciiTheme="majorHAnsi" w:hAnsiTheme="majorHAnsi" w:cstheme="majorHAnsi"/>
          <w:b w:val="0"/>
          <w:szCs w:val="24"/>
          <w:lang w:val="ro-MD"/>
        </w:rPr>
        <w:t xml:space="preserve">otrivit rapoartelor prezentate </w:t>
      </w:r>
      <w:r w:rsidR="0094417E" w:rsidRPr="00D75D16">
        <w:rPr>
          <w:rFonts w:asciiTheme="majorHAnsi" w:hAnsiTheme="majorHAnsi" w:cstheme="majorHAnsi"/>
          <w:b w:val="0"/>
          <w:szCs w:val="24"/>
          <w:lang w:val="ro-MD"/>
        </w:rPr>
        <w:t>de Minister</w:t>
      </w:r>
      <w:r w:rsidRPr="00D75D16">
        <w:rPr>
          <w:rFonts w:asciiTheme="majorHAnsi" w:hAnsiTheme="majorHAnsi" w:cstheme="majorHAnsi"/>
          <w:b w:val="0"/>
          <w:szCs w:val="24"/>
          <w:lang w:val="ro-MD"/>
        </w:rPr>
        <w:t>,</w:t>
      </w:r>
      <w:r w:rsidR="0094417E" w:rsidRPr="00D75D16">
        <w:rPr>
          <w:rFonts w:asciiTheme="majorHAnsi" w:hAnsiTheme="majorHAnsi" w:cstheme="majorHAnsi"/>
          <w:b w:val="0"/>
          <w:szCs w:val="24"/>
          <w:lang w:val="ro-MD"/>
        </w:rPr>
        <w:t xml:space="preserve"> în anul</w:t>
      </w:r>
      <w:r w:rsidR="0094417E">
        <w:rPr>
          <w:rFonts w:asciiTheme="majorHAnsi" w:hAnsiTheme="majorHAnsi" w:cstheme="majorHAnsi"/>
          <w:b w:val="0"/>
          <w:szCs w:val="24"/>
          <w:lang w:val="ro-MD"/>
        </w:rPr>
        <w:t xml:space="preserve"> 2019 </w:t>
      </w:r>
      <w:r>
        <w:rPr>
          <w:rFonts w:asciiTheme="majorHAnsi" w:hAnsiTheme="majorHAnsi" w:cstheme="majorHAnsi"/>
          <w:b w:val="0"/>
          <w:szCs w:val="24"/>
          <w:lang w:val="ro-MD"/>
        </w:rPr>
        <w:t xml:space="preserve">s-au înregistrat </w:t>
      </w:r>
      <w:r w:rsidR="0094417E">
        <w:rPr>
          <w:rFonts w:asciiTheme="majorHAnsi" w:hAnsiTheme="majorHAnsi" w:cstheme="majorHAnsi"/>
          <w:b w:val="0"/>
          <w:szCs w:val="24"/>
          <w:lang w:val="ro-MD"/>
        </w:rPr>
        <w:t>111 copii</w:t>
      </w:r>
      <w:r w:rsidRPr="006F733F">
        <w:rPr>
          <w:rFonts w:asciiTheme="majorHAnsi" w:hAnsiTheme="majorHAnsi" w:cstheme="majorHAnsi"/>
          <w:b w:val="0"/>
          <w:szCs w:val="24"/>
          <w:lang w:val="ro-MD"/>
        </w:rPr>
        <w:t xml:space="preserve"> </w:t>
      </w:r>
      <w:r>
        <w:rPr>
          <w:rFonts w:asciiTheme="majorHAnsi" w:hAnsiTheme="majorHAnsi" w:cstheme="majorHAnsi"/>
          <w:b w:val="0"/>
          <w:szCs w:val="24"/>
          <w:lang w:val="ro-MD"/>
        </w:rPr>
        <w:t>problematici</w:t>
      </w:r>
      <w:r w:rsidR="00D614D2">
        <w:rPr>
          <w:rFonts w:asciiTheme="majorHAnsi" w:hAnsiTheme="majorHAnsi" w:cstheme="majorHAnsi"/>
          <w:b w:val="0"/>
          <w:szCs w:val="24"/>
          <w:lang w:val="ro-MD"/>
        </w:rPr>
        <w:t>,</w:t>
      </w:r>
      <w:r>
        <w:rPr>
          <w:rFonts w:asciiTheme="majorHAnsi" w:hAnsiTheme="majorHAnsi" w:cstheme="majorHAnsi"/>
          <w:b w:val="0"/>
          <w:szCs w:val="24"/>
          <w:lang w:val="ro-MD"/>
        </w:rPr>
        <w:t xml:space="preserve"> care ar necesita o aten</w:t>
      </w:r>
      <w:r w:rsidR="00175358">
        <w:rPr>
          <w:rFonts w:asciiTheme="majorHAnsi" w:hAnsiTheme="majorHAnsi" w:cstheme="majorHAnsi"/>
          <w:b w:val="0"/>
          <w:szCs w:val="24"/>
          <w:lang w:val="ro-MD"/>
        </w:rPr>
        <w:t>ț</w:t>
      </w:r>
      <w:r>
        <w:rPr>
          <w:rFonts w:asciiTheme="majorHAnsi" w:hAnsiTheme="majorHAnsi" w:cstheme="majorHAnsi"/>
          <w:b w:val="0"/>
          <w:szCs w:val="24"/>
          <w:lang w:val="ro-MD"/>
        </w:rPr>
        <w:t>ie deosebită</w:t>
      </w:r>
      <w:r w:rsidR="0094417E">
        <w:rPr>
          <w:rFonts w:asciiTheme="majorHAnsi" w:hAnsiTheme="majorHAnsi" w:cstheme="majorHAnsi"/>
          <w:b w:val="0"/>
          <w:szCs w:val="24"/>
          <w:lang w:val="ro-MD"/>
        </w:rPr>
        <w:t xml:space="preserve">, </w:t>
      </w:r>
      <w:r>
        <w:rPr>
          <w:rFonts w:asciiTheme="majorHAnsi" w:hAnsiTheme="majorHAnsi" w:cstheme="majorHAnsi"/>
          <w:b w:val="0"/>
          <w:szCs w:val="24"/>
          <w:lang w:val="ro-MD"/>
        </w:rPr>
        <w:t xml:space="preserve">în anul </w:t>
      </w:r>
      <w:r w:rsidR="0094417E">
        <w:rPr>
          <w:rFonts w:asciiTheme="majorHAnsi" w:hAnsiTheme="majorHAnsi" w:cstheme="majorHAnsi"/>
          <w:b w:val="0"/>
          <w:szCs w:val="24"/>
          <w:lang w:val="ro-MD"/>
        </w:rPr>
        <w:t>2020 – 103 copii</w:t>
      </w:r>
      <w:r>
        <w:rPr>
          <w:rFonts w:asciiTheme="majorHAnsi" w:hAnsiTheme="majorHAnsi" w:cstheme="majorHAnsi"/>
          <w:b w:val="0"/>
          <w:szCs w:val="24"/>
          <w:lang w:val="ro-MD"/>
        </w:rPr>
        <w:t>,</w:t>
      </w:r>
      <w:r w:rsidR="0094417E">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0094417E">
        <w:rPr>
          <w:rFonts w:asciiTheme="majorHAnsi" w:hAnsiTheme="majorHAnsi" w:cstheme="majorHAnsi"/>
          <w:b w:val="0"/>
          <w:szCs w:val="24"/>
          <w:lang w:val="ro-MD"/>
        </w:rPr>
        <w:t xml:space="preserve">i </w:t>
      </w:r>
      <w:r>
        <w:rPr>
          <w:rFonts w:asciiTheme="majorHAnsi" w:hAnsiTheme="majorHAnsi" w:cstheme="majorHAnsi"/>
          <w:b w:val="0"/>
          <w:szCs w:val="24"/>
          <w:lang w:val="ro-MD"/>
        </w:rPr>
        <w:t xml:space="preserve">în anul </w:t>
      </w:r>
      <w:r w:rsidR="0094417E">
        <w:rPr>
          <w:rFonts w:asciiTheme="majorHAnsi" w:hAnsiTheme="majorHAnsi" w:cstheme="majorHAnsi"/>
          <w:b w:val="0"/>
          <w:szCs w:val="24"/>
          <w:lang w:val="ro-MD"/>
        </w:rPr>
        <w:t xml:space="preserve">2021 – 78 </w:t>
      </w:r>
      <w:r>
        <w:rPr>
          <w:rFonts w:asciiTheme="majorHAnsi" w:hAnsiTheme="majorHAnsi" w:cstheme="majorHAnsi"/>
          <w:b w:val="0"/>
          <w:szCs w:val="24"/>
          <w:lang w:val="ro-MD"/>
        </w:rPr>
        <w:t xml:space="preserve">de </w:t>
      </w:r>
      <w:r w:rsidR="0094417E">
        <w:rPr>
          <w:rFonts w:asciiTheme="majorHAnsi" w:hAnsiTheme="majorHAnsi" w:cstheme="majorHAnsi"/>
          <w:b w:val="0"/>
          <w:szCs w:val="24"/>
          <w:lang w:val="ro-MD"/>
        </w:rPr>
        <w:t>copii.</w:t>
      </w:r>
      <w:r>
        <w:rPr>
          <w:rFonts w:asciiTheme="majorHAnsi" w:hAnsiTheme="majorHAnsi" w:cstheme="majorHAnsi"/>
          <w:b w:val="0"/>
          <w:szCs w:val="24"/>
          <w:lang w:val="ro-MD"/>
        </w:rPr>
        <w:t xml:space="preserve"> A</w:t>
      </w:r>
      <w:r w:rsidR="001F64E9" w:rsidRPr="006529FB">
        <w:rPr>
          <w:rFonts w:asciiTheme="majorHAnsi" w:hAnsiTheme="majorHAnsi" w:cstheme="majorHAnsi"/>
          <w:b w:val="0"/>
          <w:szCs w:val="24"/>
          <w:lang w:val="ro-MD"/>
        </w:rPr>
        <w:t>udit</w:t>
      </w:r>
      <w:r w:rsidR="0030036B" w:rsidRPr="006529FB">
        <w:rPr>
          <w:rFonts w:asciiTheme="majorHAnsi" w:hAnsiTheme="majorHAnsi" w:cstheme="majorHAnsi"/>
          <w:b w:val="0"/>
          <w:szCs w:val="24"/>
          <w:lang w:val="ro-MD"/>
        </w:rPr>
        <w:t>ul</w:t>
      </w:r>
      <w:r w:rsidR="001F64E9" w:rsidRPr="006529FB">
        <w:rPr>
          <w:rFonts w:asciiTheme="majorHAnsi" w:hAnsiTheme="majorHAnsi" w:cstheme="majorHAnsi"/>
          <w:b w:val="0"/>
          <w:szCs w:val="24"/>
          <w:lang w:val="ro-MD"/>
        </w:rPr>
        <w:t xml:space="preserve"> </w:t>
      </w:r>
      <w:r w:rsidR="006013C9">
        <w:rPr>
          <w:rFonts w:asciiTheme="majorHAnsi" w:hAnsiTheme="majorHAnsi" w:cstheme="majorHAnsi"/>
          <w:b w:val="0"/>
          <w:szCs w:val="24"/>
          <w:lang w:val="ro-MD"/>
        </w:rPr>
        <w:t>denotă</w:t>
      </w:r>
      <w:r w:rsidR="001F64E9" w:rsidRPr="006529FB">
        <w:rPr>
          <w:rFonts w:asciiTheme="majorHAnsi" w:hAnsiTheme="majorHAnsi" w:cstheme="majorHAnsi"/>
          <w:b w:val="0"/>
          <w:szCs w:val="24"/>
          <w:lang w:val="ro-MD"/>
        </w:rPr>
        <w:t xml:space="preserve"> </w:t>
      </w:r>
      <w:r w:rsidR="0030036B" w:rsidRPr="006529FB">
        <w:rPr>
          <w:rFonts w:asciiTheme="majorHAnsi" w:hAnsiTheme="majorHAnsi" w:cstheme="majorHAnsi"/>
          <w:b w:val="0"/>
          <w:szCs w:val="24"/>
          <w:lang w:val="ro-MD"/>
        </w:rPr>
        <w:t xml:space="preserve">că </w:t>
      </w:r>
      <w:r w:rsidR="001D4832">
        <w:rPr>
          <w:rFonts w:asciiTheme="majorHAnsi" w:hAnsiTheme="majorHAnsi" w:cstheme="majorHAnsi"/>
          <w:b w:val="0"/>
          <w:szCs w:val="24"/>
          <w:lang w:val="ro-MD"/>
        </w:rPr>
        <w:t>referitor la</w:t>
      </w:r>
      <w:r w:rsidR="001D4832" w:rsidRPr="006529FB">
        <w:rPr>
          <w:rFonts w:asciiTheme="majorHAnsi" w:hAnsiTheme="majorHAnsi" w:cstheme="majorHAnsi"/>
          <w:b w:val="0"/>
          <w:szCs w:val="24"/>
          <w:lang w:val="ro-MD"/>
        </w:rPr>
        <w:t xml:space="preserve"> ace</w:t>
      </w:r>
      <w:r w:rsidR="001D4832">
        <w:rPr>
          <w:rFonts w:asciiTheme="majorHAnsi" w:hAnsiTheme="majorHAnsi" w:cstheme="majorHAnsi"/>
          <w:b w:val="0"/>
          <w:szCs w:val="24"/>
          <w:lang w:val="ro-MD"/>
        </w:rPr>
        <w:t>astă</w:t>
      </w:r>
      <w:r w:rsidR="001D4832" w:rsidRPr="006529FB">
        <w:rPr>
          <w:rFonts w:asciiTheme="majorHAnsi" w:hAnsiTheme="majorHAnsi" w:cstheme="majorHAnsi"/>
          <w:b w:val="0"/>
          <w:szCs w:val="24"/>
          <w:lang w:val="ro-MD"/>
        </w:rPr>
        <w:t xml:space="preserve"> categori</w:t>
      </w:r>
      <w:r w:rsidR="001D4832">
        <w:rPr>
          <w:rFonts w:asciiTheme="majorHAnsi" w:hAnsiTheme="majorHAnsi" w:cstheme="majorHAnsi"/>
          <w:b w:val="0"/>
          <w:szCs w:val="24"/>
          <w:lang w:val="ro-MD"/>
        </w:rPr>
        <w:t>e</w:t>
      </w:r>
      <w:r w:rsidR="001D4832" w:rsidRPr="006529FB">
        <w:rPr>
          <w:rFonts w:asciiTheme="majorHAnsi" w:hAnsiTheme="majorHAnsi" w:cstheme="majorHAnsi"/>
          <w:b w:val="0"/>
          <w:szCs w:val="24"/>
          <w:lang w:val="ro-MD"/>
        </w:rPr>
        <w:t xml:space="preserve"> de copii </w:t>
      </w:r>
      <w:r w:rsidR="0030036B" w:rsidRPr="006529FB">
        <w:rPr>
          <w:rFonts w:asciiTheme="majorHAnsi" w:hAnsiTheme="majorHAnsi" w:cstheme="majorHAnsi"/>
          <w:b w:val="0"/>
          <w:szCs w:val="24"/>
          <w:lang w:val="ro-MD"/>
        </w:rPr>
        <w:t xml:space="preserve">cadrul normativ nu </w:t>
      </w:r>
      <w:r w:rsidR="001D4832">
        <w:rPr>
          <w:rFonts w:asciiTheme="majorHAnsi" w:hAnsiTheme="majorHAnsi" w:cstheme="majorHAnsi"/>
          <w:b w:val="0"/>
          <w:szCs w:val="24"/>
          <w:lang w:val="ro-MD"/>
        </w:rPr>
        <w:t>con</w:t>
      </w:r>
      <w:r w:rsidR="00175358">
        <w:rPr>
          <w:rFonts w:asciiTheme="majorHAnsi" w:hAnsiTheme="majorHAnsi" w:cstheme="majorHAnsi"/>
          <w:b w:val="0"/>
          <w:szCs w:val="24"/>
          <w:lang w:val="ro-MD"/>
        </w:rPr>
        <w:t>ț</w:t>
      </w:r>
      <w:r w:rsidR="001D4832">
        <w:rPr>
          <w:rFonts w:asciiTheme="majorHAnsi" w:hAnsiTheme="majorHAnsi" w:cstheme="majorHAnsi"/>
          <w:b w:val="0"/>
          <w:szCs w:val="24"/>
          <w:lang w:val="ro-MD"/>
        </w:rPr>
        <w:t>ine</w:t>
      </w:r>
      <w:r w:rsidR="0030036B" w:rsidRPr="006529FB">
        <w:rPr>
          <w:rFonts w:asciiTheme="majorHAnsi" w:hAnsiTheme="majorHAnsi" w:cstheme="majorHAnsi"/>
          <w:b w:val="0"/>
          <w:szCs w:val="24"/>
          <w:lang w:val="ro-MD"/>
        </w:rPr>
        <w:t xml:space="preserve"> exhaustiv</w:t>
      </w:r>
      <w:r w:rsidR="006013C9">
        <w:rPr>
          <w:rFonts w:asciiTheme="majorHAnsi" w:hAnsiTheme="majorHAnsi" w:cstheme="majorHAnsi"/>
          <w:b w:val="0"/>
          <w:szCs w:val="24"/>
          <w:lang w:val="ro-MD"/>
        </w:rPr>
        <w:t xml:space="preserve"> reglementări</w:t>
      </w:r>
      <w:r w:rsidR="001D4832">
        <w:rPr>
          <w:rFonts w:asciiTheme="majorHAnsi" w:hAnsiTheme="majorHAnsi" w:cstheme="majorHAnsi"/>
          <w:b w:val="0"/>
          <w:szCs w:val="24"/>
          <w:lang w:val="ro-MD"/>
        </w:rPr>
        <w:t xml:space="preserve"> </w:t>
      </w:r>
      <w:r w:rsidR="0094417E">
        <w:rPr>
          <w:rFonts w:asciiTheme="majorHAnsi" w:hAnsiTheme="majorHAnsi" w:cstheme="majorHAnsi"/>
          <w:b w:val="0"/>
          <w:szCs w:val="24"/>
          <w:lang w:val="ro-MD"/>
        </w:rPr>
        <w:t xml:space="preserve"> </w:t>
      </w:r>
      <w:r w:rsidR="001D4832">
        <w:rPr>
          <w:rFonts w:asciiTheme="majorHAnsi" w:hAnsiTheme="majorHAnsi" w:cstheme="majorHAnsi"/>
          <w:b w:val="0"/>
          <w:szCs w:val="24"/>
          <w:lang w:val="ro-MD"/>
        </w:rPr>
        <w:t>privind</w:t>
      </w:r>
      <w:r w:rsidR="006013C9">
        <w:rPr>
          <w:rFonts w:asciiTheme="majorHAnsi" w:hAnsiTheme="majorHAnsi" w:cstheme="majorHAnsi"/>
          <w:b w:val="0"/>
          <w:szCs w:val="24"/>
          <w:lang w:val="ro-MD"/>
        </w:rPr>
        <w:t xml:space="preserve"> crearea u</w:t>
      </w:r>
      <w:r w:rsidR="001F64E9" w:rsidRPr="006529FB">
        <w:rPr>
          <w:rFonts w:asciiTheme="majorHAnsi" w:hAnsiTheme="majorHAnsi" w:cstheme="majorHAnsi"/>
          <w:b w:val="0"/>
          <w:szCs w:val="24"/>
          <w:lang w:val="ro-MD"/>
        </w:rPr>
        <w:t>nor centre specializate</w:t>
      </w:r>
      <w:r w:rsidR="001D4832">
        <w:rPr>
          <w:rFonts w:asciiTheme="majorHAnsi" w:hAnsiTheme="majorHAnsi" w:cstheme="majorHAnsi"/>
          <w:b w:val="0"/>
          <w:szCs w:val="24"/>
          <w:lang w:val="ro-MD"/>
        </w:rPr>
        <w:t>,</w:t>
      </w:r>
      <w:r w:rsidR="001F64E9" w:rsidRPr="006529FB">
        <w:rPr>
          <w:rFonts w:asciiTheme="majorHAnsi" w:hAnsiTheme="majorHAnsi" w:cstheme="majorHAnsi"/>
          <w:b w:val="0"/>
          <w:szCs w:val="24"/>
          <w:lang w:val="ro-MD"/>
        </w:rPr>
        <w:t xml:space="preserve"> c</w:t>
      </w:r>
      <w:r w:rsidR="001D4832">
        <w:rPr>
          <w:rFonts w:asciiTheme="majorHAnsi" w:hAnsiTheme="majorHAnsi" w:cstheme="majorHAnsi"/>
          <w:b w:val="0"/>
          <w:szCs w:val="24"/>
          <w:lang w:val="ro-MD"/>
        </w:rPr>
        <w:t>ar</w:t>
      </w:r>
      <w:r w:rsidR="006013C9">
        <w:rPr>
          <w:rFonts w:asciiTheme="majorHAnsi" w:hAnsiTheme="majorHAnsi" w:cstheme="majorHAnsi"/>
          <w:b w:val="0"/>
          <w:szCs w:val="24"/>
          <w:lang w:val="ro-MD"/>
        </w:rPr>
        <w:t>e</w:t>
      </w:r>
      <w:r w:rsidR="001F64E9" w:rsidRPr="006529FB">
        <w:rPr>
          <w:rFonts w:asciiTheme="majorHAnsi" w:hAnsiTheme="majorHAnsi" w:cstheme="majorHAnsi"/>
          <w:b w:val="0"/>
          <w:szCs w:val="24"/>
          <w:lang w:val="ro-MD"/>
        </w:rPr>
        <w:t xml:space="preserve"> ar </w:t>
      </w:r>
      <w:r w:rsidR="006013C9">
        <w:rPr>
          <w:rFonts w:asciiTheme="majorHAnsi" w:hAnsiTheme="majorHAnsi" w:cstheme="majorHAnsi"/>
          <w:b w:val="0"/>
          <w:szCs w:val="24"/>
          <w:lang w:val="ro-MD"/>
        </w:rPr>
        <w:t>asigura</w:t>
      </w:r>
      <w:r w:rsidR="001F64E9" w:rsidRPr="006529FB">
        <w:rPr>
          <w:rFonts w:asciiTheme="majorHAnsi" w:hAnsiTheme="majorHAnsi" w:cstheme="majorHAnsi"/>
          <w:b w:val="0"/>
          <w:szCs w:val="24"/>
          <w:lang w:val="ro-MD"/>
        </w:rPr>
        <w:t xml:space="preserve"> </w:t>
      </w:r>
      <w:r w:rsidR="006013C9">
        <w:rPr>
          <w:rFonts w:asciiTheme="majorHAnsi" w:hAnsiTheme="majorHAnsi" w:cstheme="majorHAnsi"/>
          <w:b w:val="0"/>
          <w:szCs w:val="24"/>
          <w:lang w:val="ro-MD"/>
        </w:rPr>
        <w:t>condi</w:t>
      </w:r>
      <w:r w:rsidR="00175358">
        <w:rPr>
          <w:rFonts w:asciiTheme="majorHAnsi" w:hAnsiTheme="majorHAnsi" w:cstheme="majorHAnsi"/>
          <w:b w:val="0"/>
          <w:szCs w:val="24"/>
          <w:lang w:val="ro-MD"/>
        </w:rPr>
        <w:t>ț</w:t>
      </w:r>
      <w:r w:rsidR="006013C9">
        <w:rPr>
          <w:rFonts w:asciiTheme="majorHAnsi" w:hAnsiTheme="majorHAnsi" w:cstheme="majorHAnsi"/>
          <w:b w:val="0"/>
          <w:szCs w:val="24"/>
          <w:lang w:val="ro-MD"/>
        </w:rPr>
        <w:t xml:space="preserve">iile de trai </w:t>
      </w:r>
      <w:r w:rsidR="00175358">
        <w:rPr>
          <w:rFonts w:asciiTheme="majorHAnsi" w:hAnsiTheme="majorHAnsi" w:cstheme="majorHAnsi"/>
          <w:b w:val="0"/>
          <w:szCs w:val="24"/>
          <w:lang w:val="ro-MD"/>
        </w:rPr>
        <w:t>ș</w:t>
      </w:r>
      <w:r w:rsidR="006013C9">
        <w:rPr>
          <w:rFonts w:asciiTheme="majorHAnsi" w:hAnsiTheme="majorHAnsi" w:cstheme="majorHAnsi"/>
          <w:b w:val="0"/>
          <w:szCs w:val="24"/>
          <w:lang w:val="ro-MD"/>
        </w:rPr>
        <w:t>i monitorizarea specifică a</w:t>
      </w:r>
      <w:r w:rsidR="001F64E9" w:rsidRPr="006529FB">
        <w:rPr>
          <w:rFonts w:asciiTheme="majorHAnsi" w:hAnsiTheme="majorHAnsi" w:cstheme="majorHAnsi"/>
          <w:b w:val="0"/>
          <w:szCs w:val="24"/>
          <w:lang w:val="ro-MD"/>
        </w:rPr>
        <w:t xml:space="preserve"> copiilor care practică vagabond</w:t>
      </w:r>
      <w:r w:rsidR="00345992" w:rsidRPr="006529FB">
        <w:rPr>
          <w:rFonts w:asciiTheme="majorHAnsi" w:hAnsiTheme="majorHAnsi" w:cstheme="majorHAnsi"/>
          <w:b w:val="0"/>
          <w:szCs w:val="24"/>
          <w:lang w:val="ro-MD"/>
        </w:rPr>
        <w:t>ajul, cer</w:t>
      </w:r>
      <w:r w:rsidR="00175358">
        <w:rPr>
          <w:rFonts w:asciiTheme="majorHAnsi" w:hAnsiTheme="majorHAnsi" w:cstheme="majorHAnsi"/>
          <w:b w:val="0"/>
          <w:szCs w:val="24"/>
          <w:lang w:val="ro-MD"/>
        </w:rPr>
        <w:t>ș</w:t>
      </w:r>
      <w:r w:rsidR="00345992" w:rsidRPr="006529FB">
        <w:rPr>
          <w:rFonts w:asciiTheme="majorHAnsi" w:hAnsiTheme="majorHAnsi" w:cstheme="majorHAnsi"/>
          <w:b w:val="0"/>
          <w:szCs w:val="24"/>
          <w:lang w:val="ro-MD"/>
        </w:rPr>
        <w:t>itul, prostitu</w:t>
      </w:r>
      <w:r w:rsidR="00175358">
        <w:rPr>
          <w:rFonts w:asciiTheme="majorHAnsi" w:hAnsiTheme="majorHAnsi" w:cstheme="majorHAnsi"/>
          <w:b w:val="0"/>
          <w:szCs w:val="24"/>
          <w:lang w:val="ro-MD"/>
        </w:rPr>
        <w:t>ț</w:t>
      </w:r>
      <w:r w:rsidR="00345992" w:rsidRPr="006529FB">
        <w:rPr>
          <w:rFonts w:asciiTheme="majorHAnsi" w:hAnsiTheme="majorHAnsi" w:cstheme="majorHAnsi"/>
          <w:b w:val="0"/>
          <w:szCs w:val="24"/>
          <w:lang w:val="ro-MD"/>
        </w:rPr>
        <w:t>ia (boli transmisibile), î</w:t>
      </w:r>
      <w:r w:rsidR="001F64E9" w:rsidRPr="006529FB">
        <w:rPr>
          <w:rFonts w:asciiTheme="majorHAnsi" w:hAnsiTheme="majorHAnsi" w:cstheme="majorHAnsi"/>
          <w:b w:val="0"/>
          <w:szCs w:val="24"/>
          <w:lang w:val="ro-MD"/>
        </w:rPr>
        <w:t>n</w:t>
      </w:r>
      <w:r w:rsidR="001D4832">
        <w:rPr>
          <w:rFonts w:asciiTheme="majorHAnsi" w:hAnsiTheme="majorHAnsi" w:cstheme="majorHAnsi"/>
          <w:b w:val="0"/>
          <w:szCs w:val="24"/>
          <w:lang w:val="ro-MD"/>
        </w:rPr>
        <w:t xml:space="preserve"> scopul </w:t>
      </w:r>
      <w:r w:rsidR="001F64E9" w:rsidRPr="006529FB">
        <w:rPr>
          <w:rFonts w:asciiTheme="majorHAnsi" w:hAnsiTheme="majorHAnsi" w:cstheme="majorHAnsi"/>
          <w:b w:val="0"/>
          <w:szCs w:val="24"/>
          <w:lang w:val="ro-MD"/>
        </w:rPr>
        <w:t>limit</w:t>
      </w:r>
      <w:r w:rsidR="001D4832">
        <w:rPr>
          <w:rFonts w:asciiTheme="majorHAnsi" w:hAnsiTheme="majorHAnsi" w:cstheme="majorHAnsi"/>
          <w:b w:val="0"/>
          <w:szCs w:val="24"/>
          <w:lang w:val="ro-MD"/>
        </w:rPr>
        <w:t>ării  contactului</w:t>
      </w:r>
      <w:r w:rsidR="001F64E9" w:rsidRPr="006529FB">
        <w:rPr>
          <w:rFonts w:asciiTheme="majorHAnsi" w:hAnsiTheme="majorHAnsi" w:cstheme="majorHAnsi"/>
          <w:b w:val="0"/>
          <w:szCs w:val="24"/>
          <w:lang w:val="ro-MD"/>
        </w:rPr>
        <w:t xml:space="preserve"> cu mediul vulnerabil lor </w:t>
      </w:r>
      <w:r w:rsidR="00175358">
        <w:rPr>
          <w:rFonts w:asciiTheme="majorHAnsi" w:hAnsiTheme="majorHAnsi" w:cstheme="majorHAnsi"/>
          <w:b w:val="0"/>
          <w:szCs w:val="24"/>
          <w:lang w:val="ro-MD"/>
        </w:rPr>
        <w:t>ș</w:t>
      </w:r>
      <w:r w:rsidR="001F64E9" w:rsidRPr="006529FB">
        <w:rPr>
          <w:rFonts w:asciiTheme="majorHAnsi" w:hAnsiTheme="majorHAnsi" w:cstheme="majorHAnsi"/>
          <w:b w:val="0"/>
          <w:szCs w:val="24"/>
          <w:lang w:val="ro-MD"/>
        </w:rPr>
        <w:t xml:space="preserve">i creării </w:t>
      </w:r>
      <w:r w:rsidR="00464707">
        <w:rPr>
          <w:rFonts w:asciiTheme="majorHAnsi" w:hAnsiTheme="majorHAnsi" w:cstheme="majorHAnsi"/>
          <w:b w:val="0"/>
          <w:szCs w:val="24"/>
          <w:lang w:val="ro-MD"/>
        </w:rPr>
        <w:t>oportunită</w:t>
      </w:r>
      <w:r w:rsidR="00175358">
        <w:rPr>
          <w:rFonts w:asciiTheme="majorHAnsi" w:hAnsiTheme="majorHAnsi" w:cstheme="majorHAnsi"/>
          <w:b w:val="0"/>
          <w:szCs w:val="24"/>
          <w:lang w:val="ro-MD"/>
        </w:rPr>
        <w:t>ț</w:t>
      </w:r>
      <w:r w:rsidR="00464707">
        <w:rPr>
          <w:rFonts w:asciiTheme="majorHAnsi" w:hAnsiTheme="majorHAnsi" w:cstheme="majorHAnsi"/>
          <w:b w:val="0"/>
          <w:szCs w:val="24"/>
          <w:lang w:val="ro-MD"/>
        </w:rPr>
        <w:t>i</w:t>
      </w:r>
      <w:r w:rsidR="00C94DED">
        <w:rPr>
          <w:rFonts w:asciiTheme="majorHAnsi" w:hAnsiTheme="majorHAnsi" w:cstheme="majorHAnsi"/>
          <w:b w:val="0"/>
          <w:szCs w:val="24"/>
          <w:lang w:val="ro-MD"/>
        </w:rPr>
        <w:t>i</w:t>
      </w:r>
      <w:r w:rsidR="00464707">
        <w:rPr>
          <w:rFonts w:asciiTheme="majorHAnsi" w:hAnsiTheme="majorHAnsi" w:cstheme="majorHAnsi"/>
          <w:b w:val="0"/>
          <w:szCs w:val="24"/>
          <w:lang w:val="ro-MD"/>
        </w:rPr>
        <w:t xml:space="preserve"> </w:t>
      </w:r>
      <w:r w:rsidR="00D614D2">
        <w:rPr>
          <w:rFonts w:asciiTheme="majorHAnsi" w:hAnsiTheme="majorHAnsi" w:cstheme="majorHAnsi"/>
          <w:b w:val="0"/>
          <w:szCs w:val="24"/>
          <w:lang w:val="ro-MD"/>
        </w:rPr>
        <w:t>de</w:t>
      </w:r>
      <w:r w:rsidR="00464707">
        <w:rPr>
          <w:rFonts w:asciiTheme="majorHAnsi" w:hAnsiTheme="majorHAnsi" w:cstheme="majorHAnsi"/>
          <w:b w:val="0"/>
          <w:szCs w:val="24"/>
          <w:lang w:val="ro-MD"/>
        </w:rPr>
        <w:t xml:space="preserve"> revenire î</w:t>
      </w:r>
      <w:r w:rsidR="001F64E9" w:rsidRPr="006529FB">
        <w:rPr>
          <w:rFonts w:asciiTheme="majorHAnsi" w:hAnsiTheme="majorHAnsi" w:cstheme="majorHAnsi"/>
          <w:b w:val="0"/>
          <w:szCs w:val="24"/>
          <w:lang w:val="ro-MD"/>
        </w:rPr>
        <w:t>n serviciu</w:t>
      </w:r>
      <w:r w:rsidR="00345992" w:rsidRPr="006529FB">
        <w:rPr>
          <w:rFonts w:asciiTheme="majorHAnsi" w:hAnsiTheme="majorHAnsi" w:cstheme="majorHAnsi"/>
          <w:b w:val="0"/>
          <w:szCs w:val="24"/>
          <w:lang w:val="ro-MD"/>
        </w:rPr>
        <w:t>l</w:t>
      </w:r>
      <w:r w:rsidR="001F64E9" w:rsidRPr="006529FB">
        <w:rPr>
          <w:rFonts w:asciiTheme="majorHAnsi" w:hAnsiTheme="majorHAnsi" w:cstheme="majorHAnsi"/>
          <w:b w:val="0"/>
          <w:szCs w:val="24"/>
          <w:lang w:val="ro-MD"/>
        </w:rPr>
        <w:t xml:space="preserve"> social</w:t>
      </w:r>
      <w:r w:rsidR="00C94DED">
        <w:rPr>
          <w:rFonts w:asciiTheme="majorHAnsi" w:hAnsiTheme="majorHAnsi" w:cstheme="majorHAnsi"/>
          <w:b w:val="0"/>
          <w:szCs w:val="24"/>
          <w:lang w:val="ro-MD"/>
        </w:rPr>
        <w:t>,</w:t>
      </w:r>
      <w:r w:rsidR="001F64E9" w:rsidRPr="006529FB">
        <w:rPr>
          <w:rFonts w:asciiTheme="majorHAnsi" w:hAnsiTheme="majorHAnsi" w:cstheme="majorHAnsi"/>
          <w:b w:val="0"/>
          <w:szCs w:val="24"/>
          <w:lang w:val="ro-MD"/>
        </w:rPr>
        <w:t xml:space="preserve"> fără a fi un pericol </w:t>
      </w:r>
      <w:r w:rsidR="00D614D2">
        <w:rPr>
          <w:rFonts w:asciiTheme="majorHAnsi" w:hAnsiTheme="majorHAnsi" w:cstheme="majorHAnsi"/>
          <w:b w:val="0"/>
          <w:szCs w:val="24"/>
          <w:lang w:val="ro-MD"/>
        </w:rPr>
        <w:t xml:space="preserve">pentru </w:t>
      </w:r>
      <w:r w:rsidR="001F64E9" w:rsidRPr="006529FB">
        <w:rPr>
          <w:rFonts w:asciiTheme="majorHAnsi" w:hAnsiTheme="majorHAnsi" w:cstheme="majorHAnsi"/>
          <w:b w:val="0"/>
          <w:szCs w:val="24"/>
          <w:lang w:val="ro-MD"/>
        </w:rPr>
        <w:t>societ</w:t>
      </w:r>
      <w:r w:rsidR="00D614D2">
        <w:rPr>
          <w:rFonts w:asciiTheme="majorHAnsi" w:hAnsiTheme="majorHAnsi" w:cstheme="majorHAnsi"/>
          <w:b w:val="0"/>
          <w:szCs w:val="24"/>
          <w:lang w:val="ro-MD"/>
        </w:rPr>
        <w:t>ate</w:t>
      </w:r>
      <w:r w:rsidR="001F64E9" w:rsidRPr="006529FB">
        <w:rPr>
          <w:rFonts w:asciiTheme="majorHAnsi" w:hAnsiTheme="majorHAnsi" w:cstheme="majorHAnsi"/>
          <w:b w:val="0"/>
          <w:szCs w:val="24"/>
          <w:lang w:val="ro-MD"/>
        </w:rPr>
        <w:t>.</w:t>
      </w:r>
      <w:r w:rsidR="00464707">
        <w:rPr>
          <w:rFonts w:asciiTheme="majorHAnsi" w:hAnsiTheme="majorHAnsi" w:cstheme="majorHAnsi"/>
          <w:b w:val="0"/>
          <w:szCs w:val="24"/>
          <w:lang w:val="ro-MD"/>
        </w:rPr>
        <w:t xml:space="preserve"> </w:t>
      </w:r>
    </w:p>
    <w:p w14:paraId="3086A73F" w14:textId="7702E39A" w:rsidR="006838C2" w:rsidRDefault="000774FE" w:rsidP="00730A5E">
      <w:pPr>
        <w:spacing w:line="276" w:lineRule="auto"/>
        <w:jc w:val="both"/>
        <w:rPr>
          <w:rFonts w:asciiTheme="majorHAnsi" w:hAnsiTheme="majorHAnsi" w:cstheme="majorHAnsi"/>
          <w:b w:val="0"/>
          <w:szCs w:val="24"/>
          <w:lang w:val="ro-MD"/>
        </w:rPr>
      </w:pPr>
      <w:r>
        <w:rPr>
          <w:rFonts w:asciiTheme="majorHAnsi" w:hAnsiTheme="majorHAnsi" w:cstheme="majorHAnsi"/>
          <w:b w:val="0"/>
          <w:szCs w:val="24"/>
          <w:lang w:val="ro-MD"/>
        </w:rPr>
        <w:t>Datele din r</w:t>
      </w:r>
      <w:r w:rsidR="0004467F">
        <w:rPr>
          <w:rFonts w:asciiTheme="majorHAnsi" w:hAnsiTheme="majorHAnsi" w:cstheme="majorHAnsi"/>
          <w:b w:val="0"/>
          <w:szCs w:val="24"/>
          <w:lang w:val="ro-MD"/>
        </w:rPr>
        <w:t xml:space="preserve">aportarea statistică </w:t>
      </w:r>
      <w:r>
        <w:rPr>
          <w:rFonts w:asciiTheme="majorHAnsi" w:hAnsiTheme="majorHAnsi" w:cstheme="majorHAnsi"/>
          <w:b w:val="0"/>
          <w:szCs w:val="24"/>
          <w:lang w:val="ro-MD"/>
        </w:rPr>
        <w:t>relevă</w:t>
      </w:r>
      <w:r w:rsidR="0004467F">
        <w:rPr>
          <w:rFonts w:asciiTheme="majorHAnsi" w:hAnsiTheme="majorHAnsi" w:cstheme="majorHAnsi"/>
          <w:b w:val="0"/>
          <w:szCs w:val="24"/>
          <w:lang w:val="ro-MD"/>
        </w:rPr>
        <w:t xml:space="preserve"> lipsa interac</w:t>
      </w:r>
      <w:r w:rsidR="00175358">
        <w:rPr>
          <w:rFonts w:asciiTheme="majorHAnsi" w:hAnsiTheme="majorHAnsi" w:cstheme="majorHAnsi"/>
          <w:b w:val="0"/>
          <w:szCs w:val="24"/>
          <w:lang w:val="ro-MD"/>
        </w:rPr>
        <w:t>ț</w:t>
      </w:r>
      <w:r w:rsidR="0004467F">
        <w:rPr>
          <w:rFonts w:asciiTheme="majorHAnsi" w:hAnsiTheme="majorHAnsi" w:cstheme="majorHAnsi"/>
          <w:b w:val="0"/>
          <w:szCs w:val="24"/>
          <w:lang w:val="ro-MD"/>
        </w:rPr>
        <w:t xml:space="preserve">iunii evaluării </w:t>
      </w:r>
      <w:r w:rsidR="00175358">
        <w:rPr>
          <w:rFonts w:asciiTheme="majorHAnsi" w:hAnsiTheme="majorHAnsi" w:cstheme="majorHAnsi"/>
          <w:b w:val="0"/>
          <w:szCs w:val="24"/>
          <w:lang w:val="ro-MD"/>
        </w:rPr>
        <w:t>ș</w:t>
      </w:r>
      <w:r w:rsidR="0004467F">
        <w:rPr>
          <w:rFonts w:asciiTheme="majorHAnsi" w:hAnsiTheme="majorHAnsi" w:cstheme="majorHAnsi"/>
          <w:b w:val="0"/>
          <w:szCs w:val="24"/>
          <w:lang w:val="ro-MD"/>
        </w:rPr>
        <w:t>i monitorizării de către autorită</w:t>
      </w:r>
      <w:r w:rsidR="00175358">
        <w:rPr>
          <w:rFonts w:asciiTheme="majorHAnsi" w:hAnsiTheme="majorHAnsi" w:cstheme="majorHAnsi"/>
          <w:b w:val="0"/>
          <w:szCs w:val="24"/>
          <w:lang w:val="ro-MD"/>
        </w:rPr>
        <w:t>ț</w:t>
      </w:r>
      <w:r w:rsidR="0004467F">
        <w:rPr>
          <w:rFonts w:asciiTheme="majorHAnsi" w:hAnsiTheme="majorHAnsi" w:cstheme="majorHAnsi"/>
          <w:b w:val="0"/>
          <w:szCs w:val="24"/>
          <w:lang w:val="ro-MD"/>
        </w:rPr>
        <w:t xml:space="preserve">ile responsabile </w:t>
      </w:r>
      <w:r w:rsidR="00D614D2">
        <w:rPr>
          <w:rFonts w:asciiTheme="majorHAnsi" w:hAnsiTheme="majorHAnsi" w:cstheme="majorHAnsi"/>
          <w:b w:val="0"/>
          <w:szCs w:val="24"/>
          <w:lang w:val="ro-MD"/>
        </w:rPr>
        <w:t>a</w:t>
      </w:r>
      <w:r w:rsidR="0004467F">
        <w:rPr>
          <w:rFonts w:asciiTheme="majorHAnsi" w:hAnsiTheme="majorHAnsi" w:cstheme="majorHAnsi"/>
          <w:b w:val="0"/>
          <w:szCs w:val="24"/>
          <w:lang w:val="ro-MD"/>
        </w:rPr>
        <w:t xml:space="preserve"> situa</w:t>
      </w:r>
      <w:r w:rsidR="00175358">
        <w:rPr>
          <w:rFonts w:asciiTheme="majorHAnsi" w:hAnsiTheme="majorHAnsi" w:cstheme="majorHAnsi"/>
          <w:b w:val="0"/>
          <w:szCs w:val="24"/>
          <w:lang w:val="ro-MD"/>
        </w:rPr>
        <w:t>ț</w:t>
      </w:r>
      <w:r w:rsidR="0004467F">
        <w:rPr>
          <w:rFonts w:asciiTheme="majorHAnsi" w:hAnsiTheme="majorHAnsi" w:cstheme="majorHAnsi"/>
          <w:b w:val="0"/>
          <w:szCs w:val="24"/>
          <w:lang w:val="ro-MD"/>
        </w:rPr>
        <w:t>i</w:t>
      </w:r>
      <w:r w:rsidR="00D614D2">
        <w:rPr>
          <w:rFonts w:asciiTheme="majorHAnsi" w:hAnsiTheme="majorHAnsi" w:cstheme="majorHAnsi"/>
          <w:b w:val="0"/>
          <w:szCs w:val="24"/>
          <w:lang w:val="ro-MD"/>
        </w:rPr>
        <w:t>ei</w:t>
      </w:r>
      <w:r w:rsidR="0004467F">
        <w:rPr>
          <w:rFonts w:asciiTheme="majorHAnsi" w:hAnsiTheme="majorHAnsi" w:cstheme="majorHAnsi"/>
          <w:b w:val="0"/>
          <w:szCs w:val="24"/>
          <w:lang w:val="ro-MD"/>
        </w:rPr>
        <w:t xml:space="preserve"> operativ</w:t>
      </w:r>
      <w:r w:rsidR="00D614D2">
        <w:rPr>
          <w:rFonts w:asciiTheme="majorHAnsi" w:hAnsiTheme="majorHAnsi" w:cstheme="majorHAnsi"/>
          <w:b w:val="0"/>
          <w:szCs w:val="24"/>
          <w:lang w:val="ro-MD"/>
        </w:rPr>
        <w:t>e</w:t>
      </w:r>
      <w:r w:rsidR="0004467F">
        <w:rPr>
          <w:rFonts w:asciiTheme="majorHAnsi" w:hAnsiTheme="majorHAnsi" w:cstheme="majorHAnsi"/>
          <w:b w:val="0"/>
          <w:szCs w:val="24"/>
          <w:lang w:val="ro-MD"/>
        </w:rPr>
        <w:t xml:space="preserve"> privind locul aflării/plasamentul acestor copii, situa</w:t>
      </w:r>
      <w:r w:rsidR="00175358">
        <w:rPr>
          <w:rFonts w:asciiTheme="majorHAnsi" w:hAnsiTheme="majorHAnsi" w:cstheme="majorHAnsi"/>
          <w:b w:val="0"/>
          <w:szCs w:val="24"/>
          <w:lang w:val="ro-MD"/>
        </w:rPr>
        <w:t>ț</w:t>
      </w:r>
      <w:r w:rsidR="0004467F">
        <w:rPr>
          <w:rFonts w:asciiTheme="majorHAnsi" w:hAnsiTheme="majorHAnsi" w:cstheme="majorHAnsi"/>
          <w:b w:val="0"/>
          <w:szCs w:val="24"/>
          <w:lang w:val="ro-MD"/>
        </w:rPr>
        <w:t>ia psiho-emo</w:t>
      </w:r>
      <w:r w:rsidR="00175358">
        <w:rPr>
          <w:rFonts w:asciiTheme="majorHAnsi" w:hAnsiTheme="majorHAnsi" w:cstheme="majorHAnsi"/>
          <w:b w:val="0"/>
          <w:szCs w:val="24"/>
          <w:lang w:val="ro-MD"/>
        </w:rPr>
        <w:t>ț</w:t>
      </w:r>
      <w:r w:rsidR="0004467F">
        <w:rPr>
          <w:rFonts w:asciiTheme="majorHAnsi" w:hAnsiTheme="majorHAnsi" w:cstheme="majorHAnsi"/>
          <w:b w:val="0"/>
          <w:szCs w:val="24"/>
          <w:lang w:val="ro-MD"/>
        </w:rPr>
        <w:t>ională, starea sănătă</w:t>
      </w:r>
      <w:r w:rsidR="00175358">
        <w:rPr>
          <w:rFonts w:asciiTheme="majorHAnsi" w:hAnsiTheme="majorHAnsi" w:cstheme="majorHAnsi"/>
          <w:b w:val="0"/>
          <w:szCs w:val="24"/>
          <w:lang w:val="ro-MD"/>
        </w:rPr>
        <w:t>ț</w:t>
      </w:r>
      <w:r w:rsidR="0004467F">
        <w:rPr>
          <w:rFonts w:asciiTheme="majorHAnsi" w:hAnsiTheme="majorHAnsi" w:cstheme="majorHAnsi"/>
          <w:b w:val="0"/>
          <w:szCs w:val="24"/>
          <w:lang w:val="ro-MD"/>
        </w:rPr>
        <w:t>ii, mediul de comunicare etc.</w:t>
      </w:r>
    </w:p>
    <w:p w14:paraId="38CAF341" w14:textId="77777777" w:rsidR="00C17037" w:rsidRPr="006529FB" w:rsidRDefault="00C17037" w:rsidP="00730A5E">
      <w:pPr>
        <w:spacing w:line="276" w:lineRule="auto"/>
        <w:jc w:val="both"/>
        <w:rPr>
          <w:rFonts w:asciiTheme="majorHAnsi" w:hAnsiTheme="majorHAnsi" w:cstheme="majorHAnsi"/>
          <w:b w:val="0"/>
          <w:szCs w:val="24"/>
          <w:lang w:val="ro-MD"/>
        </w:rPr>
      </w:pPr>
    </w:p>
    <w:p w14:paraId="5CE2D682" w14:textId="77777777" w:rsidR="006838C2" w:rsidRPr="006A4F70" w:rsidRDefault="006838C2" w:rsidP="00730A5E">
      <w:pPr>
        <w:pStyle w:val="Heading3"/>
        <w:numPr>
          <w:ilvl w:val="2"/>
          <w:numId w:val="4"/>
        </w:numPr>
        <w:spacing w:line="276" w:lineRule="auto"/>
        <w:ind w:left="0" w:firstLine="0"/>
        <w:rPr>
          <w:b/>
          <w:i/>
          <w:color w:val="2E74B5" w:themeColor="accent1" w:themeShade="BF"/>
        </w:rPr>
      </w:pPr>
      <w:bookmarkStart w:id="39" w:name="_Toc123632225"/>
      <w:r w:rsidRPr="006A4F70">
        <w:rPr>
          <w:b/>
          <w:i/>
          <w:color w:val="2E74B5" w:themeColor="accent1" w:themeShade="BF"/>
        </w:rPr>
        <w:t xml:space="preserve">Nerespectarea cadrului legal </w:t>
      </w:r>
      <w:r w:rsidR="00175358">
        <w:rPr>
          <w:b/>
          <w:i/>
          <w:color w:val="2E74B5" w:themeColor="accent1" w:themeShade="BF"/>
        </w:rPr>
        <w:t>ș</w:t>
      </w:r>
      <w:r w:rsidRPr="006A4F70">
        <w:rPr>
          <w:b/>
          <w:i/>
          <w:color w:val="2E74B5" w:themeColor="accent1" w:themeShade="BF"/>
        </w:rPr>
        <w:t>i lipsa unei mo</w:t>
      </w:r>
      <w:r w:rsidR="00C72D3F" w:rsidRPr="006A4F70">
        <w:rPr>
          <w:b/>
          <w:i/>
          <w:color w:val="2E74B5" w:themeColor="accent1" w:themeShade="BF"/>
        </w:rPr>
        <w:t>nitorizări eficiente din partea</w:t>
      </w:r>
      <w:r w:rsidRPr="006A4F70">
        <w:rPr>
          <w:b/>
          <w:i/>
          <w:color w:val="2E74B5" w:themeColor="accent1" w:themeShade="BF"/>
        </w:rPr>
        <w:t xml:space="preserve"> autorită</w:t>
      </w:r>
      <w:r w:rsidR="00175358">
        <w:rPr>
          <w:b/>
          <w:i/>
          <w:color w:val="2E74B5" w:themeColor="accent1" w:themeShade="BF"/>
        </w:rPr>
        <w:t>ț</w:t>
      </w:r>
      <w:r w:rsidRPr="006A4F70">
        <w:rPr>
          <w:b/>
          <w:i/>
          <w:color w:val="2E74B5" w:themeColor="accent1" w:themeShade="BF"/>
        </w:rPr>
        <w:t>ilor administra</w:t>
      </w:r>
      <w:r w:rsidR="00175358">
        <w:rPr>
          <w:b/>
          <w:i/>
          <w:color w:val="2E74B5" w:themeColor="accent1" w:themeShade="BF"/>
        </w:rPr>
        <w:t>ț</w:t>
      </w:r>
      <w:r w:rsidRPr="006A4F70">
        <w:rPr>
          <w:b/>
          <w:i/>
          <w:color w:val="2E74B5" w:themeColor="accent1" w:themeShade="BF"/>
        </w:rPr>
        <w:t xml:space="preserve">iei publice locale au generat </w:t>
      </w:r>
      <w:r w:rsidR="000F5C31">
        <w:rPr>
          <w:b/>
          <w:i/>
          <w:color w:val="2E74B5" w:themeColor="accent1" w:themeShade="BF"/>
        </w:rPr>
        <w:t>neasigurarea</w:t>
      </w:r>
      <w:r w:rsidRPr="006A4F70">
        <w:rPr>
          <w:b/>
          <w:i/>
          <w:color w:val="2E74B5" w:themeColor="accent1" w:themeShade="BF"/>
        </w:rPr>
        <w:t xml:space="preserve"> cu locuin</w:t>
      </w:r>
      <w:r w:rsidR="00175358">
        <w:rPr>
          <w:b/>
          <w:i/>
          <w:color w:val="2E74B5" w:themeColor="accent1" w:themeShade="BF"/>
        </w:rPr>
        <w:t>ț</w:t>
      </w:r>
      <w:r w:rsidRPr="006A4F70">
        <w:rPr>
          <w:b/>
          <w:i/>
          <w:color w:val="2E74B5" w:themeColor="accent1" w:themeShade="BF"/>
        </w:rPr>
        <w:t>e social</w:t>
      </w:r>
      <w:r w:rsidR="000F5C31">
        <w:rPr>
          <w:b/>
          <w:i/>
          <w:color w:val="2E74B5" w:themeColor="accent1" w:themeShade="BF"/>
        </w:rPr>
        <w:t>e</w:t>
      </w:r>
      <w:r w:rsidR="006D0432" w:rsidRPr="006A4F70">
        <w:rPr>
          <w:b/>
          <w:i/>
          <w:color w:val="2E74B5" w:themeColor="accent1" w:themeShade="BF"/>
        </w:rPr>
        <w:t xml:space="preserve"> </w:t>
      </w:r>
      <w:r w:rsidR="00E9467B">
        <w:rPr>
          <w:b/>
          <w:i/>
          <w:color w:val="2E74B5" w:themeColor="accent1" w:themeShade="BF"/>
        </w:rPr>
        <w:t xml:space="preserve">a </w:t>
      </w:r>
      <w:r w:rsidR="006D0432" w:rsidRPr="006A4F70">
        <w:rPr>
          <w:b/>
          <w:i/>
          <w:color w:val="2E74B5" w:themeColor="accent1" w:themeShade="BF"/>
        </w:rPr>
        <w:t>copiilor</w:t>
      </w:r>
      <w:r w:rsidRPr="006A4F70">
        <w:rPr>
          <w:b/>
          <w:i/>
          <w:color w:val="2E74B5" w:themeColor="accent1" w:themeShade="BF"/>
        </w:rPr>
        <w:t xml:space="preserve"> orfani care au împlinit vârsta majorat</w:t>
      </w:r>
      <w:r w:rsidR="00D614D2">
        <w:rPr>
          <w:b/>
          <w:i/>
          <w:color w:val="2E74B5" w:themeColor="accent1" w:themeShade="BF"/>
        </w:rPr>
        <w:t>ului</w:t>
      </w:r>
      <w:r w:rsidRPr="006A4F70">
        <w:rPr>
          <w:b/>
          <w:i/>
          <w:color w:val="2E74B5" w:themeColor="accent1" w:themeShade="BF"/>
        </w:rPr>
        <w:t>.</w:t>
      </w:r>
      <w:bookmarkEnd w:id="39"/>
    </w:p>
    <w:p w14:paraId="054C2786" w14:textId="77777777" w:rsidR="006838C2" w:rsidRPr="006529FB" w:rsidRDefault="006838C2" w:rsidP="00730A5E">
      <w:pPr>
        <w:spacing w:line="276" w:lineRule="auto"/>
        <w:contextualSpacing/>
        <w:jc w:val="both"/>
        <w:rPr>
          <w:rFonts w:asciiTheme="majorHAnsi" w:hAnsiTheme="majorHAnsi" w:cstheme="majorHAnsi"/>
          <w:color w:val="2E74B5" w:themeColor="accent1" w:themeShade="BF"/>
          <w:szCs w:val="24"/>
          <w:lang w:val="ro-MD"/>
        </w:rPr>
      </w:pPr>
      <w:r w:rsidRPr="006529FB">
        <w:rPr>
          <w:rFonts w:asciiTheme="majorHAnsi" w:hAnsiTheme="majorHAnsi" w:cstheme="majorHAnsi"/>
          <w:color w:val="2E74B5" w:themeColor="accent1" w:themeShade="BF"/>
          <w:szCs w:val="24"/>
          <w:lang w:val="ro-MD"/>
        </w:rPr>
        <w:t xml:space="preserve"> </w:t>
      </w:r>
      <w:r w:rsidRPr="006529FB">
        <w:rPr>
          <w:rFonts w:asciiTheme="majorHAnsi" w:eastAsiaTheme="minorHAnsi" w:hAnsiTheme="majorHAnsi" w:cstheme="majorHAnsi"/>
          <w:b w:val="0"/>
          <w:szCs w:val="24"/>
          <w:lang w:val="ro-MD"/>
        </w:rPr>
        <w:t>Conform cadrului normativ, una din</w:t>
      </w:r>
      <w:r w:rsidR="00D614D2">
        <w:rPr>
          <w:rFonts w:asciiTheme="majorHAnsi" w:eastAsiaTheme="minorHAnsi" w:hAnsiTheme="majorHAnsi" w:cstheme="majorHAnsi"/>
          <w:b w:val="0"/>
          <w:szCs w:val="24"/>
          <w:lang w:val="ro-MD"/>
        </w:rPr>
        <w:t>tre</w:t>
      </w:r>
      <w:r w:rsidRPr="006529FB">
        <w:rPr>
          <w:rFonts w:asciiTheme="majorHAnsi" w:eastAsiaTheme="minorHAnsi" w:hAnsiTheme="majorHAnsi" w:cstheme="majorHAnsi"/>
          <w:b w:val="0"/>
          <w:szCs w:val="24"/>
          <w:lang w:val="ro-MD"/>
        </w:rPr>
        <w:t xml:space="preserve"> sarcinile principale ale </w:t>
      </w:r>
      <w:r w:rsidR="00D614D2">
        <w:rPr>
          <w:rFonts w:asciiTheme="majorHAnsi" w:hAnsiTheme="majorHAnsi" w:cstheme="majorHAnsi"/>
          <w:b w:val="0"/>
          <w:szCs w:val="24"/>
          <w:lang w:val="ro-MD"/>
        </w:rPr>
        <w:t>s</w:t>
      </w:r>
      <w:r w:rsidRPr="006529FB">
        <w:rPr>
          <w:rFonts w:asciiTheme="majorHAnsi" w:hAnsiTheme="majorHAnsi" w:cstheme="majorHAnsi"/>
          <w:b w:val="0"/>
          <w:szCs w:val="24"/>
          <w:lang w:val="ro-MD"/>
        </w:rPr>
        <w:t>tatului este asigurarea dreptului persoanelor la locuin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e sociale, de serviciu, de manevră, de tip cămin, hotel-azil, c</w:t>
      </w:r>
      <w:r w:rsidR="00E9467B">
        <w:rPr>
          <w:rFonts w:asciiTheme="majorHAnsi" w:hAnsiTheme="majorHAnsi" w:cstheme="majorHAnsi"/>
          <w:b w:val="0"/>
          <w:szCs w:val="24"/>
          <w:lang w:val="ro-MD"/>
        </w:rPr>
        <w:t>u statut special (de protocol)</w:t>
      </w:r>
      <w:r w:rsidRPr="006529FB">
        <w:rPr>
          <w:rFonts w:asciiTheme="majorHAnsi" w:hAnsiTheme="majorHAnsi" w:cstheme="majorHAnsi"/>
          <w:b w:val="0"/>
          <w:szCs w:val="24"/>
          <w:lang w:val="ro-MD"/>
        </w:rPr>
        <w:t>, în limita locuin</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 xml:space="preserve">elor disponibile. </w:t>
      </w:r>
    </w:p>
    <w:p w14:paraId="5595018A" w14:textId="77777777" w:rsidR="006478F3" w:rsidRPr="006529FB" w:rsidRDefault="00E9467B" w:rsidP="00730A5E">
      <w:pPr>
        <w:spacing w:line="276" w:lineRule="auto"/>
        <w:contextualSpacing/>
        <w:jc w:val="both"/>
        <w:rPr>
          <w:rFonts w:asciiTheme="majorHAnsi" w:hAnsiTheme="majorHAnsi" w:cstheme="majorHAnsi"/>
          <w:b w:val="0"/>
          <w:szCs w:val="24"/>
          <w:lang w:val="ro-MD"/>
        </w:rPr>
      </w:pPr>
      <w:r>
        <w:rPr>
          <w:rFonts w:asciiTheme="majorHAnsi" w:eastAsiaTheme="minorHAnsi" w:hAnsiTheme="majorHAnsi" w:cstheme="majorHAnsi"/>
          <w:b w:val="0"/>
          <w:szCs w:val="24"/>
          <w:lang w:val="ro-MD"/>
        </w:rPr>
        <w:t>Normele legale</w:t>
      </w:r>
      <w:r w:rsidR="006838C2" w:rsidRPr="006529FB">
        <w:rPr>
          <w:rFonts w:asciiTheme="majorHAnsi" w:eastAsiaTheme="minorHAnsi" w:hAnsiTheme="majorHAnsi" w:cstheme="majorHAnsi"/>
          <w:b w:val="0"/>
          <w:szCs w:val="24"/>
          <w:vertAlign w:val="superscript"/>
          <w:lang w:val="ro-MD"/>
        </w:rPr>
        <w:footnoteReference w:id="20"/>
      </w:r>
      <w:r w:rsidR="006838C2" w:rsidRPr="006529FB">
        <w:rPr>
          <w:rFonts w:asciiTheme="majorHAnsi" w:eastAsiaTheme="minorHAnsi" w:hAnsiTheme="majorHAnsi" w:cstheme="majorHAnsi"/>
          <w:b w:val="0"/>
          <w:szCs w:val="24"/>
          <w:lang w:val="ro-MD"/>
        </w:rPr>
        <w:t xml:space="preserve"> stipulează c</w:t>
      </w:r>
      <w:r w:rsidR="006838C2" w:rsidRPr="006529FB">
        <w:rPr>
          <w:rFonts w:asciiTheme="majorHAnsi" w:hAnsiTheme="majorHAnsi" w:cstheme="majorHAnsi"/>
          <w:b w:val="0"/>
          <w:szCs w:val="24"/>
          <w:lang w:val="ro-MD"/>
        </w:rPr>
        <w:t>ondi</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iile de ob</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inere a locuin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ei sociale</w:t>
      </w:r>
      <w:r w:rsidR="00D614D2">
        <w:rPr>
          <w:rFonts w:asciiTheme="majorHAnsi" w:hAnsiTheme="majorHAnsi" w:cstheme="majorHAnsi"/>
          <w:b w:val="0"/>
          <w:szCs w:val="24"/>
          <w:lang w:val="ro-MD"/>
        </w:rPr>
        <w:t xml:space="preserve"> pentru</w:t>
      </w:r>
      <w:r w:rsidR="006838C2" w:rsidRPr="006529FB">
        <w:rPr>
          <w:rFonts w:asciiTheme="majorHAnsi" w:hAnsiTheme="majorHAnsi" w:cstheme="majorHAnsi"/>
          <w:b w:val="0"/>
          <w:szCs w:val="24"/>
          <w:lang w:val="ro-MD"/>
        </w:rPr>
        <w:t xml:space="preserve"> persoanel</w:t>
      </w:r>
      <w:r w:rsidR="00D614D2">
        <w:rPr>
          <w:rFonts w:asciiTheme="majorHAnsi" w:hAnsiTheme="majorHAnsi" w:cstheme="majorHAnsi"/>
          <w:b w:val="0"/>
          <w:szCs w:val="24"/>
          <w:lang w:val="ro-MD"/>
        </w:rPr>
        <w:t>e</w:t>
      </w:r>
      <w:r w:rsidR="006838C2" w:rsidRPr="006529FB">
        <w:rPr>
          <w:rFonts w:asciiTheme="majorHAnsi" w:hAnsiTheme="majorHAnsi" w:cstheme="majorHAnsi"/>
          <w:b w:val="0"/>
          <w:szCs w:val="24"/>
          <w:lang w:val="ro-MD"/>
        </w:rPr>
        <w:t xml:space="preserve"> sau familiil</w:t>
      </w:r>
      <w:r w:rsidR="00D614D2">
        <w:rPr>
          <w:rFonts w:asciiTheme="majorHAnsi" w:hAnsiTheme="majorHAnsi" w:cstheme="majorHAnsi"/>
          <w:b w:val="0"/>
          <w:szCs w:val="24"/>
          <w:lang w:val="ro-MD"/>
        </w:rPr>
        <w:t>e</w:t>
      </w:r>
      <w:r w:rsidR="006838C2" w:rsidRPr="006529FB">
        <w:rPr>
          <w:rFonts w:asciiTheme="majorHAnsi" w:hAnsiTheme="majorHAnsi" w:cstheme="majorHAnsi"/>
          <w:b w:val="0"/>
          <w:szCs w:val="24"/>
          <w:lang w:val="ro-MD"/>
        </w:rPr>
        <w:t xml:space="preserve"> luate la evidentă </w:t>
      </w:r>
      <w:r w:rsidR="00175358">
        <w:rPr>
          <w:rFonts w:asciiTheme="majorHAnsi" w:hAnsiTheme="majorHAnsi" w:cstheme="majorHAnsi"/>
          <w:b w:val="0"/>
          <w:szCs w:val="24"/>
          <w:lang w:val="ro-MD"/>
        </w:rPr>
        <w:t>ș</w:t>
      </w:r>
      <w:r w:rsidRPr="006529FB">
        <w:rPr>
          <w:rFonts w:asciiTheme="majorHAnsi" w:hAnsiTheme="majorHAnsi" w:cstheme="majorHAnsi"/>
          <w:b w:val="0"/>
          <w:szCs w:val="24"/>
          <w:lang w:val="ro-MD"/>
        </w:rPr>
        <w:t>i</w:t>
      </w:r>
      <w:r w:rsidR="006838C2" w:rsidRPr="006529FB">
        <w:rPr>
          <w:rFonts w:asciiTheme="majorHAnsi" w:hAnsiTheme="majorHAnsi" w:cstheme="majorHAnsi"/>
          <w:b w:val="0"/>
          <w:szCs w:val="24"/>
          <w:lang w:val="ro-MD"/>
        </w:rPr>
        <w:t xml:space="preserve"> care întrunesc cumulativ condi</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ii</w:t>
      </w:r>
      <w:r w:rsidR="001D384B">
        <w:rPr>
          <w:rFonts w:asciiTheme="majorHAnsi" w:hAnsiTheme="majorHAnsi" w:cstheme="majorHAnsi"/>
          <w:b w:val="0"/>
          <w:szCs w:val="24"/>
          <w:lang w:val="ro-MD"/>
        </w:rPr>
        <w:t>le</w:t>
      </w:r>
      <w:r w:rsidR="005859FD">
        <w:rPr>
          <w:rFonts w:asciiTheme="majorHAnsi" w:hAnsiTheme="majorHAnsi" w:cstheme="majorHAnsi"/>
          <w:b w:val="0"/>
          <w:szCs w:val="24"/>
          <w:lang w:val="ro-MD"/>
        </w:rPr>
        <w:t xml:space="preserve"> regulamentare</w:t>
      </w:r>
      <w:r w:rsidR="0008492A">
        <w:rPr>
          <w:rFonts w:asciiTheme="majorHAnsi" w:hAnsiTheme="majorHAnsi" w:cstheme="majorHAnsi"/>
          <w:b w:val="0"/>
          <w:szCs w:val="24"/>
          <w:lang w:val="ro-MD"/>
        </w:rPr>
        <w:t>,</w:t>
      </w:r>
      <w:r w:rsidR="006838C2" w:rsidRPr="006529FB">
        <w:rPr>
          <w:rFonts w:asciiTheme="majorHAnsi" w:hAnsiTheme="majorHAnsi" w:cstheme="majorHAnsi"/>
          <w:b w:val="0"/>
          <w:szCs w:val="24"/>
          <w:lang w:val="ro-MD"/>
        </w:rPr>
        <w:t xml:space="preserve"> </w:t>
      </w:r>
      <w:r w:rsidR="0008492A">
        <w:rPr>
          <w:rFonts w:asciiTheme="majorHAnsi" w:hAnsiTheme="majorHAnsi" w:cstheme="majorHAnsi"/>
          <w:b w:val="0"/>
          <w:szCs w:val="24"/>
          <w:lang w:val="ro-MD"/>
        </w:rPr>
        <w:t>prioritizând</w:t>
      </w:r>
      <w:r w:rsidR="006838C2" w:rsidRPr="006529FB">
        <w:rPr>
          <w:rFonts w:asciiTheme="majorHAnsi" w:hAnsiTheme="majorHAnsi" w:cstheme="majorHAnsi"/>
          <w:b w:val="0"/>
          <w:szCs w:val="24"/>
          <w:lang w:val="ro-MD"/>
        </w:rPr>
        <w:t xml:space="preserve"> copiii orfani care au împlinit vârsta majorat</w:t>
      </w:r>
      <w:r w:rsidR="001D384B">
        <w:rPr>
          <w:rFonts w:asciiTheme="majorHAnsi" w:hAnsiTheme="majorHAnsi" w:cstheme="majorHAnsi"/>
          <w:b w:val="0"/>
          <w:szCs w:val="24"/>
          <w:lang w:val="ro-MD"/>
        </w:rPr>
        <w:t>ului</w:t>
      </w:r>
      <w:r w:rsidR="006838C2" w:rsidRPr="006529FB">
        <w:rPr>
          <w:rFonts w:asciiTheme="majorHAnsi" w:hAnsiTheme="majorHAnsi" w:cstheme="majorHAnsi"/>
          <w:b w:val="0"/>
          <w:szCs w:val="24"/>
          <w:lang w:val="ro-MD"/>
        </w:rPr>
        <w:t xml:space="preserve">. </w:t>
      </w:r>
    </w:p>
    <w:p w14:paraId="5068FE5F" w14:textId="5F81650C" w:rsidR="006838C2" w:rsidRDefault="00B87F4F" w:rsidP="00730A5E">
      <w:pPr>
        <w:spacing w:line="276" w:lineRule="auto"/>
        <w:contextualSpacing/>
        <w:jc w:val="both"/>
        <w:rPr>
          <w:rFonts w:asciiTheme="majorHAnsi" w:hAnsiTheme="majorHAnsi" w:cstheme="majorHAnsi"/>
          <w:b w:val="0"/>
          <w:szCs w:val="24"/>
          <w:lang w:val="ro-MD"/>
        </w:rPr>
      </w:pPr>
      <w:r w:rsidRPr="006529FB">
        <w:rPr>
          <w:rFonts w:asciiTheme="majorHAnsi" w:eastAsiaTheme="minorHAnsi" w:hAnsiTheme="majorHAnsi" w:cstheme="majorHAnsi"/>
          <w:b w:val="0"/>
          <w:szCs w:val="24"/>
          <w:lang w:val="ro-MD"/>
        </w:rPr>
        <w:t>Evaluarea</w:t>
      </w:r>
      <w:r w:rsidR="006838C2" w:rsidRPr="006529FB">
        <w:rPr>
          <w:rFonts w:asciiTheme="majorHAnsi" w:eastAsiaTheme="minorHAnsi" w:hAnsiTheme="majorHAnsi" w:cstheme="majorHAnsi"/>
          <w:b w:val="0"/>
          <w:szCs w:val="24"/>
          <w:lang w:val="ro-MD"/>
        </w:rPr>
        <w:t xml:space="preserve"> </w:t>
      </w:r>
      <w:r w:rsidRPr="006529FB">
        <w:rPr>
          <w:rFonts w:asciiTheme="majorHAnsi" w:eastAsiaTheme="minorHAnsi" w:hAnsiTheme="majorHAnsi" w:cstheme="majorHAnsi"/>
          <w:b w:val="0"/>
          <w:szCs w:val="24"/>
          <w:lang w:val="ro-MD"/>
        </w:rPr>
        <w:t xml:space="preserve">datelor </w:t>
      </w:r>
      <w:r w:rsidR="00E44D93">
        <w:rPr>
          <w:rFonts w:asciiTheme="majorHAnsi" w:eastAsiaTheme="minorHAnsi" w:hAnsiTheme="majorHAnsi" w:cstheme="majorHAnsi"/>
          <w:b w:val="0"/>
          <w:szCs w:val="24"/>
          <w:lang w:val="ro-MD"/>
        </w:rPr>
        <w:t>în</w:t>
      </w:r>
      <w:r w:rsidR="006838C2" w:rsidRPr="006529FB">
        <w:rPr>
          <w:rFonts w:asciiTheme="majorHAnsi" w:eastAsiaTheme="minorHAnsi" w:hAnsiTheme="majorHAnsi" w:cstheme="majorHAnsi"/>
          <w:b w:val="0"/>
          <w:szCs w:val="24"/>
          <w:lang w:val="ro-MD"/>
        </w:rPr>
        <w:t xml:space="preserve"> cadrul a 12 </w:t>
      </w:r>
      <w:r w:rsidR="001D384B">
        <w:rPr>
          <w:rFonts w:asciiTheme="majorHAnsi" w:eastAsiaTheme="minorHAnsi" w:hAnsiTheme="majorHAnsi" w:cstheme="majorHAnsi"/>
          <w:b w:val="0"/>
          <w:szCs w:val="24"/>
          <w:lang w:val="ro-MD"/>
        </w:rPr>
        <w:t>a</w:t>
      </w:r>
      <w:r w:rsidR="006838C2" w:rsidRPr="006529FB">
        <w:rPr>
          <w:rFonts w:asciiTheme="majorHAnsi" w:eastAsiaTheme="minorHAnsi" w:hAnsiTheme="majorHAnsi" w:cstheme="majorHAnsi"/>
          <w:b w:val="0"/>
          <w:szCs w:val="24"/>
          <w:lang w:val="ro-MD"/>
        </w:rPr>
        <w:t>utorită</w:t>
      </w:r>
      <w:r w:rsidR="00175358">
        <w:rPr>
          <w:rFonts w:asciiTheme="majorHAnsi" w:eastAsiaTheme="minorHAnsi" w:hAnsiTheme="majorHAnsi" w:cstheme="majorHAnsi"/>
          <w:b w:val="0"/>
          <w:szCs w:val="24"/>
          <w:lang w:val="ro-MD"/>
        </w:rPr>
        <w:t>ț</w:t>
      </w:r>
      <w:r w:rsidR="006838C2" w:rsidRPr="006529FB">
        <w:rPr>
          <w:rFonts w:asciiTheme="majorHAnsi" w:eastAsiaTheme="minorHAnsi" w:hAnsiTheme="majorHAnsi" w:cstheme="majorHAnsi"/>
          <w:b w:val="0"/>
          <w:szCs w:val="24"/>
          <w:lang w:val="ro-MD"/>
        </w:rPr>
        <w:t xml:space="preserve">i </w:t>
      </w:r>
      <w:r w:rsidR="001D384B">
        <w:rPr>
          <w:rFonts w:asciiTheme="majorHAnsi" w:eastAsiaTheme="minorHAnsi" w:hAnsiTheme="majorHAnsi" w:cstheme="majorHAnsi"/>
          <w:b w:val="0"/>
          <w:szCs w:val="24"/>
          <w:lang w:val="ro-MD"/>
        </w:rPr>
        <w:t>p</w:t>
      </w:r>
      <w:r w:rsidR="006838C2" w:rsidRPr="006529FB">
        <w:rPr>
          <w:rFonts w:asciiTheme="majorHAnsi" w:eastAsiaTheme="minorHAnsi" w:hAnsiTheme="majorHAnsi" w:cstheme="majorHAnsi"/>
          <w:b w:val="0"/>
          <w:szCs w:val="24"/>
          <w:lang w:val="ro-MD"/>
        </w:rPr>
        <w:t xml:space="preserve">ublice </w:t>
      </w:r>
      <w:r w:rsidR="001D384B">
        <w:rPr>
          <w:rFonts w:asciiTheme="majorHAnsi" w:eastAsiaTheme="minorHAnsi" w:hAnsiTheme="majorHAnsi" w:cstheme="majorHAnsi"/>
          <w:b w:val="0"/>
          <w:szCs w:val="24"/>
          <w:lang w:val="ro-MD"/>
        </w:rPr>
        <w:t>l</w:t>
      </w:r>
      <w:r w:rsidR="006838C2" w:rsidRPr="006529FB">
        <w:rPr>
          <w:rFonts w:asciiTheme="majorHAnsi" w:eastAsiaTheme="minorHAnsi" w:hAnsiTheme="majorHAnsi" w:cstheme="majorHAnsi"/>
          <w:b w:val="0"/>
          <w:szCs w:val="24"/>
          <w:lang w:val="ro-MD"/>
        </w:rPr>
        <w:t xml:space="preserve">ocale de nivelul I </w:t>
      </w:r>
      <w:r w:rsidR="00175358">
        <w:rPr>
          <w:rFonts w:asciiTheme="majorHAnsi" w:eastAsiaTheme="minorHAnsi" w:hAnsiTheme="majorHAnsi" w:cstheme="majorHAnsi"/>
          <w:b w:val="0"/>
          <w:szCs w:val="24"/>
          <w:lang w:val="ro-MD"/>
        </w:rPr>
        <w:t>ș</w:t>
      </w:r>
      <w:r w:rsidR="006838C2" w:rsidRPr="006529FB">
        <w:rPr>
          <w:rFonts w:asciiTheme="majorHAnsi" w:eastAsiaTheme="minorHAnsi" w:hAnsiTheme="majorHAnsi" w:cstheme="majorHAnsi"/>
          <w:b w:val="0"/>
          <w:szCs w:val="24"/>
          <w:lang w:val="ro-MD"/>
        </w:rPr>
        <w:t xml:space="preserve">i </w:t>
      </w:r>
      <w:r w:rsidR="001D384B">
        <w:rPr>
          <w:rFonts w:asciiTheme="majorHAnsi" w:eastAsiaTheme="minorHAnsi" w:hAnsiTheme="majorHAnsi" w:cstheme="majorHAnsi"/>
          <w:b w:val="0"/>
          <w:szCs w:val="24"/>
          <w:lang w:val="ro-MD"/>
        </w:rPr>
        <w:t xml:space="preserve">nivelul </w:t>
      </w:r>
      <w:r w:rsidR="006838C2" w:rsidRPr="006529FB">
        <w:rPr>
          <w:rFonts w:asciiTheme="majorHAnsi" w:eastAsiaTheme="minorHAnsi" w:hAnsiTheme="majorHAnsi" w:cstheme="majorHAnsi"/>
          <w:b w:val="0"/>
          <w:szCs w:val="24"/>
          <w:lang w:val="ro-MD"/>
        </w:rPr>
        <w:t xml:space="preserve">II </w:t>
      </w:r>
      <w:r w:rsidRPr="006529FB">
        <w:rPr>
          <w:rFonts w:asciiTheme="majorHAnsi" w:eastAsiaTheme="minorHAnsi" w:hAnsiTheme="majorHAnsi" w:cstheme="majorHAnsi"/>
          <w:b w:val="0"/>
          <w:szCs w:val="24"/>
          <w:lang w:val="ro-MD"/>
        </w:rPr>
        <w:t xml:space="preserve">a </w:t>
      </w:r>
      <w:r w:rsidR="001D384B">
        <w:rPr>
          <w:rFonts w:asciiTheme="majorHAnsi" w:eastAsiaTheme="minorHAnsi" w:hAnsiTheme="majorHAnsi" w:cstheme="majorHAnsi"/>
          <w:b w:val="0"/>
          <w:szCs w:val="24"/>
          <w:lang w:val="ro-MD"/>
        </w:rPr>
        <w:t>relevat</w:t>
      </w:r>
      <w:r w:rsidRPr="006529FB">
        <w:rPr>
          <w:rFonts w:asciiTheme="majorHAnsi" w:eastAsiaTheme="minorHAnsi" w:hAnsiTheme="majorHAnsi" w:cstheme="majorHAnsi"/>
          <w:b w:val="0"/>
          <w:szCs w:val="24"/>
          <w:lang w:val="ro-MD"/>
        </w:rPr>
        <w:t xml:space="preserve"> că</w:t>
      </w:r>
      <w:r w:rsidR="00C76BA9">
        <w:rPr>
          <w:rFonts w:asciiTheme="majorHAnsi" w:eastAsiaTheme="minorHAnsi" w:hAnsiTheme="majorHAnsi" w:cstheme="majorHAnsi"/>
          <w:b w:val="0"/>
          <w:szCs w:val="24"/>
          <w:lang w:val="ro-MD"/>
        </w:rPr>
        <w:t>,</w:t>
      </w:r>
      <w:r w:rsidRPr="006529FB">
        <w:rPr>
          <w:rFonts w:asciiTheme="majorHAnsi" w:eastAsiaTheme="minorHAnsi" w:hAnsiTheme="majorHAnsi" w:cstheme="majorHAnsi"/>
          <w:b w:val="0"/>
          <w:szCs w:val="24"/>
          <w:lang w:val="ro-MD"/>
        </w:rPr>
        <w:t xml:space="preserve"> î</w:t>
      </w:r>
      <w:r w:rsidR="006838C2" w:rsidRPr="006529FB">
        <w:rPr>
          <w:rFonts w:asciiTheme="majorHAnsi" w:eastAsiaTheme="minorHAnsi" w:hAnsiTheme="majorHAnsi" w:cstheme="majorHAnsi"/>
          <w:b w:val="0"/>
          <w:szCs w:val="24"/>
          <w:lang w:val="ro-MD"/>
        </w:rPr>
        <w:t>n perioada</w:t>
      </w:r>
      <w:r w:rsidR="001D384B">
        <w:rPr>
          <w:rFonts w:asciiTheme="majorHAnsi" w:eastAsiaTheme="minorHAnsi" w:hAnsiTheme="majorHAnsi" w:cstheme="majorHAnsi"/>
          <w:b w:val="0"/>
          <w:szCs w:val="24"/>
          <w:lang w:val="ro-MD"/>
        </w:rPr>
        <w:t xml:space="preserve"> anilor</w:t>
      </w:r>
      <w:r w:rsidRPr="006529FB">
        <w:rPr>
          <w:rFonts w:asciiTheme="majorHAnsi" w:eastAsiaTheme="minorHAnsi" w:hAnsiTheme="majorHAnsi" w:cstheme="majorHAnsi"/>
          <w:b w:val="0"/>
          <w:szCs w:val="24"/>
          <w:lang w:val="ro-MD"/>
        </w:rPr>
        <w:t xml:space="preserve"> 2019-2022 (9 luni), </w:t>
      </w:r>
      <w:r w:rsidRPr="006529FB">
        <w:rPr>
          <w:rFonts w:asciiTheme="majorHAnsi" w:hAnsiTheme="majorHAnsi" w:cstheme="majorHAnsi"/>
          <w:b w:val="0"/>
          <w:color w:val="333333"/>
          <w:szCs w:val="24"/>
          <w:shd w:val="clear" w:color="auto" w:fill="FFFFFF"/>
          <w:lang w:val="ro-MD"/>
        </w:rPr>
        <w:t xml:space="preserve">din cei 24 </w:t>
      </w:r>
      <w:r w:rsidR="001D384B">
        <w:rPr>
          <w:rFonts w:asciiTheme="majorHAnsi" w:hAnsiTheme="majorHAnsi" w:cstheme="majorHAnsi"/>
          <w:b w:val="0"/>
          <w:color w:val="333333"/>
          <w:szCs w:val="24"/>
          <w:shd w:val="clear" w:color="auto" w:fill="FFFFFF"/>
          <w:lang w:val="ro-MD"/>
        </w:rPr>
        <w:t xml:space="preserve">de </w:t>
      </w:r>
      <w:r w:rsidR="006D0432" w:rsidRPr="006529FB">
        <w:rPr>
          <w:rFonts w:asciiTheme="majorHAnsi" w:hAnsiTheme="majorHAnsi" w:cstheme="majorHAnsi"/>
          <w:b w:val="0"/>
          <w:color w:val="333333"/>
          <w:szCs w:val="24"/>
          <w:shd w:val="clear" w:color="auto" w:fill="FFFFFF"/>
          <w:lang w:val="ro-MD"/>
        </w:rPr>
        <w:t xml:space="preserve">copii </w:t>
      </w:r>
      <w:r w:rsidRPr="006529FB">
        <w:rPr>
          <w:rFonts w:asciiTheme="majorHAnsi" w:hAnsiTheme="majorHAnsi" w:cstheme="majorHAnsi"/>
          <w:b w:val="0"/>
          <w:color w:val="333333"/>
          <w:szCs w:val="24"/>
          <w:shd w:val="clear" w:color="auto" w:fill="FFFFFF"/>
          <w:lang w:val="ro-MD"/>
        </w:rPr>
        <w:t>ie</w:t>
      </w:r>
      <w:r w:rsidR="00175358">
        <w:rPr>
          <w:rFonts w:asciiTheme="majorHAnsi" w:hAnsiTheme="majorHAnsi" w:cstheme="majorHAnsi"/>
          <w:b w:val="0"/>
          <w:color w:val="333333"/>
          <w:szCs w:val="24"/>
          <w:shd w:val="clear" w:color="auto" w:fill="FFFFFF"/>
          <w:lang w:val="ro-MD"/>
        </w:rPr>
        <w:t>ș</w:t>
      </w:r>
      <w:r w:rsidRPr="006529FB">
        <w:rPr>
          <w:rFonts w:asciiTheme="majorHAnsi" w:hAnsiTheme="majorHAnsi" w:cstheme="majorHAnsi"/>
          <w:b w:val="0"/>
          <w:color w:val="333333"/>
          <w:szCs w:val="24"/>
          <w:shd w:val="clear" w:color="auto" w:fill="FFFFFF"/>
          <w:lang w:val="ro-MD"/>
        </w:rPr>
        <w:t>i</w:t>
      </w:r>
      <w:r w:rsidR="00175358">
        <w:rPr>
          <w:rFonts w:asciiTheme="majorHAnsi" w:hAnsiTheme="majorHAnsi" w:cstheme="majorHAnsi"/>
          <w:b w:val="0"/>
          <w:color w:val="333333"/>
          <w:szCs w:val="24"/>
          <w:shd w:val="clear" w:color="auto" w:fill="FFFFFF"/>
          <w:lang w:val="ro-MD"/>
        </w:rPr>
        <w:t>ț</w:t>
      </w:r>
      <w:r w:rsidRPr="006529FB">
        <w:rPr>
          <w:rFonts w:asciiTheme="majorHAnsi" w:hAnsiTheme="majorHAnsi" w:cstheme="majorHAnsi"/>
          <w:b w:val="0"/>
          <w:color w:val="333333"/>
          <w:szCs w:val="24"/>
          <w:shd w:val="clear" w:color="auto" w:fill="FFFFFF"/>
          <w:lang w:val="ro-MD"/>
        </w:rPr>
        <w:t>i din institu</w:t>
      </w:r>
      <w:r w:rsidR="00175358">
        <w:rPr>
          <w:rFonts w:asciiTheme="majorHAnsi" w:hAnsiTheme="majorHAnsi" w:cstheme="majorHAnsi"/>
          <w:b w:val="0"/>
          <w:color w:val="333333"/>
          <w:szCs w:val="24"/>
          <w:shd w:val="clear" w:color="auto" w:fill="FFFFFF"/>
          <w:lang w:val="ro-MD"/>
        </w:rPr>
        <w:t>ț</w:t>
      </w:r>
      <w:r w:rsidRPr="006529FB">
        <w:rPr>
          <w:rFonts w:asciiTheme="majorHAnsi" w:hAnsiTheme="majorHAnsi" w:cstheme="majorHAnsi"/>
          <w:b w:val="0"/>
          <w:color w:val="333333"/>
          <w:szCs w:val="24"/>
          <w:shd w:val="clear" w:color="auto" w:fill="FFFFFF"/>
          <w:lang w:val="ro-MD"/>
        </w:rPr>
        <w:t>ia de plasament, ca rezultat a</w:t>
      </w:r>
      <w:r w:rsidR="001D384B">
        <w:rPr>
          <w:rFonts w:asciiTheme="majorHAnsi" w:hAnsiTheme="majorHAnsi" w:cstheme="majorHAnsi"/>
          <w:b w:val="0"/>
          <w:color w:val="333333"/>
          <w:szCs w:val="24"/>
          <w:shd w:val="clear" w:color="auto" w:fill="FFFFFF"/>
          <w:lang w:val="ro-MD"/>
        </w:rPr>
        <w:t>l</w:t>
      </w:r>
      <w:r w:rsidRPr="006529FB">
        <w:rPr>
          <w:rFonts w:asciiTheme="majorHAnsi" w:hAnsiTheme="majorHAnsi" w:cstheme="majorHAnsi"/>
          <w:b w:val="0"/>
          <w:color w:val="333333"/>
          <w:szCs w:val="24"/>
          <w:shd w:val="clear" w:color="auto" w:fill="FFFFFF"/>
          <w:lang w:val="ro-MD"/>
        </w:rPr>
        <w:t xml:space="preserve"> împlinirii majoratului,</w:t>
      </w:r>
      <w:r w:rsidRPr="006529FB">
        <w:rPr>
          <w:rFonts w:asciiTheme="majorHAnsi" w:eastAsiaTheme="minorHAnsi" w:hAnsiTheme="majorHAnsi" w:cstheme="majorHAnsi"/>
          <w:b w:val="0"/>
          <w:szCs w:val="24"/>
          <w:lang w:val="ro-MD"/>
        </w:rPr>
        <w:t xml:space="preserve"> au fost acordate spa</w:t>
      </w:r>
      <w:r w:rsidR="00175358">
        <w:rPr>
          <w:rFonts w:asciiTheme="majorHAnsi" w:eastAsiaTheme="minorHAnsi" w:hAnsiTheme="majorHAnsi" w:cstheme="majorHAnsi"/>
          <w:b w:val="0"/>
          <w:szCs w:val="24"/>
          <w:lang w:val="ro-MD"/>
        </w:rPr>
        <w:t>ț</w:t>
      </w:r>
      <w:r w:rsidRPr="006529FB">
        <w:rPr>
          <w:rFonts w:asciiTheme="majorHAnsi" w:eastAsiaTheme="minorHAnsi" w:hAnsiTheme="majorHAnsi" w:cstheme="majorHAnsi"/>
          <w:b w:val="0"/>
          <w:szCs w:val="24"/>
          <w:lang w:val="ro-MD"/>
        </w:rPr>
        <w:t>ii</w:t>
      </w:r>
      <w:r w:rsidR="006838C2" w:rsidRPr="006529FB">
        <w:rPr>
          <w:rFonts w:asciiTheme="majorHAnsi" w:eastAsiaTheme="minorHAnsi" w:hAnsiTheme="majorHAnsi" w:cstheme="majorHAnsi"/>
          <w:b w:val="0"/>
          <w:szCs w:val="24"/>
          <w:lang w:val="ro-MD"/>
        </w:rPr>
        <w:t xml:space="preserve"> locativ</w:t>
      </w:r>
      <w:r w:rsidRPr="006529FB">
        <w:rPr>
          <w:rFonts w:asciiTheme="majorHAnsi" w:eastAsiaTheme="minorHAnsi" w:hAnsiTheme="majorHAnsi" w:cstheme="majorHAnsi"/>
          <w:b w:val="0"/>
          <w:szCs w:val="24"/>
          <w:lang w:val="ro-MD"/>
        </w:rPr>
        <w:t>e</w:t>
      </w:r>
      <w:r w:rsidR="006838C2" w:rsidRPr="006529FB">
        <w:rPr>
          <w:rFonts w:asciiTheme="majorHAnsi" w:eastAsiaTheme="minorHAnsi" w:hAnsiTheme="majorHAnsi" w:cstheme="majorHAnsi"/>
          <w:b w:val="0"/>
          <w:szCs w:val="24"/>
          <w:lang w:val="ro-MD"/>
        </w:rPr>
        <w:t xml:space="preserve"> </w:t>
      </w:r>
      <w:r w:rsidR="00F04A82">
        <w:rPr>
          <w:rFonts w:asciiTheme="majorHAnsi" w:eastAsiaTheme="minorHAnsi" w:hAnsiTheme="majorHAnsi" w:cstheme="majorHAnsi"/>
          <w:b w:val="0"/>
          <w:szCs w:val="24"/>
          <w:lang w:val="ro-MD"/>
        </w:rPr>
        <w:t xml:space="preserve">doar </w:t>
      </w:r>
      <w:r w:rsidR="006838C2" w:rsidRPr="006529FB">
        <w:rPr>
          <w:rFonts w:asciiTheme="majorHAnsi" w:eastAsiaTheme="minorHAnsi" w:hAnsiTheme="majorHAnsi" w:cstheme="majorHAnsi"/>
          <w:b w:val="0"/>
          <w:szCs w:val="24"/>
          <w:lang w:val="ro-MD"/>
        </w:rPr>
        <w:t xml:space="preserve">la 8 </w:t>
      </w:r>
      <w:r w:rsidR="006838C2" w:rsidRPr="006529FB">
        <w:rPr>
          <w:rFonts w:asciiTheme="majorHAnsi" w:hAnsiTheme="majorHAnsi" w:cstheme="majorHAnsi"/>
          <w:b w:val="0"/>
          <w:color w:val="333333"/>
          <w:szCs w:val="24"/>
          <w:shd w:val="clear" w:color="auto" w:fill="FFFFFF"/>
          <w:lang w:val="ro-MD"/>
        </w:rPr>
        <w:t>tineri din cadrul</w:t>
      </w:r>
      <w:r w:rsidR="006D0432" w:rsidRPr="006529FB">
        <w:rPr>
          <w:rFonts w:asciiTheme="majorHAnsi" w:hAnsiTheme="majorHAnsi" w:cstheme="majorHAnsi"/>
          <w:b w:val="0"/>
          <w:color w:val="333333"/>
          <w:szCs w:val="24"/>
          <w:shd w:val="clear" w:color="auto" w:fill="FFFFFF"/>
          <w:lang w:val="ro-MD"/>
        </w:rPr>
        <w:t xml:space="preserve"> a</w:t>
      </w:r>
      <w:r w:rsidR="006838C2" w:rsidRPr="006529FB">
        <w:rPr>
          <w:rFonts w:asciiTheme="majorHAnsi" w:hAnsiTheme="majorHAnsi" w:cstheme="majorHAnsi"/>
          <w:b w:val="0"/>
          <w:color w:val="333333"/>
          <w:szCs w:val="24"/>
          <w:shd w:val="clear" w:color="auto" w:fill="FFFFFF"/>
          <w:lang w:val="ro-MD"/>
        </w:rPr>
        <w:t xml:space="preserve"> 3 autorită</w:t>
      </w:r>
      <w:r w:rsidR="00175358">
        <w:rPr>
          <w:rFonts w:asciiTheme="majorHAnsi" w:hAnsiTheme="majorHAnsi" w:cstheme="majorHAnsi"/>
          <w:b w:val="0"/>
          <w:color w:val="333333"/>
          <w:szCs w:val="24"/>
          <w:shd w:val="clear" w:color="auto" w:fill="FFFFFF"/>
          <w:lang w:val="ro-MD"/>
        </w:rPr>
        <w:t>ț</w:t>
      </w:r>
      <w:r w:rsidR="006838C2" w:rsidRPr="006529FB">
        <w:rPr>
          <w:rFonts w:asciiTheme="majorHAnsi" w:hAnsiTheme="majorHAnsi" w:cstheme="majorHAnsi"/>
          <w:b w:val="0"/>
          <w:color w:val="333333"/>
          <w:szCs w:val="24"/>
          <w:shd w:val="clear" w:color="auto" w:fill="FFFFFF"/>
          <w:lang w:val="ro-MD"/>
        </w:rPr>
        <w:t>i publice locale</w:t>
      </w:r>
      <w:r w:rsidR="006838C2" w:rsidRPr="006529FB">
        <w:rPr>
          <w:rFonts w:asciiTheme="majorHAnsi" w:hAnsiTheme="majorHAnsi" w:cstheme="majorHAnsi"/>
          <w:b w:val="0"/>
          <w:color w:val="333333"/>
          <w:szCs w:val="24"/>
          <w:shd w:val="clear" w:color="auto" w:fill="FFFFFF"/>
          <w:vertAlign w:val="superscript"/>
          <w:lang w:val="ro-MD"/>
        </w:rPr>
        <w:footnoteReference w:id="21"/>
      </w:r>
      <w:r w:rsidR="006838C2" w:rsidRPr="006529FB">
        <w:rPr>
          <w:rFonts w:asciiTheme="majorHAnsi" w:hAnsiTheme="majorHAnsi" w:cstheme="majorHAnsi"/>
          <w:b w:val="0"/>
          <w:color w:val="333333"/>
          <w:szCs w:val="24"/>
          <w:shd w:val="clear" w:color="auto" w:fill="FFFFFF"/>
          <w:lang w:val="ro-MD"/>
        </w:rPr>
        <w:t>.</w:t>
      </w:r>
      <w:r w:rsidR="006838C2" w:rsidRPr="006529FB">
        <w:rPr>
          <w:rFonts w:asciiTheme="majorHAnsi" w:hAnsiTheme="majorHAnsi" w:cstheme="majorHAnsi"/>
          <w:b w:val="0"/>
          <w:szCs w:val="24"/>
          <w:lang w:val="ro-MD"/>
        </w:rPr>
        <w:t xml:space="preserve"> Se men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ionează că, în 9</w:t>
      </w:r>
      <w:r w:rsidR="000D4D88" w:rsidRPr="000D4D88">
        <w:rPr>
          <w:rFonts w:asciiTheme="majorHAnsi" w:hAnsiTheme="majorHAnsi" w:cstheme="majorHAnsi"/>
          <w:b w:val="0"/>
          <w:szCs w:val="24"/>
          <w:lang w:val="ro-MD"/>
        </w:rPr>
        <w:t xml:space="preserve"> </w:t>
      </w:r>
      <w:r w:rsidR="000D4D88" w:rsidRPr="006529FB">
        <w:rPr>
          <w:rFonts w:asciiTheme="majorHAnsi" w:hAnsiTheme="majorHAnsi" w:cstheme="majorHAnsi"/>
          <w:b w:val="0"/>
          <w:szCs w:val="24"/>
          <w:lang w:val="ro-MD"/>
        </w:rPr>
        <w:t>APL</w:t>
      </w:r>
      <w:r w:rsidR="000D4D88" w:rsidRPr="006529FB">
        <w:rPr>
          <w:rStyle w:val="FootnoteReference"/>
          <w:rFonts w:asciiTheme="majorHAnsi" w:hAnsiTheme="majorHAnsi" w:cstheme="majorHAnsi"/>
          <w:b w:val="0"/>
          <w:szCs w:val="24"/>
          <w:lang w:val="ro-MD"/>
        </w:rPr>
        <w:t xml:space="preserve"> </w:t>
      </w:r>
      <w:r w:rsidR="000767DA">
        <w:rPr>
          <w:rFonts w:asciiTheme="majorHAnsi" w:hAnsiTheme="majorHAnsi" w:cstheme="majorHAnsi"/>
          <w:b w:val="0"/>
          <w:szCs w:val="24"/>
          <w:lang w:val="ro-MD"/>
        </w:rPr>
        <w:t>de nivelul II</w:t>
      </w:r>
      <w:r w:rsidRPr="006529FB">
        <w:rPr>
          <w:rStyle w:val="FootnoteReference"/>
          <w:rFonts w:asciiTheme="majorHAnsi" w:hAnsiTheme="majorHAnsi" w:cstheme="majorHAnsi"/>
          <w:b w:val="0"/>
          <w:szCs w:val="24"/>
          <w:lang w:val="ro-MD"/>
        </w:rPr>
        <w:footnoteReference w:id="22"/>
      </w:r>
      <w:r w:rsidR="006838C2" w:rsidRPr="006529FB">
        <w:rPr>
          <w:rFonts w:asciiTheme="majorHAnsi" w:hAnsiTheme="majorHAnsi" w:cstheme="majorHAnsi"/>
          <w:b w:val="0"/>
          <w:szCs w:val="24"/>
          <w:lang w:val="ro-MD"/>
        </w:rPr>
        <w:t xml:space="preserve">, </w:t>
      </w:r>
      <w:r w:rsidRPr="006529FB">
        <w:rPr>
          <w:rFonts w:asciiTheme="majorHAnsi" w:hAnsiTheme="majorHAnsi" w:cstheme="majorHAnsi"/>
          <w:b w:val="0"/>
          <w:szCs w:val="24"/>
          <w:lang w:val="ro-MD"/>
        </w:rPr>
        <w:t>pentru 16 copii</w:t>
      </w:r>
      <w:r w:rsidR="001D384B">
        <w:rPr>
          <w:rFonts w:asciiTheme="majorHAnsi" w:hAnsiTheme="majorHAnsi" w:cstheme="majorHAnsi"/>
          <w:b w:val="0"/>
          <w:szCs w:val="24"/>
          <w:lang w:val="ro-MD"/>
        </w:rPr>
        <w:t>, nici</w:t>
      </w:r>
      <w:r w:rsidRPr="006529FB">
        <w:rPr>
          <w:rFonts w:asciiTheme="majorHAnsi" w:hAnsiTheme="majorHAnsi" w:cstheme="majorHAnsi"/>
          <w:b w:val="0"/>
          <w:szCs w:val="24"/>
          <w:lang w:val="ro-MD"/>
        </w:rPr>
        <w:t xml:space="preserve"> </w:t>
      </w:r>
      <w:r w:rsidR="006838C2" w:rsidRPr="006529FB">
        <w:rPr>
          <w:rFonts w:asciiTheme="majorHAnsi" w:hAnsiTheme="majorHAnsi" w:cstheme="majorHAnsi"/>
          <w:b w:val="0"/>
          <w:szCs w:val="24"/>
          <w:lang w:val="ro-MD"/>
        </w:rPr>
        <w:t>până în prezent</w:t>
      </w:r>
      <w:r w:rsidR="00B438C3">
        <w:rPr>
          <w:rFonts w:asciiTheme="majorHAnsi" w:hAnsiTheme="majorHAnsi" w:cstheme="majorHAnsi"/>
          <w:b w:val="0"/>
          <w:szCs w:val="24"/>
          <w:lang w:val="ro-MD"/>
        </w:rPr>
        <w:t xml:space="preserve"> (decembrie 2022)</w:t>
      </w:r>
      <w:r w:rsidR="006838C2" w:rsidRPr="006529FB">
        <w:rPr>
          <w:rFonts w:asciiTheme="majorHAnsi" w:hAnsiTheme="majorHAnsi" w:cstheme="majorHAnsi"/>
          <w:b w:val="0"/>
          <w:szCs w:val="24"/>
          <w:lang w:val="ro-MD"/>
        </w:rPr>
        <w:t xml:space="preserve"> nu au fost repartizate locuin</w:t>
      </w:r>
      <w:r w:rsidR="00175358">
        <w:rPr>
          <w:rFonts w:asciiTheme="majorHAnsi" w:hAnsiTheme="majorHAnsi" w:cstheme="majorHAnsi"/>
          <w:b w:val="0"/>
          <w:szCs w:val="24"/>
          <w:lang w:val="ro-MD"/>
        </w:rPr>
        <w:t>ț</w:t>
      </w:r>
      <w:r w:rsidR="006838C2" w:rsidRPr="006529FB">
        <w:rPr>
          <w:rFonts w:asciiTheme="majorHAnsi" w:hAnsiTheme="majorHAnsi" w:cstheme="majorHAnsi"/>
          <w:b w:val="0"/>
          <w:szCs w:val="24"/>
          <w:lang w:val="ro-MD"/>
        </w:rPr>
        <w:t xml:space="preserve">e sociale, </w:t>
      </w:r>
      <w:r w:rsidR="003E1F97">
        <w:rPr>
          <w:rFonts w:asciiTheme="majorHAnsi" w:hAnsiTheme="majorHAnsi" w:cstheme="majorHAnsi"/>
          <w:b w:val="0"/>
          <w:szCs w:val="24"/>
          <w:lang w:val="ro-MD"/>
        </w:rPr>
        <w:t>situa</w:t>
      </w:r>
      <w:r w:rsidR="00175358">
        <w:rPr>
          <w:rFonts w:asciiTheme="majorHAnsi" w:hAnsiTheme="majorHAnsi" w:cstheme="majorHAnsi"/>
          <w:b w:val="0"/>
          <w:szCs w:val="24"/>
          <w:lang w:val="ro-MD"/>
        </w:rPr>
        <w:t>ț</w:t>
      </w:r>
      <w:r w:rsidR="003E1F97">
        <w:rPr>
          <w:rFonts w:asciiTheme="majorHAnsi" w:hAnsiTheme="majorHAnsi" w:cstheme="majorHAnsi"/>
          <w:b w:val="0"/>
          <w:szCs w:val="24"/>
          <w:lang w:val="ro-MD"/>
        </w:rPr>
        <w:t xml:space="preserve">ia fiind motivată </w:t>
      </w:r>
      <w:r w:rsidR="006838C2" w:rsidRPr="006529FB">
        <w:rPr>
          <w:rFonts w:asciiTheme="majorHAnsi" w:hAnsiTheme="majorHAnsi" w:cstheme="majorHAnsi"/>
          <w:b w:val="0"/>
          <w:szCs w:val="24"/>
          <w:lang w:val="ro-MD"/>
        </w:rPr>
        <w:t>d</w:t>
      </w:r>
      <w:r w:rsidR="003E1F97">
        <w:rPr>
          <w:rFonts w:asciiTheme="majorHAnsi" w:hAnsiTheme="majorHAnsi" w:cstheme="majorHAnsi"/>
          <w:b w:val="0"/>
          <w:szCs w:val="24"/>
          <w:lang w:val="ro-MD"/>
        </w:rPr>
        <w:t>e</w:t>
      </w:r>
      <w:r w:rsidR="006838C2" w:rsidRPr="006529FB">
        <w:rPr>
          <w:rFonts w:asciiTheme="majorHAnsi" w:hAnsiTheme="majorHAnsi" w:cstheme="majorHAnsi"/>
          <w:b w:val="0"/>
          <w:szCs w:val="24"/>
          <w:lang w:val="ro-MD"/>
        </w:rPr>
        <w:t xml:space="preserve"> </w:t>
      </w:r>
      <w:r w:rsidR="00B935F7">
        <w:rPr>
          <w:rFonts w:asciiTheme="majorHAnsi" w:hAnsiTheme="majorHAnsi" w:cstheme="majorHAnsi"/>
          <w:b w:val="0"/>
          <w:szCs w:val="24"/>
          <w:lang w:val="ro-MD"/>
        </w:rPr>
        <w:t>ne</w:t>
      </w:r>
      <w:r w:rsidR="003E1F97">
        <w:rPr>
          <w:rFonts w:asciiTheme="majorHAnsi" w:hAnsiTheme="majorHAnsi" w:cstheme="majorHAnsi"/>
          <w:b w:val="0"/>
          <w:szCs w:val="24"/>
          <w:lang w:val="ro-MD"/>
        </w:rPr>
        <w:t>dispuner</w:t>
      </w:r>
      <w:r w:rsidR="005A4E49">
        <w:rPr>
          <w:rFonts w:asciiTheme="majorHAnsi" w:hAnsiTheme="majorHAnsi" w:cstheme="majorHAnsi"/>
          <w:b w:val="0"/>
          <w:szCs w:val="24"/>
          <w:lang w:val="ro-MD"/>
        </w:rPr>
        <w:t xml:space="preserve">ea </w:t>
      </w:r>
      <w:r w:rsidR="003E1F97">
        <w:rPr>
          <w:rFonts w:asciiTheme="majorHAnsi" w:hAnsiTheme="majorHAnsi" w:cstheme="majorHAnsi"/>
          <w:b w:val="0"/>
          <w:szCs w:val="24"/>
          <w:lang w:val="ro-MD"/>
        </w:rPr>
        <w:t xml:space="preserve"> de spa</w:t>
      </w:r>
      <w:r w:rsidR="00175358">
        <w:rPr>
          <w:rFonts w:asciiTheme="majorHAnsi" w:hAnsiTheme="majorHAnsi" w:cstheme="majorHAnsi"/>
          <w:b w:val="0"/>
          <w:szCs w:val="24"/>
          <w:lang w:val="ro-MD"/>
        </w:rPr>
        <w:t>ț</w:t>
      </w:r>
      <w:r w:rsidR="003E1F97">
        <w:rPr>
          <w:rFonts w:asciiTheme="majorHAnsi" w:hAnsiTheme="majorHAnsi" w:cstheme="majorHAnsi"/>
          <w:b w:val="0"/>
          <w:szCs w:val="24"/>
          <w:lang w:val="ro-MD"/>
        </w:rPr>
        <w:t>ii locative</w:t>
      </w:r>
      <w:r w:rsidR="006838C2" w:rsidRPr="006529FB">
        <w:rPr>
          <w:rFonts w:asciiTheme="majorHAnsi" w:hAnsiTheme="majorHAnsi" w:cstheme="majorHAnsi"/>
          <w:b w:val="0"/>
          <w:szCs w:val="24"/>
          <w:lang w:val="ro-MD"/>
        </w:rPr>
        <w:t>.</w:t>
      </w:r>
      <w:r w:rsidR="00BF3F72">
        <w:rPr>
          <w:rFonts w:asciiTheme="majorHAnsi" w:hAnsiTheme="majorHAnsi" w:cstheme="majorHAnsi"/>
          <w:b w:val="0"/>
          <w:szCs w:val="24"/>
          <w:lang w:val="ro-MD"/>
        </w:rPr>
        <w:t xml:space="preserve"> În aceste circumstan</w:t>
      </w:r>
      <w:r w:rsidR="00175358">
        <w:rPr>
          <w:rFonts w:asciiTheme="majorHAnsi" w:hAnsiTheme="majorHAnsi" w:cstheme="majorHAnsi"/>
          <w:b w:val="0"/>
          <w:szCs w:val="24"/>
          <w:lang w:val="ro-MD"/>
        </w:rPr>
        <w:t>ț</w:t>
      </w:r>
      <w:r w:rsidR="00BF3F72">
        <w:rPr>
          <w:rFonts w:asciiTheme="majorHAnsi" w:hAnsiTheme="majorHAnsi" w:cstheme="majorHAnsi"/>
          <w:b w:val="0"/>
          <w:szCs w:val="24"/>
          <w:lang w:val="ro-MD"/>
        </w:rPr>
        <w:t>e</w:t>
      </w:r>
      <w:r w:rsidR="00C76BA9">
        <w:rPr>
          <w:rFonts w:asciiTheme="majorHAnsi" w:hAnsiTheme="majorHAnsi" w:cstheme="majorHAnsi"/>
          <w:b w:val="0"/>
          <w:szCs w:val="24"/>
          <w:lang w:val="ro-MD"/>
        </w:rPr>
        <w:t>,</w:t>
      </w:r>
      <w:r w:rsidR="00BF3F72">
        <w:rPr>
          <w:rFonts w:asciiTheme="majorHAnsi" w:hAnsiTheme="majorHAnsi" w:cstheme="majorHAnsi"/>
          <w:b w:val="0"/>
          <w:szCs w:val="24"/>
          <w:lang w:val="ro-MD"/>
        </w:rPr>
        <w:t xml:space="preserve"> condi</w:t>
      </w:r>
      <w:r w:rsidR="00175358">
        <w:rPr>
          <w:rFonts w:asciiTheme="majorHAnsi" w:hAnsiTheme="majorHAnsi" w:cstheme="majorHAnsi"/>
          <w:b w:val="0"/>
          <w:szCs w:val="24"/>
          <w:lang w:val="ro-MD"/>
        </w:rPr>
        <w:t>ț</w:t>
      </w:r>
      <w:r w:rsidR="00BF3F72">
        <w:rPr>
          <w:rFonts w:asciiTheme="majorHAnsi" w:hAnsiTheme="majorHAnsi" w:cstheme="majorHAnsi"/>
          <w:b w:val="0"/>
          <w:szCs w:val="24"/>
          <w:lang w:val="ro-MD"/>
        </w:rPr>
        <w:t>iile de trai al</w:t>
      </w:r>
      <w:r w:rsidR="00C76BA9">
        <w:rPr>
          <w:rFonts w:asciiTheme="majorHAnsi" w:hAnsiTheme="majorHAnsi" w:cstheme="majorHAnsi"/>
          <w:b w:val="0"/>
          <w:szCs w:val="24"/>
          <w:lang w:val="ro-MD"/>
        </w:rPr>
        <w:t>e</w:t>
      </w:r>
      <w:r w:rsidR="00BF3F72">
        <w:rPr>
          <w:rFonts w:asciiTheme="majorHAnsi" w:hAnsiTheme="majorHAnsi" w:cstheme="majorHAnsi"/>
          <w:b w:val="0"/>
          <w:szCs w:val="24"/>
          <w:lang w:val="ro-MD"/>
        </w:rPr>
        <w:t xml:space="preserve"> copiilor care au atins majoratul rămân a fi problematic</w:t>
      </w:r>
      <w:r w:rsidR="00C76BA9">
        <w:rPr>
          <w:rFonts w:asciiTheme="majorHAnsi" w:hAnsiTheme="majorHAnsi" w:cstheme="majorHAnsi"/>
          <w:b w:val="0"/>
          <w:szCs w:val="24"/>
          <w:lang w:val="ro-MD"/>
        </w:rPr>
        <w:t>e</w:t>
      </w:r>
      <w:r w:rsidR="00BF3F72">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00BF3F72">
        <w:rPr>
          <w:rFonts w:asciiTheme="majorHAnsi" w:hAnsiTheme="majorHAnsi" w:cstheme="majorHAnsi"/>
          <w:b w:val="0"/>
          <w:szCs w:val="24"/>
          <w:lang w:val="ro-MD"/>
        </w:rPr>
        <w:t>i implică riscuri.</w:t>
      </w:r>
    </w:p>
    <w:p w14:paraId="020E64EA" w14:textId="77777777" w:rsidR="00255E30" w:rsidRPr="006529FB" w:rsidRDefault="00255E30" w:rsidP="00730A5E">
      <w:pPr>
        <w:spacing w:line="276" w:lineRule="auto"/>
        <w:contextualSpacing/>
        <w:jc w:val="both"/>
        <w:rPr>
          <w:rFonts w:asciiTheme="majorHAnsi" w:hAnsiTheme="majorHAnsi" w:cstheme="majorHAnsi"/>
          <w:b w:val="0"/>
          <w:szCs w:val="24"/>
          <w:lang w:val="ro-MD"/>
        </w:rPr>
      </w:pPr>
    </w:p>
    <w:p w14:paraId="66F36A49" w14:textId="42BF17AF" w:rsidR="00491490" w:rsidRPr="006A4F70" w:rsidRDefault="00070450" w:rsidP="00730A5E">
      <w:pPr>
        <w:pStyle w:val="Heading2"/>
        <w:numPr>
          <w:ilvl w:val="1"/>
          <w:numId w:val="4"/>
        </w:numPr>
        <w:spacing w:line="276" w:lineRule="auto"/>
        <w:ind w:left="0" w:firstLine="0"/>
        <w:jc w:val="both"/>
        <w:rPr>
          <w:i/>
          <w:noProof/>
          <w:sz w:val="24"/>
          <w:lang w:val="ro-MD"/>
        </w:rPr>
      </w:pPr>
      <w:bookmarkStart w:id="40" w:name="_Toc123632226"/>
      <w:r w:rsidRPr="00070450">
        <w:rPr>
          <w:i/>
          <w:noProof/>
          <w:sz w:val="24"/>
          <w:lang w:val="ro-MD"/>
        </w:rPr>
        <w:lastRenderedPageBreak/>
        <w:t>Autorită</w:t>
      </w:r>
      <w:r w:rsidR="00175358">
        <w:rPr>
          <w:i/>
          <w:noProof/>
          <w:sz w:val="24"/>
          <w:lang w:val="ro-MD"/>
        </w:rPr>
        <w:t>ț</w:t>
      </w:r>
      <w:r w:rsidRPr="00070450">
        <w:rPr>
          <w:i/>
          <w:noProof/>
          <w:sz w:val="24"/>
          <w:lang w:val="ro-MD"/>
        </w:rPr>
        <w:t>ile competente au realizat etapele în domeniul adop</w:t>
      </w:r>
      <w:r w:rsidR="00175358">
        <w:rPr>
          <w:i/>
          <w:noProof/>
          <w:sz w:val="24"/>
          <w:lang w:val="ro-MD"/>
        </w:rPr>
        <w:t>ț</w:t>
      </w:r>
      <w:r w:rsidRPr="00070450">
        <w:rPr>
          <w:i/>
          <w:noProof/>
          <w:sz w:val="24"/>
          <w:lang w:val="ro-MD"/>
        </w:rPr>
        <w:t>iei copiilor</w:t>
      </w:r>
      <w:r w:rsidR="00185DC0">
        <w:rPr>
          <w:i/>
          <w:noProof/>
          <w:sz w:val="24"/>
          <w:lang w:val="ro-MD"/>
        </w:rPr>
        <w:t>,</w:t>
      </w:r>
      <w:r w:rsidR="00B03BB7">
        <w:rPr>
          <w:i/>
          <w:noProof/>
          <w:sz w:val="24"/>
          <w:lang w:val="ro-MD"/>
        </w:rPr>
        <w:t xml:space="preserve"> de</w:t>
      </w:r>
      <w:r w:rsidR="00175358">
        <w:rPr>
          <w:i/>
          <w:noProof/>
          <w:sz w:val="24"/>
          <w:lang w:val="ro-MD"/>
        </w:rPr>
        <w:t>ș</w:t>
      </w:r>
      <w:r w:rsidR="00B03BB7">
        <w:rPr>
          <w:i/>
          <w:noProof/>
          <w:sz w:val="24"/>
          <w:lang w:val="ro-MD"/>
        </w:rPr>
        <w:t>i sunt înso</w:t>
      </w:r>
      <w:r w:rsidR="00175358">
        <w:rPr>
          <w:i/>
          <w:noProof/>
          <w:sz w:val="24"/>
          <w:lang w:val="ro-MD"/>
        </w:rPr>
        <w:t>ț</w:t>
      </w:r>
      <w:r w:rsidR="00B03BB7">
        <w:rPr>
          <w:i/>
          <w:noProof/>
          <w:sz w:val="24"/>
          <w:lang w:val="ro-MD"/>
        </w:rPr>
        <w:t xml:space="preserve">ite de unele </w:t>
      </w:r>
      <w:r w:rsidR="00400FA6">
        <w:rPr>
          <w:i/>
          <w:noProof/>
          <w:sz w:val="24"/>
          <w:lang w:val="ro-MD"/>
        </w:rPr>
        <w:t>neconformită</w:t>
      </w:r>
      <w:r w:rsidR="00175358">
        <w:rPr>
          <w:i/>
          <w:noProof/>
          <w:sz w:val="24"/>
          <w:lang w:val="ro-MD"/>
        </w:rPr>
        <w:t>ț</w:t>
      </w:r>
      <w:r w:rsidR="00400FA6">
        <w:rPr>
          <w:i/>
          <w:noProof/>
          <w:sz w:val="24"/>
          <w:lang w:val="ro-MD"/>
        </w:rPr>
        <w:t>i</w:t>
      </w:r>
      <w:r w:rsidR="00125995">
        <w:rPr>
          <w:i/>
          <w:noProof/>
          <w:sz w:val="24"/>
          <w:lang w:val="ro-MD"/>
        </w:rPr>
        <w:t>.</w:t>
      </w:r>
      <w:bookmarkEnd w:id="40"/>
      <w:r w:rsidR="00B03BB7">
        <w:rPr>
          <w:i/>
          <w:noProof/>
          <w:sz w:val="24"/>
          <w:lang w:val="ro-MD"/>
        </w:rPr>
        <w:t xml:space="preserve"> </w:t>
      </w:r>
    </w:p>
    <w:p w14:paraId="23416251" w14:textId="51AB5D23" w:rsidR="00720F4B" w:rsidRPr="006529FB" w:rsidRDefault="00491490" w:rsidP="00730A5E">
      <w:pPr>
        <w:pStyle w:val="ListParagraph"/>
        <w:spacing w:line="276" w:lineRule="auto"/>
        <w:ind w:left="0"/>
        <w:jc w:val="both"/>
        <w:rPr>
          <w:rFonts w:asciiTheme="majorHAnsi" w:hAnsiTheme="majorHAnsi" w:cstheme="majorHAnsi"/>
          <w:b w:val="0"/>
          <w:szCs w:val="24"/>
          <w:lang w:val="ro-MD"/>
        </w:rPr>
      </w:pPr>
      <w:r w:rsidRPr="006529FB">
        <w:rPr>
          <w:rFonts w:asciiTheme="majorHAnsi" w:hAnsiTheme="majorHAnsi" w:cs="Calibri Light"/>
          <w:b w:val="0"/>
          <w:szCs w:val="24"/>
          <w:lang w:val="ro-MD"/>
        </w:rPr>
        <w:t>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ia na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 xml:space="preserve">ională </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i interna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ională în R</w:t>
      </w:r>
      <w:r w:rsidR="00392BF9">
        <w:rPr>
          <w:rFonts w:asciiTheme="majorHAnsi" w:hAnsiTheme="majorHAnsi" w:cs="Calibri Light"/>
          <w:b w:val="0"/>
          <w:szCs w:val="24"/>
          <w:lang w:val="ro-MD"/>
        </w:rPr>
        <w:t>epublica</w:t>
      </w:r>
      <w:r w:rsidRPr="006529FB">
        <w:rPr>
          <w:rFonts w:asciiTheme="majorHAnsi" w:hAnsiTheme="majorHAnsi" w:cs="Calibri Light"/>
          <w:b w:val="0"/>
          <w:szCs w:val="24"/>
          <w:lang w:val="ro-MD"/>
        </w:rPr>
        <w:t xml:space="preserve"> Moldova se efectuează în baza Legii nr.99 din 28.05.2010</w:t>
      </w:r>
      <w:r w:rsidRPr="006529FB">
        <w:rPr>
          <w:rFonts w:asciiTheme="majorHAnsi" w:hAnsiTheme="majorHAnsi"/>
          <w:b w:val="0"/>
          <w:vertAlign w:val="superscript"/>
          <w:lang w:val="ro-MD"/>
        </w:rPr>
        <w:footnoteReference w:id="23"/>
      </w:r>
      <w:r w:rsidR="00392BF9">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care reglementează atribu</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iile autorită</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ilor publice centrale responsabile, autorită</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ilor tutelare teritoriale la nivelul autorită</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 xml:space="preserve">ilor publice </w:t>
      </w:r>
      <w:r w:rsidR="00125995">
        <w:rPr>
          <w:rFonts w:asciiTheme="majorHAnsi" w:hAnsiTheme="majorHAnsi" w:cs="Calibri Light"/>
          <w:b w:val="0"/>
          <w:szCs w:val="24"/>
          <w:lang w:val="ro-MD"/>
        </w:rPr>
        <w:t xml:space="preserve">locale </w:t>
      </w:r>
      <w:r w:rsidRPr="006529FB">
        <w:rPr>
          <w:rFonts w:asciiTheme="majorHAnsi" w:hAnsiTheme="majorHAnsi" w:cs="Calibri Light"/>
          <w:b w:val="0"/>
          <w:szCs w:val="24"/>
          <w:lang w:val="ro-MD"/>
        </w:rPr>
        <w:t xml:space="preserve">de </w:t>
      </w:r>
      <w:r w:rsidR="00500051">
        <w:rPr>
          <w:rFonts w:asciiTheme="majorHAnsi" w:hAnsiTheme="majorHAnsi" w:cs="Calibri Light"/>
          <w:b w:val="0"/>
          <w:szCs w:val="24"/>
          <w:lang w:val="ro-MD"/>
        </w:rPr>
        <w:t>nivelul</w:t>
      </w:r>
      <w:r w:rsidRPr="006529FB">
        <w:rPr>
          <w:rFonts w:asciiTheme="majorHAnsi" w:hAnsiTheme="majorHAnsi" w:cs="Calibri Light"/>
          <w:b w:val="0"/>
          <w:szCs w:val="24"/>
          <w:lang w:val="ro-MD"/>
        </w:rPr>
        <w:t xml:space="preserve"> I </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 xml:space="preserve">i </w:t>
      </w:r>
      <w:r w:rsidR="00125995">
        <w:rPr>
          <w:rFonts w:asciiTheme="majorHAnsi" w:hAnsiTheme="majorHAnsi" w:cs="Calibri Light"/>
          <w:b w:val="0"/>
          <w:szCs w:val="24"/>
          <w:lang w:val="ro-MD"/>
        </w:rPr>
        <w:t xml:space="preserve">de </w:t>
      </w:r>
      <w:r w:rsidR="00500051">
        <w:rPr>
          <w:rFonts w:asciiTheme="majorHAnsi" w:hAnsiTheme="majorHAnsi" w:cs="Calibri Light"/>
          <w:b w:val="0"/>
          <w:szCs w:val="24"/>
          <w:lang w:val="ro-MD"/>
        </w:rPr>
        <w:t xml:space="preserve">nivelul </w:t>
      </w:r>
      <w:r w:rsidRPr="006529FB">
        <w:rPr>
          <w:rFonts w:asciiTheme="majorHAnsi" w:hAnsiTheme="majorHAnsi" w:cs="Calibri Light"/>
          <w:b w:val="0"/>
          <w:szCs w:val="24"/>
          <w:lang w:val="ro-MD"/>
        </w:rPr>
        <w:t>II, responsabilită</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il</w:t>
      </w:r>
      <w:r w:rsidR="005A4E49">
        <w:rPr>
          <w:rFonts w:asciiTheme="majorHAnsi" w:hAnsiTheme="majorHAnsi" w:cs="Calibri Light"/>
          <w:b w:val="0"/>
          <w:szCs w:val="24"/>
          <w:lang w:val="ro-MD"/>
        </w:rPr>
        <w:t xml:space="preserve">e </w:t>
      </w:r>
      <w:r w:rsidRPr="006529FB">
        <w:rPr>
          <w:rFonts w:asciiTheme="majorHAnsi" w:hAnsiTheme="majorHAnsi" w:cs="Calibri Light"/>
          <w:b w:val="0"/>
          <w:szCs w:val="24"/>
          <w:lang w:val="ro-MD"/>
        </w:rPr>
        <w:t xml:space="preserve"> fiecăruia în  procesul 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iei na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 xml:space="preserve">ionale </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i interna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ionale. Până la acest moment</w:t>
      </w:r>
      <w:r w:rsidR="005A4E49">
        <w:rPr>
          <w:rFonts w:asciiTheme="majorHAnsi" w:hAnsiTheme="majorHAnsi" w:cs="Calibri Light"/>
          <w:b w:val="0"/>
          <w:szCs w:val="24"/>
          <w:lang w:val="ro-MD"/>
        </w:rPr>
        <w:t xml:space="preserve">, </w:t>
      </w:r>
      <w:r w:rsidRPr="006529FB">
        <w:rPr>
          <w:rFonts w:asciiTheme="majorHAnsi" w:hAnsiTheme="majorHAnsi" w:cs="Calibri Light"/>
          <w:b w:val="0"/>
          <w:szCs w:val="24"/>
          <w:lang w:val="ro-MD"/>
        </w:rPr>
        <w:t xml:space="preserve"> legea sus</w:t>
      </w:r>
      <w:r w:rsidR="005A4E49">
        <w:rPr>
          <w:rFonts w:asciiTheme="majorHAnsi" w:hAnsiTheme="majorHAnsi" w:cs="Calibri Light"/>
          <w:b w:val="0"/>
          <w:szCs w:val="24"/>
          <w:lang w:val="ro-MD"/>
        </w:rPr>
        <w:t>-</w:t>
      </w:r>
      <w:r w:rsidRPr="006529FB">
        <w:rPr>
          <w:rFonts w:asciiTheme="majorHAnsi" w:hAnsiTheme="majorHAnsi" w:cs="Calibri Light"/>
          <w:b w:val="0"/>
          <w:szCs w:val="24"/>
          <w:lang w:val="ro-MD"/>
        </w:rPr>
        <w:t>men</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ionată a suferit mai multe modificări</w:t>
      </w:r>
      <w:r w:rsidR="005A4E49">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menite să îmbunătă</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ească procesul de protec</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ie a copilului prin 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ie na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ională sau interna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ională</w:t>
      </w:r>
      <w:r w:rsidR="00FE36FC" w:rsidRPr="006529FB">
        <w:rPr>
          <w:rFonts w:asciiTheme="majorHAnsi" w:hAnsiTheme="majorHAnsi" w:cs="Calibri Light"/>
          <w:b w:val="0"/>
          <w:szCs w:val="24"/>
          <w:lang w:val="ro-MD"/>
        </w:rPr>
        <w:t xml:space="preserve">. </w:t>
      </w:r>
      <w:r w:rsidR="00720F4B" w:rsidRPr="006529FB">
        <w:rPr>
          <w:rFonts w:asciiTheme="majorHAnsi" w:eastAsia="Times New Roman" w:hAnsiTheme="majorHAnsi" w:cstheme="majorHAnsi"/>
          <w:b w:val="0"/>
          <w:szCs w:val="24"/>
          <w:lang w:val="ro-MD"/>
        </w:rPr>
        <w:t xml:space="preserve">În Republica Moldova, </w:t>
      </w:r>
      <w:r w:rsidR="00F65CC0" w:rsidRPr="006529FB">
        <w:rPr>
          <w:rFonts w:asciiTheme="majorHAnsi" w:eastAsia="Times New Roman" w:hAnsiTheme="majorHAnsi" w:cstheme="majorHAnsi"/>
          <w:b w:val="0"/>
          <w:szCs w:val="24"/>
          <w:lang w:val="ro-MD"/>
        </w:rPr>
        <w:t>autorită</w:t>
      </w:r>
      <w:r w:rsidR="00175358">
        <w:rPr>
          <w:rFonts w:asciiTheme="majorHAnsi" w:eastAsia="Times New Roman" w:hAnsiTheme="majorHAnsi" w:cstheme="majorHAnsi"/>
          <w:b w:val="0"/>
          <w:szCs w:val="24"/>
          <w:lang w:val="ro-MD"/>
        </w:rPr>
        <w:t>ț</w:t>
      </w:r>
      <w:r w:rsidR="00F65CC0" w:rsidRPr="006529FB">
        <w:rPr>
          <w:rFonts w:asciiTheme="majorHAnsi" w:eastAsia="Times New Roman" w:hAnsiTheme="majorHAnsi" w:cstheme="majorHAnsi"/>
          <w:b w:val="0"/>
          <w:szCs w:val="24"/>
          <w:lang w:val="ro-MD"/>
        </w:rPr>
        <w:t>ile</w:t>
      </w:r>
      <w:r w:rsidR="00720F4B" w:rsidRPr="006529FB">
        <w:rPr>
          <w:rFonts w:asciiTheme="majorHAnsi" w:eastAsia="Times New Roman" w:hAnsiTheme="majorHAnsi" w:cstheme="majorHAnsi"/>
          <w:b w:val="0"/>
          <w:szCs w:val="24"/>
          <w:lang w:val="ro-MD"/>
        </w:rPr>
        <w:t xml:space="preserve"> competente în domeniul </w:t>
      </w:r>
      <w:r w:rsidR="00F65CC0" w:rsidRPr="006529FB">
        <w:rPr>
          <w:rFonts w:asciiTheme="majorHAnsi" w:eastAsia="Times New Roman" w:hAnsiTheme="majorHAnsi" w:cstheme="majorHAnsi"/>
          <w:b w:val="0"/>
          <w:szCs w:val="24"/>
          <w:lang w:val="ro-MD"/>
        </w:rPr>
        <w:t>protec</w:t>
      </w:r>
      <w:r w:rsidR="00175358">
        <w:rPr>
          <w:rFonts w:asciiTheme="majorHAnsi" w:eastAsia="Times New Roman" w:hAnsiTheme="majorHAnsi" w:cstheme="majorHAnsi"/>
          <w:b w:val="0"/>
          <w:szCs w:val="24"/>
          <w:lang w:val="ro-MD"/>
        </w:rPr>
        <w:t>ț</w:t>
      </w:r>
      <w:r w:rsidR="00F65CC0" w:rsidRPr="006529FB">
        <w:rPr>
          <w:rFonts w:asciiTheme="majorHAnsi" w:eastAsia="Times New Roman" w:hAnsiTheme="majorHAnsi" w:cstheme="majorHAnsi"/>
          <w:b w:val="0"/>
          <w:szCs w:val="24"/>
          <w:lang w:val="ro-MD"/>
        </w:rPr>
        <w:t>iei</w:t>
      </w:r>
      <w:r w:rsidR="00720F4B" w:rsidRPr="006529FB">
        <w:rPr>
          <w:rFonts w:asciiTheme="majorHAnsi" w:eastAsia="Times New Roman" w:hAnsiTheme="majorHAnsi" w:cstheme="majorHAnsi"/>
          <w:b w:val="0"/>
          <w:szCs w:val="24"/>
          <w:lang w:val="ro-MD"/>
        </w:rPr>
        <w:t xml:space="preserve"> copilului prin </w:t>
      </w:r>
      <w:r w:rsidR="00F65CC0" w:rsidRPr="006529FB">
        <w:rPr>
          <w:rFonts w:asciiTheme="majorHAnsi" w:eastAsia="Times New Roman" w:hAnsiTheme="majorHAnsi" w:cstheme="majorHAnsi"/>
          <w:b w:val="0"/>
          <w:szCs w:val="24"/>
          <w:lang w:val="ro-MD"/>
        </w:rPr>
        <w:t>adop</w:t>
      </w:r>
      <w:r w:rsidR="00175358">
        <w:rPr>
          <w:rFonts w:asciiTheme="majorHAnsi" w:eastAsia="Times New Roman" w:hAnsiTheme="majorHAnsi" w:cstheme="majorHAnsi"/>
          <w:b w:val="0"/>
          <w:szCs w:val="24"/>
          <w:lang w:val="ro-MD"/>
        </w:rPr>
        <w:t>ț</w:t>
      </w:r>
      <w:r w:rsidR="00F65CC0" w:rsidRPr="006529FB">
        <w:rPr>
          <w:rFonts w:asciiTheme="majorHAnsi" w:eastAsia="Times New Roman" w:hAnsiTheme="majorHAnsi" w:cstheme="majorHAnsi"/>
          <w:b w:val="0"/>
          <w:szCs w:val="24"/>
          <w:lang w:val="ro-MD"/>
        </w:rPr>
        <w:t>ie</w:t>
      </w:r>
      <w:r w:rsidR="00720F4B" w:rsidRPr="006529FB">
        <w:rPr>
          <w:rFonts w:asciiTheme="majorHAnsi" w:eastAsia="Times New Roman" w:hAnsiTheme="majorHAnsi" w:cstheme="majorHAnsi"/>
          <w:b w:val="0"/>
          <w:szCs w:val="24"/>
          <w:lang w:val="ro-MD"/>
        </w:rPr>
        <w:t xml:space="preserve"> </w:t>
      </w:r>
      <w:r w:rsidR="00F65CC0" w:rsidRPr="006529FB">
        <w:rPr>
          <w:rFonts w:asciiTheme="majorHAnsi" w:eastAsia="Times New Roman" w:hAnsiTheme="majorHAnsi" w:cstheme="majorHAnsi"/>
          <w:b w:val="0"/>
          <w:szCs w:val="24"/>
          <w:lang w:val="ro-MD"/>
        </w:rPr>
        <w:t>s</w:t>
      </w:r>
      <w:r w:rsidR="005A4E49">
        <w:rPr>
          <w:rFonts w:asciiTheme="majorHAnsi" w:eastAsia="Times New Roman" w:hAnsiTheme="majorHAnsi" w:cstheme="majorHAnsi"/>
          <w:b w:val="0"/>
          <w:szCs w:val="24"/>
          <w:lang w:val="ro-MD"/>
        </w:rPr>
        <w:t>u</w:t>
      </w:r>
      <w:r w:rsidR="00F65CC0" w:rsidRPr="006529FB">
        <w:rPr>
          <w:rFonts w:asciiTheme="majorHAnsi" w:eastAsia="Times New Roman" w:hAnsiTheme="majorHAnsi" w:cstheme="majorHAnsi"/>
          <w:b w:val="0"/>
          <w:szCs w:val="24"/>
          <w:lang w:val="ro-MD"/>
        </w:rPr>
        <w:t>nt</w:t>
      </w:r>
      <w:r w:rsidR="00720F4B" w:rsidRPr="006529FB">
        <w:rPr>
          <w:rFonts w:asciiTheme="majorHAnsi" w:eastAsia="Times New Roman" w:hAnsiTheme="majorHAnsi" w:cstheme="majorHAnsi"/>
          <w:b w:val="0"/>
          <w:szCs w:val="24"/>
          <w:lang w:val="ro-MD"/>
        </w:rPr>
        <w:t xml:space="preserve">: </w:t>
      </w:r>
    </w:p>
    <w:p w14:paraId="1E657134" w14:textId="77777777" w:rsidR="00FE36FC" w:rsidRPr="006529FB" w:rsidRDefault="00720F4B" w:rsidP="008D3F39">
      <w:pPr>
        <w:pStyle w:val="ListParagraph"/>
        <w:numPr>
          <w:ilvl w:val="0"/>
          <w:numId w:val="20"/>
        </w:numPr>
        <w:spacing w:line="276" w:lineRule="auto"/>
        <w:ind w:left="0" w:firstLine="284"/>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b w:val="0"/>
          <w:szCs w:val="24"/>
          <w:lang w:val="ro-MD"/>
        </w:rPr>
        <w:t xml:space="preserve">Ministerul Muncii </w:t>
      </w:r>
      <w:r w:rsidR="00175358">
        <w:rPr>
          <w:rFonts w:asciiTheme="majorHAnsi" w:eastAsia="Times New Roman" w:hAnsiTheme="majorHAnsi" w:cstheme="majorHAnsi"/>
          <w:b w:val="0"/>
          <w:szCs w:val="24"/>
          <w:lang w:val="ro-MD"/>
        </w:rPr>
        <w:t>ș</w:t>
      </w:r>
      <w:r w:rsidR="0059586A" w:rsidRPr="006529FB">
        <w:rPr>
          <w:rFonts w:asciiTheme="majorHAnsi" w:eastAsia="Times New Roman" w:hAnsiTheme="majorHAnsi" w:cstheme="majorHAnsi"/>
          <w:b w:val="0"/>
          <w:szCs w:val="24"/>
          <w:lang w:val="ro-MD"/>
        </w:rPr>
        <w:t>i</w:t>
      </w:r>
      <w:r w:rsidRPr="006529FB">
        <w:rPr>
          <w:rFonts w:asciiTheme="majorHAnsi" w:eastAsia="Times New Roman" w:hAnsiTheme="majorHAnsi" w:cstheme="majorHAnsi"/>
          <w:b w:val="0"/>
          <w:szCs w:val="24"/>
          <w:lang w:val="ro-MD"/>
        </w:rPr>
        <w:t xml:space="preserve"> </w:t>
      </w:r>
      <w:r w:rsidR="00FE36FC" w:rsidRPr="006529FB">
        <w:rPr>
          <w:rFonts w:asciiTheme="majorHAnsi" w:eastAsia="Times New Roman" w:hAnsiTheme="majorHAnsi" w:cstheme="majorHAnsi"/>
          <w:b w:val="0"/>
          <w:szCs w:val="24"/>
          <w:lang w:val="ro-MD"/>
        </w:rPr>
        <w:t>Protec</w:t>
      </w:r>
      <w:r w:rsidR="00175358">
        <w:rPr>
          <w:rFonts w:asciiTheme="majorHAnsi" w:eastAsia="Times New Roman" w:hAnsiTheme="majorHAnsi" w:cstheme="majorHAnsi"/>
          <w:b w:val="0"/>
          <w:szCs w:val="24"/>
          <w:lang w:val="ro-MD"/>
        </w:rPr>
        <w:t>ț</w:t>
      </w:r>
      <w:r w:rsidR="00FE36FC" w:rsidRPr="006529FB">
        <w:rPr>
          <w:rFonts w:asciiTheme="majorHAnsi" w:eastAsia="Times New Roman" w:hAnsiTheme="majorHAnsi" w:cstheme="majorHAnsi"/>
          <w:b w:val="0"/>
          <w:szCs w:val="24"/>
          <w:lang w:val="ro-MD"/>
        </w:rPr>
        <w:t>iei</w:t>
      </w:r>
      <w:r w:rsidRPr="006529FB">
        <w:rPr>
          <w:rFonts w:asciiTheme="majorHAnsi" w:eastAsia="Times New Roman" w:hAnsiTheme="majorHAnsi" w:cstheme="majorHAnsi"/>
          <w:b w:val="0"/>
          <w:szCs w:val="24"/>
          <w:lang w:val="ro-MD"/>
        </w:rPr>
        <w:t xml:space="preserve"> Sociale (denumit în continuare </w:t>
      </w:r>
      <w:r w:rsidRPr="006529FB">
        <w:rPr>
          <w:rFonts w:asciiTheme="majorHAnsi" w:eastAsia="Times New Roman" w:hAnsiTheme="majorHAnsi" w:cstheme="majorHAnsi"/>
          <w:b w:val="0"/>
          <w:i/>
          <w:iCs/>
          <w:szCs w:val="24"/>
          <w:lang w:val="ro-MD"/>
        </w:rPr>
        <w:t xml:space="preserve">autoritate </w:t>
      </w:r>
      <w:r w:rsidR="005A4E49">
        <w:rPr>
          <w:rFonts w:asciiTheme="majorHAnsi" w:eastAsia="Times New Roman" w:hAnsiTheme="majorHAnsi" w:cstheme="majorHAnsi"/>
          <w:b w:val="0"/>
          <w:i/>
          <w:iCs/>
          <w:szCs w:val="24"/>
          <w:lang w:val="ro-MD"/>
        </w:rPr>
        <w:t xml:space="preserve">publică </w:t>
      </w:r>
      <w:r w:rsidRPr="006529FB">
        <w:rPr>
          <w:rFonts w:asciiTheme="majorHAnsi" w:eastAsia="Times New Roman" w:hAnsiTheme="majorHAnsi" w:cstheme="majorHAnsi"/>
          <w:b w:val="0"/>
          <w:i/>
          <w:iCs/>
          <w:szCs w:val="24"/>
          <w:lang w:val="ro-MD"/>
        </w:rPr>
        <w:t>centrală</w:t>
      </w:r>
      <w:r w:rsidR="00FE36FC" w:rsidRPr="006529FB">
        <w:rPr>
          <w:rFonts w:asciiTheme="majorHAnsi" w:eastAsia="Times New Roman" w:hAnsiTheme="majorHAnsi" w:cstheme="majorHAnsi"/>
          <w:b w:val="0"/>
          <w:szCs w:val="24"/>
          <w:lang w:val="ro-MD"/>
        </w:rPr>
        <w:t>);</w:t>
      </w:r>
    </w:p>
    <w:p w14:paraId="34B49F13" w14:textId="77777777" w:rsidR="00FE36FC" w:rsidRPr="006529FB" w:rsidRDefault="00FE36FC" w:rsidP="008D3F39">
      <w:pPr>
        <w:pStyle w:val="ListParagraph"/>
        <w:numPr>
          <w:ilvl w:val="0"/>
          <w:numId w:val="20"/>
        </w:numPr>
        <w:spacing w:line="276" w:lineRule="auto"/>
        <w:ind w:left="0" w:firstLine="284"/>
        <w:jc w:val="both"/>
        <w:rPr>
          <w:rFonts w:asciiTheme="majorHAnsi" w:eastAsia="Times New Roman" w:hAnsiTheme="majorHAnsi" w:cstheme="majorHAnsi"/>
          <w:b w:val="0"/>
          <w:szCs w:val="24"/>
          <w:lang w:val="ro-MD"/>
        </w:rPr>
      </w:pPr>
      <w:r w:rsidRPr="006529FB">
        <w:rPr>
          <w:rFonts w:asciiTheme="majorHAnsi" w:eastAsia="Times New Roman" w:hAnsiTheme="majorHAnsi" w:cstheme="majorHAnsi"/>
          <w:b w:val="0"/>
          <w:szCs w:val="24"/>
          <w:lang w:val="ro-MD"/>
        </w:rPr>
        <w:t xml:space="preserve">Pe </w:t>
      </w:r>
      <w:r w:rsidR="00F65CC0" w:rsidRPr="006529FB">
        <w:rPr>
          <w:rFonts w:asciiTheme="majorHAnsi" w:eastAsia="Times New Roman" w:hAnsiTheme="majorHAnsi" w:cstheme="majorHAnsi"/>
          <w:b w:val="0"/>
          <w:szCs w:val="24"/>
          <w:lang w:val="ro-MD"/>
        </w:rPr>
        <w:t>lângă</w:t>
      </w:r>
      <w:r w:rsidRPr="006529FB">
        <w:rPr>
          <w:rFonts w:asciiTheme="majorHAnsi" w:eastAsia="Times New Roman" w:hAnsiTheme="majorHAnsi" w:cstheme="majorHAnsi"/>
          <w:b w:val="0"/>
          <w:szCs w:val="24"/>
          <w:lang w:val="ro-MD"/>
        </w:rPr>
        <w:t xml:space="preserve"> autoritatea </w:t>
      </w:r>
      <w:r w:rsidR="005A4E49">
        <w:rPr>
          <w:rFonts w:asciiTheme="majorHAnsi" w:eastAsia="Times New Roman" w:hAnsiTheme="majorHAnsi" w:cstheme="majorHAnsi"/>
          <w:b w:val="0"/>
          <w:szCs w:val="24"/>
          <w:lang w:val="ro-MD"/>
        </w:rPr>
        <w:t xml:space="preserve">publică </w:t>
      </w:r>
      <w:r w:rsidRPr="006529FB">
        <w:rPr>
          <w:rFonts w:asciiTheme="majorHAnsi" w:eastAsia="Times New Roman" w:hAnsiTheme="majorHAnsi" w:cstheme="majorHAnsi"/>
          <w:b w:val="0"/>
          <w:szCs w:val="24"/>
          <w:lang w:val="ro-MD"/>
        </w:rPr>
        <w:t xml:space="preserve">centrală activează Consiliul Consultativ pentru </w:t>
      </w:r>
      <w:r w:rsidR="00F65CC0" w:rsidRPr="006529FB">
        <w:rPr>
          <w:rFonts w:asciiTheme="majorHAnsi" w:eastAsia="Times New Roman" w:hAnsiTheme="majorHAnsi" w:cstheme="majorHAnsi"/>
          <w:b w:val="0"/>
          <w:szCs w:val="24"/>
          <w:lang w:val="ro-MD"/>
        </w:rPr>
        <w:t>Adop</w:t>
      </w:r>
      <w:r w:rsidR="00175358">
        <w:rPr>
          <w:rFonts w:asciiTheme="majorHAnsi" w:eastAsia="Times New Roman" w:hAnsiTheme="majorHAnsi" w:cstheme="majorHAnsi"/>
          <w:b w:val="0"/>
          <w:szCs w:val="24"/>
          <w:lang w:val="ro-MD"/>
        </w:rPr>
        <w:t>ț</w:t>
      </w:r>
      <w:r w:rsidR="00F65CC0" w:rsidRPr="006529FB">
        <w:rPr>
          <w:rFonts w:asciiTheme="majorHAnsi" w:eastAsia="Times New Roman" w:hAnsiTheme="majorHAnsi" w:cstheme="majorHAnsi"/>
          <w:b w:val="0"/>
          <w:szCs w:val="24"/>
          <w:lang w:val="ro-MD"/>
        </w:rPr>
        <w:t>ii</w:t>
      </w:r>
      <w:r w:rsidRPr="006529FB">
        <w:rPr>
          <w:rFonts w:asciiTheme="majorHAnsi" w:eastAsia="Times New Roman" w:hAnsiTheme="majorHAnsi" w:cstheme="majorHAnsi"/>
          <w:b w:val="0"/>
          <w:szCs w:val="24"/>
          <w:lang w:val="ro-MD"/>
        </w:rPr>
        <w:t xml:space="preserve">, a cărui </w:t>
      </w:r>
      <w:r w:rsidR="00F65CC0" w:rsidRPr="006529FB">
        <w:rPr>
          <w:rFonts w:asciiTheme="majorHAnsi" w:eastAsia="Times New Roman" w:hAnsiTheme="majorHAnsi" w:cstheme="majorHAnsi"/>
          <w:b w:val="0"/>
          <w:szCs w:val="24"/>
          <w:lang w:val="ro-MD"/>
        </w:rPr>
        <w:t>componen</w:t>
      </w:r>
      <w:r w:rsidR="00175358">
        <w:rPr>
          <w:rFonts w:asciiTheme="majorHAnsi" w:eastAsia="Times New Roman" w:hAnsiTheme="majorHAnsi" w:cstheme="majorHAnsi"/>
          <w:b w:val="0"/>
          <w:szCs w:val="24"/>
          <w:lang w:val="ro-MD"/>
        </w:rPr>
        <w:t>ț</w:t>
      </w:r>
      <w:r w:rsidR="00F65CC0" w:rsidRPr="006529FB">
        <w:rPr>
          <w:rFonts w:asciiTheme="majorHAnsi" w:eastAsia="Times New Roman" w:hAnsiTheme="majorHAnsi" w:cstheme="majorHAnsi"/>
          <w:b w:val="0"/>
          <w:szCs w:val="24"/>
          <w:lang w:val="ro-MD"/>
        </w:rPr>
        <w:t>ă</w:t>
      </w:r>
      <w:r w:rsidRPr="006529FB">
        <w:rPr>
          <w:rFonts w:asciiTheme="majorHAnsi" w:eastAsia="Times New Roman" w:hAnsiTheme="majorHAnsi" w:cstheme="majorHAnsi"/>
          <w:b w:val="0"/>
          <w:szCs w:val="24"/>
          <w:lang w:val="ro-MD"/>
        </w:rPr>
        <w:t xml:space="preserve"> </w:t>
      </w:r>
      <w:r w:rsidR="00175358">
        <w:rPr>
          <w:rFonts w:asciiTheme="majorHAnsi" w:eastAsia="Times New Roman" w:hAnsiTheme="majorHAnsi" w:cstheme="majorHAnsi"/>
          <w:b w:val="0"/>
          <w:szCs w:val="24"/>
          <w:lang w:val="ro-MD"/>
        </w:rPr>
        <w:t>ș</w:t>
      </w:r>
      <w:r w:rsidRPr="006529FB">
        <w:rPr>
          <w:rFonts w:asciiTheme="majorHAnsi" w:eastAsia="Times New Roman" w:hAnsiTheme="majorHAnsi" w:cstheme="majorHAnsi"/>
          <w:b w:val="0"/>
          <w:szCs w:val="24"/>
          <w:lang w:val="ro-MD"/>
        </w:rPr>
        <w:t xml:space="preserve">i al cărui regulament de activitate </w:t>
      </w:r>
      <w:r w:rsidR="0059586A" w:rsidRPr="006529FB">
        <w:rPr>
          <w:rFonts w:asciiTheme="majorHAnsi" w:eastAsia="Times New Roman" w:hAnsiTheme="majorHAnsi" w:cstheme="majorHAnsi"/>
          <w:b w:val="0"/>
          <w:szCs w:val="24"/>
          <w:lang w:val="ro-MD"/>
        </w:rPr>
        <w:t>s</w:t>
      </w:r>
      <w:r w:rsidR="005A4E49">
        <w:rPr>
          <w:rFonts w:asciiTheme="majorHAnsi" w:eastAsia="Times New Roman" w:hAnsiTheme="majorHAnsi" w:cstheme="majorHAnsi"/>
          <w:b w:val="0"/>
          <w:szCs w:val="24"/>
          <w:lang w:val="ro-MD"/>
        </w:rPr>
        <w:t>u</w:t>
      </w:r>
      <w:r w:rsidR="0059586A" w:rsidRPr="006529FB">
        <w:rPr>
          <w:rFonts w:asciiTheme="majorHAnsi" w:eastAsia="Times New Roman" w:hAnsiTheme="majorHAnsi" w:cstheme="majorHAnsi"/>
          <w:b w:val="0"/>
          <w:szCs w:val="24"/>
          <w:lang w:val="ro-MD"/>
        </w:rPr>
        <w:t>nt</w:t>
      </w:r>
      <w:r w:rsidRPr="006529FB">
        <w:rPr>
          <w:rFonts w:asciiTheme="majorHAnsi" w:eastAsia="Times New Roman" w:hAnsiTheme="majorHAnsi" w:cstheme="majorHAnsi"/>
          <w:b w:val="0"/>
          <w:szCs w:val="24"/>
          <w:lang w:val="ro-MD"/>
        </w:rPr>
        <w:t xml:space="preserve"> aprobate de Guvern</w:t>
      </w:r>
      <w:r w:rsidR="005A4E49">
        <w:rPr>
          <w:rFonts w:asciiTheme="majorHAnsi" w:eastAsia="Times New Roman" w:hAnsiTheme="majorHAnsi" w:cstheme="majorHAnsi"/>
          <w:b w:val="0"/>
          <w:szCs w:val="24"/>
          <w:lang w:val="ro-MD"/>
        </w:rPr>
        <w:t>;</w:t>
      </w:r>
    </w:p>
    <w:p w14:paraId="104764D0" w14:textId="77777777" w:rsidR="00FE36FC" w:rsidRPr="006529FB" w:rsidRDefault="005A4E49" w:rsidP="008D3F39">
      <w:pPr>
        <w:pStyle w:val="ListParagraph"/>
        <w:numPr>
          <w:ilvl w:val="0"/>
          <w:numId w:val="20"/>
        </w:numPr>
        <w:spacing w:line="276" w:lineRule="auto"/>
        <w:ind w:left="0" w:firstLine="284"/>
        <w:jc w:val="both"/>
        <w:rPr>
          <w:rFonts w:asciiTheme="majorHAnsi" w:eastAsia="Times New Roman" w:hAnsiTheme="majorHAnsi" w:cstheme="majorHAnsi"/>
          <w:b w:val="0"/>
          <w:szCs w:val="24"/>
          <w:lang w:val="ro-MD"/>
        </w:rPr>
      </w:pPr>
      <w:r>
        <w:rPr>
          <w:rFonts w:asciiTheme="majorHAnsi" w:eastAsia="Times New Roman" w:hAnsiTheme="majorHAnsi" w:cstheme="majorHAnsi"/>
          <w:b w:val="0"/>
          <w:szCs w:val="24"/>
          <w:lang w:val="ro-MD"/>
        </w:rPr>
        <w:t>S</w:t>
      </w:r>
      <w:r w:rsidR="00F65CC0" w:rsidRPr="006529FB">
        <w:rPr>
          <w:rFonts w:asciiTheme="majorHAnsi" w:eastAsia="Times New Roman" w:hAnsiTheme="majorHAnsi" w:cstheme="majorHAnsi"/>
          <w:b w:val="0"/>
          <w:szCs w:val="24"/>
          <w:lang w:val="ro-MD"/>
        </w:rPr>
        <w:t>ec</w:t>
      </w:r>
      <w:r w:rsidR="00175358">
        <w:rPr>
          <w:rFonts w:asciiTheme="majorHAnsi" w:eastAsia="Times New Roman" w:hAnsiTheme="majorHAnsi" w:cstheme="majorHAnsi"/>
          <w:b w:val="0"/>
          <w:szCs w:val="24"/>
          <w:lang w:val="ro-MD"/>
        </w:rPr>
        <w:t>ț</w:t>
      </w:r>
      <w:r w:rsidR="00F65CC0" w:rsidRPr="006529FB">
        <w:rPr>
          <w:rFonts w:asciiTheme="majorHAnsi" w:eastAsia="Times New Roman" w:hAnsiTheme="majorHAnsi" w:cstheme="majorHAnsi"/>
          <w:b w:val="0"/>
          <w:szCs w:val="24"/>
          <w:lang w:val="ro-MD"/>
        </w:rPr>
        <w:t>iile</w:t>
      </w:r>
      <w:r w:rsidR="00720F4B" w:rsidRPr="006529FB">
        <w:rPr>
          <w:rFonts w:asciiTheme="majorHAnsi" w:eastAsia="Times New Roman" w:hAnsiTheme="majorHAnsi" w:cstheme="majorHAnsi"/>
          <w:b w:val="0"/>
          <w:szCs w:val="24"/>
          <w:lang w:val="ro-MD"/>
        </w:rPr>
        <w:t>/</w:t>
      </w:r>
      <w:r>
        <w:rPr>
          <w:rFonts w:asciiTheme="majorHAnsi" w:eastAsia="Times New Roman" w:hAnsiTheme="majorHAnsi" w:cstheme="majorHAnsi"/>
          <w:b w:val="0"/>
          <w:szCs w:val="24"/>
          <w:lang w:val="ro-MD"/>
        </w:rPr>
        <w:t>D</w:t>
      </w:r>
      <w:r w:rsidR="00F65CC0" w:rsidRPr="006529FB">
        <w:rPr>
          <w:rFonts w:asciiTheme="majorHAnsi" w:eastAsia="Times New Roman" w:hAnsiTheme="majorHAnsi" w:cstheme="majorHAnsi"/>
          <w:b w:val="0"/>
          <w:szCs w:val="24"/>
          <w:lang w:val="ro-MD"/>
        </w:rPr>
        <w:t>irec</w:t>
      </w:r>
      <w:r w:rsidR="00175358">
        <w:rPr>
          <w:rFonts w:asciiTheme="majorHAnsi" w:eastAsia="Times New Roman" w:hAnsiTheme="majorHAnsi" w:cstheme="majorHAnsi"/>
          <w:b w:val="0"/>
          <w:szCs w:val="24"/>
          <w:lang w:val="ro-MD"/>
        </w:rPr>
        <w:t>ț</w:t>
      </w:r>
      <w:r w:rsidR="00F65CC0" w:rsidRPr="006529FB">
        <w:rPr>
          <w:rFonts w:asciiTheme="majorHAnsi" w:eastAsia="Times New Roman" w:hAnsiTheme="majorHAnsi" w:cstheme="majorHAnsi"/>
          <w:b w:val="0"/>
          <w:szCs w:val="24"/>
          <w:lang w:val="ro-MD"/>
        </w:rPr>
        <w:t>iile</w:t>
      </w:r>
      <w:r w:rsidR="00720F4B" w:rsidRPr="006529FB">
        <w:rPr>
          <w:rFonts w:asciiTheme="majorHAnsi" w:eastAsia="Times New Roman" w:hAnsiTheme="majorHAnsi" w:cstheme="majorHAnsi"/>
          <w:b w:val="0"/>
          <w:szCs w:val="24"/>
          <w:lang w:val="ro-MD"/>
        </w:rPr>
        <w:t xml:space="preserve"> de </w:t>
      </w:r>
      <w:r w:rsidR="00F65CC0" w:rsidRPr="006529FB">
        <w:rPr>
          <w:rFonts w:asciiTheme="majorHAnsi" w:eastAsia="Times New Roman" w:hAnsiTheme="majorHAnsi" w:cstheme="majorHAnsi"/>
          <w:b w:val="0"/>
          <w:szCs w:val="24"/>
          <w:lang w:val="ro-MD"/>
        </w:rPr>
        <w:t>asisten</w:t>
      </w:r>
      <w:r w:rsidR="00175358">
        <w:rPr>
          <w:rFonts w:asciiTheme="majorHAnsi" w:eastAsia="Times New Roman" w:hAnsiTheme="majorHAnsi" w:cstheme="majorHAnsi"/>
          <w:b w:val="0"/>
          <w:szCs w:val="24"/>
          <w:lang w:val="ro-MD"/>
        </w:rPr>
        <w:t>ț</w:t>
      </w:r>
      <w:r w:rsidR="00F65CC0" w:rsidRPr="006529FB">
        <w:rPr>
          <w:rFonts w:asciiTheme="majorHAnsi" w:eastAsia="Times New Roman" w:hAnsiTheme="majorHAnsi" w:cstheme="majorHAnsi"/>
          <w:b w:val="0"/>
          <w:szCs w:val="24"/>
          <w:lang w:val="ro-MD"/>
        </w:rPr>
        <w:t>ă</w:t>
      </w:r>
      <w:r w:rsidR="00720F4B" w:rsidRPr="006529FB">
        <w:rPr>
          <w:rFonts w:asciiTheme="majorHAnsi" w:eastAsia="Times New Roman" w:hAnsiTheme="majorHAnsi" w:cstheme="majorHAnsi"/>
          <w:b w:val="0"/>
          <w:szCs w:val="24"/>
          <w:lang w:val="ro-MD"/>
        </w:rPr>
        <w:t xml:space="preserve"> socială </w:t>
      </w:r>
      <w:r w:rsidR="00175358">
        <w:rPr>
          <w:rFonts w:asciiTheme="majorHAnsi" w:eastAsia="Times New Roman" w:hAnsiTheme="majorHAnsi" w:cstheme="majorHAnsi"/>
          <w:b w:val="0"/>
          <w:szCs w:val="24"/>
          <w:lang w:val="ro-MD"/>
        </w:rPr>
        <w:t>ș</w:t>
      </w:r>
      <w:r w:rsidR="00720F4B" w:rsidRPr="006529FB">
        <w:rPr>
          <w:rFonts w:asciiTheme="majorHAnsi" w:eastAsia="Times New Roman" w:hAnsiTheme="majorHAnsi" w:cstheme="majorHAnsi"/>
          <w:b w:val="0"/>
          <w:szCs w:val="24"/>
          <w:lang w:val="ro-MD"/>
        </w:rPr>
        <w:t xml:space="preserve">i de </w:t>
      </w:r>
      <w:r w:rsidR="00F65CC0" w:rsidRPr="006529FB">
        <w:rPr>
          <w:rFonts w:asciiTheme="majorHAnsi" w:eastAsia="Times New Roman" w:hAnsiTheme="majorHAnsi" w:cstheme="majorHAnsi"/>
          <w:b w:val="0"/>
          <w:szCs w:val="24"/>
          <w:lang w:val="ro-MD"/>
        </w:rPr>
        <w:t>protec</w:t>
      </w:r>
      <w:r w:rsidR="00175358">
        <w:rPr>
          <w:rFonts w:asciiTheme="majorHAnsi" w:eastAsia="Times New Roman" w:hAnsiTheme="majorHAnsi" w:cstheme="majorHAnsi"/>
          <w:b w:val="0"/>
          <w:szCs w:val="24"/>
          <w:lang w:val="ro-MD"/>
        </w:rPr>
        <w:t>ț</w:t>
      </w:r>
      <w:r w:rsidR="00F65CC0" w:rsidRPr="006529FB">
        <w:rPr>
          <w:rFonts w:asciiTheme="majorHAnsi" w:eastAsia="Times New Roman" w:hAnsiTheme="majorHAnsi" w:cstheme="majorHAnsi"/>
          <w:b w:val="0"/>
          <w:szCs w:val="24"/>
          <w:lang w:val="ro-MD"/>
        </w:rPr>
        <w:t>ie</w:t>
      </w:r>
      <w:r w:rsidR="00720F4B" w:rsidRPr="006529FB">
        <w:rPr>
          <w:rFonts w:asciiTheme="majorHAnsi" w:eastAsia="Times New Roman" w:hAnsiTheme="majorHAnsi" w:cstheme="majorHAnsi"/>
          <w:b w:val="0"/>
          <w:szCs w:val="24"/>
          <w:lang w:val="ro-MD"/>
        </w:rPr>
        <w:t xml:space="preserve"> a familiei </w:t>
      </w:r>
      <w:r w:rsidR="00175358">
        <w:rPr>
          <w:rFonts w:asciiTheme="majorHAnsi" w:eastAsia="Times New Roman" w:hAnsiTheme="majorHAnsi" w:cstheme="majorHAnsi"/>
          <w:b w:val="0"/>
          <w:szCs w:val="24"/>
          <w:lang w:val="ro-MD"/>
        </w:rPr>
        <w:t>ș</w:t>
      </w:r>
      <w:r w:rsidR="0059586A" w:rsidRPr="006529FB">
        <w:rPr>
          <w:rFonts w:asciiTheme="majorHAnsi" w:eastAsia="Times New Roman" w:hAnsiTheme="majorHAnsi" w:cstheme="majorHAnsi"/>
          <w:b w:val="0"/>
          <w:szCs w:val="24"/>
          <w:lang w:val="ro-MD"/>
        </w:rPr>
        <w:t>i</w:t>
      </w:r>
      <w:r w:rsidR="00720F4B" w:rsidRPr="006529FB">
        <w:rPr>
          <w:rFonts w:asciiTheme="majorHAnsi" w:eastAsia="Times New Roman" w:hAnsiTheme="majorHAnsi" w:cstheme="majorHAnsi"/>
          <w:b w:val="0"/>
          <w:szCs w:val="24"/>
          <w:lang w:val="ro-MD"/>
        </w:rPr>
        <w:t xml:space="preserve"> Direc</w:t>
      </w:r>
      <w:r w:rsidR="00175358">
        <w:rPr>
          <w:rFonts w:asciiTheme="majorHAnsi" w:eastAsia="Times New Roman" w:hAnsiTheme="majorHAnsi" w:cstheme="majorHAnsi"/>
          <w:b w:val="0"/>
          <w:szCs w:val="24"/>
          <w:lang w:val="ro-MD"/>
        </w:rPr>
        <w:t>ț</w:t>
      </w:r>
      <w:r w:rsidR="00720F4B" w:rsidRPr="006529FB">
        <w:rPr>
          <w:rFonts w:asciiTheme="majorHAnsi" w:eastAsia="Times New Roman" w:hAnsiTheme="majorHAnsi" w:cstheme="majorHAnsi"/>
          <w:b w:val="0"/>
          <w:szCs w:val="24"/>
          <w:lang w:val="ro-MD"/>
        </w:rPr>
        <w:t>ia municipală pentru protec</w:t>
      </w:r>
      <w:r w:rsidR="00175358">
        <w:rPr>
          <w:rFonts w:asciiTheme="majorHAnsi" w:eastAsia="Times New Roman" w:hAnsiTheme="majorHAnsi" w:cstheme="majorHAnsi"/>
          <w:b w:val="0"/>
          <w:szCs w:val="24"/>
          <w:lang w:val="ro-MD"/>
        </w:rPr>
        <w:t>ț</w:t>
      </w:r>
      <w:r w:rsidR="00720F4B" w:rsidRPr="006529FB">
        <w:rPr>
          <w:rFonts w:asciiTheme="majorHAnsi" w:eastAsia="Times New Roman" w:hAnsiTheme="majorHAnsi" w:cstheme="majorHAnsi"/>
          <w:b w:val="0"/>
          <w:szCs w:val="24"/>
          <w:lang w:val="ro-MD"/>
        </w:rPr>
        <w:t xml:space="preserve">ia drepturilor copilului </w:t>
      </w:r>
      <w:r w:rsidR="00D15F4E" w:rsidRPr="006529FB">
        <w:rPr>
          <w:rFonts w:asciiTheme="majorHAnsi" w:eastAsia="Times New Roman" w:hAnsiTheme="majorHAnsi" w:cstheme="majorHAnsi"/>
          <w:b w:val="0"/>
          <w:szCs w:val="24"/>
          <w:lang w:val="ro-MD"/>
        </w:rPr>
        <w:t>Chi</w:t>
      </w:r>
      <w:r w:rsidR="00175358">
        <w:rPr>
          <w:rFonts w:asciiTheme="majorHAnsi" w:eastAsia="Times New Roman" w:hAnsiTheme="majorHAnsi" w:cstheme="majorHAnsi"/>
          <w:b w:val="0"/>
          <w:szCs w:val="24"/>
          <w:lang w:val="ro-MD"/>
        </w:rPr>
        <w:t>ș</w:t>
      </w:r>
      <w:r w:rsidR="00D15F4E" w:rsidRPr="006529FB">
        <w:rPr>
          <w:rFonts w:asciiTheme="majorHAnsi" w:eastAsia="Times New Roman" w:hAnsiTheme="majorHAnsi" w:cstheme="majorHAnsi"/>
          <w:b w:val="0"/>
          <w:szCs w:val="24"/>
          <w:lang w:val="ro-MD"/>
        </w:rPr>
        <w:t>inău</w:t>
      </w:r>
      <w:r w:rsidR="00720F4B" w:rsidRPr="006529FB">
        <w:rPr>
          <w:rFonts w:asciiTheme="majorHAnsi" w:eastAsia="Times New Roman" w:hAnsiTheme="majorHAnsi" w:cstheme="majorHAnsi"/>
          <w:b w:val="0"/>
          <w:szCs w:val="24"/>
          <w:lang w:val="ro-MD"/>
        </w:rPr>
        <w:t xml:space="preserve"> (denumite în continuare </w:t>
      </w:r>
      <w:r w:rsidR="00720F4B" w:rsidRPr="006529FB">
        <w:rPr>
          <w:rFonts w:asciiTheme="majorHAnsi" w:eastAsia="Times New Roman" w:hAnsiTheme="majorHAnsi" w:cstheme="majorHAnsi"/>
          <w:b w:val="0"/>
          <w:i/>
          <w:iCs/>
          <w:szCs w:val="24"/>
          <w:lang w:val="ro-MD"/>
        </w:rPr>
        <w:t>autorit</w:t>
      </w:r>
      <w:r>
        <w:rPr>
          <w:rFonts w:asciiTheme="majorHAnsi" w:eastAsia="Times New Roman" w:hAnsiTheme="majorHAnsi" w:cstheme="majorHAnsi"/>
          <w:b w:val="0"/>
          <w:i/>
          <w:iCs/>
          <w:szCs w:val="24"/>
          <w:lang w:val="ro-MD"/>
        </w:rPr>
        <w:t>ă</w:t>
      </w:r>
      <w:r w:rsidR="00175358">
        <w:rPr>
          <w:rFonts w:asciiTheme="majorHAnsi" w:eastAsia="Times New Roman" w:hAnsiTheme="majorHAnsi" w:cstheme="majorHAnsi"/>
          <w:b w:val="0"/>
          <w:i/>
          <w:iCs/>
          <w:szCs w:val="24"/>
          <w:lang w:val="ro-MD"/>
        </w:rPr>
        <w:t>ț</w:t>
      </w:r>
      <w:r>
        <w:rPr>
          <w:rFonts w:asciiTheme="majorHAnsi" w:eastAsia="Times New Roman" w:hAnsiTheme="majorHAnsi" w:cstheme="majorHAnsi"/>
          <w:b w:val="0"/>
          <w:i/>
          <w:iCs/>
          <w:szCs w:val="24"/>
          <w:lang w:val="ro-MD"/>
        </w:rPr>
        <w:t xml:space="preserve">i </w:t>
      </w:r>
      <w:r w:rsidR="00720F4B" w:rsidRPr="006529FB">
        <w:rPr>
          <w:rFonts w:asciiTheme="majorHAnsi" w:eastAsia="Times New Roman" w:hAnsiTheme="majorHAnsi" w:cstheme="majorHAnsi"/>
          <w:b w:val="0"/>
          <w:i/>
          <w:iCs/>
          <w:szCs w:val="24"/>
          <w:lang w:val="ro-MD"/>
        </w:rPr>
        <w:t xml:space="preserve"> tutelar</w:t>
      </w:r>
      <w:r>
        <w:rPr>
          <w:rFonts w:asciiTheme="majorHAnsi" w:eastAsia="Times New Roman" w:hAnsiTheme="majorHAnsi" w:cstheme="majorHAnsi"/>
          <w:b w:val="0"/>
          <w:i/>
          <w:iCs/>
          <w:szCs w:val="24"/>
          <w:lang w:val="ro-MD"/>
        </w:rPr>
        <w:t>e</w:t>
      </w:r>
      <w:r w:rsidR="00720F4B" w:rsidRPr="006529FB">
        <w:rPr>
          <w:rFonts w:asciiTheme="majorHAnsi" w:eastAsia="Times New Roman" w:hAnsiTheme="majorHAnsi" w:cstheme="majorHAnsi"/>
          <w:b w:val="0"/>
          <w:i/>
          <w:iCs/>
          <w:szCs w:val="24"/>
          <w:lang w:val="ro-MD"/>
        </w:rPr>
        <w:t xml:space="preserve"> teritorial</w:t>
      </w:r>
      <w:r>
        <w:rPr>
          <w:rFonts w:asciiTheme="majorHAnsi" w:eastAsia="Times New Roman" w:hAnsiTheme="majorHAnsi" w:cstheme="majorHAnsi"/>
          <w:b w:val="0"/>
          <w:i/>
          <w:iCs/>
          <w:szCs w:val="24"/>
          <w:lang w:val="ro-MD"/>
        </w:rPr>
        <w:t>e</w:t>
      </w:r>
      <w:r w:rsidR="00720F4B" w:rsidRPr="006529FB">
        <w:rPr>
          <w:rFonts w:asciiTheme="majorHAnsi" w:eastAsia="Times New Roman" w:hAnsiTheme="majorHAnsi" w:cstheme="majorHAnsi"/>
          <w:b w:val="0"/>
          <w:szCs w:val="24"/>
          <w:lang w:val="ro-MD"/>
        </w:rPr>
        <w:t xml:space="preserve">). </w:t>
      </w:r>
    </w:p>
    <w:p w14:paraId="1DF328ED" w14:textId="77777777" w:rsidR="00FE36FC" w:rsidRPr="006529FB" w:rsidRDefault="00FE36FC" w:rsidP="00730A5E">
      <w:pPr>
        <w:pStyle w:val="ListParagraph"/>
        <w:spacing w:line="276" w:lineRule="auto"/>
        <w:ind w:left="0"/>
        <w:jc w:val="both"/>
        <w:rPr>
          <w:rFonts w:asciiTheme="majorHAnsi" w:hAnsiTheme="majorHAnsi" w:cstheme="majorHAnsi"/>
          <w:b w:val="0"/>
          <w:noProof/>
          <w:szCs w:val="24"/>
          <w:lang w:val="ro-MD"/>
        </w:rPr>
      </w:pPr>
      <w:r w:rsidRPr="006529FB">
        <w:rPr>
          <w:rFonts w:asciiTheme="majorHAnsi" w:hAnsiTheme="majorHAnsi" w:cstheme="majorHAnsi"/>
          <w:i/>
          <w:noProof/>
          <w:color w:val="2E74B5" w:themeColor="accent1" w:themeShade="BF"/>
          <w:szCs w:val="24"/>
          <w:lang w:val="ro-MD"/>
        </w:rPr>
        <w:t xml:space="preserve">Autoritatea </w:t>
      </w:r>
      <w:r w:rsidR="00961DBA">
        <w:rPr>
          <w:rFonts w:asciiTheme="majorHAnsi" w:hAnsiTheme="majorHAnsi" w:cstheme="majorHAnsi"/>
          <w:i/>
          <w:noProof/>
          <w:color w:val="2E74B5" w:themeColor="accent1" w:themeShade="BF"/>
          <w:szCs w:val="24"/>
          <w:lang w:val="ro-MD"/>
        </w:rPr>
        <w:t>p</w:t>
      </w:r>
      <w:r w:rsidRPr="006529FB">
        <w:rPr>
          <w:rFonts w:asciiTheme="majorHAnsi" w:hAnsiTheme="majorHAnsi" w:cstheme="majorHAnsi"/>
          <w:i/>
          <w:noProof/>
          <w:color w:val="2E74B5" w:themeColor="accent1" w:themeShade="BF"/>
          <w:szCs w:val="24"/>
          <w:lang w:val="ro-MD"/>
        </w:rPr>
        <w:t xml:space="preserve">ublică </w:t>
      </w:r>
      <w:r w:rsidR="00961DBA">
        <w:rPr>
          <w:rFonts w:asciiTheme="majorHAnsi" w:hAnsiTheme="majorHAnsi" w:cstheme="majorHAnsi"/>
          <w:i/>
          <w:noProof/>
          <w:color w:val="2E74B5" w:themeColor="accent1" w:themeShade="BF"/>
          <w:szCs w:val="24"/>
          <w:lang w:val="ro-MD"/>
        </w:rPr>
        <w:t>c</w:t>
      </w:r>
      <w:r w:rsidRPr="006529FB">
        <w:rPr>
          <w:rFonts w:asciiTheme="majorHAnsi" w:hAnsiTheme="majorHAnsi" w:cstheme="majorHAnsi"/>
          <w:i/>
          <w:noProof/>
          <w:color w:val="2E74B5" w:themeColor="accent1" w:themeShade="BF"/>
          <w:szCs w:val="24"/>
          <w:lang w:val="ro-MD"/>
        </w:rPr>
        <w:t>entrală</w:t>
      </w:r>
      <w:r w:rsidRPr="006529FB">
        <w:rPr>
          <w:rFonts w:asciiTheme="majorHAnsi" w:hAnsiTheme="majorHAnsi" w:cstheme="majorHAnsi"/>
          <w:noProof/>
          <w:color w:val="2E74B5" w:themeColor="accent1" w:themeShade="BF"/>
          <w:szCs w:val="24"/>
          <w:lang w:val="ro-MD"/>
        </w:rPr>
        <w:t xml:space="preserve"> </w:t>
      </w:r>
      <w:r w:rsidR="0003652F" w:rsidRPr="006529FB">
        <w:rPr>
          <w:rFonts w:asciiTheme="majorHAnsi" w:hAnsiTheme="majorHAnsi" w:cstheme="majorHAnsi"/>
          <w:b w:val="0"/>
          <w:noProof/>
          <w:szCs w:val="24"/>
          <w:lang w:val="ro-MD"/>
        </w:rPr>
        <w:t>are</w:t>
      </w:r>
      <w:r w:rsidRPr="006529FB">
        <w:rPr>
          <w:rFonts w:asciiTheme="majorHAnsi" w:hAnsiTheme="majorHAnsi" w:cstheme="majorHAnsi"/>
          <w:b w:val="0"/>
          <w:noProof/>
          <w:szCs w:val="24"/>
          <w:lang w:val="ro-MD"/>
        </w:rPr>
        <w:t xml:space="preserve"> responsabilitea privind procedura de adop</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 xml:space="preserve">ie </w:t>
      </w:r>
      <w:r w:rsidR="00F00270" w:rsidRPr="006529FB">
        <w:rPr>
          <w:rFonts w:asciiTheme="majorHAnsi" w:hAnsiTheme="majorHAnsi" w:cstheme="majorHAnsi"/>
          <w:b w:val="0"/>
          <w:noProof/>
          <w:szCs w:val="24"/>
          <w:lang w:val="ro-MD"/>
        </w:rPr>
        <w:t>na</w:t>
      </w:r>
      <w:r w:rsidR="00175358">
        <w:rPr>
          <w:rFonts w:asciiTheme="majorHAnsi" w:hAnsiTheme="majorHAnsi" w:cstheme="majorHAnsi"/>
          <w:b w:val="0"/>
          <w:noProof/>
          <w:szCs w:val="24"/>
          <w:lang w:val="ro-MD"/>
        </w:rPr>
        <w:t>ț</w:t>
      </w:r>
      <w:r w:rsidR="00F00270" w:rsidRPr="006529FB">
        <w:rPr>
          <w:rFonts w:asciiTheme="majorHAnsi" w:hAnsiTheme="majorHAnsi" w:cstheme="majorHAnsi"/>
          <w:b w:val="0"/>
          <w:noProof/>
          <w:szCs w:val="24"/>
          <w:lang w:val="ro-MD"/>
        </w:rPr>
        <w:t xml:space="preserve">ională, </w:t>
      </w:r>
      <w:r w:rsidRPr="006529FB">
        <w:rPr>
          <w:rFonts w:asciiTheme="majorHAnsi" w:hAnsiTheme="majorHAnsi" w:cstheme="majorHAnsi"/>
          <w:b w:val="0"/>
          <w:noProof/>
          <w:szCs w:val="24"/>
          <w:lang w:val="ro-MD"/>
        </w:rPr>
        <w:t>interna</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ională în conformitate cu reglementările generale, monitorizarea postadop</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ie a copiilor adopta</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 xml:space="preserve">i </w:t>
      </w:r>
      <w:r w:rsidR="00175358">
        <w:rPr>
          <w:rFonts w:asciiTheme="majorHAnsi" w:hAnsiTheme="majorHAnsi" w:cstheme="majorHAnsi"/>
          <w:b w:val="0"/>
          <w:noProof/>
          <w:szCs w:val="24"/>
          <w:lang w:val="ro-MD"/>
        </w:rPr>
        <w:t>ș</w:t>
      </w:r>
      <w:r w:rsidRPr="006529FB">
        <w:rPr>
          <w:rFonts w:asciiTheme="majorHAnsi" w:hAnsiTheme="majorHAnsi" w:cstheme="majorHAnsi"/>
          <w:b w:val="0"/>
          <w:noProof/>
          <w:szCs w:val="24"/>
          <w:lang w:val="ro-MD"/>
        </w:rPr>
        <w:t>i coordonarea activită</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ii în domeniul adop</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iei a autorită</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 xml:space="preserve">ilor tutelare teritoriale. Pe lângă APC </w:t>
      </w:r>
      <w:r w:rsidRPr="00D75D16">
        <w:rPr>
          <w:rFonts w:asciiTheme="majorHAnsi" w:hAnsiTheme="majorHAnsi" w:cstheme="majorHAnsi"/>
          <w:b w:val="0"/>
          <w:noProof/>
          <w:szCs w:val="24"/>
          <w:lang w:val="ro-MD"/>
        </w:rPr>
        <w:t>activează CCA</w:t>
      </w:r>
      <w:r w:rsidR="005A4E49" w:rsidRPr="00D75D16">
        <w:rPr>
          <w:rFonts w:asciiTheme="majorHAnsi" w:hAnsiTheme="majorHAnsi" w:cstheme="majorHAnsi"/>
          <w:b w:val="0"/>
          <w:noProof/>
          <w:szCs w:val="24"/>
          <w:lang w:val="ro-MD"/>
        </w:rPr>
        <w:t>,</w:t>
      </w:r>
      <w:r w:rsidRPr="00D75D16">
        <w:rPr>
          <w:rFonts w:asciiTheme="majorHAnsi" w:hAnsiTheme="majorHAnsi" w:cstheme="majorHAnsi"/>
          <w:b w:val="0"/>
          <w:noProof/>
          <w:szCs w:val="24"/>
          <w:lang w:val="ro-MD"/>
        </w:rPr>
        <w:t xml:space="preserve"> care</w:t>
      </w:r>
      <w:r w:rsidRPr="006529FB">
        <w:rPr>
          <w:rFonts w:asciiTheme="majorHAnsi" w:hAnsiTheme="majorHAnsi" w:cstheme="majorHAnsi"/>
          <w:b w:val="0"/>
          <w:noProof/>
          <w:szCs w:val="24"/>
          <w:lang w:val="ro-MD"/>
        </w:rPr>
        <w:t xml:space="preserve"> are prerogativa de a aviza în prealabil propunerile autorită</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 xml:space="preserve">ii centrale privind selectarea adoptatorului potrivit pentru copilul adoptabil </w:t>
      </w:r>
      <w:r w:rsidR="00175358">
        <w:rPr>
          <w:rFonts w:asciiTheme="majorHAnsi" w:hAnsiTheme="majorHAnsi" w:cstheme="majorHAnsi"/>
          <w:b w:val="0"/>
          <w:noProof/>
          <w:szCs w:val="24"/>
          <w:lang w:val="ro-MD"/>
        </w:rPr>
        <w:t>ș</w:t>
      </w:r>
      <w:r w:rsidRPr="006529FB">
        <w:rPr>
          <w:rFonts w:asciiTheme="majorHAnsi" w:hAnsiTheme="majorHAnsi" w:cstheme="majorHAnsi"/>
          <w:b w:val="0"/>
          <w:noProof/>
          <w:szCs w:val="24"/>
          <w:lang w:val="ro-MD"/>
        </w:rPr>
        <w:t>i oportunitatea separării fra</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 xml:space="preserve">ilor, cărora le-a fost stabilit statut de copil rămas fără ocrotire părintească </w:t>
      </w:r>
      <w:r w:rsidR="00175358">
        <w:rPr>
          <w:rFonts w:asciiTheme="majorHAnsi" w:hAnsiTheme="majorHAnsi" w:cstheme="majorHAnsi"/>
          <w:b w:val="0"/>
          <w:noProof/>
          <w:szCs w:val="24"/>
          <w:lang w:val="ro-MD"/>
        </w:rPr>
        <w:t>ș</w:t>
      </w:r>
      <w:r w:rsidRPr="006529FB">
        <w:rPr>
          <w:rFonts w:asciiTheme="majorHAnsi" w:hAnsiTheme="majorHAnsi" w:cstheme="majorHAnsi"/>
          <w:b w:val="0"/>
          <w:noProof/>
          <w:szCs w:val="24"/>
          <w:lang w:val="ro-MD"/>
        </w:rPr>
        <w:t>i/sau statut de copil adoptabil, prin adop</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ie na</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ională sau interna</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 xml:space="preserve">ională.  </w:t>
      </w:r>
    </w:p>
    <w:p w14:paraId="1475C9C4" w14:textId="77777777" w:rsidR="00491490" w:rsidRPr="006529FB" w:rsidRDefault="00FE36FC" w:rsidP="00730A5E">
      <w:pPr>
        <w:pStyle w:val="ListParagraph"/>
        <w:spacing w:line="276" w:lineRule="auto"/>
        <w:ind w:left="0"/>
        <w:jc w:val="both"/>
        <w:rPr>
          <w:rFonts w:asciiTheme="majorHAnsi" w:hAnsiTheme="majorHAnsi" w:cstheme="majorHAnsi"/>
          <w:b w:val="0"/>
          <w:noProof/>
          <w:szCs w:val="24"/>
          <w:lang w:val="ro-MD"/>
        </w:rPr>
      </w:pPr>
      <w:r w:rsidRPr="006529FB">
        <w:rPr>
          <w:rFonts w:asciiTheme="majorHAnsi" w:hAnsiTheme="majorHAnsi" w:cstheme="majorHAnsi"/>
          <w:i/>
          <w:noProof/>
          <w:color w:val="2E74B5" w:themeColor="accent1" w:themeShade="BF"/>
          <w:szCs w:val="24"/>
          <w:lang w:val="ro-MD"/>
        </w:rPr>
        <w:t>Autorită</w:t>
      </w:r>
      <w:r w:rsidR="00175358">
        <w:rPr>
          <w:rFonts w:asciiTheme="majorHAnsi" w:hAnsiTheme="majorHAnsi" w:cstheme="majorHAnsi"/>
          <w:i/>
          <w:noProof/>
          <w:color w:val="2E74B5" w:themeColor="accent1" w:themeShade="BF"/>
          <w:szCs w:val="24"/>
          <w:lang w:val="ro-MD"/>
        </w:rPr>
        <w:t>ț</w:t>
      </w:r>
      <w:r w:rsidRPr="006529FB">
        <w:rPr>
          <w:rFonts w:asciiTheme="majorHAnsi" w:hAnsiTheme="majorHAnsi" w:cstheme="majorHAnsi"/>
          <w:i/>
          <w:noProof/>
          <w:color w:val="2E74B5" w:themeColor="accent1" w:themeShade="BF"/>
          <w:szCs w:val="24"/>
          <w:lang w:val="ro-MD"/>
        </w:rPr>
        <w:t>il</w:t>
      </w:r>
      <w:r w:rsidR="00E761AE" w:rsidRPr="006529FB">
        <w:rPr>
          <w:rFonts w:asciiTheme="majorHAnsi" w:hAnsiTheme="majorHAnsi" w:cstheme="majorHAnsi"/>
          <w:i/>
          <w:noProof/>
          <w:color w:val="2E74B5" w:themeColor="accent1" w:themeShade="BF"/>
          <w:szCs w:val="24"/>
          <w:lang w:val="ro-MD"/>
        </w:rPr>
        <w:t>e</w:t>
      </w:r>
      <w:r w:rsidRPr="006529FB">
        <w:rPr>
          <w:rFonts w:asciiTheme="majorHAnsi" w:hAnsiTheme="majorHAnsi" w:cstheme="majorHAnsi"/>
          <w:i/>
          <w:noProof/>
          <w:color w:val="2E74B5" w:themeColor="accent1" w:themeShade="BF"/>
          <w:szCs w:val="24"/>
          <w:lang w:val="ro-MD"/>
        </w:rPr>
        <w:t xml:space="preserve"> </w:t>
      </w:r>
      <w:r w:rsidR="00961DBA">
        <w:rPr>
          <w:rFonts w:asciiTheme="majorHAnsi" w:hAnsiTheme="majorHAnsi" w:cstheme="majorHAnsi"/>
          <w:i/>
          <w:noProof/>
          <w:color w:val="2E74B5" w:themeColor="accent1" w:themeShade="BF"/>
          <w:szCs w:val="24"/>
          <w:lang w:val="ro-MD"/>
        </w:rPr>
        <w:t>p</w:t>
      </w:r>
      <w:r w:rsidRPr="006529FB">
        <w:rPr>
          <w:rFonts w:asciiTheme="majorHAnsi" w:hAnsiTheme="majorHAnsi" w:cstheme="majorHAnsi"/>
          <w:i/>
          <w:noProof/>
          <w:color w:val="2E74B5" w:themeColor="accent1" w:themeShade="BF"/>
          <w:szCs w:val="24"/>
          <w:lang w:val="ro-MD"/>
        </w:rPr>
        <w:t xml:space="preserve">ublice </w:t>
      </w:r>
      <w:r w:rsidR="00961DBA">
        <w:rPr>
          <w:rFonts w:asciiTheme="majorHAnsi" w:hAnsiTheme="majorHAnsi" w:cstheme="majorHAnsi"/>
          <w:i/>
          <w:noProof/>
          <w:color w:val="2E74B5" w:themeColor="accent1" w:themeShade="BF"/>
          <w:szCs w:val="24"/>
          <w:lang w:val="ro-MD"/>
        </w:rPr>
        <w:t>l</w:t>
      </w:r>
      <w:r w:rsidRPr="006529FB">
        <w:rPr>
          <w:rFonts w:asciiTheme="majorHAnsi" w:hAnsiTheme="majorHAnsi" w:cstheme="majorHAnsi"/>
          <w:i/>
          <w:noProof/>
          <w:color w:val="2E74B5" w:themeColor="accent1" w:themeShade="BF"/>
          <w:szCs w:val="24"/>
          <w:lang w:val="ro-MD"/>
        </w:rPr>
        <w:t>ocale</w:t>
      </w:r>
      <w:r w:rsidRPr="006529FB">
        <w:rPr>
          <w:rFonts w:asciiTheme="majorHAnsi" w:hAnsiTheme="majorHAnsi" w:cstheme="majorHAnsi"/>
          <w:noProof/>
          <w:color w:val="2E74B5" w:themeColor="accent1" w:themeShade="BF"/>
          <w:szCs w:val="24"/>
          <w:lang w:val="ro-MD"/>
        </w:rPr>
        <w:t xml:space="preserve"> </w:t>
      </w:r>
      <w:r w:rsidR="0003652F" w:rsidRPr="006529FB">
        <w:rPr>
          <w:rFonts w:asciiTheme="majorHAnsi" w:hAnsiTheme="majorHAnsi" w:cstheme="majorHAnsi"/>
          <w:b w:val="0"/>
          <w:noProof/>
          <w:szCs w:val="24"/>
          <w:lang w:val="ro-MD"/>
        </w:rPr>
        <w:t>a</w:t>
      </w:r>
      <w:r w:rsidR="00E761AE" w:rsidRPr="006529FB">
        <w:rPr>
          <w:rFonts w:asciiTheme="majorHAnsi" w:hAnsiTheme="majorHAnsi" w:cstheme="majorHAnsi"/>
          <w:b w:val="0"/>
          <w:noProof/>
          <w:szCs w:val="24"/>
          <w:lang w:val="ro-MD"/>
        </w:rPr>
        <w:t>u</w:t>
      </w:r>
      <w:r w:rsidRPr="006529FB">
        <w:rPr>
          <w:rFonts w:asciiTheme="majorHAnsi" w:hAnsiTheme="majorHAnsi" w:cstheme="majorHAnsi"/>
          <w:b w:val="0"/>
          <w:noProof/>
          <w:szCs w:val="24"/>
          <w:lang w:val="ro-MD"/>
        </w:rPr>
        <w:t xml:space="preserve"> responsabilitatea de identificare</w:t>
      </w:r>
      <w:r w:rsidR="0050592A">
        <w:rPr>
          <w:rFonts w:asciiTheme="majorHAnsi" w:hAnsiTheme="majorHAnsi" w:cstheme="majorHAnsi"/>
          <w:b w:val="0"/>
          <w:noProof/>
          <w:szCs w:val="24"/>
          <w:lang w:val="ro-MD"/>
        </w:rPr>
        <w:t xml:space="preserve"> </w:t>
      </w:r>
      <w:r w:rsidRPr="006529FB">
        <w:rPr>
          <w:rFonts w:asciiTheme="majorHAnsi" w:hAnsiTheme="majorHAnsi" w:cstheme="majorHAnsi"/>
          <w:b w:val="0"/>
          <w:noProof/>
          <w:szCs w:val="24"/>
          <w:lang w:val="ro-MD"/>
        </w:rPr>
        <w:t>a copiilor în situa</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ie de risc, de men</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inere</w:t>
      </w:r>
      <w:r w:rsidR="0050592A">
        <w:rPr>
          <w:rFonts w:asciiTheme="majorHAnsi" w:hAnsiTheme="majorHAnsi" w:cstheme="majorHAnsi"/>
          <w:b w:val="0"/>
          <w:noProof/>
          <w:szCs w:val="24"/>
          <w:lang w:val="ro-MD"/>
        </w:rPr>
        <w:t xml:space="preserve"> </w:t>
      </w:r>
      <w:r w:rsidRPr="006529FB">
        <w:rPr>
          <w:rFonts w:asciiTheme="majorHAnsi" w:hAnsiTheme="majorHAnsi" w:cstheme="majorHAnsi"/>
          <w:b w:val="0"/>
          <w:noProof/>
          <w:szCs w:val="24"/>
          <w:lang w:val="ro-MD"/>
        </w:rPr>
        <w:t>a lor în familiile biologice, de separare</w:t>
      </w:r>
      <w:r w:rsidR="0050592A">
        <w:rPr>
          <w:rFonts w:asciiTheme="majorHAnsi" w:hAnsiTheme="majorHAnsi" w:cstheme="majorHAnsi"/>
          <w:b w:val="0"/>
          <w:noProof/>
          <w:szCs w:val="24"/>
          <w:lang w:val="ro-MD"/>
        </w:rPr>
        <w:t xml:space="preserve"> </w:t>
      </w:r>
      <w:r w:rsidRPr="006529FB">
        <w:rPr>
          <w:rFonts w:asciiTheme="majorHAnsi" w:hAnsiTheme="majorHAnsi" w:cstheme="majorHAnsi"/>
          <w:b w:val="0"/>
          <w:noProof/>
          <w:szCs w:val="24"/>
          <w:lang w:val="ro-MD"/>
        </w:rPr>
        <w:t>a copiilor de părin</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 xml:space="preserve">i atunci când contravine interesului superior al copilului, </w:t>
      </w:r>
      <w:r w:rsidR="0050592A">
        <w:rPr>
          <w:rFonts w:asciiTheme="majorHAnsi" w:hAnsiTheme="majorHAnsi" w:cstheme="majorHAnsi"/>
          <w:b w:val="0"/>
          <w:noProof/>
          <w:szCs w:val="24"/>
          <w:lang w:val="ro-MD"/>
        </w:rPr>
        <w:t xml:space="preserve">de </w:t>
      </w:r>
      <w:r w:rsidRPr="006529FB">
        <w:rPr>
          <w:rFonts w:asciiTheme="majorHAnsi" w:hAnsiTheme="majorHAnsi" w:cstheme="majorHAnsi"/>
          <w:b w:val="0"/>
          <w:noProof/>
          <w:szCs w:val="24"/>
          <w:lang w:val="ro-MD"/>
        </w:rPr>
        <w:t>plasa</w:t>
      </w:r>
      <w:r w:rsidR="0050592A">
        <w:rPr>
          <w:rFonts w:asciiTheme="majorHAnsi" w:hAnsiTheme="majorHAnsi" w:cstheme="majorHAnsi"/>
          <w:b w:val="0"/>
          <w:noProof/>
          <w:szCs w:val="24"/>
          <w:lang w:val="ro-MD"/>
        </w:rPr>
        <w:t>re a</w:t>
      </w:r>
      <w:r w:rsidRPr="006529FB">
        <w:rPr>
          <w:rFonts w:asciiTheme="majorHAnsi" w:hAnsiTheme="majorHAnsi" w:cstheme="majorHAnsi"/>
          <w:b w:val="0"/>
          <w:noProof/>
          <w:szCs w:val="24"/>
          <w:lang w:val="ro-MD"/>
        </w:rPr>
        <w:t xml:space="preserve"> copilului în tutelă sau </w:t>
      </w:r>
      <w:r w:rsidR="009029B1">
        <w:rPr>
          <w:rFonts w:asciiTheme="majorHAnsi" w:hAnsiTheme="majorHAnsi" w:cstheme="majorHAnsi"/>
          <w:b w:val="0"/>
          <w:noProof/>
          <w:szCs w:val="24"/>
          <w:lang w:val="ro-MD"/>
        </w:rPr>
        <w:t xml:space="preserve">în Serviciul de </w:t>
      </w:r>
      <w:r w:rsidRPr="006529FB">
        <w:rPr>
          <w:rFonts w:asciiTheme="majorHAnsi" w:hAnsiTheme="majorHAnsi" w:cstheme="majorHAnsi"/>
          <w:b w:val="0"/>
          <w:noProof/>
          <w:szCs w:val="24"/>
          <w:lang w:val="ro-MD"/>
        </w:rPr>
        <w:t>APP. În cazul identificării adoptatorului</w:t>
      </w:r>
      <w:r w:rsidR="0050592A">
        <w:rPr>
          <w:rFonts w:asciiTheme="majorHAnsi" w:hAnsiTheme="majorHAnsi" w:cstheme="majorHAnsi"/>
          <w:b w:val="0"/>
          <w:noProof/>
          <w:szCs w:val="24"/>
          <w:lang w:val="ro-MD"/>
        </w:rPr>
        <w:t>,</w:t>
      </w:r>
      <w:r w:rsidRPr="006529FB">
        <w:rPr>
          <w:rFonts w:asciiTheme="majorHAnsi" w:hAnsiTheme="majorHAnsi" w:cstheme="majorHAnsi"/>
          <w:b w:val="0"/>
          <w:noProof/>
          <w:szCs w:val="24"/>
          <w:lang w:val="ro-MD"/>
        </w:rPr>
        <w:t xml:space="preserve"> ATT </w:t>
      </w:r>
      <w:r w:rsidR="0050592A">
        <w:rPr>
          <w:rFonts w:asciiTheme="majorHAnsi" w:hAnsiTheme="majorHAnsi" w:cstheme="majorHAnsi"/>
          <w:b w:val="0"/>
          <w:noProof/>
          <w:szCs w:val="24"/>
          <w:lang w:val="ro-MD"/>
        </w:rPr>
        <w:t xml:space="preserve">îi </w:t>
      </w:r>
      <w:r w:rsidRPr="006529FB">
        <w:rPr>
          <w:rFonts w:asciiTheme="majorHAnsi" w:hAnsiTheme="majorHAnsi" w:cstheme="majorHAnsi"/>
          <w:b w:val="0"/>
          <w:noProof/>
          <w:szCs w:val="24"/>
          <w:lang w:val="ro-MD"/>
        </w:rPr>
        <w:t xml:space="preserve">revine responsabilitatea de a întocmi dosarul adoptatorului </w:t>
      </w:r>
      <w:r w:rsidR="00175358">
        <w:rPr>
          <w:rFonts w:asciiTheme="majorHAnsi" w:hAnsiTheme="majorHAnsi" w:cstheme="majorHAnsi"/>
          <w:b w:val="0"/>
          <w:noProof/>
          <w:szCs w:val="24"/>
          <w:lang w:val="ro-MD"/>
        </w:rPr>
        <w:t>ș</w:t>
      </w:r>
      <w:r w:rsidRPr="006529FB">
        <w:rPr>
          <w:rFonts w:asciiTheme="majorHAnsi" w:hAnsiTheme="majorHAnsi" w:cstheme="majorHAnsi"/>
          <w:b w:val="0"/>
          <w:noProof/>
          <w:szCs w:val="24"/>
          <w:lang w:val="ro-MD"/>
        </w:rPr>
        <w:t xml:space="preserve">i </w:t>
      </w:r>
      <w:r w:rsidR="0050592A">
        <w:rPr>
          <w:rFonts w:asciiTheme="majorHAnsi" w:hAnsiTheme="majorHAnsi" w:cstheme="majorHAnsi"/>
          <w:b w:val="0"/>
          <w:noProof/>
          <w:szCs w:val="24"/>
          <w:lang w:val="ro-MD"/>
        </w:rPr>
        <w:t xml:space="preserve">de a-i </w:t>
      </w:r>
      <w:r w:rsidRPr="006529FB">
        <w:rPr>
          <w:rFonts w:asciiTheme="majorHAnsi" w:hAnsiTheme="majorHAnsi" w:cstheme="majorHAnsi"/>
          <w:b w:val="0"/>
          <w:noProof/>
          <w:szCs w:val="24"/>
          <w:lang w:val="ro-MD"/>
        </w:rPr>
        <w:t>pregăti</w:t>
      </w:r>
      <w:r w:rsidR="0050592A">
        <w:rPr>
          <w:rFonts w:asciiTheme="majorHAnsi" w:hAnsiTheme="majorHAnsi" w:cstheme="majorHAnsi"/>
          <w:b w:val="0"/>
          <w:noProof/>
          <w:szCs w:val="24"/>
          <w:lang w:val="ro-MD"/>
        </w:rPr>
        <w:t xml:space="preserve"> </w:t>
      </w:r>
      <w:r w:rsidRPr="006529FB">
        <w:rPr>
          <w:rFonts w:asciiTheme="majorHAnsi" w:hAnsiTheme="majorHAnsi" w:cstheme="majorHAnsi"/>
          <w:b w:val="0"/>
          <w:noProof/>
          <w:szCs w:val="24"/>
          <w:lang w:val="ro-MD"/>
        </w:rPr>
        <w:t xml:space="preserve"> atât </w:t>
      </w:r>
      <w:r w:rsidR="0050592A">
        <w:rPr>
          <w:rFonts w:asciiTheme="majorHAnsi" w:hAnsiTheme="majorHAnsi" w:cstheme="majorHAnsi"/>
          <w:b w:val="0"/>
          <w:noProof/>
          <w:szCs w:val="24"/>
          <w:lang w:val="ro-MD"/>
        </w:rPr>
        <w:t>pe</w:t>
      </w:r>
      <w:r w:rsidRPr="006529FB">
        <w:rPr>
          <w:rFonts w:asciiTheme="majorHAnsi" w:hAnsiTheme="majorHAnsi" w:cstheme="majorHAnsi"/>
          <w:b w:val="0"/>
          <w:noProof/>
          <w:szCs w:val="24"/>
          <w:lang w:val="ro-MD"/>
        </w:rPr>
        <w:t xml:space="preserve"> copil, cât </w:t>
      </w:r>
      <w:r w:rsidR="00175358">
        <w:rPr>
          <w:rFonts w:asciiTheme="majorHAnsi" w:hAnsiTheme="majorHAnsi" w:cstheme="majorHAnsi"/>
          <w:b w:val="0"/>
          <w:noProof/>
          <w:szCs w:val="24"/>
          <w:lang w:val="ro-MD"/>
        </w:rPr>
        <w:t>ș</w:t>
      </w:r>
      <w:r w:rsidRPr="006529FB">
        <w:rPr>
          <w:rFonts w:asciiTheme="majorHAnsi" w:hAnsiTheme="majorHAnsi" w:cstheme="majorHAnsi"/>
          <w:b w:val="0"/>
          <w:noProof/>
          <w:szCs w:val="24"/>
          <w:lang w:val="ro-MD"/>
        </w:rPr>
        <w:t xml:space="preserve">i </w:t>
      </w:r>
      <w:r w:rsidR="0050592A">
        <w:rPr>
          <w:rFonts w:asciiTheme="majorHAnsi" w:hAnsiTheme="majorHAnsi" w:cstheme="majorHAnsi"/>
          <w:b w:val="0"/>
          <w:noProof/>
          <w:szCs w:val="24"/>
          <w:lang w:val="ro-MD"/>
        </w:rPr>
        <w:t>pe</w:t>
      </w:r>
      <w:r w:rsidRPr="006529FB">
        <w:rPr>
          <w:rFonts w:asciiTheme="majorHAnsi" w:hAnsiTheme="majorHAnsi" w:cstheme="majorHAnsi"/>
          <w:b w:val="0"/>
          <w:noProof/>
          <w:szCs w:val="24"/>
          <w:lang w:val="ro-MD"/>
        </w:rPr>
        <w:t xml:space="preserve"> adoptator pentru procedura de încuviin</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are a adop</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iei.</w:t>
      </w:r>
    </w:p>
    <w:p w14:paraId="05CA2A7D" w14:textId="77777777" w:rsidR="00871565" w:rsidRDefault="000B43A2" w:rsidP="00730A5E">
      <w:pPr>
        <w:pStyle w:val="ListParagraph"/>
        <w:spacing w:line="276" w:lineRule="auto"/>
        <w:ind w:left="0"/>
        <w:jc w:val="both"/>
        <w:rPr>
          <w:rFonts w:asciiTheme="majorHAnsi" w:hAnsiTheme="majorHAnsi" w:cs="Calibri Light"/>
          <w:b w:val="0"/>
          <w:bCs/>
          <w:color w:val="000000" w:themeColor="text1"/>
          <w:szCs w:val="24"/>
          <w:lang w:val="ro-MD"/>
        </w:rPr>
      </w:pPr>
      <w:r w:rsidRPr="006529FB">
        <w:rPr>
          <w:rFonts w:asciiTheme="majorHAnsi" w:hAnsiTheme="majorHAnsi" w:cs="Calibri Light"/>
          <w:b w:val="0"/>
          <w:bCs/>
          <w:szCs w:val="24"/>
          <w:lang w:val="ro-MD"/>
        </w:rPr>
        <w:t>Conform datelor din Registrul de stat al adop</w:t>
      </w:r>
      <w:r w:rsidR="00175358">
        <w:rPr>
          <w:rFonts w:asciiTheme="majorHAnsi" w:hAnsiTheme="majorHAnsi" w:cs="Calibri Light"/>
          <w:b w:val="0"/>
          <w:bCs/>
          <w:szCs w:val="24"/>
          <w:lang w:val="ro-MD"/>
        </w:rPr>
        <w:t>ț</w:t>
      </w:r>
      <w:r w:rsidRPr="006529FB">
        <w:rPr>
          <w:rFonts w:asciiTheme="majorHAnsi" w:hAnsiTheme="majorHAnsi" w:cs="Calibri Light"/>
          <w:b w:val="0"/>
          <w:bCs/>
          <w:szCs w:val="24"/>
          <w:lang w:val="ro-MD"/>
        </w:rPr>
        <w:t>iei</w:t>
      </w:r>
      <w:r w:rsidR="001D7960">
        <w:rPr>
          <w:rStyle w:val="FootnoteReference"/>
          <w:rFonts w:asciiTheme="majorHAnsi" w:hAnsiTheme="majorHAnsi" w:cs="Calibri Light"/>
          <w:b w:val="0"/>
          <w:bCs/>
          <w:szCs w:val="24"/>
          <w:lang w:val="ro-MD"/>
        </w:rPr>
        <w:footnoteReference w:id="24"/>
      </w:r>
      <w:r w:rsidRPr="006529FB">
        <w:rPr>
          <w:rFonts w:asciiTheme="majorHAnsi" w:hAnsiTheme="majorHAnsi" w:cs="Calibri Light"/>
          <w:b w:val="0"/>
          <w:bCs/>
          <w:szCs w:val="24"/>
          <w:lang w:val="ro-MD"/>
        </w:rPr>
        <w:t>, în perioada a</w:t>
      </w:r>
      <w:r w:rsidR="0050592A">
        <w:rPr>
          <w:rFonts w:asciiTheme="majorHAnsi" w:hAnsiTheme="majorHAnsi" w:cs="Calibri Light"/>
          <w:b w:val="0"/>
          <w:bCs/>
          <w:szCs w:val="24"/>
          <w:lang w:val="ro-MD"/>
        </w:rPr>
        <w:t>.</w:t>
      </w:r>
      <w:r w:rsidRPr="006529FB">
        <w:rPr>
          <w:rFonts w:asciiTheme="majorHAnsi" w:hAnsiTheme="majorHAnsi" w:cs="Calibri Light"/>
          <w:b w:val="0"/>
          <w:bCs/>
          <w:szCs w:val="24"/>
          <w:lang w:val="ro-MD"/>
        </w:rPr>
        <w:t xml:space="preserve"> 2019 – 01 septembrie 2022</w:t>
      </w:r>
      <w:r w:rsidR="0050592A">
        <w:rPr>
          <w:rFonts w:asciiTheme="majorHAnsi" w:hAnsiTheme="majorHAnsi" w:cs="Calibri Light"/>
          <w:b w:val="0"/>
          <w:bCs/>
          <w:szCs w:val="24"/>
          <w:lang w:val="ro-MD"/>
        </w:rPr>
        <w:t>,</w:t>
      </w:r>
      <w:r w:rsidRPr="006529FB">
        <w:rPr>
          <w:rFonts w:asciiTheme="majorHAnsi" w:hAnsiTheme="majorHAnsi" w:cs="Calibri Light"/>
          <w:b w:val="0"/>
          <w:bCs/>
          <w:szCs w:val="24"/>
          <w:lang w:val="ro-MD"/>
        </w:rPr>
        <w:t xml:space="preserve"> au fost adopta</w:t>
      </w:r>
      <w:r w:rsidR="00175358">
        <w:rPr>
          <w:rFonts w:asciiTheme="majorHAnsi" w:hAnsiTheme="majorHAnsi" w:cs="Calibri Light"/>
          <w:b w:val="0"/>
          <w:bCs/>
          <w:szCs w:val="24"/>
          <w:lang w:val="ro-MD"/>
        </w:rPr>
        <w:t>ț</w:t>
      </w:r>
      <w:r w:rsidRPr="006529FB">
        <w:rPr>
          <w:rFonts w:asciiTheme="majorHAnsi" w:hAnsiTheme="majorHAnsi" w:cs="Calibri Light"/>
          <w:b w:val="0"/>
          <w:bCs/>
          <w:szCs w:val="24"/>
          <w:lang w:val="ro-MD"/>
        </w:rPr>
        <w:t xml:space="preserve">i </w:t>
      </w:r>
      <w:r w:rsidRPr="006529FB">
        <w:rPr>
          <w:rFonts w:asciiTheme="majorHAnsi" w:hAnsiTheme="majorHAnsi" w:cs="Calibri Light"/>
          <w:bCs/>
          <w:szCs w:val="24"/>
          <w:lang w:val="ro-MD"/>
        </w:rPr>
        <w:t>305</w:t>
      </w:r>
      <w:r w:rsidR="0003652F" w:rsidRPr="006529FB">
        <w:rPr>
          <w:rFonts w:asciiTheme="majorHAnsi" w:hAnsiTheme="majorHAnsi" w:cs="Calibri Light"/>
          <w:b w:val="0"/>
          <w:bCs/>
          <w:szCs w:val="24"/>
          <w:lang w:val="ro-MD"/>
        </w:rPr>
        <w:t xml:space="preserve"> copii</w:t>
      </w:r>
      <w:r w:rsidR="0050592A">
        <w:rPr>
          <w:rFonts w:asciiTheme="majorHAnsi" w:hAnsiTheme="majorHAnsi" w:cs="Calibri Light"/>
          <w:b w:val="0"/>
          <w:bCs/>
          <w:szCs w:val="24"/>
          <w:lang w:val="ro-MD"/>
        </w:rPr>
        <w:t>,</w:t>
      </w:r>
      <w:r w:rsidR="0003652F" w:rsidRPr="006529FB">
        <w:rPr>
          <w:rFonts w:asciiTheme="majorHAnsi" w:hAnsiTheme="majorHAnsi" w:cs="Calibri Light"/>
          <w:b w:val="0"/>
          <w:bCs/>
          <w:szCs w:val="24"/>
          <w:lang w:val="ro-MD"/>
        </w:rPr>
        <w:t xml:space="preserve"> </w:t>
      </w:r>
      <w:r w:rsidRPr="006529FB">
        <w:rPr>
          <w:rFonts w:asciiTheme="majorHAnsi" w:hAnsiTheme="majorHAnsi" w:cs="Calibri Light"/>
          <w:b w:val="0"/>
          <w:bCs/>
          <w:szCs w:val="24"/>
          <w:lang w:val="ro-MD"/>
        </w:rPr>
        <w:t xml:space="preserve">dintre care </w:t>
      </w:r>
      <w:r w:rsidRPr="006529FB">
        <w:rPr>
          <w:rFonts w:asciiTheme="majorHAnsi" w:hAnsiTheme="majorHAnsi" w:cs="Calibri Light"/>
          <w:szCs w:val="24"/>
          <w:lang w:val="ro-MD"/>
        </w:rPr>
        <w:t>282</w:t>
      </w:r>
      <w:r w:rsidRPr="006529FB">
        <w:rPr>
          <w:rFonts w:asciiTheme="majorHAnsi" w:hAnsiTheme="majorHAnsi" w:cs="Calibri Light"/>
          <w:b w:val="0"/>
          <w:bCs/>
          <w:szCs w:val="24"/>
          <w:lang w:val="ro-MD"/>
        </w:rPr>
        <w:t xml:space="preserve"> </w:t>
      </w:r>
      <w:r w:rsidR="0050592A">
        <w:rPr>
          <w:rFonts w:asciiTheme="majorHAnsi" w:hAnsiTheme="majorHAnsi" w:cs="Calibri Light"/>
          <w:b w:val="0"/>
          <w:bCs/>
          <w:szCs w:val="24"/>
          <w:lang w:val="ro-MD"/>
        </w:rPr>
        <w:t xml:space="preserve">de </w:t>
      </w:r>
      <w:r w:rsidRPr="006529FB">
        <w:rPr>
          <w:rFonts w:asciiTheme="majorHAnsi" w:hAnsiTheme="majorHAnsi" w:cs="Calibri Light"/>
          <w:b w:val="0"/>
          <w:bCs/>
          <w:szCs w:val="24"/>
          <w:lang w:val="ro-MD"/>
        </w:rPr>
        <w:t xml:space="preserve">copii </w:t>
      </w:r>
      <w:r w:rsidR="0050592A">
        <w:rPr>
          <w:rFonts w:asciiTheme="majorHAnsi" w:hAnsiTheme="majorHAnsi" w:cs="Calibri Light"/>
          <w:b w:val="0"/>
          <w:bCs/>
          <w:szCs w:val="24"/>
          <w:lang w:val="ro-MD"/>
        </w:rPr>
        <w:t xml:space="preserve">- </w:t>
      </w:r>
      <w:r w:rsidRPr="006529FB">
        <w:rPr>
          <w:rFonts w:asciiTheme="majorHAnsi" w:hAnsiTheme="majorHAnsi" w:cs="Calibri Light"/>
          <w:b w:val="0"/>
          <w:bCs/>
          <w:szCs w:val="24"/>
          <w:lang w:val="ro-MD"/>
        </w:rPr>
        <w:t>prin intermediul procedurii de adop</w:t>
      </w:r>
      <w:r w:rsidR="00175358">
        <w:rPr>
          <w:rFonts w:asciiTheme="majorHAnsi" w:hAnsiTheme="majorHAnsi" w:cs="Calibri Light"/>
          <w:b w:val="0"/>
          <w:bCs/>
          <w:szCs w:val="24"/>
          <w:lang w:val="ro-MD"/>
        </w:rPr>
        <w:t>ț</w:t>
      </w:r>
      <w:r w:rsidRPr="006529FB">
        <w:rPr>
          <w:rFonts w:asciiTheme="majorHAnsi" w:hAnsiTheme="majorHAnsi" w:cs="Calibri Light"/>
          <w:b w:val="0"/>
          <w:bCs/>
          <w:szCs w:val="24"/>
          <w:lang w:val="ro-MD"/>
        </w:rPr>
        <w:t>ie na</w:t>
      </w:r>
      <w:r w:rsidR="00175358">
        <w:rPr>
          <w:rFonts w:asciiTheme="majorHAnsi" w:hAnsiTheme="majorHAnsi" w:cs="Calibri Light"/>
          <w:b w:val="0"/>
          <w:bCs/>
          <w:szCs w:val="24"/>
          <w:lang w:val="ro-MD"/>
        </w:rPr>
        <w:t>ț</w:t>
      </w:r>
      <w:r w:rsidRPr="006529FB">
        <w:rPr>
          <w:rFonts w:asciiTheme="majorHAnsi" w:hAnsiTheme="majorHAnsi" w:cs="Calibri Light"/>
          <w:b w:val="0"/>
          <w:bCs/>
          <w:szCs w:val="24"/>
          <w:lang w:val="ro-MD"/>
        </w:rPr>
        <w:t>ională</w:t>
      </w:r>
      <w:r w:rsidR="0050592A">
        <w:rPr>
          <w:rFonts w:asciiTheme="majorHAnsi" w:hAnsiTheme="majorHAnsi" w:cs="Calibri Light"/>
          <w:b w:val="0"/>
          <w:bCs/>
          <w:szCs w:val="24"/>
          <w:lang w:val="ro-MD"/>
        </w:rPr>
        <w:t xml:space="preserve">, </w:t>
      </w:r>
      <w:r w:rsidRPr="006529FB">
        <w:rPr>
          <w:rFonts w:asciiTheme="majorHAnsi" w:hAnsiTheme="majorHAnsi" w:cs="Calibri Light"/>
          <w:b w:val="0"/>
          <w:bCs/>
          <w:szCs w:val="24"/>
          <w:lang w:val="ro-MD"/>
        </w:rPr>
        <w:t xml:space="preserve"> </w:t>
      </w:r>
      <w:r w:rsidR="00175358">
        <w:rPr>
          <w:rFonts w:asciiTheme="majorHAnsi" w:hAnsiTheme="majorHAnsi" w:cs="Calibri Light"/>
          <w:b w:val="0"/>
          <w:bCs/>
          <w:szCs w:val="24"/>
          <w:lang w:val="ro-MD"/>
        </w:rPr>
        <w:t>ș</w:t>
      </w:r>
      <w:r w:rsidRPr="006529FB">
        <w:rPr>
          <w:rFonts w:asciiTheme="majorHAnsi" w:hAnsiTheme="majorHAnsi" w:cs="Calibri Light"/>
          <w:b w:val="0"/>
          <w:bCs/>
          <w:szCs w:val="24"/>
          <w:lang w:val="ro-MD"/>
        </w:rPr>
        <w:t xml:space="preserve">i </w:t>
      </w:r>
      <w:r w:rsidRPr="006529FB">
        <w:rPr>
          <w:rFonts w:asciiTheme="majorHAnsi" w:hAnsiTheme="majorHAnsi" w:cs="Calibri Light"/>
          <w:szCs w:val="24"/>
          <w:lang w:val="ro-MD"/>
        </w:rPr>
        <w:t>23</w:t>
      </w:r>
      <w:r w:rsidRPr="006529FB">
        <w:rPr>
          <w:rFonts w:asciiTheme="majorHAnsi" w:hAnsiTheme="majorHAnsi" w:cs="Calibri Light"/>
          <w:b w:val="0"/>
          <w:bCs/>
          <w:szCs w:val="24"/>
          <w:lang w:val="ro-MD"/>
        </w:rPr>
        <w:t xml:space="preserve"> </w:t>
      </w:r>
      <w:r w:rsidR="0050592A">
        <w:rPr>
          <w:rFonts w:asciiTheme="majorHAnsi" w:hAnsiTheme="majorHAnsi" w:cs="Calibri Light"/>
          <w:b w:val="0"/>
          <w:bCs/>
          <w:szCs w:val="24"/>
          <w:lang w:val="ro-MD"/>
        </w:rPr>
        <w:t xml:space="preserve">de </w:t>
      </w:r>
      <w:r w:rsidRPr="006529FB">
        <w:rPr>
          <w:rFonts w:asciiTheme="majorHAnsi" w:hAnsiTheme="majorHAnsi" w:cs="Calibri Light"/>
          <w:b w:val="0"/>
          <w:bCs/>
          <w:szCs w:val="24"/>
          <w:lang w:val="ro-MD"/>
        </w:rPr>
        <w:t xml:space="preserve">copii </w:t>
      </w:r>
      <w:r w:rsidR="0050592A">
        <w:rPr>
          <w:rFonts w:asciiTheme="majorHAnsi" w:hAnsiTheme="majorHAnsi" w:cs="Calibri Light"/>
          <w:b w:val="0"/>
          <w:bCs/>
          <w:szCs w:val="24"/>
          <w:lang w:val="ro-MD"/>
        </w:rPr>
        <w:t xml:space="preserve">- </w:t>
      </w:r>
      <w:r w:rsidRPr="006529FB">
        <w:rPr>
          <w:rFonts w:asciiTheme="majorHAnsi" w:hAnsiTheme="majorHAnsi" w:cs="Calibri Light"/>
          <w:b w:val="0"/>
          <w:bCs/>
          <w:szCs w:val="24"/>
          <w:lang w:val="ro-MD"/>
        </w:rPr>
        <w:t>prin intermediul procedurii de adop</w:t>
      </w:r>
      <w:r w:rsidR="00175358">
        <w:rPr>
          <w:rFonts w:asciiTheme="majorHAnsi" w:hAnsiTheme="majorHAnsi" w:cs="Calibri Light"/>
          <w:b w:val="0"/>
          <w:bCs/>
          <w:szCs w:val="24"/>
          <w:lang w:val="ro-MD"/>
        </w:rPr>
        <w:t>ț</w:t>
      </w:r>
      <w:r w:rsidRPr="006529FB">
        <w:rPr>
          <w:rFonts w:asciiTheme="majorHAnsi" w:hAnsiTheme="majorHAnsi" w:cs="Calibri Light"/>
          <w:b w:val="0"/>
          <w:bCs/>
          <w:szCs w:val="24"/>
          <w:lang w:val="ro-MD"/>
        </w:rPr>
        <w:t>ie interna</w:t>
      </w:r>
      <w:r w:rsidR="00175358">
        <w:rPr>
          <w:rFonts w:asciiTheme="majorHAnsi" w:hAnsiTheme="majorHAnsi" w:cs="Calibri Light"/>
          <w:b w:val="0"/>
          <w:bCs/>
          <w:szCs w:val="24"/>
          <w:lang w:val="ro-MD"/>
        </w:rPr>
        <w:t>ț</w:t>
      </w:r>
      <w:r w:rsidRPr="006529FB">
        <w:rPr>
          <w:rFonts w:asciiTheme="majorHAnsi" w:hAnsiTheme="majorHAnsi" w:cs="Calibri Light"/>
          <w:b w:val="0"/>
          <w:bCs/>
          <w:szCs w:val="24"/>
          <w:lang w:val="ro-MD"/>
        </w:rPr>
        <w:t>ională. Totodată</w:t>
      </w:r>
      <w:r w:rsidR="0050592A">
        <w:rPr>
          <w:rFonts w:asciiTheme="majorHAnsi" w:hAnsiTheme="majorHAnsi" w:cs="Calibri Light"/>
          <w:b w:val="0"/>
          <w:bCs/>
          <w:szCs w:val="24"/>
          <w:lang w:val="ro-MD"/>
        </w:rPr>
        <w:t>,</w:t>
      </w:r>
      <w:r w:rsidRPr="006529FB">
        <w:rPr>
          <w:rFonts w:asciiTheme="majorHAnsi" w:hAnsiTheme="majorHAnsi" w:cs="Calibri Light"/>
          <w:b w:val="0"/>
          <w:bCs/>
          <w:szCs w:val="24"/>
          <w:lang w:val="ro-MD"/>
        </w:rPr>
        <w:t xml:space="preserve"> în Registru</w:t>
      </w:r>
      <w:r w:rsidR="00E761AE" w:rsidRPr="006529FB">
        <w:rPr>
          <w:rFonts w:asciiTheme="majorHAnsi" w:hAnsiTheme="majorHAnsi" w:cs="Calibri Light"/>
          <w:b w:val="0"/>
          <w:bCs/>
          <w:szCs w:val="24"/>
          <w:lang w:val="ro-MD"/>
        </w:rPr>
        <w:t>l</w:t>
      </w:r>
      <w:r w:rsidRPr="006529FB">
        <w:rPr>
          <w:rFonts w:asciiTheme="majorHAnsi" w:hAnsiTheme="majorHAnsi" w:cs="Calibri Light"/>
          <w:b w:val="0"/>
          <w:bCs/>
          <w:szCs w:val="24"/>
          <w:lang w:val="ro-MD"/>
        </w:rPr>
        <w:t xml:space="preserve"> de stat al adop</w:t>
      </w:r>
      <w:r w:rsidR="00175358">
        <w:rPr>
          <w:rFonts w:asciiTheme="majorHAnsi" w:hAnsiTheme="majorHAnsi" w:cs="Calibri Light"/>
          <w:b w:val="0"/>
          <w:bCs/>
          <w:szCs w:val="24"/>
          <w:lang w:val="ro-MD"/>
        </w:rPr>
        <w:t>ț</w:t>
      </w:r>
      <w:r w:rsidRPr="006529FB">
        <w:rPr>
          <w:rFonts w:asciiTheme="majorHAnsi" w:hAnsiTheme="majorHAnsi" w:cs="Calibri Light"/>
          <w:b w:val="0"/>
          <w:bCs/>
          <w:szCs w:val="24"/>
          <w:lang w:val="ro-MD"/>
        </w:rPr>
        <w:t>iei</w:t>
      </w:r>
      <w:r w:rsidR="0050592A">
        <w:rPr>
          <w:rFonts w:asciiTheme="majorHAnsi" w:hAnsiTheme="majorHAnsi" w:cs="Calibri Light"/>
          <w:b w:val="0"/>
          <w:bCs/>
          <w:szCs w:val="24"/>
          <w:lang w:val="ro-MD"/>
        </w:rPr>
        <w:t>,</w:t>
      </w:r>
      <w:r w:rsidRPr="006529FB">
        <w:rPr>
          <w:rFonts w:asciiTheme="majorHAnsi" w:hAnsiTheme="majorHAnsi" w:cs="Calibri Light"/>
          <w:b w:val="0"/>
          <w:bCs/>
          <w:szCs w:val="24"/>
          <w:lang w:val="ro-MD"/>
        </w:rPr>
        <w:t xml:space="preserve"> la momentul efectuării auditului</w:t>
      </w:r>
      <w:r w:rsidR="0050592A">
        <w:rPr>
          <w:rFonts w:asciiTheme="majorHAnsi" w:hAnsiTheme="majorHAnsi" w:cs="Calibri Light"/>
          <w:b w:val="0"/>
          <w:bCs/>
          <w:szCs w:val="24"/>
          <w:lang w:val="ro-MD"/>
        </w:rPr>
        <w:t>,</w:t>
      </w:r>
      <w:r w:rsidRPr="006529FB">
        <w:rPr>
          <w:rFonts w:asciiTheme="majorHAnsi" w:hAnsiTheme="majorHAnsi" w:cs="Calibri Light"/>
          <w:b w:val="0"/>
          <w:bCs/>
          <w:szCs w:val="24"/>
          <w:lang w:val="ro-MD"/>
        </w:rPr>
        <w:t xml:space="preserve"> se regăsesc </w:t>
      </w:r>
      <w:r w:rsidRPr="006529FB">
        <w:rPr>
          <w:rFonts w:asciiTheme="majorHAnsi" w:hAnsiTheme="majorHAnsi" w:cs="Calibri Light"/>
          <w:bCs/>
          <w:szCs w:val="24"/>
          <w:lang w:val="ro-MD"/>
        </w:rPr>
        <w:t>332</w:t>
      </w:r>
      <w:r w:rsidRPr="006529FB">
        <w:rPr>
          <w:rFonts w:asciiTheme="majorHAnsi" w:hAnsiTheme="majorHAnsi" w:cs="Calibri Light"/>
          <w:b w:val="0"/>
          <w:bCs/>
          <w:szCs w:val="24"/>
          <w:lang w:val="ro-MD"/>
        </w:rPr>
        <w:t xml:space="preserve"> de adoptatori na</w:t>
      </w:r>
      <w:r w:rsidR="00175358">
        <w:rPr>
          <w:rFonts w:asciiTheme="majorHAnsi" w:hAnsiTheme="majorHAnsi" w:cs="Calibri Light"/>
          <w:b w:val="0"/>
          <w:bCs/>
          <w:szCs w:val="24"/>
          <w:lang w:val="ro-MD"/>
        </w:rPr>
        <w:t>ț</w:t>
      </w:r>
      <w:r w:rsidRPr="006529FB">
        <w:rPr>
          <w:rFonts w:asciiTheme="majorHAnsi" w:hAnsiTheme="majorHAnsi" w:cs="Calibri Light"/>
          <w:b w:val="0"/>
          <w:bCs/>
          <w:szCs w:val="24"/>
          <w:lang w:val="ro-MD"/>
        </w:rPr>
        <w:t xml:space="preserve">ionali, </w:t>
      </w:r>
      <w:r w:rsidRPr="006529FB">
        <w:rPr>
          <w:rFonts w:asciiTheme="majorHAnsi" w:hAnsiTheme="majorHAnsi" w:cs="Calibri Light"/>
          <w:bCs/>
          <w:szCs w:val="24"/>
          <w:lang w:val="ro-MD"/>
        </w:rPr>
        <w:t>24</w:t>
      </w:r>
      <w:r w:rsidRPr="006529FB">
        <w:rPr>
          <w:rFonts w:asciiTheme="majorHAnsi" w:hAnsiTheme="majorHAnsi" w:cs="Calibri Light"/>
          <w:b w:val="0"/>
          <w:bCs/>
          <w:szCs w:val="24"/>
          <w:lang w:val="ro-MD"/>
        </w:rPr>
        <w:t xml:space="preserve"> de adoptatori </w:t>
      </w:r>
      <w:r w:rsidRPr="000B637D">
        <w:rPr>
          <w:rFonts w:asciiTheme="majorHAnsi" w:hAnsiTheme="majorHAnsi" w:cs="Calibri Light"/>
          <w:b w:val="0"/>
          <w:bCs/>
          <w:color w:val="000000" w:themeColor="text1"/>
          <w:szCs w:val="24"/>
          <w:lang w:val="ro-MD"/>
        </w:rPr>
        <w:t>interna</w:t>
      </w:r>
      <w:r w:rsidR="00175358">
        <w:rPr>
          <w:rFonts w:asciiTheme="majorHAnsi" w:hAnsiTheme="majorHAnsi" w:cs="Calibri Light"/>
          <w:b w:val="0"/>
          <w:bCs/>
          <w:color w:val="000000" w:themeColor="text1"/>
          <w:szCs w:val="24"/>
          <w:lang w:val="ro-MD"/>
        </w:rPr>
        <w:t>ț</w:t>
      </w:r>
      <w:r w:rsidRPr="000B637D">
        <w:rPr>
          <w:rFonts w:asciiTheme="majorHAnsi" w:hAnsiTheme="majorHAnsi" w:cs="Calibri Light"/>
          <w:b w:val="0"/>
          <w:bCs/>
          <w:color w:val="000000" w:themeColor="text1"/>
          <w:szCs w:val="24"/>
          <w:lang w:val="ro-MD"/>
        </w:rPr>
        <w:t xml:space="preserve">ionali </w:t>
      </w:r>
      <w:r w:rsidR="00175358">
        <w:rPr>
          <w:rFonts w:asciiTheme="majorHAnsi" w:hAnsiTheme="majorHAnsi" w:cs="Calibri Light"/>
          <w:b w:val="0"/>
          <w:bCs/>
          <w:color w:val="000000" w:themeColor="text1"/>
          <w:szCs w:val="24"/>
          <w:lang w:val="ro-MD"/>
        </w:rPr>
        <w:t>ș</w:t>
      </w:r>
      <w:r w:rsidRPr="000B637D">
        <w:rPr>
          <w:rFonts w:asciiTheme="majorHAnsi" w:hAnsiTheme="majorHAnsi" w:cs="Calibri Light"/>
          <w:b w:val="0"/>
          <w:bCs/>
          <w:color w:val="000000" w:themeColor="text1"/>
          <w:szCs w:val="24"/>
          <w:lang w:val="ro-MD"/>
        </w:rPr>
        <w:t xml:space="preserve">i </w:t>
      </w:r>
      <w:r w:rsidRPr="000B637D">
        <w:rPr>
          <w:rFonts w:asciiTheme="majorHAnsi" w:hAnsiTheme="majorHAnsi" w:cs="Calibri Light"/>
          <w:bCs/>
          <w:color w:val="000000" w:themeColor="text1"/>
          <w:szCs w:val="24"/>
          <w:lang w:val="ro-MD"/>
        </w:rPr>
        <w:t>570</w:t>
      </w:r>
      <w:r w:rsidRPr="000B637D">
        <w:rPr>
          <w:rFonts w:asciiTheme="majorHAnsi" w:hAnsiTheme="majorHAnsi" w:cs="Calibri Light"/>
          <w:b w:val="0"/>
          <w:bCs/>
          <w:color w:val="000000" w:themeColor="text1"/>
          <w:szCs w:val="24"/>
          <w:lang w:val="ro-MD"/>
        </w:rPr>
        <w:t xml:space="preserve"> de copii cu statut de copil adoptabil. </w:t>
      </w:r>
    </w:p>
    <w:p w14:paraId="37CCBF6C" w14:textId="77777777" w:rsidR="000D090B" w:rsidRDefault="000D090B" w:rsidP="00730A5E">
      <w:pPr>
        <w:pStyle w:val="ListParagraph"/>
        <w:spacing w:line="276" w:lineRule="auto"/>
        <w:ind w:left="0"/>
        <w:jc w:val="both"/>
        <w:rPr>
          <w:rFonts w:asciiTheme="majorHAnsi" w:hAnsiTheme="majorHAnsi" w:cs="Calibri Light"/>
          <w:b w:val="0"/>
          <w:bCs/>
          <w:color w:val="000000" w:themeColor="text1"/>
          <w:szCs w:val="24"/>
          <w:lang w:val="ro-MD"/>
        </w:rPr>
      </w:pPr>
      <w:r w:rsidRPr="00651CB0">
        <w:rPr>
          <w:rFonts w:asciiTheme="majorHAnsi" w:hAnsiTheme="majorHAnsi" w:cs="Calibri Light"/>
          <w:b w:val="0"/>
          <w:bCs/>
          <w:color w:val="000000" w:themeColor="text1"/>
          <w:szCs w:val="24"/>
          <w:lang w:val="ro-MD"/>
        </w:rPr>
        <w:t>În acela</w:t>
      </w:r>
      <w:r w:rsidR="00175358">
        <w:rPr>
          <w:rFonts w:asciiTheme="majorHAnsi" w:hAnsiTheme="majorHAnsi" w:cs="Calibri Light"/>
          <w:b w:val="0"/>
          <w:bCs/>
          <w:color w:val="000000" w:themeColor="text1"/>
          <w:szCs w:val="24"/>
          <w:lang w:val="ro-MD"/>
        </w:rPr>
        <w:t>ș</w:t>
      </w:r>
      <w:r w:rsidRPr="00651CB0">
        <w:rPr>
          <w:rFonts w:asciiTheme="majorHAnsi" w:hAnsiTheme="majorHAnsi" w:cs="Calibri Light"/>
          <w:b w:val="0"/>
          <w:bCs/>
          <w:color w:val="000000" w:themeColor="text1"/>
          <w:szCs w:val="24"/>
          <w:lang w:val="ro-MD"/>
        </w:rPr>
        <w:t>i timp</w:t>
      </w:r>
      <w:r w:rsidR="0050592A">
        <w:rPr>
          <w:rFonts w:asciiTheme="majorHAnsi" w:hAnsiTheme="majorHAnsi" w:cs="Calibri Light"/>
          <w:b w:val="0"/>
          <w:bCs/>
          <w:color w:val="000000" w:themeColor="text1"/>
          <w:szCs w:val="24"/>
          <w:lang w:val="ro-MD"/>
        </w:rPr>
        <w:t>,</w:t>
      </w:r>
      <w:r w:rsidRPr="00651CB0">
        <w:rPr>
          <w:rFonts w:asciiTheme="majorHAnsi" w:hAnsiTheme="majorHAnsi" w:cs="Calibri Light"/>
          <w:b w:val="0"/>
          <w:bCs/>
          <w:color w:val="000000" w:themeColor="text1"/>
          <w:szCs w:val="24"/>
          <w:lang w:val="ro-MD"/>
        </w:rPr>
        <w:t xml:space="preserve"> probleme</w:t>
      </w:r>
      <w:r w:rsidR="0050592A">
        <w:rPr>
          <w:rFonts w:asciiTheme="majorHAnsi" w:hAnsiTheme="majorHAnsi" w:cs="Calibri Light"/>
          <w:b w:val="0"/>
          <w:bCs/>
          <w:color w:val="000000" w:themeColor="text1"/>
          <w:szCs w:val="24"/>
          <w:lang w:val="ro-MD"/>
        </w:rPr>
        <w:t>le</w:t>
      </w:r>
      <w:r w:rsidRPr="00651CB0">
        <w:rPr>
          <w:rFonts w:asciiTheme="majorHAnsi" w:hAnsiTheme="majorHAnsi" w:cs="Calibri Light"/>
          <w:b w:val="0"/>
          <w:bCs/>
          <w:color w:val="000000" w:themeColor="text1"/>
          <w:szCs w:val="24"/>
          <w:lang w:val="ro-MD"/>
        </w:rPr>
        <w:t xml:space="preserve"> </w:t>
      </w:r>
      <w:r w:rsidR="00175358">
        <w:rPr>
          <w:rFonts w:asciiTheme="majorHAnsi" w:hAnsiTheme="majorHAnsi" w:cs="Calibri Light"/>
          <w:b w:val="0"/>
          <w:bCs/>
          <w:color w:val="000000" w:themeColor="text1"/>
          <w:szCs w:val="24"/>
          <w:lang w:val="ro-MD"/>
        </w:rPr>
        <w:t>ș</w:t>
      </w:r>
      <w:r w:rsidR="00C17037" w:rsidRPr="00651CB0">
        <w:rPr>
          <w:rFonts w:asciiTheme="majorHAnsi" w:hAnsiTheme="majorHAnsi" w:cs="Calibri Light"/>
          <w:b w:val="0"/>
          <w:bCs/>
          <w:color w:val="000000" w:themeColor="text1"/>
          <w:szCs w:val="24"/>
          <w:lang w:val="ro-MD"/>
        </w:rPr>
        <w:t>i neconformită</w:t>
      </w:r>
      <w:r w:rsidR="00175358">
        <w:rPr>
          <w:rFonts w:asciiTheme="majorHAnsi" w:hAnsiTheme="majorHAnsi" w:cs="Calibri Light"/>
          <w:b w:val="0"/>
          <w:bCs/>
          <w:color w:val="000000" w:themeColor="text1"/>
          <w:szCs w:val="24"/>
          <w:lang w:val="ro-MD"/>
        </w:rPr>
        <w:t>ț</w:t>
      </w:r>
      <w:r w:rsidR="00C17037" w:rsidRPr="00651CB0">
        <w:rPr>
          <w:rFonts w:asciiTheme="majorHAnsi" w:hAnsiTheme="majorHAnsi" w:cs="Calibri Light"/>
          <w:b w:val="0"/>
          <w:bCs/>
          <w:color w:val="000000" w:themeColor="text1"/>
          <w:szCs w:val="24"/>
          <w:lang w:val="ro-MD"/>
        </w:rPr>
        <w:t xml:space="preserve">ile constatate </w:t>
      </w:r>
      <w:r w:rsidR="00F57675">
        <w:rPr>
          <w:rFonts w:asciiTheme="majorHAnsi" w:hAnsiTheme="majorHAnsi" w:cs="Calibri Light"/>
          <w:b w:val="0"/>
          <w:bCs/>
          <w:color w:val="000000" w:themeColor="text1"/>
          <w:szCs w:val="24"/>
          <w:lang w:val="ro-MD"/>
        </w:rPr>
        <w:t>în</w:t>
      </w:r>
      <w:r w:rsidRPr="00651CB0">
        <w:rPr>
          <w:rFonts w:asciiTheme="majorHAnsi" w:hAnsiTheme="majorHAnsi" w:cs="Calibri Light"/>
          <w:b w:val="0"/>
          <w:bCs/>
          <w:color w:val="000000" w:themeColor="text1"/>
          <w:szCs w:val="24"/>
          <w:lang w:val="ro-MD"/>
        </w:rPr>
        <w:t xml:space="preserve"> domeniul adop</w:t>
      </w:r>
      <w:r w:rsidR="00175358">
        <w:rPr>
          <w:rFonts w:asciiTheme="majorHAnsi" w:hAnsiTheme="majorHAnsi" w:cs="Calibri Light"/>
          <w:b w:val="0"/>
          <w:bCs/>
          <w:color w:val="000000" w:themeColor="text1"/>
          <w:szCs w:val="24"/>
          <w:lang w:val="ro-MD"/>
        </w:rPr>
        <w:t>ț</w:t>
      </w:r>
      <w:r w:rsidRPr="00651CB0">
        <w:rPr>
          <w:rFonts w:asciiTheme="majorHAnsi" w:hAnsiTheme="majorHAnsi" w:cs="Calibri Light"/>
          <w:b w:val="0"/>
          <w:bCs/>
          <w:color w:val="000000" w:themeColor="text1"/>
          <w:szCs w:val="24"/>
          <w:lang w:val="ro-MD"/>
        </w:rPr>
        <w:t>iei</w:t>
      </w:r>
      <w:r w:rsidR="00C17037" w:rsidRPr="00651CB0">
        <w:rPr>
          <w:rFonts w:asciiTheme="majorHAnsi" w:hAnsiTheme="majorHAnsi" w:cs="Calibri Light"/>
          <w:b w:val="0"/>
          <w:bCs/>
          <w:color w:val="000000" w:themeColor="text1"/>
          <w:szCs w:val="24"/>
          <w:lang w:val="ro-MD"/>
        </w:rPr>
        <w:t xml:space="preserve"> na</w:t>
      </w:r>
      <w:r w:rsidR="00175358">
        <w:rPr>
          <w:rFonts w:asciiTheme="majorHAnsi" w:hAnsiTheme="majorHAnsi" w:cs="Calibri Light"/>
          <w:b w:val="0"/>
          <w:bCs/>
          <w:color w:val="000000" w:themeColor="text1"/>
          <w:szCs w:val="24"/>
          <w:lang w:val="ro-MD"/>
        </w:rPr>
        <w:t>ț</w:t>
      </w:r>
      <w:r w:rsidR="00C17037" w:rsidRPr="00651CB0">
        <w:rPr>
          <w:rFonts w:asciiTheme="majorHAnsi" w:hAnsiTheme="majorHAnsi" w:cs="Calibri Light"/>
          <w:b w:val="0"/>
          <w:bCs/>
          <w:color w:val="000000" w:themeColor="text1"/>
          <w:szCs w:val="24"/>
          <w:lang w:val="ro-MD"/>
        </w:rPr>
        <w:t xml:space="preserve">ionale </w:t>
      </w:r>
      <w:r w:rsidR="00175358">
        <w:rPr>
          <w:rFonts w:asciiTheme="majorHAnsi" w:hAnsiTheme="majorHAnsi" w:cs="Calibri Light"/>
          <w:b w:val="0"/>
          <w:bCs/>
          <w:color w:val="000000" w:themeColor="text1"/>
          <w:szCs w:val="24"/>
          <w:lang w:val="ro-MD"/>
        </w:rPr>
        <w:t>ș</w:t>
      </w:r>
      <w:r w:rsidR="00C17037" w:rsidRPr="00651CB0">
        <w:rPr>
          <w:rFonts w:asciiTheme="majorHAnsi" w:hAnsiTheme="majorHAnsi" w:cs="Calibri Light"/>
          <w:b w:val="0"/>
          <w:bCs/>
          <w:color w:val="000000" w:themeColor="text1"/>
          <w:szCs w:val="24"/>
          <w:lang w:val="ro-MD"/>
        </w:rPr>
        <w:t>i interna</w:t>
      </w:r>
      <w:r w:rsidR="00175358">
        <w:rPr>
          <w:rFonts w:asciiTheme="majorHAnsi" w:hAnsiTheme="majorHAnsi" w:cs="Calibri Light"/>
          <w:b w:val="0"/>
          <w:bCs/>
          <w:color w:val="000000" w:themeColor="text1"/>
          <w:szCs w:val="24"/>
          <w:lang w:val="ro-MD"/>
        </w:rPr>
        <w:t>ț</w:t>
      </w:r>
      <w:r w:rsidR="00C17037" w:rsidRPr="00651CB0">
        <w:rPr>
          <w:rFonts w:asciiTheme="majorHAnsi" w:hAnsiTheme="majorHAnsi" w:cs="Calibri Light"/>
          <w:b w:val="0"/>
          <w:bCs/>
          <w:color w:val="000000" w:themeColor="text1"/>
          <w:szCs w:val="24"/>
          <w:lang w:val="ro-MD"/>
        </w:rPr>
        <w:t>ionale sunt generate de</w:t>
      </w:r>
      <w:r w:rsidR="00C17037" w:rsidRPr="00651CB0">
        <w:rPr>
          <w:rFonts w:asciiTheme="majorHAnsi" w:eastAsia="Times New Roman" w:hAnsiTheme="majorHAnsi" w:cstheme="majorHAnsi"/>
          <w:b w:val="0"/>
          <w:color w:val="000000" w:themeColor="text1"/>
          <w:szCs w:val="24"/>
          <w:lang w:val="ro-MD"/>
        </w:rPr>
        <w:t>: lipsa mecanismelor privind monitorizarea copiilor adopta</w:t>
      </w:r>
      <w:r w:rsidR="00175358">
        <w:rPr>
          <w:rFonts w:asciiTheme="majorHAnsi" w:eastAsia="Times New Roman" w:hAnsiTheme="majorHAnsi" w:cstheme="majorHAnsi"/>
          <w:b w:val="0"/>
          <w:color w:val="000000" w:themeColor="text1"/>
          <w:szCs w:val="24"/>
          <w:lang w:val="ro-MD"/>
        </w:rPr>
        <w:t>ț</w:t>
      </w:r>
      <w:r w:rsidR="00C17037" w:rsidRPr="00651CB0">
        <w:rPr>
          <w:rFonts w:asciiTheme="majorHAnsi" w:eastAsia="Times New Roman" w:hAnsiTheme="majorHAnsi" w:cstheme="majorHAnsi"/>
          <w:b w:val="0"/>
          <w:color w:val="000000" w:themeColor="text1"/>
          <w:szCs w:val="24"/>
          <w:lang w:val="ro-MD"/>
        </w:rPr>
        <w:t>i prin procedura de adop</w:t>
      </w:r>
      <w:r w:rsidR="00175358">
        <w:rPr>
          <w:rFonts w:asciiTheme="majorHAnsi" w:eastAsia="Times New Roman" w:hAnsiTheme="majorHAnsi" w:cstheme="majorHAnsi"/>
          <w:b w:val="0"/>
          <w:color w:val="000000" w:themeColor="text1"/>
          <w:szCs w:val="24"/>
          <w:lang w:val="ro-MD"/>
        </w:rPr>
        <w:t>ț</w:t>
      </w:r>
      <w:r w:rsidR="00C17037" w:rsidRPr="00651CB0">
        <w:rPr>
          <w:rFonts w:asciiTheme="majorHAnsi" w:eastAsia="Times New Roman" w:hAnsiTheme="majorHAnsi" w:cstheme="majorHAnsi"/>
          <w:b w:val="0"/>
          <w:color w:val="000000" w:themeColor="text1"/>
          <w:szCs w:val="24"/>
          <w:lang w:val="ro-MD"/>
        </w:rPr>
        <w:t>ie</w:t>
      </w:r>
      <w:r w:rsidR="00C17037" w:rsidRPr="006529FB">
        <w:rPr>
          <w:rFonts w:asciiTheme="majorHAnsi" w:eastAsia="Times New Roman" w:hAnsiTheme="majorHAnsi" w:cstheme="majorHAnsi"/>
          <w:b w:val="0"/>
          <w:color w:val="000000" w:themeColor="text1"/>
          <w:szCs w:val="24"/>
          <w:lang w:val="ro-MD"/>
        </w:rPr>
        <w:t xml:space="preserve"> na</w:t>
      </w:r>
      <w:r w:rsidR="00175358">
        <w:rPr>
          <w:rFonts w:asciiTheme="majorHAnsi" w:eastAsia="Times New Roman" w:hAnsiTheme="majorHAnsi" w:cstheme="majorHAnsi"/>
          <w:b w:val="0"/>
          <w:color w:val="000000" w:themeColor="text1"/>
          <w:szCs w:val="24"/>
          <w:lang w:val="ro-MD"/>
        </w:rPr>
        <w:t>ț</w:t>
      </w:r>
      <w:r w:rsidR="00C17037" w:rsidRPr="006529FB">
        <w:rPr>
          <w:rFonts w:asciiTheme="majorHAnsi" w:eastAsia="Times New Roman" w:hAnsiTheme="majorHAnsi" w:cstheme="majorHAnsi"/>
          <w:b w:val="0"/>
          <w:color w:val="000000" w:themeColor="text1"/>
          <w:szCs w:val="24"/>
          <w:lang w:val="ro-MD"/>
        </w:rPr>
        <w:t>i</w:t>
      </w:r>
      <w:r w:rsidR="00C17037">
        <w:rPr>
          <w:rFonts w:asciiTheme="majorHAnsi" w:eastAsia="Times New Roman" w:hAnsiTheme="majorHAnsi" w:cstheme="majorHAnsi"/>
          <w:b w:val="0"/>
          <w:color w:val="000000" w:themeColor="text1"/>
          <w:szCs w:val="24"/>
          <w:lang w:val="ro-MD"/>
        </w:rPr>
        <w:t xml:space="preserve">onală </w:t>
      </w:r>
      <w:r w:rsidR="00175358">
        <w:rPr>
          <w:rFonts w:asciiTheme="majorHAnsi" w:eastAsia="Times New Roman" w:hAnsiTheme="majorHAnsi" w:cstheme="majorHAnsi"/>
          <w:b w:val="0"/>
          <w:color w:val="000000" w:themeColor="text1"/>
          <w:szCs w:val="24"/>
          <w:lang w:val="ro-MD"/>
        </w:rPr>
        <w:t>ș</w:t>
      </w:r>
      <w:r w:rsidR="00C17037">
        <w:rPr>
          <w:rFonts w:asciiTheme="majorHAnsi" w:eastAsia="Times New Roman" w:hAnsiTheme="majorHAnsi" w:cstheme="majorHAnsi"/>
          <w:b w:val="0"/>
          <w:color w:val="000000" w:themeColor="text1"/>
          <w:szCs w:val="24"/>
          <w:lang w:val="ro-MD"/>
        </w:rPr>
        <w:t xml:space="preserve">i </w:t>
      </w:r>
      <w:r w:rsidR="00C17037" w:rsidRPr="006529FB">
        <w:rPr>
          <w:rFonts w:asciiTheme="majorHAnsi" w:eastAsia="Times New Roman" w:hAnsiTheme="majorHAnsi" w:cstheme="majorHAnsi"/>
          <w:b w:val="0"/>
          <w:color w:val="000000" w:themeColor="text1"/>
          <w:szCs w:val="24"/>
          <w:lang w:val="ro-MD"/>
        </w:rPr>
        <w:t>pleca</w:t>
      </w:r>
      <w:r w:rsidR="00175358">
        <w:rPr>
          <w:rFonts w:asciiTheme="majorHAnsi" w:eastAsia="Times New Roman" w:hAnsiTheme="majorHAnsi" w:cstheme="majorHAnsi"/>
          <w:b w:val="0"/>
          <w:color w:val="000000" w:themeColor="text1"/>
          <w:szCs w:val="24"/>
          <w:lang w:val="ro-MD"/>
        </w:rPr>
        <w:t>ț</w:t>
      </w:r>
      <w:r w:rsidR="00C17037" w:rsidRPr="006529FB">
        <w:rPr>
          <w:rFonts w:asciiTheme="majorHAnsi" w:eastAsia="Times New Roman" w:hAnsiTheme="majorHAnsi" w:cstheme="majorHAnsi"/>
          <w:b w:val="0"/>
          <w:color w:val="000000" w:themeColor="text1"/>
          <w:szCs w:val="24"/>
          <w:lang w:val="ro-MD"/>
        </w:rPr>
        <w:t>i cu părin</w:t>
      </w:r>
      <w:r w:rsidR="00175358">
        <w:rPr>
          <w:rFonts w:asciiTheme="majorHAnsi" w:eastAsia="Times New Roman" w:hAnsiTheme="majorHAnsi" w:cstheme="majorHAnsi"/>
          <w:b w:val="0"/>
          <w:color w:val="000000" w:themeColor="text1"/>
          <w:szCs w:val="24"/>
          <w:lang w:val="ro-MD"/>
        </w:rPr>
        <w:t>ț</w:t>
      </w:r>
      <w:r w:rsidR="00C17037" w:rsidRPr="006529FB">
        <w:rPr>
          <w:rFonts w:asciiTheme="majorHAnsi" w:eastAsia="Times New Roman" w:hAnsiTheme="majorHAnsi" w:cstheme="majorHAnsi"/>
          <w:b w:val="0"/>
          <w:color w:val="000000" w:themeColor="text1"/>
          <w:szCs w:val="24"/>
          <w:lang w:val="ro-MD"/>
        </w:rPr>
        <w:t xml:space="preserve">ii </w:t>
      </w:r>
      <w:r w:rsidR="00C17037" w:rsidRPr="00D75D16">
        <w:rPr>
          <w:rFonts w:asciiTheme="majorHAnsi" w:eastAsia="Times New Roman" w:hAnsiTheme="majorHAnsi" w:cstheme="majorHAnsi"/>
          <w:b w:val="0"/>
          <w:color w:val="000000" w:themeColor="text1"/>
          <w:szCs w:val="24"/>
          <w:lang w:val="ro-MD"/>
        </w:rPr>
        <w:t>adopta</w:t>
      </w:r>
      <w:r w:rsidR="00D75D16" w:rsidRPr="00766F40">
        <w:rPr>
          <w:rFonts w:asciiTheme="majorHAnsi" w:eastAsia="Times New Roman" w:hAnsiTheme="majorHAnsi" w:cstheme="majorHAnsi"/>
          <w:b w:val="0"/>
          <w:color w:val="000000" w:themeColor="text1"/>
          <w:szCs w:val="24"/>
          <w:lang w:val="ro-MD"/>
        </w:rPr>
        <w:t>tivi</w:t>
      </w:r>
      <w:r w:rsidR="00C17037" w:rsidRPr="00D75D16">
        <w:rPr>
          <w:rFonts w:asciiTheme="majorHAnsi" w:eastAsia="Times New Roman" w:hAnsiTheme="majorHAnsi" w:cstheme="majorHAnsi"/>
          <w:b w:val="0"/>
          <w:color w:val="000000" w:themeColor="text1"/>
          <w:szCs w:val="24"/>
          <w:lang w:val="ro-MD"/>
        </w:rPr>
        <w:t xml:space="preserve"> peste</w:t>
      </w:r>
      <w:r w:rsidR="00C17037" w:rsidRPr="006529FB">
        <w:rPr>
          <w:rFonts w:asciiTheme="majorHAnsi" w:eastAsia="Times New Roman" w:hAnsiTheme="majorHAnsi" w:cstheme="majorHAnsi"/>
          <w:b w:val="0"/>
          <w:color w:val="000000" w:themeColor="text1"/>
          <w:szCs w:val="24"/>
          <w:lang w:val="ro-MD"/>
        </w:rPr>
        <w:t xml:space="preserve"> hotarele </w:t>
      </w:r>
      <w:r w:rsidR="00175358">
        <w:rPr>
          <w:rFonts w:asciiTheme="majorHAnsi" w:eastAsia="Times New Roman" w:hAnsiTheme="majorHAnsi" w:cstheme="majorHAnsi"/>
          <w:b w:val="0"/>
          <w:color w:val="000000" w:themeColor="text1"/>
          <w:szCs w:val="24"/>
          <w:lang w:val="ro-MD"/>
        </w:rPr>
        <w:t>ț</w:t>
      </w:r>
      <w:r w:rsidR="00C17037" w:rsidRPr="006529FB">
        <w:rPr>
          <w:rFonts w:asciiTheme="majorHAnsi" w:eastAsia="Times New Roman" w:hAnsiTheme="majorHAnsi" w:cstheme="majorHAnsi"/>
          <w:b w:val="0"/>
          <w:color w:val="000000" w:themeColor="text1"/>
          <w:szCs w:val="24"/>
          <w:lang w:val="ro-MD"/>
        </w:rPr>
        <w:t>ării</w:t>
      </w:r>
      <w:r w:rsidR="00C17037">
        <w:rPr>
          <w:rFonts w:asciiTheme="majorHAnsi" w:eastAsia="Times New Roman" w:hAnsiTheme="majorHAnsi" w:cstheme="majorHAnsi"/>
          <w:b w:val="0"/>
          <w:color w:val="000000" w:themeColor="text1"/>
          <w:szCs w:val="24"/>
          <w:lang w:val="ro-MD"/>
        </w:rPr>
        <w:t>; neasigurarea</w:t>
      </w:r>
      <w:r w:rsidR="00C17037">
        <w:rPr>
          <w:rFonts w:asciiTheme="majorHAnsi" w:eastAsiaTheme="minorHAnsi" w:hAnsiTheme="majorHAnsi" w:cstheme="majorHAnsi"/>
          <w:b w:val="0"/>
          <w:color w:val="000000" w:themeColor="text1"/>
          <w:szCs w:val="24"/>
          <w:lang w:val="ro-MD"/>
        </w:rPr>
        <w:t xml:space="preserve"> elaborării</w:t>
      </w:r>
      <w:r w:rsidR="00C17037" w:rsidRPr="006529FB">
        <w:rPr>
          <w:rFonts w:asciiTheme="majorHAnsi" w:eastAsiaTheme="minorHAnsi" w:hAnsiTheme="majorHAnsi" w:cstheme="majorHAnsi"/>
          <w:b w:val="0"/>
          <w:color w:val="000000" w:themeColor="text1"/>
          <w:szCs w:val="24"/>
          <w:lang w:val="ro-MD"/>
        </w:rPr>
        <w:t xml:space="preserve"> </w:t>
      </w:r>
      <w:r w:rsidR="00D41CD7">
        <w:rPr>
          <w:rFonts w:asciiTheme="majorHAnsi" w:eastAsiaTheme="minorHAnsi" w:hAnsiTheme="majorHAnsi" w:cstheme="majorHAnsi"/>
          <w:b w:val="0"/>
          <w:color w:val="000000" w:themeColor="text1"/>
          <w:szCs w:val="24"/>
          <w:lang w:val="ro-MD"/>
        </w:rPr>
        <w:t xml:space="preserve">certificatelor </w:t>
      </w:r>
      <w:r w:rsidR="00C17037" w:rsidRPr="006529FB">
        <w:rPr>
          <w:rFonts w:asciiTheme="majorHAnsi" w:eastAsiaTheme="minorHAnsi" w:hAnsiTheme="majorHAnsi" w:cstheme="majorHAnsi"/>
          <w:b w:val="0"/>
          <w:color w:val="000000" w:themeColor="text1"/>
          <w:szCs w:val="24"/>
          <w:lang w:val="ro-MD"/>
        </w:rPr>
        <w:t>unic</w:t>
      </w:r>
      <w:r w:rsidR="00C17037">
        <w:rPr>
          <w:rFonts w:asciiTheme="majorHAnsi" w:eastAsiaTheme="minorHAnsi" w:hAnsiTheme="majorHAnsi" w:cstheme="majorHAnsi"/>
          <w:b w:val="0"/>
          <w:color w:val="000000" w:themeColor="text1"/>
          <w:szCs w:val="24"/>
          <w:lang w:val="ro-MD"/>
        </w:rPr>
        <w:t>e</w:t>
      </w:r>
      <w:r w:rsidR="00C17037" w:rsidRPr="006529FB">
        <w:rPr>
          <w:rFonts w:asciiTheme="majorHAnsi" w:eastAsiaTheme="minorHAnsi" w:hAnsiTheme="majorHAnsi" w:cstheme="majorHAnsi"/>
          <w:b w:val="0"/>
          <w:color w:val="000000" w:themeColor="text1"/>
          <w:szCs w:val="24"/>
          <w:lang w:val="ro-MD"/>
        </w:rPr>
        <w:t xml:space="preserve"> </w:t>
      </w:r>
      <w:r w:rsidR="00C17037">
        <w:rPr>
          <w:rFonts w:asciiTheme="majorHAnsi" w:eastAsiaTheme="minorHAnsi" w:hAnsiTheme="majorHAnsi" w:cstheme="majorHAnsi"/>
          <w:b w:val="0"/>
          <w:color w:val="000000" w:themeColor="text1"/>
          <w:szCs w:val="24"/>
          <w:lang w:val="ro-MD"/>
        </w:rPr>
        <w:t>pentru situa</w:t>
      </w:r>
      <w:r w:rsidR="00175358">
        <w:rPr>
          <w:rFonts w:asciiTheme="majorHAnsi" w:eastAsiaTheme="minorHAnsi" w:hAnsiTheme="majorHAnsi" w:cstheme="majorHAnsi"/>
          <w:b w:val="0"/>
          <w:color w:val="000000" w:themeColor="text1"/>
          <w:szCs w:val="24"/>
          <w:lang w:val="ro-MD"/>
        </w:rPr>
        <w:t>ț</w:t>
      </w:r>
      <w:r w:rsidR="00C17037">
        <w:rPr>
          <w:rFonts w:asciiTheme="majorHAnsi" w:eastAsiaTheme="minorHAnsi" w:hAnsiTheme="majorHAnsi" w:cstheme="majorHAnsi"/>
          <w:b w:val="0"/>
          <w:color w:val="000000" w:themeColor="text1"/>
          <w:szCs w:val="24"/>
          <w:lang w:val="ro-MD"/>
        </w:rPr>
        <w:t>iile</w:t>
      </w:r>
      <w:r w:rsidR="00C17037">
        <w:rPr>
          <w:rFonts w:asciiTheme="majorHAnsi" w:eastAsia="Times New Roman" w:hAnsiTheme="majorHAnsi" w:cstheme="majorHAnsi"/>
          <w:b w:val="0"/>
          <w:color w:val="000000" w:themeColor="text1"/>
          <w:szCs w:val="24"/>
          <w:lang w:val="ro-MD"/>
        </w:rPr>
        <w:t xml:space="preserve"> prevăzute aferent</w:t>
      </w:r>
      <w:r w:rsidR="00F57675">
        <w:rPr>
          <w:rFonts w:asciiTheme="majorHAnsi" w:eastAsia="Times New Roman" w:hAnsiTheme="majorHAnsi" w:cstheme="majorHAnsi"/>
          <w:b w:val="0"/>
          <w:color w:val="000000" w:themeColor="text1"/>
          <w:szCs w:val="24"/>
          <w:lang w:val="ro-MD"/>
        </w:rPr>
        <w:t>e</w:t>
      </w:r>
      <w:r w:rsidR="00C17037">
        <w:rPr>
          <w:rFonts w:asciiTheme="majorHAnsi" w:eastAsia="Times New Roman" w:hAnsiTheme="majorHAnsi" w:cstheme="majorHAnsi"/>
          <w:b w:val="0"/>
          <w:color w:val="000000" w:themeColor="text1"/>
          <w:szCs w:val="24"/>
          <w:lang w:val="ro-MD"/>
        </w:rPr>
        <w:t xml:space="preserve"> </w:t>
      </w:r>
      <w:r w:rsidR="00D41CD7">
        <w:rPr>
          <w:rFonts w:asciiTheme="majorHAnsi" w:eastAsia="Times New Roman" w:hAnsiTheme="majorHAnsi" w:cstheme="majorHAnsi"/>
          <w:b w:val="0"/>
          <w:color w:val="000000" w:themeColor="text1"/>
          <w:szCs w:val="24"/>
          <w:lang w:val="ro-MD"/>
        </w:rPr>
        <w:t>contraven</w:t>
      </w:r>
      <w:r w:rsidR="00175358">
        <w:rPr>
          <w:rFonts w:asciiTheme="majorHAnsi" w:eastAsia="Times New Roman" w:hAnsiTheme="majorHAnsi" w:cstheme="majorHAnsi"/>
          <w:b w:val="0"/>
          <w:color w:val="000000" w:themeColor="text1"/>
          <w:szCs w:val="24"/>
          <w:lang w:val="ro-MD"/>
        </w:rPr>
        <w:t>ț</w:t>
      </w:r>
      <w:r w:rsidR="00D41CD7">
        <w:rPr>
          <w:rFonts w:asciiTheme="majorHAnsi" w:eastAsia="Times New Roman" w:hAnsiTheme="majorHAnsi" w:cstheme="majorHAnsi"/>
          <w:b w:val="0"/>
          <w:color w:val="000000" w:themeColor="text1"/>
          <w:szCs w:val="24"/>
          <w:lang w:val="ro-MD"/>
        </w:rPr>
        <w:t>iilor</w:t>
      </w:r>
      <w:r w:rsidR="00C17037">
        <w:rPr>
          <w:rFonts w:asciiTheme="majorHAnsi" w:eastAsia="Times New Roman" w:hAnsiTheme="majorHAnsi" w:cstheme="majorHAnsi"/>
          <w:b w:val="0"/>
          <w:color w:val="000000" w:themeColor="text1"/>
          <w:szCs w:val="24"/>
          <w:lang w:val="ro-MD"/>
        </w:rPr>
        <w:t xml:space="preserve"> de către părin</w:t>
      </w:r>
      <w:r w:rsidR="00175358">
        <w:rPr>
          <w:rFonts w:asciiTheme="majorHAnsi" w:eastAsia="Times New Roman" w:hAnsiTheme="majorHAnsi" w:cstheme="majorHAnsi"/>
          <w:b w:val="0"/>
          <w:color w:val="000000" w:themeColor="text1"/>
          <w:szCs w:val="24"/>
          <w:lang w:val="ro-MD"/>
        </w:rPr>
        <w:t>ț</w:t>
      </w:r>
      <w:r w:rsidR="00C17037">
        <w:rPr>
          <w:rFonts w:asciiTheme="majorHAnsi" w:eastAsia="Times New Roman" w:hAnsiTheme="majorHAnsi" w:cstheme="majorHAnsi"/>
          <w:b w:val="0"/>
          <w:color w:val="000000" w:themeColor="text1"/>
          <w:szCs w:val="24"/>
          <w:lang w:val="ro-MD"/>
        </w:rPr>
        <w:t>i sau alte persoane care îi îngrijesc (potrivit art. 63, 7</w:t>
      </w:r>
      <w:r w:rsidR="00C17037" w:rsidRPr="006529FB">
        <w:rPr>
          <w:rFonts w:asciiTheme="majorHAnsi" w:eastAsia="Times New Roman" w:hAnsiTheme="majorHAnsi" w:cstheme="majorHAnsi"/>
          <w:b w:val="0"/>
          <w:color w:val="000000" w:themeColor="text1"/>
          <w:szCs w:val="24"/>
          <w:lang w:val="ro-MD"/>
        </w:rPr>
        <w:t>1, 85, 87, 89</w:t>
      </w:r>
      <w:r w:rsidR="00F57675">
        <w:rPr>
          <w:rFonts w:asciiTheme="majorHAnsi" w:eastAsia="Times New Roman" w:hAnsiTheme="majorHAnsi" w:cstheme="majorHAnsi"/>
          <w:b w:val="0"/>
          <w:color w:val="000000" w:themeColor="text1"/>
          <w:szCs w:val="24"/>
          <w:lang w:val="ro-MD"/>
        </w:rPr>
        <w:t xml:space="preserve"> </w:t>
      </w:r>
      <w:r w:rsidR="00C17037" w:rsidRPr="006529FB">
        <w:rPr>
          <w:rFonts w:asciiTheme="majorHAnsi" w:eastAsia="Times New Roman" w:hAnsiTheme="majorHAnsi" w:cstheme="majorHAnsi"/>
          <w:b w:val="0"/>
          <w:color w:val="000000" w:themeColor="text1"/>
          <w:szCs w:val="24"/>
          <w:lang w:val="ro-MD"/>
        </w:rPr>
        <w:t>–</w:t>
      </w:r>
      <w:r w:rsidR="00F57675">
        <w:rPr>
          <w:rFonts w:asciiTheme="majorHAnsi" w:eastAsia="Times New Roman" w:hAnsiTheme="majorHAnsi" w:cstheme="majorHAnsi"/>
          <w:b w:val="0"/>
          <w:color w:val="000000" w:themeColor="text1"/>
          <w:szCs w:val="24"/>
          <w:lang w:val="ro-MD"/>
        </w:rPr>
        <w:t xml:space="preserve"> </w:t>
      </w:r>
      <w:r w:rsidR="00C17037" w:rsidRPr="006529FB">
        <w:rPr>
          <w:rFonts w:asciiTheme="majorHAnsi" w:eastAsia="Times New Roman" w:hAnsiTheme="majorHAnsi" w:cstheme="majorHAnsi"/>
          <w:b w:val="0"/>
          <w:color w:val="000000" w:themeColor="text1"/>
          <w:szCs w:val="24"/>
          <w:lang w:val="ro-MD"/>
        </w:rPr>
        <w:t xml:space="preserve">91 din </w:t>
      </w:r>
      <w:r w:rsidR="00C17037" w:rsidRPr="00D75D16">
        <w:rPr>
          <w:rFonts w:asciiTheme="majorHAnsi" w:eastAsia="Times New Roman" w:hAnsiTheme="majorHAnsi" w:cstheme="majorHAnsi"/>
          <w:b w:val="0"/>
          <w:color w:val="000000" w:themeColor="text1"/>
          <w:szCs w:val="24"/>
          <w:lang w:val="ro-MD"/>
        </w:rPr>
        <w:t>CC</w:t>
      </w:r>
      <w:r w:rsidR="00C17037">
        <w:rPr>
          <w:rFonts w:asciiTheme="majorHAnsi" w:eastAsia="Times New Roman" w:hAnsiTheme="majorHAnsi" w:cstheme="majorHAnsi"/>
          <w:b w:val="0"/>
          <w:color w:val="000000" w:themeColor="text1"/>
          <w:szCs w:val="24"/>
          <w:lang w:val="ro-MD"/>
        </w:rPr>
        <w:t xml:space="preserve"> </w:t>
      </w:r>
      <w:r w:rsidR="00C17037" w:rsidRPr="006529FB">
        <w:rPr>
          <w:rFonts w:asciiTheme="majorHAnsi" w:eastAsia="Times New Roman" w:hAnsiTheme="majorHAnsi" w:cstheme="majorHAnsi"/>
          <w:b w:val="0"/>
          <w:color w:val="000000" w:themeColor="text1"/>
          <w:szCs w:val="24"/>
          <w:lang w:val="ro-MD"/>
        </w:rPr>
        <w:t>nr. 218/2008</w:t>
      </w:r>
      <w:r w:rsidR="00C17037">
        <w:rPr>
          <w:rFonts w:asciiTheme="majorHAnsi" w:eastAsia="Times New Roman" w:hAnsiTheme="majorHAnsi" w:cstheme="majorHAnsi"/>
          <w:b w:val="0"/>
          <w:color w:val="000000" w:themeColor="text1"/>
          <w:szCs w:val="24"/>
          <w:lang w:val="ro-MD"/>
        </w:rPr>
        <w:t>)</w:t>
      </w:r>
      <w:r w:rsidR="00C17037">
        <w:rPr>
          <w:rFonts w:asciiTheme="majorHAnsi" w:eastAsiaTheme="minorHAnsi" w:hAnsiTheme="majorHAnsi" w:cstheme="majorHAnsi"/>
          <w:b w:val="0"/>
          <w:color w:val="000000" w:themeColor="text1"/>
          <w:szCs w:val="24"/>
          <w:lang w:val="ro-MD"/>
        </w:rPr>
        <w:t>; neasigurarea conformă a documentării adop</w:t>
      </w:r>
      <w:r w:rsidR="00175358">
        <w:rPr>
          <w:rFonts w:asciiTheme="majorHAnsi" w:eastAsiaTheme="minorHAnsi" w:hAnsiTheme="majorHAnsi" w:cstheme="majorHAnsi"/>
          <w:b w:val="0"/>
          <w:color w:val="000000" w:themeColor="text1"/>
          <w:szCs w:val="24"/>
          <w:lang w:val="ro-MD"/>
        </w:rPr>
        <w:t>ț</w:t>
      </w:r>
      <w:r w:rsidR="00C17037">
        <w:rPr>
          <w:rFonts w:asciiTheme="majorHAnsi" w:eastAsiaTheme="minorHAnsi" w:hAnsiTheme="majorHAnsi" w:cstheme="majorHAnsi"/>
          <w:b w:val="0"/>
          <w:color w:val="000000" w:themeColor="text1"/>
          <w:szCs w:val="24"/>
          <w:lang w:val="ro-MD"/>
        </w:rPr>
        <w:t>iei copiilor</w:t>
      </w:r>
      <w:r w:rsidR="00F57675">
        <w:rPr>
          <w:rFonts w:asciiTheme="majorHAnsi" w:eastAsiaTheme="minorHAnsi" w:hAnsiTheme="majorHAnsi" w:cstheme="majorHAnsi"/>
          <w:b w:val="0"/>
          <w:color w:val="000000" w:themeColor="text1"/>
          <w:szCs w:val="24"/>
          <w:lang w:val="ro-MD"/>
        </w:rPr>
        <w:t>,</w:t>
      </w:r>
      <w:r w:rsidR="00C17037">
        <w:rPr>
          <w:rFonts w:asciiTheme="majorHAnsi" w:eastAsiaTheme="minorHAnsi" w:hAnsiTheme="majorHAnsi" w:cstheme="majorHAnsi"/>
          <w:b w:val="0"/>
          <w:color w:val="000000" w:themeColor="text1"/>
          <w:szCs w:val="24"/>
          <w:lang w:val="ro-MD"/>
        </w:rPr>
        <w:t xml:space="preserve"> în lipsa monitorizării</w:t>
      </w:r>
      <w:r w:rsidR="00D41CD7">
        <w:rPr>
          <w:rFonts w:asciiTheme="majorHAnsi" w:eastAsiaTheme="minorHAnsi" w:hAnsiTheme="majorHAnsi" w:cstheme="majorHAnsi"/>
          <w:b w:val="0"/>
          <w:color w:val="000000" w:themeColor="text1"/>
          <w:szCs w:val="24"/>
          <w:lang w:val="ro-MD"/>
        </w:rPr>
        <w:t xml:space="preserve"> postadop</w:t>
      </w:r>
      <w:r w:rsidR="00175358">
        <w:rPr>
          <w:rFonts w:asciiTheme="majorHAnsi" w:eastAsiaTheme="minorHAnsi" w:hAnsiTheme="majorHAnsi" w:cstheme="majorHAnsi"/>
          <w:b w:val="0"/>
          <w:color w:val="000000" w:themeColor="text1"/>
          <w:szCs w:val="24"/>
          <w:lang w:val="ro-MD"/>
        </w:rPr>
        <w:t>ț</w:t>
      </w:r>
      <w:r w:rsidR="00D41CD7">
        <w:rPr>
          <w:rFonts w:asciiTheme="majorHAnsi" w:eastAsiaTheme="minorHAnsi" w:hAnsiTheme="majorHAnsi" w:cstheme="majorHAnsi"/>
          <w:b w:val="0"/>
          <w:color w:val="000000" w:themeColor="text1"/>
          <w:szCs w:val="24"/>
          <w:lang w:val="ro-MD"/>
        </w:rPr>
        <w:t>ie</w:t>
      </w:r>
      <w:r w:rsidR="00C17037">
        <w:rPr>
          <w:rFonts w:asciiTheme="majorHAnsi" w:eastAsiaTheme="minorHAnsi" w:hAnsiTheme="majorHAnsi" w:cstheme="majorHAnsi"/>
          <w:b w:val="0"/>
          <w:color w:val="000000" w:themeColor="text1"/>
          <w:szCs w:val="24"/>
          <w:lang w:val="ro-MD"/>
        </w:rPr>
        <w:t>, etc.</w:t>
      </w:r>
    </w:p>
    <w:p w14:paraId="44D86D0C" w14:textId="77777777" w:rsidR="00C17037" w:rsidRPr="004C5F72" w:rsidRDefault="00C17037" w:rsidP="00730A5E">
      <w:pPr>
        <w:pStyle w:val="ListParagraph"/>
        <w:spacing w:line="276" w:lineRule="auto"/>
        <w:ind w:left="0"/>
        <w:jc w:val="both"/>
        <w:rPr>
          <w:rFonts w:asciiTheme="majorHAnsi" w:hAnsiTheme="majorHAnsi" w:cs="Calibri Light"/>
          <w:b w:val="0"/>
          <w:bCs/>
          <w:color w:val="000000" w:themeColor="text1"/>
          <w:szCs w:val="24"/>
          <w:lang w:val="ro-MD"/>
        </w:rPr>
      </w:pPr>
    </w:p>
    <w:p w14:paraId="3DDC44E5" w14:textId="77777777" w:rsidR="00491490" w:rsidRPr="006A4F70" w:rsidRDefault="001065D6" w:rsidP="00730A5E">
      <w:pPr>
        <w:pStyle w:val="Heading3"/>
        <w:spacing w:line="276" w:lineRule="auto"/>
        <w:rPr>
          <w:b/>
          <w:i/>
          <w:noProof/>
          <w:color w:val="2E74B5" w:themeColor="accent1" w:themeShade="BF"/>
        </w:rPr>
      </w:pPr>
      <w:bookmarkStart w:id="41" w:name="_Toc123632227"/>
      <w:r w:rsidRPr="006A4F70">
        <w:rPr>
          <w:b/>
          <w:i/>
          <w:noProof/>
          <w:color w:val="2E74B5" w:themeColor="accent1" w:themeShade="BF"/>
        </w:rPr>
        <w:lastRenderedPageBreak/>
        <w:t>4.2</w:t>
      </w:r>
      <w:r w:rsidR="00114E0D" w:rsidRPr="006A4F70">
        <w:rPr>
          <w:b/>
          <w:i/>
          <w:noProof/>
          <w:color w:val="2E74B5" w:themeColor="accent1" w:themeShade="BF"/>
        </w:rPr>
        <w:t>.1</w:t>
      </w:r>
      <w:r w:rsidR="00913613" w:rsidRPr="006A4F70">
        <w:rPr>
          <w:b/>
          <w:i/>
          <w:noProof/>
          <w:color w:val="2E74B5" w:themeColor="accent1" w:themeShade="BF"/>
        </w:rPr>
        <w:t>.</w:t>
      </w:r>
      <w:r w:rsidR="00C16A28" w:rsidRPr="006A4F70">
        <w:rPr>
          <w:b/>
          <w:i/>
          <w:noProof/>
          <w:color w:val="2E74B5" w:themeColor="accent1" w:themeShade="BF"/>
        </w:rPr>
        <w:t xml:space="preserve"> </w:t>
      </w:r>
      <w:r w:rsidR="00114E0D" w:rsidRPr="006A4F70">
        <w:rPr>
          <w:b/>
          <w:i/>
          <w:noProof/>
          <w:color w:val="2E74B5" w:themeColor="accent1" w:themeShade="BF"/>
        </w:rPr>
        <w:t>Adop</w:t>
      </w:r>
      <w:r w:rsidR="00175358">
        <w:rPr>
          <w:b/>
          <w:i/>
          <w:noProof/>
          <w:color w:val="2E74B5" w:themeColor="accent1" w:themeShade="BF"/>
        </w:rPr>
        <w:t>ț</w:t>
      </w:r>
      <w:r w:rsidR="00114E0D" w:rsidRPr="006A4F70">
        <w:rPr>
          <w:b/>
          <w:i/>
          <w:noProof/>
          <w:color w:val="2E74B5" w:themeColor="accent1" w:themeShade="BF"/>
        </w:rPr>
        <w:t>ia na</w:t>
      </w:r>
      <w:r w:rsidR="00175358">
        <w:rPr>
          <w:b/>
          <w:i/>
          <w:noProof/>
          <w:color w:val="2E74B5" w:themeColor="accent1" w:themeShade="BF"/>
        </w:rPr>
        <w:t>ț</w:t>
      </w:r>
      <w:r w:rsidR="00114E0D" w:rsidRPr="006A4F70">
        <w:rPr>
          <w:b/>
          <w:i/>
          <w:noProof/>
          <w:color w:val="2E74B5" w:themeColor="accent1" w:themeShade="BF"/>
        </w:rPr>
        <w:t>ională</w:t>
      </w:r>
      <w:bookmarkEnd w:id="41"/>
    </w:p>
    <w:p w14:paraId="464BCF5F" w14:textId="77777777" w:rsidR="0003652F" w:rsidRPr="006529FB" w:rsidRDefault="000B43A2" w:rsidP="00730A5E">
      <w:pPr>
        <w:spacing w:line="276" w:lineRule="auto"/>
        <w:jc w:val="both"/>
        <w:rPr>
          <w:rFonts w:asciiTheme="majorHAnsi" w:hAnsiTheme="majorHAnsi" w:cs="Calibri Light"/>
          <w:b w:val="0"/>
          <w:szCs w:val="24"/>
          <w:lang w:val="ro-MD"/>
        </w:rPr>
      </w:pPr>
      <w:r w:rsidRPr="006529FB">
        <w:rPr>
          <w:rFonts w:asciiTheme="majorHAnsi" w:hAnsiTheme="majorHAnsi" w:cs="Calibri Light"/>
          <w:b w:val="0"/>
          <w:szCs w:val="24"/>
          <w:lang w:val="ro-MD"/>
        </w:rPr>
        <w:t>În cadrul procedurii de 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ie na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ională</w:t>
      </w:r>
      <w:r w:rsidR="00F57675" w:rsidRPr="00D75D16">
        <w:rPr>
          <w:rFonts w:asciiTheme="majorHAnsi" w:hAnsiTheme="majorHAnsi" w:cs="Calibri Light"/>
          <w:b w:val="0"/>
          <w:szCs w:val="24"/>
          <w:lang w:val="ro-MD"/>
        </w:rPr>
        <w:t>,</w:t>
      </w:r>
      <w:r w:rsidRPr="00D75D16">
        <w:rPr>
          <w:rFonts w:asciiTheme="majorHAnsi" w:hAnsiTheme="majorHAnsi" w:cs="Calibri Light"/>
          <w:b w:val="0"/>
          <w:szCs w:val="24"/>
          <w:lang w:val="ro-MD"/>
        </w:rPr>
        <w:t xml:space="preserve"> </w:t>
      </w:r>
      <w:r w:rsidR="00F57675" w:rsidRPr="00766F40">
        <w:rPr>
          <w:rFonts w:asciiTheme="majorHAnsi" w:hAnsiTheme="majorHAnsi" w:cs="Calibri Light"/>
          <w:b w:val="0"/>
          <w:szCs w:val="24"/>
          <w:lang w:val="ro-MD"/>
        </w:rPr>
        <w:t>MMPS</w:t>
      </w:r>
      <w:r w:rsidR="00F57675" w:rsidRPr="00D75D16">
        <w:rPr>
          <w:rFonts w:asciiTheme="majorHAnsi" w:hAnsiTheme="majorHAnsi" w:cs="Calibri Light"/>
          <w:b w:val="0"/>
          <w:szCs w:val="24"/>
          <w:lang w:val="ro-MD"/>
        </w:rPr>
        <w:t xml:space="preserve"> î</w:t>
      </w:r>
      <w:r w:rsidR="00175358">
        <w:rPr>
          <w:rFonts w:asciiTheme="majorHAnsi" w:hAnsiTheme="majorHAnsi" w:cs="Calibri Light"/>
          <w:b w:val="0"/>
          <w:szCs w:val="24"/>
          <w:lang w:val="ro-MD"/>
        </w:rPr>
        <w:t>ș</w:t>
      </w:r>
      <w:r w:rsidR="00F57675" w:rsidRPr="00D75D16">
        <w:rPr>
          <w:rFonts w:asciiTheme="majorHAnsi" w:hAnsiTheme="majorHAnsi" w:cs="Calibri Light"/>
          <w:b w:val="0"/>
          <w:szCs w:val="24"/>
          <w:lang w:val="ro-MD"/>
        </w:rPr>
        <w:t>i</w:t>
      </w:r>
      <w:r w:rsidR="00F57675" w:rsidRPr="006529FB">
        <w:rPr>
          <w:rFonts w:asciiTheme="majorHAnsi" w:hAnsiTheme="majorHAnsi" w:cs="Calibri Light"/>
          <w:b w:val="0"/>
          <w:szCs w:val="24"/>
          <w:lang w:val="ro-MD"/>
        </w:rPr>
        <w:t xml:space="preserve"> realizează </w:t>
      </w:r>
      <w:r w:rsidRPr="006529FB">
        <w:rPr>
          <w:rFonts w:asciiTheme="majorHAnsi" w:hAnsiTheme="majorHAnsi" w:cs="Calibri Light"/>
          <w:b w:val="0"/>
          <w:szCs w:val="24"/>
          <w:lang w:val="ro-MD"/>
        </w:rPr>
        <w:t>atribu</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iil</w:t>
      </w:r>
      <w:r w:rsidR="00F57675">
        <w:rPr>
          <w:rFonts w:asciiTheme="majorHAnsi" w:hAnsiTheme="majorHAnsi" w:cs="Calibri Light"/>
          <w:b w:val="0"/>
          <w:szCs w:val="24"/>
          <w:lang w:val="ro-MD"/>
        </w:rPr>
        <w:t>e</w:t>
      </w:r>
      <w:r w:rsidRPr="006529FB">
        <w:rPr>
          <w:rFonts w:asciiTheme="majorHAnsi" w:hAnsiTheme="majorHAnsi" w:cs="Calibri Light"/>
          <w:b w:val="0"/>
          <w:szCs w:val="24"/>
          <w:lang w:val="ro-MD"/>
        </w:rPr>
        <w:t xml:space="preserve"> </w:t>
      </w:r>
      <w:r w:rsidR="0003652F" w:rsidRPr="006529FB">
        <w:rPr>
          <w:rFonts w:asciiTheme="majorHAnsi" w:hAnsiTheme="majorHAnsi" w:cs="Calibri Light"/>
          <w:b w:val="0"/>
          <w:szCs w:val="24"/>
          <w:lang w:val="ro-MD"/>
        </w:rPr>
        <w:t>în baza</w:t>
      </w:r>
      <w:r w:rsidRPr="006529FB">
        <w:rPr>
          <w:rFonts w:asciiTheme="majorHAnsi" w:hAnsiTheme="majorHAnsi" w:cs="Calibri Light"/>
          <w:b w:val="0"/>
          <w:szCs w:val="24"/>
          <w:lang w:val="ro-MD"/>
        </w:rPr>
        <w:t xml:space="preserve"> </w:t>
      </w:r>
      <w:r w:rsidR="0003652F" w:rsidRPr="006529FB">
        <w:rPr>
          <w:rFonts w:asciiTheme="majorHAnsi" w:hAnsiTheme="majorHAnsi" w:cs="Calibri Light"/>
          <w:b w:val="0"/>
          <w:szCs w:val="24"/>
          <w:lang w:val="ro-MD"/>
        </w:rPr>
        <w:t>Legii nr.99</w:t>
      </w:r>
      <w:r w:rsidR="0003652F" w:rsidRPr="006529FB">
        <w:rPr>
          <w:rStyle w:val="FootnoteReference"/>
          <w:rFonts w:asciiTheme="majorHAnsi" w:hAnsiTheme="majorHAnsi" w:cs="Calibri Light"/>
          <w:b w:val="0"/>
          <w:szCs w:val="24"/>
          <w:lang w:val="ro-MD"/>
        </w:rPr>
        <w:footnoteReference w:id="25"/>
      </w:r>
      <w:r w:rsidR="00F57675">
        <w:rPr>
          <w:rFonts w:asciiTheme="majorHAnsi" w:hAnsiTheme="majorHAnsi" w:cs="Calibri Light"/>
          <w:b w:val="0"/>
          <w:szCs w:val="24"/>
          <w:lang w:val="ro-MD"/>
        </w:rPr>
        <w:t>,</w:t>
      </w:r>
      <w:r w:rsidR="0003652F" w:rsidRPr="006529FB">
        <w:rPr>
          <w:rFonts w:asciiTheme="majorHAnsi" w:hAnsiTheme="majorHAnsi" w:cs="Calibri Light"/>
          <w:b w:val="0"/>
          <w:szCs w:val="24"/>
          <w:lang w:val="ro-MD"/>
        </w:rPr>
        <w:t xml:space="preserve"> c</w:t>
      </w:r>
      <w:r w:rsidR="00F57675">
        <w:rPr>
          <w:rFonts w:asciiTheme="majorHAnsi" w:hAnsiTheme="majorHAnsi" w:cs="Calibri Light"/>
          <w:b w:val="0"/>
          <w:szCs w:val="24"/>
          <w:lang w:val="ro-MD"/>
        </w:rPr>
        <w:t>ar</w:t>
      </w:r>
      <w:r w:rsidR="0003652F" w:rsidRPr="006529FB">
        <w:rPr>
          <w:rFonts w:asciiTheme="majorHAnsi" w:hAnsiTheme="majorHAnsi" w:cs="Calibri Light"/>
          <w:b w:val="0"/>
          <w:szCs w:val="24"/>
          <w:lang w:val="ro-MD"/>
        </w:rPr>
        <w:t>e prevede</w:t>
      </w:r>
      <w:r w:rsidRPr="006529FB">
        <w:rPr>
          <w:rFonts w:asciiTheme="majorHAnsi" w:hAnsiTheme="majorHAnsi" w:cs="Calibri Light"/>
          <w:b w:val="0"/>
          <w:szCs w:val="24"/>
          <w:lang w:val="ro-MD"/>
        </w:rPr>
        <w:t xml:space="preserve"> metodologii în domeniul </w:t>
      </w:r>
      <w:r w:rsidR="00EC5130" w:rsidRPr="006529FB">
        <w:rPr>
          <w:rFonts w:asciiTheme="majorHAnsi" w:hAnsiTheme="majorHAnsi" w:cs="Calibri Light"/>
          <w:b w:val="0"/>
          <w:szCs w:val="24"/>
          <w:lang w:val="ro-MD"/>
        </w:rPr>
        <w:t>adop</w:t>
      </w:r>
      <w:r w:rsidR="00175358">
        <w:rPr>
          <w:rFonts w:asciiTheme="majorHAnsi" w:hAnsiTheme="majorHAnsi" w:cs="Calibri Light"/>
          <w:b w:val="0"/>
          <w:szCs w:val="24"/>
          <w:lang w:val="ro-MD"/>
        </w:rPr>
        <w:t>ț</w:t>
      </w:r>
      <w:r w:rsidR="00EC5130" w:rsidRPr="006529FB">
        <w:rPr>
          <w:rFonts w:asciiTheme="majorHAnsi" w:hAnsiTheme="majorHAnsi" w:cs="Calibri Light"/>
          <w:b w:val="0"/>
          <w:szCs w:val="24"/>
          <w:lang w:val="ro-MD"/>
        </w:rPr>
        <w:t>iei</w:t>
      </w:r>
      <w:r w:rsidRPr="006529FB">
        <w:rPr>
          <w:rFonts w:asciiTheme="majorHAnsi" w:hAnsiTheme="majorHAnsi" w:cs="Calibri Light"/>
          <w:b w:val="0"/>
          <w:szCs w:val="24"/>
          <w:lang w:val="ro-MD"/>
        </w:rPr>
        <w:t xml:space="preserve"> </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i coordonarea activită</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 xml:space="preserve">ii în domeniul </w:t>
      </w:r>
      <w:r w:rsidR="00EC5130" w:rsidRPr="006529FB">
        <w:rPr>
          <w:rFonts w:asciiTheme="majorHAnsi" w:hAnsiTheme="majorHAnsi" w:cs="Calibri Light"/>
          <w:b w:val="0"/>
          <w:szCs w:val="24"/>
          <w:lang w:val="ro-MD"/>
        </w:rPr>
        <w:t>adop</w:t>
      </w:r>
      <w:r w:rsidR="00175358">
        <w:rPr>
          <w:rFonts w:asciiTheme="majorHAnsi" w:hAnsiTheme="majorHAnsi" w:cs="Calibri Light"/>
          <w:b w:val="0"/>
          <w:szCs w:val="24"/>
          <w:lang w:val="ro-MD"/>
        </w:rPr>
        <w:t>ț</w:t>
      </w:r>
      <w:r w:rsidR="00EC5130" w:rsidRPr="006529FB">
        <w:rPr>
          <w:rFonts w:asciiTheme="majorHAnsi" w:hAnsiTheme="majorHAnsi" w:cs="Calibri Light"/>
          <w:b w:val="0"/>
          <w:szCs w:val="24"/>
          <w:lang w:val="ro-MD"/>
        </w:rPr>
        <w:t>iei</w:t>
      </w:r>
      <w:r w:rsidRPr="006529FB">
        <w:rPr>
          <w:rFonts w:asciiTheme="majorHAnsi" w:hAnsiTheme="majorHAnsi" w:cs="Calibri Light"/>
          <w:b w:val="0"/>
          <w:szCs w:val="24"/>
          <w:lang w:val="ro-MD"/>
        </w:rPr>
        <w:t xml:space="preserve"> a </w:t>
      </w:r>
      <w:r w:rsidR="00EC5130" w:rsidRPr="006529FB">
        <w:rPr>
          <w:rFonts w:asciiTheme="majorHAnsi" w:hAnsiTheme="majorHAnsi" w:cs="Calibri Light"/>
          <w:b w:val="0"/>
          <w:szCs w:val="24"/>
          <w:lang w:val="ro-MD"/>
        </w:rPr>
        <w:t>autorită</w:t>
      </w:r>
      <w:r w:rsidR="00175358">
        <w:rPr>
          <w:rFonts w:asciiTheme="majorHAnsi" w:hAnsiTheme="majorHAnsi" w:cs="Calibri Light"/>
          <w:b w:val="0"/>
          <w:szCs w:val="24"/>
          <w:lang w:val="ro-MD"/>
        </w:rPr>
        <w:t>ț</w:t>
      </w:r>
      <w:r w:rsidR="00EC5130" w:rsidRPr="006529FB">
        <w:rPr>
          <w:rFonts w:asciiTheme="majorHAnsi" w:hAnsiTheme="majorHAnsi" w:cs="Calibri Light"/>
          <w:b w:val="0"/>
          <w:szCs w:val="24"/>
          <w:lang w:val="ro-MD"/>
        </w:rPr>
        <w:t>ilor</w:t>
      </w:r>
      <w:r w:rsidR="00B009E0">
        <w:rPr>
          <w:rFonts w:asciiTheme="majorHAnsi" w:hAnsiTheme="majorHAnsi" w:cs="Calibri Light"/>
          <w:b w:val="0"/>
          <w:szCs w:val="24"/>
          <w:lang w:val="ro-MD"/>
        </w:rPr>
        <w:t xml:space="preserve"> tutelare teritoriale.</w:t>
      </w:r>
    </w:p>
    <w:p w14:paraId="655F429B" w14:textId="77777777" w:rsidR="00015657" w:rsidRPr="006529FB" w:rsidRDefault="00015657" w:rsidP="00730A5E">
      <w:pPr>
        <w:spacing w:line="276" w:lineRule="auto"/>
        <w:jc w:val="both"/>
        <w:rPr>
          <w:rFonts w:asciiTheme="majorHAnsi" w:hAnsiTheme="majorHAnsi" w:cs="Calibri Light"/>
          <w:b w:val="0"/>
          <w:szCs w:val="24"/>
          <w:lang w:val="ro-MD"/>
        </w:rPr>
      </w:pPr>
      <w:r w:rsidRPr="006529FB">
        <w:rPr>
          <w:rFonts w:asciiTheme="majorHAnsi" w:hAnsiTheme="majorHAnsi" w:cs="Calibri Light"/>
          <w:b w:val="0"/>
          <w:szCs w:val="24"/>
          <w:lang w:val="ro-MD"/>
        </w:rPr>
        <w:t>Analizând bun</w:t>
      </w:r>
      <w:r w:rsidR="00843ADA">
        <w:rPr>
          <w:rFonts w:asciiTheme="majorHAnsi" w:hAnsiTheme="majorHAnsi" w:cs="Calibri Light"/>
          <w:b w:val="0"/>
          <w:szCs w:val="24"/>
          <w:lang w:val="ro-MD"/>
        </w:rPr>
        <w:t>ele practici</w:t>
      </w:r>
      <w:r w:rsidR="007F72FF">
        <w:rPr>
          <w:rFonts w:asciiTheme="majorHAnsi" w:hAnsiTheme="majorHAnsi" w:cs="Calibri Light"/>
          <w:b w:val="0"/>
          <w:szCs w:val="24"/>
          <w:lang w:val="ro-MD"/>
        </w:rPr>
        <w:t xml:space="preserve"> (spre</w:t>
      </w:r>
      <w:r w:rsidR="00843ADA">
        <w:rPr>
          <w:rFonts w:asciiTheme="majorHAnsi" w:hAnsiTheme="majorHAnsi" w:cs="Calibri Light"/>
          <w:b w:val="0"/>
          <w:szCs w:val="24"/>
          <w:lang w:val="ro-MD"/>
        </w:rPr>
        <w:t xml:space="preserve"> exemplu</w:t>
      </w:r>
      <w:r w:rsidR="007F72FF">
        <w:rPr>
          <w:rFonts w:asciiTheme="majorHAnsi" w:hAnsiTheme="majorHAnsi" w:cs="Calibri Light"/>
          <w:b w:val="0"/>
          <w:szCs w:val="24"/>
          <w:lang w:val="ro-MD"/>
        </w:rPr>
        <w:t>,</w:t>
      </w:r>
      <w:r w:rsidR="00843ADA">
        <w:rPr>
          <w:rFonts w:asciiTheme="majorHAnsi" w:hAnsiTheme="majorHAnsi" w:cs="Calibri Light"/>
          <w:b w:val="0"/>
          <w:szCs w:val="24"/>
          <w:lang w:val="ro-MD"/>
        </w:rPr>
        <w:t xml:space="preserve"> </w:t>
      </w:r>
      <w:r w:rsidR="007F72FF">
        <w:rPr>
          <w:rFonts w:asciiTheme="majorHAnsi" w:hAnsiTheme="majorHAnsi" w:cs="Calibri Light"/>
          <w:b w:val="0"/>
          <w:szCs w:val="24"/>
          <w:lang w:val="ro-MD"/>
        </w:rPr>
        <w:t>di</w:t>
      </w:r>
      <w:r w:rsidR="00843ADA">
        <w:rPr>
          <w:rFonts w:asciiTheme="majorHAnsi" w:hAnsiTheme="majorHAnsi" w:cs="Calibri Light"/>
          <w:b w:val="0"/>
          <w:szCs w:val="24"/>
          <w:lang w:val="ro-MD"/>
        </w:rPr>
        <w:t>n Româ</w:t>
      </w:r>
      <w:r w:rsidRPr="006529FB">
        <w:rPr>
          <w:rFonts w:asciiTheme="majorHAnsi" w:hAnsiTheme="majorHAnsi" w:cs="Calibri Light"/>
          <w:b w:val="0"/>
          <w:szCs w:val="24"/>
          <w:lang w:val="ro-MD"/>
        </w:rPr>
        <w:t>nia</w:t>
      </w:r>
      <w:r w:rsidR="007F72FF">
        <w:rPr>
          <w:rFonts w:asciiTheme="majorHAnsi" w:hAnsiTheme="majorHAnsi" w:cs="Calibri Light"/>
          <w:b w:val="0"/>
          <w:szCs w:val="24"/>
          <w:lang w:val="ro-MD"/>
        </w:rPr>
        <w:t>)</w:t>
      </w:r>
      <w:r w:rsidR="00E761AE" w:rsidRPr="006529FB">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w:t>
      </w:r>
      <w:r w:rsidR="00DF0980" w:rsidRPr="006529FB">
        <w:rPr>
          <w:rFonts w:asciiTheme="majorHAnsi" w:hAnsiTheme="majorHAnsi" w:cs="Calibri Light"/>
          <w:b w:val="0"/>
          <w:szCs w:val="24"/>
          <w:lang w:val="ro-MD"/>
        </w:rPr>
        <w:t>în Registrul Na</w:t>
      </w:r>
      <w:r w:rsidR="00175358">
        <w:rPr>
          <w:rFonts w:asciiTheme="majorHAnsi" w:hAnsiTheme="majorHAnsi" w:cs="Calibri Light"/>
          <w:b w:val="0"/>
          <w:szCs w:val="24"/>
          <w:lang w:val="ro-MD"/>
        </w:rPr>
        <w:t>ț</w:t>
      </w:r>
      <w:r w:rsidR="00DF0980" w:rsidRPr="006529FB">
        <w:rPr>
          <w:rFonts w:asciiTheme="majorHAnsi" w:hAnsiTheme="majorHAnsi" w:cs="Calibri Light"/>
          <w:b w:val="0"/>
          <w:szCs w:val="24"/>
          <w:lang w:val="ro-MD"/>
        </w:rPr>
        <w:t>ional pentru Adop</w:t>
      </w:r>
      <w:r w:rsidR="00175358">
        <w:rPr>
          <w:rFonts w:asciiTheme="majorHAnsi" w:hAnsiTheme="majorHAnsi" w:cs="Calibri Light"/>
          <w:b w:val="0"/>
          <w:szCs w:val="24"/>
          <w:lang w:val="ro-MD"/>
        </w:rPr>
        <w:t>ț</w:t>
      </w:r>
      <w:r w:rsidR="00DF0980" w:rsidRPr="006529FB">
        <w:rPr>
          <w:rFonts w:asciiTheme="majorHAnsi" w:hAnsiTheme="majorHAnsi" w:cs="Calibri Light"/>
          <w:b w:val="0"/>
          <w:szCs w:val="24"/>
          <w:lang w:val="ro-MD"/>
        </w:rPr>
        <w:t xml:space="preserve">ii </w:t>
      </w:r>
      <w:r w:rsidR="007F72FF" w:rsidRPr="006529FB">
        <w:rPr>
          <w:rFonts w:asciiTheme="majorHAnsi" w:hAnsiTheme="majorHAnsi" w:cs="Calibri Light"/>
          <w:b w:val="0"/>
          <w:szCs w:val="24"/>
          <w:lang w:val="ro-MD"/>
        </w:rPr>
        <w:t>există o sec</w:t>
      </w:r>
      <w:r w:rsidR="00175358">
        <w:rPr>
          <w:rFonts w:asciiTheme="majorHAnsi" w:hAnsiTheme="majorHAnsi" w:cs="Calibri Light"/>
          <w:b w:val="0"/>
          <w:szCs w:val="24"/>
          <w:lang w:val="ro-MD"/>
        </w:rPr>
        <w:t>ț</w:t>
      </w:r>
      <w:r w:rsidR="007F72FF" w:rsidRPr="006529FB">
        <w:rPr>
          <w:rFonts w:asciiTheme="majorHAnsi" w:hAnsiTheme="majorHAnsi" w:cs="Calibri Light"/>
          <w:b w:val="0"/>
          <w:szCs w:val="24"/>
          <w:lang w:val="ro-MD"/>
        </w:rPr>
        <w:t xml:space="preserve">iune </w:t>
      </w:r>
      <w:r w:rsidR="00DF0980" w:rsidRPr="006529FB">
        <w:rPr>
          <w:rFonts w:asciiTheme="majorHAnsi" w:hAnsiTheme="majorHAnsi" w:cs="Calibri Light"/>
          <w:b w:val="0"/>
          <w:szCs w:val="24"/>
          <w:lang w:val="ro-MD"/>
        </w:rPr>
        <w:t>cu profilul public al copilului</w:t>
      </w:r>
      <w:r w:rsidR="007F72FF">
        <w:rPr>
          <w:rFonts w:asciiTheme="majorHAnsi" w:hAnsiTheme="majorHAnsi" w:cs="Calibri Light"/>
          <w:b w:val="0"/>
          <w:szCs w:val="24"/>
          <w:lang w:val="ro-MD"/>
        </w:rPr>
        <w:t>,</w:t>
      </w:r>
      <w:r w:rsidR="00DF0980" w:rsidRPr="006529FB">
        <w:rPr>
          <w:rFonts w:asciiTheme="majorHAnsi" w:hAnsiTheme="majorHAnsi" w:cs="Calibri Light"/>
          <w:b w:val="0"/>
          <w:szCs w:val="24"/>
          <w:lang w:val="ro-MD"/>
        </w:rPr>
        <w:t xml:space="preserve"> </w:t>
      </w:r>
      <w:r w:rsidRPr="006529FB">
        <w:rPr>
          <w:rFonts w:asciiTheme="majorHAnsi" w:hAnsiTheme="majorHAnsi" w:cs="Calibri Light"/>
          <w:b w:val="0"/>
          <w:szCs w:val="24"/>
          <w:lang w:val="ro-MD"/>
        </w:rPr>
        <w:t>special creat, care cuprinde o prezentare succintă</w:t>
      </w:r>
      <w:r w:rsidR="007F72FF">
        <w:rPr>
          <w:rFonts w:asciiTheme="majorHAnsi" w:hAnsiTheme="majorHAnsi" w:cs="Calibri Light"/>
          <w:b w:val="0"/>
          <w:szCs w:val="24"/>
          <w:lang w:val="ro-MD"/>
        </w:rPr>
        <w:t xml:space="preserve">, cu </w:t>
      </w:r>
      <w:r w:rsidRPr="006529FB">
        <w:rPr>
          <w:rFonts w:asciiTheme="majorHAnsi" w:hAnsiTheme="majorHAnsi" w:cs="Calibri Light"/>
          <w:b w:val="0"/>
          <w:szCs w:val="24"/>
          <w:lang w:val="ro-MD"/>
        </w:rPr>
        <w:t xml:space="preserve"> fotografie</w:t>
      </w:r>
      <w:r w:rsidR="007F72FF">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a copiilor înscri</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i în acest profil (</w:t>
      </w:r>
      <w:r w:rsidR="007F72FF">
        <w:rPr>
          <w:rFonts w:asciiTheme="majorHAnsi" w:hAnsiTheme="majorHAnsi" w:cs="Calibri Light"/>
          <w:b w:val="0"/>
          <w:szCs w:val="24"/>
          <w:lang w:val="ro-MD"/>
        </w:rPr>
        <w:t>F</w:t>
      </w:r>
      <w:r w:rsidRPr="006529FB">
        <w:rPr>
          <w:rFonts w:asciiTheme="majorHAnsi" w:hAnsiTheme="majorHAnsi" w:cs="Calibri Light"/>
          <w:b w:val="0"/>
          <w:szCs w:val="24"/>
          <w:lang w:val="ro-MD"/>
        </w:rPr>
        <w:t>igura nr.</w:t>
      </w:r>
      <w:r w:rsidR="00D15F4E" w:rsidRPr="006529FB">
        <w:rPr>
          <w:rFonts w:asciiTheme="majorHAnsi" w:hAnsiTheme="majorHAnsi" w:cs="Calibri Light"/>
          <w:b w:val="0"/>
          <w:szCs w:val="24"/>
          <w:lang w:val="ro-MD"/>
        </w:rPr>
        <w:t>3</w:t>
      </w:r>
      <w:r w:rsidRPr="006529FB">
        <w:rPr>
          <w:rFonts w:asciiTheme="majorHAnsi" w:hAnsiTheme="majorHAnsi" w:cs="Calibri Light"/>
          <w:b w:val="0"/>
          <w:szCs w:val="24"/>
          <w:lang w:val="ro-MD"/>
        </w:rPr>
        <w:t>)</w:t>
      </w:r>
      <w:r w:rsidR="007F72FF">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În această categorie sunt </w:t>
      </w:r>
      <w:r w:rsidR="007F72FF">
        <w:rPr>
          <w:rFonts w:asciiTheme="majorHAnsi" w:hAnsiTheme="majorHAnsi" w:cs="Calibri Light"/>
          <w:b w:val="0"/>
          <w:szCs w:val="24"/>
          <w:lang w:val="ro-MD"/>
        </w:rPr>
        <w:t>inclu</w:t>
      </w:r>
      <w:r w:rsidR="00175358">
        <w:rPr>
          <w:rFonts w:asciiTheme="majorHAnsi" w:hAnsiTheme="majorHAnsi" w:cs="Calibri Light"/>
          <w:b w:val="0"/>
          <w:szCs w:val="24"/>
          <w:lang w:val="ro-MD"/>
        </w:rPr>
        <w:t>ș</w:t>
      </w:r>
      <w:r w:rsidR="007F72FF">
        <w:rPr>
          <w:rFonts w:asciiTheme="majorHAnsi" w:hAnsiTheme="majorHAnsi" w:cs="Calibri Light"/>
          <w:b w:val="0"/>
          <w:szCs w:val="24"/>
          <w:lang w:val="ro-MD"/>
        </w:rPr>
        <w:t xml:space="preserve">i </w:t>
      </w:r>
      <w:r w:rsidRPr="006529FB">
        <w:rPr>
          <w:rFonts w:asciiTheme="majorHAnsi" w:hAnsiTheme="majorHAnsi" w:cs="Calibri Light"/>
          <w:b w:val="0"/>
          <w:szCs w:val="24"/>
          <w:lang w:val="ro-MD"/>
        </w:rPr>
        <w:t>copiii pentru care</w:t>
      </w:r>
      <w:r w:rsidR="007F72FF">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în termen de 6 luni de la declararea adaptabilită</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ii lor</w:t>
      </w:r>
      <w:r w:rsidR="007F72FF">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nu s-a reu</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it potrivirea cu o persoană sau cu o familie adoptatoare, fie pentru că nu a fost identificată o astfel de persoană, fie</w:t>
      </w:r>
      <w:r w:rsidR="007F72FF">
        <w:rPr>
          <w:rFonts w:asciiTheme="majorHAnsi" w:hAnsiTheme="majorHAnsi" w:cs="Calibri Light"/>
          <w:b w:val="0"/>
          <w:szCs w:val="24"/>
          <w:lang w:val="ro-MD"/>
        </w:rPr>
        <w:t xml:space="preserve"> </w:t>
      </w:r>
      <w:r w:rsidRPr="006529FB">
        <w:rPr>
          <w:rFonts w:asciiTheme="majorHAnsi" w:hAnsiTheme="majorHAnsi" w:cs="Calibri Light"/>
          <w:b w:val="0"/>
          <w:szCs w:val="24"/>
          <w:lang w:val="ro-MD"/>
        </w:rPr>
        <w:t xml:space="preserve"> că procedur</w:t>
      </w:r>
      <w:r w:rsidR="007F72FF">
        <w:rPr>
          <w:rFonts w:asciiTheme="majorHAnsi" w:hAnsiTheme="majorHAnsi" w:cs="Calibri Light"/>
          <w:b w:val="0"/>
          <w:szCs w:val="24"/>
          <w:lang w:val="ro-MD"/>
        </w:rPr>
        <w:t>a</w:t>
      </w:r>
      <w:r w:rsidRPr="006529FB">
        <w:rPr>
          <w:rFonts w:asciiTheme="majorHAnsi" w:hAnsiTheme="majorHAnsi" w:cs="Calibri Light"/>
          <w:b w:val="0"/>
          <w:szCs w:val="24"/>
          <w:lang w:val="ro-MD"/>
        </w:rPr>
        <w:t xml:space="preserve"> de 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ie ini</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 xml:space="preserve">iată pentru acel copil </w:t>
      </w:r>
      <w:r w:rsidR="00AE216E" w:rsidRPr="006529FB">
        <w:rPr>
          <w:rFonts w:asciiTheme="majorHAnsi" w:hAnsiTheme="majorHAnsi" w:cs="Calibri Light"/>
          <w:b w:val="0"/>
          <w:szCs w:val="24"/>
          <w:lang w:val="ro-MD"/>
        </w:rPr>
        <w:t>nu a fost finalizată cu succes.</w:t>
      </w:r>
    </w:p>
    <w:p w14:paraId="128B1F02" w14:textId="77777777" w:rsidR="00015657" w:rsidRPr="00766F40" w:rsidRDefault="00015657" w:rsidP="00730A5E">
      <w:pPr>
        <w:spacing w:line="276" w:lineRule="auto"/>
        <w:rPr>
          <w:rFonts w:asciiTheme="majorHAnsi" w:hAnsiTheme="majorHAnsi" w:cs="Calibri Light"/>
          <w:i/>
          <w:szCs w:val="24"/>
          <w:lang w:val="ro-MD"/>
        </w:rPr>
      </w:pPr>
      <w:r w:rsidRPr="006529FB">
        <w:rPr>
          <w:rFonts w:asciiTheme="majorHAnsi" w:hAnsiTheme="majorHAnsi" w:cs="Calibri Light"/>
          <w:b w:val="0"/>
          <w:szCs w:val="24"/>
          <w:lang w:val="ro-MD"/>
        </w:rPr>
        <w:tab/>
      </w:r>
      <w:r w:rsidRPr="006529FB">
        <w:rPr>
          <w:rFonts w:asciiTheme="majorHAnsi" w:hAnsiTheme="majorHAnsi" w:cs="Calibri Light"/>
          <w:b w:val="0"/>
          <w:szCs w:val="24"/>
          <w:lang w:val="ro-MD"/>
        </w:rPr>
        <w:tab/>
      </w:r>
      <w:r w:rsidRPr="006529FB">
        <w:rPr>
          <w:rFonts w:asciiTheme="majorHAnsi" w:hAnsiTheme="majorHAnsi" w:cs="Calibri Light"/>
          <w:b w:val="0"/>
          <w:szCs w:val="24"/>
          <w:lang w:val="ro-MD"/>
        </w:rPr>
        <w:tab/>
      </w:r>
      <w:r w:rsidRPr="006529FB">
        <w:rPr>
          <w:rFonts w:asciiTheme="majorHAnsi" w:hAnsiTheme="majorHAnsi" w:cs="Calibri Light"/>
          <w:b w:val="0"/>
          <w:szCs w:val="24"/>
          <w:lang w:val="ro-MD"/>
        </w:rPr>
        <w:tab/>
      </w:r>
      <w:r w:rsidRPr="006529FB">
        <w:rPr>
          <w:rFonts w:asciiTheme="majorHAnsi" w:hAnsiTheme="majorHAnsi" w:cs="Calibri Light"/>
          <w:b w:val="0"/>
          <w:szCs w:val="24"/>
          <w:lang w:val="ro-MD"/>
        </w:rPr>
        <w:tab/>
      </w:r>
      <w:r w:rsidRPr="006529FB">
        <w:rPr>
          <w:rFonts w:asciiTheme="majorHAnsi" w:hAnsiTheme="majorHAnsi" w:cs="Calibri Light"/>
          <w:b w:val="0"/>
          <w:szCs w:val="24"/>
          <w:lang w:val="ro-MD"/>
        </w:rPr>
        <w:tab/>
      </w:r>
      <w:r w:rsidRPr="006529FB">
        <w:rPr>
          <w:rFonts w:asciiTheme="majorHAnsi" w:hAnsiTheme="majorHAnsi" w:cs="Calibri Light"/>
          <w:b w:val="0"/>
          <w:szCs w:val="24"/>
          <w:lang w:val="ro-MD"/>
        </w:rPr>
        <w:tab/>
      </w:r>
      <w:r w:rsidRPr="006529FB">
        <w:rPr>
          <w:rFonts w:asciiTheme="majorHAnsi" w:hAnsiTheme="majorHAnsi" w:cs="Calibri Light"/>
          <w:b w:val="0"/>
          <w:szCs w:val="24"/>
          <w:lang w:val="ro-MD"/>
        </w:rPr>
        <w:tab/>
      </w:r>
      <w:r w:rsidRPr="006529FB">
        <w:rPr>
          <w:rFonts w:asciiTheme="majorHAnsi" w:hAnsiTheme="majorHAnsi" w:cs="Calibri Light"/>
          <w:b w:val="0"/>
          <w:szCs w:val="24"/>
          <w:lang w:val="ro-MD"/>
        </w:rPr>
        <w:tab/>
      </w:r>
      <w:r w:rsidRPr="006529FB">
        <w:rPr>
          <w:rFonts w:asciiTheme="majorHAnsi" w:hAnsiTheme="majorHAnsi" w:cs="Calibri Light"/>
          <w:b w:val="0"/>
          <w:szCs w:val="24"/>
          <w:lang w:val="ro-MD"/>
        </w:rPr>
        <w:tab/>
      </w:r>
      <w:r w:rsidRPr="006529FB">
        <w:rPr>
          <w:rFonts w:asciiTheme="majorHAnsi" w:hAnsiTheme="majorHAnsi" w:cs="Calibri Light"/>
          <w:b w:val="0"/>
          <w:szCs w:val="24"/>
          <w:lang w:val="ro-MD"/>
        </w:rPr>
        <w:tab/>
        <w:t xml:space="preserve">       </w:t>
      </w:r>
      <w:r w:rsidRPr="00766F40">
        <w:rPr>
          <w:rFonts w:asciiTheme="majorHAnsi" w:hAnsiTheme="majorHAnsi" w:cs="Calibri Light"/>
          <w:i/>
          <w:szCs w:val="24"/>
          <w:lang w:val="ro-MD"/>
        </w:rPr>
        <w:t>Figura nr.</w:t>
      </w:r>
      <w:r w:rsidR="00D15F4E" w:rsidRPr="00766F40">
        <w:rPr>
          <w:rFonts w:asciiTheme="majorHAnsi" w:hAnsiTheme="majorHAnsi" w:cs="Calibri Light"/>
          <w:i/>
          <w:szCs w:val="24"/>
          <w:lang w:val="ro-MD"/>
        </w:rPr>
        <w:t>3</w:t>
      </w:r>
    </w:p>
    <w:p w14:paraId="7E315C60" w14:textId="0AF48A45" w:rsidR="00015657" w:rsidRPr="006529FB" w:rsidRDefault="00015657" w:rsidP="00730A5E">
      <w:pPr>
        <w:spacing w:line="276" w:lineRule="auto"/>
        <w:rPr>
          <w:rFonts w:asciiTheme="majorHAnsi" w:hAnsiTheme="majorHAnsi" w:cs="Calibri Light"/>
          <w:b w:val="0"/>
          <w:color w:val="0D0D0D" w:themeColor="text1" w:themeTint="F2"/>
          <w:szCs w:val="24"/>
          <w:lang w:val="ro-MD"/>
        </w:rPr>
      </w:pPr>
      <w:r w:rsidRPr="006529FB">
        <w:rPr>
          <w:rFonts w:asciiTheme="majorHAnsi" w:hAnsiTheme="majorHAnsi" w:cs="Calibri Light"/>
          <w:b w:val="0"/>
          <w:szCs w:val="24"/>
          <w:lang w:val="ro-MD"/>
        </w:rPr>
        <w:t xml:space="preserve">                                       </w:t>
      </w:r>
      <w:r w:rsidRPr="006529FB">
        <w:rPr>
          <w:rFonts w:asciiTheme="majorHAnsi" w:hAnsiTheme="majorHAnsi" w:cs="Calibri Light"/>
          <w:b w:val="0"/>
          <w:color w:val="0D0D0D" w:themeColor="text1" w:themeTint="F2"/>
          <w:szCs w:val="24"/>
          <w:lang w:val="ro-MD"/>
        </w:rPr>
        <w:t xml:space="preserve">              </w:t>
      </w:r>
      <w:r w:rsidRPr="006529FB">
        <w:rPr>
          <w:rFonts w:asciiTheme="majorHAnsi" w:hAnsiTheme="majorHAnsi" w:cs="Calibri Light"/>
          <w:color w:val="0D0D0D" w:themeColor="text1" w:themeTint="F2"/>
          <w:szCs w:val="24"/>
          <w:lang w:val="ro-MD"/>
        </w:rPr>
        <w:t>Profilul public a</w:t>
      </w:r>
      <w:r w:rsidR="00517ACF">
        <w:rPr>
          <w:rFonts w:asciiTheme="majorHAnsi" w:hAnsiTheme="majorHAnsi" w:cs="Calibri Light"/>
          <w:color w:val="0D0D0D" w:themeColor="text1" w:themeTint="F2"/>
          <w:szCs w:val="24"/>
          <w:lang w:val="ro-MD"/>
        </w:rPr>
        <w:t>l</w:t>
      </w:r>
      <w:r w:rsidRPr="006529FB">
        <w:rPr>
          <w:rFonts w:asciiTheme="majorHAnsi" w:hAnsiTheme="majorHAnsi" w:cs="Calibri Light"/>
          <w:color w:val="0D0D0D" w:themeColor="text1" w:themeTint="F2"/>
          <w:szCs w:val="24"/>
          <w:lang w:val="ro-MD"/>
        </w:rPr>
        <w:t xml:space="preserve"> copilului adoptabil   </w:t>
      </w:r>
    </w:p>
    <w:p w14:paraId="46B1C81C" w14:textId="62693F6C" w:rsidR="00015657" w:rsidRPr="006529FB" w:rsidRDefault="009C1FB3" w:rsidP="00730A5E">
      <w:pPr>
        <w:tabs>
          <w:tab w:val="center" w:pos="4513"/>
        </w:tabs>
        <w:spacing w:after="160" w:line="276" w:lineRule="auto"/>
        <w:jc w:val="both"/>
        <w:rPr>
          <w:rFonts w:asciiTheme="majorHAnsi" w:hAnsiTheme="majorHAnsi" w:cs="Calibri Light"/>
          <w:b w:val="0"/>
          <w:color w:val="0D0D0D" w:themeColor="text1" w:themeTint="F2"/>
          <w:szCs w:val="24"/>
          <w:lang w:val="ro-MD"/>
        </w:rPr>
      </w:pPr>
      <w:r w:rsidRPr="006529FB">
        <w:rPr>
          <w:rFonts w:asciiTheme="majorHAnsi" w:hAnsiTheme="majorHAnsi" w:cs="Calibri Light"/>
          <w:b w:val="0"/>
          <w:noProof/>
          <w:szCs w:val="24"/>
        </w:rPr>
        <mc:AlternateContent>
          <mc:Choice Requires="wps">
            <w:drawing>
              <wp:anchor distT="0" distB="0" distL="114300" distR="114300" simplePos="0" relativeHeight="251661312" behindDoc="0" locked="0" layoutInCell="1" allowOverlap="1" wp14:anchorId="2C3E222D" wp14:editId="2AA23B22">
                <wp:simplePos x="0" y="0"/>
                <wp:positionH relativeFrom="column">
                  <wp:posOffset>1949086</wp:posOffset>
                </wp:positionH>
                <wp:positionV relativeFrom="paragraph">
                  <wp:posOffset>69712</wp:posOffset>
                </wp:positionV>
                <wp:extent cx="1543050" cy="784390"/>
                <wp:effectExtent l="0" t="0" r="19050" b="15875"/>
                <wp:wrapNone/>
                <wp:docPr id="8" name="Oval 8"/>
                <wp:cNvGraphicFramePr/>
                <a:graphic xmlns:a="http://schemas.openxmlformats.org/drawingml/2006/main">
                  <a:graphicData uri="http://schemas.microsoft.com/office/word/2010/wordprocessingShape">
                    <wps:wsp>
                      <wps:cNvSpPr/>
                      <wps:spPr>
                        <a:xfrm>
                          <a:off x="0" y="0"/>
                          <a:ext cx="1543050" cy="78439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D5609AF" w14:textId="77777777" w:rsidR="00461567" w:rsidRPr="00342E1C" w:rsidRDefault="00461567" w:rsidP="00015657">
                            <w:pPr>
                              <w:jc w:val="center"/>
                              <w:rPr>
                                <w:color w:val="0D0D0D" w:themeColor="text1" w:themeTint="F2"/>
                                <w:lang w:val="ro-MD"/>
                              </w:rPr>
                            </w:pPr>
                            <w:r>
                              <w:rPr>
                                <w:color w:val="0D0D0D" w:themeColor="text1" w:themeTint="F2"/>
                                <w:lang w:val="ro-MD"/>
                              </w:rPr>
                              <w:t>Fotografia</w:t>
                            </w:r>
                            <w:r w:rsidRPr="00342E1C">
                              <w:rPr>
                                <w:color w:val="0D0D0D" w:themeColor="text1" w:themeTint="F2"/>
                                <w:lang w:val="ro-MD"/>
                              </w:rPr>
                              <w:t xml:space="preserve"> copilului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E222D" id="Oval 8" o:spid="_x0000_s1032" style="position:absolute;left:0;text-align:left;margin-left:153.45pt;margin-top:5.5pt;width:121.5pt;height: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" fillcolor="window" strokecolor="windowText" strokeweight="1pt">
                <v:stroke joinstyle="miter"/>
                <v:textbox>
                  <w:txbxContent>
                    <w:p w14:paraId="5D5609AF" w14:textId="77777777" w:rsidR="00461567" w:rsidRPr="00342E1C" w:rsidRDefault="00461567" w:rsidP="00015657">
                      <w:pPr>
                        <w:jc w:val="center"/>
                        <w:rPr>
                          <w:color w:val="0D0D0D" w:themeColor="text1" w:themeTint="F2"/>
                          <w:lang w:val="ro-MD"/>
                        </w:rPr>
                      </w:pPr>
                      <w:r>
                        <w:rPr>
                          <w:color w:val="0D0D0D" w:themeColor="text1" w:themeTint="F2"/>
                          <w:lang w:val="ro-MD"/>
                        </w:rPr>
                        <w:t>Fotografia</w:t>
                      </w:r>
                      <w:r w:rsidRPr="00342E1C">
                        <w:rPr>
                          <w:color w:val="0D0D0D" w:themeColor="text1" w:themeTint="F2"/>
                          <w:lang w:val="ro-MD"/>
                        </w:rPr>
                        <w:t xml:space="preserve"> copilului</w:t>
                      </w:r>
                    </w:p>
                  </w:txbxContent>
                </v:textbox>
              </v:oval>
            </w:pict>
          </mc:Fallback>
        </mc:AlternateContent>
      </w:r>
      <w:r w:rsidR="00015657" w:rsidRPr="006529FB">
        <w:rPr>
          <w:rFonts w:asciiTheme="majorHAnsi" w:hAnsiTheme="majorHAnsi" w:cs="Calibri Light"/>
          <w:b w:val="0"/>
          <w:color w:val="0D0D0D" w:themeColor="text1" w:themeTint="F2"/>
          <w:szCs w:val="24"/>
          <w:lang w:val="ro-MD"/>
        </w:rPr>
        <w:t xml:space="preserve"> </w:t>
      </w:r>
      <w:r w:rsidR="00015657" w:rsidRPr="006529FB">
        <w:rPr>
          <w:rFonts w:asciiTheme="majorHAnsi" w:hAnsiTheme="majorHAnsi" w:cs="Calibri Light"/>
          <w:b w:val="0"/>
          <w:color w:val="0D0D0D" w:themeColor="text1" w:themeTint="F2"/>
          <w:szCs w:val="24"/>
          <w:lang w:val="ro-MD"/>
        </w:rPr>
        <w:tab/>
      </w:r>
    </w:p>
    <w:p w14:paraId="2D56B01E" w14:textId="77777777" w:rsidR="00015657" w:rsidRPr="006529FB" w:rsidRDefault="00015657" w:rsidP="00730A5E">
      <w:pPr>
        <w:tabs>
          <w:tab w:val="center" w:pos="4513"/>
        </w:tabs>
        <w:spacing w:after="160" w:line="276" w:lineRule="auto"/>
        <w:jc w:val="both"/>
        <w:rPr>
          <w:rFonts w:asciiTheme="majorHAnsi" w:hAnsiTheme="majorHAnsi" w:cs="Calibri Light"/>
          <w:b w:val="0"/>
          <w:color w:val="0D0D0D" w:themeColor="text1" w:themeTint="F2"/>
          <w:szCs w:val="24"/>
          <w:lang w:val="ro-MD"/>
        </w:rPr>
      </w:pPr>
    </w:p>
    <w:p w14:paraId="71AF2F7C" w14:textId="77777777" w:rsidR="00015657" w:rsidRDefault="00015657" w:rsidP="00730A5E">
      <w:pPr>
        <w:tabs>
          <w:tab w:val="center" w:pos="4513"/>
        </w:tabs>
        <w:spacing w:after="160" w:line="276" w:lineRule="auto"/>
        <w:jc w:val="both"/>
        <w:rPr>
          <w:rFonts w:asciiTheme="majorHAnsi" w:hAnsiTheme="majorHAnsi" w:cs="Calibri Light"/>
          <w:b w:val="0"/>
          <w:color w:val="0D0D0D" w:themeColor="text1" w:themeTint="F2"/>
          <w:szCs w:val="24"/>
          <w:lang w:val="ro-MD"/>
        </w:rPr>
      </w:pPr>
    </w:p>
    <w:p w14:paraId="4C79CD30" w14:textId="77777777" w:rsidR="00015657" w:rsidRPr="006529FB" w:rsidRDefault="00015657" w:rsidP="00730A5E">
      <w:pPr>
        <w:pStyle w:val="ListParagraph"/>
        <w:numPr>
          <w:ilvl w:val="0"/>
          <w:numId w:val="22"/>
        </w:numPr>
        <w:tabs>
          <w:tab w:val="left" w:pos="990"/>
        </w:tabs>
        <w:spacing w:after="160" w:line="276" w:lineRule="auto"/>
        <w:ind w:firstLine="907"/>
        <w:rPr>
          <w:rFonts w:asciiTheme="majorHAnsi" w:hAnsiTheme="majorHAnsi" w:cs="Calibri"/>
          <w:b w:val="0"/>
          <w:color w:val="0D0D0D" w:themeColor="text1" w:themeTint="F2"/>
          <w:szCs w:val="24"/>
          <w:lang w:val="ro-MD"/>
        </w:rPr>
      </w:pPr>
      <w:r w:rsidRPr="006529FB">
        <w:rPr>
          <w:rFonts w:asciiTheme="majorHAnsi" w:hAnsiTheme="majorHAnsi" w:cs="Calibri"/>
          <w:b w:val="0"/>
          <w:color w:val="0D0D0D" w:themeColor="text1" w:themeTint="F2"/>
          <w:szCs w:val="24"/>
          <w:lang w:val="ro-MD"/>
        </w:rPr>
        <w:t>vârsta copilului</w:t>
      </w:r>
      <w:r w:rsidR="009B3334">
        <w:rPr>
          <w:rFonts w:asciiTheme="majorHAnsi" w:hAnsiTheme="majorHAnsi" w:cs="Calibri"/>
          <w:b w:val="0"/>
          <w:color w:val="0D0D0D" w:themeColor="text1" w:themeTint="F2"/>
          <w:szCs w:val="24"/>
          <w:lang w:val="ro-MD"/>
        </w:rPr>
        <w:t>;</w:t>
      </w:r>
    </w:p>
    <w:p w14:paraId="77C19AD4" w14:textId="77777777" w:rsidR="00015657" w:rsidRPr="006529FB" w:rsidRDefault="00015657" w:rsidP="00730A5E">
      <w:pPr>
        <w:pStyle w:val="ListParagraph"/>
        <w:numPr>
          <w:ilvl w:val="0"/>
          <w:numId w:val="22"/>
        </w:numPr>
        <w:tabs>
          <w:tab w:val="left" w:pos="990"/>
        </w:tabs>
        <w:spacing w:after="160" w:line="276" w:lineRule="auto"/>
        <w:ind w:firstLine="907"/>
        <w:rPr>
          <w:rFonts w:asciiTheme="majorHAnsi" w:hAnsiTheme="majorHAnsi" w:cs="Calibri"/>
          <w:b w:val="0"/>
          <w:color w:val="0D0D0D" w:themeColor="text1" w:themeTint="F2"/>
          <w:szCs w:val="24"/>
          <w:lang w:val="ro-MD"/>
        </w:rPr>
      </w:pPr>
      <w:r w:rsidRPr="006529FB">
        <w:rPr>
          <w:rFonts w:asciiTheme="majorHAnsi" w:hAnsiTheme="majorHAnsi" w:cs="Calibri"/>
          <w:b w:val="0"/>
          <w:color w:val="0D0D0D" w:themeColor="text1" w:themeTint="F2"/>
          <w:szCs w:val="24"/>
          <w:lang w:val="ro-MD"/>
        </w:rPr>
        <w:t>starea de sănătate</w:t>
      </w:r>
      <w:r w:rsidR="009B3334">
        <w:rPr>
          <w:rFonts w:asciiTheme="majorHAnsi" w:hAnsiTheme="majorHAnsi" w:cs="Calibri"/>
          <w:b w:val="0"/>
          <w:color w:val="0D0D0D" w:themeColor="text1" w:themeTint="F2"/>
          <w:szCs w:val="24"/>
          <w:lang w:val="ro-MD"/>
        </w:rPr>
        <w:t>;</w:t>
      </w:r>
    </w:p>
    <w:p w14:paraId="595DA289" w14:textId="77777777" w:rsidR="00015657" w:rsidRPr="006529FB" w:rsidRDefault="00015657" w:rsidP="00730A5E">
      <w:pPr>
        <w:pStyle w:val="ListParagraph"/>
        <w:numPr>
          <w:ilvl w:val="0"/>
          <w:numId w:val="22"/>
        </w:numPr>
        <w:tabs>
          <w:tab w:val="left" w:pos="990"/>
        </w:tabs>
        <w:spacing w:after="160" w:line="276" w:lineRule="auto"/>
        <w:ind w:firstLine="907"/>
        <w:rPr>
          <w:rFonts w:asciiTheme="majorHAnsi" w:hAnsiTheme="majorHAnsi" w:cs="Calibri"/>
          <w:b w:val="0"/>
          <w:color w:val="0D0D0D" w:themeColor="text1" w:themeTint="F2"/>
          <w:szCs w:val="24"/>
          <w:lang w:val="ro-MD"/>
        </w:rPr>
      </w:pPr>
      <w:r w:rsidRPr="006529FB">
        <w:rPr>
          <w:rFonts w:asciiTheme="majorHAnsi" w:hAnsiTheme="majorHAnsi" w:cs="Calibri"/>
          <w:b w:val="0"/>
          <w:color w:val="0D0D0D" w:themeColor="text1" w:themeTint="F2"/>
          <w:szCs w:val="24"/>
          <w:lang w:val="ro-MD"/>
        </w:rPr>
        <w:t>principalele trăsături de personalitate</w:t>
      </w:r>
      <w:r w:rsidR="009B3334">
        <w:rPr>
          <w:rFonts w:asciiTheme="majorHAnsi" w:hAnsiTheme="majorHAnsi" w:cs="Calibri"/>
          <w:b w:val="0"/>
          <w:color w:val="0D0D0D" w:themeColor="text1" w:themeTint="F2"/>
          <w:szCs w:val="24"/>
          <w:lang w:val="ro-MD"/>
        </w:rPr>
        <w:t>;</w:t>
      </w:r>
    </w:p>
    <w:p w14:paraId="783154C8" w14:textId="77777777" w:rsidR="00015657" w:rsidRPr="006529FB" w:rsidRDefault="00015657" w:rsidP="00730A5E">
      <w:pPr>
        <w:pStyle w:val="ListParagraph"/>
        <w:numPr>
          <w:ilvl w:val="0"/>
          <w:numId w:val="22"/>
        </w:numPr>
        <w:tabs>
          <w:tab w:val="left" w:pos="990"/>
        </w:tabs>
        <w:spacing w:after="160" w:line="276" w:lineRule="auto"/>
        <w:ind w:firstLine="907"/>
        <w:rPr>
          <w:rFonts w:asciiTheme="majorHAnsi" w:hAnsiTheme="majorHAnsi" w:cs="Calibri"/>
          <w:b w:val="0"/>
          <w:color w:val="0D0D0D" w:themeColor="text1" w:themeTint="F2"/>
          <w:szCs w:val="24"/>
          <w:lang w:val="ro-MD"/>
        </w:rPr>
      </w:pPr>
      <w:r w:rsidRPr="006529FB">
        <w:rPr>
          <w:rFonts w:asciiTheme="majorHAnsi" w:hAnsiTheme="majorHAnsi" w:cs="Calibri"/>
          <w:b w:val="0"/>
          <w:color w:val="0D0D0D" w:themeColor="text1" w:themeTint="F2"/>
          <w:szCs w:val="24"/>
          <w:lang w:val="ro-MD"/>
        </w:rPr>
        <w:t>interesele copilului</w:t>
      </w:r>
      <w:r w:rsidR="009B3334">
        <w:rPr>
          <w:rFonts w:asciiTheme="majorHAnsi" w:hAnsiTheme="majorHAnsi" w:cs="Calibri"/>
          <w:b w:val="0"/>
          <w:color w:val="0D0D0D" w:themeColor="text1" w:themeTint="F2"/>
          <w:szCs w:val="24"/>
          <w:lang w:val="ro-MD"/>
        </w:rPr>
        <w:t>.</w:t>
      </w:r>
    </w:p>
    <w:p w14:paraId="178E75E5" w14:textId="77777777" w:rsidR="00015657" w:rsidRPr="006529FB" w:rsidRDefault="00F86070" w:rsidP="00730A5E">
      <w:pPr>
        <w:tabs>
          <w:tab w:val="center" w:pos="4513"/>
        </w:tabs>
        <w:spacing w:line="276" w:lineRule="auto"/>
        <w:jc w:val="both"/>
        <w:rPr>
          <w:rFonts w:asciiTheme="majorHAnsi" w:hAnsiTheme="majorHAnsi" w:cs="Calibri Light"/>
          <w:b w:val="0"/>
          <w:szCs w:val="24"/>
          <w:lang w:val="ro-MD"/>
        </w:rPr>
      </w:pPr>
      <w:r>
        <w:rPr>
          <w:rFonts w:asciiTheme="majorHAnsi" w:hAnsiTheme="majorHAnsi" w:cs="Calibri Light"/>
          <w:b w:val="0"/>
          <w:szCs w:val="24"/>
          <w:lang w:val="ro-MD"/>
        </w:rPr>
        <w:t>P</w:t>
      </w:r>
      <w:r w:rsidR="00015657" w:rsidRPr="006529FB">
        <w:rPr>
          <w:rFonts w:asciiTheme="majorHAnsi" w:hAnsiTheme="majorHAnsi" w:cs="Calibri Light"/>
          <w:b w:val="0"/>
          <w:szCs w:val="24"/>
          <w:lang w:val="ro-MD"/>
        </w:rPr>
        <w:t>ersoanele atestate în vederea adop</w:t>
      </w:r>
      <w:r w:rsidR="00175358">
        <w:rPr>
          <w:rFonts w:asciiTheme="majorHAnsi" w:hAnsiTheme="majorHAnsi" w:cs="Calibri Light"/>
          <w:b w:val="0"/>
          <w:szCs w:val="24"/>
          <w:lang w:val="ro-MD"/>
        </w:rPr>
        <w:t>ț</w:t>
      </w:r>
      <w:r w:rsidR="00015657" w:rsidRPr="006529FB">
        <w:rPr>
          <w:rFonts w:asciiTheme="majorHAnsi" w:hAnsiTheme="majorHAnsi" w:cs="Calibri Light"/>
          <w:b w:val="0"/>
          <w:szCs w:val="24"/>
          <w:lang w:val="ro-MD"/>
        </w:rPr>
        <w:t>iei pot solicita vizualiz</w:t>
      </w:r>
      <w:r w:rsidR="00B8613B">
        <w:rPr>
          <w:rFonts w:asciiTheme="majorHAnsi" w:hAnsiTheme="majorHAnsi" w:cs="Calibri Light"/>
          <w:b w:val="0"/>
          <w:szCs w:val="24"/>
          <w:lang w:val="ro-MD"/>
        </w:rPr>
        <w:t>area</w:t>
      </w:r>
      <w:r w:rsidR="00015657" w:rsidRPr="006529FB">
        <w:rPr>
          <w:rFonts w:asciiTheme="majorHAnsi" w:hAnsiTheme="majorHAnsi" w:cs="Calibri Light"/>
          <w:b w:val="0"/>
          <w:szCs w:val="24"/>
          <w:lang w:val="ro-MD"/>
        </w:rPr>
        <w:t xml:space="preserve"> profilul</w:t>
      </w:r>
      <w:r w:rsidR="00B8613B">
        <w:rPr>
          <w:rFonts w:asciiTheme="majorHAnsi" w:hAnsiTheme="majorHAnsi" w:cs="Calibri Light"/>
          <w:b w:val="0"/>
          <w:szCs w:val="24"/>
          <w:lang w:val="ro-MD"/>
        </w:rPr>
        <w:t>ui</w:t>
      </w:r>
      <w:r w:rsidR="00015657" w:rsidRPr="006529FB">
        <w:rPr>
          <w:rFonts w:asciiTheme="majorHAnsi" w:hAnsiTheme="majorHAnsi" w:cs="Calibri Light"/>
          <w:b w:val="0"/>
          <w:szCs w:val="24"/>
          <w:lang w:val="ro-MD"/>
        </w:rPr>
        <w:t xml:space="preserve"> public al copiilor la sediul </w:t>
      </w:r>
      <w:r w:rsidR="00015657" w:rsidRPr="00533648">
        <w:rPr>
          <w:rFonts w:asciiTheme="majorHAnsi" w:hAnsiTheme="majorHAnsi" w:cs="Calibri Light"/>
          <w:b w:val="0"/>
          <w:szCs w:val="24"/>
          <w:lang w:val="ro-MD"/>
        </w:rPr>
        <w:t xml:space="preserve">DASPC a ATT. </w:t>
      </w:r>
      <w:r w:rsidR="00B8613B" w:rsidRPr="00533648">
        <w:rPr>
          <w:rFonts w:asciiTheme="majorHAnsi" w:hAnsiTheme="majorHAnsi" w:cs="Calibri Light"/>
          <w:b w:val="0"/>
          <w:szCs w:val="24"/>
          <w:lang w:val="ro-MD"/>
        </w:rPr>
        <w:t>P</w:t>
      </w:r>
      <w:r w:rsidR="00350ED0" w:rsidRPr="00533648">
        <w:rPr>
          <w:rFonts w:asciiTheme="majorHAnsi" w:hAnsiTheme="majorHAnsi" w:cs="Calibri Light"/>
          <w:b w:val="0"/>
          <w:szCs w:val="24"/>
          <w:lang w:val="ro-MD"/>
        </w:rPr>
        <w:t>ractic</w:t>
      </w:r>
      <w:r w:rsidR="00B8613B" w:rsidRPr="00533648">
        <w:rPr>
          <w:rFonts w:asciiTheme="majorHAnsi" w:hAnsiTheme="majorHAnsi" w:cs="Calibri Light"/>
          <w:b w:val="0"/>
          <w:szCs w:val="24"/>
          <w:lang w:val="ro-MD"/>
        </w:rPr>
        <w:t>a</w:t>
      </w:r>
      <w:r w:rsidR="00B8613B">
        <w:rPr>
          <w:rFonts w:asciiTheme="majorHAnsi" w:hAnsiTheme="majorHAnsi" w:cs="Calibri Light"/>
          <w:b w:val="0"/>
          <w:szCs w:val="24"/>
          <w:lang w:val="ro-MD"/>
        </w:rPr>
        <w:t xml:space="preserve"> dată</w:t>
      </w:r>
      <w:r w:rsidR="00350ED0">
        <w:rPr>
          <w:rFonts w:asciiTheme="majorHAnsi" w:hAnsiTheme="majorHAnsi" w:cs="Calibri Light"/>
          <w:b w:val="0"/>
          <w:szCs w:val="24"/>
          <w:lang w:val="ro-MD"/>
        </w:rPr>
        <w:t xml:space="preserve"> permit</w:t>
      </w:r>
      <w:r w:rsidR="00B8613B">
        <w:rPr>
          <w:rFonts w:asciiTheme="majorHAnsi" w:hAnsiTheme="majorHAnsi" w:cs="Calibri Light"/>
          <w:b w:val="0"/>
          <w:szCs w:val="24"/>
          <w:lang w:val="ro-MD"/>
        </w:rPr>
        <w:t>e</w:t>
      </w:r>
      <w:r w:rsidR="00350ED0">
        <w:rPr>
          <w:rFonts w:asciiTheme="majorHAnsi" w:hAnsiTheme="majorHAnsi" w:cs="Calibri Light"/>
          <w:b w:val="0"/>
          <w:szCs w:val="24"/>
          <w:lang w:val="ro-MD"/>
        </w:rPr>
        <w:t xml:space="preserve"> persoanei </w:t>
      </w:r>
      <w:r w:rsidR="00B8613B">
        <w:rPr>
          <w:rFonts w:asciiTheme="majorHAnsi" w:hAnsiTheme="majorHAnsi" w:cs="Calibri Light"/>
          <w:b w:val="0"/>
          <w:szCs w:val="24"/>
          <w:lang w:val="ro-MD"/>
        </w:rPr>
        <w:t xml:space="preserve">ca </w:t>
      </w:r>
      <w:r w:rsidR="00015657" w:rsidRPr="006529FB">
        <w:rPr>
          <w:rFonts w:asciiTheme="majorHAnsi" w:hAnsiTheme="majorHAnsi" w:cs="Calibri Light"/>
          <w:b w:val="0"/>
          <w:szCs w:val="24"/>
          <w:lang w:val="ro-MD"/>
        </w:rPr>
        <w:t>din prima zi de la ob</w:t>
      </w:r>
      <w:r w:rsidR="00175358">
        <w:rPr>
          <w:rFonts w:asciiTheme="majorHAnsi" w:hAnsiTheme="majorHAnsi" w:cs="Calibri Light"/>
          <w:b w:val="0"/>
          <w:szCs w:val="24"/>
          <w:lang w:val="ro-MD"/>
        </w:rPr>
        <w:t>ț</w:t>
      </w:r>
      <w:r w:rsidR="00015657" w:rsidRPr="006529FB">
        <w:rPr>
          <w:rFonts w:asciiTheme="majorHAnsi" w:hAnsiTheme="majorHAnsi" w:cs="Calibri Light"/>
          <w:b w:val="0"/>
          <w:szCs w:val="24"/>
          <w:lang w:val="ro-MD"/>
        </w:rPr>
        <w:t>inerea atestatului</w:t>
      </w:r>
      <w:r w:rsidR="00350ED0">
        <w:rPr>
          <w:rFonts w:asciiTheme="majorHAnsi" w:hAnsiTheme="majorHAnsi" w:cs="Calibri Light"/>
          <w:b w:val="0"/>
          <w:szCs w:val="24"/>
          <w:lang w:val="ro-MD"/>
        </w:rPr>
        <w:t xml:space="preserve"> de </w:t>
      </w:r>
      <w:r w:rsidR="009B501D">
        <w:rPr>
          <w:rFonts w:asciiTheme="majorHAnsi" w:hAnsiTheme="majorHAnsi" w:cs="Calibri Light"/>
          <w:b w:val="0"/>
          <w:szCs w:val="24"/>
          <w:lang w:val="ro-MD"/>
        </w:rPr>
        <w:t>adoptator</w:t>
      </w:r>
      <w:r w:rsidR="00015657" w:rsidRPr="006529FB">
        <w:rPr>
          <w:rFonts w:asciiTheme="majorHAnsi" w:hAnsiTheme="majorHAnsi" w:cs="Calibri Light"/>
          <w:b w:val="0"/>
          <w:szCs w:val="24"/>
          <w:lang w:val="ro-MD"/>
        </w:rPr>
        <w:t xml:space="preserve"> </w:t>
      </w:r>
      <w:r w:rsidR="009B501D">
        <w:rPr>
          <w:rFonts w:asciiTheme="majorHAnsi" w:hAnsiTheme="majorHAnsi" w:cs="Calibri Light"/>
          <w:b w:val="0"/>
          <w:szCs w:val="24"/>
          <w:lang w:val="ro-MD"/>
        </w:rPr>
        <w:t>să ini</w:t>
      </w:r>
      <w:r w:rsidR="00175358">
        <w:rPr>
          <w:rFonts w:asciiTheme="majorHAnsi" w:hAnsiTheme="majorHAnsi" w:cs="Calibri Light"/>
          <w:b w:val="0"/>
          <w:szCs w:val="24"/>
          <w:lang w:val="ro-MD"/>
        </w:rPr>
        <w:t>ț</w:t>
      </w:r>
      <w:r w:rsidR="009B501D">
        <w:rPr>
          <w:rFonts w:asciiTheme="majorHAnsi" w:hAnsiTheme="majorHAnsi" w:cs="Calibri Light"/>
          <w:b w:val="0"/>
          <w:szCs w:val="24"/>
          <w:lang w:val="ro-MD"/>
        </w:rPr>
        <w:t>ieze</w:t>
      </w:r>
      <w:r w:rsidR="00015657" w:rsidRPr="006529FB">
        <w:rPr>
          <w:rFonts w:asciiTheme="majorHAnsi" w:hAnsiTheme="majorHAnsi" w:cs="Calibri Light"/>
          <w:b w:val="0"/>
          <w:szCs w:val="24"/>
          <w:lang w:val="ro-MD"/>
        </w:rPr>
        <w:t xml:space="preserve"> o procedură de adop</w:t>
      </w:r>
      <w:r w:rsidR="00175358">
        <w:rPr>
          <w:rFonts w:asciiTheme="majorHAnsi" w:hAnsiTheme="majorHAnsi" w:cs="Calibri Light"/>
          <w:b w:val="0"/>
          <w:szCs w:val="24"/>
          <w:lang w:val="ro-MD"/>
        </w:rPr>
        <w:t>ț</w:t>
      </w:r>
      <w:r w:rsidR="00015657" w:rsidRPr="006529FB">
        <w:rPr>
          <w:rFonts w:asciiTheme="majorHAnsi" w:hAnsiTheme="majorHAnsi" w:cs="Calibri Light"/>
          <w:b w:val="0"/>
          <w:szCs w:val="24"/>
          <w:lang w:val="ro-MD"/>
        </w:rPr>
        <w:t xml:space="preserve">ie prin selectarea unui copil utilizând profilul public. </w:t>
      </w:r>
      <w:r w:rsidR="009B501D">
        <w:rPr>
          <w:rFonts w:asciiTheme="majorHAnsi" w:hAnsiTheme="majorHAnsi" w:cs="Calibri Light"/>
          <w:b w:val="0"/>
          <w:szCs w:val="24"/>
          <w:lang w:val="ro-MD"/>
        </w:rPr>
        <w:t xml:space="preserve">Aceasta </w:t>
      </w:r>
      <w:r w:rsidR="00015657" w:rsidRPr="006529FB">
        <w:rPr>
          <w:rFonts w:asciiTheme="majorHAnsi" w:hAnsiTheme="majorHAnsi" w:cs="Calibri Light"/>
          <w:b w:val="0"/>
          <w:szCs w:val="24"/>
          <w:lang w:val="ro-MD"/>
        </w:rPr>
        <w:t xml:space="preserve">este o procedură simplificată, </w:t>
      </w:r>
      <w:r w:rsidR="009B501D">
        <w:rPr>
          <w:rFonts w:asciiTheme="majorHAnsi" w:hAnsiTheme="majorHAnsi" w:cs="Calibri Light"/>
          <w:b w:val="0"/>
          <w:szCs w:val="24"/>
          <w:lang w:val="ro-MD"/>
        </w:rPr>
        <w:t>deoarece poate fi</w:t>
      </w:r>
      <w:r w:rsidR="00015657" w:rsidRPr="006529FB">
        <w:rPr>
          <w:rFonts w:asciiTheme="majorHAnsi" w:hAnsiTheme="majorHAnsi" w:cs="Calibri Light"/>
          <w:b w:val="0"/>
          <w:szCs w:val="24"/>
          <w:lang w:val="ro-MD"/>
        </w:rPr>
        <w:t xml:space="preserve"> ini</w:t>
      </w:r>
      <w:r w:rsidR="00175358">
        <w:rPr>
          <w:rFonts w:asciiTheme="majorHAnsi" w:hAnsiTheme="majorHAnsi" w:cs="Calibri Light"/>
          <w:b w:val="0"/>
          <w:szCs w:val="24"/>
          <w:lang w:val="ro-MD"/>
        </w:rPr>
        <w:t>ț</w:t>
      </w:r>
      <w:r w:rsidR="00015657" w:rsidRPr="006529FB">
        <w:rPr>
          <w:rFonts w:asciiTheme="majorHAnsi" w:hAnsiTheme="majorHAnsi" w:cs="Calibri Light"/>
          <w:b w:val="0"/>
          <w:szCs w:val="24"/>
          <w:lang w:val="ro-MD"/>
        </w:rPr>
        <w:t>iată de către familie sau de către persoana atestată</w:t>
      </w:r>
      <w:r w:rsidR="00B8613B">
        <w:rPr>
          <w:rFonts w:asciiTheme="majorHAnsi" w:hAnsiTheme="majorHAnsi" w:cs="Calibri Light"/>
          <w:b w:val="0"/>
          <w:szCs w:val="24"/>
          <w:lang w:val="ro-MD"/>
        </w:rPr>
        <w:t>,</w:t>
      </w:r>
      <w:r w:rsidR="00015657" w:rsidRPr="006529FB">
        <w:rPr>
          <w:rFonts w:asciiTheme="majorHAnsi" w:hAnsiTheme="majorHAnsi" w:cs="Calibri Light"/>
          <w:b w:val="0"/>
          <w:szCs w:val="24"/>
          <w:lang w:val="ro-MD"/>
        </w:rPr>
        <w:t xml:space="preserve"> </w:t>
      </w:r>
      <w:r w:rsidR="00175358">
        <w:rPr>
          <w:rFonts w:asciiTheme="majorHAnsi" w:hAnsiTheme="majorHAnsi" w:cs="Calibri Light"/>
          <w:b w:val="0"/>
          <w:szCs w:val="24"/>
          <w:lang w:val="ro-MD"/>
        </w:rPr>
        <w:t>ș</w:t>
      </w:r>
      <w:r w:rsidR="00015657" w:rsidRPr="006529FB">
        <w:rPr>
          <w:rFonts w:asciiTheme="majorHAnsi" w:hAnsiTheme="majorHAnsi" w:cs="Calibri Light"/>
          <w:b w:val="0"/>
          <w:szCs w:val="24"/>
          <w:lang w:val="ro-MD"/>
        </w:rPr>
        <w:t xml:space="preserve">i nu de către specialistul din cadrul </w:t>
      </w:r>
      <w:r w:rsidR="00B8613B">
        <w:rPr>
          <w:rFonts w:asciiTheme="majorHAnsi" w:hAnsiTheme="majorHAnsi" w:cs="Calibri Light"/>
          <w:b w:val="0"/>
          <w:szCs w:val="24"/>
          <w:lang w:val="ro-MD"/>
        </w:rPr>
        <w:t>D</w:t>
      </w:r>
      <w:r w:rsidR="00015657" w:rsidRPr="006529FB">
        <w:rPr>
          <w:rFonts w:asciiTheme="majorHAnsi" w:hAnsiTheme="majorHAnsi" w:cs="Calibri Light"/>
          <w:b w:val="0"/>
          <w:szCs w:val="24"/>
          <w:lang w:val="ro-MD"/>
        </w:rPr>
        <w:t>irec</w:t>
      </w:r>
      <w:r w:rsidR="00175358">
        <w:rPr>
          <w:rFonts w:asciiTheme="majorHAnsi" w:hAnsiTheme="majorHAnsi" w:cs="Calibri Light"/>
          <w:b w:val="0"/>
          <w:szCs w:val="24"/>
          <w:lang w:val="ro-MD"/>
        </w:rPr>
        <w:t>ț</w:t>
      </w:r>
      <w:r w:rsidR="00015657" w:rsidRPr="006529FB">
        <w:rPr>
          <w:rFonts w:asciiTheme="majorHAnsi" w:hAnsiTheme="majorHAnsi" w:cs="Calibri Light"/>
          <w:b w:val="0"/>
          <w:szCs w:val="24"/>
          <w:lang w:val="ro-MD"/>
        </w:rPr>
        <w:t xml:space="preserve">iei prin </w:t>
      </w:r>
      <w:r w:rsidR="00015657" w:rsidRPr="00972C08">
        <w:rPr>
          <w:rFonts w:asciiTheme="majorHAnsi" w:hAnsiTheme="majorHAnsi" w:cs="Calibri Light"/>
          <w:b w:val="0"/>
          <w:szCs w:val="24"/>
          <w:lang w:val="ro-MD"/>
        </w:rPr>
        <w:t>selectarea</w:t>
      </w:r>
      <w:r w:rsidR="006406FB" w:rsidRPr="00766F40">
        <w:rPr>
          <w:rFonts w:asciiTheme="majorHAnsi" w:hAnsiTheme="majorHAnsi" w:cs="Calibri Light"/>
          <w:b w:val="0"/>
          <w:szCs w:val="24"/>
          <w:lang w:val="ro-MD"/>
        </w:rPr>
        <w:t xml:space="preserve"> de către</w:t>
      </w:r>
      <w:r w:rsidR="00015657" w:rsidRPr="00972C08">
        <w:rPr>
          <w:rFonts w:asciiTheme="majorHAnsi" w:hAnsiTheme="majorHAnsi" w:cs="Calibri Light"/>
          <w:b w:val="0"/>
          <w:szCs w:val="24"/>
          <w:lang w:val="ro-MD"/>
        </w:rPr>
        <w:t xml:space="preserve"> familie </w:t>
      </w:r>
      <w:r w:rsidR="006406FB" w:rsidRPr="00766F40">
        <w:rPr>
          <w:rFonts w:asciiTheme="majorHAnsi" w:hAnsiTheme="majorHAnsi" w:cs="Calibri Light"/>
          <w:b w:val="0"/>
          <w:szCs w:val="24"/>
          <w:lang w:val="ro-MD"/>
        </w:rPr>
        <w:t>a</w:t>
      </w:r>
      <w:r w:rsidR="00015657" w:rsidRPr="00972C08">
        <w:rPr>
          <w:rFonts w:asciiTheme="majorHAnsi" w:hAnsiTheme="majorHAnsi" w:cs="Calibri Light"/>
          <w:b w:val="0"/>
          <w:szCs w:val="24"/>
          <w:lang w:val="ro-MD"/>
        </w:rPr>
        <w:t xml:space="preserve"> copil</w:t>
      </w:r>
      <w:r w:rsidR="006406FB" w:rsidRPr="00766F40">
        <w:rPr>
          <w:rFonts w:asciiTheme="majorHAnsi" w:hAnsiTheme="majorHAnsi" w:cs="Calibri Light"/>
          <w:b w:val="0"/>
          <w:szCs w:val="24"/>
          <w:lang w:val="ro-MD"/>
        </w:rPr>
        <w:t>ului</w:t>
      </w:r>
      <w:r w:rsidR="00015657" w:rsidRPr="00972C08">
        <w:rPr>
          <w:rFonts w:asciiTheme="majorHAnsi" w:hAnsiTheme="majorHAnsi" w:cs="Calibri Light"/>
          <w:b w:val="0"/>
          <w:szCs w:val="24"/>
          <w:lang w:val="ro-MD"/>
        </w:rPr>
        <w:t xml:space="preserve"> adoptabil.</w:t>
      </w:r>
    </w:p>
    <w:p w14:paraId="6B784984" w14:textId="77777777" w:rsidR="00CA401C" w:rsidRDefault="00015657" w:rsidP="00730A5E">
      <w:pPr>
        <w:pStyle w:val="ListParagraph"/>
        <w:spacing w:line="276" w:lineRule="auto"/>
        <w:ind w:left="0"/>
        <w:jc w:val="both"/>
        <w:rPr>
          <w:rFonts w:asciiTheme="majorHAnsi" w:hAnsiTheme="majorHAnsi" w:cs="Calibri Light"/>
          <w:b w:val="0"/>
          <w:szCs w:val="24"/>
          <w:lang w:val="ro-MD"/>
        </w:rPr>
      </w:pPr>
      <w:r w:rsidRPr="006529FB">
        <w:rPr>
          <w:rFonts w:asciiTheme="majorHAnsi" w:hAnsiTheme="majorHAnsi" w:cs="Calibri Light"/>
          <w:b w:val="0"/>
          <w:szCs w:val="24"/>
          <w:lang w:val="ro-MD"/>
        </w:rPr>
        <w:t>Auditul a</w:t>
      </w:r>
      <w:r w:rsidR="00BB2F69">
        <w:rPr>
          <w:rFonts w:asciiTheme="majorHAnsi" w:hAnsiTheme="majorHAnsi" w:cs="Calibri Light"/>
          <w:b w:val="0"/>
          <w:szCs w:val="24"/>
          <w:lang w:val="ro-MD"/>
        </w:rPr>
        <w:t xml:space="preserve"> analizat</w:t>
      </w:r>
      <w:r w:rsidRPr="006529FB">
        <w:rPr>
          <w:rFonts w:asciiTheme="majorHAnsi" w:hAnsiTheme="majorHAnsi" w:cs="Calibri Light"/>
          <w:b w:val="0"/>
          <w:szCs w:val="24"/>
          <w:lang w:val="ro-MD"/>
        </w:rPr>
        <w:t xml:space="preserve"> cauzele din care părin</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ii biologici ai copiilor adopta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 au fost decăzu</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 din drepturile părinte</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ti</w:t>
      </w:r>
      <w:r w:rsidR="00B8613B">
        <w:rPr>
          <w:rFonts w:asciiTheme="majorHAnsi" w:hAnsiTheme="majorHAnsi" w:cs="Calibri Light"/>
          <w:b w:val="0"/>
          <w:szCs w:val="24"/>
          <w:lang w:val="ro-MD"/>
        </w:rPr>
        <w:t>, precum</w:t>
      </w:r>
      <w:r w:rsidR="00F7100F">
        <w:rPr>
          <w:rFonts w:asciiTheme="majorHAnsi" w:hAnsiTheme="majorHAnsi" w:cs="Calibri Light"/>
          <w:b w:val="0"/>
          <w:szCs w:val="24"/>
          <w:lang w:val="ro-MD"/>
        </w:rPr>
        <w:t xml:space="preserve"> </w:t>
      </w:r>
      <w:r w:rsidR="00175358">
        <w:rPr>
          <w:rFonts w:asciiTheme="majorHAnsi" w:hAnsiTheme="majorHAnsi" w:cs="Calibri Light"/>
          <w:b w:val="0"/>
          <w:szCs w:val="24"/>
          <w:lang w:val="ro-MD"/>
        </w:rPr>
        <w:t>ș</w:t>
      </w:r>
      <w:r w:rsidR="00F7100F">
        <w:rPr>
          <w:rFonts w:asciiTheme="majorHAnsi" w:hAnsiTheme="majorHAnsi" w:cs="Calibri Light"/>
          <w:b w:val="0"/>
          <w:szCs w:val="24"/>
          <w:lang w:val="ro-MD"/>
        </w:rPr>
        <w:t>i</w:t>
      </w:r>
      <w:r w:rsidRPr="006529FB">
        <w:rPr>
          <w:rFonts w:asciiTheme="majorHAnsi" w:hAnsiTheme="majorHAnsi" w:cs="Calibri Light"/>
          <w:b w:val="0"/>
          <w:szCs w:val="24"/>
          <w:lang w:val="ro-MD"/>
        </w:rPr>
        <w:t xml:space="preserve"> avizările privind posibilitatea 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 xml:space="preserve">iei, la rubrica </w:t>
      </w:r>
      <w:r w:rsidR="00B8613B">
        <w:rPr>
          <w:rFonts w:asciiTheme="majorHAnsi" w:hAnsiTheme="majorHAnsi" w:cs="Calibri Light"/>
          <w:b w:val="0"/>
          <w:szCs w:val="24"/>
          <w:lang w:val="ro-MD"/>
        </w:rPr>
        <w:t>„</w:t>
      </w:r>
      <w:r w:rsidRPr="006529FB">
        <w:rPr>
          <w:rFonts w:asciiTheme="majorHAnsi" w:hAnsiTheme="majorHAnsi" w:cs="Calibri Light"/>
          <w:b w:val="0"/>
          <w:szCs w:val="24"/>
          <w:lang w:val="ro-MD"/>
        </w:rPr>
        <w:t>Date despre copiii adoptabili”</w:t>
      </w:r>
      <w:r w:rsidR="00B8613B">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unde se </w:t>
      </w:r>
      <w:r w:rsidR="00830723">
        <w:rPr>
          <w:rFonts w:asciiTheme="majorHAnsi" w:hAnsiTheme="majorHAnsi" w:cs="Calibri Light"/>
          <w:b w:val="0"/>
          <w:szCs w:val="24"/>
          <w:lang w:val="ro-MD"/>
        </w:rPr>
        <w:t>reflectă</w:t>
      </w:r>
      <w:r w:rsidRPr="006529FB">
        <w:rPr>
          <w:rFonts w:asciiTheme="majorHAnsi" w:hAnsiTheme="majorHAnsi" w:cs="Calibri Light"/>
          <w:b w:val="0"/>
          <w:szCs w:val="24"/>
          <w:lang w:val="ro-MD"/>
        </w:rPr>
        <w:t xml:space="preserve"> situa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iile în care au fost depista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 copiii în familiile biologice.</w:t>
      </w:r>
    </w:p>
    <w:p w14:paraId="00A93CD3" w14:textId="77777777" w:rsidR="00015657" w:rsidRPr="00766F40" w:rsidRDefault="00CA401C" w:rsidP="00730A5E">
      <w:pPr>
        <w:pStyle w:val="ListParagraph"/>
        <w:spacing w:line="276" w:lineRule="auto"/>
        <w:ind w:left="0"/>
        <w:jc w:val="both"/>
        <w:rPr>
          <w:rFonts w:asciiTheme="majorHAnsi" w:hAnsiTheme="majorHAnsi" w:cs="Calibri Light"/>
          <w:b w:val="0"/>
          <w:i/>
          <w:szCs w:val="24"/>
          <w:lang w:val="ro-MD"/>
        </w:rPr>
      </w:pPr>
      <w:r>
        <w:rPr>
          <w:rFonts w:asciiTheme="majorHAnsi" w:hAnsiTheme="majorHAnsi" w:cs="Calibri Light"/>
          <w:b w:val="0"/>
          <w:szCs w:val="24"/>
          <w:lang w:val="ro-MD"/>
        </w:rPr>
        <w:tab/>
      </w:r>
      <w:r w:rsidR="00015657" w:rsidRPr="006529FB">
        <w:rPr>
          <w:rFonts w:asciiTheme="majorHAnsi" w:hAnsiTheme="majorHAnsi" w:cs="Calibri Light"/>
          <w:b w:val="0"/>
          <w:szCs w:val="24"/>
          <w:lang w:val="ro-MD"/>
        </w:rPr>
        <w:tab/>
      </w:r>
      <w:r w:rsidR="00015657" w:rsidRPr="006529FB">
        <w:rPr>
          <w:rFonts w:asciiTheme="majorHAnsi" w:hAnsiTheme="majorHAnsi" w:cs="Calibri Light"/>
          <w:b w:val="0"/>
          <w:szCs w:val="24"/>
          <w:lang w:val="ro-MD"/>
        </w:rPr>
        <w:tab/>
      </w:r>
      <w:r w:rsidR="00015657" w:rsidRPr="006529FB">
        <w:rPr>
          <w:rFonts w:asciiTheme="majorHAnsi" w:hAnsiTheme="majorHAnsi" w:cs="Calibri Light"/>
          <w:b w:val="0"/>
          <w:szCs w:val="24"/>
          <w:lang w:val="ro-MD"/>
        </w:rPr>
        <w:tab/>
      </w:r>
      <w:r w:rsidR="00015657" w:rsidRPr="006529FB">
        <w:rPr>
          <w:rFonts w:asciiTheme="majorHAnsi" w:hAnsiTheme="majorHAnsi" w:cs="Calibri Light"/>
          <w:b w:val="0"/>
          <w:szCs w:val="24"/>
          <w:lang w:val="ro-MD"/>
        </w:rPr>
        <w:tab/>
      </w:r>
      <w:r w:rsidR="00015657" w:rsidRPr="006529FB">
        <w:rPr>
          <w:rFonts w:asciiTheme="majorHAnsi" w:hAnsiTheme="majorHAnsi" w:cs="Calibri Light"/>
          <w:b w:val="0"/>
          <w:szCs w:val="24"/>
          <w:lang w:val="ro-MD"/>
        </w:rPr>
        <w:tab/>
      </w:r>
      <w:r w:rsidR="00015657" w:rsidRPr="006529FB">
        <w:rPr>
          <w:rFonts w:asciiTheme="majorHAnsi" w:hAnsiTheme="majorHAnsi" w:cs="Calibri Light"/>
          <w:b w:val="0"/>
          <w:szCs w:val="24"/>
          <w:lang w:val="ro-MD"/>
        </w:rPr>
        <w:tab/>
      </w:r>
      <w:r w:rsidR="00015657" w:rsidRPr="006529FB">
        <w:rPr>
          <w:rFonts w:asciiTheme="majorHAnsi" w:hAnsiTheme="majorHAnsi" w:cs="Calibri Light"/>
          <w:b w:val="0"/>
          <w:szCs w:val="24"/>
          <w:lang w:val="ro-MD"/>
        </w:rPr>
        <w:tab/>
      </w:r>
      <w:r w:rsidR="00015657" w:rsidRPr="006529FB">
        <w:rPr>
          <w:rFonts w:asciiTheme="majorHAnsi" w:hAnsiTheme="majorHAnsi" w:cs="Calibri Light"/>
          <w:b w:val="0"/>
          <w:szCs w:val="24"/>
          <w:lang w:val="ro-MD"/>
        </w:rPr>
        <w:tab/>
      </w:r>
      <w:r w:rsidR="00015657" w:rsidRPr="006529FB">
        <w:rPr>
          <w:rFonts w:asciiTheme="majorHAnsi" w:hAnsiTheme="majorHAnsi" w:cs="Calibri Light"/>
          <w:b w:val="0"/>
          <w:szCs w:val="24"/>
          <w:lang w:val="ro-MD"/>
        </w:rPr>
        <w:tab/>
      </w:r>
      <w:r w:rsidR="00015657" w:rsidRPr="006529FB">
        <w:rPr>
          <w:rFonts w:asciiTheme="majorHAnsi" w:hAnsiTheme="majorHAnsi" w:cs="Calibri Light"/>
          <w:b w:val="0"/>
          <w:szCs w:val="24"/>
          <w:lang w:val="ro-MD"/>
        </w:rPr>
        <w:tab/>
      </w:r>
      <w:r w:rsidR="00015657" w:rsidRPr="00766F40">
        <w:rPr>
          <w:rFonts w:asciiTheme="majorHAnsi" w:hAnsiTheme="majorHAnsi" w:cs="Calibri Light"/>
          <w:i/>
          <w:szCs w:val="24"/>
          <w:lang w:val="ro-MD"/>
        </w:rPr>
        <w:t>Figura nr.</w:t>
      </w:r>
      <w:r w:rsidR="00D15F4E" w:rsidRPr="00766F40">
        <w:rPr>
          <w:rFonts w:asciiTheme="majorHAnsi" w:hAnsiTheme="majorHAnsi" w:cs="Calibri Light"/>
          <w:i/>
          <w:szCs w:val="24"/>
          <w:lang w:val="ro-MD"/>
        </w:rPr>
        <w:t>4</w:t>
      </w:r>
    </w:p>
    <w:p w14:paraId="778F2578" w14:textId="77777777" w:rsidR="00015657" w:rsidRPr="006529FB" w:rsidRDefault="00015657" w:rsidP="00730A5E">
      <w:pPr>
        <w:pStyle w:val="ListParagraph"/>
        <w:spacing w:after="160" w:line="276" w:lineRule="auto"/>
        <w:ind w:left="0"/>
        <w:jc w:val="both"/>
        <w:rPr>
          <w:rFonts w:asciiTheme="majorHAnsi" w:hAnsiTheme="majorHAnsi" w:cs="Calibri Light"/>
          <w:b w:val="0"/>
          <w:szCs w:val="24"/>
          <w:lang w:val="ro-MD"/>
        </w:rPr>
      </w:pPr>
      <w:r w:rsidRPr="006529FB">
        <w:rPr>
          <w:rFonts w:asciiTheme="majorHAnsi" w:hAnsiTheme="majorHAnsi" w:cs="Times New Roman"/>
          <w:noProof/>
        </w:rPr>
        <w:drawing>
          <wp:inline distT="0" distB="0" distL="0" distR="0" wp14:anchorId="52D5F66C" wp14:editId="54946324">
            <wp:extent cx="5941060" cy="2209800"/>
            <wp:effectExtent l="0" t="0" r="25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529FB">
        <w:rPr>
          <w:rFonts w:asciiTheme="majorHAnsi" w:hAnsiTheme="majorHAnsi" w:cs="Calibri Light"/>
          <w:b w:val="0"/>
          <w:szCs w:val="24"/>
          <w:lang w:val="ro-MD"/>
        </w:rPr>
        <w:t xml:space="preserve">     </w:t>
      </w:r>
      <w:r w:rsidRPr="00766F40">
        <w:rPr>
          <w:rFonts w:asciiTheme="majorHAnsi" w:hAnsiTheme="majorHAnsi" w:cs="Times New Roman"/>
          <w:sz w:val="20"/>
          <w:szCs w:val="20"/>
          <w:lang w:val="ro-MD"/>
        </w:rPr>
        <w:t>Sursa:</w:t>
      </w:r>
      <w:r w:rsidRPr="006529FB">
        <w:rPr>
          <w:rFonts w:asciiTheme="majorHAnsi" w:hAnsiTheme="majorHAnsi" w:cs="Times New Roman"/>
          <w:b w:val="0"/>
          <w:i/>
          <w:sz w:val="20"/>
          <w:szCs w:val="20"/>
          <w:lang w:val="ro-MD"/>
        </w:rPr>
        <w:t xml:space="preserve"> Întocmit de auditor conform informa</w:t>
      </w:r>
      <w:r w:rsidR="00175358">
        <w:rPr>
          <w:rFonts w:asciiTheme="majorHAnsi" w:hAnsiTheme="majorHAnsi" w:cs="Times New Roman"/>
          <w:b w:val="0"/>
          <w:i/>
          <w:sz w:val="20"/>
          <w:szCs w:val="20"/>
          <w:lang w:val="ro-MD"/>
        </w:rPr>
        <w:t>ț</w:t>
      </w:r>
      <w:r w:rsidRPr="006529FB">
        <w:rPr>
          <w:rFonts w:asciiTheme="majorHAnsi" w:hAnsiTheme="majorHAnsi" w:cs="Times New Roman"/>
          <w:b w:val="0"/>
          <w:i/>
          <w:sz w:val="20"/>
          <w:szCs w:val="20"/>
          <w:lang w:val="ro-MD"/>
        </w:rPr>
        <w:t>iei din dosarele de adop</w:t>
      </w:r>
      <w:r w:rsidR="00175358">
        <w:rPr>
          <w:rFonts w:asciiTheme="majorHAnsi" w:hAnsiTheme="majorHAnsi" w:cs="Times New Roman"/>
          <w:b w:val="0"/>
          <w:i/>
          <w:sz w:val="20"/>
          <w:szCs w:val="20"/>
          <w:lang w:val="ro-MD"/>
        </w:rPr>
        <w:t>ț</w:t>
      </w:r>
      <w:r w:rsidRPr="006529FB">
        <w:rPr>
          <w:rFonts w:asciiTheme="majorHAnsi" w:hAnsiTheme="majorHAnsi" w:cs="Times New Roman"/>
          <w:b w:val="0"/>
          <w:i/>
          <w:sz w:val="20"/>
          <w:szCs w:val="20"/>
          <w:lang w:val="ro-MD"/>
        </w:rPr>
        <w:t>ie na</w:t>
      </w:r>
      <w:r w:rsidR="00175358">
        <w:rPr>
          <w:rFonts w:asciiTheme="majorHAnsi" w:hAnsiTheme="majorHAnsi" w:cs="Times New Roman"/>
          <w:b w:val="0"/>
          <w:i/>
          <w:sz w:val="20"/>
          <w:szCs w:val="20"/>
          <w:lang w:val="ro-MD"/>
        </w:rPr>
        <w:t>ț</w:t>
      </w:r>
      <w:r w:rsidRPr="006529FB">
        <w:rPr>
          <w:rFonts w:asciiTheme="majorHAnsi" w:hAnsiTheme="majorHAnsi" w:cs="Times New Roman"/>
          <w:b w:val="0"/>
          <w:i/>
          <w:sz w:val="20"/>
          <w:szCs w:val="20"/>
          <w:lang w:val="ro-MD"/>
        </w:rPr>
        <w:t>ională.</w:t>
      </w:r>
    </w:p>
    <w:p w14:paraId="499D5CFD" w14:textId="77777777" w:rsidR="00015657" w:rsidRPr="006529FB" w:rsidRDefault="00015657" w:rsidP="00730A5E">
      <w:pPr>
        <w:pStyle w:val="ListParagraph"/>
        <w:spacing w:after="160" w:line="276" w:lineRule="auto"/>
        <w:ind w:left="0"/>
        <w:jc w:val="both"/>
        <w:rPr>
          <w:rFonts w:asciiTheme="majorHAnsi" w:hAnsiTheme="majorHAnsi" w:cs="Calibri Light"/>
          <w:b w:val="0"/>
          <w:szCs w:val="24"/>
          <w:lang w:val="ro-MD"/>
        </w:rPr>
      </w:pPr>
    </w:p>
    <w:p w14:paraId="3505269C" w14:textId="77777777" w:rsidR="00245D3D" w:rsidRPr="006529FB" w:rsidRDefault="003016DB" w:rsidP="00730A5E">
      <w:pPr>
        <w:pStyle w:val="ListParagraph"/>
        <w:spacing w:line="276" w:lineRule="auto"/>
        <w:ind w:left="0"/>
        <w:jc w:val="both"/>
        <w:rPr>
          <w:rFonts w:asciiTheme="majorHAnsi" w:hAnsiTheme="majorHAnsi" w:cs="Calibri Light"/>
          <w:b w:val="0"/>
          <w:szCs w:val="24"/>
          <w:lang w:val="ro-MD"/>
        </w:rPr>
      </w:pPr>
      <w:r>
        <w:rPr>
          <w:rFonts w:asciiTheme="majorHAnsi" w:hAnsiTheme="majorHAnsi" w:cs="Calibri Light"/>
          <w:b w:val="0"/>
          <w:szCs w:val="24"/>
          <w:lang w:val="ro-MD"/>
        </w:rPr>
        <w:t xml:space="preserve">Astfel, </w:t>
      </w:r>
      <w:r w:rsidR="00015657" w:rsidRPr="006529FB">
        <w:rPr>
          <w:rFonts w:asciiTheme="majorHAnsi" w:hAnsiTheme="majorHAnsi" w:cs="Calibri Light"/>
          <w:b w:val="0"/>
          <w:szCs w:val="24"/>
          <w:lang w:val="ro-MD"/>
        </w:rPr>
        <w:t>datele</w:t>
      </w:r>
      <w:r w:rsidR="00500051">
        <w:rPr>
          <w:rFonts w:asciiTheme="majorHAnsi" w:hAnsiTheme="majorHAnsi" w:cs="Calibri Light"/>
          <w:b w:val="0"/>
          <w:szCs w:val="24"/>
          <w:lang w:val="ro-MD"/>
        </w:rPr>
        <w:t xml:space="preserve"> </w:t>
      </w:r>
      <w:r w:rsidR="00015657" w:rsidRPr="006529FB">
        <w:rPr>
          <w:rFonts w:asciiTheme="majorHAnsi" w:hAnsiTheme="majorHAnsi" w:cs="Calibri Light"/>
          <w:b w:val="0"/>
          <w:szCs w:val="24"/>
          <w:lang w:val="ro-MD"/>
        </w:rPr>
        <w:t xml:space="preserve">prezentate </w:t>
      </w:r>
      <w:r>
        <w:rPr>
          <w:rFonts w:asciiTheme="majorHAnsi" w:hAnsiTheme="majorHAnsi" w:cs="Calibri Light"/>
          <w:b w:val="0"/>
          <w:szCs w:val="24"/>
          <w:lang w:val="ro-MD"/>
        </w:rPr>
        <w:t>denotă</w:t>
      </w:r>
      <w:r w:rsidR="00015657" w:rsidRPr="006529FB">
        <w:rPr>
          <w:rFonts w:asciiTheme="majorHAnsi" w:hAnsiTheme="majorHAnsi" w:cs="Calibri Light"/>
          <w:b w:val="0"/>
          <w:szCs w:val="24"/>
          <w:lang w:val="ro-MD"/>
        </w:rPr>
        <w:t xml:space="preserve"> predominarea cauzei </w:t>
      </w:r>
      <w:r w:rsidR="00F304E2">
        <w:rPr>
          <w:rFonts w:asciiTheme="majorHAnsi" w:hAnsiTheme="majorHAnsi" w:cs="Calibri Light"/>
          <w:b w:val="0"/>
          <w:szCs w:val="24"/>
          <w:lang w:val="ro-MD"/>
        </w:rPr>
        <w:t>privind</w:t>
      </w:r>
      <w:r w:rsidR="00015657" w:rsidRPr="006529FB">
        <w:rPr>
          <w:rFonts w:asciiTheme="majorHAnsi" w:hAnsiTheme="majorHAnsi" w:cs="Calibri Light"/>
          <w:b w:val="0"/>
          <w:szCs w:val="24"/>
          <w:lang w:val="ro-MD"/>
        </w:rPr>
        <w:t xml:space="preserve"> neîndeplinirea obliga</w:t>
      </w:r>
      <w:r w:rsidR="00175358">
        <w:rPr>
          <w:rFonts w:asciiTheme="majorHAnsi" w:hAnsiTheme="majorHAnsi" w:cs="Calibri Light"/>
          <w:b w:val="0"/>
          <w:szCs w:val="24"/>
          <w:lang w:val="ro-MD"/>
        </w:rPr>
        <w:t>ț</w:t>
      </w:r>
      <w:r w:rsidR="00015657" w:rsidRPr="006529FB">
        <w:rPr>
          <w:rFonts w:asciiTheme="majorHAnsi" w:hAnsiTheme="majorHAnsi" w:cs="Calibri Light"/>
          <w:b w:val="0"/>
          <w:szCs w:val="24"/>
          <w:lang w:val="ro-MD"/>
        </w:rPr>
        <w:t>iilor părinte</w:t>
      </w:r>
      <w:r w:rsidR="00175358">
        <w:rPr>
          <w:rFonts w:asciiTheme="majorHAnsi" w:hAnsiTheme="majorHAnsi" w:cs="Calibri Light"/>
          <w:b w:val="0"/>
          <w:szCs w:val="24"/>
          <w:lang w:val="ro-MD"/>
        </w:rPr>
        <w:t>ș</w:t>
      </w:r>
      <w:r w:rsidR="00015657" w:rsidRPr="006529FB">
        <w:rPr>
          <w:rFonts w:asciiTheme="majorHAnsi" w:hAnsiTheme="majorHAnsi" w:cs="Calibri Light"/>
          <w:b w:val="0"/>
          <w:szCs w:val="24"/>
          <w:lang w:val="ro-MD"/>
        </w:rPr>
        <w:t>ti sub pretextul condi</w:t>
      </w:r>
      <w:r w:rsidR="00175358">
        <w:rPr>
          <w:rFonts w:asciiTheme="majorHAnsi" w:hAnsiTheme="majorHAnsi" w:cs="Calibri Light"/>
          <w:b w:val="0"/>
          <w:szCs w:val="24"/>
          <w:lang w:val="ro-MD"/>
        </w:rPr>
        <w:t>ț</w:t>
      </w:r>
      <w:r w:rsidR="00015657" w:rsidRPr="006529FB">
        <w:rPr>
          <w:rFonts w:asciiTheme="majorHAnsi" w:hAnsiTheme="majorHAnsi" w:cs="Calibri Light"/>
          <w:b w:val="0"/>
          <w:szCs w:val="24"/>
          <w:lang w:val="ro-MD"/>
        </w:rPr>
        <w:t>iilor socio-economice precare, urmat</w:t>
      </w:r>
      <w:r w:rsidR="00DA0A2E">
        <w:rPr>
          <w:rFonts w:asciiTheme="majorHAnsi" w:hAnsiTheme="majorHAnsi" w:cs="Calibri Light"/>
          <w:b w:val="0"/>
          <w:szCs w:val="24"/>
          <w:lang w:val="ro-MD"/>
        </w:rPr>
        <w:t>ă</w:t>
      </w:r>
      <w:r w:rsidR="00015657" w:rsidRPr="006529FB">
        <w:rPr>
          <w:rFonts w:asciiTheme="majorHAnsi" w:hAnsiTheme="majorHAnsi" w:cs="Calibri Light"/>
          <w:b w:val="0"/>
          <w:szCs w:val="24"/>
          <w:lang w:val="ro-MD"/>
        </w:rPr>
        <w:t xml:space="preserve"> de ace</w:t>
      </w:r>
      <w:r w:rsidR="00DA0A2E">
        <w:rPr>
          <w:rFonts w:asciiTheme="majorHAnsi" w:hAnsiTheme="majorHAnsi" w:cs="Calibri Light"/>
          <w:b w:val="0"/>
          <w:szCs w:val="24"/>
          <w:lang w:val="ro-MD"/>
        </w:rPr>
        <w:t>e</w:t>
      </w:r>
      <w:r w:rsidR="00015657" w:rsidRPr="006529FB">
        <w:rPr>
          <w:rFonts w:asciiTheme="majorHAnsi" w:hAnsiTheme="majorHAnsi" w:cs="Calibri Light"/>
          <w:b w:val="0"/>
          <w:szCs w:val="24"/>
          <w:lang w:val="ro-MD"/>
        </w:rPr>
        <w:t>a</w:t>
      </w:r>
      <w:r w:rsidR="00175358">
        <w:rPr>
          <w:rFonts w:asciiTheme="majorHAnsi" w:hAnsiTheme="majorHAnsi" w:cs="Calibri Light"/>
          <w:b w:val="0"/>
          <w:szCs w:val="24"/>
          <w:lang w:val="ro-MD"/>
        </w:rPr>
        <w:t>ș</w:t>
      </w:r>
      <w:r w:rsidR="00015657" w:rsidRPr="006529FB">
        <w:rPr>
          <w:rFonts w:asciiTheme="majorHAnsi" w:hAnsiTheme="majorHAnsi" w:cs="Calibri Light"/>
          <w:b w:val="0"/>
          <w:szCs w:val="24"/>
          <w:lang w:val="ro-MD"/>
        </w:rPr>
        <w:t>i cauză</w:t>
      </w:r>
      <w:r w:rsidR="00F304E2">
        <w:rPr>
          <w:rFonts w:asciiTheme="majorHAnsi" w:hAnsiTheme="majorHAnsi" w:cs="Calibri Light"/>
          <w:b w:val="0"/>
          <w:szCs w:val="24"/>
          <w:lang w:val="ro-MD"/>
        </w:rPr>
        <w:t>,</w:t>
      </w:r>
      <w:r w:rsidR="00015657" w:rsidRPr="006529FB">
        <w:rPr>
          <w:rFonts w:asciiTheme="majorHAnsi" w:hAnsiTheme="majorHAnsi" w:cs="Calibri Light"/>
          <w:b w:val="0"/>
          <w:szCs w:val="24"/>
          <w:lang w:val="ro-MD"/>
        </w:rPr>
        <w:t xml:space="preserve"> cu consum abuziv de alcool </w:t>
      </w:r>
      <w:r w:rsidR="00175358">
        <w:rPr>
          <w:rFonts w:asciiTheme="majorHAnsi" w:hAnsiTheme="majorHAnsi" w:cs="Calibri Light"/>
          <w:b w:val="0"/>
          <w:szCs w:val="24"/>
          <w:lang w:val="ro-MD"/>
        </w:rPr>
        <w:t>ș</w:t>
      </w:r>
      <w:r w:rsidR="00015657" w:rsidRPr="006529FB">
        <w:rPr>
          <w:rFonts w:asciiTheme="majorHAnsi" w:hAnsiTheme="majorHAnsi" w:cs="Calibri Light"/>
          <w:b w:val="0"/>
          <w:szCs w:val="24"/>
          <w:lang w:val="ro-MD"/>
        </w:rPr>
        <w:t>i mod amoral de via</w:t>
      </w:r>
      <w:r w:rsidR="00175358">
        <w:rPr>
          <w:rFonts w:asciiTheme="majorHAnsi" w:hAnsiTheme="majorHAnsi" w:cs="Calibri Light"/>
          <w:b w:val="0"/>
          <w:szCs w:val="24"/>
          <w:lang w:val="ro-MD"/>
        </w:rPr>
        <w:t>ț</w:t>
      </w:r>
      <w:r w:rsidR="00015657" w:rsidRPr="006529FB">
        <w:rPr>
          <w:rFonts w:asciiTheme="majorHAnsi" w:hAnsiTheme="majorHAnsi" w:cs="Calibri Light"/>
          <w:b w:val="0"/>
          <w:szCs w:val="24"/>
          <w:lang w:val="ro-MD"/>
        </w:rPr>
        <w:t>ă</w:t>
      </w:r>
      <w:r w:rsidR="00F304E2">
        <w:rPr>
          <w:rFonts w:asciiTheme="majorHAnsi" w:hAnsiTheme="majorHAnsi" w:cs="Calibri Light"/>
          <w:b w:val="0"/>
          <w:szCs w:val="24"/>
          <w:lang w:val="ro-MD"/>
        </w:rPr>
        <w:t>, apoi</w:t>
      </w:r>
      <w:r w:rsidR="00015657" w:rsidRPr="006529FB">
        <w:rPr>
          <w:rFonts w:asciiTheme="majorHAnsi" w:hAnsiTheme="majorHAnsi" w:cs="Calibri Light"/>
          <w:b w:val="0"/>
          <w:szCs w:val="24"/>
          <w:lang w:val="ro-MD"/>
        </w:rPr>
        <w:t xml:space="preserve"> abandonul la na</w:t>
      </w:r>
      <w:r w:rsidR="00175358">
        <w:rPr>
          <w:rFonts w:asciiTheme="majorHAnsi" w:hAnsiTheme="majorHAnsi" w:cs="Calibri Light"/>
          <w:b w:val="0"/>
          <w:szCs w:val="24"/>
          <w:lang w:val="ro-MD"/>
        </w:rPr>
        <w:t>ș</w:t>
      </w:r>
      <w:r w:rsidR="00015657" w:rsidRPr="006529FB">
        <w:rPr>
          <w:rFonts w:asciiTheme="majorHAnsi" w:hAnsiTheme="majorHAnsi" w:cs="Calibri Light"/>
          <w:b w:val="0"/>
          <w:szCs w:val="24"/>
          <w:lang w:val="ro-MD"/>
        </w:rPr>
        <w:t>tere</w:t>
      </w:r>
      <w:r w:rsidR="00F304E2">
        <w:rPr>
          <w:rFonts w:asciiTheme="majorHAnsi" w:hAnsiTheme="majorHAnsi" w:cs="Calibri Light"/>
          <w:b w:val="0"/>
          <w:szCs w:val="24"/>
          <w:lang w:val="ro-MD"/>
        </w:rPr>
        <w:t>,</w:t>
      </w:r>
      <w:r w:rsidR="00015657" w:rsidRPr="006529FB">
        <w:rPr>
          <w:rFonts w:asciiTheme="majorHAnsi" w:hAnsiTheme="majorHAnsi" w:cs="Calibri Light"/>
          <w:b w:val="0"/>
          <w:szCs w:val="24"/>
          <w:lang w:val="ro-MD"/>
        </w:rPr>
        <w:t xml:space="preserve"> din diferite </w:t>
      </w:r>
      <w:r w:rsidR="00CE653C">
        <w:rPr>
          <w:rFonts w:asciiTheme="majorHAnsi" w:hAnsiTheme="majorHAnsi" w:cs="Calibri Light"/>
          <w:b w:val="0"/>
          <w:szCs w:val="24"/>
          <w:lang w:val="ro-MD"/>
        </w:rPr>
        <w:t>motive</w:t>
      </w:r>
      <w:r w:rsidR="00F304E2">
        <w:rPr>
          <w:rFonts w:asciiTheme="majorHAnsi" w:hAnsiTheme="majorHAnsi" w:cs="Calibri Light"/>
          <w:b w:val="0"/>
          <w:szCs w:val="24"/>
          <w:lang w:val="ro-MD"/>
        </w:rPr>
        <w:t>,</w:t>
      </w:r>
      <w:r w:rsidR="00015657" w:rsidRPr="006529FB">
        <w:rPr>
          <w:rFonts w:asciiTheme="majorHAnsi" w:hAnsiTheme="majorHAnsi" w:cs="Calibri Light"/>
          <w:b w:val="0"/>
          <w:szCs w:val="24"/>
          <w:lang w:val="ro-MD"/>
        </w:rPr>
        <w:t xml:space="preserve"> </w:t>
      </w:r>
      <w:r w:rsidR="00175358">
        <w:rPr>
          <w:rFonts w:asciiTheme="majorHAnsi" w:hAnsiTheme="majorHAnsi" w:cs="Calibri Light"/>
          <w:b w:val="0"/>
          <w:szCs w:val="24"/>
          <w:lang w:val="ro-MD"/>
        </w:rPr>
        <w:t>ș</w:t>
      </w:r>
      <w:r w:rsidR="00015657" w:rsidRPr="006529FB">
        <w:rPr>
          <w:rFonts w:asciiTheme="majorHAnsi" w:hAnsiTheme="majorHAnsi" w:cs="Calibri Light"/>
          <w:b w:val="0"/>
          <w:szCs w:val="24"/>
          <w:lang w:val="ro-MD"/>
        </w:rPr>
        <w:t>i abandonul la r</w:t>
      </w:r>
      <w:r w:rsidR="008D4A79" w:rsidRPr="006529FB">
        <w:rPr>
          <w:rFonts w:asciiTheme="majorHAnsi" w:hAnsiTheme="majorHAnsi" w:cs="Calibri Light"/>
          <w:b w:val="0"/>
          <w:szCs w:val="24"/>
          <w:lang w:val="ro-MD"/>
        </w:rPr>
        <w:t>ude sau chiar în locuin</w:t>
      </w:r>
      <w:r w:rsidR="00175358">
        <w:rPr>
          <w:rFonts w:asciiTheme="majorHAnsi" w:hAnsiTheme="majorHAnsi" w:cs="Calibri Light"/>
          <w:b w:val="0"/>
          <w:szCs w:val="24"/>
          <w:lang w:val="ro-MD"/>
        </w:rPr>
        <w:t>ț</w:t>
      </w:r>
      <w:r w:rsidR="008D4A79" w:rsidRPr="006529FB">
        <w:rPr>
          <w:rFonts w:asciiTheme="majorHAnsi" w:hAnsiTheme="majorHAnsi" w:cs="Calibri Light"/>
          <w:b w:val="0"/>
          <w:szCs w:val="24"/>
          <w:lang w:val="ro-MD"/>
        </w:rPr>
        <w:t>e.</w:t>
      </w:r>
    </w:p>
    <w:p w14:paraId="21A6FA34" w14:textId="389DCB6D" w:rsidR="00D07445" w:rsidRPr="001349F5" w:rsidRDefault="0003652F" w:rsidP="00730A5E">
      <w:pPr>
        <w:pStyle w:val="ListParagraph"/>
        <w:spacing w:line="276" w:lineRule="auto"/>
        <w:ind w:left="0"/>
        <w:jc w:val="both"/>
        <w:rPr>
          <w:rFonts w:asciiTheme="majorHAnsi" w:hAnsiTheme="majorHAnsi" w:cs="Calibri Light"/>
          <w:i/>
          <w:szCs w:val="24"/>
          <w:lang w:val="ro-MD"/>
        </w:rPr>
      </w:pPr>
      <w:r w:rsidRPr="006529FB">
        <w:rPr>
          <w:rFonts w:asciiTheme="majorHAnsi" w:hAnsiTheme="majorHAnsi" w:cs="Calibri Light"/>
          <w:b w:val="0"/>
          <w:szCs w:val="24"/>
          <w:lang w:val="ro-MD"/>
        </w:rPr>
        <w:t xml:space="preserve">ATT-le auditate </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i-au realizat atribu</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 xml:space="preserve">iile, fiind colectate </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i prezentate documentele necesare în instan</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ele de judecată de diferit</w:t>
      </w:r>
      <w:r w:rsidR="00C57190">
        <w:rPr>
          <w:rFonts w:asciiTheme="majorHAnsi" w:hAnsiTheme="majorHAnsi" w:cs="Calibri Light"/>
          <w:b w:val="0"/>
          <w:szCs w:val="24"/>
          <w:lang w:val="ro-MD"/>
        </w:rPr>
        <w:t xml:space="preserve">e niveluri. </w:t>
      </w:r>
      <w:r w:rsidR="00F304E2">
        <w:rPr>
          <w:rFonts w:asciiTheme="majorHAnsi" w:hAnsiTheme="majorHAnsi" w:cs="Calibri Light"/>
          <w:b w:val="0"/>
          <w:szCs w:val="24"/>
          <w:lang w:val="ro-MD"/>
        </w:rPr>
        <w:t>Ca</w:t>
      </w:r>
      <w:r w:rsidR="00C57190">
        <w:rPr>
          <w:rFonts w:asciiTheme="majorHAnsi" w:hAnsiTheme="majorHAnsi" w:cs="Calibri Light"/>
          <w:b w:val="0"/>
          <w:szCs w:val="24"/>
          <w:lang w:val="ro-MD"/>
        </w:rPr>
        <w:t xml:space="preserve"> rezultat</w:t>
      </w:r>
      <w:r w:rsidR="00F304E2">
        <w:rPr>
          <w:rFonts w:asciiTheme="majorHAnsi" w:hAnsiTheme="majorHAnsi" w:cs="Calibri Light"/>
          <w:b w:val="0"/>
          <w:szCs w:val="24"/>
          <w:lang w:val="ro-MD"/>
        </w:rPr>
        <w:t>,</w:t>
      </w:r>
      <w:r w:rsidR="00C57190">
        <w:rPr>
          <w:rFonts w:asciiTheme="majorHAnsi" w:hAnsiTheme="majorHAnsi" w:cs="Calibri Light"/>
          <w:b w:val="0"/>
          <w:szCs w:val="24"/>
          <w:lang w:val="ro-MD"/>
        </w:rPr>
        <w:t xml:space="preserve"> în anii 2019-2022 (</w:t>
      </w:r>
      <w:r w:rsidR="00D41CD7">
        <w:rPr>
          <w:rFonts w:asciiTheme="majorHAnsi" w:hAnsiTheme="majorHAnsi" w:cs="Calibri Light"/>
          <w:b w:val="0"/>
          <w:szCs w:val="24"/>
          <w:lang w:val="ro-MD"/>
        </w:rPr>
        <w:t>9</w:t>
      </w:r>
      <w:r w:rsidR="00C57190">
        <w:rPr>
          <w:rFonts w:asciiTheme="majorHAnsi" w:hAnsiTheme="majorHAnsi" w:cs="Calibri Light"/>
          <w:b w:val="0"/>
          <w:szCs w:val="24"/>
          <w:lang w:val="ro-MD"/>
        </w:rPr>
        <w:t xml:space="preserve"> luni)</w:t>
      </w:r>
      <w:r w:rsidR="00B41841">
        <w:rPr>
          <w:rFonts w:asciiTheme="majorHAnsi" w:hAnsiTheme="majorHAnsi" w:cs="Calibri Light"/>
          <w:b w:val="0"/>
          <w:szCs w:val="24"/>
          <w:lang w:val="ro-MD"/>
        </w:rPr>
        <w:t>,</w:t>
      </w:r>
      <w:r w:rsidR="00C57190">
        <w:rPr>
          <w:rFonts w:asciiTheme="majorHAnsi" w:hAnsiTheme="majorHAnsi" w:cs="Calibri Light"/>
          <w:b w:val="0"/>
          <w:szCs w:val="24"/>
          <w:lang w:val="ro-MD"/>
        </w:rPr>
        <w:t xml:space="preserve"> </w:t>
      </w:r>
      <w:r w:rsidR="00B41841">
        <w:rPr>
          <w:rFonts w:asciiTheme="majorHAnsi" w:hAnsiTheme="majorHAnsi" w:cs="Calibri Light"/>
          <w:b w:val="0"/>
          <w:szCs w:val="24"/>
          <w:lang w:val="ro-MD"/>
        </w:rPr>
        <w:t xml:space="preserve">potrivit </w:t>
      </w:r>
      <w:r w:rsidR="00B41841" w:rsidRPr="006529FB">
        <w:rPr>
          <w:rFonts w:asciiTheme="majorHAnsi" w:hAnsiTheme="majorHAnsi" w:cs="Calibri Light"/>
          <w:b w:val="0"/>
          <w:szCs w:val="24"/>
          <w:lang w:val="ro-MD"/>
        </w:rPr>
        <w:t>dosar</w:t>
      </w:r>
      <w:r w:rsidR="00B41841">
        <w:rPr>
          <w:rFonts w:asciiTheme="majorHAnsi" w:hAnsiTheme="majorHAnsi" w:cs="Calibri Light"/>
          <w:b w:val="0"/>
          <w:szCs w:val="24"/>
          <w:lang w:val="ro-MD"/>
        </w:rPr>
        <w:t>elor</w:t>
      </w:r>
      <w:r w:rsidR="00B41841" w:rsidRPr="006529FB">
        <w:rPr>
          <w:rFonts w:asciiTheme="majorHAnsi" w:hAnsiTheme="majorHAnsi" w:cs="Calibri Light"/>
          <w:b w:val="0"/>
          <w:szCs w:val="24"/>
          <w:lang w:val="ro-MD"/>
        </w:rPr>
        <w:t xml:space="preserve"> analizate </w:t>
      </w:r>
      <w:r w:rsidR="00175358">
        <w:rPr>
          <w:rFonts w:asciiTheme="majorHAnsi" w:hAnsiTheme="majorHAnsi" w:cs="Calibri Light"/>
          <w:b w:val="0"/>
          <w:szCs w:val="24"/>
          <w:lang w:val="ro-MD"/>
        </w:rPr>
        <w:t>ș</w:t>
      </w:r>
      <w:r w:rsidR="00B41841" w:rsidRPr="006529FB">
        <w:rPr>
          <w:rFonts w:asciiTheme="majorHAnsi" w:hAnsiTheme="majorHAnsi" w:cs="Calibri Light"/>
          <w:b w:val="0"/>
          <w:szCs w:val="24"/>
          <w:lang w:val="ro-MD"/>
        </w:rPr>
        <w:t>i evaluate de audit</w:t>
      </w:r>
      <w:r w:rsidR="00B41841">
        <w:rPr>
          <w:rFonts w:asciiTheme="majorHAnsi" w:hAnsiTheme="majorHAnsi" w:cs="Calibri Light"/>
          <w:b w:val="0"/>
          <w:szCs w:val="24"/>
          <w:lang w:val="ro-MD"/>
        </w:rPr>
        <w:t xml:space="preserve">, </w:t>
      </w:r>
      <w:r w:rsidR="00C57190">
        <w:rPr>
          <w:rFonts w:asciiTheme="majorHAnsi" w:hAnsiTheme="majorHAnsi" w:cs="Calibri Light"/>
          <w:b w:val="0"/>
          <w:szCs w:val="24"/>
          <w:lang w:val="ro-MD"/>
        </w:rPr>
        <w:t>au fost</w:t>
      </w:r>
      <w:r w:rsidRPr="006529FB">
        <w:rPr>
          <w:rFonts w:asciiTheme="majorHAnsi" w:hAnsiTheme="majorHAnsi" w:cs="Calibri Light"/>
          <w:b w:val="0"/>
          <w:szCs w:val="24"/>
          <w:lang w:val="ro-MD"/>
        </w:rPr>
        <w:t xml:space="preserve"> </w:t>
      </w:r>
      <w:r w:rsidR="00B41841">
        <w:rPr>
          <w:rFonts w:asciiTheme="majorHAnsi" w:hAnsiTheme="majorHAnsi" w:cs="Calibri Light"/>
          <w:b w:val="0"/>
          <w:szCs w:val="24"/>
          <w:lang w:val="ro-MD"/>
        </w:rPr>
        <w:t>adopta</w:t>
      </w:r>
      <w:r w:rsidR="00175358">
        <w:rPr>
          <w:rFonts w:asciiTheme="majorHAnsi" w:hAnsiTheme="majorHAnsi" w:cs="Calibri Light"/>
          <w:b w:val="0"/>
          <w:szCs w:val="24"/>
          <w:lang w:val="ro-MD"/>
        </w:rPr>
        <w:t>ț</w:t>
      </w:r>
      <w:r w:rsidR="00B41841">
        <w:rPr>
          <w:rFonts w:asciiTheme="majorHAnsi" w:hAnsiTheme="majorHAnsi" w:cs="Calibri Light"/>
          <w:b w:val="0"/>
          <w:szCs w:val="24"/>
          <w:lang w:val="ro-MD"/>
        </w:rPr>
        <w:t xml:space="preserve">i </w:t>
      </w:r>
      <w:r w:rsidRPr="006529FB">
        <w:rPr>
          <w:rFonts w:asciiTheme="majorHAnsi" w:hAnsiTheme="majorHAnsi" w:cs="Calibri Light"/>
          <w:b w:val="0"/>
          <w:szCs w:val="24"/>
          <w:lang w:val="ro-MD"/>
        </w:rPr>
        <w:t xml:space="preserve">198 </w:t>
      </w:r>
      <w:r w:rsidR="004D35BF">
        <w:rPr>
          <w:rFonts w:asciiTheme="majorHAnsi" w:hAnsiTheme="majorHAnsi" w:cs="Calibri Light"/>
          <w:b w:val="0"/>
          <w:szCs w:val="24"/>
          <w:lang w:val="ro-MD"/>
        </w:rPr>
        <w:t xml:space="preserve">de </w:t>
      </w:r>
      <w:r w:rsidR="00B41841">
        <w:rPr>
          <w:rFonts w:asciiTheme="majorHAnsi" w:hAnsiTheme="majorHAnsi" w:cs="Calibri Light"/>
          <w:b w:val="0"/>
          <w:szCs w:val="24"/>
          <w:lang w:val="ro-MD"/>
        </w:rPr>
        <w:t>copii prin procedur</w:t>
      </w:r>
      <w:r w:rsidR="004D35BF">
        <w:rPr>
          <w:rFonts w:asciiTheme="majorHAnsi" w:hAnsiTheme="majorHAnsi" w:cs="Calibri Light"/>
          <w:b w:val="0"/>
          <w:szCs w:val="24"/>
          <w:lang w:val="ro-MD"/>
        </w:rPr>
        <w:t>a de adop</w:t>
      </w:r>
      <w:r w:rsidR="00175358">
        <w:rPr>
          <w:rFonts w:asciiTheme="majorHAnsi" w:hAnsiTheme="majorHAnsi" w:cs="Calibri Light"/>
          <w:b w:val="0"/>
          <w:szCs w:val="24"/>
          <w:lang w:val="ro-MD"/>
        </w:rPr>
        <w:t>ț</w:t>
      </w:r>
      <w:r w:rsidR="004D35BF">
        <w:rPr>
          <w:rFonts w:asciiTheme="majorHAnsi" w:hAnsiTheme="majorHAnsi" w:cs="Calibri Light"/>
          <w:b w:val="0"/>
          <w:szCs w:val="24"/>
          <w:lang w:val="ro-MD"/>
        </w:rPr>
        <w:t>ie</w:t>
      </w:r>
      <w:r w:rsidR="00B41841">
        <w:rPr>
          <w:rFonts w:asciiTheme="majorHAnsi" w:hAnsiTheme="majorHAnsi" w:cs="Calibri Light"/>
          <w:b w:val="0"/>
          <w:szCs w:val="24"/>
          <w:lang w:val="ro-MD"/>
        </w:rPr>
        <w:t xml:space="preserve"> na</w:t>
      </w:r>
      <w:r w:rsidR="00175358">
        <w:rPr>
          <w:rFonts w:asciiTheme="majorHAnsi" w:hAnsiTheme="majorHAnsi" w:cs="Calibri Light"/>
          <w:b w:val="0"/>
          <w:szCs w:val="24"/>
          <w:lang w:val="ro-MD"/>
        </w:rPr>
        <w:t>ț</w:t>
      </w:r>
      <w:r w:rsidR="00B41841">
        <w:rPr>
          <w:rFonts w:asciiTheme="majorHAnsi" w:hAnsiTheme="majorHAnsi" w:cs="Calibri Light"/>
          <w:b w:val="0"/>
          <w:szCs w:val="24"/>
          <w:lang w:val="ro-MD"/>
        </w:rPr>
        <w:t>ională</w:t>
      </w:r>
      <w:r w:rsidRPr="006529FB">
        <w:rPr>
          <w:rFonts w:asciiTheme="majorHAnsi" w:hAnsiTheme="majorHAnsi" w:cs="Calibri Light"/>
          <w:b w:val="0"/>
          <w:szCs w:val="24"/>
          <w:lang w:val="ro-MD"/>
        </w:rPr>
        <w:t>, fapt decis prin Hot</w:t>
      </w:r>
      <w:r w:rsidR="009B1BEA">
        <w:rPr>
          <w:rFonts w:asciiTheme="majorHAnsi" w:hAnsiTheme="majorHAnsi" w:cs="Calibri Light"/>
          <w:b w:val="0"/>
          <w:szCs w:val="24"/>
          <w:lang w:val="ro-MD"/>
        </w:rPr>
        <w:t>ărârile irevocabile de judecată</w:t>
      </w:r>
      <w:r w:rsidR="00BA4381">
        <w:rPr>
          <w:rFonts w:asciiTheme="majorHAnsi" w:hAnsiTheme="majorHAnsi" w:cs="Calibri Light"/>
          <w:b w:val="0"/>
          <w:szCs w:val="24"/>
          <w:lang w:val="ro-MD"/>
        </w:rPr>
        <w:t>. De men</w:t>
      </w:r>
      <w:r w:rsidR="00175358">
        <w:rPr>
          <w:rFonts w:asciiTheme="majorHAnsi" w:hAnsiTheme="majorHAnsi" w:cs="Calibri Light"/>
          <w:b w:val="0"/>
          <w:szCs w:val="24"/>
          <w:lang w:val="ro-MD"/>
        </w:rPr>
        <w:t>ț</w:t>
      </w:r>
      <w:r w:rsidR="00BA4381">
        <w:rPr>
          <w:rFonts w:asciiTheme="majorHAnsi" w:hAnsiTheme="majorHAnsi" w:cs="Calibri Light"/>
          <w:b w:val="0"/>
          <w:szCs w:val="24"/>
          <w:lang w:val="ro-MD"/>
        </w:rPr>
        <w:t xml:space="preserve">ionat că </w:t>
      </w:r>
      <w:r w:rsidR="00306669">
        <w:rPr>
          <w:rFonts w:asciiTheme="majorHAnsi" w:hAnsiTheme="majorHAnsi" w:cs="Calibri Light"/>
          <w:b w:val="0"/>
          <w:szCs w:val="24"/>
          <w:lang w:val="ro-MD"/>
        </w:rPr>
        <w:t xml:space="preserve">din </w:t>
      </w:r>
      <w:r w:rsidR="00BA4381">
        <w:rPr>
          <w:rFonts w:asciiTheme="majorHAnsi" w:hAnsiTheme="majorHAnsi" w:cs="Calibri Light"/>
          <w:b w:val="0"/>
          <w:szCs w:val="24"/>
          <w:lang w:val="ro-MD"/>
        </w:rPr>
        <w:t xml:space="preserve">37 </w:t>
      </w:r>
      <w:r w:rsidR="00306669">
        <w:rPr>
          <w:rFonts w:asciiTheme="majorHAnsi" w:hAnsiTheme="majorHAnsi" w:cs="Calibri Light"/>
          <w:b w:val="0"/>
          <w:szCs w:val="24"/>
          <w:lang w:val="ro-MD"/>
        </w:rPr>
        <w:t>ATT-uri</w:t>
      </w:r>
      <w:r w:rsidR="004D35BF">
        <w:rPr>
          <w:rFonts w:asciiTheme="majorHAnsi" w:hAnsiTheme="majorHAnsi" w:cs="Calibri Light"/>
          <w:b w:val="0"/>
          <w:szCs w:val="24"/>
          <w:lang w:val="ro-MD"/>
        </w:rPr>
        <w:t xml:space="preserve"> </w:t>
      </w:r>
      <w:r w:rsidR="00BA4381">
        <w:rPr>
          <w:rFonts w:asciiTheme="majorHAnsi" w:hAnsiTheme="majorHAnsi" w:cs="Calibri Light"/>
          <w:b w:val="0"/>
          <w:szCs w:val="24"/>
          <w:lang w:val="ro-MD"/>
        </w:rPr>
        <w:t>adop</w:t>
      </w:r>
      <w:r w:rsidR="00175358">
        <w:rPr>
          <w:rFonts w:asciiTheme="majorHAnsi" w:hAnsiTheme="majorHAnsi" w:cs="Calibri Light"/>
          <w:b w:val="0"/>
          <w:szCs w:val="24"/>
          <w:lang w:val="ro-MD"/>
        </w:rPr>
        <w:t>ț</w:t>
      </w:r>
      <w:r w:rsidR="00BA4381">
        <w:rPr>
          <w:rFonts w:asciiTheme="majorHAnsi" w:hAnsiTheme="majorHAnsi" w:cs="Calibri Light"/>
          <w:b w:val="0"/>
          <w:szCs w:val="24"/>
          <w:lang w:val="ro-MD"/>
        </w:rPr>
        <w:t>ii s-au efectuat</w:t>
      </w:r>
      <w:r w:rsidRPr="006529FB">
        <w:rPr>
          <w:rFonts w:asciiTheme="majorHAnsi" w:hAnsiTheme="majorHAnsi" w:cs="Calibri Light"/>
          <w:b w:val="0"/>
          <w:szCs w:val="24"/>
          <w:lang w:val="ro-MD"/>
        </w:rPr>
        <w:t xml:space="preserve"> în cadrul a 34 de ATT-</w:t>
      </w:r>
      <w:r w:rsidR="00BA4381">
        <w:rPr>
          <w:rFonts w:asciiTheme="majorHAnsi" w:hAnsiTheme="majorHAnsi" w:cs="Calibri Light"/>
          <w:b w:val="0"/>
          <w:szCs w:val="24"/>
          <w:lang w:val="ro-MD"/>
        </w:rPr>
        <w:t>uri</w:t>
      </w:r>
      <w:r w:rsidRPr="006529FB">
        <w:rPr>
          <w:rFonts w:asciiTheme="majorHAnsi" w:hAnsiTheme="majorHAnsi" w:cs="Calibri Light"/>
          <w:b w:val="0"/>
          <w:szCs w:val="24"/>
          <w:lang w:val="ro-MD"/>
        </w:rPr>
        <w:t xml:space="preserve">, iar ATT Briceni, </w:t>
      </w:r>
      <w:r w:rsidR="00BA4381">
        <w:rPr>
          <w:rFonts w:asciiTheme="majorHAnsi" w:hAnsiTheme="majorHAnsi" w:cs="Calibri Light"/>
          <w:b w:val="0"/>
          <w:szCs w:val="24"/>
          <w:lang w:val="ro-MD"/>
        </w:rPr>
        <w:t xml:space="preserve">ATT </w:t>
      </w:r>
      <w:r w:rsidRPr="006529FB">
        <w:rPr>
          <w:rFonts w:asciiTheme="majorHAnsi" w:hAnsiTheme="majorHAnsi" w:cs="Calibri Light"/>
          <w:b w:val="0"/>
          <w:szCs w:val="24"/>
          <w:lang w:val="ro-MD"/>
        </w:rPr>
        <w:t xml:space="preserve">Dubăsari </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 xml:space="preserve">i </w:t>
      </w:r>
      <w:r w:rsidR="00BA4381">
        <w:rPr>
          <w:rFonts w:asciiTheme="majorHAnsi" w:hAnsiTheme="majorHAnsi" w:cs="Calibri Light"/>
          <w:b w:val="0"/>
          <w:szCs w:val="24"/>
          <w:lang w:val="ro-MD"/>
        </w:rPr>
        <w:t xml:space="preserve">ATT </w:t>
      </w:r>
      <w:r w:rsidRPr="006529FB">
        <w:rPr>
          <w:rFonts w:asciiTheme="majorHAnsi" w:hAnsiTheme="majorHAnsi" w:cs="Calibri Light"/>
          <w:b w:val="0"/>
          <w:szCs w:val="24"/>
          <w:lang w:val="ro-MD"/>
        </w:rPr>
        <w:t>Leova nu au efectuat nicio 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ie în perioada auditată (</w:t>
      </w:r>
      <w:r w:rsidRPr="000F5A5B">
        <w:rPr>
          <w:rFonts w:asciiTheme="majorHAnsi" w:hAnsiTheme="majorHAnsi" w:cs="Calibri Light"/>
          <w:i/>
          <w:szCs w:val="24"/>
          <w:lang w:val="ro-MD"/>
        </w:rPr>
        <w:t xml:space="preserve">vezi </w:t>
      </w:r>
      <w:r w:rsidR="00500051">
        <w:rPr>
          <w:rFonts w:asciiTheme="majorHAnsi" w:hAnsiTheme="majorHAnsi" w:cs="Calibri Light"/>
          <w:i/>
          <w:szCs w:val="24"/>
          <w:lang w:val="ro-MD"/>
        </w:rPr>
        <w:t>A</w:t>
      </w:r>
      <w:r w:rsidRPr="000F5A5B">
        <w:rPr>
          <w:rFonts w:asciiTheme="majorHAnsi" w:hAnsiTheme="majorHAnsi" w:cs="Calibri Light"/>
          <w:i/>
          <w:szCs w:val="24"/>
          <w:lang w:val="ro-MD"/>
        </w:rPr>
        <w:t>nexa nr.</w:t>
      </w:r>
      <w:r w:rsidR="001349F5">
        <w:rPr>
          <w:rFonts w:asciiTheme="majorHAnsi" w:hAnsiTheme="majorHAnsi" w:cs="Calibri Light"/>
          <w:i/>
          <w:szCs w:val="24"/>
          <w:lang w:val="ro-MD"/>
        </w:rPr>
        <w:t>4</w:t>
      </w:r>
      <w:r w:rsidRPr="006529FB">
        <w:rPr>
          <w:rFonts w:asciiTheme="majorHAnsi" w:hAnsiTheme="majorHAnsi" w:cs="Calibri Light"/>
          <w:b w:val="0"/>
          <w:szCs w:val="24"/>
          <w:lang w:val="ro-MD"/>
        </w:rPr>
        <w:t>). Printre ATT-</w:t>
      </w:r>
      <w:r w:rsidR="00BA4381">
        <w:rPr>
          <w:rFonts w:asciiTheme="majorHAnsi" w:hAnsiTheme="majorHAnsi" w:cs="Calibri Light"/>
          <w:b w:val="0"/>
          <w:szCs w:val="24"/>
          <w:lang w:val="ro-MD"/>
        </w:rPr>
        <w:t>uri</w:t>
      </w:r>
      <w:r w:rsidR="003C01EF">
        <w:rPr>
          <w:rFonts w:asciiTheme="majorHAnsi" w:hAnsiTheme="majorHAnsi" w:cs="Calibri Light"/>
          <w:b w:val="0"/>
          <w:szCs w:val="24"/>
          <w:lang w:val="ro-MD"/>
        </w:rPr>
        <w:t>le</w:t>
      </w:r>
      <w:r w:rsidRPr="006529FB">
        <w:rPr>
          <w:rFonts w:asciiTheme="majorHAnsi" w:hAnsiTheme="majorHAnsi" w:cs="Calibri Light"/>
          <w:b w:val="0"/>
          <w:szCs w:val="24"/>
          <w:lang w:val="ro-MD"/>
        </w:rPr>
        <w:t xml:space="preserve"> cu cel mai mare număr de 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ii se eviden</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iază ATT-</w:t>
      </w:r>
      <w:r w:rsidR="003C01EF">
        <w:rPr>
          <w:rFonts w:asciiTheme="majorHAnsi" w:hAnsiTheme="majorHAnsi" w:cs="Calibri Light"/>
          <w:b w:val="0"/>
          <w:szCs w:val="24"/>
          <w:lang w:val="ro-MD"/>
        </w:rPr>
        <w:t xml:space="preserve"> uri</w:t>
      </w:r>
      <w:r w:rsidRPr="006529FB">
        <w:rPr>
          <w:rFonts w:asciiTheme="majorHAnsi" w:hAnsiTheme="majorHAnsi" w:cs="Calibri Light"/>
          <w:b w:val="0"/>
          <w:szCs w:val="24"/>
          <w:lang w:val="ro-MD"/>
        </w:rPr>
        <w:t>le: Chi</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inău, Cău</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eni, Călăra</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i, Ungheni, Băl</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w:t>
      </w:r>
      <w:r w:rsidR="00245D3D" w:rsidRPr="006529FB">
        <w:rPr>
          <w:rFonts w:asciiTheme="majorHAnsi" w:hAnsiTheme="majorHAnsi" w:cs="Calibri Light"/>
          <w:b w:val="0"/>
          <w:szCs w:val="24"/>
          <w:lang w:val="ro-MD"/>
        </w:rPr>
        <w:t xml:space="preserve"> </w:t>
      </w:r>
    </w:p>
    <w:p w14:paraId="1DD953F7" w14:textId="77777777" w:rsidR="00C5193E" w:rsidRDefault="00542974" w:rsidP="00730A5E">
      <w:pPr>
        <w:pStyle w:val="ListParagraph"/>
        <w:spacing w:line="276" w:lineRule="auto"/>
        <w:ind w:left="0"/>
        <w:jc w:val="both"/>
        <w:rPr>
          <w:rFonts w:asciiTheme="majorHAnsi" w:hAnsiTheme="majorHAnsi" w:cs="Calibri Light"/>
          <w:b w:val="0"/>
          <w:bCs/>
          <w:szCs w:val="24"/>
          <w:lang w:val="ro-MD"/>
        </w:rPr>
      </w:pPr>
      <w:r w:rsidRPr="006529FB">
        <w:rPr>
          <w:rFonts w:asciiTheme="majorHAnsi" w:hAnsiTheme="majorHAnsi" w:cs="Calibri Light"/>
          <w:b w:val="0"/>
          <w:bCs/>
          <w:szCs w:val="24"/>
          <w:lang w:val="ro-MD"/>
        </w:rPr>
        <w:t xml:space="preserve">În </w:t>
      </w:r>
      <w:r w:rsidR="004D35BF">
        <w:rPr>
          <w:rFonts w:asciiTheme="majorHAnsi" w:hAnsiTheme="majorHAnsi" w:cs="Calibri Light"/>
          <w:b w:val="0"/>
          <w:bCs/>
          <w:szCs w:val="24"/>
          <w:lang w:val="ro-MD"/>
        </w:rPr>
        <w:t>F</w:t>
      </w:r>
      <w:r w:rsidRPr="006529FB">
        <w:rPr>
          <w:rFonts w:asciiTheme="majorHAnsi" w:hAnsiTheme="majorHAnsi" w:cs="Calibri Light"/>
          <w:b w:val="0"/>
          <w:bCs/>
          <w:szCs w:val="24"/>
          <w:lang w:val="ro-MD"/>
        </w:rPr>
        <w:t xml:space="preserve">igura </w:t>
      </w:r>
      <w:r w:rsidR="004D35BF">
        <w:rPr>
          <w:rFonts w:asciiTheme="majorHAnsi" w:hAnsiTheme="majorHAnsi" w:cs="Calibri Light"/>
          <w:b w:val="0"/>
          <w:bCs/>
          <w:szCs w:val="24"/>
          <w:lang w:val="ro-MD"/>
        </w:rPr>
        <w:t>nr.</w:t>
      </w:r>
      <w:r w:rsidRPr="006529FB">
        <w:rPr>
          <w:rFonts w:asciiTheme="majorHAnsi" w:hAnsiTheme="majorHAnsi" w:cs="Calibri Light"/>
          <w:b w:val="0"/>
          <w:bCs/>
          <w:szCs w:val="24"/>
          <w:lang w:val="ro-MD"/>
        </w:rPr>
        <w:t>5</w:t>
      </w:r>
      <w:r w:rsidR="0003652F" w:rsidRPr="006529FB">
        <w:rPr>
          <w:rFonts w:asciiTheme="majorHAnsi" w:hAnsiTheme="majorHAnsi" w:cs="Calibri Light"/>
          <w:b w:val="0"/>
          <w:bCs/>
          <w:szCs w:val="24"/>
          <w:lang w:val="ro-MD"/>
        </w:rPr>
        <w:t xml:space="preserve"> este redată structura pe vârste a copiilor cu statut de copil adoptabil di</w:t>
      </w:r>
      <w:r w:rsidR="00D32C7D">
        <w:rPr>
          <w:rFonts w:asciiTheme="majorHAnsi" w:hAnsiTheme="majorHAnsi" w:cs="Calibri Light"/>
          <w:b w:val="0"/>
          <w:bCs/>
          <w:szCs w:val="24"/>
          <w:lang w:val="ro-MD"/>
        </w:rPr>
        <w:t>n Registru</w:t>
      </w:r>
      <w:r w:rsidR="004D35BF">
        <w:rPr>
          <w:rFonts w:asciiTheme="majorHAnsi" w:hAnsiTheme="majorHAnsi" w:cs="Calibri Light"/>
          <w:b w:val="0"/>
          <w:bCs/>
          <w:szCs w:val="24"/>
          <w:lang w:val="ro-MD"/>
        </w:rPr>
        <w:t>l</w:t>
      </w:r>
      <w:r w:rsidR="00D32C7D">
        <w:rPr>
          <w:rFonts w:asciiTheme="majorHAnsi" w:hAnsiTheme="majorHAnsi" w:cs="Calibri Light"/>
          <w:b w:val="0"/>
          <w:bCs/>
          <w:szCs w:val="24"/>
          <w:lang w:val="ro-MD"/>
        </w:rPr>
        <w:t xml:space="preserve"> de stat al adop</w:t>
      </w:r>
      <w:r w:rsidR="00175358">
        <w:rPr>
          <w:rFonts w:asciiTheme="majorHAnsi" w:hAnsiTheme="majorHAnsi" w:cs="Calibri Light"/>
          <w:b w:val="0"/>
          <w:bCs/>
          <w:szCs w:val="24"/>
          <w:lang w:val="ro-MD"/>
        </w:rPr>
        <w:t>ț</w:t>
      </w:r>
      <w:r w:rsidR="00D32C7D">
        <w:rPr>
          <w:rFonts w:asciiTheme="majorHAnsi" w:hAnsiTheme="majorHAnsi" w:cs="Calibri Light"/>
          <w:b w:val="0"/>
          <w:bCs/>
          <w:szCs w:val="24"/>
          <w:lang w:val="ro-MD"/>
        </w:rPr>
        <w:t xml:space="preserve">iei, care </w:t>
      </w:r>
      <w:r w:rsidR="004D35BF">
        <w:rPr>
          <w:rFonts w:asciiTheme="majorHAnsi" w:hAnsiTheme="majorHAnsi" w:cs="Calibri Light"/>
          <w:b w:val="0"/>
          <w:bCs/>
          <w:szCs w:val="24"/>
          <w:lang w:val="ro-MD"/>
        </w:rPr>
        <w:t>indică</w:t>
      </w:r>
      <w:r w:rsidR="0003652F" w:rsidRPr="006529FB">
        <w:rPr>
          <w:rFonts w:asciiTheme="majorHAnsi" w:hAnsiTheme="majorHAnsi" w:cs="Calibri Light"/>
          <w:b w:val="0"/>
          <w:bCs/>
          <w:szCs w:val="24"/>
          <w:lang w:val="ro-MD"/>
        </w:rPr>
        <w:t xml:space="preserve"> că ponderea copiilor cu vârsta</w:t>
      </w:r>
      <w:r w:rsidR="004D35BF">
        <w:rPr>
          <w:rFonts w:asciiTheme="majorHAnsi" w:hAnsiTheme="majorHAnsi" w:cs="Calibri Light"/>
          <w:b w:val="0"/>
          <w:bCs/>
          <w:szCs w:val="24"/>
          <w:lang w:val="ro-MD"/>
        </w:rPr>
        <w:t xml:space="preserve"> de</w:t>
      </w:r>
      <w:r w:rsidR="0003652F" w:rsidRPr="006529FB">
        <w:rPr>
          <w:rFonts w:asciiTheme="majorHAnsi" w:hAnsiTheme="majorHAnsi" w:cs="Calibri Light"/>
          <w:b w:val="0"/>
          <w:bCs/>
          <w:szCs w:val="24"/>
          <w:lang w:val="ro-MD"/>
        </w:rPr>
        <w:t xml:space="preserve"> până la 5 ani este </w:t>
      </w:r>
      <w:r w:rsidR="004D35BF" w:rsidRPr="006529FB">
        <w:rPr>
          <w:rFonts w:asciiTheme="majorHAnsi" w:hAnsiTheme="majorHAnsi" w:cs="Calibri Light"/>
          <w:b w:val="0"/>
          <w:bCs/>
          <w:szCs w:val="24"/>
          <w:lang w:val="ro-MD"/>
        </w:rPr>
        <w:t xml:space="preserve">de </w:t>
      </w:r>
      <w:r w:rsidR="0003652F" w:rsidRPr="006529FB">
        <w:rPr>
          <w:rFonts w:asciiTheme="majorHAnsi" w:hAnsiTheme="majorHAnsi" w:cs="Calibri Light"/>
          <w:b w:val="0"/>
          <w:bCs/>
          <w:szCs w:val="24"/>
          <w:lang w:val="ro-MD"/>
        </w:rPr>
        <w:t>numai 12%, dar în cererile de adop</w:t>
      </w:r>
      <w:r w:rsidR="00175358">
        <w:rPr>
          <w:rFonts w:asciiTheme="majorHAnsi" w:hAnsiTheme="majorHAnsi" w:cs="Calibri Light"/>
          <w:b w:val="0"/>
          <w:bCs/>
          <w:szCs w:val="24"/>
          <w:lang w:val="ro-MD"/>
        </w:rPr>
        <w:t>ț</w:t>
      </w:r>
      <w:r w:rsidR="0003652F" w:rsidRPr="006529FB">
        <w:rPr>
          <w:rFonts w:asciiTheme="majorHAnsi" w:hAnsiTheme="majorHAnsi" w:cs="Calibri Light"/>
          <w:b w:val="0"/>
          <w:bCs/>
          <w:szCs w:val="24"/>
          <w:lang w:val="ro-MD"/>
        </w:rPr>
        <w:t>ie majoritatea solicitan</w:t>
      </w:r>
      <w:r w:rsidR="00175358">
        <w:rPr>
          <w:rFonts w:asciiTheme="majorHAnsi" w:hAnsiTheme="majorHAnsi" w:cs="Calibri Light"/>
          <w:b w:val="0"/>
          <w:bCs/>
          <w:szCs w:val="24"/>
          <w:lang w:val="ro-MD"/>
        </w:rPr>
        <w:t>ț</w:t>
      </w:r>
      <w:r w:rsidR="0003652F" w:rsidRPr="006529FB">
        <w:rPr>
          <w:rFonts w:asciiTheme="majorHAnsi" w:hAnsiTheme="majorHAnsi" w:cs="Calibri Light"/>
          <w:b w:val="0"/>
          <w:bCs/>
          <w:szCs w:val="24"/>
          <w:lang w:val="ro-MD"/>
        </w:rPr>
        <w:t xml:space="preserve">ilor </w:t>
      </w:r>
      <w:r w:rsidR="003C01EF">
        <w:rPr>
          <w:rFonts w:asciiTheme="majorHAnsi" w:hAnsiTheme="majorHAnsi" w:cs="Calibri Light"/>
          <w:b w:val="0"/>
          <w:bCs/>
          <w:szCs w:val="24"/>
          <w:lang w:val="ro-MD"/>
        </w:rPr>
        <w:t>indică</w:t>
      </w:r>
      <w:r w:rsidR="00F30EAB">
        <w:rPr>
          <w:rFonts w:asciiTheme="majorHAnsi" w:hAnsiTheme="majorHAnsi" w:cs="Calibri Light"/>
          <w:b w:val="0"/>
          <w:bCs/>
          <w:szCs w:val="24"/>
          <w:lang w:val="ro-MD"/>
        </w:rPr>
        <w:t xml:space="preserve"> </w:t>
      </w:r>
      <w:r w:rsidR="00190E9F">
        <w:rPr>
          <w:rFonts w:asciiTheme="majorHAnsi" w:hAnsiTheme="majorHAnsi" w:cs="Calibri Light"/>
          <w:b w:val="0"/>
          <w:bCs/>
          <w:szCs w:val="24"/>
          <w:lang w:val="ro-MD"/>
        </w:rPr>
        <w:t>anume</w:t>
      </w:r>
      <w:r w:rsidR="003C01EF">
        <w:rPr>
          <w:rFonts w:asciiTheme="majorHAnsi" w:hAnsiTheme="majorHAnsi" w:cs="Calibri Light"/>
          <w:b w:val="0"/>
          <w:bCs/>
          <w:szCs w:val="24"/>
          <w:lang w:val="ro-MD"/>
        </w:rPr>
        <w:t xml:space="preserve"> </w:t>
      </w:r>
      <w:r w:rsidR="00190E9F">
        <w:rPr>
          <w:rFonts w:asciiTheme="majorHAnsi" w:hAnsiTheme="majorHAnsi" w:cs="Calibri Light"/>
          <w:b w:val="0"/>
          <w:bCs/>
          <w:szCs w:val="24"/>
          <w:lang w:val="ro-MD"/>
        </w:rPr>
        <w:t xml:space="preserve">această </w:t>
      </w:r>
      <w:r w:rsidR="0003652F" w:rsidRPr="006529FB">
        <w:rPr>
          <w:rFonts w:asciiTheme="majorHAnsi" w:hAnsiTheme="majorHAnsi" w:cs="Calibri Light"/>
          <w:b w:val="0"/>
          <w:bCs/>
          <w:szCs w:val="24"/>
          <w:lang w:val="ro-MD"/>
        </w:rPr>
        <w:t xml:space="preserve">categorie de vârstă.                                                       </w:t>
      </w:r>
    </w:p>
    <w:p w14:paraId="3576F19D" w14:textId="77777777" w:rsidR="0003652F" w:rsidRPr="00766F40" w:rsidRDefault="00C5193E" w:rsidP="00730A5E">
      <w:pPr>
        <w:pStyle w:val="ListParagraph"/>
        <w:spacing w:line="276" w:lineRule="auto"/>
        <w:ind w:left="0"/>
        <w:jc w:val="both"/>
        <w:rPr>
          <w:rFonts w:asciiTheme="majorHAnsi" w:hAnsiTheme="majorHAnsi" w:cs="Calibri Light"/>
          <w:b w:val="0"/>
          <w:i/>
          <w:szCs w:val="24"/>
          <w:lang w:val="ro-MD"/>
        </w:rPr>
      </w:pPr>
      <w:r>
        <w:rPr>
          <w:rFonts w:asciiTheme="majorHAnsi" w:hAnsiTheme="majorHAnsi" w:cs="Calibri Light"/>
          <w:b w:val="0"/>
          <w:bCs/>
          <w:szCs w:val="24"/>
          <w:lang w:val="ro-MD"/>
        </w:rPr>
        <w:tab/>
      </w:r>
      <w:r>
        <w:rPr>
          <w:rFonts w:asciiTheme="majorHAnsi" w:hAnsiTheme="majorHAnsi" w:cs="Calibri Light"/>
          <w:b w:val="0"/>
          <w:bCs/>
          <w:szCs w:val="24"/>
          <w:lang w:val="ro-MD"/>
        </w:rPr>
        <w:tab/>
      </w:r>
      <w:r>
        <w:rPr>
          <w:rFonts w:asciiTheme="majorHAnsi" w:hAnsiTheme="majorHAnsi" w:cs="Calibri Light"/>
          <w:b w:val="0"/>
          <w:bCs/>
          <w:szCs w:val="24"/>
          <w:lang w:val="ro-MD"/>
        </w:rPr>
        <w:tab/>
      </w:r>
      <w:r>
        <w:rPr>
          <w:rFonts w:asciiTheme="majorHAnsi" w:hAnsiTheme="majorHAnsi" w:cs="Calibri Light"/>
          <w:b w:val="0"/>
          <w:bCs/>
          <w:szCs w:val="24"/>
          <w:lang w:val="ro-MD"/>
        </w:rPr>
        <w:tab/>
      </w:r>
      <w:r>
        <w:rPr>
          <w:rFonts w:asciiTheme="majorHAnsi" w:hAnsiTheme="majorHAnsi" w:cs="Calibri Light"/>
          <w:b w:val="0"/>
          <w:bCs/>
          <w:szCs w:val="24"/>
          <w:lang w:val="ro-MD"/>
        </w:rPr>
        <w:tab/>
      </w:r>
      <w:r>
        <w:rPr>
          <w:rFonts w:asciiTheme="majorHAnsi" w:hAnsiTheme="majorHAnsi" w:cs="Calibri Light"/>
          <w:b w:val="0"/>
          <w:bCs/>
          <w:szCs w:val="24"/>
          <w:lang w:val="ro-MD"/>
        </w:rPr>
        <w:tab/>
      </w:r>
      <w:r>
        <w:rPr>
          <w:rFonts w:asciiTheme="majorHAnsi" w:hAnsiTheme="majorHAnsi" w:cs="Calibri Light"/>
          <w:b w:val="0"/>
          <w:bCs/>
          <w:szCs w:val="24"/>
          <w:lang w:val="ro-MD"/>
        </w:rPr>
        <w:tab/>
      </w:r>
      <w:r>
        <w:rPr>
          <w:rFonts w:asciiTheme="majorHAnsi" w:hAnsiTheme="majorHAnsi" w:cs="Calibri Light"/>
          <w:b w:val="0"/>
          <w:bCs/>
          <w:szCs w:val="24"/>
          <w:lang w:val="ro-MD"/>
        </w:rPr>
        <w:tab/>
      </w:r>
      <w:r>
        <w:rPr>
          <w:rFonts w:asciiTheme="majorHAnsi" w:hAnsiTheme="majorHAnsi" w:cs="Calibri Light"/>
          <w:b w:val="0"/>
          <w:bCs/>
          <w:szCs w:val="24"/>
          <w:lang w:val="ro-MD"/>
        </w:rPr>
        <w:tab/>
      </w:r>
      <w:r>
        <w:rPr>
          <w:rFonts w:asciiTheme="majorHAnsi" w:hAnsiTheme="majorHAnsi" w:cs="Calibri Light"/>
          <w:b w:val="0"/>
          <w:bCs/>
          <w:szCs w:val="24"/>
          <w:lang w:val="ro-MD"/>
        </w:rPr>
        <w:tab/>
      </w:r>
      <w:r>
        <w:rPr>
          <w:rFonts w:asciiTheme="majorHAnsi" w:hAnsiTheme="majorHAnsi" w:cs="Calibri Light"/>
          <w:b w:val="0"/>
          <w:bCs/>
          <w:szCs w:val="24"/>
          <w:lang w:val="ro-MD"/>
        </w:rPr>
        <w:tab/>
        <w:t xml:space="preserve">    </w:t>
      </w:r>
      <w:r w:rsidR="00245D3D" w:rsidRPr="006529FB">
        <w:rPr>
          <w:rFonts w:asciiTheme="majorHAnsi" w:hAnsiTheme="majorHAnsi" w:cs="Calibri Light"/>
          <w:b w:val="0"/>
          <w:bCs/>
          <w:szCs w:val="24"/>
          <w:lang w:val="ro-MD"/>
        </w:rPr>
        <w:t xml:space="preserve">  </w:t>
      </w:r>
      <w:r w:rsidR="008A4B1D" w:rsidRPr="00766F40">
        <w:rPr>
          <w:rFonts w:asciiTheme="majorHAnsi" w:hAnsiTheme="majorHAnsi" w:cs="Calibri Light"/>
          <w:bCs/>
          <w:i/>
          <w:szCs w:val="24"/>
          <w:lang w:val="ro-MD"/>
        </w:rPr>
        <w:t>Figura nr.5</w:t>
      </w:r>
      <w:r w:rsidR="00245D3D" w:rsidRPr="00766F40">
        <w:rPr>
          <w:rFonts w:asciiTheme="majorHAnsi" w:hAnsiTheme="majorHAnsi" w:cs="Calibri Light"/>
          <w:bCs/>
          <w:i/>
          <w:szCs w:val="24"/>
          <w:lang w:val="ro-MD"/>
        </w:rPr>
        <w:t xml:space="preserve">      </w:t>
      </w:r>
    </w:p>
    <w:p w14:paraId="2F1FE76F" w14:textId="77777777" w:rsidR="0003652F" w:rsidRPr="006529FB" w:rsidRDefault="0003652F" w:rsidP="00730A5E">
      <w:pPr>
        <w:spacing w:line="276" w:lineRule="auto"/>
        <w:ind w:left="426"/>
        <w:jc w:val="both"/>
        <w:rPr>
          <w:rFonts w:asciiTheme="majorHAnsi" w:hAnsiTheme="majorHAnsi" w:cs="Calibri Light"/>
          <w:b w:val="0"/>
          <w:bCs/>
          <w:szCs w:val="24"/>
          <w:lang w:val="ro-MD"/>
        </w:rPr>
      </w:pPr>
      <w:r w:rsidRPr="006529FB">
        <w:rPr>
          <w:rFonts w:asciiTheme="majorHAnsi" w:hAnsiTheme="majorHAnsi" w:cs="Calibri Light"/>
          <w:b w:val="0"/>
          <w:noProof/>
          <w:szCs w:val="24"/>
        </w:rPr>
        <w:drawing>
          <wp:inline distT="0" distB="0" distL="0" distR="0" wp14:anchorId="4CF5E7F0" wp14:editId="3A6CEF92">
            <wp:extent cx="5358130" cy="1729126"/>
            <wp:effectExtent l="0" t="0" r="13970" b="44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FE472A" w14:textId="77777777" w:rsidR="0003652F" w:rsidRPr="00234ADB" w:rsidRDefault="003C01EF" w:rsidP="00766F40">
      <w:pPr>
        <w:spacing w:line="276" w:lineRule="auto"/>
        <w:jc w:val="both"/>
        <w:rPr>
          <w:rFonts w:asciiTheme="majorHAnsi" w:hAnsiTheme="majorHAnsi" w:cs="Calibri Light"/>
          <w:b w:val="0"/>
          <w:i/>
          <w:sz w:val="20"/>
          <w:szCs w:val="20"/>
          <w:lang w:val="ro-MD"/>
        </w:rPr>
      </w:pPr>
      <w:r>
        <w:rPr>
          <w:rFonts w:asciiTheme="majorHAnsi" w:hAnsiTheme="majorHAnsi" w:cs="Calibri Light"/>
          <w:b w:val="0"/>
          <w:sz w:val="20"/>
          <w:szCs w:val="20"/>
          <w:lang w:val="ro-MD"/>
        </w:rPr>
        <w:t xml:space="preserve">         </w:t>
      </w:r>
      <w:r w:rsidR="0003652F" w:rsidRPr="00766F40">
        <w:rPr>
          <w:rFonts w:asciiTheme="majorHAnsi" w:hAnsiTheme="majorHAnsi" w:cs="Calibri Light"/>
          <w:sz w:val="20"/>
          <w:szCs w:val="20"/>
          <w:lang w:val="ro-MD"/>
        </w:rPr>
        <w:t>Sursa</w:t>
      </w:r>
      <w:r w:rsidR="0003652F" w:rsidRPr="00234ADB">
        <w:rPr>
          <w:rFonts w:asciiTheme="majorHAnsi" w:hAnsiTheme="majorHAnsi" w:cs="Calibri Light"/>
          <w:i/>
          <w:sz w:val="20"/>
          <w:szCs w:val="20"/>
          <w:lang w:val="ro-MD"/>
        </w:rPr>
        <w:t>:</w:t>
      </w:r>
      <w:r w:rsidR="0003652F" w:rsidRPr="00234ADB">
        <w:rPr>
          <w:rFonts w:asciiTheme="majorHAnsi" w:hAnsiTheme="majorHAnsi" w:cs="Calibri Light"/>
          <w:b w:val="0"/>
          <w:i/>
          <w:sz w:val="20"/>
          <w:szCs w:val="20"/>
          <w:lang w:val="ro-MD"/>
        </w:rPr>
        <w:t xml:space="preserve"> Întocmit de auditor conform informa</w:t>
      </w:r>
      <w:r w:rsidR="00175358">
        <w:rPr>
          <w:rFonts w:asciiTheme="majorHAnsi" w:hAnsiTheme="majorHAnsi" w:cs="Calibri Light"/>
          <w:b w:val="0"/>
          <w:i/>
          <w:sz w:val="20"/>
          <w:szCs w:val="20"/>
          <w:lang w:val="ro-MD"/>
        </w:rPr>
        <w:t>ț</w:t>
      </w:r>
      <w:r w:rsidR="0003652F" w:rsidRPr="00234ADB">
        <w:rPr>
          <w:rFonts w:asciiTheme="majorHAnsi" w:hAnsiTheme="majorHAnsi" w:cs="Calibri Light"/>
          <w:b w:val="0"/>
          <w:i/>
          <w:sz w:val="20"/>
          <w:szCs w:val="20"/>
          <w:lang w:val="ro-MD"/>
        </w:rPr>
        <w:t>iei din dosarele de adop</w:t>
      </w:r>
      <w:r w:rsidR="00175358">
        <w:rPr>
          <w:rFonts w:asciiTheme="majorHAnsi" w:hAnsiTheme="majorHAnsi" w:cs="Calibri Light"/>
          <w:b w:val="0"/>
          <w:i/>
          <w:sz w:val="20"/>
          <w:szCs w:val="20"/>
          <w:lang w:val="ro-MD"/>
        </w:rPr>
        <w:t>ț</w:t>
      </w:r>
      <w:r w:rsidR="0003652F" w:rsidRPr="00234ADB">
        <w:rPr>
          <w:rFonts w:asciiTheme="majorHAnsi" w:hAnsiTheme="majorHAnsi" w:cs="Calibri Light"/>
          <w:b w:val="0"/>
          <w:i/>
          <w:sz w:val="20"/>
          <w:szCs w:val="20"/>
          <w:lang w:val="ro-MD"/>
        </w:rPr>
        <w:t>ie na</w:t>
      </w:r>
      <w:r w:rsidR="00175358">
        <w:rPr>
          <w:rFonts w:asciiTheme="majorHAnsi" w:hAnsiTheme="majorHAnsi" w:cs="Calibri Light"/>
          <w:b w:val="0"/>
          <w:i/>
          <w:sz w:val="20"/>
          <w:szCs w:val="20"/>
          <w:lang w:val="ro-MD"/>
        </w:rPr>
        <w:t>ț</w:t>
      </w:r>
      <w:r w:rsidR="0003652F" w:rsidRPr="00234ADB">
        <w:rPr>
          <w:rFonts w:asciiTheme="majorHAnsi" w:hAnsiTheme="majorHAnsi" w:cs="Calibri Light"/>
          <w:b w:val="0"/>
          <w:i/>
          <w:sz w:val="20"/>
          <w:szCs w:val="20"/>
          <w:lang w:val="ro-MD"/>
        </w:rPr>
        <w:t>ională.</w:t>
      </w:r>
    </w:p>
    <w:p w14:paraId="36FD1F27" w14:textId="77777777" w:rsidR="0003652F" w:rsidRPr="00234ADB" w:rsidRDefault="0003652F" w:rsidP="00730A5E">
      <w:pPr>
        <w:spacing w:line="276" w:lineRule="auto"/>
        <w:jc w:val="both"/>
        <w:rPr>
          <w:rFonts w:asciiTheme="majorHAnsi" w:hAnsiTheme="majorHAnsi" w:cs="Calibri Light"/>
          <w:b w:val="0"/>
          <w:i/>
          <w:sz w:val="20"/>
          <w:szCs w:val="20"/>
          <w:lang w:val="ro-MD"/>
        </w:rPr>
      </w:pPr>
    </w:p>
    <w:p w14:paraId="27A0EF9D" w14:textId="77777777" w:rsidR="00560D63" w:rsidRPr="001349F5" w:rsidRDefault="003C01EF" w:rsidP="00730A5E">
      <w:pPr>
        <w:spacing w:line="276" w:lineRule="auto"/>
        <w:jc w:val="both"/>
        <w:rPr>
          <w:rFonts w:asciiTheme="majorHAnsi" w:hAnsiTheme="majorHAnsi" w:cs="Calibri Light"/>
          <w:i/>
          <w:szCs w:val="24"/>
          <w:lang w:val="ro-MD"/>
        </w:rPr>
      </w:pPr>
      <w:r>
        <w:rPr>
          <w:rFonts w:asciiTheme="majorHAnsi" w:hAnsiTheme="majorHAnsi" w:cs="Calibri Light"/>
          <w:b w:val="0"/>
          <w:szCs w:val="24"/>
          <w:lang w:val="ro-MD"/>
        </w:rPr>
        <w:t>Urmare i</w:t>
      </w:r>
      <w:r w:rsidR="008E22DE">
        <w:rPr>
          <w:rFonts w:asciiTheme="majorHAnsi" w:hAnsiTheme="majorHAnsi" w:cs="Calibri Light"/>
          <w:b w:val="0"/>
          <w:szCs w:val="24"/>
          <w:lang w:val="ro-MD"/>
        </w:rPr>
        <w:t>ntervievări</w:t>
      </w:r>
      <w:r>
        <w:rPr>
          <w:rFonts w:asciiTheme="majorHAnsi" w:hAnsiTheme="majorHAnsi" w:cs="Calibri Light"/>
          <w:b w:val="0"/>
          <w:szCs w:val="24"/>
          <w:lang w:val="ro-MD"/>
        </w:rPr>
        <w:t>i</w:t>
      </w:r>
      <w:r w:rsidR="008E22DE">
        <w:rPr>
          <w:rFonts w:asciiTheme="majorHAnsi" w:hAnsiTheme="majorHAnsi" w:cs="Calibri Light"/>
          <w:b w:val="0"/>
          <w:szCs w:val="24"/>
          <w:lang w:val="ro-MD"/>
        </w:rPr>
        <w:t xml:space="preserve"> </w:t>
      </w:r>
      <w:r w:rsidR="00F8363F">
        <w:rPr>
          <w:rFonts w:asciiTheme="majorHAnsi" w:hAnsiTheme="majorHAnsi" w:cs="Calibri Light"/>
          <w:b w:val="0"/>
          <w:szCs w:val="24"/>
          <w:lang w:val="ro-MD"/>
        </w:rPr>
        <w:t>factori</w:t>
      </w:r>
      <w:r>
        <w:rPr>
          <w:rFonts w:asciiTheme="majorHAnsi" w:hAnsiTheme="majorHAnsi" w:cs="Calibri Light"/>
          <w:b w:val="0"/>
          <w:szCs w:val="24"/>
          <w:lang w:val="ro-MD"/>
        </w:rPr>
        <w:t>lor</w:t>
      </w:r>
      <w:r w:rsidR="00F8363F">
        <w:rPr>
          <w:rFonts w:asciiTheme="majorHAnsi" w:hAnsiTheme="majorHAnsi" w:cs="Calibri Light"/>
          <w:b w:val="0"/>
          <w:szCs w:val="24"/>
          <w:lang w:val="ro-MD"/>
        </w:rPr>
        <w:t xml:space="preserve"> de decizie din ATT-uri</w:t>
      </w:r>
      <w:r>
        <w:rPr>
          <w:rFonts w:asciiTheme="majorHAnsi" w:hAnsiTheme="majorHAnsi" w:cs="Calibri Light"/>
          <w:b w:val="0"/>
          <w:szCs w:val="24"/>
          <w:lang w:val="ro-MD"/>
        </w:rPr>
        <w:t>, se</w:t>
      </w:r>
      <w:r w:rsidR="0003652F" w:rsidRPr="006529FB">
        <w:rPr>
          <w:rFonts w:asciiTheme="majorHAnsi" w:hAnsiTheme="majorHAnsi" w:cs="Calibri Light"/>
          <w:b w:val="0"/>
          <w:szCs w:val="24"/>
          <w:lang w:val="ro-MD"/>
        </w:rPr>
        <w:t xml:space="preserve"> </w:t>
      </w:r>
      <w:r w:rsidR="00A30404">
        <w:rPr>
          <w:rFonts w:asciiTheme="majorHAnsi" w:hAnsiTheme="majorHAnsi" w:cs="Calibri Light"/>
          <w:b w:val="0"/>
          <w:szCs w:val="24"/>
          <w:lang w:val="ro-MD"/>
        </w:rPr>
        <w:t>relevă</w:t>
      </w:r>
      <w:r w:rsidR="0003652F" w:rsidRPr="006529FB">
        <w:rPr>
          <w:rFonts w:asciiTheme="majorHAnsi" w:hAnsiTheme="majorHAnsi" w:cs="Calibri Light"/>
          <w:b w:val="0"/>
          <w:szCs w:val="24"/>
          <w:lang w:val="ro-MD"/>
        </w:rPr>
        <w:t xml:space="preserve"> că majoritatea solicit</w:t>
      </w:r>
      <w:r w:rsidR="009B21E1">
        <w:rPr>
          <w:rFonts w:asciiTheme="majorHAnsi" w:hAnsiTheme="majorHAnsi" w:cs="Calibri Light"/>
          <w:b w:val="0"/>
          <w:szCs w:val="24"/>
          <w:lang w:val="ro-MD"/>
        </w:rPr>
        <w:t>ărilor</w:t>
      </w:r>
      <w:r w:rsidR="0003652F" w:rsidRPr="006529FB">
        <w:rPr>
          <w:rFonts w:asciiTheme="majorHAnsi" w:hAnsiTheme="majorHAnsi" w:cs="Calibri Light"/>
          <w:b w:val="0"/>
          <w:szCs w:val="24"/>
          <w:lang w:val="ro-MD"/>
        </w:rPr>
        <w:t xml:space="preserve"> </w:t>
      </w:r>
      <w:r w:rsidR="00A30404">
        <w:rPr>
          <w:rFonts w:asciiTheme="majorHAnsi" w:hAnsiTheme="majorHAnsi" w:cs="Calibri Light"/>
          <w:b w:val="0"/>
          <w:szCs w:val="24"/>
          <w:lang w:val="ro-MD"/>
        </w:rPr>
        <w:t>sunt pentru</w:t>
      </w:r>
      <w:r w:rsidR="0003652F" w:rsidRPr="006529FB">
        <w:rPr>
          <w:rFonts w:asciiTheme="majorHAnsi" w:hAnsiTheme="majorHAnsi" w:cs="Calibri Light"/>
          <w:b w:val="0"/>
          <w:szCs w:val="24"/>
          <w:lang w:val="ro-MD"/>
        </w:rPr>
        <w:t xml:space="preserve"> copi</w:t>
      </w:r>
      <w:r w:rsidR="00A30404">
        <w:rPr>
          <w:rFonts w:asciiTheme="majorHAnsi" w:hAnsiTheme="majorHAnsi" w:cs="Calibri Light"/>
          <w:b w:val="0"/>
          <w:szCs w:val="24"/>
          <w:lang w:val="ro-MD"/>
        </w:rPr>
        <w:t>i</w:t>
      </w:r>
      <w:r w:rsidR="0003652F" w:rsidRPr="006529FB">
        <w:rPr>
          <w:rFonts w:asciiTheme="majorHAnsi" w:hAnsiTheme="majorHAnsi" w:cs="Calibri Light"/>
          <w:b w:val="0"/>
          <w:szCs w:val="24"/>
          <w:lang w:val="ro-MD"/>
        </w:rPr>
        <w:t xml:space="preserve">i </w:t>
      </w:r>
      <w:r w:rsidR="00D7774C" w:rsidRPr="006529FB">
        <w:rPr>
          <w:rFonts w:asciiTheme="majorHAnsi" w:hAnsiTheme="majorHAnsi" w:cs="Calibri Light"/>
          <w:b w:val="0"/>
          <w:szCs w:val="24"/>
          <w:lang w:val="ro-MD"/>
        </w:rPr>
        <w:t>de</w:t>
      </w:r>
      <w:r w:rsidR="0003652F" w:rsidRPr="006529FB">
        <w:rPr>
          <w:rFonts w:asciiTheme="majorHAnsi" w:hAnsiTheme="majorHAnsi" w:cs="Calibri Light"/>
          <w:b w:val="0"/>
          <w:szCs w:val="24"/>
          <w:lang w:val="ro-MD"/>
        </w:rPr>
        <w:t xml:space="preserve"> vârstă f</w:t>
      </w:r>
      <w:r w:rsidR="00560D63">
        <w:rPr>
          <w:rFonts w:asciiTheme="majorHAnsi" w:hAnsiTheme="majorHAnsi" w:cs="Calibri Light"/>
          <w:b w:val="0"/>
          <w:szCs w:val="24"/>
          <w:lang w:val="ro-MD"/>
        </w:rPr>
        <w:t>ragedă.</w:t>
      </w:r>
      <w:r w:rsidR="00D4253B" w:rsidRPr="00D4253B">
        <w:rPr>
          <w:rFonts w:asciiTheme="majorHAnsi" w:hAnsiTheme="majorHAnsi" w:cs="Calibri Light"/>
          <w:b w:val="0"/>
          <w:szCs w:val="24"/>
          <w:lang w:val="ro-MD"/>
        </w:rPr>
        <w:t xml:space="preserve"> </w:t>
      </w:r>
      <w:r w:rsidR="00D4253B">
        <w:rPr>
          <w:rFonts w:asciiTheme="majorHAnsi" w:hAnsiTheme="majorHAnsi" w:cs="Calibri Light"/>
          <w:b w:val="0"/>
          <w:szCs w:val="24"/>
          <w:lang w:val="ro-MD"/>
        </w:rPr>
        <w:t>A</w:t>
      </w:r>
      <w:r w:rsidR="00D4253B" w:rsidRPr="006529FB">
        <w:rPr>
          <w:rFonts w:asciiTheme="majorHAnsi" w:hAnsiTheme="majorHAnsi" w:cs="Calibri Light"/>
          <w:b w:val="0"/>
          <w:szCs w:val="24"/>
          <w:lang w:val="ro-MD"/>
        </w:rPr>
        <w:t>ceastă situa</w:t>
      </w:r>
      <w:r w:rsidR="00175358">
        <w:rPr>
          <w:rFonts w:asciiTheme="majorHAnsi" w:hAnsiTheme="majorHAnsi" w:cs="Calibri Light"/>
          <w:b w:val="0"/>
          <w:szCs w:val="24"/>
          <w:lang w:val="ro-MD"/>
        </w:rPr>
        <w:t>ț</w:t>
      </w:r>
      <w:r w:rsidR="00D4253B" w:rsidRPr="006529FB">
        <w:rPr>
          <w:rFonts w:asciiTheme="majorHAnsi" w:hAnsiTheme="majorHAnsi" w:cs="Calibri Light"/>
          <w:b w:val="0"/>
          <w:szCs w:val="24"/>
          <w:lang w:val="ro-MD"/>
        </w:rPr>
        <w:t>ie</w:t>
      </w:r>
      <w:r w:rsidR="00D4253B">
        <w:rPr>
          <w:rFonts w:asciiTheme="majorHAnsi" w:hAnsiTheme="majorHAnsi" w:cs="Calibri Light"/>
          <w:b w:val="0"/>
          <w:szCs w:val="24"/>
          <w:lang w:val="ro-MD"/>
        </w:rPr>
        <w:t xml:space="preserve"> </w:t>
      </w:r>
      <w:r w:rsidR="009B21E1">
        <w:rPr>
          <w:rFonts w:asciiTheme="majorHAnsi" w:hAnsiTheme="majorHAnsi" w:cs="Calibri Light"/>
          <w:b w:val="0"/>
          <w:szCs w:val="24"/>
          <w:lang w:val="ro-MD"/>
        </w:rPr>
        <w:t>indică faptul</w:t>
      </w:r>
      <w:r w:rsidR="00D4253B" w:rsidRPr="006529FB">
        <w:rPr>
          <w:rFonts w:asciiTheme="majorHAnsi" w:hAnsiTheme="majorHAnsi" w:cs="Calibri Light"/>
          <w:b w:val="0"/>
          <w:szCs w:val="24"/>
          <w:lang w:val="ro-MD"/>
        </w:rPr>
        <w:t xml:space="preserve"> că peste un an-doi</w:t>
      </w:r>
      <w:r w:rsidR="009B21E1">
        <w:rPr>
          <w:rFonts w:asciiTheme="majorHAnsi" w:hAnsiTheme="majorHAnsi" w:cs="Calibri Light"/>
          <w:b w:val="0"/>
          <w:szCs w:val="24"/>
          <w:lang w:val="ro-MD"/>
        </w:rPr>
        <w:t>,</w:t>
      </w:r>
      <w:r w:rsidR="00D4253B" w:rsidRPr="006529FB">
        <w:rPr>
          <w:rFonts w:asciiTheme="majorHAnsi" w:hAnsiTheme="majorHAnsi" w:cs="Calibri Light"/>
          <w:b w:val="0"/>
          <w:szCs w:val="24"/>
          <w:lang w:val="ro-MD"/>
        </w:rPr>
        <w:t xml:space="preserve"> din totalul de 570 de copii cu statul de adoptabil, 430 de copii vor depă</w:t>
      </w:r>
      <w:r w:rsidR="00175358">
        <w:rPr>
          <w:rFonts w:asciiTheme="majorHAnsi" w:hAnsiTheme="majorHAnsi" w:cs="Calibri Light"/>
          <w:b w:val="0"/>
          <w:szCs w:val="24"/>
          <w:lang w:val="ro-MD"/>
        </w:rPr>
        <w:t>ș</w:t>
      </w:r>
      <w:r w:rsidR="00D4253B" w:rsidRPr="006529FB">
        <w:rPr>
          <w:rFonts w:asciiTheme="majorHAnsi" w:hAnsiTheme="majorHAnsi" w:cs="Calibri Light"/>
          <w:b w:val="0"/>
          <w:szCs w:val="24"/>
          <w:lang w:val="ro-MD"/>
        </w:rPr>
        <w:t xml:space="preserve">i </w:t>
      </w:r>
      <w:r w:rsidR="00D4253B">
        <w:rPr>
          <w:rFonts w:asciiTheme="majorHAnsi" w:hAnsiTheme="majorHAnsi" w:cs="Calibri Light"/>
          <w:b w:val="0"/>
          <w:szCs w:val="24"/>
          <w:lang w:val="ro-MD"/>
        </w:rPr>
        <w:t>categoria preferată de până la 5 ani</w:t>
      </w:r>
      <w:r w:rsidR="00D4253B" w:rsidRPr="006529FB">
        <w:rPr>
          <w:rFonts w:asciiTheme="majorHAnsi" w:hAnsiTheme="majorHAnsi" w:cs="Calibri Light"/>
          <w:b w:val="0"/>
          <w:szCs w:val="24"/>
          <w:lang w:val="ro-MD"/>
        </w:rPr>
        <w:t xml:space="preserve"> </w:t>
      </w:r>
      <w:r w:rsidR="00175358">
        <w:rPr>
          <w:rFonts w:asciiTheme="majorHAnsi" w:hAnsiTheme="majorHAnsi" w:cs="Calibri Light"/>
          <w:b w:val="0"/>
          <w:szCs w:val="24"/>
          <w:lang w:val="ro-MD"/>
        </w:rPr>
        <w:t>ș</w:t>
      </w:r>
      <w:r w:rsidR="00D4253B" w:rsidRPr="006529FB">
        <w:rPr>
          <w:rFonts w:asciiTheme="majorHAnsi" w:hAnsiTheme="majorHAnsi" w:cs="Calibri Light"/>
          <w:b w:val="0"/>
          <w:szCs w:val="24"/>
          <w:lang w:val="ro-MD"/>
        </w:rPr>
        <w:t>i sunt în pericol de a nu fi adopta</w:t>
      </w:r>
      <w:r w:rsidR="00175358">
        <w:rPr>
          <w:rFonts w:asciiTheme="majorHAnsi" w:hAnsiTheme="majorHAnsi" w:cs="Calibri Light"/>
          <w:b w:val="0"/>
          <w:szCs w:val="24"/>
          <w:lang w:val="ro-MD"/>
        </w:rPr>
        <w:t>ț</w:t>
      </w:r>
      <w:r w:rsidR="00D4253B" w:rsidRPr="006529FB">
        <w:rPr>
          <w:rFonts w:asciiTheme="majorHAnsi" w:hAnsiTheme="majorHAnsi" w:cs="Calibri Light"/>
          <w:b w:val="0"/>
          <w:szCs w:val="24"/>
          <w:lang w:val="ro-MD"/>
        </w:rPr>
        <w:t>i</w:t>
      </w:r>
      <w:r w:rsidR="00D4253B">
        <w:rPr>
          <w:rFonts w:asciiTheme="majorHAnsi" w:hAnsiTheme="majorHAnsi" w:cs="Calibri Light"/>
          <w:b w:val="0"/>
          <w:szCs w:val="24"/>
          <w:lang w:val="ro-MD"/>
        </w:rPr>
        <w:t>,</w:t>
      </w:r>
      <w:r w:rsidR="00D4253B" w:rsidRPr="006529FB">
        <w:rPr>
          <w:rFonts w:asciiTheme="majorHAnsi" w:hAnsiTheme="majorHAnsi" w:cs="Calibri Light"/>
          <w:b w:val="0"/>
          <w:szCs w:val="24"/>
          <w:lang w:val="ro-MD"/>
        </w:rPr>
        <w:t xml:space="preserve"> din motivul lipsei solicitărilor din parte</w:t>
      </w:r>
      <w:r w:rsidR="00D4253B">
        <w:rPr>
          <w:rFonts w:asciiTheme="majorHAnsi" w:hAnsiTheme="majorHAnsi" w:cs="Calibri Light"/>
          <w:b w:val="0"/>
          <w:szCs w:val="24"/>
          <w:lang w:val="ro-MD"/>
        </w:rPr>
        <w:t>a adoptatorilor na</w:t>
      </w:r>
      <w:r w:rsidR="00175358">
        <w:rPr>
          <w:rFonts w:asciiTheme="majorHAnsi" w:hAnsiTheme="majorHAnsi" w:cs="Calibri Light"/>
          <w:b w:val="0"/>
          <w:szCs w:val="24"/>
          <w:lang w:val="ro-MD"/>
        </w:rPr>
        <w:t>ț</w:t>
      </w:r>
      <w:r w:rsidR="00D4253B">
        <w:rPr>
          <w:rFonts w:asciiTheme="majorHAnsi" w:hAnsiTheme="majorHAnsi" w:cs="Calibri Light"/>
          <w:b w:val="0"/>
          <w:szCs w:val="24"/>
          <w:lang w:val="ro-MD"/>
        </w:rPr>
        <w:t xml:space="preserve">ionali </w:t>
      </w:r>
      <w:r w:rsidR="00175358">
        <w:rPr>
          <w:rFonts w:asciiTheme="majorHAnsi" w:hAnsiTheme="majorHAnsi" w:cs="Calibri Light"/>
          <w:b w:val="0"/>
          <w:szCs w:val="24"/>
          <w:lang w:val="ro-MD"/>
        </w:rPr>
        <w:t>ș</w:t>
      </w:r>
      <w:r w:rsidR="00D4253B">
        <w:rPr>
          <w:rFonts w:asciiTheme="majorHAnsi" w:hAnsiTheme="majorHAnsi" w:cs="Calibri Light"/>
          <w:b w:val="0"/>
          <w:szCs w:val="24"/>
          <w:lang w:val="ro-MD"/>
        </w:rPr>
        <w:t>i a</w:t>
      </w:r>
      <w:r w:rsidR="009B21E1">
        <w:rPr>
          <w:rFonts w:asciiTheme="majorHAnsi" w:hAnsiTheme="majorHAnsi" w:cs="Calibri Light"/>
          <w:b w:val="0"/>
          <w:szCs w:val="24"/>
          <w:lang w:val="ro-MD"/>
        </w:rPr>
        <w:t xml:space="preserve">l </w:t>
      </w:r>
      <w:r w:rsidR="00D4253B">
        <w:rPr>
          <w:rFonts w:asciiTheme="majorHAnsi" w:hAnsiTheme="majorHAnsi" w:cs="Calibri Light"/>
          <w:b w:val="0"/>
          <w:szCs w:val="24"/>
          <w:lang w:val="ro-MD"/>
        </w:rPr>
        <w:t xml:space="preserve"> </w:t>
      </w:r>
      <w:r w:rsidR="00D4253B" w:rsidRPr="006529FB">
        <w:rPr>
          <w:rFonts w:asciiTheme="majorHAnsi" w:hAnsiTheme="majorHAnsi" w:cs="Calibri Light"/>
          <w:b w:val="0"/>
          <w:szCs w:val="24"/>
          <w:lang w:val="ro-MD"/>
        </w:rPr>
        <w:t>netransparen</w:t>
      </w:r>
      <w:r w:rsidR="00175358">
        <w:rPr>
          <w:rFonts w:asciiTheme="majorHAnsi" w:hAnsiTheme="majorHAnsi" w:cs="Calibri Light"/>
          <w:b w:val="0"/>
          <w:szCs w:val="24"/>
          <w:lang w:val="ro-MD"/>
        </w:rPr>
        <w:t>ț</w:t>
      </w:r>
      <w:r w:rsidR="00D4253B" w:rsidRPr="006529FB">
        <w:rPr>
          <w:rFonts w:asciiTheme="majorHAnsi" w:hAnsiTheme="majorHAnsi" w:cs="Calibri Light"/>
          <w:b w:val="0"/>
          <w:szCs w:val="24"/>
          <w:lang w:val="ro-MD"/>
        </w:rPr>
        <w:t xml:space="preserve">ei procesului.  </w:t>
      </w:r>
    </w:p>
    <w:p w14:paraId="641528B5" w14:textId="24225106" w:rsidR="00C35317" w:rsidRDefault="00560D63" w:rsidP="00730A5E">
      <w:pPr>
        <w:spacing w:line="276" w:lineRule="auto"/>
        <w:jc w:val="both"/>
        <w:rPr>
          <w:rFonts w:asciiTheme="majorHAnsi" w:hAnsiTheme="majorHAnsi" w:cs="Calibri Light"/>
          <w:b w:val="0"/>
          <w:szCs w:val="24"/>
          <w:lang w:val="ro-MD"/>
        </w:rPr>
      </w:pPr>
      <w:r>
        <w:rPr>
          <w:rFonts w:asciiTheme="majorHAnsi" w:hAnsiTheme="majorHAnsi" w:cs="Calibri Light"/>
          <w:b w:val="0"/>
          <w:szCs w:val="24"/>
          <w:lang w:val="ro-MD"/>
        </w:rPr>
        <w:t xml:space="preserve">Astfel, </w:t>
      </w:r>
      <w:r w:rsidR="0003652F" w:rsidRPr="006529FB">
        <w:rPr>
          <w:rFonts w:asciiTheme="majorHAnsi" w:hAnsiTheme="majorHAnsi" w:cs="Calibri Light"/>
          <w:b w:val="0"/>
          <w:szCs w:val="24"/>
          <w:lang w:val="ro-MD"/>
        </w:rPr>
        <w:t>la momentul efectuării auditului</w:t>
      </w:r>
      <w:r w:rsidR="009B21E1">
        <w:rPr>
          <w:rFonts w:asciiTheme="majorHAnsi" w:hAnsiTheme="majorHAnsi" w:cs="Calibri Light"/>
          <w:b w:val="0"/>
          <w:szCs w:val="24"/>
          <w:lang w:val="ro-MD"/>
        </w:rPr>
        <w:t>,</w:t>
      </w:r>
      <w:r w:rsidR="0003652F" w:rsidRPr="006529FB">
        <w:rPr>
          <w:rFonts w:asciiTheme="majorHAnsi" w:hAnsiTheme="majorHAnsi" w:cs="Calibri Light"/>
          <w:b w:val="0"/>
          <w:szCs w:val="24"/>
          <w:lang w:val="ro-MD"/>
        </w:rPr>
        <w:t xml:space="preserve"> numărul de copii cu vârsta </w:t>
      </w:r>
      <w:r w:rsidR="009B21E1">
        <w:rPr>
          <w:rFonts w:asciiTheme="majorHAnsi" w:hAnsiTheme="majorHAnsi" w:cs="Calibri Light"/>
          <w:b w:val="0"/>
          <w:szCs w:val="24"/>
          <w:lang w:val="ro-MD"/>
        </w:rPr>
        <w:t xml:space="preserve">de </w:t>
      </w:r>
      <w:r w:rsidR="0003652F" w:rsidRPr="006529FB">
        <w:rPr>
          <w:rFonts w:asciiTheme="majorHAnsi" w:hAnsiTheme="majorHAnsi" w:cs="Calibri Light"/>
          <w:b w:val="0"/>
          <w:szCs w:val="24"/>
          <w:lang w:val="ro-MD"/>
        </w:rPr>
        <w:t xml:space="preserve">până la 5 ani este de 69, dintre care 36 de copii </w:t>
      </w:r>
      <w:r w:rsidR="000F5DC5">
        <w:rPr>
          <w:rFonts w:asciiTheme="majorHAnsi" w:hAnsiTheme="majorHAnsi" w:cs="Calibri Light"/>
          <w:b w:val="0"/>
          <w:szCs w:val="24"/>
          <w:lang w:val="ro-MD"/>
        </w:rPr>
        <w:t>sunt cu</w:t>
      </w:r>
      <w:r w:rsidR="0003652F" w:rsidRPr="006529FB">
        <w:rPr>
          <w:rFonts w:asciiTheme="majorHAnsi" w:hAnsiTheme="majorHAnsi" w:cs="Calibri Light"/>
          <w:b w:val="0"/>
          <w:szCs w:val="24"/>
          <w:lang w:val="ro-MD"/>
        </w:rPr>
        <w:t xml:space="preserve"> </w:t>
      </w:r>
      <w:r w:rsidR="009D1E26">
        <w:rPr>
          <w:rFonts w:asciiTheme="majorHAnsi" w:hAnsiTheme="majorHAnsi" w:cs="Calibri Light"/>
          <w:b w:val="0"/>
          <w:szCs w:val="24"/>
          <w:lang w:val="ro-MD"/>
        </w:rPr>
        <w:t>vârsta de 3-</w:t>
      </w:r>
      <w:r w:rsidR="009D1E26" w:rsidRPr="006529FB">
        <w:rPr>
          <w:rFonts w:asciiTheme="majorHAnsi" w:hAnsiTheme="majorHAnsi" w:cs="Calibri Light"/>
          <w:b w:val="0"/>
          <w:szCs w:val="24"/>
          <w:lang w:val="ro-MD"/>
        </w:rPr>
        <w:t xml:space="preserve">4 ani </w:t>
      </w:r>
      <w:r w:rsidR="009D1E26">
        <w:rPr>
          <w:rFonts w:asciiTheme="majorHAnsi" w:hAnsiTheme="majorHAnsi" w:cs="Calibri Light"/>
          <w:b w:val="0"/>
          <w:szCs w:val="24"/>
          <w:lang w:val="ro-MD"/>
        </w:rPr>
        <w:t>(</w:t>
      </w:r>
      <w:r w:rsidR="0003652F" w:rsidRPr="006529FB">
        <w:rPr>
          <w:rFonts w:asciiTheme="majorHAnsi" w:hAnsiTheme="majorHAnsi" w:cs="Calibri Light"/>
          <w:b w:val="0"/>
          <w:szCs w:val="24"/>
          <w:lang w:val="ro-MD"/>
        </w:rPr>
        <w:t>52%</w:t>
      </w:r>
      <w:r w:rsidR="009D1E26">
        <w:rPr>
          <w:rFonts w:asciiTheme="majorHAnsi" w:hAnsiTheme="majorHAnsi" w:cs="Calibri Light"/>
          <w:b w:val="0"/>
          <w:szCs w:val="24"/>
          <w:lang w:val="ro-MD"/>
        </w:rPr>
        <w:t xml:space="preserve"> din categorie)</w:t>
      </w:r>
      <w:r w:rsidR="009B21E1">
        <w:rPr>
          <w:rFonts w:asciiTheme="majorHAnsi" w:hAnsiTheme="majorHAnsi" w:cs="Calibri Light"/>
          <w:b w:val="0"/>
          <w:szCs w:val="24"/>
          <w:lang w:val="ro-MD"/>
        </w:rPr>
        <w:t>;</w:t>
      </w:r>
      <w:r w:rsidR="0003652F" w:rsidRPr="006529FB">
        <w:rPr>
          <w:rFonts w:asciiTheme="majorHAnsi" w:hAnsiTheme="majorHAnsi" w:cs="Calibri Light"/>
          <w:b w:val="0"/>
          <w:szCs w:val="24"/>
          <w:lang w:val="ro-MD"/>
        </w:rPr>
        <w:t xml:space="preserve"> 127</w:t>
      </w:r>
      <w:r w:rsidR="009B21E1">
        <w:rPr>
          <w:rFonts w:asciiTheme="majorHAnsi" w:hAnsiTheme="majorHAnsi" w:cs="Calibri Light"/>
          <w:b w:val="0"/>
          <w:szCs w:val="24"/>
          <w:lang w:val="ro-MD"/>
        </w:rPr>
        <w:t xml:space="preserve"> de</w:t>
      </w:r>
      <w:r w:rsidR="0003652F" w:rsidRPr="006529FB">
        <w:rPr>
          <w:rFonts w:asciiTheme="majorHAnsi" w:hAnsiTheme="majorHAnsi" w:cs="Calibri Light"/>
          <w:b w:val="0"/>
          <w:szCs w:val="24"/>
          <w:lang w:val="ro-MD"/>
        </w:rPr>
        <w:t xml:space="preserve"> copii </w:t>
      </w:r>
      <w:r w:rsidR="009B21E1">
        <w:rPr>
          <w:rFonts w:asciiTheme="majorHAnsi" w:hAnsiTheme="majorHAnsi" w:cs="Calibri Light"/>
          <w:b w:val="0"/>
          <w:szCs w:val="24"/>
          <w:lang w:val="ro-MD"/>
        </w:rPr>
        <w:t xml:space="preserve">– </w:t>
      </w:r>
      <w:r w:rsidR="000F5DC5">
        <w:rPr>
          <w:rFonts w:asciiTheme="majorHAnsi" w:hAnsiTheme="majorHAnsi" w:cs="Calibri Light"/>
          <w:b w:val="0"/>
          <w:szCs w:val="24"/>
          <w:lang w:val="ro-MD"/>
        </w:rPr>
        <w:t xml:space="preserve">cu </w:t>
      </w:r>
      <w:r w:rsidR="009B21E1">
        <w:rPr>
          <w:rFonts w:asciiTheme="majorHAnsi" w:hAnsiTheme="majorHAnsi" w:cs="Calibri Light"/>
          <w:b w:val="0"/>
          <w:szCs w:val="24"/>
          <w:lang w:val="ro-MD"/>
        </w:rPr>
        <w:t xml:space="preserve">vârsta de </w:t>
      </w:r>
      <w:r w:rsidR="0003652F" w:rsidRPr="006529FB">
        <w:rPr>
          <w:rFonts w:asciiTheme="majorHAnsi" w:hAnsiTheme="majorHAnsi" w:cs="Calibri Light"/>
          <w:b w:val="0"/>
          <w:szCs w:val="24"/>
          <w:lang w:val="ro-MD"/>
        </w:rPr>
        <w:t xml:space="preserve"> 5-10 ani, dintre care 56 de copii </w:t>
      </w:r>
      <w:r w:rsidR="000F5DC5">
        <w:rPr>
          <w:rFonts w:asciiTheme="majorHAnsi" w:hAnsiTheme="majorHAnsi" w:cs="Calibri Light"/>
          <w:b w:val="0"/>
          <w:szCs w:val="24"/>
          <w:lang w:val="ro-MD"/>
        </w:rPr>
        <w:t>- cu</w:t>
      </w:r>
      <w:r w:rsidR="0003652F" w:rsidRPr="006529FB">
        <w:rPr>
          <w:rFonts w:asciiTheme="majorHAnsi" w:hAnsiTheme="majorHAnsi" w:cs="Calibri Light"/>
          <w:b w:val="0"/>
          <w:szCs w:val="24"/>
          <w:lang w:val="ro-MD"/>
        </w:rPr>
        <w:t xml:space="preserve"> </w:t>
      </w:r>
      <w:r w:rsidR="009D1E26">
        <w:rPr>
          <w:rFonts w:asciiTheme="majorHAnsi" w:hAnsiTheme="majorHAnsi" w:cs="Calibri Light"/>
          <w:b w:val="0"/>
          <w:szCs w:val="24"/>
          <w:lang w:val="ro-MD"/>
        </w:rPr>
        <w:t>vârsta de 8-</w:t>
      </w:r>
      <w:r w:rsidR="004E0150">
        <w:rPr>
          <w:rFonts w:asciiTheme="majorHAnsi" w:hAnsiTheme="majorHAnsi" w:cs="Calibri Light"/>
          <w:b w:val="0"/>
          <w:szCs w:val="24"/>
          <w:lang w:val="ro-MD"/>
        </w:rPr>
        <w:t>10</w:t>
      </w:r>
      <w:r w:rsidR="004E0150" w:rsidRPr="006529FB">
        <w:rPr>
          <w:rFonts w:asciiTheme="majorHAnsi" w:hAnsiTheme="majorHAnsi" w:cs="Calibri Light"/>
          <w:b w:val="0"/>
          <w:szCs w:val="24"/>
          <w:lang w:val="ro-MD"/>
        </w:rPr>
        <w:t xml:space="preserve"> </w:t>
      </w:r>
      <w:r w:rsidR="009D1E26" w:rsidRPr="006529FB">
        <w:rPr>
          <w:rFonts w:asciiTheme="majorHAnsi" w:hAnsiTheme="majorHAnsi" w:cs="Calibri Light"/>
          <w:b w:val="0"/>
          <w:szCs w:val="24"/>
          <w:lang w:val="ro-MD"/>
        </w:rPr>
        <w:t xml:space="preserve">ani </w:t>
      </w:r>
      <w:r w:rsidR="009D1E26">
        <w:rPr>
          <w:rFonts w:asciiTheme="majorHAnsi" w:hAnsiTheme="majorHAnsi" w:cs="Calibri Light"/>
          <w:b w:val="0"/>
          <w:szCs w:val="24"/>
          <w:lang w:val="ro-MD"/>
        </w:rPr>
        <w:t>(</w:t>
      </w:r>
      <w:r w:rsidR="0003652F" w:rsidRPr="006529FB">
        <w:rPr>
          <w:rFonts w:asciiTheme="majorHAnsi" w:hAnsiTheme="majorHAnsi" w:cs="Calibri Light"/>
          <w:b w:val="0"/>
          <w:szCs w:val="24"/>
          <w:lang w:val="ro-MD"/>
        </w:rPr>
        <w:t>44%</w:t>
      </w:r>
      <w:r w:rsidR="009D1E26">
        <w:rPr>
          <w:rFonts w:asciiTheme="majorHAnsi" w:hAnsiTheme="majorHAnsi" w:cs="Calibri Light"/>
          <w:b w:val="0"/>
          <w:szCs w:val="24"/>
          <w:lang w:val="ro-MD"/>
        </w:rPr>
        <w:t>)</w:t>
      </w:r>
      <w:r w:rsidR="00C35317">
        <w:rPr>
          <w:rFonts w:asciiTheme="majorHAnsi" w:hAnsiTheme="majorHAnsi" w:cs="Calibri Light"/>
          <w:b w:val="0"/>
          <w:szCs w:val="24"/>
          <w:lang w:val="ro-MD"/>
        </w:rPr>
        <w:t>.</w:t>
      </w:r>
    </w:p>
    <w:p w14:paraId="1AC79D52" w14:textId="77777777" w:rsidR="00B34C2E" w:rsidRDefault="00C35317" w:rsidP="00730A5E">
      <w:pPr>
        <w:spacing w:line="276" w:lineRule="auto"/>
        <w:jc w:val="both"/>
        <w:rPr>
          <w:rFonts w:asciiTheme="majorHAnsi" w:hAnsiTheme="majorHAnsi" w:cs="Calibri Light"/>
          <w:b w:val="0"/>
          <w:szCs w:val="24"/>
          <w:lang w:val="ro-MD"/>
        </w:rPr>
      </w:pPr>
      <w:r>
        <w:rPr>
          <w:rFonts w:asciiTheme="majorHAnsi" w:hAnsiTheme="majorHAnsi" w:cs="Calibri Light"/>
          <w:b w:val="0"/>
          <w:szCs w:val="24"/>
          <w:lang w:val="ro-MD"/>
        </w:rPr>
        <w:t>De men</w:t>
      </w:r>
      <w:r w:rsidR="00175358">
        <w:rPr>
          <w:rFonts w:asciiTheme="majorHAnsi" w:hAnsiTheme="majorHAnsi" w:cs="Calibri Light"/>
          <w:b w:val="0"/>
          <w:szCs w:val="24"/>
          <w:lang w:val="ro-MD"/>
        </w:rPr>
        <w:t>ț</w:t>
      </w:r>
      <w:r>
        <w:rPr>
          <w:rFonts w:asciiTheme="majorHAnsi" w:hAnsiTheme="majorHAnsi" w:cs="Calibri Light"/>
          <w:b w:val="0"/>
          <w:szCs w:val="24"/>
          <w:lang w:val="ro-MD"/>
        </w:rPr>
        <w:t>ionat că</w:t>
      </w:r>
      <w:r w:rsidR="0003652F" w:rsidRPr="006529FB">
        <w:rPr>
          <w:rFonts w:asciiTheme="majorHAnsi" w:hAnsiTheme="majorHAnsi" w:cs="Calibri Light"/>
          <w:b w:val="0"/>
          <w:szCs w:val="24"/>
          <w:lang w:val="ro-MD"/>
        </w:rPr>
        <w:t xml:space="preserve"> 374 de copii </w:t>
      </w:r>
      <w:r w:rsidR="000F5DC5">
        <w:rPr>
          <w:rFonts w:asciiTheme="majorHAnsi" w:hAnsiTheme="majorHAnsi" w:cs="Calibri Light"/>
          <w:b w:val="0"/>
          <w:szCs w:val="24"/>
          <w:lang w:val="ro-MD"/>
        </w:rPr>
        <w:t>c</w:t>
      </w:r>
      <w:r w:rsidR="009D1E26">
        <w:rPr>
          <w:rFonts w:asciiTheme="majorHAnsi" w:hAnsiTheme="majorHAnsi" w:cs="Calibri Light"/>
          <w:b w:val="0"/>
          <w:szCs w:val="24"/>
          <w:lang w:val="ro-MD"/>
        </w:rPr>
        <w:t>u</w:t>
      </w:r>
      <w:r w:rsidR="0003652F" w:rsidRPr="006529FB">
        <w:rPr>
          <w:rFonts w:asciiTheme="majorHAnsi" w:hAnsiTheme="majorHAnsi" w:cs="Calibri Light"/>
          <w:b w:val="0"/>
          <w:szCs w:val="24"/>
          <w:lang w:val="ro-MD"/>
        </w:rPr>
        <w:t xml:space="preserve"> statut adoptabil </w:t>
      </w:r>
      <w:r w:rsidR="000F5DC5">
        <w:rPr>
          <w:rFonts w:asciiTheme="majorHAnsi" w:hAnsiTheme="majorHAnsi" w:cs="Calibri Light"/>
          <w:b w:val="0"/>
          <w:szCs w:val="24"/>
          <w:lang w:val="ro-MD"/>
        </w:rPr>
        <w:t>au</w:t>
      </w:r>
      <w:r w:rsidR="0003652F" w:rsidRPr="006529FB">
        <w:rPr>
          <w:rFonts w:asciiTheme="majorHAnsi" w:hAnsiTheme="majorHAnsi" w:cs="Calibri Light"/>
          <w:b w:val="0"/>
          <w:szCs w:val="24"/>
          <w:lang w:val="ro-MD"/>
        </w:rPr>
        <w:t xml:space="preserve"> vârsta mai mare de 10 ani</w:t>
      </w:r>
      <w:r>
        <w:rPr>
          <w:rFonts w:asciiTheme="majorHAnsi" w:hAnsiTheme="majorHAnsi" w:cs="Calibri Light"/>
          <w:b w:val="0"/>
          <w:szCs w:val="24"/>
          <w:lang w:val="ro-MD"/>
        </w:rPr>
        <w:t>,</w:t>
      </w:r>
      <w:r w:rsidR="0003652F" w:rsidRPr="006529FB">
        <w:rPr>
          <w:rFonts w:asciiTheme="majorHAnsi" w:hAnsiTheme="majorHAnsi" w:cs="Calibri Light"/>
          <w:b w:val="0"/>
          <w:szCs w:val="24"/>
          <w:lang w:val="ro-MD"/>
        </w:rPr>
        <w:t xml:space="preserve"> la care cererea </w:t>
      </w:r>
      <w:r w:rsidR="000F5DC5">
        <w:rPr>
          <w:rFonts w:asciiTheme="majorHAnsi" w:hAnsiTheme="majorHAnsi" w:cs="Calibri Light"/>
          <w:b w:val="0"/>
          <w:szCs w:val="24"/>
          <w:lang w:val="ro-MD"/>
        </w:rPr>
        <w:t xml:space="preserve">de </w:t>
      </w:r>
      <w:r w:rsidR="000F5DC5" w:rsidRPr="006529FB">
        <w:rPr>
          <w:rFonts w:asciiTheme="majorHAnsi" w:hAnsiTheme="majorHAnsi" w:cs="Calibri Light"/>
          <w:b w:val="0"/>
          <w:szCs w:val="24"/>
          <w:lang w:val="ro-MD"/>
        </w:rPr>
        <w:t xml:space="preserve"> adop</w:t>
      </w:r>
      <w:r w:rsidR="00175358">
        <w:rPr>
          <w:rFonts w:asciiTheme="majorHAnsi" w:hAnsiTheme="majorHAnsi" w:cs="Calibri Light"/>
          <w:b w:val="0"/>
          <w:szCs w:val="24"/>
          <w:lang w:val="ro-MD"/>
        </w:rPr>
        <w:t>ț</w:t>
      </w:r>
      <w:r w:rsidR="000F5DC5" w:rsidRPr="006529FB">
        <w:rPr>
          <w:rFonts w:asciiTheme="majorHAnsi" w:hAnsiTheme="majorHAnsi" w:cs="Calibri Light"/>
          <w:b w:val="0"/>
          <w:szCs w:val="24"/>
          <w:lang w:val="ro-MD"/>
        </w:rPr>
        <w:t xml:space="preserve">ie </w:t>
      </w:r>
      <w:r w:rsidR="0003652F" w:rsidRPr="006529FB">
        <w:rPr>
          <w:rFonts w:asciiTheme="majorHAnsi" w:hAnsiTheme="majorHAnsi" w:cs="Calibri Light"/>
          <w:b w:val="0"/>
          <w:szCs w:val="24"/>
          <w:lang w:val="ro-MD"/>
        </w:rPr>
        <w:t>este</w:t>
      </w:r>
      <w:r>
        <w:rPr>
          <w:rFonts w:asciiTheme="majorHAnsi" w:hAnsiTheme="majorHAnsi" w:cs="Calibri Light"/>
          <w:b w:val="0"/>
          <w:szCs w:val="24"/>
          <w:lang w:val="ro-MD"/>
        </w:rPr>
        <w:t xml:space="preserve"> </w:t>
      </w:r>
      <w:r w:rsidR="009B21E1" w:rsidRPr="006529FB">
        <w:rPr>
          <w:rFonts w:asciiTheme="majorHAnsi" w:hAnsiTheme="majorHAnsi" w:cs="Calibri Light"/>
          <w:b w:val="0"/>
          <w:szCs w:val="24"/>
          <w:lang w:val="ro-MD"/>
        </w:rPr>
        <w:t xml:space="preserve">de </w:t>
      </w:r>
      <w:r w:rsidR="0003652F" w:rsidRPr="006529FB">
        <w:rPr>
          <w:rFonts w:asciiTheme="majorHAnsi" w:hAnsiTheme="majorHAnsi" w:cs="Calibri Light"/>
          <w:b w:val="0"/>
          <w:szCs w:val="24"/>
          <w:lang w:val="ro-MD"/>
        </w:rPr>
        <w:t xml:space="preserve">numai 2%. Faptul că accesul la </w:t>
      </w:r>
      <w:r w:rsidR="000F5DC5">
        <w:rPr>
          <w:rFonts w:asciiTheme="majorHAnsi" w:hAnsiTheme="majorHAnsi" w:cs="Calibri Light"/>
          <w:b w:val="0"/>
          <w:szCs w:val="24"/>
          <w:lang w:val="ro-MD"/>
        </w:rPr>
        <w:t>r</w:t>
      </w:r>
      <w:r w:rsidR="0003652F" w:rsidRPr="006529FB">
        <w:rPr>
          <w:rFonts w:asciiTheme="majorHAnsi" w:hAnsiTheme="majorHAnsi" w:cs="Calibri Light"/>
          <w:b w:val="0"/>
          <w:szCs w:val="24"/>
          <w:lang w:val="ro-MD"/>
        </w:rPr>
        <w:t>egistru</w:t>
      </w:r>
      <w:r w:rsidR="000F5DC5">
        <w:rPr>
          <w:rFonts w:asciiTheme="majorHAnsi" w:hAnsiTheme="majorHAnsi" w:cs="Calibri Light"/>
          <w:b w:val="0"/>
          <w:szCs w:val="24"/>
          <w:lang w:val="ro-MD"/>
        </w:rPr>
        <w:t>l respectiv</w:t>
      </w:r>
      <w:r w:rsidR="0003652F" w:rsidRPr="006529FB">
        <w:rPr>
          <w:rFonts w:asciiTheme="majorHAnsi" w:hAnsiTheme="majorHAnsi" w:cs="Calibri Light"/>
          <w:b w:val="0"/>
          <w:szCs w:val="24"/>
          <w:lang w:val="ro-MD"/>
        </w:rPr>
        <w:t xml:space="preserve"> este limitat</w:t>
      </w:r>
      <w:r w:rsidR="000F5DC5">
        <w:rPr>
          <w:rFonts w:asciiTheme="majorHAnsi" w:hAnsiTheme="majorHAnsi" w:cs="Calibri Light"/>
          <w:b w:val="0"/>
          <w:szCs w:val="24"/>
          <w:lang w:val="ro-MD"/>
        </w:rPr>
        <w:t>,</w:t>
      </w:r>
      <w:r w:rsidR="0003652F" w:rsidRPr="006529FB">
        <w:rPr>
          <w:rFonts w:asciiTheme="majorHAnsi" w:hAnsiTheme="majorHAnsi" w:cs="Calibri Light"/>
          <w:b w:val="0"/>
          <w:szCs w:val="24"/>
          <w:lang w:val="ro-MD"/>
        </w:rPr>
        <w:t xml:space="preserve"> din cauza datelor cu caracter personal, atât responsabilii din teritorii, cât </w:t>
      </w:r>
      <w:r w:rsidR="00175358">
        <w:rPr>
          <w:rFonts w:asciiTheme="majorHAnsi" w:hAnsiTheme="majorHAnsi" w:cs="Calibri Light"/>
          <w:b w:val="0"/>
          <w:szCs w:val="24"/>
          <w:lang w:val="ro-MD"/>
        </w:rPr>
        <w:t>ș</w:t>
      </w:r>
      <w:r w:rsidR="0003652F" w:rsidRPr="006529FB">
        <w:rPr>
          <w:rFonts w:asciiTheme="majorHAnsi" w:hAnsiTheme="majorHAnsi" w:cs="Calibri Light"/>
          <w:b w:val="0"/>
          <w:szCs w:val="24"/>
          <w:lang w:val="ro-MD"/>
        </w:rPr>
        <w:t>i adoptatorii</w:t>
      </w:r>
      <w:r>
        <w:rPr>
          <w:rFonts w:asciiTheme="majorHAnsi" w:hAnsiTheme="majorHAnsi" w:cs="Calibri Light"/>
          <w:b w:val="0"/>
          <w:szCs w:val="24"/>
          <w:lang w:val="ro-MD"/>
        </w:rPr>
        <w:t xml:space="preserve">, care nu au </w:t>
      </w:r>
      <w:r w:rsidR="0003652F" w:rsidRPr="006529FB">
        <w:rPr>
          <w:rFonts w:asciiTheme="majorHAnsi" w:hAnsiTheme="majorHAnsi" w:cs="Calibri Light"/>
          <w:b w:val="0"/>
          <w:szCs w:val="24"/>
          <w:lang w:val="ro-MD"/>
        </w:rPr>
        <w:t xml:space="preserve">acces la datele generale pe </w:t>
      </w:r>
      <w:r w:rsidR="00175358">
        <w:rPr>
          <w:rFonts w:asciiTheme="majorHAnsi" w:hAnsiTheme="majorHAnsi" w:cs="Calibri Light"/>
          <w:b w:val="0"/>
          <w:szCs w:val="24"/>
          <w:lang w:val="ro-MD"/>
        </w:rPr>
        <w:t>ț</w:t>
      </w:r>
      <w:r w:rsidR="0003652F" w:rsidRPr="006529FB">
        <w:rPr>
          <w:rFonts w:asciiTheme="majorHAnsi" w:hAnsiTheme="majorHAnsi" w:cs="Calibri Light"/>
          <w:b w:val="0"/>
          <w:szCs w:val="24"/>
          <w:lang w:val="ro-MD"/>
        </w:rPr>
        <w:t>ară</w:t>
      </w:r>
      <w:r w:rsidR="000F5DC5">
        <w:rPr>
          <w:rFonts w:asciiTheme="majorHAnsi" w:hAnsiTheme="majorHAnsi" w:cs="Calibri Light"/>
          <w:b w:val="0"/>
          <w:szCs w:val="24"/>
          <w:lang w:val="ro-MD"/>
        </w:rPr>
        <w:t>,</w:t>
      </w:r>
      <w:r w:rsidR="0003652F" w:rsidRPr="006529FB">
        <w:rPr>
          <w:rFonts w:asciiTheme="majorHAnsi" w:hAnsiTheme="majorHAnsi" w:cs="Calibri Light"/>
          <w:b w:val="0"/>
          <w:szCs w:val="24"/>
          <w:lang w:val="ro-MD"/>
        </w:rPr>
        <w:t xml:space="preserve"> sunt limita</w:t>
      </w:r>
      <w:r w:rsidR="00175358">
        <w:rPr>
          <w:rFonts w:asciiTheme="majorHAnsi" w:hAnsiTheme="majorHAnsi" w:cs="Calibri Light"/>
          <w:b w:val="0"/>
          <w:szCs w:val="24"/>
          <w:lang w:val="ro-MD"/>
        </w:rPr>
        <w:t>ț</w:t>
      </w:r>
      <w:r w:rsidR="0003652F" w:rsidRPr="006529FB">
        <w:rPr>
          <w:rFonts w:asciiTheme="majorHAnsi" w:hAnsiTheme="majorHAnsi" w:cs="Calibri Light"/>
          <w:b w:val="0"/>
          <w:szCs w:val="24"/>
          <w:lang w:val="ro-MD"/>
        </w:rPr>
        <w:t>i în alegerea copiilor</w:t>
      </w:r>
      <w:r w:rsidR="000F5DC5">
        <w:rPr>
          <w:rFonts w:asciiTheme="majorHAnsi" w:hAnsiTheme="majorHAnsi" w:cs="Calibri Light"/>
          <w:b w:val="0"/>
          <w:szCs w:val="24"/>
          <w:lang w:val="ro-MD"/>
        </w:rPr>
        <w:t>,</w:t>
      </w:r>
      <w:r w:rsidR="0003652F" w:rsidRPr="006529FB">
        <w:rPr>
          <w:rFonts w:asciiTheme="majorHAnsi" w:hAnsiTheme="majorHAnsi" w:cs="Calibri Light"/>
          <w:b w:val="0"/>
          <w:szCs w:val="24"/>
          <w:lang w:val="ro-MD"/>
        </w:rPr>
        <w:t xml:space="preserve"> pentru a </w:t>
      </w:r>
      <w:r w:rsidR="000F5DC5">
        <w:rPr>
          <w:rFonts w:asciiTheme="majorHAnsi" w:hAnsiTheme="majorHAnsi" w:cs="Calibri Light"/>
          <w:b w:val="0"/>
          <w:szCs w:val="24"/>
          <w:lang w:val="ro-MD"/>
        </w:rPr>
        <w:t>realiza</w:t>
      </w:r>
      <w:r w:rsidR="0003652F" w:rsidRPr="006529FB">
        <w:rPr>
          <w:rFonts w:asciiTheme="majorHAnsi" w:hAnsiTheme="majorHAnsi" w:cs="Calibri Light"/>
          <w:b w:val="0"/>
          <w:szCs w:val="24"/>
          <w:lang w:val="ro-MD"/>
        </w:rPr>
        <w:t xml:space="preserve"> mai rapid procesul de adop</w:t>
      </w:r>
      <w:r w:rsidR="00175358">
        <w:rPr>
          <w:rFonts w:asciiTheme="majorHAnsi" w:hAnsiTheme="majorHAnsi" w:cs="Calibri Light"/>
          <w:b w:val="0"/>
          <w:szCs w:val="24"/>
          <w:lang w:val="ro-MD"/>
        </w:rPr>
        <w:t>ț</w:t>
      </w:r>
      <w:r w:rsidR="0003652F" w:rsidRPr="006529FB">
        <w:rPr>
          <w:rFonts w:asciiTheme="majorHAnsi" w:hAnsiTheme="majorHAnsi" w:cs="Calibri Light"/>
          <w:b w:val="0"/>
          <w:szCs w:val="24"/>
          <w:lang w:val="ro-MD"/>
        </w:rPr>
        <w:t>ie. Totodată</w:t>
      </w:r>
      <w:r w:rsidR="000548C5">
        <w:rPr>
          <w:rFonts w:asciiTheme="majorHAnsi" w:hAnsiTheme="majorHAnsi" w:cs="Calibri Light"/>
          <w:b w:val="0"/>
          <w:szCs w:val="24"/>
          <w:lang w:val="ro-MD"/>
        </w:rPr>
        <w:t>,</w:t>
      </w:r>
      <w:r w:rsidR="0003652F" w:rsidRPr="006529FB">
        <w:rPr>
          <w:rFonts w:asciiTheme="majorHAnsi" w:hAnsiTheme="majorHAnsi" w:cs="Calibri Light"/>
          <w:b w:val="0"/>
          <w:szCs w:val="24"/>
          <w:lang w:val="ro-MD"/>
        </w:rPr>
        <w:t xml:space="preserve"> auditul a verificat în teritoriu informa</w:t>
      </w:r>
      <w:r w:rsidR="00175358">
        <w:rPr>
          <w:rFonts w:asciiTheme="majorHAnsi" w:hAnsiTheme="majorHAnsi" w:cs="Calibri Light"/>
          <w:b w:val="0"/>
          <w:szCs w:val="24"/>
          <w:lang w:val="ro-MD"/>
        </w:rPr>
        <w:t>ț</w:t>
      </w:r>
      <w:r w:rsidR="0003652F" w:rsidRPr="006529FB">
        <w:rPr>
          <w:rFonts w:asciiTheme="majorHAnsi" w:hAnsiTheme="majorHAnsi" w:cs="Calibri Light"/>
          <w:b w:val="0"/>
          <w:szCs w:val="24"/>
          <w:lang w:val="ro-MD"/>
        </w:rPr>
        <w:t>ia din 126 de dosare de adop</w:t>
      </w:r>
      <w:r w:rsidR="00175358">
        <w:rPr>
          <w:rFonts w:asciiTheme="majorHAnsi" w:hAnsiTheme="majorHAnsi" w:cs="Calibri Light"/>
          <w:b w:val="0"/>
          <w:szCs w:val="24"/>
          <w:lang w:val="ro-MD"/>
        </w:rPr>
        <w:t>ț</w:t>
      </w:r>
      <w:r w:rsidR="0003652F" w:rsidRPr="006529FB">
        <w:rPr>
          <w:rFonts w:asciiTheme="majorHAnsi" w:hAnsiTheme="majorHAnsi" w:cs="Calibri Light"/>
          <w:b w:val="0"/>
          <w:szCs w:val="24"/>
          <w:lang w:val="ro-MD"/>
        </w:rPr>
        <w:t>ie na</w:t>
      </w:r>
      <w:r w:rsidR="00175358">
        <w:rPr>
          <w:rFonts w:asciiTheme="majorHAnsi" w:hAnsiTheme="majorHAnsi" w:cs="Calibri Light"/>
          <w:b w:val="0"/>
          <w:szCs w:val="24"/>
          <w:lang w:val="ro-MD"/>
        </w:rPr>
        <w:t>ț</w:t>
      </w:r>
      <w:r w:rsidR="0003652F" w:rsidRPr="006529FB">
        <w:rPr>
          <w:rFonts w:asciiTheme="majorHAnsi" w:hAnsiTheme="majorHAnsi" w:cs="Calibri Light"/>
          <w:b w:val="0"/>
          <w:szCs w:val="24"/>
          <w:lang w:val="ro-MD"/>
        </w:rPr>
        <w:t>ională la 17 ATT-</w:t>
      </w:r>
      <w:r w:rsidR="00294E82">
        <w:rPr>
          <w:rFonts w:asciiTheme="majorHAnsi" w:hAnsiTheme="majorHAnsi" w:cs="Calibri Light"/>
          <w:b w:val="0"/>
          <w:szCs w:val="24"/>
          <w:lang w:val="ro-MD"/>
        </w:rPr>
        <w:t>u</w:t>
      </w:r>
      <w:r w:rsidR="0003652F" w:rsidRPr="006529FB">
        <w:rPr>
          <w:rFonts w:asciiTheme="majorHAnsi" w:hAnsiTheme="majorHAnsi" w:cs="Calibri Light"/>
          <w:b w:val="0"/>
          <w:szCs w:val="24"/>
          <w:lang w:val="ro-MD"/>
        </w:rPr>
        <w:t>ri, dintre care: 5 din mun. Chi</w:t>
      </w:r>
      <w:r w:rsidR="00175358">
        <w:rPr>
          <w:rFonts w:asciiTheme="majorHAnsi" w:hAnsiTheme="majorHAnsi" w:cs="Calibri Light"/>
          <w:b w:val="0"/>
          <w:szCs w:val="24"/>
          <w:lang w:val="ro-MD"/>
        </w:rPr>
        <w:t>ș</w:t>
      </w:r>
      <w:r w:rsidR="0003652F" w:rsidRPr="006529FB">
        <w:rPr>
          <w:rFonts w:asciiTheme="majorHAnsi" w:hAnsiTheme="majorHAnsi" w:cs="Calibri Light"/>
          <w:b w:val="0"/>
          <w:szCs w:val="24"/>
          <w:lang w:val="ro-MD"/>
        </w:rPr>
        <w:t xml:space="preserve">inău </w:t>
      </w:r>
      <w:r w:rsidR="00175358">
        <w:rPr>
          <w:rFonts w:asciiTheme="majorHAnsi" w:hAnsiTheme="majorHAnsi" w:cs="Calibri Light"/>
          <w:b w:val="0"/>
          <w:szCs w:val="24"/>
          <w:lang w:val="ro-MD"/>
        </w:rPr>
        <w:t>ș</w:t>
      </w:r>
      <w:r w:rsidR="0003652F" w:rsidRPr="006529FB">
        <w:rPr>
          <w:rFonts w:asciiTheme="majorHAnsi" w:hAnsiTheme="majorHAnsi" w:cs="Calibri Light"/>
          <w:b w:val="0"/>
          <w:szCs w:val="24"/>
          <w:lang w:val="ro-MD"/>
        </w:rPr>
        <w:t xml:space="preserve">i 12 din raioane. </w:t>
      </w:r>
    </w:p>
    <w:p w14:paraId="76EB0609" w14:textId="77777777" w:rsidR="0003652F" w:rsidRPr="006529FB" w:rsidRDefault="0003652F" w:rsidP="00730A5E">
      <w:pPr>
        <w:spacing w:line="276" w:lineRule="auto"/>
        <w:jc w:val="both"/>
        <w:rPr>
          <w:rFonts w:asciiTheme="majorHAnsi" w:hAnsiTheme="majorHAnsi" w:cs="Calibri Light"/>
          <w:b w:val="0"/>
          <w:i/>
          <w:szCs w:val="24"/>
          <w:lang w:val="ro-MD"/>
        </w:rPr>
      </w:pPr>
      <w:r w:rsidRPr="006529FB">
        <w:rPr>
          <w:rFonts w:asciiTheme="majorHAnsi" w:hAnsiTheme="majorHAnsi" w:cs="Calibri Light"/>
          <w:b w:val="0"/>
          <w:szCs w:val="24"/>
          <w:lang w:val="ro-MD"/>
        </w:rPr>
        <w:t xml:space="preserve">În rezultatul verificării </w:t>
      </w:r>
      <w:r w:rsidR="000F5DC5">
        <w:rPr>
          <w:rFonts w:asciiTheme="majorHAnsi" w:hAnsiTheme="majorHAnsi" w:cs="Calibri Light"/>
          <w:b w:val="0"/>
          <w:szCs w:val="24"/>
          <w:lang w:val="ro-MD"/>
        </w:rPr>
        <w:t>exist</w:t>
      </w:r>
      <w:r w:rsidRPr="006529FB">
        <w:rPr>
          <w:rFonts w:asciiTheme="majorHAnsi" w:hAnsiTheme="majorHAnsi" w:cs="Calibri Light"/>
          <w:b w:val="0"/>
          <w:szCs w:val="24"/>
          <w:lang w:val="ro-MD"/>
        </w:rPr>
        <w:t>en</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ei documentelor necesare obligatorii pentru anexarea la cererea de 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ie</w:t>
      </w:r>
      <w:r w:rsidR="000F5DC5">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s</w:t>
      </w:r>
      <w:r w:rsidR="000F5DC5">
        <w:rPr>
          <w:rFonts w:asciiTheme="majorHAnsi" w:hAnsiTheme="majorHAnsi" w:cs="Calibri Light"/>
          <w:b w:val="0"/>
          <w:szCs w:val="24"/>
          <w:lang w:val="ro-MD"/>
        </w:rPr>
        <w:t>-</w:t>
      </w:r>
      <w:r w:rsidRPr="006529FB">
        <w:rPr>
          <w:rFonts w:asciiTheme="majorHAnsi" w:hAnsiTheme="majorHAnsi" w:cs="Calibri Light"/>
          <w:b w:val="0"/>
          <w:szCs w:val="24"/>
          <w:lang w:val="ro-MD"/>
        </w:rPr>
        <w:t>a</w:t>
      </w:r>
      <w:r w:rsidR="000F5DC5">
        <w:rPr>
          <w:rFonts w:asciiTheme="majorHAnsi" w:hAnsiTheme="majorHAnsi" w:cs="Calibri Light"/>
          <w:b w:val="0"/>
          <w:szCs w:val="24"/>
          <w:lang w:val="ro-MD"/>
        </w:rPr>
        <w:t>u</w:t>
      </w:r>
      <w:r w:rsidRPr="006529FB">
        <w:rPr>
          <w:rFonts w:asciiTheme="majorHAnsi" w:hAnsiTheme="majorHAnsi" w:cs="Calibri Light"/>
          <w:b w:val="0"/>
          <w:szCs w:val="24"/>
          <w:lang w:val="ro-MD"/>
        </w:rPr>
        <w:t xml:space="preserve"> constatat</w:t>
      </w:r>
      <w:r w:rsidR="005510F6" w:rsidRPr="006529FB">
        <w:rPr>
          <w:rFonts w:asciiTheme="majorHAnsi" w:hAnsiTheme="majorHAnsi" w:cs="Calibri Light"/>
          <w:b w:val="0"/>
          <w:szCs w:val="24"/>
          <w:lang w:val="ro-MD"/>
        </w:rPr>
        <w:t xml:space="preserve"> </w:t>
      </w:r>
      <w:r w:rsidR="000F5DC5">
        <w:rPr>
          <w:rFonts w:asciiTheme="majorHAnsi" w:hAnsiTheme="majorHAnsi" w:cs="Calibri Light"/>
          <w:b w:val="0"/>
          <w:szCs w:val="24"/>
          <w:lang w:val="ro-MD"/>
        </w:rPr>
        <w:t>următoarele</w:t>
      </w:r>
      <w:r w:rsidRPr="006529FB">
        <w:rPr>
          <w:rFonts w:asciiTheme="majorHAnsi" w:hAnsiTheme="majorHAnsi" w:cs="Calibri Light"/>
          <w:b w:val="0"/>
          <w:szCs w:val="24"/>
          <w:lang w:val="ro-MD"/>
        </w:rPr>
        <w:t>:</w:t>
      </w:r>
    </w:p>
    <w:p w14:paraId="315390C4" w14:textId="739A3D1F" w:rsidR="0003652F" w:rsidRPr="006529FB" w:rsidRDefault="0003652F" w:rsidP="00730A5E">
      <w:pPr>
        <w:pStyle w:val="ListParagraph"/>
        <w:numPr>
          <w:ilvl w:val="0"/>
          <w:numId w:val="21"/>
        </w:numPr>
        <w:spacing w:after="160" w:line="276" w:lineRule="auto"/>
        <w:jc w:val="both"/>
        <w:rPr>
          <w:rFonts w:asciiTheme="majorHAnsi" w:hAnsiTheme="majorHAnsi" w:cs="Calibri Light"/>
          <w:b w:val="0"/>
          <w:szCs w:val="24"/>
          <w:lang w:val="ro-MD"/>
        </w:rPr>
      </w:pPr>
      <w:r w:rsidRPr="00972C08">
        <w:rPr>
          <w:rFonts w:asciiTheme="majorHAnsi" w:hAnsiTheme="majorHAnsi" w:cs="Calibri Light"/>
          <w:b w:val="0"/>
          <w:szCs w:val="24"/>
          <w:lang w:val="ro-MD"/>
        </w:rPr>
        <w:t>18 copii adopta</w:t>
      </w:r>
      <w:r w:rsidR="00175358">
        <w:rPr>
          <w:rFonts w:asciiTheme="majorHAnsi" w:hAnsiTheme="majorHAnsi" w:cs="Calibri Light"/>
          <w:b w:val="0"/>
          <w:szCs w:val="24"/>
          <w:lang w:val="ro-MD"/>
        </w:rPr>
        <w:t>ț</w:t>
      </w:r>
      <w:r w:rsidRPr="00972C08">
        <w:rPr>
          <w:rFonts w:asciiTheme="majorHAnsi" w:hAnsiTheme="majorHAnsi" w:cs="Calibri Light"/>
          <w:b w:val="0"/>
          <w:szCs w:val="24"/>
          <w:lang w:val="ro-MD"/>
        </w:rPr>
        <w:t xml:space="preserve">i în perioada </w:t>
      </w:r>
      <w:r w:rsidR="000F5DC5" w:rsidRPr="006406FB">
        <w:rPr>
          <w:rFonts w:asciiTheme="majorHAnsi" w:hAnsiTheme="majorHAnsi" w:cs="Calibri Light"/>
          <w:b w:val="0"/>
          <w:szCs w:val="24"/>
          <w:lang w:val="ro-MD"/>
        </w:rPr>
        <w:t xml:space="preserve">anilor </w:t>
      </w:r>
      <w:r w:rsidRPr="006406FB">
        <w:rPr>
          <w:rFonts w:asciiTheme="majorHAnsi" w:hAnsiTheme="majorHAnsi" w:cs="Calibri Light"/>
          <w:b w:val="0"/>
          <w:szCs w:val="24"/>
          <w:lang w:val="ro-MD"/>
        </w:rPr>
        <w:t xml:space="preserve">2019-2022 prin procedura </w:t>
      </w:r>
      <w:r w:rsidR="000F5DC5" w:rsidRPr="006406FB">
        <w:rPr>
          <w:rFonts w:asciiTheme="majorHAnsi" w:hAnsiTheme="majorHAnsi" w:cs="Calibri Light"/>
          <w:b w:val="0"/>
          <w:szCs w:val="24"/>
          <w:lang w:val="ro-MD"/>
        </w:rPr>
        <w:t xml:space="preserve">de </w:t>
      </w:r>
      <w:r w:rsidRPr="006406FB">
        <w:rPr>
          <w:rFonts w:asciiTheme="majorHAnsi" w:hAnsiTheme="majorHAnsi" w:cs="Calibri Light"/>
          <w:b w:val="0"/>
          <w:szCs w:val="24"/>
          <w:lang w:val="ro-MD"/>
        </w:rPr>
        <w:t>adop</w:t>
      </w:r>
      <w:r w:rsidR="00175358">
        <w:rPr>
          <w:rFonts w:asciiTheme="majorHAnsi" w:hAnsiTheme="majorHAnsi" w:cs="Calibri Light"/>
          <w:b w:val="0"/>
          <w:szCs w:val="24"/>
          <w:lang w:val="ro-MD"/>
        </w:rPr>
        <w:t>ț</w:t>
      </w:r>
      <w:r w:rsidRPr="006406FB">
        <w:rPr>
          <w:rFonts w:asciiTheme="majorHAnsi" w:hAnsiTheme="majorHAnsi" w:cs="Calibri Light"/>
          <w:b w:val="0"/>
          <w:szCs w:val="24"/>
          <w:lang w:val="ro-MD"/>
        </w:rPr>
        <w:t>ie</w:t>
      </w:r>
      <w:r w:rsidR="000F5DC5" w:rsidRPr="006406FB">
        <w:rPr>
          <w:rFonts w:asciiTheme="majorHAnsi" w:hAnsiTheme="majorHAnsi" w:cs="Calibri Light"/>
          <w:b w:val="0"/>
          <w:szCs w:val="24"/>
          <w:lang w:val="ro-MD"/>
        </w:rPr>
        <w:t xml:space="preserve"> </w:t>
      </w:r>
      <w:r w:rsidRPr="006406FB">
        <w:rPr>
          <w:rFonts w:asciiTheme="majorHAnsi" w:hAnsiTheme="majorHAnsi" w:cs="Calibri Light"/>
          <w:b w:val="0"/>
          <w:szCs w:val="24"/>
          <w:lang w:val="ro-MD"/>
        </w:rPr>
        <w:t>na</w:t>
      </w:r>
      <w:r w:rsidR="00175358">
        <w:rPr>
          <w:rFonts w:asciiTheme="majorHAnsi" w:hAnsiTheme="majorHAnsi" w:cs="Calibri Light"/>
          <w:b w:val="0"/>
          <w:szCs w:val="24"/>
          <w:lang w:val="ro-MD"/>
        </w:rPr>
        <w:t>ț</w:t>
      </w:r>
      <w:r w:rsidRPr="006406FB">
        <w:rPr>
          <w:rFonts w:asciiTheme="majorHAnsi" w:hAnsiTheme="majorHAnsi" w:cs="Calibri Light"/>
          <w:b w:val="0"/>
          <w:szCs w:val="24"/>
          <w:lang w:val="ro-MD"/>
        </w:rPr>
        <w:t>ional</w:t>
      </w:r>
      <w:r w:rsidR="000F5DC5" w:rsidRPr="006406FB">
        <w:rPr>
          <w:rFonts w:asciiTheme="majorHAnsi" w:hAnsiTheme="majorHAnsi" w:cs="Calibri Light"/>
          <w:b w:val="0"/>
          <w:szCs w:val="24"/>
          <w:lang w:val="ro-MD"/>
        </w:rPr>
        <w:t>ă</w:t>
      </w:r>
      <w:r w:rsidRPr="006406FB">
        <w:rPr>
          <w:rFonts w:asciiTheme="majorHAnsi" w:hAnsiTheme="majorHAnsi" w:cs="Calibri Light"/>
          <w:b w:val="0"/>
          <w:szCs w:val="24"/>
          <w:lang w:val="ro-MD"/>
        </w:rPr>
        <w:t xml:space="preserve"> au plecat cu părin</w:t>
      </w:r>
      <w:r w:rsidR="00175358">
        <w:rPr>
          <w:rFonts w:asciiTheme="majorHAnsi" w:hAnsiTheme="majorHAnsi" w:cs="Calibri Light"/>
          <w:b w:val="0"/>
          <w:szCs w:val="24"/>
          <w:lang w:val="ro-MD"/>
        </w:rPr>
        <w:t>ț</w:t>
      </w:r>
      <w:r w:rsidRPr="006406FB">
        <w:rPr>
          <w:rFonts w:asciiTheme="majorHAnsi" w:hAnsiTheme="majorHAnsi" w:cs="Calibri Light"/>
          <w:b w:val="0"/>
          <w:szCs w:val="24"/>
          <w:lang w:val="ro-MD"/>
        </w:rPr>
        <w:t xml:space="preserve">ii adoptatori peste hotarele </w:t>
      </w:r>
      <w:r w:rsidR="00175358">
        <w:rPr>
          <w:rFonts w:asciiTheme="majorHAnsi" w:hAnsiTheme="majorHAnsi" w:cs="Calibri Light"/>
          <w:b w:val="0"/>
          <w:szCs w:val="24"/>
          <w:lang w:val="ro-MD"/>
        </w:rPr>
        <w:t>ț</w:t>
      </w:r>
      <w:r w:rsidRPr="006406FB">
        <w:rPr>
          <w:rFonts w:asciiTheme="majorHAnsi" w:hAnsiTheme="majorHAnsi" w:cs="Calibri Light"/>
          <w:b w:val="0"/>
          <w:szCs w:val="24"/>
          <w:lang w:val="ro-MD"/>
        </w:rPr>
        <w:t xml:space="preserve">ării, </w:t>
      </w:r>
      <w:r w:rsidR="00246EE4" w:rsidRPr="006406FB">
        <w:rPr>
          <w:rFonts w:asciiTheme="majorHAnsi" w:hAnsiTheme="majorHAnsi" w:cs="Calibri Light"/>
          <w:b w:val="0"/>
          <w:szCs w:val="24"/>
          <w:lang w:val="ro-MD"/>
        </w:rPr>
        <w:t>astfel</w:t>
      </w:r>
      <w:r w:rsidRPr="006406FB">
        <w:rPr>
          <w:rFonts w:asciiTheme="majorHAnsi" w:hAnsiTheme="majorHAnsi" w:cs="Calibri Light"/>
          <w:b w:val="0"/>
          <w:szCs w:val="24"/>
          <w:lang w:val="ro-MD"/>
        </w:rPr>
        <w:t xml:space="preserve"> răm</w:t>
      </w:r>
      <w:r w:rsidR="00246EE4" w:rsidRPr="006406FB">
        <w:rPr>
          <w:rFonts w:asciiTheme="majorHAnsi" w:hAnsiTheme="majorHAnsi" w:cs="Calibri Light"/>
          <w:b w:val="0"/>
          <w:szCs w:val="24"/>
          <w:lang w:val="ro-MD"/>
        </w:rPr>
        <w:t>ânând</w:t>
      </w:r>
      <w:r w:rsidRPr="006406FB">
        <w:rPr>
          <w:rFonts w:asciiTheme="majorHAnsi" w:hAnsiTheme="majorHAnsi" w:cs="Calibri Light"/>
          <w:b w:val="0"/>
          <w:szCs w:val="24"/>
          <w:lang w:val="ro-MD"/>
        </w:rPr>
        <w:t xml:space="preserve"> fără monitorizare </w:t>
      </w:r>
      <w:r w:rsidRPr="006406FB">
        <w:rPr>
          <w:rFonts w:asciiTheme="majorHAnsi" w:hAnsiTheme="majorHAnsi" w:cs="Calibri Light"/>
          <w:b w:val="0"/>
          <w:szCs w:val="24"/>
          <w:lang w:val="ro-MD"/>
        </w:rPr>
        <w:lastRenderedPageBreak/>
        <w:t>postadop</w:t>
      </w:r>
      <w:r w:rsidR="00175358">
        <w:rPr>
          <w:rFonts w:asciiTheme="majorHAnsi" w:hAnsiTheme="majorHAnsi" w:cs="Calibri Light"/>
          <w:b w:val="0"/>
          <w:szCs w:val="24"/>
          <w:lang w:val="ro-MD"/>
        </w:rPr>
        <w:t>ț</w:t>
      </w:r>
      <w:r w:rsidRPr="006406FB">
        <w:rPr>
          <w:rFonts w:asciiTheme="majorHAnsi" w:hAnsiTheme="majorHAnsi" w:cs="Calibri Light"/>
          <w:b w:val="0"/>
          <w:szCs w:val="24"/>
          <w:lang w:val="ro-MD"/>
        </w:rPr>
        <w:t>ie din partea</w:t>
      </w:r>
      <w:r w:rsidRPr="006529FB">
        <w:rPr>
          <w:rFonts w:asciiTheme="majorHAnsi" w:hAnsiTheme="majorHAnsi" w:cs="Calibri Light"/>
          <w:b w:val="0"/>
          <w:szCs w:val="24"/>
          <w:lang w:val="ro-MD"/>
        </w:rPr>
        <w:t xml:space="preserve"> ATT</w:t>
      </w:r>
      <w:r w:rsidR="002F0653">
        <w:rPr>
          <w:rFonts w:asciiTheme="majorHAnsi" w:hAnsiTheme="majorHAnsi" w:cs="Calibri Light"/>
          <w:b w:val="0"/>
          <w:szCs w:val="24"/>
          <w:lang w:val="ro-MD"/>
        </w:rPr>
        <w:t>-uri</w:t>
      </w:r>
      <w:r w:rsidR="00246EE4">
        <w:rPr>
          <w:rFonts w:asciiTheme="majorHAnsi" w:hAnsiTheme="majorHAnsi" w:cs="Calibri Light"/>
          <w:b w:val="0"/>
          <w:szCs w:val="24"/>
          <w:lang w:val="ro-MD"/>
        </w:rPr>
        <w:t>lor</w:t>
      </w:r>
      <w:r w:rsidRPr="006529FB">
        <w:rPr>
          <w:rFonts w:asciiTheme="majorHAnsi" w:hAnsiTheme="majorHAnsi" w:cs="Calibri Light"/>
          <w:b w:val="0"/>
          <w:szCs w:val="24"/>
          <w:lang w:val="ro-MD"/>
        </w:rPr>
        <w:t xml:space="preserve"> na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ionale. Cadrul legal</w:t>
      </w:r>
      <w:r w:rsidRPr="006529FB">
        <w:rPr>
          <w:rStyle w:val="FootnoteReference"/>
          <w:rFonts w:asciiTheme="majorHAnsi" w:hAnsiTheme="majorHAnsi" w:cs="Calibri Light"/>
          <w:b w:val="0"/>
          <w:color w:val="000000" w:themeColor="text1"/>
          <w:szCs w:val="24"/>
          <w:lang w:val="ro-MD"/>
        </w:rPr>
        <w:footnoteReference w:id="26"/>
      </w:r>
      <w:r w:rsidRPr="006529FB">
        <w:rPr>
          <w:rFonts w:asciiTheme="majorHAnsi" w:hAnsiTheme="majorHAnsi" w:cs="Calibri Light"/>
          <w:b w:val="0"/>
          <w:szCs w:val="24"/>
          <w:lang w:val="ro-MD"/>
        </w:rPr>
        <w:t xml:space="preserve"> existent nu delimitează responsabilită</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ile autorită</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ilor na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ionale privind responsabilitatea fa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ă de monitorizarea acestor copii adopta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 xml:space="preserve">i. </w:t>
      </w:r>
      <w:r w:rsidR="00246EE4" w:rsidRPr="00533648">
        <w:rPr>
          <w:rFonts w:asciiTheme="majorHAnsi" w:hAnsiTheme="majorHAnsi" w:cs="Calibri Light"/>
          <w:b w:val="0"/>
          <w:szCs w:val="24"/>
          <w:lang w:val="ro-MD"/>
        </w:rPr>
        <w:t>M</w:t>
      </w:r>
      <w:r w:rsidR="0032553C" w:rsidRPr="00533648">
        <w:rPr>
          <w:rFonts w:asciiTheme="majorHAnsi" w:hAnsiTheme="majorHAnsi" w:cs="Calibri Light"/>
          <w:b w:val="0"/>
          <w:szCs w:val="24"/>
          <w:lang w:val="ro-MD"/>
        </w:rPr>
        <w:t>inisterul d</w:t>
      </w:r>
      <w:r w:rsidR="0032553C">
        <w:rPr>
          <w:rFonts w:asciiTheme="majorHAnsi" w:hAnsiTheme="majorHAnsi" w:cs="Calibri Light"/>
          <w:b w:val="0"/>
          <w:szCs w:val="24"/>
          <w:lang w:val="ro-MD"/>
        </w:rPr>
        <w:t xml:space="preserve">ispune de </w:t>
      </w:r>
      <w:r w:rsidR="0032553C" w:rsidRPr="006529FB">
        <w:rPr>
          <w:rFonts w:asciiTheme="majorHAnsi" w:hAnsiTheme="majorHAnsi" w:cs="Calibri Light"/>
          <w:b w:val="0"/>
          <w:bCs/>
          <w:szCs w:val="24"/>
          <w:lang w:val="ro-MD"/>
        </w:rPr>
        <w:t>Registrul de stat al adop</w:t>
      </w:r>
      <w:r w:rsidR="00175358">
        <w:rPr>
          <w:rFonts w:asciiTheme="majorHAnsi" w:hAnsiTheme="majorHAnsi" w:cs="Calibri Light"/>
          <w:b w:val="0"/>
          <w:bCs/>
          <w:szCs w:val="24"/>
          <w:lang w:val="ro-MD"/>
        </w:rPr>
        <w:t>ț</w:t>
      </w:r>
      <w:r w:rsidR="0032553C" w:rsidRPr="006529FB">
        <w:rPr>
          <w:rFonts w:asciiTheme="majorHAnsi" w:hAnsiTheme="majorHAnsi" w:cs="Calibri Light"/>
          <w:b w:val="0"/>
          <w:bCs/>
          <w:szCs w:val="24"/>
          <w:lang w:val="ro-MD"/>
        </w:rPr>
        <w:t>iei</w:t>
      </w:r>
      <w:r w:rsidR="0032553C">
        <w:rPr>
          <w:rFonts w:asciiTheme="majorHAnsi" w:hAnsiTheme="majorHAnsi" w:cs="Calibri Light"/>
          <w:b w:val="0"/>
          <w:bCs/>
          <w:szCs w:val="24"/>
          <w:lang w:val="ro-MD"/>
        </w:rPr>
        <w:t xml:space="preserve">, </w:t>
      </w:r>
      <w:r w:rsidR="00246EE4">
        <w:rPr>
          <w:rFonts w:asciiTheme="majorHAnsi" w:hAnsiTheme="majorHAnsi" w:cs="Calibri Light"/>
          <w:b w:val="0"/>
          <w:bCs/>
          <w:szCs w:val="24"/>
          <w:lang w:val="ro-MD"/>
        </w:rPr>
        <w:t>dar</w:t>
      </w:r>
      <w:r w:rsidR="0032553C">
        <w:rPr>
          <w:rFonts w:asciiTheme="majorHAnsi" w:hAnsiTheme="majorHAnsi" w:cs="Calibri Light"/>
          <w:b w:val="0"/>
          <w:bCs/>
          <w:szCs w:val="24"/>
          <w:lang w:val="ro-MD"/>
        </w:rPr>
        <w:t xml:space="preserve"> nu </w:t>
      </w:r>
      <w:r w:rsidR="00175358">
        <w:rPr>
          <w:rFonts w:asciiTheme="majorHAnsi" w:hAnsiTheme="majorHAnsi" w:cs="Calibri Light"/>
          <w:b w:val="0"/>
          <w:bCs/>
          <w:szCs w:val="24"/>
          <w:lang w:val="ro-MD"/>
        </w:rPr>
        <w:t>ș</w:t>
      </w:r>
      <w:r w:rsidR="00246EE4">
        <w:rPr>
          <w:rFonts w:asciiTheme="majorHAnsi" w:hAnsiTheme="majorHAnsi" w:cs="Calibri Light"/>
          <w:b w:val="0"/>
          <w:bCs/>
          <w:szCs w:val="24"/>
          <w:lang w:val="ro-MD"/>
        </w:rPr>
        <w:t>i</w:t>
      </w:r>
      <w:r w:rsidR="0032553C">
        <w:rPr>
          <w:rFonts w:asciiTheme="majorHAnsi" w:hAnsiTheme="majorHAnsi" w:cs="Calibri Light"/>
          <w:b w:val="0"/>
          <w:bCs/>
          <w:szCs w:val="24"/>
          <w:lang w:val="ro-MD"/>
        </w:rPr>
        <w:t xml:space="preserve"> de mecanisme </w:t>
      </w:r>
      <w:r w:rsidR="00175358">
        <w:rPr>
          <w:rFonts w:asciiTheme="majorHAnsi" w:hAnsiTheme="majorHAnsi" w:cs="Calibri Light"/>
          <w:b w:val="0"/>
          <w:bCs/>
          <w:szCs w:val="24"/>
          <w:lang w:val="ro-MD"/>
        </w:rPr>
        <w:t>ș</w:t>
      </w:r>
      <w:r w:rsidR="0032553C">
        <w:rPr>
          <w:rFonts w:asciiTheme="majorHAnsi" w:hAnsiTheme="majorHAnsi" w:cs="Calibri Light"/>
          <w:b w:val="0"/>
          <w:bCs/>
          <w:szCs w:val="24"/>
          <w:lang w:val="ro-MD"/>
        </w:rPr>
        <w:t>i</w:t>
      </w:r>
      <w:r w:rsidR="00246EE4">
        <w:rPr>
          <w:rFonts w:asciiTheme="majorHAnsi" w:hAnsiTheme="majorHAnsi" w:cs="Calibri Light"/>
          <w:b w:val="0"/>
          <w:bCs/>
          <w:szCs w:val="24"/>
          <w:lang w:val="ro-MD"/>
        </w:rPr>
        <w:t>/</w:t>
      </w:r>
      <w:r w:rsidR="0032553C">
        <w:rPr>
          <w:rFonts w:asciiTheme="majorHAnsi" w:hAnsiTheme="majorHAnsi" w:cs="Calibri Light"/>
          <w:b w:val="0"/>
          <w:bCs/>
          <w:szCs w:val="24"/>
          <w:lang w:val="ro-MD"/>
        </w:rPr>
        <w:t xml:space="preserve">sau acces la datele </w:t>
      </w:r>
      <w:r w:rsidR="00246EE4">
        <w:rPr>
          <w:rFonts w:asciiTheme="majorHAnsi" w:hAnsiTheme="majorHAnsi" w:cs="Calibri Light"/>
          <w:b w:val="0"/>
          <w:bCs/>
          <w:szCs w:val="24"/>
          <w:lang w:val="ro-MD"/>
        </w:rPr>
        <w:t xml:space="preserve">privind </w:t>
      </w:r>
      <w:r w:rsidR="0032553C">
        <w:rPr>
          <w:rFonts w:asciiTheme="majorHAnsi" w:hAnsiTheme="majorHAnsi" w:cs="Calibri Light"/>
          <w:b w:val="0"/>
          <w:bCs/>
          <w:szCs w:val="24"/>
          <w:lang w:val="ro-MD"/>
        </w:rPr>
        <w:t>travers</w:t>
      </w:r>
      <w:r w:rsidR="00246EE4">
        <w:rPr>
          <w:rFonts w:asciiTheme="majorHAnsi" w:hAnsiTheme="majorHAnsi" w:cs="Calibri Light"/>
          <w:b w:val="0"/>
          <w:bCs/>
          <w:szCs w:val="24"/>
          <w:lang w:val="ro-MD"/>
        </w:rPr>
        <w:t>area</w:t>
      </w:r>
      <w:r w:rsidR="0032553C">
        <w:rPr>
          <w:rFonts w:asciiTheme="majorHAnsi" w:hAnsiTheme="majorHAnsi" w:cs="Calibri Light"/>
          <w:b w:val="0"/>
          <w:bCs/>
          <w:szCs w:val="24"/>
          <w:lang w:val="ro-MD"/>
        </w:rPr>
        <w:t xml:space="preserve"> frontierei de stat</w:t>
      </w:r>
      <w:r w:rsidR="00AA180F" w:rsidRPr="00AA180F">
        <w:rPr>
          <w:rFonts w:asciiTheme="majorHAnsi" w:hAnsiTheme="majorHAnsi" w:cs="Calibri Light"/>
          <w:b w:val="0"/>
          <w:bCs/>
          <w:szCs w:val="24"/>
          <w:lang w:val="ro-MD"/>
        </w:rPr>
        <w:t xml:space="preserve"> </w:t>
      </w:r>
      <w:r w:rsidR="00AA180F">
        <w:rPr>
          <w:rFonts w:asciiTheme="majorHAnsi" w:hAnsiTheme="majorHAnsi" w:cs="Calibri Light"/>
          <w:b w:val="0"/>
          <w:bCs/>
          <w:szCs w:val="24"/>
          <w:lang w:val="ro-MD"/>
        </w:rPr>
        <w:t xml:space="preserve">de către copii </w:t>
      </w:r>
      <w:r w:rsidR="00175358">
        <w:rPr>
          <w:rFonts w:asciiTheme="majorHAnsi" w:hAnsiTheme="majorHAnsi" w:cs="Calibri Light"/>
          <w:b w:val="0"/>
          <w:bCs/>
          <w:szCs w:val="24"/>
          <w:lang w:val="ro-MD"/>
        </w:rPr>
        <w:t>ș</w:t>
      </w:r>
      <w:r w:rsidR="00AA180F">
        <w:rPr>
          <w:rFonts w:asciiTheme="majorHAnsi" w:hAnsiTheme="majorHAnsi" w:cs="Calibri Light"/>
          <w:b w:val="0"/>
          <w:bCs/>
          <w:szCs w:val="24"/>
          <w:lang w:val="ro-MD"/>
        </w:rPr>
        <w:t>i adoptatorii acestora</w:t>
      </w:r>
      <w:r w:rsidR="0032553C">
        <w:rPr>
          <w:rFonts w:asciiTheme="majorHAnsi" w:hAnsiTheme="majorHAnsi" w:cs="Calibri Light"/>
          <w:b w:val="0"/>
          <w:bCs/>
          <w:szCs w:val="24"/>
          <w:lang w:val="ro-MD"/>
        </w:rPr>
        <w:t>, de</w:t>
      </w:r>
      <w:r w:rsidR="00175358">
        <w:rPr>
          <w:rFonts w:asciiTheme="majorHAnsi" w:hAnsiTheme="majorHAnsi" w:cs="Calibri Light"/>
          <w:b w:val="0"/>
          <w:bCs/>
          <w:szCs w:val="24"/>
          <w:lang w:val="ro-MD"/>
        </w:rPr>
        <w:t>ț</w:t>
      </w:r>
      <w:r w:rsidR="0032553C">
        <w:rPr>
          <w:rFonts w:asciiTheme="majorHAnsi" w:hAnsiTheme="majorHAnsi" w:cs="Calibri Light"/>
          <w:b w:val="0"/>
          <w:bCs/>
          <w:szCs w:val="24"/>
          <w:lang w:val="ro-MD"/>
        </w:rPr>
        <w:t>inute de Inspectoratul General al Poli</w:t>
      </w:r>
      <w:r w:rsidR="00175358">
        <w:rPr>
          <w:rFonts w:asciiTheme="majorHAnsi" w:hAnsiTheme="majorHAnsi" w:cs="Calibri Light"/>
          <w:b w:val="0"/>
          <w:bCs/>
          <w:szCs w:val="24"/>
          <w:lang w:val="ro-MD"/>
        </w:rPr>
        <w:t>ț</w:t>
      </w:r>
      <w:r w:rsidR="0032553C">
        <w:rPr>
          <w:rFonts w:asciiTheme="majorHAnsi" w:hAnsiTheme="majorHAnsi" w:cs="Calibri Light"/>
          <w:b w:val="0"/>
          <w:bCs/>
          <w:szCs w:val="24"/>
          <w:lang w:val="ro-MD"/>
        </w:rPr>
        <w:t>iei de Frontieră. Respectiv, adoptatorii</w:t>
      </w:r>
      <w:r w:rsidR="00AA180F">
        <w:rPr>
          <w:rFonts w:asciiTheme="majorHAnsi" w:hAnsiTheme="majorHAnsi" w:cs="Calibri Light"/>
          <w:b w:val="0"/>
          <w:bCs/>
          <w:szCs w:val="24"/>
          <w:lang w:val="ro-MD"/>
        </w:rPr>
        <w:t>,</w:t>
      </w:r>
      <w:r w:rsidR="0032553C">
        <w:rPr>
          <w:rFonts w:asciiTheme="majorHAnsi" w:hAnsiTheme="majorHAnsi" w:cs="Calibri Light"/>
          <w:b w:val="0"/>
          <w:bCs/>
          <w:szCs w:val="24"/>
          <w:lang w:val="ro-MD"/>
        </w:rPr>
        <w:t xml:space="preserve"> pentru a simplifica procesul adoptării</w:t>
      </w:r>
      <w:r w:rsidR="00AA180F">
        <w:rPr>
          <w:rFonts w:asciiTheme="majorHAnsi" w:hAnsiTheme="majorHAnsi" w:cs="Calibri Light"/>
          <w:b w:val="0"/>
          <w:bCs/>
          <w:szCs w:val="24"/>
          <w:lang w:val="ro-MD"/>
        </w:rPr>
        <w:t>,</w:t>
      </w:r>
      <w:r w:rsidR="0032553C">
        <w:rPr>
          <w:rFonts w:asciiTheme="majorHAnsi" w:hAnsiTheme="majorHAnsi" w:cs="Calibri Light"/>
          <w:b w:val="0"/>
          <w:bCs/>
          <w:szCs w:val="24"/>
          <w:lang w:val="ro-MD"/>
        </w:rPr>
        <w:t xml:space="preserve"> pot apela </w:t>
      </w:r>
      <w:r w:rsidR="00175358">
        <w:rPr>
          <w:rFonts w:asciiTheme="majorHAnsi" w:hAnsiTheme="majorHAnsi" w:cs="Calibri Light"/>
          <w:b w:val="0"/>
          <w:bCs/>
          <w:szCs w:val="24"/>
          <w:lang w:val="ro-MD"/>
        </w:rPr>
        <w:t>ș</w:t>
      </w:r>
      <w:r w:rsidR="0032553C">
        <w:rPr>
          <w:rFonts w:asciiTheme="majorHAnsi" w:hAnsiTheme="majorHAnsi" w:cs="Calibri Light"/>
          <w:b w:val="0"/>
          <w:bCs/>
          <w:szCs w:val="24"/>
          <w:lang w:val="ro-MD"/>
        </w:rPr>
        <w:t>i realiza adop</w:t>
      </w:r>
      <w:r w:rsidR="00175358">
        <w:rPr>
          <w:rFonts w:asciiTheme="majorHAnsi" w:hAnsiTheme="majorHAnsi" w:cs="Calibri Light"/>
          <w:b w:val="0"/>
          <w:bCs/>
          <w:szCs w:val="24"/>
          <w:lang w:val="ro-MD"/>
        </w:rPr>
        <w:t>ț</w:t>
      </w:r>
      <w:r w:rsidR="0032553C">
        <w:rPr>
          <w:rFonts w:asciiTheme="majorHAnsi" w:hAnsiTheme="majorHAnsi" w:cs="Calibri Light"/>
          <w:b w:val="0"/>
          <w:bCs/>
          <w:szCs w:val="24"/>
          <w:lang w:val="ro-MD"/>
        </w:rPr>
        <w:t>ia na</w:t>
      </w:r>
      <w:r w:rsidR="00175358">
        <w:rPr>
          <w:rFonts w:asciiTheme="majorHAnsi" w:hAnsiTheme="majorHAnsi" w:cs="Calibri Light"/>
          <w:b w:val="0"/>
          <w:bCs/>
          <w:szCs w:val="24"/>
          <w:lang w:val="ro-MD"/>
        </w:rPr>
        <w:t>ț</w:t>
      </w:r>
      <w:r w:rsidR="0032553C">
        <w:rPr>
          <w:rFonts w:asciiTheme="majorHAnsi" w:hAnsiTheme="majorHAnsi" w:cs="Calibri Light"/>
          <w:b w:val="0"/>
          <w:bCs/>
          <w:szCs w:val="24"/>
          <w:lang w:val="ro-MD"/>
        </w:rPr>
        <w:t xml:space="preserve">ională, ca ulterior copilul </w:t>
      </w:r>
      <w:r w:rsidR="00066153">
        <w:rPr>
          <w:rFonts w:asciiTheme="majorHAnsi" w:hAnsiTheme="majorHAnsi" w:cs="Calibri Light"/>
          <w:b w:val="0"/>
          <w:bCs/>
          <w:szCs w:val="24"/>
          <w:lang w:val="ro-MD"/>
        </w:rPr>
        <w:t>cu adoptatorul să plece</w:t>
      </w:r>
      <w:r w:rsidR="0032553C">
        <w:rPr>
          <w:rFonts w:asciiTheme="majorHAnsi" w:hAnsiTheme="majorHAnsi" w:cs="Calibri Light"/>
          <w:b w:val="0"/>
          <w:bCs/>
          <w:szCs w:val="24"/>
          <w:lang w:val="ro-MD"/>
        </w:rPr>
        <w:t xml:space="preserve"> peste hotarele republicii.</w:t>
      </w:r>
      <w:r w:rsidR="00066153">
        <w:rPr>
          <w:rFonts w:asciiTheme="majorHAnsi" w:hAnsiTheme="majorHAnsi" w:cs="Calibri Light"/>
          <w:b w:val="0"/>
          <w:bCs/>
          <w:szCs w:val="24"/>
          <w:lang w:val="ro-MD"/>
        </w:rPr>
        <w:t xml:space="preserve"> Î</w:t>
      </w:r>
      <w:r w:rsidR="0032553C">
        <w:rPr>
          <w:rFonts w:asciiTheme="majorHAnsi" w:hAnsiTheme="majorHAnsi" w:cs="Calibri Light"/>
          <w:b w:val="0"/>
          <w:bCs/>
          <w:szCs w:val="24"/>
          <w:lang w:val="ro-MD"/>
        </w:rPr>
        <w:t>n aceste cazuri</w:t>
      </w:r>
      <w:r w:rsidR="00AA180F">
        <w:rPr>
          <w:rFonts w:asciiTheme="majorHAnsi" w:hAnsiTheme="majorHAnsi" w:cs="Calibri Light"/>
          <w:b w:val="0"/>
          <w:bCs/>
          <w:szCs w:val="24"/>
          <w:lang w:val="ro-MD"/>
        </w:rPr>
        <w:t>,</w:t>
      </w:r>
      <w:r w:rsidR="0032553C">
        <w:rPr>
          <w:rFonts w:asciiTheme="majorHAnsi" w:hAnsiTheme="majorHAnsi" w:cs="Calibri Light"/>
          <w:b w:val="0"/>
          <w:bCs/>
          <w:szCs w:val="24"/>
          <w:lang w:val="ro-MD"/>
        </w:rPr>
        <w:t xml:space="preserve"> </w:t>
      </w:r>
      <w:r w:rsidR="00066153">
        <w:rPr>
          <w:rFonts w:asciiTheme="majorHAnsi" w:hAnsiTheme="majorHAnsi" w:cs="Calibri Light"/>
          <w:b w:val="0"/>
          <w:bCs/>
          <w:szCs w:val="24"/>
          <w:lang w:val="ro-MD"/>
        </w:rPr>
        <w:t>auditul denotă persisten</w:t>
      </w:r>
      <w:r w:rsidR="00175358">
        <w:rPr>
          <w:rFonts w:asciiTheme="majorHAnsi" w:hAnsiTheme="majorHAnsi" w:cs="Calibri Light"/>
          <w:b w:val="0"/>
          <w:bCs/>
          <w:szCs w:val="24"/>
          <w:lang w:val="ro-MD"/>
        </w:rPr>
        <w:t>ț</w:t>
      </w:r>
      <w:r w:rsidR="00066153">
        <w:rPr>
          <w:rFonts w:asciiTheme="majorHAnsi" w:hAnsiTheme="majorHAnsi" w:cs="Calibri Light"/>
          <w:b w:val="0"/>
          <w:bCs/>
          <w:szCs w:val="24"/>
          <w:lang w:val="ro-MD"/>
        </w:rPr>
        <w:t xml:space="preserve">a riscului de </w:t>
      </w:r>
      <w:r w:rsidR="003918B8">
        <w:rPr>
          <w:rFonts w:asciiTheme="majorHAnsi" w:hAnsiTheme="majorHAnsi" w:cs="Calibri Light"/>
          <w:b w:val="0"/>
          <w:bCs/>
          <w:szCs w:val="24"/>
          <w:lang w:val="ro-MD"/>
        </w:rPr>
        <w:t xml:space="preserve">realizare a </w:t>
      </w:r>
      <w:r w:rsidR="00066153">
        <w:rPr>
          <w:rFonts w:asciiTheme="majorHAnsi" w:hAnsiTheme="majorHAnsi" w:cs="Calibri Light"/>
          <w:b w:val="0"/>
          <w:bCs/>
          <w:szCs w:val="24"/>
          <w:lang w:val="ro-MD"/>
        </w:rPr>
        <w:t>adop</w:t>
      </w:r>
      <w:r w:rsidR="00175358">
        <w:rPr>
          <w:rFonts w:asciiTheme="majorHAnsi" w:hAnsiTheme="majorHAnsi" w:cs="Calibri Light"/>
          <w:b w:val="0"/>
          <w:bCs/>
          <w:szCs w:val="24"/>
          <w:lang w:val="ro-MD"/>
        </w:rPr>
        <w:t>ț</w:t>
      </w:r>
      <w:r w:rsidR="00066153">
        <w:rPr>
          <w:rFonts w:asciiTheme="majorHAnsi" w:hAnsiTheme="majorHAnsi" w:cs="Calibri Light"/>
          <w:b w:val="0"/>
          <w:bCs/>
          <w:szCs w:val="24"/>
          <w:lang w:val="ro-MD"/>
        </w:rPr>
        <w:t>ie</w:t>
      </w:r>
      <w:r w:rsidR="003918B8">
        <w:rPr>
          <w:rFonts w:asciiTheme="majorHAnsi" w:hAnsiTheme="majorHAnsi" w:cs="Calibri Light"/>
          <w:b w:val="0"/>
          <w:bCs/>
          <w:szCs w:val="24"/>
          <w:lang w:val="ro-MD"/>
        </w:rPr>
        <w:t>i</w:t>
      </w:r>
      <w:r w:rsidR="00066153">
        <w:rPr>
          <w:rFonts w:asciiTheme="majorHAnsi" w:hAnsiTheme="majorHAnsi" w:cs="Calibri Light"/>
          <w:b w:val="0"/>
          <w:bCs/>
          <w:szCs w:val="24"/>
          <w:lang w:val="ro-MD"/>
        </w:rPr>
        <w:t xml:space="preserve"> na</w:t>
      </w:r>
      <w:r w:rsidR="00175358">
        <w:rPr>
          <w:rFonts w:asciiTheme="majorHAnsi" w:hAnsiTheme="majorHAnsi" w:cs="Calibri Light"/>
          <w:b w:val="0"/>
          <w:bCs/>
          <w:szCs w:val="24"/>
          <w:lang w:val="ro-MD"/>
        </w:rPr>
        <w:t>ț</w:t>
      </w:r>
      <w:r w:rsidR="00066153">
        <w:rPr>
          <w:rFonts w:asciiTheme="majorHAnsi" w:hAnsiTheme="majorHAnsi" w:cs="Calibri Light"/>
          <w:b w:val="0"/>
          <w:bCs/>
          <w:szCs w:val="24"/>
          <w:lang w:val="ro-MD"/>
        </w:rPr>
        <w:t xml:space="preserve">ională, real </w:t>
      </w:r>
      <w:r w:rsidR="00AA180F">
        <w:rPr>
          <w:rFonts w:asciiTheme="majorHAnsi" w:hAnsiTheme="majorHAnsi" w:cs="Calibri Light"/>
          <w:b w:val="0"/>
          <w:bCs/>
          <w:szCs w:val="24"/>
          <w:lang w:val="ro-MD"/>
        </w:rPr>
        <w:t xml:space="preserve">fiind </w:t>
      </w:r>
      <w:r w:rsidR="00066153">
        <w:rPr>
          <w:rFonts w:asciiTheme="majorHAnsi" w:hAnsiTheme="majorHAnsi" w:cs="Calibri Light"/>
          <w:b w:val="0"/>
          <w:bCs/>
          <w:szCs w:val="24"/>
          <w:lang w:val="ro-MD"/>
        </w:rPr>
        <w:t>urmări</w:t>
      </w:r>
      <w:r w:rsidR="00AA180F">
        <w:rPr>
          <w:rFonts w:asciiTheme="majorHAnsi" w:hAnsiTheme="majorHAnsi" w:cs="Calibri Light"/>
          <w:b w:val="0"/>
          <w:bCs/>
          <w:szCs w:val="24"/>
          <w:lang w:val="ro-MD"/>
        </w:rPr>
        <w:t xml:space="preserve">t </w:t>
      </w:r>
      <w:r w:rsidR="00175358">
        <w:rPr>
          <w:rFonts w:asciiTheme="majorHAnsi" w:hAnsiTheme="majorHAnsi" w:cs="Calibri Light"/>
          <w:b w:val="0"/>
          <w:bCs/>
          <w:szCs w:val="24"/>
          <w:lang w:val="ro-MD"/>
        </w:rPr>
        <w:t>ș</w:t>
      </w:r>
      <w:r w:rsidR="00066153">
        <w:rPr>
          <w:rFonts w:asciiTheme="majorHAnsi" w:hAnsiTheme="majorHAnsi" w:cs="Calibri Light"/>
          <w:b w:val="0"/>
          <w:bCs/>
          <w:szCs w:val="24"/>
          <w:lang w:val="ro-MD"/>
        </w:rPr>
        <w:t>i realiz</w:t>
      </w:r>
      <w:r w:rsidR="00AA180F">
        <w:rPr>
          <w:rFonts w:asciiTheme="majorHAnsi" w:hAnsiTheme="majorHAnsi" w:cs="Calibri Light"/>
          <w:b w:val="0"/>
          <w:bCs/>
          <w:szCs w:val="24"/>
          <w:lang w:val="ro-MD"/>
        </w:rPr>
        <w:t>at</w:t>
      </w:r>
      <w:r w:rsidR="00066153">
        <w:rPr>
          <w:rFonts w:asciiTheme="majorHAnsi" w:hAnsiTheme="majorHAnsi" w:cs="Calibri Light"/>
          <w:b w:val="0"/>
          <w:bCs/>
          <w:szCs w:val="24"/>
          <w:lang w:val="ro-MD"/>
        </w:rPr>
        <w:t xml:space="preserve"> scopul </w:t>
      </w:r>
      <w:r w:rsidR="00AA180F">
        <w:rPr>
          <w:rFonts w:asciiTheme="majorHAnsi" w:hAnsiTheme="majorHAnsi" w:cs="Calibri Light"/>
          <w:b w:val="0"/>
          <w:bCs/>
          <w:szCs w:val="24"/>
          <w:lang w:val="ro-MD"/>
        </w:rPr>
        <w:t xml:space="preserve">de </w:t>
      </w:r>
      <w:r w:rsidR="0032553C">
        <w:rPr>
          <w:rFonts w:asciiTheme="majorHAnsi" w:hAnsiTheme="majorHAnsi" w:cs="Calibri Light"/>
          <w:b w:val="0"/>
          <w:bCs/>
          <w:szCs w:val="24"/>
          <w:lang w:val="ro-MD"/>
        </w:rPr>
        <w:t>adop</w:t>
      </w:r>
      <w:r w:rsidR="00175358">
        <w:rPr>
          <w:rFonts w:asciiTheme="majorHAnsi" w:hAnsiTheme="majorHAnsi" w:cs="Calibri Light"/>
          <w:b w:val="0"/>
          <w:bCs/>
          <w:szCs w:val="24"/>
          <w:lang w:val="ro-MD"/>
        </w:rPr>
        <w:t>ț</w:t>
      </w:r>
      <w:r w:rsidR="0032553C">
        <w:rPr>
          <w:rFonts w:asciiTheme="majorHAnsi" w:hAnsiTheme="majorHAnsi" w:cs="Calibri Light"/>
          <w:b w:val="0"/>
          <w:bCs/>
          <w:szCs w:val="24"/>
          <w:lang w:val="ro-MD"/>
        </w:rPr>
        <w:t>ie interna</w:t>
      </w:r>
      <w:r w:rsidR="00175358">
        <w:rPr>
          <w:rFonts w:asciiTheme="majorHAnsi" w:hAnsiTheme="majorHAnsi" w:cs="Calibri Light"/>
          <w:b w:val="0"/>
          <w:bCs/>
          <w:szCs w:val="24"/>
          <w:lang w:val="ro-MD"/>
        </w:rPr>
        <w:t>ț</w:t>
      </w:r>
      <w:r w:rsidR="0032553C">
        <w:rPr>
          <w:rFonts w:asciiTheme="majorHAnsi" w:hAnsiTheme="majorHAnsi" w:cs="Calibri Light"/>
          <w:b w:val="0"/>
          <w:bCs/>
          <w:szCs w:val="24"/>
          <w:lang w:val="ro-MD"/>
        </w:rPr>
        <w:t xml:space="preserve">ională. </w:t>
      </w:r>
      <w:r w:rsidRPr="006529FB">
        <w:rPr>
          <w:rFonts w:asciiTheme="majorHAnsi" w:hAnsiTheme="majorHAnsi" w:cs="Calibri Light"/>
          <w:b w:val="0"/>
          <w:szCs w:val="24"/>
          <w:lang w:val="ro-MD"/>
        </w:rPr>
        <w:t>În a</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a mod</w:t>
      </w:r>
      <w:r w:rsidR="002F0653">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ATT</w:t>
      </w:r>
      <w:r w:rsidR="002F0653">
        <w:rPr>
          <w:rFonts w:asciiTheme="majorHAnsi" w:hAnsiTheme="majorHAnsi" w:cs="Calibri Light"/>
          <w:b w:val="0"/>
          <w:szCs w:val="24"/>
          <w:lang w:val="ro-MD"/>
        </w:rPr>
        <w:t>-uri</w:t>
      </w:r>
      <w:r w:rsidR="00AA180F">
        <w:rPr>
          <w:rFonts w:asciiTheme="majorHAnsi" w:hAnsiTheme="majorHAnsi" w:cs="Calibri Light"/>
          <w:b w:val="0"/>
          <w:szCs w:val="24"/>
          <w:lang w:val="ro-MD"/>
        </w:rPr>
        <w:t>le</w:t>
      </w:r>
      <w:r w:rsidRPr="006529FB">
        <w:rPr>
          <w:rFonts w:asciiTheme="majorHAnsi" w:hAnsiTheme="majorHAnsi" w:cs="Calibri Light"/>
          <w:b w:val="0"/>
          <w:szCs w:val="24"/>
          <w:lang w:val="ro-MD"/>
        </w:rPr>
        <w:t xml:space="preserve"> nu pot contacta misiunile diplomatice </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i oficiile consulare ale Republicii Moldova în statele primitoare p</w:t>
      </w:r>
      <w:r w:rsidR="00AA180F">
        <w:rPr>
          <w:rFonts w:asciiTheme="majorHAnsi" w:hAnsiTheme="majorHAnsi" w:cs="Calibri Light"/>
          <w:b w:val="0"/>
          <w:szCs w:val="24"/>
          <w:lang w:val="ro-MD"/>
        </w:rPr>
        <w:t>entru</w:t>
      </w:r>
      <w:r w:rsidRPr="006529FB">
        <w:rPr>
          <w:rFonts w:asciiTheme="majorHAnsi" w:hAnsiTheme="majorHAnsi" w:cs="Calibri Light"/>
          <w:b w:val="0"/>
          <w:szCs w:val="24"/>
          <w:lang w:val="ro-MD"/>
        </w:rPr>
        <w:t xml:space="preserve"> monitorizarea postadop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ie a acestor copii, iar autorită</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ile centrale responsabile de monitorizarea copiilor adopta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 prin procedura de 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ie interna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ională</w:t>
      </w:r>
      <w:r w:rsidR="00AA180F">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n</w:t>
      </w:r>
      <w:r w:rsidR="003918B8">
        <w:rPr>
          <w:rFonts w:asciiTheme="majorHAnsi" w:hAnsiTheme="majorHAnsi" w:cs="Calibri Light"/>
          <w:b w:val="0"/>
          <w:szCs w:val="24"/>
          <w:lang w:val="ro-MD"/>
        </w:rPr>
        <w:t xml:space="preserve">u au </w:t>
      </w:r>
      <w:r w:rsidRPr="006529FB">
        <w:rPr>
          <w:rFonts w:asciiTheme="majorHAnsi" w:hAnsiTheme="majorHAnsi" w:cs="Calibri Light"/>
          <w:b w:val="0"/>
          <w:szCs w:val="24"/>
          <w:lang w:val="ro-MD"/>
        </w:rPr>
        <w:t>obliga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ia de monitorizare a copiilor adopta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 xml:space="preserve">i prin procedura </w:t>
      </w:r>
      <w:r w:rsidR="00AA180F">
        <w:rPr>
          <w:rFonts w:asciiTheme="majorHAnsi" w:hAnsiTheme="majorHAnsi" w:cs="Calibri Light"/>
          <w:b w:val="0"/>
          <w:szCs w:val="24"/>
          <w:lang w:val="ro-MD"/>
        </w:rPr>
        <w:t xml:space="preserve">de </w:t>
      </w:r>
      <w:r w:rsidRPr="006529FB">
        <w:rPr>
          <w:rFonts w:asciiTheme="majorHAnsi" w:hAnsiTheme="majorHAnsi" w:cs="Calibri Light"/>
          <w:b w:val="0"/>
          <w:szCs w:val="24"/>
          <w:lang w:val="ro-MD"/>
        </w:rPr>
        <w:t>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ie na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ional</w:t>
      </w:r>
      <w:r w:rsidR="00AA180F">
        <w:rPr>
          <w:rFonts w:asciiTheme="majorHAnsi" w:hAnsiTheme="majorHAnsi" w:cs="Calibri Light"/>
          <w:b w:val="0"/>
          <w:szCs w:val="24"/>
          <w:lang w:val="ro-MD"/>
        </w:rPr>
        <w:t>ă</w:t>
      </w:r>
      <w:r w:rsidRPr="006529FB">
        <w:rPr>
          <w:rFonts w:asciiTheme="majorHAnsi" w:hAnsiTheme="majorHAnsi" w:cs="Calibri Light"/>
          <w:b w:val="0"/>
          <w:szCs w:val="24"/>
          <w:lang w:val="ro-MD"/>
        </w:rPr>
        <w:t>;</w:t>
      </w:r>
    </w:p>
    <w:p w14:paraId="6DE56EAA" w14:textId="77777777" w:rsidR="00D60BDD" w:rsidRPr="006529FB" w:rsidRDefault="00D60BDD" w:rsidP="00730A5E">
      <w:pPr>
        <w:pStyle w:val="ListParagraph"/>
        <w:numPr>
          <w:ilvl w:val="0"/>
          <w:numId w:val="21"/>
        </w:numPr>
        <w:spacing w:line="276" w:lineRule="auto"/>
        <w:jc w:val="both"/>
        <w:rPr>
          <w:rFonts w:asciiTheme="majorHAnsi" w:hAnsiTheme="majorHAnsi" w:cs="Calibri Light"/>
          <w:b w:val="0"/>
          <w:szCs w:val="24"/>
          <w:lang w:val="ro-MD"/>
        </w:rPr>
      </w:pPr>
      <w:r w:rsidRPr="006529FB">
        <w:rPr>
          <w:rFonts w:asciiTheme="majorHAnsi" w:hAnsiTheme="majorHAnsi" w:cs="Calibri Light"/>
          <w:b w:val="0"/>
          <w:szCs w:val="24"/>
          <w:lang w:val="ro-MD"/>
        </w:rPr>
        <w:t>din 72 de dosare care au fost verificate</w:t>
      </w:r>
      <w:r w:rsidR="00EB7E85">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numai la</w:t>
      </w:r>
      <w:r w:rsidR="00EB7E85">
        <w:rPr>
          <w:rFonts w:asciiTheme="majorHAnsi" w:hAnsiTheme="majorHAnsi" w:cs="Calibri Light"/>
          <w:b w:val="0"/>
          <w:szCs w:val="24"/>
          <w:lang w:val="ro-MD"/>
        </w:rPr>
        <w:t xml:space="preserve"> 17 dosare se regăsesc anexate certificatele </w:t>
      </w:r>
      <w:r w:rsidRPr="006529FB">
        <w:rPr>
          <w:rFonts w:asciiTheme="majorHAnsi" w:hAnsiTheme="majorHAnsi" w:cs="Calibri Light"/>
          <w:b w:val="0"/>
          <w:szCs w:val="24"/>
          <w:lang w:val="ro-MD"/>
        </w:rPr>
        <w:t>despre lipsa pe parcursul ultimilor 5 ani a contraven</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iilor prevăzute la art. 63, 78</w:t>
      </w:r>
      <w:r w:rsidRPr="006529FB">
        <w:rPr>
          <w:rFonts w:asciiTheme="majorHAnsi" w:hAnsiTheme="majorHAnsi" w:cs="Calibri Light"/>
          <w:b w:val="0"/>
          <w:szCs w:val="24"/>
          <w:vertAlign w:val="superscript"/>
          <w:lang w:val="ro-MD"/>
        </w:rPr>
        <w:t>1</w:t>
      </w:r>
      <w:r w:rsidRPr="006529FB">
        <w:rPr>
          <w:rFonts w:asciiTheme="majorHAnsi" w:hAnsiTheme="majorHAnsi" w:cs="Calibri Light"/>
          <w:b w:val="0"/>
          <w:szCs w:val="24"/>
          <w:lang w:val="ro-MD"/>
        </w:rPr>
        <w:t>, 85, 87, 89</w:t>
      </w:r>
      <w:r w:rsidR="003125B5">
        <w:rPr>
          <w:rFonts w:asciiTheme="majorHAnsi" w:hAnsiTheme="majorHAnsi" w:cs="Calibri Light"/>
          <w:b w:val="0"/>
          <w:szCs w:val="24"/>
          <w:lang w:val="ro-MD"/>
        </w:rPr>
        <w:t xml:space="preserve"> </w:t>
      </w:r>
      <w:r w:rsidRPr="006529FB">
        <w:rPr>
          <w:rFonts w:asciiTheme="majorHAnsi" w:hAnsiTheme="majorHAnsi" w:cs="Calibri Light"/>
          <w:b w:val="0"/>
          <w:szCs w:val="24"/>
          <w:lang w:val="ro-MD"/>
        </w:rPr>
        <w:t>–</w:t>
      </w:r>
      <w:r w:rsidR="003125B5">
        <w:rPr>
          <w:rFonts w:asciiTheme="majorHAnsi" w:hAnsiTheme="majorHAnsi" w:cs="Calibri Light"/>
          <w:b w:val="0"/>
          <w:szCs w:val="24"/>
          <w:lang w:val="ro-MD"/>
        </w:rPr>
        <w:t xml:space="preserve"> </w:t>
      </w:r>
      <w:r w:rsidRPr="006529FB">
        <w:rPr>
          <w:rFonts w:asciiTheme="majorHAnsi" w:hAnsiTheme="majorHAnsi" w:cs="Calibri Light"/>
          <w:b w:val="0"/>
          <w:szCs w:val="24"/>
          <w:lang w:val="ro-MD"/>
        </w:rPr>
        <w:t>91 din CC</w:t>
      </w:r>
      <w:r w:rsidRPr="006529FB">
        <w:rPr>
          <w:rStyle w:val="FootnoteReference"/>
          <w:rFonts w:asciiTheme="majorHAnsi" w:hAnsiTheme="majorHAnsi" w:cs="Calibri Light"/>
          <w:b w:val="0"/>
          <w:szCs w:val="24"/>
          <w:lang w:val="ro-MD"/>
        </w:rPr>
        <w:footnoteReference w:id="27"/>
      </w:r>
      <w:r w:rsidR="00EB7E85">
        <w:rPr>
          <w:rFonts w:asciiTheme="majorHAnsi" w:hAnsiTheme="majorHAnsi" w:cs="Calibri Light"/>
          <w:b w:val="0"/>
          <w:szCs w:val="24"/>
          <w:lang w:val="ro-MD"/>
        </w:rPr>
        <w:t xml:space="preserve">, iar la 55 </w:t>
      </w:r>
      <w:r w:rsidR="003125B5">
        <w:rPr>
          <w:rFonts w:asciiTheme="majorHAnsi" w:hAnsiTheme="majorHAnsi" w:cs="Calibri Light"/>
          <w:b w:val="0"/>
          <w:szCs w:val="24"/>
          <w:lang w:val="ro-MD"/>
        </w:rPr>
        <w:t xml:space="preserve">de </w:t>
      </w:r>
      <w:r w:rsidR="00EB7E85">
        <w:rPr>
          <w:rFonts w:asciiTheme="majorHAnsi" w:hAnsiTheme="majorHAnsi" w:cs="Calibri Light"/>
          <w:b w:val="0"/>
          <w:szCs w:val="24"/>
          <w:lang w:val="ro-MD"/>
        </w:rPr>
        <w:t xml:space="preserve">dosare </w:t>
      </w:r>
      <w:r w:rsidRPr="006529FB">
        <w:rPr>
          <w:rFonts w:asciiTheme="majorHAnsi" w:hAnsiTheme="majorHAnsi" w:cs="Calibri Light"/>
          <w:b w:val="0"/>
          <w:szCs w:val="24"/>
          <w:lang w:val="ro-MD"/>
        </w:rPr>
        <w:t>lipsesc sau au fost anexate certificate de contraven</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ii rutiere sau caracteristici eliberate de către subdiviziunile teritoriale a</w:t>
      </w:r>
      <w:r w:rsidR="003125B5">
        <w:rPr>
          <w:rFonts w:asciiTheme="majorHAnsi" w:hAnsiTheme="majorHAnsi" w:cs="Calibri Light"/>
          <w:b w:val="0"/>
          <w:szCs w:val="24"/>
          <w:lang w:val="ro-MD"/>
        </w:rPr>
        <w:t>le</w:t>
      </w:r>
      <w:r w:rsidRPr="006529FB">
        <w:rPr>
          <w:rFonts w:asciiTheme="majorHAnsi" w:hAnsiTheme="majorHAnsi" w:cs="Calibri Light"/>
          <w:b w:val="0"/>
          <w:szCs w:val="24"/>
          <w:lang w:val="ro-MD"/>
        </w:rPr>
        <w:t xml:space="preserve"> Poli</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iei de la domiciliul solicitan</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 xml:space="preserve">ilor. </w:t>
      </w:r>
      <w:r w:rsidR="003125B5">
        <w:rPr>
          <w:rFonts w:asciiTheme="majorHAnsi" w:hAnsiTheme="majorHAnsi" w:cs="Calibri Light"/>
          <w:b w:val="0"/>
          <w:szCs w:val="24"/>
          <w:lang w:val="ro-MD"/>
        </w:rPr>
        <w:t>R</w:t>
      </w:r>
      <w:r w:rsidR="00604F83">
        <w:rPr>
          <w:rFonts w:asciiTheme="majorHAnsi" w:hAnsiTheme="majorHAnsi" w:cs="Calibri Light"/>
          <w:b w:val="0"/>
          <w:szCs w:val="24"/>
          <w:lang w:val="ro-MD"/>
        </w:rPr>
        <w:t>esponsabili</w:t>
      </w:r>
      <w:r w:rsidR="003125B5">
        <w:rPr>
          <w:rFonts w:asciiTheme="majorHAnsi" w:hAnsiTheme="majorHAnsi" w:cs="Calibri Light"/>
          <w:b w:val="0"/>
          <w:szCs w:val="24"/>
          <w:lang w:val="ro-MD"/>
        </w:rPr>
        <w:t>i</w:t>
      </w:r>
      <w:r w:rsidR="000B43A2" w:rsidRPr="006529FB">
        <w:rPr>
          <w:rFonts w:asciiTheme="majorHAnsi" w:hAnsiTheme="majorHAnsi" w:cs="Calibri Light"/>
          <w:b w:val="0"/>
          <w:szCs w:val="24"/>
          <w:lang w:val="ro-MD"/>
        </w:rPr>
        <w:t xml:space="preserve"> din teritoriu </w:t>
      </w:r>
      <w:r w:rsidR="00604F83">
        <w:rPr>
          <w:rFonts w:asciiTheme="majorHAnsi" w:hAnsiTheme="majorHAnsi" w:cs="Calibri Light"/>
          <w:b w:val="0"/>
          <w:szCs w:val="24"/>
          <w:lang w:val="ro-MD"/>
        </w:rPr>
        <w:t>au relatat</w:t>
      </w:r>
      <w:r w:rsidR="003125B5">
        <w:rPr>
          <w:rFonts w:asciiTheme="majorHAnsi" w:hAnsiTheme="majorHAnsi" w:cs="Calibri Light"/>
          <w:b w:val="0"/>
          <w:szCs w:val="24"/>
          <w:lang w:val="ro-MD"/>
        </w:rPr>
        <w:t xml:space="preserve"> </w:t>
      </w:r>
      <w:r w:rsidR="007232D9">
        <w:rPr>
          <w:rFonts w:asciiTheme="majorHAnsi" w:hAnsiTheme="majorHAnsi" w:cs="Calibri Light"/>
          <w:b w:val="0"/>
          <w:szCs w:val="24"/>
          <w:lang w:val="ro-MD"/>
        </w:rPr>
        <w:t xml:space="preserve">că </w:t>
      </w:r>
      <w:r w:rsidR="000B43A2" w:rsidRPr="006529FB">
        <w:rPr>
          <w:rFonts w:asciiTheme="majorHAnsi" w:hAnsiTheme="majorHAnsi" w:cs="Calibri Light"/>
          <w:b w:val="0"/>
          <w:szCs w:val="24"/>
          <w:lang w:val="ro-MD"/>
        </w:rPr>
        <w:t>subdiviziunile teritoriale a</w:t>
      </w:r>
      <w:r w:rsidR="003125B5">
        <w:rPr>
          <w:rFonts w:asciiTheme="majorHAnsi" w:hAnsiTheme="majorHAnsi" w:cs="Calibri Light"/>
          <w:b w:val="0"/>
          <w:szCs w:val="24"/>
          <w:lang w:val="ro-MD"/>
        </w:rPr>
        <w:t>le</w:t>
      </w:r>
      <w:r w:rsidR="000B43A2" w:rsidRPr="006529FB">
        <w:rPr>
          <w:rFonts w:asciiTheme="majorHAnsi" w:hAnsiTheme="majorHAnsi" w:cs="Calibri Light"/>
          <w:b w:val="0"/>
          <w:szCs w:val="24"/>
          <w:lang w:val="ro-MD"/>
        </w:rPr>
        <w:t xml:space="preserve"> Poli</w:t>
      </w:r>
      <w:r w:rsidR="00175358">
        <w:rPr>
          <w:rFonts w:asciiTheme="majorHAnsi" w:hAnsiTheme="majorHAnsi" w:cs="Calibri Light"/>
          <w:b w:val="0"/>
          <w:szCs w:val="24"/>
          <w:lang w:val="ro-MD"/>
        </w:rPr>
        <w:t>ț</w:t>
      </w:r>
      <w:r w:rsidR="000B43A2" w:rsidRPr="006529FB">
        <w:rPr>
          <w:rFonts w:asciiTheme="majorHAnsi" w:hAnsiTheme="majorHAnsi" w:cs="Calibri Light"/>
          <w:b w:val="0"/>
          <w:szCs w:val="24"/>
          <w:lang w:val="ro-MD"/>
        </w:rPr>
        <w:t>iei de la domiciliul solicitan</w:t>
      </w:r>
      <w:r w:rsidR="00175358">
        <w:rPr>
          <w:rFonts w:asciiTheme="majorHAnsi" w:hAnsiTheme="majorHAnsi" w:cs="Calibri Light"/>
          <w:b w:val="0"/>
          <w:szCs w:val="24"/>
          <w:lang w:val="ro-MD"/>
        </w:rPr>
        <w:t>ț</w:t>
      </w:r>
      <w:r w:rsidR="000B43A2" w:rsidRPr="006529FB">
        <w:rPr>
          <w:rFonts w:asciiTheme="majorHAnsi" w:hAnsiTheme="majorHAnsi" w:cs="Calibri Light"/>
          <w:b w:val="0"/>
          <w:szCs w:val="24"/>
          <w:lang w:val="ro-MD"/>
        </w:rPr>
        <w:t>ilor nu dispun de o f</w:t>
      </w:r>
      <w:r w:rsidRPr="006529FB">
        <w:rPr>
          <w:rFonts w:asciiTheme="majorHAnsi" w:hAnsiTheme="majorHAnsi" w:cs="Calibri Light"/>
          <w:b w:val="0"/>
          <w:szCs w:val="24"/>
          <w:lang w:val="ro-MD"/>
        </w:rPr>
        <w:t>ormă tipizată pentru răspuns;</w:t>
      </w:r>
    </w:p>
    <w:p w14:paraId="15D36A32" w14:textId="77777777" w:rsidR="00D60BDD" w:rsidRPr="006529FB" w:rsidRDefault="00D60BDD" w:rsidP="00730A5E">
      <w:pPr>
        <w:pStyle w:val="ListParagraph"/>
        <w:numPr>
          <w:ilvl w:val="0"/>
          <w:numId w:val="21"/>
        </w:numPr>
        <w:spacing w:after="160" w:line="276" w:lineRule="auto"/>
        <w:jc w:val="both"/>
        <w:rPr>
          <w:rFonts w:asciiTheme="majorHAnsi" w:hAnsiTheme="majorHAnsi" w:cs="Calibri Light"/>
          <w:b w:val="0"/>
          <w:szCs w:val="24"/>
          <w:lang w:val="ro-MD"/>
        </w:rPr>
      </w:pPr>
      <w:r w:rsidRPr="006529FB">
        <w:rPr>
          <w:rFonts w:asciiTheme="majorHAnsi" w:hAnsiTheme="majorHAnsi" w:cs="Calibri Light"/>
          <w:b w:val="0"/>
          <w:szCs w:val="24"/>
          <w:lang w:val="ro-MD"/>
        </w:rPr>
        <w:t>din cele 72</w:t>
      </w:r>
      <w:r w:rsidR="00EE4F46">
        <w:rPr>
          <w:rFonts w:asciiTheme="majorHAnsi" w:hAnsiTheme="majorHAnsi" w:cs="Calibri Light"/>
          <w:b w:val="0"/>
          <w:szCs w:val="24"/>
          <w:lang w:val="ro-MD"/>
        </w:rPr>
        <w:t xml:space="preserve"> de dosare verificate, la</w:t>
      </w:r>
      <w:r w:rsidR="00306669">
        <w:rPr>
          <w:rFonts w:asciiTheme="majorHAnsi" w:hAnsiTheme="majorHAnsi" w:cs="Calibri Light"/>
          <w:b w:val="0"/>
          <w:szCs w:val="24"/>
          <w:lang w:val="ro-MD"/>
        </w:rPr>
        <w:t xml:space="preserve"> 3</w:t>
      </w:r>
      <w:r w:rsidR="003125B5">
        <w:rPr>
          <w:rFonts w:asciiTheme="majorHAnsi" w:hAnsiTheme="majorHAnsi" w:cs="Calibri Light"/>
          <w:b w:val="0"/>
          <w:szCs w:val="24"/>
          <w:lang w:val="ro-MD"/>
        </w:rPr>
        <w:t xml:space="preserve"> </w:t>
      </w:r>
      <w:r w:rsidRPr="006529FB">
        <w:rPr>
          <w:rFonts w:asciiTheme="majorHAnsi" w:hAnsiTheme="majorHAnsi" w:cs="Calibri Light"/>
          <w:b w:val="0"/>
          <w:szCs w:val="24"/>
          <w:lang w:val="ro-MD"/>
        </w:rPr>
        <w:t>dosare</w:t>
      </w:r>
      <w:r w:rsidR="00EE4F46">
        <w:rPr>
          <w:rFonts w:asciiTheme="majorHAnsi" w:hAnsiTheme="majorHAnsi" w:cs="Calibri Light"/>
          <w:b w:val="0"/>
          <w:szCs w:val="24"/>
          <w:lang w:val="ro-MD"/>
        </w:rPr>
        <w:t xml:space="preserve"> </w:t>
      </w:r>
      <w:r w:rsidR="003125B5">
        <w:rPr>
          <w:rFonts w:asciiTheme="majorHAnsi" w:hAnsiTheme="majorHAnsi" w:cs="Calibri Light"/>
          <w:b w:val="0"/>
          <w:szCs w:val="24"/>
          <w:lang w:val="ro-MD"/>
        </w:rPr>
        <w:t>s-</w:t>
      </w:r>
      <w:r w:rsidRPr="006529FB">
        <w:rPr>
          <w:rFonts w:asciiTheme="majorHAnsi" w:hAnsiTheme="majorHAnsi" w:cs="Calibri Light"/>
          <w:b w:val="0"/>
          <w:szCs w:val="24"/>
          <w:lang w:val="ro-MD"/>
        </w:rPr>
        <w:t>a anexat consim</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ământul copiilor adopta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w:t>
      </w:r>
      <w:r w:rsidR="003125B5">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care aveau </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 xml:space="preserve">i o vârstă potrivită, </w:t>
      </w:r>
      <w:r w:rsidR="005037C8">
        <w:rPr>
          <w:rFonts w:asciiTheme="majorHAnsi" w:hAnsiTheme="majorHAnsi" w:cs="Calibri Light"/>
          <w:b w:val="0"/>
          <w:szCs w:val="24"/>
          <w:lang w:val="ro-MD"/>
        </w:rPr>
        <w:t xml:space="preserve">iar </w:t>
      </w:r>
      <w:r w:rsidRPr="006529FB">
        <w:rPr>
          <w:rFonts w:asciiTheme="majorHAnsi" w:hAnsiTheme="majorHAnsi" w:cs="Calibri Light"/>
          <w:b w:val="0"/>
          <w:szCs w:val="24"/>
          <w:lang w:val="ro-MD"/>
        </w:rPr>
        <w:t xml:space="preserve">la </w:t>
      </w:r>
      <w:r w:rsidR="00306669">
        <w:rPr>
          <w:rFonts w:asciiTheme="majorHAnsi" w:hAnsiTheme="majorHAnsi" w:cs="Calibri Light"/>
          <w:b w:val="0"/>
          <w:szCs w:val="24"/>
          <w:lang w:val="ro-MD"/>
        </w:rPr>
        <w:t>69 de</w:t>
      </w:r>
      <w:r w:rsidR="00EE4F46">
        <w:rPr>
          <w:rFonts w:asciiTheme="majorHAnsi" w:hAnsiTheme="majorHAnsi" w:cs="Calibri Light"/>
          <w:b w:val="0"/>
          <w:szCs w:val="24"/>
          <w:lang w:val="ro-MD"/>
        </w:rPr>
        <w:t xml:space="preserve"> dosare</w:t>
      </w:r>
      <w:r w:rsidRPr="006529FB">
        <w:rPr>
          <w:rFonts w:asciiTheme="majorHAnsi" w:hAnsiTheme="majorHAnsi" w:cs="Calibri Light"/>
          <w:b w:val="0"/>
          <w:szCs w:val="24"/>
          <w:lang w:val="ro-MD"/>
        </w:rPr>
        <w:t xml:space="preserve"> lipsesc consim</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ămintele în scris  a</w:t>
      </w:r>
      <w:r w:rsidR="003125B5">
        <w:rPr>
          <w:rFonts w:asciiTheme="majorHAnsi" w:hAnsiTheme="majorHAnsi" w:cs="Calibri Light"/>
          <w:b w:val="0"/>
          <w:szCs w:val="24"/>
          <w:lang w:val="ro-MD"/>
        </w:rPr>
        <w:t>le</w:t>
      </w:r>
      <w:r w:rsidRPr="006529FB">
        <w:rPr>
          <w:rFonts w:asciiTheme="majorHAnsi" w:hAnsiTheme="majorHAnsi" w:cs="Calibri Light"/>
          <w:b w:val="0"/>
          <w:szCs w:val="24"/>
          <w:lang w:val="ro-MD"/>
        </w:rPr>
        <w:t xml:space="preserve"> m</w:t>
      </w:r>
      <w:r w:rsidR="00EC7096">
        <w:rPr>
          <w:rFonts w:asciiTheme="majorHAnsi" w:hAnsiTheme="majorHAnsi" w:cs="Calibri Light"/>
          <w:b w:val="0"/>
          <w:szCs w:val="24"/>
          <w:lang w:val="ro-MD"/>
        </w:rPr>
        <w:t xml:space="preserve">anagerilor de caz </w:t>
      </w:r>
      <w:r w:rsidR="00175358">
        <w:rPr>
          <w:rFonts w:asciiTheme="majorHAnsi" w:hAnsiTheme="majorHAnsi" w:cs="Calibri Light"/>
          <w:b w:val="0"/>
          <w:szCs w:val="24"/>
          <w:lang w:val="ro-MD"/>
        </w:rPr>
        <w:t>ș</w:t>
      </w:r>
      <w:r w:rsidR="00EC7096">
        <w:rPr>
          <w:rFonts w:asciiTheme="majorHAnsi" w:hAnsiTheme="majorHAnsi" w:cs="Calibri Light"/>
          <w:b w:val="0"/>
          <w:szCs w:val="24"/>
          <w:lang w:val="ro-MD"/>
        </w:rPr>
        <w:t>i psihologului</w:t>
      </w:r>
      <w:r w:rsidRPr="006529FB">
        <w:rPr>
          <w:rFonts w:asciiTheme="majorHAnsi" w:hAnsiTheme="majorHAnsi" w:cs="Calibri Light"/>
          <w:b w:val="0"/>
          <w:szCs w:val="24"/>
          <w:lang w:val="ro-MD"/>
        </w:rPr>
        <w:t>. Conform normelor legale</w:t>
      </w:r>
      <w:r w:rsidR="003125B5">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copilul î</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i exprimă consim</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ământul în formă scrisă (sau, după caz, în mod verbal, în prezen</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 xml:space="preserve">a psihologului </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i a reprezentantului autorită</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ii tutelare teritoriale, care confirmă în scris consim</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ământul copilului) de a fi adoptat</w:t>
      </w:r>
      <w:r w:rsidRPr="006529FB">
        <w:rPr>
          <w:rFonts w:asciiTheme="majorHAnsi" w:hAnsiTheme="majorHAnsi"/>
          <w:b w:val="0"/>
          <w:sz w:val="18"/>
          <w:vertAlign w:val="superscript"/>
          <w:lang w:val="ro-MD"/>
        </w:rPr>
        <w:footnoteReference w:id="28"/>
      </w:r>
      <w:r w:rsidRPr="006529FB">
        <w:rPr>
          <w:rFonts w:asciiTheme="majorHAnsi" w:hAnsiTheme="majorHAnsi" w:cs="Calibri Light"/>
          <w:b w:val="0"/>
          <w:szCs w:val="24"/>
          <w:lang w:val="ro-MD"/>
        </w:rPr>
        <w:t>;</w:t>
      </w:r>
    </w:p>
    <w:p w14:paraId="6A9DAC25" w14:textId="77777777" w:rsidR="00C21A9F" w:rsidRPr="006529FB" w:rsidRDefault="00C33C2A" w:rsidP="00730A5E">
      <w:pPr>
        <w:pStyle w:val="ListParagraph"/>
        <w:numPr>
          <w:ilvl w:val="0"/>
          <w:numId w:val="21"/>
        </w:numPr>
        <w:spacing w:after="160" w:line="276" w:lineRule="auto"/>
        <w:jc w:val="both"/>
        <w:rPr>
          <w:rFonts w:asciiTheme="majorHAnsi" w:hAnsiTheme="majorHAnsi" w:cs="Calibri Light"/>
          <w:b w:val="0"/>
          <w:szCs w:val="24"/>
          <w:lang w:val="ro-MD"/>
        </w:rPr>
      </w:pPr>
      <w:r w:rsidRPr="006529FB">
        <w:rPr>
          <w:rFonts w:asciiTheme="majorHAnsi" w:hAnsiTheme="majorHAnsi" w:cs="Calibri Light"/>
          <w:b w:val="0"/>
          <w:szCs w:val="24"/>
          <w:lang w:val="ro-MD"/>
        </w:rPr>
        <w:t>din cele 198 de dosare de 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ie na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 xml:space="preserve">ională, </w:t>
      </w:r>
      <w:r w:rsidR="003125B5">
        <w:rPr>
          <w:rFonts w:asciiTheme="majorHAnsi" w:hAnsiTheme="majorHAnsi" w:cs="Calibri Light"/>
          <w:b w:val="0"/>
          <w:szCs w:val="24"/>
          <w:lang w:val="ro-MD"/>
        </w:rPr>
        <w:t>exist</w:t>
      </w:r>
      <w:r w:rsidRPr="006529FB">
        <w:rPr>
          <w:rFonts w:asciiTheme="majorHAnsi" w:hAnsiTheme="majorHAnsi" w:cs="Calibri Light"/>
          <w:b w:val="0"/>
          <w:szCs w:val="24"/>
          <w:lang w:val="ro-MD"/>
        </w:rPr>
        <w:t xml:space="preserve">ente </w:t>
      </w:r>
      <w:r w:rsidR="00981D60">
        <w:rPr>
          <w:rFonts w:asciiTheme="majorHAnsi" w:hAnsiTheme="majorHAnsi" w:cs="Calibri Light"/>
          <w:b w:val="0"/>
          <w:szCs w:val="24"/>
          <w:lang w:val="ro-MD"/>
        </w:rPr>
        <w:t>la</w:t>
      </w:r>
      <w:r w:rsidRPr="006529FB">
        <w:rPr>
          <w:rFonts w:asciiTheme="majorHAnsi" w:hAnsiTheme="majorHAnsi" w:cs="Calibri Light"/>
          <w:b w:val="0"/>
          <w:szCs w:val="24"/>
          <w:lang w:val="ro-MD"/>
        </w:rPr>
        <w:t xml:space="preserve"> MMPS</w:t>
      </w:r>
      <w:r w:rsidR="00C42FD8">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în 78 de dosare de 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ie lipsesc de la 1 până la 5 rapoarte de monitorizare postadop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ie</w:t>
      </w:r>
      <w:r w:rsidR="00FC6559">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din motive necunoscute, în total</w:t>
      </w:r>
      <w:r w:rsidR="003125B5">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w:t>
      </w:r>
      <w:r w:rsidR="00981D60">
        <w:rPr>
          <w:rFonts w:asciiTheme="majorHAnsi" w:hAnsiTheme="majorHAnsi" w:cs="Calibri Light"/>
          <w:b w:val="0"/>
          <w:szCs w:val="24"/>
          <w:lang w:val="ro-MD"/>
        </w:rPr>
        <w:t>lipsind</w:t>
      </w:r>
      <w:r w:rsidR="003125B5" w:rsidRPr="006529FB">
        <w:rPr>
          <w:rFonts w:asciiTheme="majorHAnsi" w:hAnsiTheme="majorHAnsi" w:cs="Calibri Light"/>
          <w:b w:val="0"/>
          <w:szCs w:val="24"/>
          <w:lang w:val="ro-MD"/>
        </w:rPr>
        <w:t xml:space="preserve"> </w:t>
      </w:r>
      <w:r w:rsidRPr="006529FB">
        <w:rPr>
          <w:rFonts w:asciiTheme="majorHAnsi" w:hAnsiTheme="majorHAnsi" w:cs="Calibri Light"/>
          <w:b w:val="0"/>
          <w:szCs w:val="24"/>
          <w:lang w:val="ro-MD"/>
        </w:rPr>
        <w:t>100 de rapoarte postado</w:t>
      </w:r>
      <w:r w:rsidR="00F751BA">
        <w:rPr>
          <w:rFonts w:asciiTheme="majorHAnsi" w:hAnsiTheme="majorHAnsi" w:cs="Calibri Light"/>
          <w:b w:val="0"/>
          <w:szCs w:val="24"/>
          <w:lang w:val="ro-MD"/>
        </w:rPr>
        <w:t>p</w:t>
      </w:r>
      <w:r w:rsidR="00175358">
        <w:rPr>
          <w:rFonts w:asciiTheme="majorHAnsi" w:hAnsiTheme="majorHAnsi" w:cs="Calibri Light"/>
          <w:b w:val="0"/>
          <w:szCs w:val="24"/>
          <w:lang w:val="ro-MD"/>
        </w:rPr>
        <w:t>ț</w:t>
      </w:r>
      <w:r w:rsidR="00F751BA">
        <w:rPr>
          <w:rFonts w:asciiTheme="majorHAnsi" w:hAnsiTheme="majorHAnsi" w:cs="Calibri Light"/>
          <w:b w:val="0"/>
          <w:szCs w:val="24"/>
          <w:lang w:val="ro-MD"/>
        </w:rPr>
        <w:t xml:space="preserve">ie. </w:t>
      </w:r>
      <w:r w:rsidR="002509F5">
        <w:rPr>
          <w:rFonts w:asciiTheme="majorHAnsi" w:hAnsiTheme="majorHAnsi" w:cs="Calibri Light"/>
          <w:b w:val="0"/>
          <w:szCs w:val="24"/>
          <w:lang w:val="ro-MD"/>
        </w:rPr>
        <w:t>Responsabilii</w:t>
      </w:r>
      <w:r w:rsidR="00F751BA">
        <w:rPr>
          <w:rFonts w:asciiTheme="majorHAnsi" w:hAnsiTheme="majorHAnsi" w:cs="Calibri Light"/>
          <w:b w:val="0"/>
          <w:szCs w:val="24"/>
          <w:lang w:val="ro-MD"/>
        </w:rPr>
        <w:t xml:space="preserve"> </w:t>
      </w:r>
      <w:r w:rsidR="003125B5">
        <w:rPr>
          <w:rFonts w:asciiTheme="majorHAnsi" w:hAnsiTheme="majorHAnsi" w:cs="Calibri Light"/>
          <w:b w:val="0"/>
          <w:szCs w:val="24"/>
          <w:lang w:val="ro-MD"/>
        </w:rPr>
        <w:t xml:space="preserve">de la </w:t>
      </w:r>
      <w:r w:rsidR="00F751BA">
        <w:rPr>
          <w:rFonts w:asciiTheme="majorHAnsi" w:hAnsiTheme="majorHAnsi" w:cs="Calibri Light"/>
          <w:b w:val="0"/>
          <w:szCs w:val="24"/>
          <w:lang w:val="ro-MD"/>
        </w:rPr>
        <w:t>ATT-u</w:t>
      </w:r>
      <w:r w:rsidRPr="006529FB">
        <w:rPr>
          <w:rFonts w:asciiTheme="majorHAnsi" w:hAnsiTheme="majorHAnsi" w:cs="Calibri Light"/>
          <w:b w:val="0"/>
          <w:szCs w:val="24"/>
          <w:lang w:val="ro-MD"/>
        </w:rPr>
        <w:t>r</w:t>
      </w:r>
      <w:r w:rsidR="00F751BA">
        <w:rPr>
          <w:rFonts w:asciiTheme="majorHAnsi" w:hAnsiTheme="majorHAnsi" w:cs="Calibri Light"/>
          <w:b w:val="0"/>
          <w:szCs w:val="24"/>
          <w:lang w:val="ro-MD"/>
        </w:rPr>
        <w:t>il</w:t>
      </w:r>
      <w:r w:rsidR="003125B5">
        <w:rPr>
          <w:rFonts w:asciiTheme="majorHAnsi" w:hAnsiTheme="majorHAnsi" w:cs="Calibri Light"/>
          <w:b w:val="0"/>
          <w:szCs w:val="24"/>
          <w:lang w:val="ro-MD"/>
        </w:rPr>
        <w:t xml:space="preserve">e </w:t>
      </w:r>
      <w:r w:rsidRPr="006529FB">
        <w:rPr>
          <w:rFonts w:asciiTheme="majorHAnsi" w:hAnsiTheme="majorHAnsi" w:cs="Calibri Light"/>
          <w:b w:val="0"/>
          <w:szCs w:val="24"/>
          <w:lang w:val="ro-MD"/>
        </w:rPr>
        <w:t xml:space="preserve"> </w:t>
      </w:r>
      <w:r w:rsidR="002509F5">
        <w:rPr>
          <w:rFonts w:asciiTheme="majorHAnsi" w:hAnsiTheme="majorHAnsi" w:cs="Calibri Light"/>
          <w:b w:val="0"/>
          <w:szCs w:val="24"/>
          <w:lang w:val="ro-MD"/>
        </w:rPr>
        <w:t>auditate au prezentat</w:t>
      </w:r>
      <w:r w:rsidRPr="006529FB">
        <w:rPr>
          <w:rFonts w:asciiTheme="majorHAnsi" w:hAnsiTheme="majorHAnsi" w:cs="Calibri Light"/>
          <w:b w:val="0"/>
          <w:szCs w:val="24"/>
          <w:lang w:val="ro-MD"/>
        </w:rPr>
        <w:t xml:space="preserve"> în dosarele </w:t>
      </w:r>
      <w:r w:rsidR="002509F5">
        <w:rPr>
          <w:rFonts w:asciiTheme="majorHAnsi" w:hAnsiTheme="majorHAnsi" w:cs="Calibri Light"/>
          <w:b w:val="0"/>
          <w:szCs w:val="24"/>
          <w:lang w:val="ro-MD"/>
        </w:rPr>
        <w:t>disponibile aceste rapoarte de monitorizare</w:t>
      </w:r>
      <w:r w:rsidR="004837FF">
        <w:rPr>
          <w:rFonts w:asciiTheme="majorHAnsi" w:hAnsiTheme="majorHAnsi" w:cs="Calibri Light"/>
          <w:b w:val="0"/>
          <w:szCs w:val="24"/>
          <w:lang w:val="ro-MD"/>
        </w:rPr>
        <w:t>,</w:t>
      </w:r>
      <w:r w:rsidR="002509F5">
        <w:rPr>
          <w:rFonts w:asciiTheme="majorHAnsi" w:hAnsiTheme="majorHAnsi" w:cs="Calibri Light"/>
          <w:b w:val="0"/>
          <w:szCs w:val="24"/>
          <w:lang w:val="ro-MD"/>
        </w:rPr>
        <w:t xml:space="preserve"> </w:t>
      </w:r>
      <w:r w:rsidR="00981D60">
        <w:rPr>
          <w:rFonts w:asciiTheme="majorHAnsi" w:hAnsiTheme="majorHAnsi" w:cs="Calibri Light"/>
          <w:b w:val="0"/>
          <w:szCs w:val="24"/>
          <w:lang w:val="ro-MD"/>
        </w:rPr>
        <w:t xml:space="preserve">pe care nu le-au expediat </w:t>
      </w:r>
      <w:r w:rsidR="00981D60" w:rsidRPr="006529FB">
        <w:rPr>
          <w:rFonts w:asciiTheme="majorHAnsi" w:hAnsiTheme="majorHAnsi" w:cs="Calibri Light"/>
          <w:b w:val="0"/>
          <w:szCs w:val="24"/>
          <w:lang w:val="ro-MD"/>
        </w:rPr>
        <w:t>către MMPS</w:t>
      </w:r>
      <w:r w:rsidR="00981D60">
        <w:rPr>
          <w:rFonts w:asciiTheme="majorHAnsi" w:hAnsiTheme="majorHAnsi" w:cs="Calibri Light"/>
          <w:b w:val="0"/>
          <w:szCs w:val="24"/>
          <w:lang w:val="ro-MD"/>
        </w:rPr>
        <w:t xml:space="preserve">, </w:t>
      </w:r>
      <w:r w:rsidR="002509F5">
        <w:rPr>
          <w:rFonts w:asciiTheme="majorHAnsi" w:hAnsiTheme="majorHAnsi" w:cs="Calibri Light"/>
          <w:b w:val="0"/>
          <w:szCs w:val="24"/>
          <w:lang w:val="ro-MD"/>
        </w:rPr>
        <w:t>motiv</w:t>
      </w:r>
      <w:r w:rsidR="004837FF">
        <w:rPr>
          <w:rFonts w:asciiTheme="majorHAnsi" w:hAnsiTheme="majorHAnsi" w:cs="Calibri Light"/>
          <w:b w:val="0"/>
          <w:szCs w:val="24"/>
          <w:lang w:val="ro-MD"/>
        </w:rPr>
        <w:t>ând</w:t>
      </w:r>
      <w:r w:rsidRPr="006529FB">
        <w:rPr>
          <w:rFonts w:asciiTheme="majorHAnsi" w:hAnsiTheme="majorHAnsi" w:cs="Calibri Light"/>
          <w:b w:val="0"/>
          <w:szCs w:val="24"/>
          <w:lang w:val="ro-MD"/>
        </w:rPr>
        <w:t xml:space="preserve">  </w:t>
      </w:r>
      <w:r w:rsidR="004837FF">
        <w:rPr>
          <w:rFonts w:asciiTheme="majorHAnsi" w:hAnsiTheme="majorHAnsi" w:cs="Calibri Light"/>
          <w:b w:val="0"/>
          <w:szCs w:val="24"/>
          <w:lang w:val="ro-MD"/>
        </w:rPr>
        <w:t>cu</w:t>
      </w:r>
      <w:r w:rsidR="00667ECC">
        <w:rPr>
          <w:rFonts w:asciiTheme="majorHAnsi" w:hAnsiTheme="majorHAnsi" w:cs="Calibri Light"/>
          <w:b w:val="0"/>
          <w:szCs w:val="24"/>
          <w:lang w:val="ro-MD"/>
        </w:rPr>
        <w:t xml:space="preserve"> pandemia</w:t>
      </w:r>
      <w:r w:rsidRPr="006529FB">
        <w:rPr>
          <w:rFonts w:asciiTheme="majorHAnsi" w:hAnsiTheme="majorHAnsi" w:cs="Calibri Light"/>
          <w:b w:val="0"/>
          <w:szCs w:val="24"/>
          <w:lang w:val="ro-MD"/>
        </w:rPr>
        <w:t xml:space="preserve"> de Covid-19 </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 xml:space="preserve">i </w:t>
      </w:r>
      <w:r w:rsidR="00981D60">
        <w:rPr>
          <w:rFonts w:asciiTheme="majorHAnsi" w:hAnsiTheme="majorHAnsi" w:cs="Calibri Light"/>
          <w:b w:val="0"/>
          <w:szCs w:val="24"/>
          <w:lang w:val="ro-MD"/>
        </w:rPr>
        <w:t xml:space="preserve">cu </w:t>
      </w:r>
      <w:r w:rsidRPr="006529FB">
        <w:rPr>
          <w:rFonts w:asciiTheme="majorHAnsi" w:hAnsiTheme="majorHAnsi" w:cs="Calibri Light"/>
          <w:b w:val="0"/>
          <w:szCs w:val="24"/>
          <w:lang w:val="ro-MD"/>
        </w:rPr>
        <w:t>s</w:t>
      </w:r>
      <w:r w:rsidR="00981D60">
        <w:rPr>
          <w:rFonts w:asciiTheme="majorHAnsi" w:hAnsiTheme="majorHAnsi" w:cs="Calibri Light"/>
          <w:b w:val="0"/>
          <w:szCs w:val="24"/>
          <w:lang w:val="ro-MD"/>
        </w:rPr>
        <w:t>tarea</w:t>
      </w:r>
      <w:r w:rsidR="00667ECC">
        <w:rPr>
          <w:rFonts w:asciiTheme="majorHAnsi" w:hAnsiTheme="majorHAnsi" w:cs="Calibri Light"/>
          <w:b w:val="0"/>
          <w:szCs w:val="24"/>
          <w:lang w:val="ro-MD"/>
        </w:rPr>
        <w:t xml:space="preserve"> de urgen</w:t>
      </w:r>
      <w:r w:rsidR="00175358">
        <w:rPr>
          <w:rFonts w:asciiTheme="majorHAnsi" w:hAnsiTheme="majorHAnsi" w:cs="Calibri Light"/>
          <w:b w:val="0"/>
          <w:szCs w:val="24"/>
          <w:lang w:val="ro-MD"/>
        </w:rPr>
        <w:t>ț</w:t>
      </w:r>
      <w:r w:rsidR="00667ECC">
        <w:rPr>
          <w:rFonts w:asciiTheme="majorHAnsi" w:hAnsiTheme="majorHAnsi" w:cs="Calibri Light"/>
          <w:b w:val="0"/>
          <w:szCs w:val="24"/>
          <w:lang w:val="ro-MD"/>
        </w:rPr>
        <w:t>ă în această perioadă.</w:t>
      </w:r>
    </w:p>
    <w:p w14:paraId="3DE1F92F" w14:textId="77777777" w:rsidR="00871565" w:rsidRPr="006A4F70" w:rsidRDefault="001065D6" w:rsidP="00730A5E">
      <w:pPr>
        <w:pStyle w:val="Heading3"/>
        <w:spacing w:line="276" w:lineRule="auto"/>
        <w:rPr>
          <w:b/>
          <w:i/>
          <w:noProof/>
          <w:color w:val="000000" w:themeColor="text1"/>
        </w:rPr>
      </w:pPr>
      <w:bookmarkStart w:id="42" w:name="_Toc123632228"/>
      <w:r w:rsidRPr="006A4F70">
        <w:rPr>
          <w:b/>
          <w:i/>
          <w:noProof/>
          <w:color w:val="2E74B5" w:themeColor="accent1" w:themeShade="BF"/>
        </w:rPr>
        <w:t>4.2</w:t>
      </w:r>
      <w:r w:rsidR="00913613" w:rsidRPr="006A4F70">
        <w:rPr>
          <w:b/>
          <w:i/>
          <w:noProof/>
          <w:color w:val="2E74B5" w:themeColor="accent1" w:themeShade="BF"/>
        </w:rPr>
        <w:t xml:space="preserve">.2. </w:t>
      </w:r>
      <w:r w:rsidR="00871565" w:rsidRPr="006A4F70">
        <w:rPr>
          <w:b/>
          <w:i/>
          <w:noProof/>
          <w:color w:val="2E74B5" w:themeColor="accent1" w:themeShade="BF"/>
        </w:rPr>
        <w:t>Adop</w:t>
      </w:r>
      <w:r w:rsidR="00175358">
        <w:rPr>
          <w:b/>
          <w:i/>
          <w:noProof/>
          <w:color w:val="2E74B5" w:themeColor="accent1" w:themeShade="BF"/>
        </w:rPr>
        <w:t>ț</w:t>
      </w:r>
      <w:r w:rsidR="00871565" w:rsidRPr="006A4F70">
        <w:rPr>
          <w:b/>
          <w:i/>
          <w:noProof/>
          <w:color w:val="2E74B5" w:themeColor="accent1" w:themeShade="BF"/>
        </w:rPr>
        <w:t>ia interna</w:t>
      </w:r>
      <w:r w:rsidR="00175358">
        <w:rPr>
          <w:b/>
          <w:i/>
          <w:noProof/>
          <w:color w:val="2E74B5" w:themeColor="accent1" w:themeShade="BF"/>
        </w:rPr>
        <w:t>ț</w:t>
      </w:r>
      <w:r w:rsidR="00871565" w:rsidRPr="006A4F70">
        <w:rPr>
          <w:b/>
          <w:i/>
          <w:noProof/>
          <w:color w:val="2E74B5" w:themeColor="accent1" w:themeShade="BF"/>
        </w:rPr>
        <w:t>ională</w:t>
      </w:r>
      <w:bookmarkEnd w:id="42"/>
    </w:p>
    <w:p w14:paraId="21214F93" w14:textId="77777777" w:rsidR="006D28FE" w:rsidRDefault="00913CFB" w:rsidP="00730A5E">
      <w:pPr>
        <w:spacing w:after="160" w:line="276" w:lineRule="auto"/>
        <w:contextualSpacing/>
        <w:jc w:val="both"/>
        <w:rPr>
          <w:rFonts w:asciiTheme="majorHAnsi" w:hAnsiTheme="majorHAnsi" w:cs="Calibri Light"/>
          <w:b w:val="0"/>
          <w:szCs w:val="24"/>
          <w:lang w:val="ro-MD"/>
        </w:rPr>
      </w:pPr>
      <w:r>
        <w:rPr>
          <w:rFonts w:asciiTheme="majorHAnsi" w:hAnsiTheme="majorHAnsi" w:cs="Calibri Light"/>
          <w:b w:val="0"/>
          <w:szCs w:val="24"/>
          <w:lang w:val="ro-MD"/>
        </w:rPr>
        <w:t>Cu referire la proce</w:t>
      </w:r>
      <w:r w:rsidR="000C3B46">
        <w:rPr>
          <w:rFonts w:asciiTheme="majorHAnsi" w:hAnsiTheme="majorHAnsi" w:cs="Calibri Light"/>
          <w:b w:val="0"/>
          <w:szCs w:val="24"/>
          <w:lang w:val="ro-MD"/>
        </w:rPr>
        <w:t>durile</w:t>
      </w:r>
      <w:r>
        <w:rPr>
          <w:rFonts w:asciiTheme="majorHAnsi" w:hAnsiTheme="majorHAnsi" w:cs="Calibri Light"/>
          <w:b w:val="0"/>
          <w:szCs w:val="24"/>
          <w:lang w:val="ro-MD"/>
        </w:rPr>
        <w:t xml:space="preserve"> de adop</w:t>
      </w:r>
      <w:r w:rsidR="00175358">
        <w:rPr>
          <w:rFonts w:asciiTheme="majorHAnsi" w:hAnsiTheme="majorHAnsi" w:cs="Calibri Light"/>
          <w:b w:val="0"/>
          <w:szCs w:val="24"/>
          <w:lang w:val="ro-MD"/>
        </w:rPr>
        <w:t>ț</w:t>
      </w:r>
      <w:r>
        <w:rPr>
          <w:rFonts w:asciiTheme="majorHAnsi" w:hAnsiTheme="majorHAnsi" w:cs="Calibri Light"/>
          <w:b w:val="0"/>
          <w:szCs w:val="24"/>
          <w:lang w:val="ro-MD"/>
        </w:rPr>
        <w:t>ie interna</w:t>
      </w:r>
      <w:r w:rsidR="00175358">
        <w:rPr>
          <w:rFonts w:asciiTheme="majorHAnsi" w:hAnsiTheme="majorHAnsi" w:cs="Calibri Light"/>
          <w:b w:val="0"/>
          <w:szCs w:val="24"/>
          <w:lang w:val="ro-MD"/>
        </w:rPr>
        <w:t>ț</w:t>
      </w:r>
      <w:r>
        <w:rPr>
          <w:rFonts w:asciiTheme="majorHAnsi" w:hAnsiTheme="majorHAnsi" w:cs="Calibri Light"/>
          <w:b w:val="0"/>
          <w:szCs w:val="24"/>
          <w:lang w:val="ro-MD"/>
        </w:rPr>
        <w:t xml:space="preserve">ională </w:t>
      </w:r>
      <w:r w:rsidR="000C3B46">
        <w:rPr>
          <w:rFonts w:asciiTheme="majorHAnsi" w:hAnsiTheme="majorHAnsi" w:cs="Calibri Light"/>
          <w:b w:val="0"/>
          <w:szCs w:val="24"/>
          <w:lang w:val="ro-MD"/>
        </w:rPr>
        <w:t xml:space="preserve">în cadrul </w:t>
      </w:r>
      <w:r>
        <w:rPr>
          <w:rFonts w:asciiTheme="majorHAnsi" w:hAnsiTheme="majorHAnsi" w:cs="Calibri Light"/>
          <w:b w:val="0"/>
          <w:szCs w:val="24"/>
          <w:lang w:val="ro-MD"/>
        </w:rPr>
        <w:t xml:space="preserve">a </w:t>
      </w:r>
      <w:r w:rsidR="00871565" w:rsidRPr="006529FB">
        <w:rPr>
          <w:rFonts w:asciiTheme="majorHAnsi" w:hAnsiTheme="majorHAnsi" w:cs="Calibri Light"/>
          <w:b w:val="0"/>
          <w:szCs w:val="24"/>
          <w:lang w:val="ro-MD"/>
        </w:rPr>
        <w:t>14 dosare</w:t>
      </w:r>
      <w:r>
        <w:rPr>
          <w:rFonts w:asciiTheme="majorHAnsi" w:hAnsiTheme="majorHAnsi" w:cs="Calibri Light"/>
          <w:b w:val="0"/>
          <w:szCs w:val="24"/>
          <w:lang w:val="ro-MD"/>
        </w:rPr>
        <w:t>,</w:t>
      </w:r>
      <w:r w:rsidR="000C3B46">
        <w:rPr>
          <w:rFonts w:asciiTheme="majorHAnsi" w:hAnsiTheme="majorHAnsi" w:cs="Calibri Light"/>
          <w:b w:val="0"/>
          <w:szCs w:val="24"/>
          <w:lang w:val="ro-MD"/>
        </w:rPr>
        <w:t xml:space="preserve"> auditul, analizând </w:t>
      </w:r>
      <w:r w:rsidR="00175358">
        <w:rPr>
          <w:rFonts w:asciiTheme="majorHAnsi" w:hAnsiTheme="majorHAnsi" w:cs="Calibri Light"/>
          <w:b w:val="0"/>
          <w:szCs w:val="24"/>
          <w:lang w:val="ro-MD"/>
        </w:rPr>
        <w:t>ș</w:t>
      </w:r>
      <w:r w:rsidR="000C3B46">
        <w:rPr>
          <w:rFonts w:asciiTheme="majorHAnsi" w:hAnsiTheme="majorHAnsi" w:cs="Calibri Light"/>
          <w:b w:val="0"/>
          <w:szCs w:val="24"/>
          <w:lang w:val="ro-MD"/>
        </w:rPr>
        <w:t>i verificând c</w:t>
      </w:r>
      <w:r w:rsidR="000C3B46" w:rsidRPr="006529FB">
        <w:rPr>
          <w:rFonts w:asciiTheme="majorHAnsi" w:hAnsiTheme="majorHAnsi" w:cs="Calibri Light"/>
          <w:b w:val="0"/>
          <w:szCs w:val="24"/>
          <w:lang w:val="ro-MD"/>
        </w:rPr>
        <w:t>on</w:t>
      </w:r>
      <w:r w:rsidR="00175358">
        <w:rPr>
          <w:rFonts w:asciiTheme="majorHAnsi" w:hAnsiTheme="majorHAnsi" w:cs="Calibri Light"/>
          <w:b w:val="0"/>
          <w:szCs w:val="24"/>
          <w:lang w:val="ro-MD"/>
        </w:rPr>
        <w:t>ț</w:t>
      </w:r>
      <w:r w:rsidR="000C3B46" w:rsidRPr="006529FB">
        <w:rPr>
          <w:rFonts w:asciiTheme="majorHAnsi" w:hAnsiTheme="majorHAnsi" w:cs="Calibri Light"/>
          <w:b w:val="0"/>
          <w:szCs w:val="24"/>
          <w:lang w:val="ro-MD"/>
        </w:rPr>
        <w:t xml:space="preserve">inutul dosarelor </w:t>
      </w:r>
      <w:r w:rsidR="00175358">
        <w:rPr>
          <w:rFonts w:asciiTheme="majorHAnsi" w:hAnsiTheme="majorHAnsi" w:cs="Calibri Light"/>
          <w:b w:val="0"/>
          <w:szCs w:val="24"/>
          <w:lang w:val="ro-MD"/>
        </w:rPr>
        <w:t>ș</w:t>
      </w:r>
      <w:r w:rsidR="000C3B46">
        <w:rPr>
          <w:rFonts w:asciiTheme="majorHAnsi" w:hAnsiTheme="majorHAnsi" w:cs="Calibri Light"/>
          <w:b w:val="0"/>
          <w:szCs w:val="24"/>
          <w:lang w:val="ro-MD"/>
        </w:rPr>
        <w:t>i corespunderea lor cu cerin</w:t>
      </w:r>
      <w:r w:rsidR="00175358">
        <w:rPr>
          <w:rFonts w:asciiTheme="majorHAnsi" w:hAnsiTheme="majorHAnsi" w:cs="Calibri Light"/>
          <w:b w:val="0"/>
          <w:szCs w:val="24"/>
          <w:lang w:val="ro-MD"/>
        </w:rPr>
        <w:t>ț</w:t>
      </w:r>
      <w:r w:rsidR="000C3B46">
        <w:rPr>
          <w:rFonts w:asciiTheme="majorHAnsi" w:hAnsiTheme="majorHAnsi" w:cs="Calibri Light"/>
          <w:b w:val="0"/>
          <w:szCs w:val="24"/>
          <w:lang w:val="ro-MD"/>
        </w:rPr>
        <w:t>ele</w:t>
      </w:r>
      <w:r w:rsidR="000C3B46" w:rsidRPr="006529FB">
        <w:rPr>
          <w:rFonts w:asciiTheme="majorHAnsi" w:hAnsiTheme="majorHAnsi" w:cs="Calibri Light"/>
          <w:b w:val="0"/>
          <w:szCs w:val="24"/>
          <w:lang w:val="ro-MD"/>
        </w:rPr>
        <w:t xml:space="preserve"> legale</w:t>
      </w:r>
      <w:r w:rsidR="000C3B46">
        <w:rPr>
          <w:rFonts w:asciiTheme="majorHAnsi" w:hAnsiTheme="majorHAnsi" w:cs="Calibri Light"/>
          <w:b w:val="0"/>
          <w:szCs w:val="24"/>
          <w:lang w:val="ro-MD"/>
        </w:rPr>
        <w:t xml:space="preserve">, </w:t>
      </w:r>
      <w:r w:rsidR="00871565" w:rsidRPr="006529FB">
        <w:rPr>
          <w:rFonts w:asciiTheme="majorHAnsi" w:hAnsiTheme="majorHAnsi" w:cs="Calibri Light"/>
          <w:b w:val="0"/>
          <w:szCs w:val="24"/>
          <w:lang w:val="ro-MD"/>
        </w:rPr>
        <w:t>a constatat că responsabilii de la MMPS si-au realizat atribu</w:t>
      </w:r>
      <w:r w:rsidR="00175358">
        <w:rPr>
          <w:rFonts w:asciiTheme="majorHAnsi" w:hAnsiTheme="majorHAnsi" w:cs="Calibri Light"/>
          <w:b w:val="0"/>
          <w:szCs w:val="24"/>
          <w:lang w:val="ro-MD"/>
        </w:rPr>
        <w:t>ț</w:t>
      </w:r>
      <w:r w:rsidR="00871565" w:rsidRPr="006529FB">
        <w:rPr>
          <w:rFonts w:asciiTheme="majorHAnsi" w:hAnsiTheme="majorHAnsi" w:cs="Calibri Light"/>
          <w:b w:val="0"/>
          <w:szCs w:val="24"/>
          <w:lang w:val="ro-MD"/>
        </w:rPr>
        <w:t>iile privind adop</w:t>
      </w:r>
      <w:r w:rsidR="00175358">
        <w:rPr>
          <w:rFonts w:asciiTheme="majorHAnsi" w:hAnsiTheme="majorHAnsi" w:cs="Calibri Light"/>
          <w:b w:val="0"/>
          <w:szCs w:val="24"/>
          <w:lang w:val="ro-MD"/>
        </w:rPr>
        <w:t>ț</w:t>
      </w:r>
      <w:r w:rsidR="00871565" w:rsidRPr="006529FB">
        <w:rPr>
          <w:rFonts w:asciiTheme="majorHAnsi" w:hAnsiTheme="majorHAnsi" w:cs="Calibri Light"/>
          <w:b w:val="0"/>
          <w:szCs w:val="24"/>
          <w:lang w:val="ro-MD"/>
        </w:rPr>
        <w:t>ia interna</w:t>
      </w:r>
      <w:r w:rsidR="00175358">
        <w:rPr>
          <w:rFonts w:asciiTheme="majorHAnsi" w:hAnsiTheme="majorHAnsi" w:cs="Calibri Light"/>
          <w:b w:val="0"/>
          <w:szCs w:val="24"/>
          <w:lang w:val="ro-MD"/>
        </w:rPr>
        <w:t>ț</w:t>
      </w:r>
      <w:r w:rsidR="00871565" w:rsidRPr="006529FB">
        <w:rPr>
          <w:rFonts w:asciiTheme="majorHAnsi" w:hAnsiTheme="majorHAnsi" w:cs="Calibri Light"/>
          <w:b w:val="0"/>
          <w:szCs w:val="24"/>
          <w:lang w:val="ro-MD"/>
        </w:rPr>
        <w:t>ional</w:t>
      </w:r>
      <w:r w:rsidR="008B1F2F" w:rsidRPr="006529FB">
        <w:rPr>
          <w:rFonts w:asciiTheme="majorHAnsi" w:hAnsiTheme="majorHAnsi" w:cs="Calibri Light"/>
          <w:b w:val="0"/>
          <w:szCs w:val="24"/>
          <w:lang w:val="ro-MD"/>
        </w:rPr>
        <w:t xml:space="preserve">ă </w:t>
      </w:r>
      <w:r w:rsidR="00871565" w:rsidRPr="006529FB">
        <w:rPr>
          <w:rFonts w:asciiTheme="majorHAnsi" w:hAnsiTheme="majorHAnsi" w:cs="Calibri Light"/>
          <w:b w:val="0"/>
          <w:szCs w:val="24"/>
          <w:lang w:val="ro-MD"/>
        </w:rPr>
        <w:t>a celor 23 de copii</w:t>
      </w:r>
      <w:r w:rsidR="008B1F2F" w:rsidRPr="006529FB">
        <w:rPr>
          <w:rFonts w:asciiTheme="majorHAnsi" w:hAnsiTheme="majorHAnsi" w:cs="Calibri Light"/>
          <w:b w:val="0"/>
          <w:szCs w:val="24"/>
          <w:lang w:val="ro-MD"/>
        </w:rPr>
        <w:t>,</w:t>
      </w:r>
      <w:r w:rsidR="00871565" w:rsidRPr="006529FB">
        <w:rPr>
          <w:rFonts w:asciiTheme="majorHAnsi" w:hAnsiTheme="majorHAnsi" w:cs="Calibri Light"/>
          <w:b w:val="0"/>
          <w:szCs w:val="24"/>
          <w:lang w:val="ro-MD"/>
        </w:rPr>
        <w:t xml:space="preserve"> </w:t>
      </w:r>
      <w:r w:rsidR="0000417F">
        <w:rPr>
          <w:rFonts w:asciiTheme="majorHAnsi" w:hAnsiTheme="majorHAnsi" w:cs="Calibri Light"/>
          <w:b w:val="0"/>
          <w:szCs w:val="24"/>
          <w:lang w:val="ro-MD"/>
        </w:rPr>
        <w:t>în baza</w:t>
      </w:r>
      <w:r w:rsidR="00871565" w:rsidRPr="006529FB">
        <w:rPr>
          <w:rFonts w:asciiTheme="majorHAnsi" w:hAnsiTheme="majorHAnsi" w:cs="Calibri Light"/>
          <w:b w:val="0"/>
          <w:szCs w:val="24"/>
          <w:lang w:val="ro-MD"/>
        </w:rPr>
        <w:t xml:space="preserve"> Hotărâril</w:t>
      </w:r>
      <w:r w:rsidR="008B1F2F" w:rsidRPr="006529FB">
        <w:rPr>
          <w:rFonts w:asciiTheme="majorHAnsi" w:hAnsiTheme="majorHAnsi" w:cs="Calibri Light"/>
          <w:b w:val="0"/>
          <w:szCs w:val="24"/>
          <w:lang w:val="ro-MD"/>
        </w:rPr>
        <w:t>or</w:t>
      </w:r>
      <w:r w:rsidR="00871565" w:rsidRPr="006529FB">
        <w:rPr>
          <w:rFonts w:asciiTheme="majorHAnsi" w:hAnsiTheme="majorHAnsi" w:cs="Calibri Light"/>
          <w:b w:val="0"/>
          <w:szCs w:val="24"/>
          <w:lang w:val="ro-MD"/>
        </w:rPr>
        <w:t xml:space="preserve"> Judecătore</w:t>
      </w:r>
      <w:r w:rsidR="00175358">
        <w:rPr>
          <w:rFonts w:asciiTheme="majorHAnsi" w:hAnsiTheme="majorHAnsi" w:cs="Calibri Light"/>
          <w:b w:val="0"/>
          <w:szCs w:val="24"/>
          <w:lang w:val="ro-MD"/>
        </w:rPr>
        <w:t>ș</w:t>
      </w:r>
      <w:r w:rsidR="00871565" w:rsidRPr="006529FB">
        <w:rPr>
          <w:rFonts w:asciiTheme="majorHAnsi" w:hAnsiTheme="majorHAnsi" w:cs="Calibri Light"/>
          <w:b w:val="0"/>
          <w:szCs w:val="24"/>
          <w:lang w:val="ro-MD"/>
        </w:rPr>
        <w:t>ti irevocabile</w:t>
      </w:r>
      <w:r w:rsidR="000C3B46">
        <w:rPr>
          <w:rFonts w:asciiTheme="majorHAnsi" w:hAnsiTheme="majorHAnsi" w:cs="Calibri Light"/>
          <w:b w:val="0"/>
          <w:szCs w:val="24"/>
          <w:lang w:val="ro-MD"/>
        </w:rPr>
        <w:t xml:space="preserve"> </w:t>
      </w:r>
      <w:r w:rsidR="00871565" w:rsidRPr="006529FB">
        <w:rPr>
          <w:rFonts w:asciiTheme="majorHAnsi" w:hAnsiTheme="majorHAnsi" w:cs="Calibri Light"/>
          <w:b w:val="0"/>
          <w:szCs w:val="24"/>
          <w:lang w:val="ro-MD"/>
        </w:rPr>
        <w:t>(</w:t>
      </w:r>
      <w:r w:rsidR="007D4C4E">
        <w:rPr>
          <w:rFonts w:asciiTheme="majorHAnsi" w:hAnsiTheme="majorHAnsi" w:cs="Calibri Light"/>
          <w:i/>
          <w:szCs w:val="24"/>
          <w:lang w:val="ro-MD"/>
        </w:rPr>
        <w:t xml:space="preserve">vezi </w:t>
      </w:r>
      <w:r w:rsidR="00981D60">
        <w:rPr>
          <w:rFonts w:asciiTheme="majorHAnsi" w:hAnsiTheme="majorHAnsi" w:cs="Calibri Light"/>
          <w:i/>
          <w:szCs w:val="24"/>
          <w:lang w:val="ro-MD"/>
        </w:rPr>
        <w:t>A</w:t>
      </w:r>
      <w:r w:rsidR="007D4C4E">
        <w:rPr>
          <w:rFonts w:asciiTheme="majorHAnsi" w:hAnsiTheme="majorHAnsi" w:cs="Calibri Light"/>
          <w:i/>
          <w:szCs w:val="24"/>
          <w:lang w:val="ro-MD"/>
        </w:rPr>
        <w:t>nexa nr.5</w:t>
      </w:r>
      <w:r w:rsidR="00871565" w:rsidRPr="006529FB">
        <w:rPr>
          <w:rFonts w:asciiTheme="majorHAnsi" w:hAnsiTheme="majorHAnsi" w:cs="Calibri Light"/>
          <w:b w:val="0"/>
          <w:szCs w:val="24"/>
          <w:lang w:val="ro-MD"/>
        </w:rPr>
        <w:t xml:space="preserve">). </w:t>
      </w:r>
    </w:p>
    <w:p w14:paraId="15F68988" w14:textId="77777777" w:rsidR="006D28FE" w:rsidRPr="00431EF6" w:rsidRDefault="00D1579A" w:rsidP="00730A5E">
      <w:pPr>
        <w:spacing w:after="160" w:line="276" w:lineRule="auto"/>
        <w:contextualSpacing/>
        <w:jc w:val="both"/>
        <w:rPr>
          <w:rFonts w:asciiTheme="majorHAnsi" w:hAnsiTheme="majorHAnsi" w:cs="Calibri Light"/>
          <w:i/>
          <w:szCs w:val="24"/>
          <w:lang w:val="ro-MD"/>
        </w:rPr>
      </w:pPr>
      <w:r>
        <w:rPr>
          <w:rFonts w:asciiTheme="majorHAnsi" w:eastAsia="Times New Roman" w:hAnsiTheme="majorHAnsi" w:cs="Calibri Light"/>
          <w:b w:val="0"/>
          <w:szCs w:val="24"/>
          <w:lang w:val="ro-MD" w:eastAsia="ro-RO"/>
        </w:rPr>
        <w:t>Se relevă că</w:t>
      </w:r>
      <w:r w:rsidR="006D28FE">
        <w:rPr>
          <w:rFonts w:asciiTheme="majorHAnsi" w:eastAsia="Times New Roman" w:hAnsiTheme="majorHAnsi" w:cs="Calibri Light"/>
          <w:b w:val="0"/>
          <w:szCs w:val="24"/>
          <w:lang w:val="ro-MD" w:eastAsia="ro-RO"/>
        </w:rPr>
        <w:t xml:space="preserve"> MMPS</w:t>
      </w:r>
      <w:r w:rsidR="000C3B46">
        <w:rPr>
          <w:rFonts w:asciiTheme="majorHAnsi" w:eastAsia="Times New Roman" w:hAnsiTheme="majorHAnsi" w:cs="Calibri Light"/>
          <w:b w:val="0"/>
          <w:szCs w:val="24"/>
          <w:lang w:val="ro-MD" w:eastAsia="ro-RO"/>
        </w:rPr>
        <w:t>,</w:t>
      </w:r>
      <w:r w:rsidR="006D28FE">
        <w:rPr>
          <w:rFonts w:asciiTheme="majorHAnsi" w:eastAsia="Times New Roman" w:hAnsiTheme="majorHAnsi" w:cs="Calibri Light"/>
          <w:b w:val="0"/>
          <w:szCs w:val="24"/>
          <w:lang w:val="ro-MD" w:eastAsia="ro-RO"/>
        </w:rPr>
        <w:t xml:space="preserve"> </w:t>
      </w:r>
      <w:r>
        <w:rPr>
          <w:rFonts w:asciiTheme="majorHAnsi" w:eastAsia="Times New Roman" w:hAnsiTheme="majorHAnsi" w:cs="Calibri Light"/>
          <w:b w:val="0"/>
          <w:szCs w:val="24"/>
          <w:lang w:val="ro-MD" w:eastAsia="ro-RO"/>
        </w:rPr>
        <w:t>potrivit atribu</w:t>
      </w:r>
      <w:r w:rsidR="00175358">
        <w:rPr>
          <w:rFonts w:asciiTheme="majorHAnsi" w:eastAsia="Times New Roman" w:hAnsiTheme="majorHAnsi" w:cs="Calibri Light"/>
          <w:b w:val="0"/>
          <w:szCs w:val="24"/>
          <w:lang w:val="ro-MD" w:eastAsia="ro-RO"/>
        </w:rPr>
        <w:t>ț</w:t>
      </w:r>
      <w:r>
        <w:rPr>
          <w:rFonts w:asciiTheme="majorHAnsi" w:eastAsia="Times New Roman" w:hAnsiTheme="majorHAnsi" w:cs="Calibri Light"/>
          <w:b w:val="0"/>
          <w:szCs w:val="24"/>
          <w:lang w:val="ro-MD" w:eastAsia="ro-RO"/>
        </w:rPr>
        <w:t>iilor</w:t>
      </w:r>
      <w:r w:rsidR="000C3B46">
        <w:rPr>
          <w:rFonts w:asciiTheme="majorHAnsi" w:eastAsia="Times New Roman" w:hAnsiTheme="majorHAnsi" w:cs="Calibri Light"/>
          <w:b w:val="0"/>
          <w:szCs w:val="24"/>
          <w:lang w:val="ro-MD" w:eastAsia="ro-RO"/>
        </w:rPr>
        <w:t>,</w:t>
      </w:r>
      <w:r>
        <w:rPr>
          <w:rFonts w:asciiTheme="majorHAnsi" w:eastAsia="Times New Roman" w:hAnsiTheme="majorHAnsi" w:cs="Calibri Light"/>
          <w:b w:val="0"/>
          <w:szCs w:val="24"/>
          <w:lang w:val="ro-MD" w:eastAsia="ro-RO"/>
        </w:rPr>
        <w:t xml:space="preserve"> de</w:t>
      </w:r>
      <w:r w:rsidR="00175358">
        <w:rPr>
          <w:rFonts w:asciiTheme="majorHAnsi" w:eastAsia="Times New Roman" w:hAnsiTheme="majorHAnsi" w:cs="Calibri Light"/>
          <w:b w:val="0"/>
          <w:szCs w:val="24"/>
          <w:lang w:val="ro-MD" w:eastAsia="ro-RO"/>
        </w:rPr>
        <w:t>ț</w:t>
      </w:r>
      <w:r>
        <w:rPr>
          <w:rFonts w:asciiTheme="majorHAnsi" w:eastAsia="Times New Roman" w:hAnsiTheme="majorHAnsi" w:cs="Calibri Light"/>
          <w:b w:val="0"/>
          <w:szCs w:val="24"/>
          <w:lang w:val="ro-MD" w:eastAsia="ro-RO"/>
        </w:rPr>
        <w:t>ine</w:t>
      </w:r>
      <w:r w:rsidR="006D28FE" w:rsidRPr="006529FB">
        <w:rPr>
          <w:rFonts w:asciiTheme="majorHAnsi" w:eastAsia="Times New Roman" w:hAnsiTheme="majorHAnsi" w:cs="Calibri Light"/>
          <w:b w:val="0"/>
          <w:szCs w:val="24"/>
          <w:lang w:val="ro-MD" w:eastAsia="ro-RO"/>
        </w:rPr>
        <w:t xml:space="preserve"> Registrul de stat al adop</w:t>
      </w:r>
      <w:r w:rsidR="00175358">
        <w:rPr>
          <w:rFonts w:asciiTheme="majorHAnsi" w:eastAsia="Times New Roman" w:hAnsiTheme="majorHAnsi" w:cs="Calibri Light"/>
          <w:b w:val="0"/>
          <w:szCs w:val="24"/>
          <w:lang w:val="ro-MD" w:eastAsia="ro-RO"/>
        </w:rPr>
        <w:t>ț</w:t>
      </w:r>
      <w:r w:rsidR="006D28FE" w:rsidRPr="006529FB">
        <w:rPr>
          <w:rFonts w:asciiTheme="majorHAnsi" w:eastAsia="Times New Roman" w:hAnsiTheme="majorHAnsi" w:cs="Calibri Light"/>
          <w:b w:val="0"/>
          <w:szCs w:val="24"/>
          <w:lang w:val="ro-MD" w:eastAsia="ro-RO"/>
        </w:rPr>
        <w:t>iei</w:t>
      </w:r>
      <w:r w:rsidRPr="006D28FE">
        <w:rPr>
          <w:rFonts w:asciiTheme="majorHAnsi" w:eastAsia="Times New Roman" w:hAnsiTheme="majorHAnsi" w:cs="Calibri Light"/>
          <w:b w:val="0"/>
          <w:szCs w:val="24"/>
          <w:shd w:val="clear" w:color="auto" w:fill="FFFFFF"/>
          <w:vertAlign w:val="superscript"/>
          <w:lang w:val="ro-MD" w:eastAsia="ro-RO"/>
        </w:rPr>
        <w:footnoteReference w:id="29"/>
      </w:r>
      <w:r w:rsidR="000C3B46">
        <w:rPr>
          <w:rFonts w:asciiTheme="majorHAnsi" w:eastAsia="Times New Roman" w:hAnsiTheme="majorHAnsi" w:cs="Calibri Light"/>
          <w:b w:val="0"/>
          <w:szCs w:val="24"/>
          <w:shd w:val="clear" w:color="auto" w:fill="FFFFFF"/>
          <w:lang w:val="ro-MD" w:eastAsia="ro-RO"/>
        </w:rPr>
        <w:t xml:space="preserve">, care </w:t>
      </w:r>
      <w:r w:rsidR="006D28FE" w:rsidRPr="006D28FE">
        <w:rPr>
          <w:rFonts w:asciiTheme="majorHAnsi" w:eastAsia="Times New Roman" w:hAnsiTheme="majorHAnsi" w:cs="Calibri Light"/>
          <w:b w:val="0"/>
          <w:szCs w:val="24"/>
          <w:shd w:val="clear" w:color="auto" w:fill="FFFFFF"/>
          <w:lang w:val="ro-MD" w:eastAsia="ro-RO"/>
        </w:rPr>
        <w:t>con</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ine următoarele date: copiii adoptabili; copiii adopta</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i (adop</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ii na</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 xml:space="preserve">ionale </w:t>
      </w:r>
      <w:r w:rsidR="00175358">
        <w:rPr>
          <w:rFonts w:asciiTheme="majorHAnsi" w:eastAsia="Times New Roman" w:hAnsiTheme="majorHAnsi" w:cs="Calibri Light"/>
          <w:b w:val="0"/>
          <w:szCs w:val="24"/>
          <w:shd w:val="clear" w:color="auto" w:fill="FFFFFF"/>
          <w:lang w:val="ro-MD" w:eastAsia="ro-RO"/>
        </w:rPr>
        <w:t>ș</w:t>
      </w:r>
      <w:r w:rsidR="006D28FE" w:rsidRPr="006D28FE">
        <w:rPr>
          <w:rFonts w:asciiTheme="majorHAnsi" w:eastAsia="Times New Roman" w:hAnsiTheme="majorHAnsi" w:cs="Calibri Light"/>
          <w:b w:val="0"/>
          <w:szCs w:val="24"/>
          <w:shd w:val="clear" w:color="auto" w:fill="FFFFFF"/>
          <w:lang w:val="ro-MD" w:eastAsia="ro-RO"/>
        </w:rPr>
        <w:t>i interna</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ionale); adoptatorii (adop</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ii na</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 xml:space="preserve">ionale </w:t>
      </w:r>
      <w:r w:rsidR="00175358">
        <w:rPr>
          <w:rFonts w:asciiTheme="majorHAnsi" w:eastAsia="Times New Roman" w:hAnsiTheme="majorHAnsi" w:cs="Calibri Light"/>
          <w:b w:val="0"/>
          <w:szCs w:val="24"/>
          <w:shd w:val="clear" w:color="auto" w:fill="FFFFFF"/>
          <w:lang w:val="ro-MD" w:eastAsia="ro-RO"/>
        </w:rPr>
        <w:t>ș</w:t>
      </w:r>
      <w:r w:rsidR="006D28FE" w:rsidRPr="006D28FE">
        <w:rPr>
          <w:rFonts w:asciiTheme="majorHAnsi" w:eastAsia="Times New Roman" w:hAnsiTheme="majorHAnsi" w:cs="Calibri Light"/>
          <w:b w:val="0"/>
          <w:szCs w:val="24"/>
          <w:shd w:val="clear" w:color="auto" w:fill="FFFFFF"/>
          <w:lang w:val="ro-MD" w:eastAsia="ro-RO"/>
        </w:rPr>
        <w:t>i interna</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ionale); părin</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ii adoptivi (adop</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ii na</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 xml:space="preserve">ionale </w:t>
      </w:r>
      <w:r w:rsidR="00175358">
        <w:rPr>
          <w:rFonts w:asciiTheme="majorHAnsi" w:eastAsia="Times New Roman" w:hAnsiTheme="majorHAnsi" w:cs="Calibri Light"/>
          <w:b w:val="0"/>
          <w:szCs w:val="24"/>
          <w:shd w:val="clear" w:color="auto" w:fill="FFFFFF"/>
          <w:lang w:val="ro-MD" w:eastAsia="ro-RO"/>
        </w:rPr>
        <w:t>ș</w:t>
      </w:r>
      <w:r w:rsidR="006D28FE" w:rsidRPr="006D28FE">
        <w:rPr>
          <w:rFonts w:asciiTheme="majorHAnsi" w:eastAsia="Times New Roman" w:hAnsiTheme="majorHAnsi" w:cs="Calibri Light"/>
          <w:b w:val="0"/>
          <w:szCs w:val="24"/>
          <w:shd w:val="clear" w:color="auto" w:fill="FFFFFF"/>
          <w:lang w:val="ro-MD" w:eastAsia="ro-RO"/>
        </w:rPr>
        <w:t>i interna</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 xml:space="preserve">ionale); </w:t>
      </w:r>
      <w:r w:rsidR="006D28FE" w:rsidRPr="006D28FE">
        <w:rPr>
          <w:rFonts w:asciiTheme="majorHAnsi" w:eastAsia="Times New Roman" w:hAnsiTheme="majorHAnsi" w:cs="Calibri Light"/>
          <w:b w:val="0"/>
          <w:szCs w:val="24"/>
          <w:shd w:val="clear" w:color="auto" w:fill="FFFFFF"/>
          <w:lang w:val="ro-MD" w:eastAsia="ro-RO"/>
        </w:rPr>
        <w:lastRenderedPageBreak/>
        <w:t>organiza</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iile străine acreditate cu atribu</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ii în domeniul adop</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iilor interna</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ionale; adop</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iile care au încetat</w:t>
      </w:r>
      <w:r w:rsidR="006D28FE" w:rsidRPr="006D28FE">
        <w:rPr>
          <w:rFonts w:asciiTheme="majorHAnsi" w:eastAsia="Times New Roman" w:hAnsiTheme="majorHAnsi" w:cs="Calibri Light"/>
          <w:b w:val="0"/>
          <w:szCs w:val="24"/>
          <w:shd w:val="clear" w:color="auto" w:fill="FFFFFF"/>
          <w:vertAlign w:val="superscript"/>
          <w:lang w:val="ro-MD" w:eastAsia="ro-RO"/>
        </w:rPr>
        <w:footnoteReference w:id="30"/>
      </w:r>
      <w:r w:rsidR="006D28FE" w:rsidRPr="006D28FE">
        <w:rPr>
          <w:rFonts w:asciiTheme="majorHAnsi" w:eastAsia="Times New Roman" w:hAnsiTheme="majorHAnsi" w:cs="Calibri Light"/>
          <w:b w:val="0"/>
          <w:szCs w:val="24"/>
          <w:shd w:val="clear" w:color="auto" w:fill="FFFFFF"/>
          <w:lang w:val="ro-MD" w:eastAsia="ro-RO"/>
        </w:rPr>
        <w:t>. Auditul a contrapus listele adoptatorilor care</w:t>
      </w:r>
      <w:r w:rsidR="00981D60">
        <w:rPr>
          <w:rFonts w:asciiTheme="majorHAnsi" w:eastAsia="Times New Roman" w:hAnsiTheme="majorHAnsi" w:cs="Calibri Light"/>
          <w:b w:val="0"/>
          <w:szCs w:val="24"/>
          <w:shd w:val="clear" w:color="auto" w:fill="FFFFFF"/>
          <w:lang w:val="ro-MD" w:eastAsia="ro-RO"/>
        </w:rPr>
        <w:t xml:space="preserve"> </w:t>
      </w:r>
      <w:r w:rsidR="006D28FE" w:rsidRPr="006D28FE">
        <w:rPr>
          <w:rFonts w:asciiTheme="majorHAnsi" w:eastAsia="Times New Roman" w:hAnsiTheme="majorHAnsi" w:cs="Calibri Light"/>
          <w:b w:val="0"/>
          <w:szCs w:val="24"/>
          <w:shd w:val="clear" w:color="auto" w:fill="FFFFFF"/>
          <w:lang w:val="ro-MD" w:eastAsia="ro-RO"/>
        </w:rPr>
        <w:t>au adoptat copii în perioada supusă auditului cu listele adoptatorilor care sunt inclu</w:t>
      </w:r>
      <w:r w:rsidR="00175358">
        <w:rPr>
          <w:rFonts w:asciiTheme="majorHAnsi" w:eastAsia="Times New Roman" w:hAnsiTheme="majorHAnsi" w:cs="Calibri Light"/>
          <w:b w:val="0"/>
          <w:szCs w:val="24"/>
          <w:shd w:val="clear" w:color="auto" w:fill="FFFFFF"/>
          <w:lang w:val="ro-MD" w:eastAsia="ro-RO"/>
        </w:rPr>
        <w:t>ș</w:t>
      </w:r>
      <w:r w:rsidR="006D28FE" w:rsidRPr="006D28FE">
        <w:rPr>
          <w:rFonts w:asciiTheme="majorHAnsi" w:eastAsia="Times New Roman" w:hAnsiTheme="majorHAnsi" w:cs="Calibri Light"/>
          <w:b w:val="0"/>
          <w:szCs w:val="24"/>
          <w:shd w:val="clear" w:color="auto" w:fill="FFFFFF"/>
          <w:lang w:val="ro-MD" w:eastAsia="ro-RO"/>
        </w:rPr>
        <w:t>i în lista din Registrul de stat al adop</w:t>
      </w:r>
      <w:r w:rsidR="00175358">
        <w:rPr>
          <w:rFonts w:asciiTheme="majorHAnsi" w:eastAsia="Times New Roman" w:hAnsiTheme="majorHAnsi" w:cs="Calibri Light"/>
          <w:b w:val="0"/>
          <w:szCs w:val="24"/>
          <w:shd w:val="clear" w:color="auto" w:fill="FFFFFF"/>
          <w:lang w:val="ro-MD" w:eastAsia="ro-RO"/>
        </w:rPr>
        <w:t>ț</w:t>
      </w:r>
      <w:r w:rsidR="006D28FE" w:rsidRPr="006D28FE">
        <w:rPr>
          <w:rFonts w:asciiTheme="majorHAnsi" w:eastAsia="Times New Roman" w:hAnsiTheme="majorHAnsi" w:cs="Calibri Light"/>
          <w:b w:val="0"/>
          <w:szCs w:val="24"/>
          <w:shd w:val="clear" w:color="auto" w:fill="FFFFFF"/>
          <w:lang w:val="ro-MD" w:eastAsia="ro-RO"/>
        </w:rPr>
        <w:t xml:space="preserve">iei </w:t>
      </w:r>
      <w:r w:rsidR="00175358">
        <w:rPr>
          <w:rFonts w:asciiTheme="majorHAnsi" w:eastAsia="Times New Roman" w:hAnsiTheme="majorHAnsi" w:cs="Calibri Light"/>
          <w:b w:val="0"/>
          <w:szCs w:val="24"/>
          <w:shd w:val="clear" w:color="auto" w:fill="FFFFFF"/>
          <w:lang w:val="ro-MD" w:eastAsia="ro-RO"/>
        </w:rPr>
        <w:t>ș</w:t>
      </w:r>
      <w:r w:rsidR="006D28FE" w:rsidRPr="006D28FE">
        <w:rPr>
          <w:rFonts w:asciiTheme="majorHAnsi" w:eastAsia="Times New Roman" w:hAnsiTheme="majorHAnsi" w:cs="Calibri Light"/>
          <w:b w:val="0"/>
          <w:szCs w:val="24"/>
          <w:shd w:val="clear" w:color="auto" w:fill="FFFFFF"/>
          <w:lang w:val="ro-MD" w:eastAsia="ro-RO"/>
        </w:rPr>
        <w:t>i a constatat că adoptatorii care au adoptat copii sunt exclu</w:t>
      </w:r>
      <w:r w:rsidR="00175358">
        <w:rPr>
          <w:rFonts w:asciiTheme="majorHAnsi" w:eastAsia="Times New Roman" w:hAnsiTheme="majorHAnsi" w:cs="Calibri Light"/>
          <w:b w:val="0"/>
          <w:szCs w:val="24"/>
          <w:shd w:val="clear" w:color="auto" w:fill="FFFFFF"/>
          <w:lang w:val="ro-MD" w:eastAsia="ro-RO"/>
        </w:rPr>
        <w:t>ș</w:t>
      </w:r>
      <w:r w:rsidR="006D28FE" w:rsidRPr="006D28FE">
        <w:rPr>
          <w:rFonts w:asciiTheme="majorHAnsi" w:eastAsia="Times New Roman" w:hAnsiTheme="majorHAnsi" w:cs="Calibri Light"/>
          <w:b w:val="0"/>
          <w:szCs w:val="24"/>
          <w:shd w:val="clear" w:color="auto" w:fill="FFFFFF"/>
          <w:lang w:val="ro-MD" w:eastAsia="ro-RO"/>
        </w:rPr>
        <w:t>i</w:t>
      </w:r>
      <w:r w:rsidR="000C3B46">
        <w:rPr>
          <w:rFonts w:asciiTheme="majorHAnsi" w:eastAsia="Times New Roman" w:hAnsiTheme="majorHAnsi" w:cs="Calibri Light"/>
          <w:b w:val="0"/>
          <w:szCs w:val="24"/>
          <w:shd w:val="clear" w:color="auto" w:fill="FFFFFF"/>
          <w:lang w:val="ro-MD" w:eastAsia="ro-RO"/>
        </w:rPr>
        <w:t>,</w:t>
      </w:r>
      <w:r w:rsidR="006D28FE" w:rsidRPr="006D28FE">
        <w:rPr>
          <w:rFonts w:asciiTheme="majorHAnsi" w:eastAsia="Times New Roman" w:hAnsiTheme="majorHAnsi" w:cs="Calibri Light"/>
          <w:b w:val="0"/>
          <w:szCs w:val="24"/>
          <w:shd w:val="clear" w:color="auto" w:fill="FFFFFF"/>
          <w:lang w:val="ro-MD" w:eastAsia="ro-RO"/>
        </w:rPr>
        <w:t xml:space="preserve"> în terme</w:t>
      </w:r>
      <w:r w:rsidR="00A81E70">
        <w:rPr>
          <w:rFonts w:asciiTheme="majorHAnsi" w:eastAsia="Times New Roman" w:hAnsiTheme="majorHAnsi" w:cs="Calibri Light"/>
          <w:b w:val="0"/>
          <w:szCs w:val="24"/>
          <w:shd w:val="clear" w:color="auto" w:fill="FFFFFF"/>
          <w:lang w:val="ro-MD" w:eastAsia="ro-RO"/>
        </w:rPr>
        <w:t>ni</w:t>
      </w:r>
      <w:r w:rsidR="006D28FE" w:rsidRPr="006D28FE">
        <w:rPr>
          <w:rFonts w:asciiTheme="majorHAnsi" w:eastAsia="Times New Roman" w:hAnsiTheme="majorHAnsi" w:cs="Calibri Light"/>
          <w:b w:val="0"/>
          <w:szCs w:val="24"/>
          <w:shd w:val="clear" w:color="auto" w:fill="FFFFFF"/>
          <w:lang w:val="ro-MD" w:eastAsia="ro-RO"/>
        </w:rPr>
        <w:t xml:space="preserve"> legal</w:t>
      </w:r>
      <w:r w:rsidR="00A81E70">
        <w:rPr>
          <w:rFonts w:asciiTheme="majorHAnsi" w:eastAsia="Times New Roman" w:hAnsiTheme="majorHAnsi" w:cs="Calibri Light"/>
          <w:b w:val="0"/>
          <w:szCs w:val="24"/>
          <w:shd w:val="clear" w:color="auto" w:fill="FFFFFF"/>
          <w:lang w:val="ro-MD" w:eastAsia="ro-RO"/>
        </w:rPr>
        <w:t>i</w:t>
      </w:r>
      <w:r w:rsidR="000C3B46">
        <w:rPr>
          <w:rFonts w:asciiTheme="majorHAnsi" w:eastAsia="Times New Roman" w:hAnsiTheme="majorHAnsi" w:cs="Calibri Light"/>
          <w:b w:val="0"/>
          <w:szCs w:val="24"/>
          <w:shd w:val="clear" w:color="auto" w:fill="FFFFFF"/>
          <w:lang w:val="ro-MD" w:eastAsia="ro-RO"/>
        </w:rPr>
        <w:t>,</w:t>
      </w:r>
      <w:r w:rsidR="006D28FE" w:rsidRPr="006D28FE">
        <w:rPr>
          <w:rFonts w:asciiTheme="majorHAnsi" w:eastAsia="Times New Roman" w:hAnsiTheme="majorHAnsi" w:cs="Calibri Light"/>
          <w:b w:val="0"/>
          <w:szCs w:val="24"/>
          <w:shd w:val="clear" w:color="auto" w:fill="FFFFFF"/>
          <w:lang w:val="ro-MD" w:eastAsia="ro-RO"/>
        </w:rPr>
        <w:t xml:space="preserve"> din Registru, </w:t>
      </w:r>
      <w:r>
        <w:rPr>
          <w:rFonts w:asciiTheme="majorHAnsi" w:eastAsia="Times New Roman" w:hAnsiTheme="majorHAnsi" w:cs="Calibri Light"/>
          <w:b w:val="0"/>
          <w:szCs w:val="24"/>
          <w:shd w:val="clear" w:color="auto" w:fill="FFFFFF"/>
          <w:lang w:val="ro-MD" w:eastAsia="ro-RO"/>
        </w:rPr>
        <w:t xml:space="preserve">nefiind </w:t>
      </w:r>
      <w:r w:rsidR="000C3B46">
        <w:rPr>
          <w:rFonts w:asciiTheme="majorHAnsi" w:eastAsia="Times New Roman" w:hAnsiTheme="majorHAnsi" w:cs="Calibri Light"/>
          <w:b w:val="0"/>
          <w:szCs w:val="24"/>
          <w:shd w:val="clear" w:color="auto" w:fill="FFFFFF"/>
          <w:lang w:val="ro-MD" w:eastAsia="ro-RO"/>
        </w:rPr>
        <w:t>identificate</w:t>
      </w:r>
      <w:r>
        <w:rPr>
          <w:rFonts w:asciiTheme="majorHAnsi" w:eastAsia="Times New Roman" w:hAnsiTheme="majorHAnsi" w:cs="Calibri Light"/>
          <w:b w:val="0"/>
          <w:szCs w:val="24"/>
          <w:shd w:val="clear" w:color="auto" w:fill="FFFFFF"/>
          <w:lang w:val="ro-MD" w:eastAsia="ro-RO"/>
        </w:rPr>
        <w:t xml:space="preserve"> neconformită</w:t>
      </w:r>
      <w:r w:rsidR="00175358">
        <w:rPr>
          <w:rFonts w:asciiTheme="majorHAnsi" w:eastAsia="Times New Roman" w:hAnsiTheme="majorHAnsi" w:cs="Calibri Light"/>
          <w:b w:val="0"/>
          <w:szCs w:val="24"/>
          <w:shd w:val="clear" w:color="auto" w:fill="FFFFFF"/>
          <w:lang w:val="ro-MD" w:eastAsia="ro-RO"/>
        </w:rPr>
        <w:t>ț</w:t>
      </w:r>
      <w:r>
        <w:rPr>
          <w:rFonts w:asciiTheme="majorHAnsi" w:eastAsia="Times New Roman" w:hAnsiTheme="majorHAnsi" w:cs="Calibri Light"/>
          <w:b w:val="0"/>
          <w:szCs w:val="24"/>
          <w:shd w:val="clear" w:color="auto" w:fill="FFFFFF"/>
          <w:lang w:val="ro-MD" w:eastAsia="ro-RO"/>
        </w:rPr>
        <w:t>i</w:t>
      </w:r>
      <w:r w:rsidR="00431EF6">
        <w:rPr>
          <w:rFonts w:asciiTheme="majorHAnsi" w:eastAsia="Times New Roman" w:hAnsiTheme="majorHAnsi" w:cs="Calibri Light"/>
          <w:b w:val="0"/>
          <w:szCs w:val="24"/>
          <w:shd w:val="clear" w:color="auto" w:fill="FFFFFF"/>
          <w:lang w:val="ro-MD" w:eastAsia="ro-RO"/>
        </w:rPr>
        <w:t xml:space="preserve"> la acest capitol</w:t>
      </w:r>
      <w:r w:rsidR="006D28FE" w:rsidRPr="006D28FE">
        <w:rPr>
          <w:rFonts w:asciiTheme="majorHAnsi" w:eastAsia="Times New Roman" w:hAnsiTheme="majorHAnsi" w:cs="Calibri Light"/>
          <w:b w:val="0"/>
          <w:szCs w:val="24"/>
          <w:shd w:val="clear" w:color="auto" w:fill="FFFFFF"/>
          <w:lang w:val="ro-MD" w:eastAsia="ro-RO"/>
        </w:rPr>
        <w:t xml:space="preserve">. </w:t>
      </w:r>
    </w:p>
    <w:p w14:paraId="2E06D2B1" w14:textId="77777777" w:rsidR="006D28FE" w:rsidRDefault="00A34A00" w:rsidP="00730A5E">
      <w:pPr>
        <w:spacing w:line="276" w:lineRule="auto"/>
        <w:jc w:val="both"/>
        <w:rPr>
          <w:rFonts w:asciiTheme="majorHAnsi" w:hAnsiTheme="majorHAnsi" w:cs="Calibri Light"/>
          <w:b w:val="0"/>
          <w:szCs w:val="24"/>
          <w:lang w:val="ro-MD"/>
        </w:rPr>
      </w:pPr>
      <w:r>
        <w:rPr>
          <w:rFonts w:asciiTheme="majorHAnsi" w:hAnsiTheme="majorHAnsi" w:cs="Calibri Light"/>
          <w:b w:val="0"/>
          <w:szCs w:val="24"/>
          <w:lang w:val="ro-MD"/>
        </w:rPr>
        <w:t>Totodată, evaluarea procesului de monitorizare postadop</w:t>
      </w:r>
      <w:r w:rsidR="00175358">
        <w:rPr>
          <w:rFonts w:asciiTheme="majorHAnsi" w:hAnsiTheme="majorHAnsi" w:cs="Calibri Light"/>
          <w:b w:val="0"/>
          <w:szCs w:val="24"/>
          <w:lang w:val="ro-MD"/>
        </w:rPr>
        <w:t>ț</w:t>
      </w:r>
      <w:r>
        <w:rPr>
          <w:rFonts w:asciiTheme="majorHAnsi" w:hAnsiTheme="majorHAnsi" w:cs="Calibri Light"/>
          <w:b w:val="0"/>
          <w:szCs w:val="24"/>
          <w:lang w:val="ro-MD"/>
        </w:rPr>
        <w:t xml:space="preserve">ie </w:t>
      </w:r>
      <w:r w:rsidR="000C3B46">
        <w:rPr>
          <w:rFonts w:asciiTheme="majorHAnsi" w:hAnsiTheme="majorHAnsi" w:cs="Calibri Light"/>
          <w:b w:val="0"/>
          <w:szCs w:val="24"/>
          <w:lang w:val="ro-MD"/>
        </w:rPr>
        <w:t>denotă</w:t>
      </w:r>
      <w:r>
        <w:rPr>
          <w:rFonts w:asciiTheme="majorHAnsi" w:hAnsiTheme="majorHAnsi" w:cs="Calibri Light"/>
          <w:b w:val="0"/>
          <w:szCs w:val="24"/>
          <w:lang w:val="ro-MD"/>
        </w:rPr>
        <w:t xml:space="preserve"> următoarele</w:t>
      </w:r>
      <w:r w:rsidR="000C3B46">
        <w:rPr>
          <w:rFonts w:asciiTheme="majorHAnsi" w:hAnsiTheme="majorHAnsi" w:cs="Calibri Light"/>
          <w:b w:val="0"/>
          <w:szCs w:val="24"/>
          <w:lang w:val="ro-MD"/>
        </w:rPr>
        <w:t>:</w:t>
      </w:r>
    </w:p>
    <w:p w14:paraId="56CD9130" w14:textId="77777777" w:rsidR="00637708" w:rsidRPr="006529FB" w:rsidRDefault="00C21A9F" w:rsidP="009F5390">
      <w:pPr>
        <w:pStyle w:val="ListParagraph"/>
        <w:numPr>
          <w:ilvl w:val="0"/>
          <w:numId w:val="24"/>
        </w:numPr>
        <w:spacing w:line="276" w:lineRule="auto"/>
        <w:ind w:left="0" w:firstLine="0"/>
        <w:jc w:val="both"/>
        <w:rPr>
          <w:rFonts w:asciiTheme="majorHAnsi" w:hAnsiTheme="majorHAnsi" w:cs="Calibri Light"/>
          <w:b w:val="0"/>
          <w:szCs w:val="24"/>
          <w:lang w:val="ro-MD"/>
        </w:rPr>
      </w:pPr>
      <w:r w:rsidRPr="006529FB">
        <w:rPr>
          <w:rFonts w:asciiTheme="majorHAnsi" w:hAnsiTheme="majorHAnsi" w:cs="Calibri Light"/>
          <w:b w:val="0"/>
          <w:szCs w:val="24"/>
          <w:lang w:val="ro-MD"/>
        </w:rPr>
        <w:t xml:space="preserve">monitorizarea </w:t>
      </w:r>
      <w:r w:rsidR="008E5BED" w:rsidRPr="006529FB">
        <w:rPr>
          <w:rFonts w:asciiTheme="majorHAnsi" w:hAnsiTheme="majorHAnsi" w:cs="Calibri Light"/>
          <w:b w:val="0"/>
          <w:szCs w:val="24"/>
          <w:lang w:val="ro-MD"/>
        </w:rPr>
        <w:t>postadop</w:t>
      </w:r>
      <w:r w:rsidR="00175358">
        <w:rPr>
          <w:rFonts w:asciiTheme="majorHAnsi" w:hAnsiTheme="majorHAnsi" w:cs="Calibri Light"/>
          <w:b w:val="0"/>
          <w:szCs w:val="24"/>
          <w:lang w:val="ro-MD"/>
        </w:rPr>
        <w:t>ț</w:t>
      </w:r>
      <w:r w:rsidR="008E5BED" w:rsidRPr="006529FB">
        <w:rPr>
          <w:rFonts w:asciiTheme="majorHAnsi" w:hAnsiTheme="majorHAnsi" w:cs="Calibri Light"/>
          <w:b w:val="0"/>
          <w:szCs w:val="24"/>
          <w:lang w:val="ro-MD"/>
        </w:rPr>
        <w:t>ie</w:t>
      </w:r>
      <w:r w:rsidRPr="006529FB">
        <w:rPr>
          <w:rFonts w:asciiTheme="majorHAnsi" w:hAnsiTheme="majorHAnsi" w:cs="Calibri Light"/>
          <w:b w:val="0"/>
          <w:szCs w:val="24"/>
          <w:lang w:val="ro-MD"/>
        </w:rPr>
        <w:t xml:space="preserve"> a copiilor adopta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 xml:space="preserve">i prin procedura </w:t>
      </w:r>
      <w:r w:rsidR="000C3B46">
        <w:rPr>
          <w:rFonts w:asciiTheme="majorHAnsi" w:hAnsiTheme="majorHAnsi" w:cs="Calibri Light"/>
          <w:b w:val="0"/>
          <w:szCs w:val="24"/>
          <w:lang w:val="ro-MD"/>
        </w:rPr>
        <w:t xml:space="preserve">de </w:t>
      </w:r>
      <w:r w:rsidRPr="006529FB">
        <w:rPr>
          <w:rFonts w:asciiTheme="majorHAnsi" w:hAnsiTheme="majorHAnsi" w:cs="Calibri Light"/>
          <w:b w:val="0"/>
          <w:szCs w:val="24"/>
          <w:lang w:val="ro-MD"/>
        </w:rPr>
        <w:t>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ie interna</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ional</w:t>
      </w:r>
      <w:r w:rsidR="000C3B46">
        <w:rPr>
          <w:rFonts w:asciiTheme="majorHAnsi" w:hAnsiTheme="majorHAnsi" w:cs="Calibri Light"/>
          <w:b w:val="0"/>
          <w:szCs w:val="24"/>
          <w:lang w:val="ro-MD"/>
        </w:rPr>
        <w:t>ă</w:t>
      </w:r>
      <w:r w:rsidRPr="006529FB">
        <w:rPr>
          <w:rFonts w:asciiTheme="majorHAnsi" w:hAnsiTheme="majorHAnsi" w:cs="Calibri Light"/>
          <w:b w:val="0"/>
          <w:szCs w:val="24"/>
          <w:lang w:val="ro-MD"/>
        </w:rPr>
        <w:t xml:space="preserve"> </w:t>
      </w:r>
      <w:r w:rsidR="008E5BED" w:rsidRPr="006529FB">
        <w:rPr>
          <w:rFonts w:asciiTheme="majorHAnsi" w:hAnsiTheme="majorHAnsi" w:cs="Calibri Light"/>
          <w:b w:val="0"/>
          <w:szCs w:val="24"/>
          <w:lang w:val="ro-MD"/>
        </w:rPr>
        <w:t>în cadrul a 13 dosare</w:t>
      </w:r>
      <w:r w:rsidR="008E5BED">
        <w:rPr>
          <w:rFonts w:asciiTheme="majorHAnsi" w:hAnsiTheme="majorHAnsi" w:cs="Calibri Light"/>
          <w:b w:val="0"/>
          <w:szCs w:val="24"/>
          <w:lang w:val="ro-MD"/>
        </w:rPr>
        <w:t xml:space="preserve"> </w:t>
      </w:r>
      <w:r w:rsidR="000C3B46">
        <w:rPr>
          <w:rFonts w:asciiTheme="majorHAnsi" w:hAnsiTheme="majorHAnsi" w:cs="Calibri Light"/>
          <w:b w:val="0"/>
          <w:szCs w:val="24"/>
          <w:lang w:val="ro-MD"/>
        </w:rPr>
        <w:t>este</w:t>
      </w:r>
      <w:r w:rsidR="008E5BED">
        <w:rPr>
          <w:rFonts w:asciiTheme="majorHAnsi" w:hAnsiTheme="majorHAnsi" w:cs="Calibri Light"/>
          <w:b w:val="0"/>
          <w:szCs w:val="24"/>
          <w:lang w:val="ro-MD"/>
        </w:rPr>
        <w:t xml:space="preserve"> înso</w:t>
      </w:r>
      <w:r w:rsidR="00175358">
        <w:rPr>
          <w:rFonts w:asciiTheme="majorHAnsi" w:hAnsiTheme="majorHAnsi" w:cs="Calibri Light"/>
          <w:b w:val="0"/>
          <w:szCs w:val="24"/>
          <w:lang w:val="ro-MD"/>
        </w:rPr>
        <w:t>ț</w:t>
      </w:r>
      <w:r w:rsidR="008E5BED">
        <w:rPr>
          <w:rFonts w:asciiTheme="majorHAnsi" w:hAnsiTheme="majorHAnsi" w:cs="Calibri Light"/>
          <w:b w:val="0"/>
          <w:szCs w:val="24"/>
          <w:lang w:val="ro-MD"/>
        </w:rPr>
        <w:t>it</w:t>
      </w:r>
      <w:r w:rsidR="000C3B46">
        <w:rPr>
          <w:rFonts w:asciiTheme="majorHAnsi" w:hAnsiTheme="majorHAnsi" w:cs="Calibri Light"/>
          <w:b w:val="0"/>
          <w:szCs w:val="24"/>
          <w:lang w:val="ro-MD"/>
        </w:rPr>
        <w:t>ă</w:t>
      </w:r>
      <w:r w:rsidR="008E5BED">
        <w:rPr>
          <w:rFonts w:asciiTheme="majorHAnsi" w:hAnsiTheme="majorHAnsi" w:cs="Calibri Light"/>
          <w:b w:val="0"/>
          <w:szCs w:val="24"/>
          <w:lang w:val="ro-MD"/>
        </w:rPr>
        <w:t xml:space="preserve"> de</w:t>
      </w:r>
      <w:r w:rsidR="008B1F2F" w:rsidRPr="006529FB">
        <w:rPr>
          <w:rFonts w:asciiTheme="majorHAnsi" w:hAnsiTheme="majorHAnsi" w:cs="Calibri Light"/>
          <w:b w:val="0"/>
          <w:szCs w:val="24"/>
          <w:lang w:val="ro-MD"/>
        </w:rPr>
        <w:t xml:space="preserve"> </w:t>
      </w:r>
      <w:r w:rsidR="008E5BED">
        <w:rPr>
          <w:rFonts w:asciiTheme="majorHAnsi" w:hAnsiTheme="majorHAnsi" w:cs="Calibri Light"/>
          <w:b w:val="0"/>
          <w:szCs w:val="24"/>
          <w:lang w:val="ro-MD"/>
        </w:rPr>
        <w:t>rapoarte</w:t>
      </w:r>
      <w:r w:rsidRPr="006529FB">
        <w:rPr>
          <w:rFonts w:asciiTheme="majorHAnsi" w:hAnsiTheme="majorHAnsi" w:cs="Calibri Light"/>
          <w:b w:val="0"/>
          <w:szCs w:val="24"/>
          <w:lang w:val="ro-MD"/>
        </w:rPr>
        <w:t xml:space="preserve"> de monitorizare </w:t>
      </w:r>
      <w:r w:rsidR="008E5BED" w:rsidRPr="006529FB">
        <w:rPr>
          <w:rFonts w:asciiTheme="majorHAnsi" w:hAnsiTheme="majorHAnsi" w:cs="Calibri Light"/>
          <w:b w:val="0"/>
          <w:szCs w:val="24"/>
          <w:lang w:val="ro-MD"/>
        </w:rPr>
        <w:t>postadop</w:t>
      </w:r>
      <w:r w:rsidR="00175358">
        <w:rPr>
          <w:rFonts w:asciiTheme="majorHAnsi" w:hAnsiTheme="majorHAnsi" w:cs="Calibri Light"/>
          <w:b w:val="0"/>
          <w:szCs w:val="24"/>
          <w:lang w:val="ro-MD"/>
        </w:rPr>
        <w:t>ț</w:t>
      </w:r>
      <w:r w:rsidR="008E5BED" w:rsidRPr="006529FB">
        <w:rPr>
          <w:rFonts w:asciiTheme="majorHAnsi" w:hAnsiTheme="majorHAnsi" w:cs="Calibri Light"/>
          <w:b w:val="0"/>
          <w:szCs w:val="24"/>
          <w:lang w:val="ro-MD"/>
        </w:rPr>
        <w:t>ie</w:t>
      </w:r>
      <w:r w:rsidR="000C3B46">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w:t>
      </w:r>
      <w:r w:rsidR="008E5BED">
        <w:rPr>
          <w:rFonts w:asciiTheme="majorHAnsi" w:hAnsiTheme="majorHAnsi" w:cs="Calibri Light"/>
          <w:b w:val="0"/>
          <w:szCs w:val="24"/>
          <w:lang w:val="ro-MD"/>
        </w:rPr>
        <w:t>c</w:t>
      </w:r>
      <w:r w:rsidR="000C3B46">
        <w:rPr>
          <w:rFonts w:asciiTheme="majorHAnsi" w:hAnsiTheme="majorHAnsi" w:cs="Calibri Light"/>
          <w:b w:val="0"/>
          <w:szCs w:val="24"/>
          <w:lang w:val="ro-MD"/>
        </w:rPr>
        <w:t>ar</w:t>
      </w:r>
      <w:r w:rsidR="008E5BED">
        <w:rPr>
          <w:rFonts w:asciiTheme="majorHAnsi" w:hAnsiTheme="majorHAnsi" w:cs="Calibri Light"/>
          <w:b w:val="0"/>
          <w:szCs w:val="24"/>
          <w:lang w:val="ro-MD"/>
        </w:rPr>
        <w:t xml:space="preserve">e </w:t>
      </w:r>
      <w:r w:rsidRPr="006529FB">
        <w:rPr>
          <w:rFonts w:asciiTheme="majorHAnsi" w:hAnsiTheme="majorHAnsi" w:cs="Calibri Light"/>
          <w:b w:val="0"/>
          <w:szCs w:val="24"/>
          <w:lang w:val="ro-MD"/>
        </w:rPr>
        <w:t>core</w:t>
      </w:r>
      <w:r w:rsidR="008E5BED">
        <w:rPr>
          <w:rFonts w:asciiTheme="majorHAnsi" w:hAnsiTheme="majorHAnsi" w:cs="Calibri Light"/>
          <w:b w:val="0"/>
          <w:szCs w:val="24"/>
          <w:lang w:val="ro-MD"/>
        </w:rPr>
        <w:t>spund cerin</w:t>
      </w:r>
      <w:r w:rsidR="00175358">
        <w:rPr>
          <w:rFonts w:asciiTheme="majorHAnsi" w:hAnsiTheme="majorHAnsi" w:cs="Calibri Light"/>
          <w:b w:val="0"/>
          <w:szCs w:val="24"/>
          <w:lang w:val="ro-MD"/>
        </w:rPr>
        <w:t>ț</w:t>
      </w:r>
      <w:r w:rsidR="008E5BED">
        <w:rPr>
          <w:rFonts w:asciiTheme="majorHAnsi" w:hAnsiTheme="majorHAnsi" w:cs="Calibri Light"/>
          <w:b w:val="0"/>
          <w:szCs w:val="24"/>
          <w:lang w:val="ro-MD"/>
        </w:rPr>
        <w:t>elor legale</w:t>
      </w:r>
      <w:r w:rsidR="00637708" w:rsidRPr="006529FB">
        <w:rPr>
          <w:rFonts w:asciiTheme="majorHAnsi" w:hAnsiTheme="majorHAnsi" w:cs="Calibri Light"/>
          <w:b w:val="0"/>
          <w:szCs w:val="24"/>
          <w:lang w:val="ro-MD"/>
        </w:rPr>
        <w:t>;</w:t>
      </w:r>
    </w:p>
    <w:p w14:paraId="2747C3D1" w14:textId="77777777" w:rsidR="00F26AE8" w:rsidRDefault="00E34B79" w:rsidP="009F5390">
      <w:pPr>
        <w:pStyle w:val="ListParagraph"/>
        <w:numPr>
          <w:ilvl w:val="0"/>
          <w:numId w:val="11"/>
        </w:numPr>
        <w:spacing w:after="160" w:line="276" w:lineRule="auto"/>
        <w:ind w:left="0" w:firstLine="0"/>
        <w:jc w:val="both"/>
        <w:rPr>
          <w:rFonts w:asciiTheme="majorHAnsi" w:hAnsiTheme="majorHAnsi" w:cs="Calibri Light"/>
          <w:b w:val="0"/>
          <w:szCs w:val="24"/>
          <w:lang w:val="ro-MD"/>
        </w:rPr>
      </w:pPr>
      <w:r>
        <w:rPr>
          <w:rFonts w:asciiTheme="majorHAnsi" w:hAnsiTheme="majorHAnsi" w:cs="Calibri Light"/>
          <w:b w:val="0"/>
          <w:szCs w:val="24"/>
          <w:lang w:val="ro-MD"/>
        </w:rPr>
        <w:t>în cazul adop</w:t>
      </w:r>
      <w:r w:rsidR="00175358">
        <w:rPr>
          <w:rFonts w:asciiTheme="majorHAnsi" w:hAnsiTheme="majorHAnsi" w:cs="Calibri Light"/>
          <w:b w:val="0"/>
          <w:szCs w:val="24"/>
          <w:lang w:val="ro-MD"/>
        </w:rPr>
        <w:t>ț</w:t>
      </w:r>
      <w:r>
        <w:rPr>
          <w:rFonts w:asciiTheme="majorHAnsi" w:hAnsiTheme="majorHAnsi" w:cs="Calibri Light"/>
          <w:b w:val="0"/>
          <w:szCs w:val="24"/>
          <w:lang w:val="ro-MD"/>
        </w:rPr>
        <w:t>iei unui copil, dosarul (</w:t>
      </w:r>
      <w:r w:rsidRPr="006529FB">
        <w:rPr>
          <w:rFonts w:asciiTheme="majorHAnsi" w:hAnsiTheme="majorHAnsi" w:cs="Calibri Light"/>
          <w:b w:val="0"/>
          <w:szCs w:val="24"/>
          <w:lang w:val="ro-MD"/>
        </w:rPr>
        <w:t>nr.140-d/22</w:t>
      </w:r>
      <w:r w:rsidR="0042206C">
        <w:rPr>
          <w:rFonts w:asciiTheme="majorHAnsi" w:hAnsiTheme="majorHAnsi" w:cs="Calibri Light"/>
          <w:b w:val="0"/>
          <w:szCs w:val="24"/>
          <w:lang w:val="ro-MD"/>
        </w:rPr>
        <w:t>,</w:t>
      </w:r>
      <w:r w:rsidRPr="00E34B79">
        <w:rPr>
          <w:rFonts w:asciiTheme="majorHAnsi" w:hAnsiTheme="majorHAnsi" w:cs="Calibri Light"/>
          <w:b w:val="0"/>
          <w:szCs w:val="24"/>
          <w:lang w:val="ro-MD"/>
        </w:rPr>
        <w:t xml:space="preserve"> </w:t>
      </w:r>
      <w:r>
        <w:rPr>
          <w:rFonts w:asciiTheme="majorHAnsi" w:hAnsiTheme="majorHAnsi" w:cs="Calibri Light"/>
          <w:b w:val="0"/>
          <w:szCs w:val="24"/>
          <w:lang w:val="ro-MD"/>
        </w:rPr>
        <w:t xml:space="preserve">adoptat prin Hotărârea Judecătorească </w:t>
      </w:r>
      <w:r w:rsidRPr="006529FB">
        <w:rPr>
          <w:rFonts w:asciiTheme="majorHAnsi" w:hAnsiTheme="majorHAnsi" w:cs="Calibri Light"/>
          <w:b w:val="0"/>
          <w:szCs w:val="24"/>
          <w:lang w:val="ro-MD"/>
        </w:rPr>
        <w:t>din 08.04.2022</w:t>
      </w:r>
      <w:r>
        <w:rPr>
          <w:rFonts w:asciiTheme="majorHAnsi" w:hAnsiTheme="majorHAnsi" w:cs="Calibri Light"/>
          <w:b w:val="0"/>
          <w:szCs w:val="24"/>
          <w:lang w:val="ro-MD"/>
        </w:rPr>
        <w:t xml:space="preserve">) </w:t>
      </w:r>
      <w:r w:rsidRPr="006529FB">
        <w:rPr>
          <w:rFonts w:asciiTheme="majorHAnsi" w:hAnsiTheme="majorHAnsi" w:cs="Calibri Light"/>
          <w:b w:val="0"/>
          <w:szCs w:val="24"/>
          <w:lang w:val="ro-MD"/>
        </w:rPr>
        <w:t xml:space="preserve">nu </w:t>
      </w:r>
      <w:r w:rsidR="0042206C">
        <w:rPr>
          <w:rFonts w:asciiTheme="majorHAnsi" w:hAnsiTheme="majorHAnsi" w:cs="Calibri Light"/>
          <w:b w:val="0"/>
          <w:szCs w:val="24"/>
          <w:lang w:val="ro-MD"/>
        </w:rPr>
        <w:t xml:space="preserve">se </w:t>
      </w:r>
      <w:r>
        <w:rPr>
          <w:rFonts w:asciiTheme="majorHAnsi" w:hAnsiTheme="majorHAnsi" w:cs="Calibri Light"/>
          <w:b w:val="0"/>
          <w:szCs w:val="24"/>
          <w:lang w:val="ro-MD"/>
        </w:rPr>
        <w:t>afla</w:t>
      </w:r>
      <w:r w:rsidRPr="006529FB">
        <w:rPr>
          <w:rFonts w:asciiTheme="majorHAnsi" w:hAnsiTheme="majorHAnsi" w:cs="Calibri Light"/>
          <w:b w:val="0"/>
          <w:szCs w:val="24"/>
          <w:lang w:val="ro-MD"/>
        </w:rPr>
        <w:t xml:space="preserve"> în </w:t>
      </w:r>
      <w:r w:rsidRPr="00533648">
        <w:rPr>
          <w:rFonts w:asciiTheme="majorHAnsi" w:hAnsiTheme="majorHAnsi" w:cs="Calibri Light"/>
          <w:b w:val="0"/>
          <w:szCs w:val="24"/>
          <w:lang w:val="ro-MD"/>
        </w:rPr>
        <w:t xml:space="preserve">posesia </w:t>
      </w:r>
      <w:r w:rsidR="00DE5102" w:rsidRPr="006E2356">
        <w:rPr>
          <w:rFonts w:asciiTheme="majorHAnsi" w:hAnsiTheme="majorHAnsi" w:cs="Calibri Light"/>
          <w:b w:val="0"/>
          <w:szCs w:val="24"/>
          <w:lang w:val="ro-MD"/>
        </w:rPr>
        <w:t>M</w:t>
      </w:r>
      <w:r w:rsidRPr="00533648">
        <w:rPr>
          <w:rFonts w:asciiTheme="majorHAnsi" w:hAnsiTheme="majorHAnsi" w:cs="Calibri Light"/>
          <w:b w:val="0"/>
          <w:szCs w:val="24"/>
          <w:lang w:val="ro-MD"/>
        </w:rPr>
        <w:t>inisterului,</w:t>
      </w:r>
      <w:r>
        <w:rPr>
          <w:rFonts w:asciiTheme="majorHAnsi" w:hAnsiTheme="majorHAnsi" w:cs="Calibri Light"/>
          <w:b w:val="0"/>
          <w:szCs w:val="24"/>
          <w:lang w:val="ro-MD"/>
        </w:rPr>
        <w:t xml:space="preserve"> situa</w:t>
      </w:r>
      <w:r w:rsidR="00175358">
        <w:rPr>
          <w:rFonts w:asciiTheme="majorHAnsi" w:hAnsiTheme="majorHAnsi" w:cs="Calibri Light"/>
          <w:b w:val="0"/>
          <w:szCs w:val="24"/>
          <w:lang w:val="ro-MD"/>
        </w:rPr>
        <w:t>ț</w:t>
      </w:r>
      <w:r>
        <w:rPr>
          <w:rFonts w:asciiTheme="majorHAnsi" w:hAnsiTheme="majorHAnsi" w:cs="Calibri Light"/>
          <w:b w:val="0"/>
          <w:szCs w:val="24"/>
          <w:lang w:val="ro-MD"/>
        </w:rPr>
        <w:t xml:space="preserve">ie motivată </w:t>
      </w:r>
      <w:r w:rsidR="005B4922">
        <w:rPr>
          <w:rFonts w:asciiTheme="majorHAnsi" w:hAnsiTheme="majorHAnsi" w:cs="Calibri Light"/>
          <w:b w:val="0"/>
          <w:szCs w:val="24"/>
          <w:lang w:val="ro-MD"/>
        </w:rPr>
        <w:t>de</w:t>
      </w:r>
      <w:r w:rsidR="0042206C">
        <w:rPr>
          <w:rFonts w:asciiTheme="majorHAnsi" w:hAnsiTheme="majorHAnsi" w:cs="Calibri Light"/>
          <w:b w:val="0"/>
          <w:szCs w:val="24"/>
          <w:lang w:val="ro-MD"/>
        </w:rPr>
        <w:t xml:space="preserve"> către</w:t>
      </w:r>
      <w:r w:rsidR="005B4922">
        <w:rPr>
          <w:rFonts w:asciiTheme="majorHAnsi" w:hAnsiTheme="majorHAnsi" w:cs="Calibri Light"/>
          <w:b w:val="0"/>
          <w:szCs w:val="24"/>
          <w:lang w:val="ro-MD"/>
        </w:rPr>
        <w:t xml:space="preserve"> responsabili</w:t>
      </w:r>
      <w:r w:rsidR="0042206C">
        <w:rPr>
          <w:rFonts w:asciiTheme="majorHAnsi" w:hAnsiTheme="majorHAnsi" w:cs="Calibri Light"/>
          <w:b w:val="0"/>
          <w:szCs w:val="24"/>
          <w:lang w:val="ro-MD"/>
        </w:rPr>
        <w:t xml:space="preserve"> </w:t>
      </w:r>
      <w:r w:rsidR="005B4922">
        <w:rPr>
          <w:rFonts w:asciiTheme="majorHAnsi" w:hAnsiTheme="majorHAnsi" w:cs="Calibri Light"/>
          <w:b w:val="0"/>
          <w:szCs w:val="24"/>
          <w:lang w:val="ro-MD"/>
        </w:rPr>
        <w:t xml:space="preserve"> </w:t>
      </w:r>
      <w:r w:rsidR="0042206C">
        <w:rPr>
          <w:rFonts w:asciiTheme="majorHAnsi" w:hAnsiTheme="majorHAnsi" w:cs="Calibri Light"/>
          <w:b w:val="0"/>
          <w:szCs w:val="24"/>
          <w:lang w:val="ro-MD"/>
        </w:rPr>
        <w:t xml:space="preserve">prin faptul </w:t>
      </w:r>
      <w:r>
        <w:rPr>
          <w:rFonts w:asciiTheme="majorHAnsi" w:hAnsiTheme="majorHAnsi" w:cs="Calibri Light"/>
          <w:b w:val="0"/>
          <w:szCs w:val="24"/>
          <w:lang w:val="ro-MD"/>
        </w:rPr>
        <w:t xml:space="preserve">că adoptatorul nu a restituit dosarul, iar </w:t>
      </w:r>
      <w:r w:rsidR="00DE5102">
        <w:rPr>
          <w:rFonts w:asciiTheme="majorHAnsi" w:hAnsiTheme="majorHAnsi" w:cs="Calibri Light"/>
          <w:b w:val="0"/>
          <w:szCs w:val="24"/>
          <w:lang w:val="ro-MD"/>
        </w:rPr>
        <w:t>M</w:t>
      </w:r>
      <w:r>
        <w:rPr>
          <w:rFonts w:asciiTheme="majorHAnsi" w:hAnsiTheme="majorHAnsi" w:cs="Calibri Light"/>
          <w:b w:val="0"/>
          <w:szCs w:val="24"/>
          <w:lang w:val="ro-MD"/>
        </w:rPr>
        <w:t>inisterul</w:t>
      </w:r>
      <w:r w:rsidR="0042206C">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la 21.09.2022</w:t>
      </w:r>
      <w:r w:rsidR="0042206C">
        <w:rPr>
          <w:rFonts w:asciiTheme="majorHAnsi" w:hAnsiTheme="majorHAnsi" w:cs="Calibri Light"/>
          <w:b w:val="0"/>
          <w:szCs w:val="24"/>
          <w:lang w:val="ro-MD"/>
        </w:rPr>
        <w:t>,</w:t>
      </w:r>
      <w:r w:rsidRPr="006529FB">
        <w:rPr>
          <w:rFonts w:asciiTheme="majorHAnsi" w:hAnsiTheme="majorHAnsi" w:cs="Calibri Light"/>
          <w:b w:val="0"/>
          <w:szCs w:val="24"/>
          <w:lang w:val="ro-MD"/>
        </w:rPr>
        <w:t xml:space="preserve"> </w:t>
      </w:r>
      <w:r w:rsidR="002248E8">
        <w:rPr>
          <w:rFonts w:asciiTheme="majorHAnsi" w:hAnsiTheme="majorHAnsi" w:cs="Calibri Light"/>
          <w:b w:val="0"/>
          <w:szCs w:val="24"/>
          <w:lang w:val="ro-MD"/>
        </w:rPr>
        <w:t>a</w:t>
      </w:r>
      <w:r w:rsidRPr="006529FB">
        <w:rPr>
          <w:rFonts w:asciiTheme="majorHAnsi" w:hAnsiTheme="majorHAnsi" w:cs="Calibri Light"/>
          <w:b w:val="0"/>
          <w:szCs w:val="24"/>
          <w:lang w:val="ro-MD"/>
        </w:rPr>
        <w:t xml:space="preserve"> </w:t>
      </w:r>
      <w:r w:rsidR="0042206C">
        <w:rPr>
          <w:rFonts w:asciiTheme="majorHAnsi" w:hAnsiTheme="majorHAnsi" w:cs="Calibri Light"/>
          <w:b w:val="0"/>
          <w:szCs w:val="24"/>
          <w:lang w:val="ro-MD"/>
        </w:rPr>
        <w:t>inform</w:t>
      </w:r>
      <w:r>
        <w:rPr>
          <w:rFonts w:asciiTheme="majorHAnsi" w:hAnsiTheme="majorHAnsi" w:cs="Calibri Light"/>
          <w:b w:val="0"/>
          <w:szCs w:val="24"/>
          <w:lang w:val="ro-MD"/>
        </w:rPr>
        <w:t>at părin</w:t>
      </w:r>
      <w:r w:rsidR="00175358">
        <w:rPr>
          <w:rFonts w:asciiTheme="majorHAnsi" w:hAnsiTheme="majorHAnsi" w:cs="Calibri Light"/>
          <w:b w:val="0"/>
          <w:szCs w:val="24"/>
          <w:lang w:val="ro-MD"/>
        </w:rPr>
        <w:t>ț</w:t>
      </w:r>
      <w:r>
        <w:rPr>
          <w:rFonts w:asciiTheme="majorHAnsi" w:hAnsiTheme="majorHAnsi" w:cs="Calibri Light"/>
          <w:b w:val="0"/>
          <w:szCs w:val="24"/>
          <w:lang w:val="ro-MD"/>
        </w:rPr>
        <w:t>i</w:t>
      </w:r>
      <w:r w:rsidR="0042206C">
        <w:rPr>
          <w:rFonts w:asciiTheme="majorHAnsi" w:hAnsiTheme="majorHAnsi" w:cs="Calibri Light"/>
          <w:b w:val="0"/>
          <w:szCs w:val="24"/>
          <w:lang w:val="ro-MD"/>
        </w:rPr>
        <w:t>i</w:t>
      </w:r>
      <w:r w:rsidRPr="006529FB">
        <w:rPr>
          <w:rFonts w:asciiTheme="majorHAnsi" w:hAnsiTheme="majorHAnsi" w:cs="Calibri Light"/>
          <w:b w:val="0"/>
          <w:szCs w:val="24"/>
          <w:lang w:val="ro-MD"/>
        </w:rPr>
        <w:t xml:space="preserve"> adoptivi, autorită</w:t>
      </w:r>
      <w:r w:rsidR="00175358">
        <w:rPr>
          <w:rFonts w:asciiTheme="majorHAnsi" w:hAnsiTheme="majorHAnsi" w:cs="Calibri Light"/>
          <w:b w:val="0"/>
          <w:szCs w:val="24"/>
          <w:lang w:val="ro-MD"/>
        </w:rPr>
        <w:t>ț</w:t>
      </w:r>
      <w:r>
        <w:rPr>
          <w:rFonts w:asciiTheme="majorHAnsi" w:hAnsiTheme="majorHAnsi" w:cs="Calibri Light"/>
          <w:b w:val="0"/>
          <w:szCs w:val="24"/>
          <w:lang w:val="ro-MD"/>
        </w:rPr>
        <w:t>il</w:t>
      </w:r>
      <w:r w:rsidR="0042206C">
        <w:rPr>
          <w:rFonts w:asciiTheme="majorHAnsi" w:hAnsiTheme="majorHAnsi" w:cs="Calibri Light"/>
          <w:b w:val="0"/>
          <w:szCs w:val="24"/>
          <w:lang w:val="ro-MD"/>
        </w:rPr>
        <w:t>e</w:t>
      </w:r>
      <w:r w:rsidRPr="006529FB">
        <w:rPr>
          <w:rFonts w:asciiTheme="majorHAnsi" w:hAnsiTheme="majorHAnsi" w:cs="Calibri Light"/>
          <w:b w:val="0"/>
          <w:szCs w:val="24"/>
          <w:lang w:val="ro-MD"/>
        </w:rPr>
        <w:t xml:space="preserve"> canadiene în domeniu</w:t>
      </w:r>
      <w:r w:rsidR="0042206C">
        <w:rPr>
          <w:rFonts w:asciiTheme="majorHAnsi" w:hAnsiTheme="majorHAnsi" w:cs="Calibri Light"/>
          <w:b w:val="0"/>
          <w:szCs w:val="24"/>
          <w:lang w:val="ro-MD"/>
        </w:rPr>
        <w:t>l</w:t>
      </w:r>
      <w:r w:rsidRPr="006529FB">
        <w:rPr>
          <w:rFonts w:asciiTheme="majorHAnsi" w:hAnsiTheme="majorHAnsi" w:cs="Calibri Light"/>
          <w:b w:val="0"/>
          <w:szCs w:val="24"/>
          <w:lang w:val="ro-MD"/>
        </w:rPr>
        <w:t xml:space="preserve"> adop</w:t>
      </w:r>
      <w:r w:rsidR="00175358">
        <w:rPr>
          <w:rFonts w:asciiTheme="majorHAnsi" w:hAnsiTheme="majorHAnsi" w:cs="Calibri Light"/>
          <w:b w:val="0"/>
          <w:szCs w:val="24"/>
          <w:lang w:val="ro-MD"/>
        </w:rPr>
        <w:t>ț</w:t>
      </w:r>
      <w:r w:rsidRPr="006529FB">
        <w:rPr>
          <w:rFonts w:asciiTheme="majorHAnsi" w:hAnsiTheme="majorHAnsi" w:cs="Calibri Light"/>
          <w:b w:val="0"/>
          <w:szCs w:val="24"/>
          <w:lang w:val="ro-MD"/>
        </w:rPr>
        <w:t xml:space="preserve">iei </w:t>
      </w:r>
      <w:r w:rsidR="00175358">
        <w:rPr>
          <w:rFonts w:asciiTheme="majorHAnsi" w:hAnsiTheme="majorHAnsi" w:cs="Calibri Light"/>
          <w:b w:val="0"/>
          <w:szCs w:val="24"/>
          <w:lang w:val="ro-MD"/>
        </w:rPr>
        <w:t>ș</w:t>
      </w:r>
      <w:r w:rsidRPr="006529FB">
        <w:rPr>
          <w:rFonts w:asciiTheme="majorHAnsi" w:hAnsiTheme="majorHAnsi" w:cs="Calibri Light"/>
          <w:b w:val="0"/>
          <w:szCs w:val="24"/>
          <w:lang w:val="ro-MD"/>
        </w:rPr>
        <w:t xml:space="preserve">i Ambasada Republicii Moldova în Canada despre necesitatea </w:t>
      </w:r>
      <w:r>
        <w:rPr>
          <w:rFonts w:asciiTheme="majorHAnsi" w:hAnsiTheme="majorHAnsi" w:cs="Calibri Light"/>
          <w:b w:val="0"/>
          <w:szCs w:val="24"/>
          <w:lang w:val="ro-MD"/>
        </w:rPr>
        <w:t xml:space="preserve">restituirii dosarului către minister. </w:t>
      </w:r>
      <w:r w:rsidR="0042206C">
        <w:rPr>
          <w:rFonts w:asciiTheme="majorHAnsi" w:hAnsiTheme="majorHAnsi" w:cs="Calibri Light"/>
          <w:b w:val="0"/>
          <w:szCs w:val="24"/>
          <w:lang w:val="ro-MD"/>
        </w:rPr>
        <w:t>P</w:t>
      </w:r>
      <w:r w:rsidRPr="00E34B79">
        <w:rPr>
          <w:rFonts w:asciiTheme="majorHAnsi" w:hAnsiTheme="majorHAnsi" w:cs="Calibri Light"/>
          <w:b w:val="0"/>
          <w:szCs w:val="24"/>
          <w:lang w:val="ro-MD"/>
        </w:rPr>
        <w:t xml:space="preserve">ână la moment </w:t>
      </w:r>
      <w:r>
        <w:rPr>
          <w:rFonts w:asciiTheme="majorHAnsi" w:hAnsiTheme="majorHAnsi" w:cs="Calibri Light"/>
          <w:b w:val="0"/>
          <w:szCs w:val="24"/>
          <w:lang w:val="ro-MD"/>
        </w:rPr>
        <w:t>(decembrie 2022) dosarul</w:t>
      </w:r>
      <w:r w:rsidRPr="00E34B79">
        <w:rPr>
          <w:rFonts w:asciiTheme="majorHAnsi" w:hAnsiTheme="majorHAnsi" w:cs="Calibri Light"/>
          <w:b w:val="0"/>
          <w:szCs w:val="24"/>
          <w:lang w:val="ro-MD"/>
        </w:rPr>
        <w:t xml:space="preserve"> nu a fost restituit.</w:t>
      </w:r>
      <w:r>
        <w:rPr>
          <w:rFonts w:asciiTheme="majorHAnsi" w:hAnsiTheme="majorHAnsi" w:cs="Calibri Light"/>
          <w:b w:val="0"/>
          <w:szCs w:val="24"/>
          <w:lang w:val="ro-MD"/>
        </w:rPr>
        <w:t xml:space="preserve"> În aceste circumstan</w:t>
      </w:r>
      <w:r w:rsidR="00175358">
        <w:rPr>
          <w:rFonts w:asciiTheme="majorHAnsi" w:hAnsiTheme="majorHAnsi" w:cs="Calibri Light"/>
          <w:b w:val="0"/>
          <w:szCs w:val="24"/>
          <w:lang w:val="ro-MD"/>
        </w:rPr>
        <w:t>ț</w:t>
      </w:r>
      <w:r>
        <w:rPr>
          <w:rFonts w:asciiTheme="majorHAnsi" w:hAnsiTheme="majorHAnsi" w:cs="Calibri Light"/>
          <w:b w:val="0"/>
          <w:szCs w:val="24"/>
          <w:lang w:val="ro-MD"/>
        </w:rPr>
        <w:t>e</w:t>
      </w:r>
      <w:r w:rsidR="0042206C">
        <w:rPr>
          <w:rFonts w:asciiTheme="majorHAnsi" w:hAnsiTheme="majorHAnsi" w:cs="Calibri Light"/>
          <w:b w:val="0"/>
          <w:szCs w:val="24"/>
          <w:lang w:val="ro-MD"/>
        </w:rPr>
        <w:t>,</w:t>
      </w:r>
      <w:r>
        <w:rPr>
          <w:rFonts w:asciiTheme="majorHAnsi" w:hAnsiTheme="majorHAnsi" w:cs="Calibri Light"/>
          <w:b w:val="0"/>
          <w:szCs w:val="24"/>
          <w:lang w:val="ro-MD"/>
        </w:rPr>
        <w:t xml:space="preserve"> copilul adoptat nu este monitorizat </w:t>
      </w:r>
      <w:r w:rsidR="00F26AE8">
        <w:rPr>
          <w:rFonts w:asciiTheme="majorHAnsi" w:hAnsiTheme="majorHAnsi" w:cs="Calibri Light"/>
          <w:b w:val="0"/>
          <w:szCs w:val="24"/>
          <w:lang w:val="ro-MD"/>
        </w:rPr>
        <w:t>postadop</w:t>
      </w:r>
      <w:r w:rsidR="00175358">
        <w:rPr>
          <w:rFonts w:asciiTheme="majorHAnsi" w:hAnsiTheme="majorHAnsi" w:cs="Calibri Light"/>
          <w:b w:val="0"/>
          <w:szCs w:val="24"/>
          <w:lang w:val="ro-MD"/>
        </w:rPr>
        <w:t>ț</w:t>
      </w:r>
      <w:r w:rsidR="00F26AE8">
        <w:rPr>
          <w:rFonts w:asciiTheme="majorHAnsi" w:hAnsiTheme="majorHAnsi" w:cs="Calibri Light"/>
          <w:b w:val="0"/>
          <w:szCs w:val="24"/>
          <w:lang w:val="ro-MD"/>
        </w:rPr>
        <w:t>ie</w:t>
      </w:r>
      <w:r w:rsidR="00C21A9F" w:rsidRPr="00E34B79">
        <w:rPr>
          <w:rFonts w:asciiTheme="majorHAnsi" w:hAnsiTheme="majorHAnsi" w:cs="Calibri Light"/>
          <w:b w:val="0"/>
          <w:szCs w:val="24"/>
          <w:lang w:val="ro-MD"/>
        </w:rPr>
        <w:t>, auditul fiind în imposibilitate</w:t>
      </w:r>
      <w:r w:rsidR="0042206C">
        <w:rPr>
          <w:rFonts w:asciiTheme="majorHAnsi" w:hAnsiTheme="majorHAnsi" w:cs="Calibri Light"/>
          <w:b w:val="0"/>
          <w:szCs w:val="24"/>
          <w:lang w:val="ro-MD"/>
        </w:rPr>
        <w:t>a</w:t>
      </w:r>
      <w:r w:rsidR="00C21A9F" w:rsidRPr="00E34B79">
        <w:rPr>
          <w:rFonts w:asciiTheme="majorHAnsi" w:hAnsiTheme="majorHAnsi" w:cs="Calibri Light"/>
          <w:b w:val="0"/>
          <w:szCs w:val="24"/>
          <w:lang w:val="ro-MD"/>
        </w:rPr>
        <w:t xml:space="preserve"> de a verifica </w:t>
      </w:r>
      <w:r>
        <w:rPr>
          <w:rFonts w:asciiTheme="majorHAnsi" w:hAnsiTheme="majorHAnsi" w:cs="Calibri Light"/>
          <w:b w:val="0"/>
          <w:szCs w:val="24"/>
          <w:lang w:val="ro-MD"/>
        </w:rPr>
        <w:t xml:space="preserve">integritatea dosarului </w:t>
      </w:r>
      <w:r w:rsidR="00175358">
        <w:rPr>
          <w:rFonts w:asciiTheme="majorHAnsi" w:hAnsiTheme="majorHAnsi" w:cs="Calibri Light"/>
          <w:b w:val="0"/>
          <w:szCs w:val="24"/>
          <w:lang w:val="ro-MD"/>
        </w:rPr>
        <w:t>ș</w:t>
      </w:r>
      <w:r>
        <w:rPr>
          <w:rFonts w:asciiTheme="majorHAnsi" w:hAnsiTheme="majorHAnsi" w:cs="Calibri Light"/>
          <w:b w:val="0"/>
          <w:szCs w:val="24"/>
          <w:lang w:val="ro-MD"/>
        </w:rPr>
        <w:t>i documentele</w:t>
      </w:r>
      <w:r w:rsidR="00C21A9F" w:rsidRPr="00E34B79">
        <w:rPr>
          <w:rFonts w:asciiTheme="majorHAnsi" w:hAnsiTheme="majorHAnsi" w:cs="Calibri Light"/>
          <w:b w:val="0"/>
          <w:szCs w:val="24"/>
          <w:lang w:val="ro-MD"/>
        </w:rPr>
        <w:t xml:space="preserve"> anexate la cererea de adop</w:t>
      </w:r>
      <w:r w:rsidR="00175358">
        <w:rPr>
          <w:rFonts w:asciiTheme="majorHAnsi" w:hAnsiTheme="majorHAnsi" w:cs="Calibri Light"/>
          <w:b w:val="0"/>
          <w:szCs w:val="24"/>
          <w:lang w:val="ro-MD"/>
        </w:rPr>
        <w:t>ț</w:t>
      </w:r>
      <w:r w:rsidR="00C21A9F" w:rsidRPr="00E34B79">
        <w:rPr>
          <w:rFonts w:asciiTheme="majorHAnsi" w:hAnsiTheme="majorHAnsi" w:cs="Calibri Light"/>
          <w:b w:val="0"/>
          <w:szCs w:val="24"/>
          <w:lang w:val="ro-MD"/>
        </w:rPr>
        <w:t xml:space="preserve">ie. </w:t>
      </w:r>
    </w:p>
    <w:p w14:paraId="3ADBF254" w14:textId="60546A4B" w:rsidR="00962144" w:rsidRPr="007C6A79" w:rsidRDefault="007D7942" w:rsidP="008D3F39">
      <w:pPr>
        <w:pStyle w:val="ListParagraph"/>
        <w:spacing w:after="160" w:line="276" w:lineRule="auto"/>
        <w:ind w:left="0"/>
        <w:jc w:val="both"/>
        <w:rPr>
          <w:rFonts w:asciiTheme="majorHAnsi" w:hAnsiTheme="majorHAnsi" w:cs="Calibri Light"/>
          <w:b w:val="0"/>
          <w:szCs w:val="24"/>
          <w:lang w:val="ro-MD"/>
        </w:rPr>
      </w:pPr>
      <w:r>
        <w:rPr>
          <w:rFonts w:asciiTheme="majorHAnsi" w:eastAsia="Times New Roman" w:hAnsiTheme="majorHAnsi" w:cs="Calibri Light"/>
          <w:b w:val="0"/>
          <w:szCs w:val="24"/>
          <w:shd w:val="clear" w:color="auto" w:fill="FFFFFF"/>
          <w:lang w:val="ro-MD" w:eastAsia="ro-RO"/>
        </w:rPr>
        <w:t>E</w:t>
      </w:r>
      <w:r w:rsidR="007149B5" w:rsidRPr="00D7443C">
        <w:rPr>
          <w:rFonts w:asciiTheme="majorHAnsi" w:eastAsia="Times New Roman" w:hAnsiTheme="majorHAnsi" w:cs="Calibri Light"/>
          <w:b w:val="0"/>
          <w:szCs w:val="24"/>
          <w:shd w:val="clear" w:color="auto" w:fill="FFFFFF"/>
          <w:lang w:val="ro-MD" w:eastAsia="ro-RO"/>
        </w:rPr>
        <w:t xml:space="preserve">valuarea </w:t>
      </w:r>
      <w:r w:rsidR="00175358">
        <w:rPr>
          <w:rFonts w:asciiTheme="majorHAnsi" w:eastAsia="Times New Roman" w:hAnsiTheme="majorHAnsi" w:cs="Calibri Light"/>
          <w:b w:val="0"/>
          <w:szCs w:val="24"/>
          <w:shd w:val="clear" w:color="auto" w:fill="FFFFFF"/>
          <w:lang w:val="ro-MD" w:eastAsia="ro-RO"/>
        </w:rPr>
        <w:t>ș</w:t>
      </w:r>
      <w:r w:rsidR="007149B5" w:rsidRPr="00D7443C">
        <w:rPr>
          <w:rFonts w:asciiTheme="majorHAnsi" w:eastAsia="Times New Roman" w:hAnsiTheme="majorHAnsi" w:cs="Calibri Light"/>
          <w:b w:val="0"/>
          <w:szCs w:val="24"/>
          <w:shd w:val="clear" w:color="auto" w:fill="FFFFFF"/>
          <w:lang w:val="ro-MD" w:eastAsia="ro-RO"/>
        </w:rPr>
        <w:t xml:space="preserve">i </w:t>
      </w:r>
      <w:r w:rsidR="00F00F75" w:rsidRPr="00D7443C">
        <w:rPr>
          <w:rFonts w:asciiTheme="majorHAnsi" w:eastAsia="Times New Roman" w:hAnsiTheme="majorHAnsi" w:cs="Calibri Light"/>
          <w:b w:val="0"/>
          <w:szCs w:val="24"/>
          <w:shd w:val="clear" w:color="auto" w:fill="FFFFFF"/>
          <w:lang w:val="ro-MD" w:eastAsia="ro-RO"/>
        </w:rPr>
        <w:t>contrapu</w:t>
      </w:r>
      <w:r w:rsidR="007149B5" w:rsidRPr="00D7443C">
        <w:rPr>
          <w:rFonts w:asciiTheme="majorHAnsi" w:eastAsia="Times New Roman" w:hAnsiTheme="majorHAnsi" w:cs="Calibri Light"/>
          <w:b w:val="0"/>
          <w:szCs w:val="24"/>
          <w:shd w:val="clear" w:color="auto" w:fill="FFFFFF"/>
          <w:lang w:val="ro-MD" w:eastAsia="ro-RO"/>
        </w:rPr>
        <w:t xml:space="preserve">nerea </w:t>
      </w:r>
      <w:r>
        <w:rPr>
          <w:rFonts w:asciiTheme="majorHAnsi" w:eastAsia="Times New Roman" w:hAnsiTheme="majorHAnsi" w:cs="Calibri Light"/>
          <w:b w:val="0"/>
          <w:szCs w:val="24"/>
          <w:shd w:val="clear" w:color="auto" w:fill="FFFFFF"/>
          <w:lang w:val="ro-MD" w:eastAsia="ro-RO"/>
        </w:rPr>
        <w:t>L</w:t>
      </w:r>
      <w:r w:rsidR="007149B5" w:rsidRPr="00D7443C">
        <w:rPr>
          <w:rFonts w:asciiTheme="majorHAnsi" w:eastAsia="Times New Roman" w:hAnsiTheme="majorHAnsi" w:cs="Calibri Light"/>
          <w:b w:val="0"/>
          <w:szCs w:val="24"/>
          <w:shd w:val="clear" w:color="auto" w:fill="FFFFFF"/>
          <w:lang w:val="ro-MD" w:eastAsia="ro-RO"/>
        </w:rPr>
        <w:t>istei</w:t>
      </w:r>
      <w:r w:rsidR="00F00F75" w:rsidRPr="00D7443C">
        <w:rPr>
          <w:rFonts w:asciiTheme="majorHAnsi" w:eastAsia="Times New Roman" w:hAnsiTheme="majorHAnsi" w:cs="Calibri Light"/>
          <w:b w:val="0"/>
          <w:szCs w:val="24"/>
          <w:shd w:val="clear" w:color="auto" w:fill="FFFFFF"/>
          <w:lang w:val="ro-MD" w:eastAsia="ro-RO"/>
        </w:rPr>
        <w:t xml:space="preserve"> </w:t>
      </w:r>
      <w:r>
        <w:rPr>
          <w:rFonts w:asciiTheme="majorHAnsi" w:eastAsia="Times New Roman" w:hAnsiTheme="majorHAnsi" w:cs="Calibri Light"/>
          <w:b w:val="0"/>
          <w:szCs w:val="24"/>
          <w:shd w:val="clear" w:color="auto" w:fill="FFFFFF"/>
          <w:lang w:val="ro-MD" w:eastAsia="ro-RO"/>
        </w:rPr>
        <w:t>o</w:t>
      </w:r>
      <w:r w:rsidR="00637708" w:rsidRPr="00D7443C">
        <w:rPr>
          <w:rFonts w:asciiTheme="majorHAnsi" w:eastAsia="Times New Roman" w:hAnsiTheme="majorHAnsi" w:cs="Calibri Light"/>
          <w:b w:val="0"/>
          <w:szCs w:val="24"/>
          <w:shd w:val="clear" w:color="auto" w:fill="FFFFFF"/>
          <w:lang w:val="ro-MD" w:eastAsia="ro-RO"/>
        </w:rPr>
        <w:t>rganiza</w:t>
      </w:r>
      <w:r w:rsidR="00175358">
        <w:rPr>
          <w:rFonts w:asciiTheme="majorHAnsi" w:eastAsia="Times New Roman" w:hAnsiTheme="majorHAnsi" w:cs="Calibri Light"/>
          <w:b w:val="0"/>
          <w:szCs w:val="24"/>
          <w:shd w:val="clear" w:color="auto" w:fill="FFFFFF"/>
          <w:lang w:val="ro-MD" w:eastAsia="ro-RO"/>
        </w:rPr>
        <w:t>ț</w:t>
      </w:r>
      <w:r w:rsidR="00637708" w:rsidRPr="00D7443C">
        <w:rPr>
          <w:rFonts w:asciiTheme="majorHAnsi" w:eastAsia="Times New Roman" w:hAnsiTheme="majorHAnsi" w:cs="Calibri Light"/>
          <w:b w:val="0"/>
          <w:szCs w:val="24"/>
          <w:shd w:val="clear" w:color="auto" w:fill="FFFFFF"/>
          <w:lang w:val="ro-MD" w:eastAsia="ro-RO"/>
        </w:rPr>
        <w:t>iilor</w:t>
      </w:r>
      <w:r w:rsidR="00F00F75" w:rsidRPr="00D7443C">
        <w:rPr>
          <w:rFonts w:asciiTheme="majorHAnsi" w:eastAsia="Times New Roman" w:hAnsiTheme="majorHAnsi" w:cs="Calibri Light"/>
          <w:b w:val="0"/>
          <w:szCs w:val="24"/>
          <w:shd w:val="clear" w:color="auto" w:fill="FFFFFF"/>
          <w:lang w:val="ro-MD" w:eastAsia="ro-RO"/>
        </w:rPr>
        <w:t xml:space="preserve"> străine cu </w:t>
      </w:r>
      <w:r w:rsidR="00637708" w:rsidRPr="00D7443C">
        <w:rPr>
          <w:rFonts w:asciiTheme="majorHAnsi" w:eastAsia="Times New Roman" w:hAnsiTheme="majorHAnsi" w:cs="Calibri Light"/>
          <w:b w:val="0"/>
          <w:szCs w:val="24"/>
          <w:shd w:val="clear" w:color="auto" w:fill="FFFFFF"/>
          <w:lang w:val="ro-MD" w:eastAsia="ro-RO"/>
        </w:rPr>
        <w:t>atribu</w:t>
      </w:r>
      <w:r w:rsidR="00175358">
        <w:rPr>
          <w:rFonts w:asciiTheme="majorHAnsi" w:eastAsia="Times New Roman" w:hAnsiTheme="majorHAnsi" w:cs="Calibri Light"/>
          <w:b w:val="0"/>
          <w:szCs w:val="24"/>
          <w:shd w:val="clear" w:color="auto" w:fill="FFFFFF"/>
          <w:lang w:val="ro-MD" w:eastAsia="ro-RO"/>
        </w:rPr>
        <w:t>ț</w:t>
      </w:r>
      <w:r w:rsidR="00637708" w:rsidRPr="00D7443C">
        <w:rPr>
          <w:rFonts w:asciiTheme="majorHAnsi" w:eastAsia="Times New Roman" w:hAnsiTheme="majorHAnsi" w:cs="Calibri Light"/>
          <w:b w:val="0"/>
          <w:szCs w:val="24"/>
          <w:shd w:val="clear" w:color="auto" w:fill="FFFFFF"/>
          <w:lang w:val="ro-MD" w:eastAsia="ro-RO"/>
        </w:rPr>
        <w:t>ii</w:t>
      </w:r>
      <w:r w:rsidR="00F00F75" w:rsidRPr="00D7443C">
        <w:rPr>
          <w:rFonts w:asciiTheme="majorHAnsi" w:eastAsia="Times New Roman" w:hAnsiTheme="majorHAnsi" w:cs="Calibri Light"/>
          <w:b w:val="0"/>
          <w:szCs w:val="24"/>
          <w:shd w:val="clear" w:color="auto" w:fill="FFFFFF"/>
          <w:lang w:val="ro-MD" w:eastAsia="ro-RO"/>
        </w:rPr>
        <w:t xml:space="preserve"> în domeniul adop</w:t>
      </w:r>
      <w:r w:rsidR="00175358">
        <w:rPr>
          <w:rFonts w:asciiTheme="majorHAnsi" w:eastAsia="Times New Roman" w:hAnsiTheme="majorHAnsi" w:cs="Calibri Light"/>
          <w:b w:val="0"/>
          <w:szCs w:val="24"/>
          <w:shd w:val="clear" w:color="auto" w:fill="FFFFFF"/>
          <w:lang w:val="ro-MD" w:eastAsia="ro-RO"/>
        </w:rPr>
        <w:t>ț</w:t>
      </w:r>
      <w:r w:rsidR="00F00F75" w:rsidRPr="00D7443C">
        <w:rPr>
          <w:rFonts w:asciiTheme="majorHAnsi" w:eastAsia="Times New Roman" w:hAnsiTheme="majorHAnsi" w:cs="Calibri Light"/>
          <w:b w:val="0"/>
          <w:szCs w:val="24"/>
          <w:shd w:val="clear" w:color="auto" w:fill="FFFFFF"/>
          <w:lang w:val="ro-MD" w:eastAsia="ro-RO"/>
        </w:rPr>
        <w:t xml:space="preserve">iei </w:t>
      </w:r>
      <w:r w:rsidR="00637708" w:rsidRPr="00D7443C">
        <w:rPr>
          <w:rFonts w:asciiTheme="majorHAnsi" w:eastAsia="Times New Roman" w:hAnsiTheme="majorHAnsi" w:cs="Calibri Light"/>
          <w:b w:val="0"/>
          <w:szCs w:val="24"/>
          <w:shd w:val="clear" w:color="auto" w:fill="FFFFFF"/>
          <w:lang w:val="ro-MD" w:eastAsia="ro-RO"/>
        </w:rPr>
        <w:t>interna</w:t>
      </w:r>
      <w:r w:rsidR="00175358">
        <w:rPr>
          <w:rFonts w:asciiTheme="majorHAnsi" w:eastAsia="Times New Roman" w:hAnsiTheme="majorHAnsi" w:cs="Calibri Light"/>
          <w:b w:val="0"/>
          <w:szCs w:val="24"/>
          <w:shd w:val="clear" w:color="auto" w:fill="FFFFFF"/>
          <w:lang w:val="ro-MD" w:eastAsia="ro-RO"/>
        </w:rPr>
        <w:t>ț</w:t>
      </w:r>
      <w:r w:rsidR="00637708" w:rsidRPr="00D7443C">
        <w:rPr>
          <w:rFonts w:asciiTheme="majorHAnsi" w:eastAsia="Times New Roman" w:hAnsiTheme="majorHAnsi" w:cs="Calibri Light"/>
          <w:b w:val="0"/>
          <w:szCs w:val="24"/>
          <w:shd w:val="clear" w:color="auto" w:fill="FFFFFF"/>
          <w:lang w:val="ro-MD" w:eastAsia="ro-RO"/>
        </w:rPr>
        <w:t>ionale</w:t>
      </w:r>
      <w:r w:rsidR="007149B5" w:rsidRPr="00D7443C">
        <w:rPr>
          <w:rFonts w:asciiTheme="majorHAnsi" w:eastAsia="Times New Roman" w:hAnsiTheme="majorHAnsi" w:cs="Calibri Light"/>
          <w:b w:val="0"/>
          <w:szCs w:val="24"/>
          <w:shd w:val="clear" w:color="auto" w:fill="FFFFFF"/>
          <w:lang w:val="ro-MD" w:eastAsia="ro-RO"/>
        </w:rPr>
        <w:t>, care</w:t>
      </w:r>
      <w:r>
        <w:rPr>
          <w:rFonts w:asciiTheme="majorHAnsi" w:eastAsia="Times New Roman" w:hAnsiTheme="majorHAnsi" w:cs="Calibri Light"/>
          <w:b w:val="0"/>
          <w:szCs w:val="24"/>
          <w:shd w:val="clear" w:color="auto" w:fill="FFFFFF"/>
          <w:lang w:val="ro-MD" w:eastAsia="ro-RO"/>
        </w:rPr>
        <w:t>,</w:t>
      </w:r>
      <w:r w:rsidR="00F00F75" w:rsidRPr="00D7443C">
        <w:rPr>
          <w:rFonts w:asciiTheme="majorHAnsi" w:eastAsia="Times New Roman" w:hAnsiTheme="majorHAnsi" w:cs="Calibri Light"/>
          <w:b w:val="0"/>
          <w:szCs w:val="24"/>
          <w:shd w:val="clear" w:color="auto" w:fill="FFFFFF"/>
          <w:lang w:val="ro-MD" w:eastAsia="ro-RO"/>
        </w:rPr>
        <w:t xml:space="preserve"> </w:t>
      </w:r>
      <w:r w:rsidR="00D7443C" w:rsidRPr="00D7443C">
        <w:rPr>
          <w:rFonts w:asciiTheme="majorHAnsi" w:eastAsia="Times New Roman" w:hAnsiTheme="majorHAnsi" w:cs="Calibri Light"/>
          <w:b w:val="0"/>
          <w:szCs w:val="24"/>
          <w:shd w:val="clear" w:color="auto" w:fill="FFFFFF"/>
          <w:lang w:val="ro-MD" w:eastAsia="ro-RO"/>
        </w:rPr>
        <w:t xml:space="preserve">potrivit </w:t>
      </w:r>
      <w:r w:rsidR="00D7443C">
        <w:rPr>
          <w:rFonts w:asciiTheme="majorHAnsi" w:eastAsia="Times New Roman" w:hAnsiTheme="majorHAnsi" w:cs="Calibri Light"/>
          <w:b w:val="0"/>
          <w:szCs w:val="24"/>
          <w:shd w:val="clear" w:color="auto" w:fill="FFFFFF"/>
          <w:lang w:val="ro-MD" w:eastAsia="ro-RO"/>
        </w:rPr>
        <w:t>normelor legale</w:t>
      </w:r>
      <w:r w:rsidR="00D7443C" w:rsidRPr="00D7443C">
        <w:rPr>
          <w:b w:val="0"/>
          <w:shd w:val="clear" w:color="auto" w:fill="FFFFFF"/>
          <w:vertAlign w:val="superscript"/>
          <w:lang w:val="ro-MD" w:eastAsia="ro-RO"/>
        </w:rPr>
        <w:footnoteReference w:id="31"/>
      </w:r>
      <w:r>
        <w:rPr>
          <w:rFonts w:asciiTheme="majorHAnsi" w:eastAsia="Times New Roman" w:hAnsiTheme="majorHAnsi" w:cs="Calibri Light"/>
          <w:b w:val="0"/>
          <w:szCs w:val="24"/>
          <w:shd w:val="clear" w:color="auto" w:fill="FFFFFF"/>
          <w:lang w:val="ro-MD" w:eastAsia="ro-RO"/>
        </w:rPr>
        <w:t>,</w:t>
      </w:r>
      <w:r w:rsidR="00D7443C">
        <w:rPr>
          <w:rFonts w:asciiTheme="majorHAnsi" w:eastAsia="Times New Roman" w:hAnsiTheme="majorHAnsi" w:cs="Calibri Light"/>
          <w:b w:val="0"/>
          <w:szCs w:val="24"/>
          <w:shd w:val="clear" w:color="auto" w:fill="FFFFFF"/>
          <w:lang w:val="ro-MD" w:eastAsia="ro-RO"/>
        </w:rPr>
        <w:t xml:space="preserve"> su</w:t>
      </w:r>
      <w:r w:rsidR="00637708" w:rsidRPr="00D7443C">
        <w:rPr>
          <w:rFonts w:asciiTheme="majorHAnsi" w:eastAsia="Times New Roman" w:hAnsiTheme="majorHAnsi" w:cs="Calibri Light"/>
          <w:b w:val="0"/>
          <w:szCs w:val="24"/>
          <w:shd w:val="clear" w:color="auto" w:fill="FFFFFF"/>
          <w:lang w:val="ro-MD" w:eastAsia="ro-RO"/>
        </w:rPr>
        <w:t>nt</w:t>
      </w:r>
      <w:r w:rsidR="00F00F75" w:rsidRPr="00D7443C">
        <w:rPr>
          <w:rFonts w:asciiTheme="majorHAnsi" w:eastAsia="Times New Roman" w:hAnsiTheme="majorHAnsi" w:cs="Calibri Light"/>
          <w:b w:val="0"/>
          <w:szCs w:val="24"/>
          <w:shd w:val="clear" w:color="auto" w:fill="FFFFFF"/>
          <w:lang w:val="ro-MD" w:eastAsia="ro-RO"/>
        </w:rPr>
        <w:t xml:space="preserve"> acreditate de </w:t>
      </w:r>
      <w:r>
        <w:rPr>
          <w:rFonts w:asciiTheme="majorHAnsi" w:eastAsia="Times New Roman" w:hAnsiTheme="majorHAnsi" w:cs="Calibri Light"/>
          <w:b w:val="0"/>
          <w:szCs w:val="24"/>
          <w:shd w:val="clear" w:color="auto" w:fill="FFFFFF"/>
          <w:lang w:val="ro-MD" w:eastAsia="ro-RO"/>
        </w:rPr>
        <w:t xml:space="preserve">către </w:t>
      </w:r>
      <w:r w:rsidR="00F00F75" w:rsidRPr="00D7443C">
        <w:rPr>
          <w:rFonts w:asciiTheme="majorHAnsi" w:eastAsia="Times New Roman" w:hAnsiTheme="majorHAnsi" w:cs="Calibri Light"/>
          <w:b w:val="0"/>
          <w:szCs w:val="24"/>
          <w:shd w:val="clear" w:color="auto" w:fill="FFFFFF"/>
          <w:lang w:val="ro-MD" w:eastAsia="ro-RO"/>
        </w:rPr>
        <w:t xml:space="preserve">autoritatea </w:t>
      </w:r>
      <w:r>
        <w:rPr>
          <w:rFonts w:asciiTheme="majorHAnsi" w:eastAsia="Times New Roman" w:hAnsiTheme="majorHAnsi" w:cs="Calibri Light"/>
          <w:b w:val="0"/>
          <w:szCs w:val="24"/>
          <w:shd w:val="clear" w:color="auto" w:fill="FFFFFF"/>
          <w:lang w:val="ro-MD" w:eastAsia="ro-RO"/>
        </w:rPr>
        <w:t xml:space="preserve">publică </w:t>
      </w:r>
      <w:r w:rsidR="00F00F75" w:rsidRPr="00D7443C">
        <w:rPr>
          <w:rFonts w:asciiTheme="majorHAnsi" w:eastAsia="Times New Roman" w:hAnsiTheme="majorHAnsi" w:cs="Calibri Light"/>
          <w:b w:val="0"/>
          <w:szCs w:val="24"/>
          <w:shd w:val="clear" w:color="auto" w:fill="FFFFFF"/>
          <w:lang w:val="ro-MD" w:eastAsia="ro-RO"/>
        </w:rPr>
        <w:t xml:space="preserve">centrală din Republica Moldova </w:t>
      </w:r>
      <w:r w:rsidR="00175358">
        <w:rPr>
          <w:rFonts w:asciiTheme="majorHAnsi" w:eastAsia="Times New Roman" w:hAnsiTheme="majorHAnsi" w:cs="Calibri Light"/>
          <w:b w:val="0"/>
          <w:szCs w:val="24"/>
          <w:shd w:val="clear" w:color="auto" w:fill="FFFFFF"/>
          <w:lang w:val="ro-MD" w:eastAsia="ro-RO"/>
        </w:rPr>
        <w:t>ș</w:t>
      </w:r>
      <w:r w:rsidR="007149B5" w:rsidRPr="00D7443C">
        <w:rPr>
          <w:rFonts w:asciiTheme="majorHAnsi" w:eastAsia="Times New Roman" w:hAnsiTheme="majorHAnsi" w:cs="Calibri Light"/>
          <w:b w:val="0"/>
          <w:szCs w:val="24"/>
          <w:shd w:val="clear" w:color="auto" w:fill="FFFFFF"/>
          <w:lang w:val="ro-MD" w:eastAsia="ro-RO"/>
        </w:rPr>
        <w:t>i</w:t>
      </w:r>
      <w:r w:rsidR="00F00F75" w:rsidRPr="00D7443C">
        <w:rPr>
          <w:rFonts w:asciiTheme="majorHAnsi" w:eastAsia="Times New Roman" w:hAnsiTheme="majorHAnsi" w:cs="Calibri Light"/>
          <w:b w:val="0"/>
          <w:szCs w:val="24"/>
          <w:shd w:val="clear" w:color="auto" w:fill="FFFFFF"/>
          <w:lang w:val="ro-MD" w:eastAsia="ro-RO"/>
        </w:rPr>
        <w:t xml:space="preserve">, ulterior, înregistrate ca persoane juridice la Ministerul </w:t>
      </w:r>
      <w:r w:rsidR="007149B5" w:rsidRPr="00D7443C">
        <w:rPr>
          <w:rFonts w:asciiTheme="majorHAnsi" w:eastAsia="Times New Roman" w:hAnsiTheme="majorHAnsi" w:cs="Calibri Light"/>
          <w:b w:val="0"/>
          <w:szCs w:val="24"/>
          <w:shd w:val="clear" w:color="auto" w:fill="FFFFFF"/>
          <w:lang w:val="ro-MD" w:eastAsia="ro-RO"/>
        </w:rPr>
        <w:t>Justi</w:t>
      </w:r>
      <w:r w:rsidR="00175358">
        <w:rPr>
          <w:rFonts w:asciiTheme="majorHAnsi" w:eastAsia="Times New Roman" w:hAnsiTheme="majorHAnsi" w:cs="Calibri Light"/>
          <w:b w:val="0"/>
          <w:szCs w:val="24"/>
          <w:shd w:val="clear" w:color="auto" w:fill="FFFFFF"/>
          <w:lang w:val="ro-MD" w:eastAsia="ro-RO"/>
        </w:rPr>
        <w:t>ț</w:t>
      </w:r>
      <w:r w:rsidR="007149B5" w:rsidRPr="00D7443C">
        <w:rPr>
          <w:rFonts w:asciiTheme="majorHAnsi" w:eastAsia="Times New Roman" w:hAnsiTheme="majorHAnsi" w:cs="Calibri Light"/>
          <w:b w:val="0"/>
          <w:szCs w:val="24"/>
          <w:shd w:val="clear" w:color="auto" w:fill="FFFFFF"/>
          <w:lang w:val="ro-MD" w:eastAsia="ro-RO"/>
        </w:rPr>
        <w:t>iei</w:t>
      </w:r>
      <w:r w:rsidR="00F00F75" w:rsidRPr="00D7443C">
        <w:rPr>
          <w:rFonts w:asciiTheme="majorHAnsi" w:eastAsia="Times New Roman" w:hAnsiTheme="majorHAnsi" w:cs="Calibri Light"/>
          <w:b w:val="0"/>
          <w:szCs w:val="24"/>
          <w:shd w:val="clear" w:color="auto" w:fill="FFFFFF"/>
          <w:lang w:val="ro-MD" w:eastAsia="ro-RO"/>
        </w:rPr>
        <w:t xml:space="preserve">, cu lista </w:t>
      </w:r>
      <w:r>
        <w:rPr>
          <w:rFonts w:asciiTheme="majorHAnsi" w:eastAsia="Times New Roman" w:hAnsiTheme="majorHAnsi" w:cs="Calibri Light"/>
          <w:b w:val="0"/>
          <w:szCs w:val="24"/>
          <w:shd w:val="clear" w:color="auto" w:fill="FFFFFF"/>
          <w:lang w:val="ro-MD" w:eastAsia="ro-RO"/>
        </w:rPr>
        <w:t xml:space="preserve">respectivă </w:t>
      </w:r>
      <w:r w:rsidR="00F00F75" w:rsidRPr="00D7443C">
        <w:rPr>
          <w:rFonts w:asciiTheme="majorHAnsi" w:eastAsia="Times New Roman" w:hAnsiTheme="majorHAnsi" w:cs="Calibri Light"/>
          <w:b w:val="0"/>
          <w:szCs w:val="24"/>
          <w:shd w:val="clear" w:color="auto" w:fill="FFFFFF"/>
          <w:lang w:val="ro-MD" w:eastAsia="ro-RO"/>
        </w:rPr>
        <w:t>din Registru</w:t>
      </w:r>
      <w:r w:rsidR="008B1F2F" w:rsidRPr="00D7443C">
        <w:rPr>
          <w:rFonts w:asciiTheme="majorHAnsi" w:eastAsia="Times New Roman" w:hAnsiTheme="majorHAnsi" w:cs="Calibri Light"/>
          <w:b w:val="0"/>
          <w:szCs w:val="24"/>
          <w:shd w:val="clear" w:color="auto" w:fill="FFFFFF"/>
          <w:lang w:val="ro-MD" w:eastAsia="ro-RO"/>
        </w:rPr>
        <w:t>l</w:t>
      </w:r>
      <w:r w:rsidR="00F00F75" w:rsidRPr="00D7443C">
        <w:rPr>
          <w:rFonts w:asciiTheme="majorHAnsi" w:eastAsia="Times New Roman" w:hAnsiTheme="majorHAnsi" w:cs="Calibri Light"/>
          <w:b w:val="0"/>
          <w:szCs w:val="24"/>
          <w:shd w:val="clear" w:color="auto" w:fill="FFFFFF"/>
          <w:lang w:val="ro-MD" w:eastAsia="ro-RO"/>
        </w:rPr>
        <w:t xml:space="preserve"> de stat </w:t>
      </w:r>
      <w:r>
        <w:rPr>
          <w:rFonts w:asciiTheme="majorHAnsi" w:eastAsia="Times New Roman" w:hAnsiTheme="majorHAnsi" w:cs="Calibri Light"/>
          <w:b w:val="0"/>
          <w:szCs w:val="24"/>
          <w:shd w:val="clear" w:color="auto" w:fill="FFFFFF"/>
          <w:lang w:val="ro-MD" w:eastAsia="ro-RO"/>
        </w:rPr>
        <w:t>al</w:t>
      </w:r>
      <w:r w:rsidR="00F00F75" w:rsidRPr="00D7443C">
        <w:rPr>
          <w:rFonts w:asciiTheme="majorHAnsi" w:eastAsia="Times New Roman" w:hAnsiTheme="majorHAnsi" w:cs="Calibri Light"/>
          <w:b w:val="0"/>
          <w:szCs w:val="24"/>
          <w:shd w:val="clear" w:color="auto" w:fill="FFFFFF"/>
          <w:lang w:val="ro-MD" w:eastAsia="ro-RO"/>
        </w:rPr>
        <w:t xml:space="preserve"> adop</w:t>
      </w:r>
      <w:r w:rsidR="00175358">
        <w:rPr>
          <w:rFonts w:asciiTheme="majorHAnsi" w:eastAsia="Times New Roman" w:hAnsiTheme="majorHAnsi" w:cs="Calibri Light"/>
          <w:b w:val="0"/>
          <w:szCs w:val="24"/>
          <w:shd w:val="clear" w:color="auto" w:fill="FFFFFF"/>
          <w:lang w:val="ro-MD" w:eastAsia="ro-RO"/>
        </w:rPr>
        <w:t>ț</w:t>
      </w:r>
      <w:r w:rsidR="00F00F75" w:rsidRPr="00D7443C">
        <w:rPr>
          <w:rFonts w:asciiTheme="majorHAnsi" w:eastAsia="Times New Roman" w:hAnsiTheme="majorHAnsi" w:cs="Calibri Light"/>
          <w:b w:val="0"/>
          <w:szCs w:val="24"/>
          <w:shd w:val="clear" w:color="auto" w:fill="FFFFFF"/>
          <w:lang w:val="ro-MD" w:eastAsia="ro-RO"/>
        </w:rPr>
        <w:t>ie</w:t>
      </w:r>
      <w:r>
        <w:rPr>
          <w:rFonts w:asciiTheme="majorHAnsi" w:eastAsia="Times New Roman" w:hAnsiTheme="majorHAnsi" w:cs="Calibri Light"/>
          <w:b w:val="0"/>
          <w:szCs w:val="24"/>
          <w:shd w:val="clear" w:color="auto" w:fill="FFFFFF"/>
          <w:lang w:val="ro-MD" w:eastAsia="ro-RO"/>
        </w:rPr>
        <w:t>i</w:t>
      </w:r>
      <w:r w:rsidR="00ED1DEF">
        <w:rPr>
          <w:rFonts w:asciiTheme="majorHAnsi" w:eastAsia="Times New Roman" w:hAnsiTheme="majorHAnsi" w:cs="Calibri Light"/>
          <w:b w:val="0"/>
          <w:szCs w:val="24"/>
          <w:shd w:val="clear" w:color="auto" w:fill="FFFFFF"/>
          <w:lang w:val="ro-MD" w:eastAsia="ro-RO"/>
        </w:rPr>
        <w:t xml:space="preserve"> nu a</w:t>
      </w:r>
      <w:r>
        <w:rPr>
          <w:rFonts w:asciiTheme="majorHAnsi" w:eastAsia="Times New Roman" w:hAnsiTheme="majorHAnsi" w:cs="Calibri Light"/>
          <w:b w:val="0"/>
          <w:szCs w:val="24"/>
          <w:shd w:val="clear" w:color="auto" w:fill="FFFFFF"/>
          <w:lang w:val="ro-MD" w:eastAsia="ro-RO"/>
        </w:rPr>
        <w:t>u relevat</w:t>
      </w:r>
      <w:r w:rsidR="00ED1DEF">
        <w:rPr>
          <w:rFonts w:asciiTheme="majorHAnsi" w:eastAsia="Times New Roman" w:hAnsiTheme="majorHAnsi" w:cs="Calibri Light"/>
          <w:b w:val="0"/>
          <w:szCs w:val="24"/>
          <w:shd w:val="clear" w:color="auto" w:fill="FFFFFF"/>
          <w:lang w:val="ro-MD" w:eastAsia="ro-RO"/>
        </w:rPr>
        <w:t xml:space="preserve"> careva devieri</w:t>
      </w:r>
      <w:r w:rsidR="00060D0F">
        <w:rPr>
          <w:rFonts w:asciiTheme="majorHAnsi" w:eastAsia="Times New Roman" w:hAnsiTheme="majorHAnsi" w:cs="Calibri Light"/>
          <w:b w:val="0"/>
          <w:szCs w:val="24"/>
          <w:shd w:val="clear" w:color="auto" w:fill="FFFFFF"/>
          <w:lang w:val="ro-MD" w:eastAsia="ro-RO"/>
        </w:rPr>
        <w:t>. În anii</w:t>
      </w:r>
      <w:r w:rsidR="009869AC">
        <w:rPr>
          <w:rFonts w:asciiTheme="majorHAnsi" w:eastAsia="Times New Roman" w:hAnsiTheme="majorHAnsi" w:cs="Calibri Light"/>
          <w:b w:val="0"/>
          <w:szCs w:val="24"/>
          <w:shd w:val="clear" w:color="auto" w:fill="FFFFFF"/>
          <w:lang w:val="ro-MD" w:eastAsia="ro-RO"/>
        </w:rPr>
        <w:t xml:space="preserve"> 2019-2022(6 luni),</w:t>
      </w:r>
      <w:r w:rsidR="00F00F75" w:rsidRPr="00D7443C">
        <w:rPr>
          <w:rFonts w:asciiTheme="majorHAnsi" w:eastAsia="Times New Roman" w:hAnsiTheme="majorHAnsi" w:cs="Calibri Light"/>
          <w:b w:val="0"/>
          <w:szCs w:val="24"/>
          <w:shd w:val="clear" w:color="auto" w:fill="FFFFFF"/>
          <w:lang w:val="ro-MD" w:eastAsia="ro-RO"/>
        </w:rPr>
        <w:t xml:space="preserve"> numărul </w:t>
      </w:r>
      <w:r w:rsidR="00637708" w:rsidRPr="00D7443C">
        <w:rPr>
          <w:rFonts w:asciiTheme="majorHAnsi" w:eastAsia="Times New Roman" w:hAnsiTheme="majorHAnsi" w:cs="Calibri Light"/>
          <w:b w:val="0"/>
          <w:szCs w:val="24"/>
          <w:shd w:val="clear" w:color="auto" w:fill="FFFFFF"/>
          <w:lang w:val="ro-MD" w:eastAsia="ro-RO"/>
        </w:rPr>
        <w:t>organiza</w:t>
      </w:r>
      <w:r w:rsidR="00175358">
        <w:rPr>
          <w:rFonts w:asciiTheme="majorHAnsi" w:eastAsia="Times New Roman" w:hAnsiTheme="majorHAnsi" w:cs="Calibri Light"/>
          <w:b w:val="0"/>
          <w:szCs w:val="24"/>
          <w:shd w:val="clear" w:color="auto" w:fill="FFFFFF"/>
          <w:lang w:val="ro-MD" w:eastAsia="ro-RO"/>
        </w:rPr>
        <w:t>ț</w:t>
      </w:r>
      <w:r w:rsidR="00637708" w:rsidRPr="00D7443C">
        <w:rPr>
          <w:rFonts w:asciiTheme="majorHAnsi" w:eastAsia="Times New Roman" w:hAnsiTheme="majorHAnsi" w:cs="Calibri Light"/>
          <w:b w:val="0"/>
          <w:szCs w:val="24"/>
          <w:shd w:val="clear" w:color="auto" w:fill="FFFFFF"/>
          <w:lang w:val="ro-MD" w:eastAsia="ro-RO"/>
        </w:rPr>
        <w:t>iilor</w:t>
      </w:r>
      <w:r w:rsidR="00F00F75" w:rsidRPr="00D7443C">
        <w:rPr>
          <w:rFonts w:asciiTheme="majorHAnsi" w:eastAsia="Times New Roman" w:hAnsiTheme="majorHAnsi" w:cs="Calibri Light"/>
          <w:b w:val="0"/>
          <w:szCs w:val="24"/>
          <w:shd w:val="clear" w:color="auto" w:fill="FFFFFF"/>
          <w:lang w:val="ro-MD" w:eastAsia="ro-RO"/>
        </w:rPr>
        <w:t xml:space="preserve"> străine cu </w:t>
      </w:r>
      <w:r w:rsidR="00637708" w:rsidRPr="00D7443C">
        <w:rPr>
          <w:rFonts w:asciiTheme="majorHAnsi" w:eastAsia="Times New Roman" w:hAnsiTheme="majorHAnsi" w:cs="Calibri Light"/>
          <w:b w:val="0"/>
          <w:szCs w:val="24"/>
          <w:shd w:val="clear" w:color="auto" w:fill="FFFFFF"/>
          <w:lang w:val="ro-MD" w:eastAsia="ro-RO"/>
        </w:rPr>
        <w:t>atribu</w:t>
      </w:r>
      <w:r w:rsidR="00175358">
        <w:rPr>
          <w:rFonts w:asciiTheme="majorHAnsi" w:eastAsia="Times New Roman" w:hAnsiTheme="majorHAnsi" w:cs="Calibri Light"/>
          <w:b w:val="0"/>
          <w:szCs w:val="24"/>
          <w:shd w:val="clear" w:color="auto" w:fill="FFFFFF"/>
          <w:lang w:val="ro-MD" w:eastAsia="ro-RO"/>
        </w:rPr>
        <w:t>ț</w:t>
      </w:r>
      <w:r w:rsidR="00637708" w:rsidRPr="00D7443C">
        <w:rPr>
          <w:rFonts w:asciiTheme="majorHAnsi" w:eastAsia="Times New Roman" w:hAnsiTheme="majorHAnsi" w:cs="Calibri Light"/>
          <w:b w:val="0"/>
          <w:szCs w:val="24"/>
          <w:shd w:val="clear" w:color="auto" w:fill="FFFFFF"/>
          <w:lang w:val="ro-MD" w:eastAsia="ro-RO"/>
        </w:rPr>
        <w:t>ii</w:t>
      </w:r>
      <w:r w:rsidR="00F00F75" w:rsidRPr="00D7443C">
        <w:rPr>
          <w:rFonts w:asciiTheme="majorHAnsi" w:eastAsia="Times New Roman" w:hAnsiTheme="majorHAnsi" w:cs="Calibri Light"/>
          <w:b w:val="0"/>
          <w:szCs w:val="24"/>
          <w:shd w:val="clear" w:color="auto" w:fill="FFFFFF"/>
          <w:lang w:val="ro-MD" w:eastAsia="ro-RO"/>
        </w:rPr>
        <w:t xml:space="preserve"> în domeniul adop</w:t>
      </w:r>
      <w:r w:rsidR="00175358">
        <w:rPr>
          <w:rFonts w:asciiTheme="majorHAnsi" w:eastAsia="Times New Roman" w:hAnsiTheme="majorHAnsi" w:cs="Calibri Light"/>
          <w:b w:val="0"/>
          <w:szCs w:val="24"/>
          <w:shd w:val="clear" w:color="auto" w:fill="FFFFFF"/>
          <w:lang w:val="ro-MD" w:eastAsia="ro-RO"/>
        </w:rPr>
        <w:t>ț</w:t>
      </w:r>
      <w:r w:rsidR="00F00F75" w:rsidRPr="00D7443C">
        <w:rPr>
          <w:rFonts w:asciiTheme="majorHAnsi" w:eastAsia="Times New Roman" w:hAnsiTheme="majorHAnsi" w:cs="Calibri Light"/>
          <w:b w:val="0"/>
          <w:szCs w:val="24"/>
          <w:shd w:val="clear" w:color="auto" w:fill="FFFFFF"/>
          <w:lang w:val="ro-MD" w:eastAsia="ro-RO"/>
        </w:rPr>
        <w:t xml:space="preserve">iei </w:t>
      </w:r>
      <w:r w:rsidR="00637708" w:rsidRPr="00D7443C">
        <w:rPr>
          <w:rFonts w:asciiTheme="majorHAnsi" w:eastAsia="Times New Roman" w:hAnsiTheme="majorHAnsi" w:cs="Calibri Light"/>
          <w:b w:val="0"/>
          <w:szCs w:val="24"/>
          <w:shd w:val="clear" w:color="auto" w:fill="FFFFFF"/>
          <w:lang w:val="ro-MD" w:eastAsia="ro-RO"/>
        </w:rPr>
        <w:t>interna</w:t>
      </w:r>
      <w:r w:rsidR="00175358">
        <w:rPr>
          <w:rFonts w:asciiTheme="majorHAnsi" w:eastAsia="Times New Roman" w:hAnsiTheme="majorHAnsi" w:cs="Calibri Light"/>
          <w:b w:val="0"/>
          <w:szCs w:val="24"/>
          <w:shd w:val="clear" w:color="auto" w:fill="FFFFFF"/>
          <w:lang w:val="ro-MD" w:eastAsia="ro-RO"/>
        </w:rPr>
        <w:t>ț</w:t>
      </w:r>
      <w:r w:rsidR="00637708" w:rsidRPr="00D7443C">
        <w:rPr>
          <w:rFonts w:asciiTheme="majorHAnsi" w:eastAsia="Times New Roman" w:hAnsiTheme="majorHAnsi" w:cs="Calibri Light"/>
          <w:b w:val="0"/>
          <w:szCs w:val="24"/>
          <w:shd w:val="clear" w:color="auto" w:fill="FFFFFF"/>
          <w:lang w:val="ro-MD" w:eastAsia="ro-RO"/>
        </w:rPr>
        <w:t>ionale</w:t>
      </w:r>
      <w:r w:rsidR="00F00F75" w:rsidRPr="00D7443C">
        <w:rPr>
          <w:rFonts w:asciiTheme="majorHAnsi" w:eastAsia="Times New Roman" w:hAnsiTheme="majorHAnsi" w:cs="Calibri Light"/>
          <w:b w:val="0"/>
          <w:szCs w:val="24"/>
          <w:shd w:val="clear" w:color="auto" w:fill="FFFFFF"/>
          <w:lang w:val="ro-MD" w:eastAsia="ro-RO"/>
        </w:rPr>
        <w:t xml:space="preserve"> a variat de la </w:t>
      </w:r>
      <w:r w:rsidR="00962144">
        <w:rPr>
          <w:rFonts w:asciiTheme="majorHAnsi" w:eastAsia="Times New Roman" w:hAnsiTheme="majorHAnsi" w:cs="Calibri Light"/>
          <w:b w:val="0"/>
          <w:szCs w:val="24"/>
          <w:shd w:val="clear" w:color="auto" w:fill="FFFFFF"/>
          <w:lang w:val="ro-MD" w:eastAsia="ro-RO"/>
        </w:rPr>
        <w:t>10</w:t>
      </w:r>
      <w:r w:rsidR="00060D0F">
        <w:rPr>
          <w:rFonts w:asciiTheme="majorHAnsi" w:eastAsia="Times New Roman" w:hAnsiTheme="majorHAnsi" w:cs="Calibri Light"/>
          <w:b w:val="0"/>
          <w:szCs w:val="24"/>
          <w:shd w:val="clear" w:color="auto" w:fill="FFFFFF"/>
          <w:lang w:val="ro-MD" w:eastAsia="ro-RO"/>
        </w:rPr>
        <w:t xml:space="preserve"> organiza</w:t>
      </w:r>
      <w:r w:rsidR="00175358">
        <w:rPr>
          <w:rFonts w:asciiTheme="majorHAnsi" w:eastAsia="Times New Roman" w:hAnsiTheme="majorHAnsi" w:cs="Calibri Light"/>
          <w:b w:val="0"/>
          <w:szCs w:val="24"/>
          <w:shd w:val="clear" w:color="auto" w:fill="FFFFFF"/>
          <w:lang w:val="ro-MD" w:eastAsia="ro-RO"/>
        </w:rPr>
        <w:t>ț</w:t>
      </w:r>
      <w:r w:rsidR="00060D0F">
        <w:rPr>
          <w:rFonts w:asciiTheme="majorHAnsi" w:eastAsia="Times New Roman" w:hAnsiTheme="majorHAnsi" w:cs="Calibri Light"/>
          <w:b w:val="0"/>
          <w:szCs w:val="24"/>
          <w:shd w:val="clear" w:color="auto" w:fill="FFFFFF"/>
          <w:lang w:val="ro-MD" w:eastAsia="ro-RO"/>
        </w:rPr>
        <w:t>ii</w:t>
      </w:r>
      <w:r w:rsidR="00F00F75" w:rsidRPr="00D7443C">
        <w:rPr>
          <w:rFonts w:asciiTheme="majorHAnsi" w:eastAsia="Times New Roman" w:hAnsiTheme="majorHAnsi" w:cs="Calibri Light"/>
          <w:b w:val="0"/>
          <w:szCs w:val="24"/>
          <w:shd w:val="clear" w:color="auto" w:fill="FFFFFF"/>
          <w:lang w:val="ro-MD" w:eastAsia="ro-RO"/>
        </w:rPr>
        <w:t xml:space="preserve"> în </w:t>
      </w:r>
      <w:r w:rsidR="00060D0F">
        <w:rPr>
          <w:rFonts w:asciiTheme="majorHAnsi" w:eastAsia="Times New Roman" w:hAnsiTheme="majorHAnsi" w:cs="Calibri Light"/>
          <w:b w:val="0"/>
          <w:szCs w:val="24"/>
          <w:shd w:val="clear" w:color="auto" w:fill="FFFFFF"/>
          <w:lang w:val="ro-MD" w:eastAsia="ro-RO"/>
        </w:rPr>
        <w:t xml:space="preserve">anul </w:t>
      </w:r>
      <w:r w:rsidR="00F00F75" w:rsidRPr="00D7443C">
        <w:rPr>
          <w:rFonts w:asciiTheme="majorHAnsi" w:eastAsia="Times New Roman" w:hAnsiTheme="majorHAnsi" w:cs="Calibri Light"/>
          <w:b w:val="0"/>
          <w:szCs w:val="24"/>
          <w:shd w:val="clear" w:color="auto" w:fill="FFFFFF"/>
          <w:lang w:val="ro-MD" w:eastAsia="ro-RO"/>
        </w:rPr>
        <w:t>2019 până la 6</w:t>
      </w:r>
      <w:r w:rsidR="00060D0F">
        <w:rPr>
          <w:rFonts w:asciiTheme="majorHAnsi" w:eastAsia="Times New Roman" w:hAnsiTheme="majorHAnsi" w:cs="Calibri Light"/>
          <w:b w:val="0"/>
          <w:szCs w:val="24"/>
          <w:shd w:val="clear" w:color="auto" w:fill="FFFFFF"/>
          <w:lang w:val="ro-MD" w:eastAsia="ro-RO"/>
        </w:rPr>
        <w:t xml:space="preserve"> organiza</w:t>
      </w:r>
      <w:r w:rsidR="00175358">
        <w:rPr>
          <w:rFonts w:asciiTheme="majorHAnsi" w:eastAsia="Times New Roman" w:hAnsiTheme="majorHAnsi" w:cs="Calibri Light"/>
          <w:b w:val="0"/>
          <w:szCs w:val="24"/>
          <w:shd w:val="clear" w:color="auto" w:fill="FFFFFF"/>
          <w:lang w:val="ro-MD" w:eastAsia="ro-RO"/>
        </w:rPr>
        <w:t>ț</w:t>
      </w:r>
      <w:r w:rsidR="00060D0F">
        <w:rPr>
          <w:rFonts w:asciiTheme="majorHAnsi" w:eastAsia="Times New Roman" w:hAnsiTheme="majorHAnsi" w:cs="Calibri Light"/>
          <w:b w:val="0"/>
          <w:szCs w:val="24"/>
          <w:shd w:val="clear" w:color="auto" w:fill="FFFFFF"/>
          <w:lang w:val="ro-MD" w:eastAsia="ro-RO"/>
        </w:rPr>
        <w:t>ii</w:t>
      </w:r>
      <w:r w:rsidR="00F00F75" w:rsidRPr="00D7443C">
        <w:rPr>
          <w:rFonts w:asciiTheme="majorHAnsi" w:eastAsia="Times New Roman" w:hAnsiTheme="majorHAnsi" w:cs="Calibri Light"/>
          <w:b w:val="0"/>
          <w:szCs w:val="24"/>
          <w:shd w:val="clear" w:color="auto" w:fill="FFFFFF"/>
          <w:lang w:val="ro-MD" w:eastAsia="ro-RO"/>
        </w:rPr>
        <w:t xml:space="preserve"> în </w:t>
      </w:r>
      <w:r w:rsidR="00060D0F">
        <w:rPr>
          <w:rFonts w:asciiTheme="majorHAnsi" w:eastAsia="Times New Roman" w:hAnsiTheme="majorHAnsi" w:cs="Calibri Light"/>
          <w:b w:val="0"/>
          <w:szCs w:val="24"/>
          <w:shd w:val="clear" w:color="auto" w:fill="FFFFFF"/>
          <w:lang w:val="ro-MD" w:eastAsia="ro-RO"/>
        </w:rPr>
        <w:t xml:space="preserve">anul </w:t>
      </w:r>
      <w:r w:rsidR="00F00F75" w:rsidRPr="00D7443C">
        <w:rPr>
          <w:rFonts w:asciiTheme="majorHAnsi" w:eastAsia="Times New Roman" w:hAnsiTheme="majorHAnsi" w:cs="Calibri Light"/>
          <w:b w:val="0"/>
          <w:szCs w:val="24"/>
          <w:shd w:val="clear" w:color="auto" w:fill="FFFFFF"/>
          <w:lang w:val="ro-MD" w:eastAsia="ro-RO"/>
        </w:rPr>
        <w:t xml:space="preserve">2022. </w:t>
      </w:r>
      <w:r w:rsidR="00060D0F">
        <w:rPr>
          <w:rFonts w:asciiTheme="majorHAnsi" w:eastAsia="Times New Roman" w:hAnsiTheme="majorHAnsi" w:cs="Calibri Light"/>
          <w:b w:val="0"/>
          <w:szCs w:val="24"/>
          <w:shd w:val="clear" w:color="auto" w:fill="FFFFFF"/>
          <w:lang w:val="ro-MD" w:eastAsia="ro-RO"/>
        </w:rPr>
        <w:t>Pe parcursul acestei perioade</w:t>
      </w:r>
      <w:r>
        <w:rPr>
          <w:rFonts w:asciiTheme="majorHAnsi" w:eastAsia="Times New Roman" w:hAnsiTheme="majorHAnsi" w:cs="Calibri Light"/>
          <w:b w:val="0"/>
          <w:szCs w:val="24"/>
          <w:shd w:val="clear" w:color="auto" w:fill="FFFFFF"/>
          <w:lang w:val="ro-MD" w:eastAsia="ro-RO"/>
        </w:rPr>
        <w:t>,</w:t>
      </w:r>
      <w:r w:rsidR="00F00F75" w:rsidRPr="00D7443C">
        <w:rPr>
          <w:rFonts w:asciiTheme="majorHAnsi" w:eastAsia="Times New Roman" w:hAnsiTheme="majorHAnsi" w:cs="Calibri Light"/>
          <w:b w:val="0"/>
          <w:szCs w:val="24"/>
          <w:shd w:val="clear" w:color="auto" w:fill="FFFFFF"/>
          <w:lang w:val="ro-MD" w:eastAsia="ro-RO"/>
        </w:rPr>
        <w:t xml:space="preserve"> </w:t>
      </w:r>
      <w:r>
        <w:rPr>
          <w:rFonts w:asciiTheme="majorHAnsi" w:eastAsia="Times New Roman" w:hAnsiTheme="majorHAnsi" w:cs="Calibri Light"/>
          <w:b w:val="0"/>
          <w:szCs w:val="24"/>
          <w:shd w:val="clear" w:color="auto" w:fill="FFFFFF"/>
          <w:lang w:val="ro-MD" w:eastAsia="ro-RO"/>
        </w:rPr>
        <w:t>s</w:t>
      </w:r>
      <w:r w:rsidR="00962144">
        <w:rPr>
          <w:rFonts w:asciiTheme="majorHAnsi" w:eastAsia="Times New Roman" w:hAnsiTheme="majorHAnsi" w:cs="Calibri Light"/>
          <w:b w:val="0"/>
          <w:szCs w:val="24"/>
          <w:shd w:val="clear" w:color="auto" w:fill="FFFFFF"/>
          <w:lang w:val="ro-MD" w:eastAsia="ro-RO"/>
        </w:rPr>
        <w:t>-au</w:t>
      </w:r>
      <w:r w:rsidR="00F00F75" w:rsidRPr="00D7443C">
        <w:rPr>
          <w:rFonts w:asciiTheme="majorHAnsi" w:eastAsia="Times New Roman" w:hAnsiTheme="majorHAnsi" w:cs="Calibri Light"/>
          <w:b w:val="0"/>
          <w:szCs w:val="24"/>
          <w:shd w:val="clear" w:color="auto" w:fill="FFFFFF"/>
          <w:lang w:val="ro-MD" w:eastAsia="ro-RO"/>
        </w:rPr>
        <w:t xml:space="preserve"> retras din activitate</w:t>
      </w:r>
      <w:r>
        <w:rPr>
          <w:rFonts w:asciiTheme="majorHAnsi" w:eastAsia="Times New Roman" w:hAnsiTheme="majorHAnsi" w:cs="Calibri Light"/>
          <w:b w:val="0"/>
          <w:szCs w:val="24"/>
          <w:shd w:val="clear" w:color="auto" w:fill="FFFFFF"/>
          <w:lang w:val="ro-MD" w:eastAsia="ro-RO"/>
        </w:rPr>
        <w:t>a</w:t>
      </w:r>
      <w:r w:rsidR="00F00F75" w:rsidRPr="00D7443C">
        <w:rPr>
          <w:rFonts w:asciiTheme="majorHAnsi" w:eastAsia="Times New Roman" w:hAnsiTheme="majorHAnsi" w:cs="Calibri Light"/>
          <w:b w:val="0"/>
          <w:szCs w:val="24"/>
          <w:shd w:val="clear" w:color="auto" w:fill="FFFFFF"/>
          <w:lang w:val="ro-MD" w:eastAsia="ro-RO"/>
        </w:rPr>
        <w:t xml:space="preserve"> de adop</w:t>
      </w:r>
      <w:r w:rsidR="00175358">
        <w:rPr>
          <w:rFonts w:asciiTheme="majorHAnsi" w:eastAsia="Times New Roman" w:hAnsiTheme="majorHAnsi" w:cs="Calibri Light"/>
          <w:b w:val="0"/>
          <w:szCs w:val="24"/>
          <w:shd w:val="clear" w:color="auto" w:fill="FFFFFF"/>
          <w:lang w:val="ro-MD" w:eastAsia="ro-RO"/>
        </w:rPr>
        <w:t>ț</w:t>
      </w:r>
      <w:r w:rsidR="00F00F75" w:rsidRPr="00D7443C">
        <w:rPr>
          <w:rFonts w:asciiTheme="majorHAnsi" w:eastAsia="Times New Roman" w:hAnsiTheme="majorHAnsi" w:cs="Calibri Light"/>
          <w:b w:val="0"/>
          <w:szCs w:val="24"/>
          <w:shd w:val="clear" w:color="auto" w:fill="FFFFFF"/>
          <w:lang w:val="ro-MD" w:eastAsia="ro-RO"/>
        </w:rPr>
        <w:t>ie interna</w:t>
      </w:r>
      <w:r w:rsidR="00175358">
        <w:rPr>
          <w:rFonts w:asciiTheme="majorHAnsi" w:eastAsia="Times New Roman" w:hAnsiTheme="majorHAnsi" w:cs="Calibri Light"/>
          <w:b w:val="0"/>
          <w:szCs w:val="24"/>
          <w:shd w:val="clear" w:color="auto" w:fill="FFFFFF"/>
          <w:lang w:val="ro-MD" w:eastAsia="ro-RO"/>
        </w:rPr>
        <w:t>ț</w:t>
      </w:r>
      <w:r w:rsidR="00F00F75" w:rsidRPr="00D7443C">
        <w:rPr>
          <w:rFonts w:asciiTheme="majorHAnsi" w:eastAsia="Times New Roman" w:hAnsiTheme="majorHAnsi" w:cs="Calibri Light"/>
          <w:b w:val="0"/>
          <w:szCs w:val="24"/>
          <w:shd w:val="clear" w:color="auto" w:fill="FFFFFF"/>
          <w:lang w:val="ro-MD" w:eastAsia="ro-RO"/>
        </w:rPr>
        <w:t>ională</w:t>
      </w:r>
      <w:r w:rsidR="00FC095C">
        <w:rPr>
          <w:rFonts w:asciiTheme="majorHAnsi" w:eastAsia="Times New Roman" w:hAnsiTheme="majorHAnsi" w:cs="Calibri Light"/>
          <w:b w:val="0"/>
          <w:szCs w:val="24"/>
          <w:shd w:val="clear" w:color="auto" w:fill="FFFFFF"/>
          <w:lang w:val="ro-MD" w:eastAsia="ro-RO"/>
        </w:rPr>
        <w:t>,</w:t>
      </w:r>
      <w:r w:rsidR="00F00F75" w:rsidRPr="00D7443C">
        <w:rPr>
          <w:rFonts w:asciiTheme="majorHAnsi" w:eastAsia="Times New Roman" w:hAnsiTheme="majorHAnsi" w:cs="Calibri Light"/>
          <w:b w:val="0"/>
          <w:szCs w:val="24"/>
          <w:shd w:val="clear" w:color="auto" w:fill="FFFFFF"/>
          <w:lang w:val="ro-MD" w:eastAsia="ro-RO"/>
        </w:rPr>
        <w:t xml:space="preserve"> </w:t>
      </w:r>
      <w:r w:rsidR="00FC095C" w:rsidRPr="00D7443C">
        <w:rPr>
          <w:rFonts w:asciiTheme="majorHAnsi" w:eastAsia="Times New Roman" w:hAnsiTheme="majorHAnsi" w:cs="Calibri Light"/>
          <w:b w:val="0"/>
          <w:szCs w:val="24"/>
          <w:shd w:val="clear" w:color="auto" w:fill="FFFFFF"/>
          <w:lang w:val="ro-MD" w:eastAsia="ro-RO"/>
        </w:rPr>
        <w:t>prin neprezentarea cererilor de acreditare pentru anul viitor de activitate</w:t>
      </w:r>
      <w:r>
        <w:rPr>
          <w:rFonts w:asciiTheme="majorHAnsi" w:eastAsia="Times New Roman" w:hAnsiTheme="majorHAnsi" w:cs="Calibri Light"/>
          <w:b w:val="0"/>
          <w:szCs w:val="24"/>
          <w:shd w:val="clear" w:color="auto" w:fill="FFFFFF"/>
          <w:lang w:val="ro-MD" w:eastAsia="ro-RO"/>
        </w:rPr>
        <w:t>,</w:t>
      </w:r>
      <w:r w:rsidR="00FC095C">
        <w:rPr>
          <w:rFonts w:asciiTheme="majorHAnsi" w:eastAsia="Times New Roman" w:hAnsiTheme="majorHAnsi" w:cs="Calibri Light"/>
          <w:b w:val="0"/>
          <w:szCs w:val="24"/>
          <w:shd w:val="clear" w:color="auto" w:fill="FFFFFF"/>
          <w:lang w:val="ro-MD" w:eastAsia="ro-RO"/>
        </w:rPr>
        <w:t xml:space="preserve"> </w:t>
      </w:r>
      <w:r w:rsidR="00F00F75" w:rsidRPr="00D7443C">
        <w:rPr>
          <w:rFonts w:asciiTheme="majorHAnsi" w:eastAsia="Times New Roman" w:hAnsiTheme="majorHAnsi" w:cs="Calibri Light"/>
          <w:b w:val="0"/>
          <w:szCs w:val="24"/>
          <w:shd w:val="clear" w:color="auto" w:fill="FFFFFF"/>
          <w:lang w:val="ro-MD" w:eastAsia="ro-RO"/>
        </w:rPr>
        <w:t xml:space="preserve">următoarele </w:t>
      </w:r>
      <w:r>
        <w:rPr>
          <w:rFonts w:asciiTheme="majorHAnsi" w:eastAsia="Times New Roman" w:hAnsiTheme="majorHAnsi" w:cs="Calibri Light"/>
          <w:b w:val="0"/>
          <w:szCs w:val="24"/>
          <w:shd w:val="clear" w:color="auto" w:fill="FFFFFF"/>
          <w:lang w:val="ro-MD" w:eastAsia="ro-RO"/>
        </w:rPr>
        <w:t>o</w:t>
      </w:r>
      <w:r w:rsidR="00F00F75" w:rsidRPr="00D7443C">
        <w:rPr>
          <w:rFonts w:asciiTheme="majorHAnsi" w:eastAsia="Times New Roman" w:hAnsiTheme="majorHAnsi" w:cs="Calibri Light"/>
          <w:b w:val="0"/>
          <w:szCs w:val="24"/>
          <w:shd w:val="clear" w:color="auto" w:fill="FFFFFF"/>
          <w:lang w:val="ro-MD" w:eastAsia="ro-RO"/>
        </w:rPr>
        <w:t>rganiza</w:t>
      </w:r>
      <w:r w:rsidR="00175358">
        <w:rPr>
          <w:rFonts w:asciiTheme="majorHAnsi" w:eastAsia="Times New Roman" w:hAnsiTheme="majorHAnsi" w:cs="Calibri Light"/>
          <w:b w:val="0"/>
          <w:szCs w:val="24"/>
          <w:shd w:val="clear" w:color="auto" w:fill="FFFFFF"/>
          <w:lang w:val="ro-MD" w:eastAsia="ro-RO"/>
        </w:rPr>
        <w:t>ț</w:t>
      </w:r>
      <w:r w:rsidR="00F00F75" w:rsidRPr="00D7443C">
        <w:rPr>
          <w:rFonts w:asciiTheme="majorHAnsi" w:eastAsia="Times New Roman" w:hAnsiTheme="majorHAnsi" w:cs="Calibri Light"/>
          <w:b w:val="0"/>
          <w:szCs w:val="24"/>
          <w:shd w:val="clear" w:color="auto" w:fill="FFFFFF"/>
          <w:lang w:val="ro-MD" w:eastAsia="ro-RO"/>
        </w:rPr>
        <w:t>ii: „Asocia</w:t>
      </w:r>
      <w:r w:rsidR="00175358">
        <w:rPr>
          <w:rFonts w:asciiTheme="majorHAnsi" w:eastAsia="Times New Roman" w:hAnsiTheme="majorHAnsi" w:cs="Calibri Light"/>
          <w:b w:val="0"/>
          <w:szCs w:val="24"/>
          <w:shd w:val="clear" w:color="auto" w:fill="FFFFFF"/>
          <w:lang w:val="ro-MD" w:eastAsia="ro-RO"/>
        </w:rPr>
        <w:t>ț</w:t>
      </w:r>
      <w:r w:rsidR="00F00F75" w:rsidRPr="00D7443C">
        <w:rPr>
          <w:rFonts w:asciiTheme="majorHAnsi" w:eastAsia="Times New Roman" w:hAnsiTheme="majorHAnsi" w:cs="Calibri Light"/>
          <w:b w:val="0"/>
          <w:szCs w:val="24"/>
          <w:shd w:val="clear" w:color="auto" w:fill="FFFFFF"/>
          <w:lang w:val="ro-MD" w:eastAsia="ro-RO"/>
        </w:rPr>
        <w:t>ia Cuore Onlus„ Italia – 2020;</w:t>
      </w:r>
      <w:r w:rsidR="009F5390">
        <w:rPr>
          <w:rFonts w:asciiTheme="majorHAnsi" w:eastAsia="Times New Roman" w:hAnsiTheme="majorHAnsi" w:cs="Calibri Light"/>
          <w:b w:val="0"/>
          <w:szCs w:val="24"/>
          <w:shd w:val="clear" w:color="auto" w:fill="FFFFFF"/>
          <w:lang w:val="ro-MD" w:eastAsia="ro-RO"/>
        </w:rPr>
        <w:t xml:space="preserve"> </w:t>
      </w:r>
      <w:r w:rsidR="00962144" w:rsidRPr="00D7443C">
        <w:rPr>
          <w:rFonts w:asciiTheme="majorHAnsi" w:eastAsia="Times New Roman" w:hAnsiTheme="majorHAnsi" w:cs="Calibri Light"/>
          <w:b w:val="0"/>
          <w:szCs w:val="24"/>
          <w:shd w:val="clear" w:color="auto" w:fill="FFFFFF"/>
          <w:lang w:val="ro-MD" w:eastAsia="ro-RO"/>
        </w:rPr>
        <w:t>„</w:t>
      </w:r>
      <w:r w:rsidR="00F00F75" w:rsidRPr="00D7443C">
        <w:rPr>
          <w:rFonts w:asciiTheme="majorHAnsi" w:eastAsia="Times New Roman" w:hAnsiTheme="majorHAnsi" w:cs="Calibri Light"/>
          <w:b w:val="0"/>
          <w:szCs w:val="24"/>
          <w:shd w:val="clear" w:color="auto" w:fill="FFFFFF"/>
          <w:lang w:val="ro-MD" w:eastAsia="ro-RO"/>
        </w:rPr>
        <w:t>Associazione „Lo Scoiatto Onlus„ Italia – 2021; „Licht fur Kinder„ Elve</w:t>
      </w:r>
      <w:r w:rsidR="00175358">
        <w:rPr>
          <w:rFonts w:asciiTheme="majorHAnsi" w:eastAsia="Times New Roman" w:hAnsiTheme="majorHAnsi" w:cs="Calibri Light"/>
          <w:b w:val="0"/>
          <w:szCs w:val="24"/>
          <w:shd w:val="clear" w:color="auto" w:fill="FFFFFF"/>
          <w:lang w:val="ro-MD" w:eastAsia="ro-RO"/>
        </w:rPr>
        <w:t>ț</w:t>
      </w:r>
      <w:r w:rsidR="00F00F75" w:rsidRPr="00D7443C">
        <w:rPr>
          <w:rFonts w:asciiTheme="majorHAnsi" w:eastAsia="Times New Roman" w:hAnsiTheme="majorHAnsi" w:cs="Calibri Light"/>
          <w:b w:val="0"/>
          <w:szCs w:val="24"/>
          <w:shd w:val="clear" w:color="auto" w:fill="FFFFFF"/>
          <w:lang w:val="ro-MD" w:eastAsia="ro-RO"/>
        </w:rPr>
        <w:t xml:space="preserve">ia – 2022; </w:t>
      </w:r>
      <w:r w:rsidR="00FC095C">
        <w:rPr>
          <w:rFonts w:asciiTheme="majorHAnsi" w:eastAsia="Times New Roman" w:hAnsiTheme="majorHAnsi" w:cs="Calibri Light"/>
          <w:b w:val="0"/>
          <w:szCs w:val="24"/>
          <w:shd w:val="clear" w:color="auto" w:fill="FFFFFF"/>
          <w:lang w:val="ro-MD" w:eastAsia="ro-RO"/>
        </w:rPr>
        <w:t>„Helping Hands„ Irlanda – 2022</w:t>
      </w:r>
      <w:r w:rsidR="00FC095C" w:rsidRPr="00FC095C">
        <w:rPr>
          <w:rFonts w:asciiTheme="majorHAnsi" w:eastAsia="Times New Roman" w:hAnsiTheme="majorHAnsi" w:cs="Calibri Light"/>
          <w:i/>
          <w:szCs w:val="24"/>
          <w:shd w:val="clear" w:color="auto" w:fill="FFFFFF"/>
          <w:lang w:val="ro-MD" w:eastAsia="ro-RO"/>
        </w:rPr>
        <w:t xml:space="preserve"> </w:t>
      </w:r>
      <w:r w:rsidR="00FC095C">
        <w:rPr>
          <w:rFonts w:asciiTheme="majorHAnsi" w:eastAsia="Times New Roman" w:hAnsiTheme="majorHAnsi" w:cs="Calibri Light"/>
          <w:i/>
          <w:szCs w:val="24"/>
          <w:shd w:val="clear" w:color="auto" w:fill="FFFFFF"/>
          <w:lang w:val="ro-MD" w:eastAsia="ro-RO"/>
        </w:rPr>
        <w:t>(</w:t>
      </w:r>
      <w:r w:rsidR="00FC095C" w:rsidRPr="00FC095C">
        <w:rPr>
          <w:rFonts w:asciiTheme="majorHAnsi" w:eastAsia="Times New Roman" w:hAnsiTheme="majorHAnsi" w:cs="Calibri Light"/>
          <w:i/>
          <w:szCs w:val="24"/>
          <w:shd w:val="clear" w:color="auto" w:fill="FFFFFF"/>
          <w:lang w:val="ro-MD" w:eastAsia="ro-RO"/>
        </w:rPr>
        <w:t xml:space="preserve">vezi </w:t>
      </w:r>
      <w:r w:rsidR="00367B64">
        <w:rPr>
          <w:rFonts w:asciiTheme="majorHAnsi" w:eastAsia="Times New Roman" w:hAnsiTheme="majorHAnsi" w:cs="Calibri Light"/>
          <w:i/>
          <w:szCs w:val="24"/>
          <w:shd w:val="clear" w:color="auto" w:fill="FFFFFF"/>
          <w:lang w:val="ro-MD" w:eastAsia="ro-RO"/>
        </w:rPr>
        <w:t>Anexa nr.6</w:t>
      </w:r>
      <w:r w:rsidR="00FC095C">
        <w:rPr>
          <w:rFonts w:asciiTheme="majorHAnsi" w:eastAsia="Times New Roman" w:hAnsiTheme="majorHAnsi" w:cs="Calibri Light"/>
          <w:i/>
          <w:szCs w:val="24"/>
          <w:shd w:val="clear" w:color="auto" w:fill="FFFFFF"/>
          <w:lang w:val="ro-MD" w:eastAsia="ro-RO"/>
        </w:rPr>
        <w:t>)</w:t>
      </w:r>
      <w:r w:rsidR="00500051">
        <w:rPr>
          <w:rFonts w:asciiTheme="majorHAnsi" w:eastAsia="Times New Roman" w:hAnsiTheme="majorHAnsi" w:cs="Calibri Light"/>
          <w:i/>
          <w:szCs w:val="24"/>
          <w:shd w:val="clear" w:color="auto" w:fill="FFFFFF"/>
          <w:lang w:val="ro-MD" w:eastAsia="ro-RO"/>
        </w:rPr>
        <w:t>.</w:t>
      </w:r>
    </w:p>
    <w:p w14:paraId="22EC4EF8" w14:textId="77777777" w:rsidR="007C6A79" w:rsidRPr="00962144" w:rsidRDefault="007C6A79" w:rsidP="00730A5E">
      <w:pPr>
        <w:pStyle w:val="ListParagraph"/>
        <w:spacing w:after="160" w:line="276" w:lineRule="auto"/>
        <w:jc w:val="both"/>
        <w:rPr>
          <w:rFonts w:asciiTheme="majorHAnsi" w:hAnsiTheme="majorHAnsi" w:cs="Calibri Light"/>
          <w:b w:val="0"/>
          <w:szCs w:val="24"/>
          <w:lang w:val="ro-MD"/>
        </w:rPr>
      </w:pPr>
    </w:p>
    <w:p w14:paraId="5E9E3A63" w14:textId="77777777" w:rsidR="006072A7" w:rsidRPr="00913613" w:rsidRDefault="00964E95" w:rsidP="00730A5E">
      <w:pPr>
        <w:pStyle w:val="ListParagraph"/>
        <w:numPr>
          <w:ilvl w:val="0"/>
          <w:numId w:val="19"/>
        </w:numPr>
        <w:tabs>
          <w:tab w:val="left" w:pos="993"/>
        </w:tabs>
        <w:spacing w:after="120" w:line="276" w:lineRule="auto"/>
        <w:jc w:val="both"/>
        <w:outlineLvl w:val="0"/>
        <w:rPr>
          <w:rFonts w:asciiTheme="majorHAnsi" w:eastAsia="Times New Roman" w:hAnsiTheme="majorHAnsi" w:cstheme="majorHAnsi"/>
          <w:color w:val="000000" w:themeColor="text1"/>
          <w:sz w:val="28"/>
          <w:szCs w:val="28"/>
          <w:lang w:val="ro-MD"/>
        </w:rPr>
      </w:pPr>
      <w:bookmarkStart w:id="43" w:name="_Toc114567905"/>
      <w:bookmarkStart w:id="44" w:name="_Toc123632229"/>
      <w:r w:rsidRPr="00913613">
        <w:rPr>
          <w:rFonts w:asciiTheme="majorHAnsi" w:eastAsia="Times New Roman" w:hAnsiTheme="majorHAnsi" w:cstheme="majorHAnsi"/>
          <w:color w:val="000000" w:themeColor="text1"/>
          <w:sz w:val="28"/>
          <w:szCs w:val="28"/>
          <w:lang w:val="ro-MD"/>
        </w:rPr>
        <w:t>CONCLUZIA GENERALĂ</w:t>
      </w:r>
      <w:bookmarkEnd w:id="43"/>
      <w:bookmarkEnd w:id="44"/>
    </w:p>
    <w:p w14:paraId="7732CDF0" w14:textId="77777777" w:rsidR="003B6B21" w:rsidRDefault="00556DE2" w:rsidP="00730A5E">
      <w:pPr>
        <w:spacing w:line="276" w:lineRule="auto"/>
        <w:jc w:val="both"/>
        <w:rPr>
          <w:rFonts w:asciiTheme="majorHAnsi" w:hAnsiTheme="majorHAnsi" w:cstheme="majorHAnsi"/>
          <w:b w:val="0"/>
          <w:color w:val="000000" w:themeColor="text1"/>
          <w:szCs w:val="24"/>
          <w:lang w:val="ro-MD"/>
        </w:rPr>
      </w:pPr>
      <w:r>
        <w:rPr>
          <w:rFonts w:asciiTheme="majorHAnsi" w:hAnsiTheme="majorHAnsi" w:cstheme="majorHAnsi"/>
          <w:b w:val="0"/>
          <w:color w:val="000000" w:themeColor="text1"/>
          <w:szCs w:val="24"/>
          <w:lang w:val="ro-MD"/>
        </w:rPr>
        <w:t>Referitor la</w:t>
      </w:r>
      <w:r w:rsidR="003B6B21">
        <w:rPr>
          <w:rFonts w:asciiTheme="majorHAnsi" w:hAnsiTheme="majorHAnsi" w:cstheme="majorHAnsi"/>
          <w:b w:val="0"/>
          <w:color w:val="000000" w:themeColor="text1"/>
          <w:szCs w:val="24"/>
          <w:lang w:val="ro-MD"/>
        </w:rPr>
        <w:t xml:space="preserve"> copii</w:t>
      </w:r>
      <w:r w:rsidR="007D7942">
        <w:rPr>
          <w:rFonts w:asciiTheme="majorHAnsi" w:hAnsiTheme="majorHAnsi" w:cstheme="majorHAnsi"/>
          <w:b w:val="0"/>
          <w:color w:val="000000" w:themeColor="text1"/>
          <w:szCs w:val="24"/>
          <w:lang w:val="ro-MD"/>
        </w:rPr>
        <w:t>i</w:t>
      </w:r>
      <w:r w:rsidR="003B6B21">
        <w:rPr>
          <w:rFonts w:asciiTheme="majorHAnsi" w:hAnsiTheme="majorHAnsi" w:cstheme="majorHAnsi"/>
          <w:b w:val="0"/>
          <w:color w:val="000000" w:themeColor="text1"/>
          <w:szCs w:val="24"/>
          <w:lang w:val="ro-MD"/>
        </w:rPr>
        <w:t xml:space="preserve"> afla</w:t>
      </w:r>
      <w:r w:rsidR="00175358">
        <w:rPr>
          <w:rFonts w:asciiTheme="majorHAnsi" w:hAnsiTheme="majorHAnsi" w:cstheme="majorHAnsi"/>
          <w:b w:val="0"/>
          <w:color w:val="000000" w:themeColor="text1"/>
          <w:szCs w:val="24"/>
          <w:lang w:val="ro-MD"/>
        </w:rPr>
        <w:t>ț</w:t>
      </w:r>
      <w:r w:rsidR="003B6B21">
        <w:rPr>
          <w:rFonts w:asciiTheme="majorHAnsi" w:hAnsiTheme="majorHAnsi" w:cstheme="majorHAnsi"/>
          <w:b w:val="0"/>
          <w:color w:val="000000" w:themeColor="text1"/>
          <w:szCs w:val="24"/>
          <w:lang w:val="ro-MD"/>
        </w:rPr>
        <w:t>i în situa</w:t>
      </w:r>
      <w:r w:rsidR="00175358">
        <w:rPr>
          <w:rFonts w:asciiTheme="majorHAnsi" w:hAnsiTheme="majorHAnsi" w:cstheme="majorHAnsi"/>
          <w:b w:val="0"/>
          <w:color w:val="000000" w:themeColor="text1"/>
          <w:szCs w:val="24"/>
          <w:lang w:val="ro-MD"/>
        </w:rPr>
        <w:t>ț</w:t>
      </w:r>
      <w:r w:rsidR="003B6B21">
        <w:rPr>
          <w:rFonts w:asciiTheme="majorHAnsi" w:hAnsiTheme="majorHAnsi" w:cstheme="majorHAnsi"/>
          <w:b w:val="0"/>
          <w:color w:val="000000" w:themeColor="text1"/>
          <w:szCs w:val="24"/>
          <w:lang w:val="ro-MD"/>
        </w:rPr>
        <w:t xml:space="preserve">ie de risc </w:t>
      </w:r>
      <w:r w:rsidR="00175358">
        <w:rPr>
          <w:rFonts w:asciiTheme="majorHAnsi" w:hAnsiTheme="majorHAnsi" w:cstheme="majorHAnsi"/>
          <w:b w:val="0"/>
          <w:color w:val="000000" w:themeColor="text1"/>
          <w:szCs w:val="24"/>
          <w:lang w:val="ro-MD"/>
        </w:rPr>
        <w:t>ș</w:t>
      </w:r>
      <w:r w:rsidR="003B6B21">
        <w:rPr>
          <w:rFonts w:asciiTheme="majorHAnsi" w:hAnsiTheme="majorHAnsi" w:cstheme="majorHAnsi"/>
          <w:b w:val="0"/>
          <w:color w:val="000000" w:themeColor="text1"/>
          <w:szCs w:val="24"/>
          <w:lang w:val="ro-MD"/>
        </w:rPr>
        <w:t>i copii</w:t>
      </w:r>
      <w:r w:rsidR="007D7942">
        <w:rPr>
          <w:rFonts w:asciiTheme="majorHAnsi" w:hAnsiTheme="majorHAnsi" w:cstheme="majorHAnsi"/>
          <w:b w:val="0"/>
          <w:color w:val="000000" w:themeColor="text1"/>
          <w:szCs w:val="24"/>
          <w:lang w:val="ro-MD"/>
        </w:rPr>
        <w:t>i</w:t>
      </w:r>
      <w:r w:rsidR="003B6B21">
        <w:rPr>
          <w:rFonts w:asciiTheme="majorHAnsi" w:hAnsiTheme="majorHAnsi" w:cstheme="majorHAnsi"/>
          <w:b w:val="0"/>
          <w:color w:val="000000" w:themeColor="text1"/>
          <w:szCs w:val="24"/>
          <w:lang w:val="ro-MD"/>
        </w:rPr>
        <w:t xml:space="preserve"> separa</w:t>
      </w:r>
      <w:r w:rsidR="00175358">
        <w:rPr>
          <w:rFonts w:asciiTheme="majorHAnsi" w:hAnsiTheme="majorHAnsi" w:cstheme="majorHAnsi"/>
          <w:b w:val="0"/>
          <w:color w:val="000000" w:themeColor="text1"/>
          <w:szCs w:val="24"/>
          <w:lang w:val="ro-MD"/>
        </w:rPr>
        <w:t>ț</w:t>
      </w:r>
      <w:r w:rsidR="003B6B21">
        <w:rPr>
          <w:rFonts w:asciiTheme="majorHAnsi" w:hAnsiTheme="majorHAnsi" w:cstheme="majorHAnsi"/>
          <w:b w:val="0"/>
          <w:color w:val="000000" w:themeColor="text1"/>
          <w:szCs w:val="24"/>
          <w:lang w:val="ro-MD"/>
        </w:rPr>
        <w:t>i de părin</w:t>
      </w:r>
      <w:r w:rsidR="00175358">
        <w:rPr>
          <w:rFonts w:asciiTheme="majorHAnsi" w:hAnsiTheme="majorHAnsi" w:cstheme="majorHAnsi"/>
          <w:b w:val="0"/>
          <w:color w:val="000000" w:themeColor="text1"/>
          <w:szCs w:val="24"/>
          <w:lang w:val="ro-MD"/>
        </w:rPr>
        <w:t>ț</w:t>
      </w:r>
      <w:r w:rsidR="003B6B21">
        <w:rPr>
          <w:rFonts w:asciiTheme="majorHAnsi" w:hAnsiTheme="majorHAnsi" w:cstheme="majorHAnsi"/>
          <w:b w:val="0"/>
          <w:color w:val="000000" w:themeColor="text1"/>
          <w:szCs w:val="24"/>
          <w:lang w:val="ro-MD"/>
        </w:rPr>
        <w:t>i, politicile statului stabilesc atribu</w:t>
      </w:r>
      <w:r w:rsidR="00175358">
        <w:rPr>
          <w:rFonts w:asciiTheme="majorHAnsi" w:hAnsiTheme="majorHAnsi" w:cstheme="majorHAnsi"/>
          <w:b w:val="0"/>
          <w:color w:val="000000" w:themeColor="text1"/>
          <w:szCs w:val="24"/>
          <w:lang w:val="ro-MD"/>
        </w:rPr>
        <w:t>ț</w:t>
      </w:r>
      <w:r w:rsidR="003B6B21">
        <w:rPr>
          <w:rFonts w:asciiTheme="majorHAnsi" w:hAnsiTheme="majorHAnsi" w:cstheme="majorHAnsi"/>
          <w:b w:val="0"/>
          <w:color w:val="000000" w:themeColor="text1"/>
          <w:szCs w:val="24"/>
          <w:lang w:val="ro-MD"/>
        </w:rPr>
        <w:t>ii</w:t>
      </w:r>
      <w:r w:rsidR="007D7942">
        <w:rPr>
          <w:rFonts w:asciiTheme="majorHAnsi" w:hAnsiTheme="majorHAnsi" w:cstheme="majorHAnsi"/>
          <w:b w:val="0"/>
          <w:color w:val="000000" w:themeColor="text1"/>
          <w:szCs w:val="24"/>
          <w:lang w:val="ro-MD"/>
        </w:rPr>
        <w:t xml:space="preserve"> </w:t>
      </w:r>
      <w:r w:rsidR="003B6B21">
        <w:rPr>
          <w:rFonts w:asciiTheme="majorHAnsi" w:hAnsiTheme="majorHAnsi" w:cstheme="majorHAnsi"/>
          <w:b w:val="0"/>
          <w:color w:val="000000" w:themeColor="text1"/>
          <w:szCs w:val="24"/>
          <w:lang w:val="ro-MD"/>
        </w:rPr>
        <w:t xml:space="preserve"> </w:t>
      </w:r>
      <w:r w:rsidR="00175358">
        <w:rPr>
          <w:rFonts w:asciiTheme="majorHAnsi" w:hAnsiTheme="majorHAnsi" w:cstheme="majorHAnsi"/>
          <w:b w:val="0"/>
          <w:color w:val="000000" w:themeColor="text1"/>
          <w:szCs w:val="24"/>
          <w:lang w:val="ro-MD"/>
        </w:rPr>
        <w:t>ș</w:t>
      </w:r>
      <w:r w:rsidR="003B6B21">
        <w:rPr>
          <w:rFonts w:asciiTheme="majorHAnsi" w:hAnsiTheme="majorHAnsi" w:cstheme="majorHAnsi"/>
          <w:b w:val="0"/>
          <w:color w:val="000000" w:themeColor="text1"/>
          <w:szCs w:val="24"/>
          <w:lang w:val="ro-MD"/>
        </w:rPr>
        <w:t>i cerin</w:t>
      </w:r>
      <w:r w:rsidR="00175358">
        <w:rPr>
          <w:rFonts w:asciiTheme="majorHAnsi" w:hAnsiTheme="majorHAnsi" w:cstheme="majorHAnsi"/>
          <w:b w:val="0"/>
          <w:color w:val="000000" w:themeColor="text1"/>
          <w:szCs w:val="24"/>
          <w:lang w:val="ro-MD"/>
        </w:rPr>
        <w:t>ț</w:t>
      </w:r>
      <w:r w:rsidR="003B6B21">
        <w:rPr>
          <w:rFonts w:asciiTheme="majorHAnsi" w:hAnsiTheme="majorHAnsi" w:cstheme="majorHAnsi"/>
          <w:b w:val="0"/>
          <w:color w:val="000000" w:themeColor="text1"/>
          <w:szCs w:val="24"/>
          <w:lang w:val="ro-MD"/>
        </w:rPr>
        <w:t>e</w:t>
      </w:r>
      <w:r>
        <w:rPr>
          <w:rFonts w:asciiTheme="majorHAnsi" w:hAnsiTheme="majorHAnsi" w:cstheme="majorHAnsi"/>
          <w:b w:val="0"/>
          <w:color w:val="000000" w:themeColor="text1"/>
          <w:szCs w:val="24"/>
          <w:lang w:val="ro-MD"/>
        </w:rPr>
        <w:t xml:space="preserve"> spre</w:t>
      </w:r>
      <w:r w:rsidR="003B6B21">
        <w:rPr>
          <w:rFonts w:asciiTheme="majorHAnsi" w:hAnsiTheme="majorHAnsi" w:cstheme="majorHAnsi"/>
          <w:b w:val="0"/>
          <w:color w:val="000000" w:themeColor="text1"/>
          <w:szCs w:val="24"/>
          <w:lang w:val="ro-MD"/>
        </w:rPr>
        <w:t xml:space="preserve"> realiza</w:t>
      </w:r>
      <w:r>
        <w:rPr>
          <w:rFonts w:asciiTheme="majorHAnsi" w:hAnsiTheme="majorHAnsi" w:cstheme="majorHAnsi"/>
          <w:b w:val="0"/>
          <w:color w:val="000000" w:themeColor="text1"/>
          <w:szCs w:val="24"/>
          <w:lang w:val="ro-MD"/>
        </w:rPr>
        <w:t>r</w:t>
      </w:r>
      <w:r w:rsidR="003B6B21">
        <w:rPr>
          <w:rFonts w:asciiTheme="majorHAnsi" w:hAnsiTheme="majorHAnsi" w:cstheme="majorHAnsi"/>
          <w:b w:val="0"/>
          <w:color w:val="000000" w:themeColor="text1"/>
          <w:szCs w:val="24"/>
          <w:lang w:val="ro-MD"/>
        </w:rPr>
        <w:t xml:space="preserve">e de </w:t>
      </w:r>
      <w:r>
        <w:rPr>
          <w:rFonts w:asciiTheme="majorHAnsi" w:hAnsiTheme="majorHAnsi" w:cstheme="majorHAnsi"/>
          <w:b w:val="0"/>
          <w:color w:val="000000" w:themeColor="text1"/>
          <w:szCs w:val="24"/>
          <w:lang w:val="ro-MD"/>
        </w:rPr>
        <w:t xml:space="preserve">către </w:t>
      </w:r>
      <w:r w:rsidR="003B6B21">
        <w:rPr>
          <w:rFonts w:asciiTheme="majorHAnsi" w:hAnsiTheme="majorHAnsi" w:cstheme="majorHAnsi"/>
          <w:b w:val="0"/>
          <w:color w:val="000000" w:themeColor="text1"/>
          <w:szCs w:val="24"/>
          <w:lang w:val="ro-MD"/>
        </w:rPr>
        <w:t>autorită</w:t>
      </w:r>
      <w:r w:rsidR="00175358">
        <w:rPr>
          <w:rFonts w:asciiTheme="majorHAnsi" w:hAnsiTheme="majorHAnsi" w:cstheme="majorHAnsi"/>
          <w:b w:val="0"/>
          <w:color w:val="000000" w:themeColor="text1"/>
          <w:szCs w:val="24"/>
          <w:lang w:val="ro-MD"/>
        </w:rPr>
        <w:t>ț</w:t>
      </w:r>
      <w:r w:rsidR="003B6B21">
        <w:rPr>
          <w:rFonts w:asciiTheme="majorHAnsi" w:hAnsiTheme="majorHAnsi" w:cstheme="majorHAnsi"/>
          <w:b w:val="0"/>
          <w:color w:val="000000" w:themeColor="text1"/>
          <w:szCs w:val="24"/>
          <w:lang w:val="ro-MD"/>
        </w:rPr>
        <w:t>ile publice</w:t>
      </w:r>
      <w:r w:rsidR="007D7942">
        <w:rPr>
          <w:rFonts w:asciiTheme="majorHAnsi" w:hAnsiTheme="majorHAnsi" w:cstheme="majorHAnsi"/>
          <w:b w:val="0"/>
          <w:color w:val="000000" w:themeColor="text1"/>
          <w:szCs w:val="24"/>
          <w:lang w:val="ro-MD"/>
        </w:rPr>
        <w:t>,</w:t>
      </w:r>
      <w:r w:rsidR="003B6B21">
        <w:rPr>
          <w:rFonts w:asciiTheme="majorHAnsi" w:hAnsiTheme="majorHAnsi" w:cstheme="majorHAnsi"/>
          <w:b w:val="0"/>
          <w:color w:val="000000" w:themeColor="text1"/>
          <w:szCs w:val="24"/>
          <w:lang w:val="ro-MD"/>
        </w:rPr>
        <w:t xml:space="preserve"> pentru asigurarea protec</w:t>
      </w:r>
      <w:r w:rsidR="00175358">
        <w:rPr>
          <w:rFonts w:asciiTheme="majorHAnsi" w:hAnsiTheme="majorHAnsi" w:cstheme="majorHAnsi"/>
          <w:b w:val="0"/>
          <w:color w:val="000000" w:themeColor="text1"/>
          <w:szCs w:val="24"/>
          <w:lang w:val="ro-MD"/>
        </w:rPr>
        <w:t>ț</w:t>
      </w:r>
      <w:r w:rsidR="003B6B21">
        <w:rPr>
          <w:rFonts w:asciiTheme="majorHAnsi" w:hAnsiTheme="majorHAnsi" w:cstheme="majorHAnsi"/>
          <w:b w:val="0"/>
          <w:color w:val="000000" w:themeColor="text1"/>
          <w:szCs w:val="24"/>
          <w:lang w:val="ro-MD"/>
        </w:rPr>
        <w:t xml:space="preserve">iei sociale sau </w:t>
      </w:r>
      <w:r w:rsidR="007D7942">
        <w:rPr>
          <w:rFonts w:asciiTheme="majorHAnsi" w:hAnsiTheme="majorHAnsi" w:cstheme="majorHAnsi"/>
          <w:b w:val="0"/>
          <w:color w:val="000000" w:themeColor="text1"/>
          <w:szCs w:val="24"/>
          <w:lang w:val="ro-MD"/>
        </w:rPr>
        <w:t xml:space="preserve">a </w:t>
      </w:r>
      <w:r w:rsidR="003B6B21">
        <w:rPr>
          <w:rFonts w:asciiTheme="majorHAnsi" w:hAnsiTheme="majorHAnsi" w:cstheme="majorHAnsi"/>
          <w:b w:val="0"/>
          <w:color w:val="000000" w:themeColor="text1"/>
          <w:szCs w:val="24"/>
          <w:lang w:val="ro-MD"/>
        </w:rPr>
        <w:t>adop</w:t>
      </w:r>
      <w:r w:rsidR="00175358">
        <w:rPr>
          <w:rFonts w:asciiTheme="majorHAnsi" w:hAnsiTheme="majorHAnsi" w:cstheme="majorHAnsi"/>
          <w:b w:val="0"/>
          <w:color w:val="000000" w:themeColor="text1"/>
          <w:szCs w:val="24"/>
          <w:lang w:val="ro-MD"/>
        </w:rPr>
        <w:t>ț</w:t>
      </w:r>
      <w:r w:rsidR="003B6B21">
        <w:rPr>
          <w:rFonts w:asciiTheme="majorHAnsi" w:hAnsiTheme="majorHAnsi" w:cstheme="majorHAnsi"/>
          <w:b w:val="0"/>
          <w:color w:val="000000" w:themeColor="text1"/>
          <w:szCs w:val="24"/>
          <w:lang w:val="ro-MD"/>
        </w:rPr>
        <w:t>iei.</w:t>
      </w:r>
    </w:p>
    <w:p w14:paraId="7313788E" w14:textId="77777777" w:rsidR="00BD1D0F" w:rsidRPr="00BD1D0F" w:rsidRDefault="00EA438A" w:rsidP="00730A5E">
      <w:pPr>
        <w:spacing w:line="276" w:lineRule="auto"/>
        <w:jc w:val="both"/>
        <w:rPr>
          <w:rFonts w:asciiTheme="majorHAnsi" w:eastAsia="Times New Roman" w:hAnsiTheme="majorHAnsi" w:cstheme="majorHAnsi"/>
          <w:b w:val="0"/>
          <w:color w:val="000000" w:themeColor="text1"/>
          <w:szCs w:val="24"/>
          <w:lang w:val="ro-MD"/>
        </w:rPr>
      </w:pPr>
      <w:r w:rsidRPr="00EA438A">
        <w:rPr>
          <w:rFonts w:asciiTheme="majorHAnsi" w:hAnsiTheme="majorHAnsi" w:cstheme="majorHAnsi"/>
          <w:b w:val="0"/>
          <w:color w:val="000000" w:themeColor="text1"/>
          <w:szCs w:val="24"/>
          <w:lang w:val="ro-MD"/>
        </w:rPr>
        <w:t>Autorită</w:t>
      </w:r>
      <w:r w:rsidR="00175358">
        <w:rPr>
          <w:rFonts w:asciiTheme="majorHAnsi" w:hAnsiTheme="majorHAnsi" w:cstheme="majorHAnsi"/>
          <w:b w:val="0"/>
          <w:color w:val="000000" w:themeColor="text1"/>
          <w:szCs w:val="24"/>
          <w:lang w:val="ro-MD"/>
        </w:rPr>
        <w:t>ț</w:t>
      </w:r>
      <w:r w:rsidRPr="00EA438A">
        <w:rPr>
          <w:rFonts w:asciiTheme="majorHAnsi" w:hAnsiTheme="majorHAnsi" w:cstheme="majorHAnsi"/>
          <w:b w:val="0"/>
          <w:color w:val="000000" w:themeColor="text1"/>
          <w:szCs w:val="24"/>
          <w:lang w:val="ro-MD"/>
        </w:rPr>
        <w:t xml:space="preserve">ile publice </w:t>
      </w:r>
      <w:r w:rsidR="00556DE2">
        <w:rPr>
          <w:rFonts w:asciiTheme="majorHAnsi" w:hAnsiTheme="majorHAnsi" w:cstheme="majorHAnsi"/>
          <w:b w:val="0"/>
          <w:color w:val="000000" w:themeColor="text1"/>
          <w:szCs w:val="24"/>
          <w:lang w:val="ro-MD"/>
        </w:rPr>
        <w:t>exercit</w:t>
      </w:r>
      <w:r>
        <w:rPr>
          <w:rFonts w:asciiTheme="majorHAnsi" w:hAnsiTheme="majorHAnsi" w:cstheme="majorHAnsi"/>
          <w:b w:val="0"/>
          <w:color w:val="000000" w:themeColor="text1"/>
          <w:szCs w:val="24"/>
          <w:lang w:val="ro-MD"/>
        </w:rPr>
        <w:t>ă atribu</w:t>
      </w:r>
      <w:r w:rsidR="00175358">
        <w:rPr>
          <w:rFonts w:asciiTheme="majorHAnsi" w:hAnsiTheme="majorHAnsi" w:cstheme="majorHAnsi"/>
          <w:b w:val="0"/>
          <w:color w:val="000000" w:themeColor="text1"/>
          <w:szCs w:val="24"/>
          <w:lang w:val="ro-MD"/>
        </w:rPr>
        <w:t>ț</w:t>
      </w:r>
      <w:r>
        <w:rPr>
          <w:rFonts w:asciiTheme="majorHAnsi" w:hAnsiTheme="majorHAnsi" w:cstheme="majorHAnsi"/>
          <w:b w:val="0"/>
          <w:color w:val="000000" w:themeColor="text1"/>
          <w:szCs w:val="24"/>
          <w:lang w:val="ro-MD"/>
        </w:rPr>
        <w:t>iile c</w:t>
      </w:r>
      <w:r w:rsidR="007D7942">
        <w:rPr>
          <w:rFonts w:asciiTheme="majorHAnsi" w:hAnsiTheme="majorHAnsi" w:cstheme="majorHAnsi"/>
          <w:b w:val="0"/>
          <w:color w:val="000000" w:themeColor="text1"/>
          <w:szCs w:val="24"/>
          <w:lang w:val="ro-MD"/>
        </w:rPr>
        <w:t>ar</w:t>
      </w:r>
      <w:r>
        <w:rPr>
          <w:rFonts w:asciiTheme="majorHAnsi" w:hAnsiTheme="majorHAnsi" w:cstheme="majorHAnsi"/>
          <w:b w:val="0"/>
          <w:color w:val="000000" w:themeColor="text1"/>
          <w:szCs w:val="24"/>
          <w:lang w:val="ro-MD"/>
        </w:rPr>
        <w:t>e asigură evaluarea</w:t>
      </w:r>
      <w:r w:rsidR="007D7942">
        <w:rPr>
          <w:rFonts w:asciiTheme="majorHAnsi" w:hAnsiTheme="majorHAnsi" w:cstheme="majorHAnsi"/>
          <w:b w:val="0"/>
          <w:color w:val="000000" w:themeColor="text1"/>
          <w:szCs w:val="24"/>
          <w:lang w:val="ro-MD"/>
        </w:rPr>
        <w:t>,</w:t>
      </w:r>
      <w:r>
        <w:rPr>
          <w:rFonts w:asciiTheme="majorHAnsi" w:hAnsiTheme="majorHAnsi" w:cstheme="majorHAnsi"/>
          <w:b w:val="0"/>
          <w:color w:val="000000" w:themeColor="text1"/>
          <w:szCs w:val="24"/>
          <w:lang w:val="ro-MD"/>
        </w:rPr>
        <w:t xml:space="preserve"> identificarea </w:t>
      </w:r>
      <w:r w:rsidR="00175358">
        <w:rPr>
          <w:rFonts w:asciiTheme="majorHAnsi" w:hAnsiTheme="majorHAnsi" w:cstheme="majorHAnsi"/>
          <w:b w:val="0"/>
          <w:color w:val="000000" w:themeColor="text1"/>
          <w:szCs w:val="24"/>
          <w:lang w:val="ro-MD"/>
        </w:rPr>
        <w:t>ș</w:t>
      </w:r>
      <w:r>
        <w:rPr>
          <w:rFonts w:asciiTheme="majorHAnsi" w:hAnsiTheme="majorHAnsi" w:cstheme="majorHAnsi"/>
          <w:b w:val="0"/>
          <w:color w:val="000000" w:themeColor="text1"/>
          <w:szCs w:val="24"/>
          <w:lang w:val="ro-MD"/>
        </w:rPr>
        <w:t xml:space="preserve">i </w:t>
      </w:r>
      <w:r w:rsidR="00556DE2">
        <w:rPr>
          <w:rFonts w:asciiTheme="majorHAnsi" w:hAnsiTheme="majorHAnsi" w:cstheme="majorHAnsi"/>
          <w:b w:val="0"/>
          <w:color w:val="000000" w:themeColor="text1"/>
          <w:szCs w:val="24"/>
          <w:lang w:val="ro-MD"/>
        </w:rPr>
        <w:t xml:space="preserve">adoptarea </w:t>
      </w:r>
      <w:r>
        <w:rPr>
          <w:rFonts w:asciiTheme="majorHAnsi" w:hAnsiTheme="majorHAnsi" w:cstheme="majorHAnsi"/>
          <w:b w:val="0"/>
          <w:color w:val="000000" w:themeColor="text1"/>
          <w:szCs w:val="24"/>
          <w:lang w:val="ro-MD"/>
        </w:rPr>
        <w:t>deciziil</w:t>
      </w:r>
      <w:r w:rsidR="00556DE2">
        <w:rPr>
          <w:rFonts w:asciiTheme="majorHAnsi" w:hAnsiTheme="majorHAnsi" w:cstheme="majorHAnsi"/>
          <w:b w:val="0"/>
          <w:color w:val="000000" w:themeColor="text1"/>
          <w:szCs w:val="24"/>
          <w:lang w:val="ro-MD"/>
        </w:rPr>
        <w:t xml:space="preserve">or </w:t>
      </w:r>
      <w:r>
        <w:rPr>
          <w:rFonts w:asciiTheme="majorHAnsi" w:hAnsiTheme="majorHAnsi" w:cstheme="majorHAnsi"/>
          <w:b w:val="0"/>
          <w:color w:val="000000" w:themeColor="text1"/>
          <w:szCs w:val="24"/>
          <w:lang w:val="ro-MD"/>
        </w:rPr>
        <w:t xml:space="preserve"> aferent</w:t>
      </w:r>
      <w:r w:rsidR="007D7942">
        <w:rPr>
          <w:rFonts w:asciiTheme="majorHAnsi" w:hAnsiTheme="majorHAnsi" w:cstheme="majorHAnsi"/>
          <w:b w:val="0"/>
          <w:color w:val="000000" w:themeColor="text1"/>
          <w:szCs w:val="24"/>
          <w:lang w:val="ro-MD"/>
        </w:rPr>
        <w:t xml:space="preserve">e </w:t>
      </w:r>
      <w:r>
        <w:rPr>
          <w:rFonts w:asciiTheme="majorHAnsi" w:hAnsiTheme="majorHAnsi" w:cstheme="majorHAnsi"/>
          <w:b w:val="0"/>
          <w:color w:val="000000" w:themeColor="text1"/>
          <w:szCs w:val="24"/>
          <w:lang w:val="ro-MD"/>
        </w:rPr>
        <w:t xml:space="preserve"> copiilor afla</w:t>
      </w:r>
      <w:r w:rsidR="00175358">
        <w:rPr>
          <w:rFonts w:asciiTheme="majorHAnsi" w:hAnsiTheme="majorHAnsi" w:cstheme="majorHAnsi"/>
          <w:b w:val="0"/>
          <w:color w:val="000000" w:themeColor="text1"/>
          <w:szCs w:val="24"/>
          <w:lang w:val="ro-MD"/>
        </w:rPr>
        <w:t>ț</w:t>
      </w:r>
      <w:r>
        <w:rPr>
          <w:rFonts w:asciiTheme="majorHAnsi" w:hAnsiTheme="majorHAnsi" w:cstheme="majorHAnsi"/>
          <w:b w:val="0"/>
          <w:color w:val="000000" w:themeColor="text1"/>
          <w:szCs w:val="24"/>
          <w:lang w:val="ro-MD"/>
        </w:rPr>
        <w:t>i în situa</w:t>
      </w:r>
      <w:r w:rsidR="00175358">
        <w:rPr>
          <w:rFonts w:asciiTheme="majorHAnsi" w:hAnsiTheme="majorHAnsi" w:cstheme="majorHAnsi"/>
          <w:b w:val="0"/>
          <w:color w:val="000000" w:themeColor="text1"/>
          <w:szCs w:val="24"/>
          <w:lang w:val="ro-MD"/>
        </w:rPr>
        <w:t>ț</w:t>
      </w:r>
      <w:r>
        <w:rPr>
          <w:rFonts w:asciiTheme="majorHAnsi" w:hAnsiTheme="majorHAnsi" w:cstheme="majorHAnsi"/>
          <w:b w:val="0"/>
          <w:color w:val="000000" w:themeColor="text1"/>
          <w:szCs w:val="24"/>
          <w:lang w:val="ro-MD"/>
        </w:rPr>
        <w:t xml:space="preserve">ie de risc, precum </w:t>
      </w:r>
      <w:r w:rsidR="00175358">
        <w:rPr>
          <w:rFonts w:asciiTheme="majorHAnsi" w:hAnsiTheme="majorHAnsi" w:cstheme="majorHAnsi"/>
          <w:b w:val="0"/>
          <w:color w:val="000000" w:themeColor="text1"/>
          <w:szCs w:val="24"/>
          <w:lang w:val="ro-MD"/>
        </w:rPr>
        <w:t>ș</w:t>
      </w:r>
      <w:r>
        <w:rPr>
          <w:rFonts w:asciiTheme="majorHAnsi" w:hAnsiTheme="majorHAnsi" w:cstheme="majorHAnsi"/>
          <w:b w:val="0"/>
          <w:color w:val="000000" w:themeColor="text1"/>
          <w:szCs w:val="24"/>
          <w:lang w:val="ro-MD"/>
        </w:rPr>
        <w:t xml:space="preserve">i plasarea </w:t>
      </w:r>
      <w:r w:rsidR="00175358">
        <w:rPr>
          <w:rFonts w:asciiTheme="majorHAnsi" w:hAnsiTheme="majorHAnsi" w:cstheme="majorHAnsi"/>
          <w:b w:val="0"/>
          <w:color w:val="000000" w:themeColor="text1"/>
          <w:szCs w:val="24"/>
          <w:lang w:val="ro-MD"/>
        </w:rPr>
        <w:t>ș</w:t>
      </w:r>
      <w:r>
        <w:rPr>
          <w:rFonts w:asciiTheme="majorHAnsi" w:hAnsiTheme="majorHAnsi" w:cstheme="majorHAnsi"/>
          <w:b w:val="0"/>
          <w:color w:val="000000" w:themeColor="text1"/>
          <w:szCs w:val="24"/>
          <w:lang w:val="ro-MD"/>
        </w:rPr>
        <w:t>i acordarea serviciilor specializate</w:t>
      </w:r>
      <w:r w:rsidR="00556DE2">
        <w:rPr>
          <w:rFonts w:asciiTheme="majorHAnsi" w:hAnsiTheme="majorHAnsi" w:cstheme="majorHAnsi"/>
          <w:b w:val="0"/>
          <w:color w:val="000000" w:themeColor="text1"/>
          <w:szCs w:val="24"/>
          <w:lang w:val="ro-MD"/>
        </w:rPr>
        <w:t>, dar, totodată,</w:t>
      </w:r>
      <w:r>
        <w:rPr>
          <w:rFonts w:asciiTheme="majorHAnsi" w:hAnsiTheme="majorHAnsi" w:cstheme="majorHAnsi"/>
          <w:b w:val="0"/>
          <w:color w:val="000000" w:themeColor="text1"/>
          <w:szCs w:val="24"/>
          <w:lang w:val="ro-MD"/>
        </w:rPr>
        <w:t xml:space="preserve"> sunt eviden</w:t>
      </w:r>
      <w:r w:rsidR="00175358">
        <w:rPr>
          <w:rFonts w:asciiTheme="majorHAnsi" w:hAnsiTheme="majorHAnsi" w:cstheme="majorHAnsi"/>
          <w:b w:val="0"/>
          <w:color w:val="000000" w:themeColor="text1"/>
          <w:szCs w:val="24"/>
          <w:lang w:val="ro-MD"/>
        </w:rPr>
        <w:t>ț</w:t>
      </w:r>
      <w:r>
        <w:rPr>
          <w:rFonts w:asciiTheme="majorHAnsi" w:hAnsiTheme="majorHAnsi" w:cstheme="majorHAnsi"/>
          <w:b w:val="0"/>
          <w:color w:val="000000" w:themeColor="text1"/>
          <w:szCs w:val="24"/>
          <w:lang w:val="ro-MD"/>
        </w:rPr>
        <w:t xml:space="preserve">iate </w:t>
      </w:r>
      <w:r w:rsidR="00556DE2">
        <w:rPr>
          <w:rFonts w:asciiTheme="majorHAnsi" w:hAnsiTheme="majorHAnsi" w:cstheme="majorHAnsi"/>
          <w:b w:val="0"/>
          <w:color w:val="000000" w:themeColor="text1"/>
          <w:szCs w:val="24"/>
          <w:lang w:val="ro-MD"/>
        </w:rPr>
        <w:t xml:space="preserve">unele </w:t>
      </w:r>
      <w:r>
        <w:rPr>
          <w:rFonts w:asciiTheme="majorHAnsi" w:hAnsiTheme="majorHAnsi" w:cstheme="majorHAnsi"/>
          <w:b w:val="0"/>
          <w:color w:val="000000" w:themeColor="text1"/>
          <w:szCs w:val="24"/>
          <w:lang w:val="ro-MD"/>
        </w:rPr>
        <w:t>neconformită</w:t>
      </w:r>
      <w:r w:rsidR="00175358">
        <w:rPr>
          <w:rFonts w:asciiTheme="majorHAnsi" w:hAnsiTheme="majorHAnsi" w:cstheme="majorHAnsi"/>
          <w:b w:val="0"/>
          <w:color w:val="000000" w:themeColor="text1"/>
          <w:szCs w:val="24"/>
          <w:lang w:val="ro-MD"/>
        </w:rPr>
        <w:t>ț</w:t>
      </w:r>
      <w:r>
        <w:rPr>
          <w:rFonts w:asciiTheme="majorHAnsi" w:hAnsiTheme="majorHAnsi" w:cstheme="majorHAnsi"/>
          <w:b w:val="0"/>
          <w:color w:val="000000" w:themeColor="text1"/>
          <w:szCs w:val="24"/>
          <w:lang w:val="ro-MD"/>
        </w:rPr>
        <w:t xml:space="preserve">i </w:t>
      </w:r>
      <w:r w:rsidR="00175358">
        <w:rPr>
          <w:rFonts w:asciiTheme="majorHAnsi" w:hAnsiTheme="majorHAnsi" w:cstheme="majorHAnsi"/>
          <w:b w:val="0"/>
          <w:color w:val="000000" w:themeColor="text1"/>
          <w:szCs w:val="24"/>
          <w:lang w:val="ro-MD"/>
        </w:rPr>
        <w:t>ș</w:t>
      </w:r>
      <w:r>
        <w:rPr>
          <w:rFonts w:asciiTheme="majorHAnsi" w:hAnsiTheme="majorHAnsi" w:cstheme="majorHAnsi"/>
          <w:b w:val="0"/>
          <w:color w:val="000000" w:themeColor="text1"/>
          <w:szCs w:val="24"/>
          <w:lang w:val="ro-MD"/>
        </w:rPr>
        <w:t>i probleme</w:t>
      </w:r>
      <w:r w:rsidR="00556DE2">
        <w:rPr>
          <w:rFonts w:asciiTheme="majorHAnsi" w:hAnsiTheme="majorHAnsi" w:cstheme="majorHAnsi"/>
          <w:b w:val="0"/>
          <w:color w:val="000000" w:themeColor="text1"/>
          <w:szCs w:val="24"/>
          <w:lang w:val="ro-MD"/>
        </w:rPr>
        <w:t>,</w:t>
      </w:r>
      <w:r>
        <w:rPr>
          <w:rFonts w:asciiTheme="majorHAnsi" w:hAnsiTheme="majorHAnsi" w:cstheme="majorHAnsi"/>
          <w:b w:val="0"/>
          <w:color w:val="000000" w:themeColor="text1"/>
          <w:szCs w:val="24"/>
          <w:lang w:val="ro-MD"/>
        </w:rPr>
        <w:t xml:space="preserve"> care se exprimă prin: (i) ne</w:t>
      </w:r>
      <w:r w:rsidRPr="006529FB">
        <w:rPr>
          <w:rFonts w:asciiTheme="majorHAnsi" w:hAnsiTheme="majorHAnsi" w:cstheme="majorHAnsi"/>
          <w:b w:val="0"/>
          <w:color w:val="000000" w:themeColor="text1"/>
          <w:szCs w:val="24"/>
          <w:lang w:val="ro-MD"/>
        </w:rPr>
        <w:t>de</w:t>
      </w:r>
      <w:r w:rsidR="00175358">
        <w:rPr>
          <w:rFonts w:asciiTheme="majorHAnsi" w:hAnsiTheme="majorHAnsi" w:cstheme="majorHAnsi"/>
          <w:b w:val="0"/>
          <w:color w:val="000000" w:themeColor="text1"/>
          <w:szCs w:val="24"/>
          <w:lang w:val="ro-MD"/>
        </w:rPr>
        <w:t>ț</w:t>
      </w:r>
      <w:r w:rsidRPr="006529FB">
        <w:rPr>
          <w:rFonts w:asciiTheme="majorHAnsi" w:hAnsiTheme="majorHAnsi" w:cstheme="majorHAnsi"/>
          <w:b w:val="0"/>
          <w:color w:val="000000" w:themeColor="text1"/>
          <w:szCs w:val="24"/>
          <w:lang w:val="ro-MD"/>
        </w:rPr>
        <w:t xml:space="preserve">inerea Registrului de </w:t>
      </w:r>
      <w:r w:rsidR="00556DE2">
        <w:rPr>
          <w:rFonts w:asciiTheme="majorHAnsi" w:hAnsiTheme="majorHAnsi" w:cstheme="majorHAnsi"/>
          <w:b w:val="0"/>
          <w:color w:val="000000" w:themeColor="text1"/>
          <w:szCs w:val="24"/>
          <w:lang w:val="ro-MD"/>
        </w:rPr>
        <w:t>s</w:t>
      </w:r>
      <w:r w:rsidRPr="006529FB">
        <w:rPr>
          <w:rFonts w:asciiTheme="majorHAnsi" w:hAnsiTheme="majorHAnsi" w:cstheme="majorHAnsi"/>
          <w:b w:val="0"/>
          <w:color w:val="000000" w:themeColor="text1"/>
          <w:szCs w:val="24"/>
          <w:lang w:val="ro-MD"/>
        </w:rPr>
        <w:t>tat a</w:t>
      </w:r>
      <w:r w:rsidR="00556DE2">
        <w:rPr>
          <w:rFonts w:asciiTheme="majorHAnsi" w:hAnsiTheme="majorHAnsi" w:cstheme="majorHAnsi"/>
          <w:b w:val="0"/>
          <w:color w:val="000000" w:themeColor="text1"/>
          <w:szCs w:val="24"/>
          <w:lang w:val="ro-MD"/>
        </w:rPr>
        <w:t>l</w:t>
      </w:r>
      <w:r w:rsidRPr="006529FB">
        <w:rPr>
          <w:rFonts w:asciiTheme="majorHAnsi" w:hAnsiTheme="majorHAnsi" w:cstheme="majorHAnsi"/>
          <w:b w:val="0"/>
          <w:color w:val="000000" w:themeColor="text1"/>
          <w:szCs w:val="24"/>
          <w:lang w:val="ro-MD"/>
        </w:rPr>
        <w:t xml:space="preserve"> copiilor afla</w:t>
      </w:r>
      <w:r w:rsidR="00175358">
        <w:rPr>
          <w:rFonts w:asciiTheme="majorHAnsi" w:hAnsiTheme="majorHAnsi" w:cstheme="majorHAnsi"/>
          <w:b w:val="0"/>
          <w:color w:val="000000" w:themeColor="text1"/>
          <w:szCs w:val="24"/>
          <w:lang w:val="ro-MD"/>
        </w:rPr>
        <w:t>ț</w:t>
      </w:r>
      <w:r w:rsidRPr="006529FB">
        <w:rPr>
          <w:rFonts w:asciiTheme="majorHAnsi" w:hAnsiTheme="majorHAnsi" w:cstheme="majorHAnsi"/>
          <w:b w:val="0"/>
          <w:color w:val="000000" w:themeColor="text1"/>
          <w:szCs w:val="24"/>
          <w:lang w:val="ro-MD"/>
        </w:rPr>
        <w:t xml:space="preserve">i </w:t>
      </w:r>
      <w:r w:rsidR="00556DE2">
        <w:rPr>
          <w:rFonts w:asciiTheme="majorHAnsi" w:hAnsiTheme="majorHAnsi" w:cstheme="majorHAnsi"/>
          <w:b w:val="0"/>
          <w:color w:val="000000" w:themeColor="text1"/>
          <w:szCs w:val="24"/>
          <w:lang w:val="ro-MD"/>
        </w:rPr>
        <w:t>î</w:t>
      </w:r>
      <w:r w:rsidRPr="006529FB">
        <w:rPr>
          <w:rFonts w:asciiTheme="majorHAnsi" w:hAnsiTheme="majorHAnsi" w:cstheme="majorHAnsi"/>
          <w:b w:val="0"/>
          <w:color w:val="000000" w:themeColor="text1"/>
          <w:szCs w:val="24"/>
          <w:lang w:val="ro-MD"/>
        </w:rPr>
        <w:t>n situa</w:t>
      </w:r>
      <w:r w:rsidR="00175358">
        <w:rPr>
          <w:rFonts w:asciiTheme="majorHAnsi" w:hAnsiTheme="majorHAnsi" w:cstheme="majorHAnsi"/>
          <w:b w:val="0"/>
          <w:color w:val="000000" w:themeColor="text1"/>
          <w:szCs w:val="24"/>
          <w:lang w:val="ro-MD"/>
        </w:rPr>
        <w:t>ț</w:t>
      </w:r>
      <w:r w:rsidRPr="006529FB">
        <w:rPr>
          <w:rFonts w:asciiTheme="majorHAnsi" w:hAnsiTheme="majorHAnsi" w:cstheme="majorHAnsi"/>
          <w:b w:val="0"/>
          <w:color w:val="000000" w:themeColor="text1"/>
          <w:szCs w:val="24"/>
          <w:lang w:val="ro-MD"/>
        </w:rPr>
        <w:t>ie de risc</w:t>
      </w:r>
      <w:r>
        <w:rPr>
          <w:rFonts w:asciiTheme="majorHAnsi" w:hAnsiTheme="majorHAnsi" w:cstheme="majorHAnsi"/>
          <w:b w:val="0"/>
          <w:color w:val="000000" w:themeColor="text1"/>
          <w:szCs w:val="24"/>
          <w:lang w:val="ro-MD"/>
        </w:rPr>
        <w:t>,</w:t>
      </w:r>
      <w:r w:rsidRPr="006529FB">
        <w:rPr>
          <w:rFonts w:asciiTheme="majorHAnsi" w:hAnsiTheme="majorHAnsi" w:cstheme="majorHAnsi"/>
          <w:b w:val="0"/>
          <w:color w:val="000000" w:themeColor="text1"/>
          <w:szCs w:val="24"/>
          <w:lang w:val="ro-MD"/>
        </w:rPr>
        <w:t xml:space="preserve"> </w:t>
      </w:r>
      <w:r w:rsidRPr="006529FB">
        <w:rPr>
          <w:rFonts w:asciiTheme="majorHAnsi" w:eastAsiaTheme="minorHAnsi" w:hAnsiTheme="majorHAnsi" w:cstheme="majorHAnsi"/>
          <w:b w:val="0"/>
          <w:color w:val="000000" w:themeColor="text1"/>
          <w:szCs w:val="24"/>
          <w:lang w:val="ro-MD"/>
        </w:rPr>
        <w:t xml:space="preserve">precum </w:t>
      </w:r>
      <w:r w:rsidR="00175358">
        <w:rPr>
          <w:rFonts w:asciiTheme="majorHAnsi" w:eastAsiaTheme="minorHAnsi" w:hAnsiTheme="majorHAnsi" w:cstheme="majorHAnsi"/>
          <w:b w:val="0"/>
          <w:color w:val="000000" w:themeColor="text1"/>
          <w:szCs w:val="24"/>
          <w:lang w:val="ro-MD"/>
        </w:rPr>
        <w:t>ș</w:t>
      </w:r>
      <w:r w:rsidRPr="006529FB">
        <w:rPr>
          <w:rFonts w:asciiTheme="majorHAnsi" w:eastAsiaTheme="minorHAnsi" w:hAnsiTheme="majorHAnsi" w:cstheme="majorHAnsi"/>
          <w:b w:val="0"/>
          <w:color w:val="000000" w:themeColor="text1"/>
          <w:szCs w:val="24"/>
          <w:lang w:val="ro-MD"/>
        </w:rPr>
        <w:t>i lipsa unor meca</w:t>
      </w:r>
      <w:r>
        <w:rPr>
          <w:rFonts w:asciiTheme="majorHAnsi" w:eastAsiaTheme="minorHAnsi" w:hAnsiTheme="majorHAnsi" w:cstheme="majorHAnsi"/>
          <w:b w:val="0"/>
          <w:color w:val="000000" w:themeColor="text1"/>
          <w:szCs w:val="24"/>
          <w:lang w:val="ro-MD"/>
        </w:rPr>
        <w:t>nisme de implementare a acestuia</w:t>
      </w:r>
      <w:r w:rsidRPr="006529FB">
        <w:rPr>
          <w:rFonts w:asciiTheme="majorHAnsi" w:eastAsiaTheme="minorHAnsi" w:hAnsiTheme="majorHAnsi" w:cstheme="majorHAnsi"/>
          <w:b w:val="0"/>
          <w:color w:val="000000" w:themeColor="text1"/>
          <w:szCs w:val="24"/>
          <w:lang w:val="ro-MD"/>
        </w:rPr>
        <w:t xml:space="preserve">, </w:t>
      </w:r>
      <w:r>
        <w:rPr>
          <w:rFonts w:asciiTheme="majorHAnsi" w:eastAsiaTheme="minorHAnsi" w:hAnsiTheme="majorHAnsi" w:cstheme="majorHAnsi"/>
          <w:b w:val="0"/>
          <w:color w:val="000000" w:themeColor="text1"/>
          <w:szCs w:val="24"/>
          <w:lang w:val="ro-MD"/>
        </w:rPr>
        <w:t>ceea ce a</w:t>
      </w:r>
      <w:r w:rsidRPr="006529FB">
        <w:rPr>
          <w:rFonts w:asciiTheme="majorHAnsi" w:eastAsiaTheme="minorHAnsi" w:hAnsiTheme="majorHAnsi" w:cstheme="majorHAnsi"/>
          <w:b w:val="0"/>
          <w:color w:val="000000" w:themeColor="text1"/>
          <w:szCs w:val="24"/>
          <w:lang w:val="ro-MD"/>
        </w:rPr>
        <w:t xml:space="preserve"> condi</w:t>
      </w:r>
      <w:r w:rsidR="00175358">
        <w:rPr>
          <w:rFonts w:asciiTheme="majorHAnsi" w:eastAsiaTheme="minorHAnsi" w:hAnsiTheme="majorHAnsi" w:cstheme="majorHAnsi"/>
          <w:b w:val="0"/>
          <w:color w:val="000000" w:themeColor="text1"/>
          <w:szCs w:val="24"/>
          <w:lang w:val="ro-MD"/>
        </w:rPr>
        <w:t>ț</w:t>
      </w:r>
      <w:r w:rsidRPr="006529FB">
        <w:rPr>
          <w:rFonts w:asciiTheme="majorHAnsi" w:eastAsiaTheme="minorHAnsi" w:hAnsiTheme="majorHAnsi" w:cstheme="majorHAnsi"/>
          <w:b w:val="0"/>
          <w:color w:val="000000" w:themeColor="text1"/>
          <w:szCs w:val="24"/>
          <w:lang w:val="ro-MD"/>
        </w:rPr>
        <w:t>ionat</w:t>
      </w:r>
      <w:r w:rsidRPr="006529FB">
        <w:rPr>
          <w:rFonts w:asciiTheme="majorHAnsi" w:eastAsia="Times New Roman" w:hAnsiTheme="majorHAnsi" w:cstheme="majorHAnsi"/>
          <w:b w:val="0"/>
          <w:color w:val="000000" w:themeColor="text1"/>
          <w:szCs w:val="24"/>
          <w:lang w:val="ro-MD"/>
        </w:rPr>
        <w:t xml:space="preserve"> de</w:t>
      </w:r>
      <w:r w:rsidR="00175358">
        <w:rPr>
          <w:rFonts w:asciiTheme="majorHAnsi" w:eastAsia="Times New Roman" w:hAnsiTheme="majorHAnsi" w:cstheme="majorHAnsi"/>
          <w:b w:val="0"/>
          <w:color w:val="000000" w:themeColor="text1"/>
          <w:szCs w:val="24"/>
          <w:lang w:val="ro-MD"/>
        </w:rPr>
        <w:t>ț</w:t>
      </w:r>
      <w:r w:rsidRPr="006529FB">
        <w:rPr>
          <w:rFonts w:asciiTheme="majorHAnsi" w:eastAsia="Times New Roman" w:hAnsiTheme="majorHAnsi" w:cstheme="majorHAnsi"/>
          <w:b w:val="0"/>
          <w:color w:val="000000" w:themeColor="text1"/>
          <w:szCs w:val="24"/>
          <w:lang w:val="ro-MD"/>
        </w:rPr>
        <w:t xml:space="preserve">inerea de către Minister doar a datelor statistice </w:t>
      </w:r>
      <w:r>
        <w:rPr>
          <w:rFonts w:asciiTheme="majorHAnsi" w:eastAsia="Times New Roman" w:hAnsiTheme="majorHAnsi" w:cstheme="majorHAnsi"/>
          <w:b w:val="0"/>
          <w:color w:val="000000" w:themeColor="text1"/>
          <w:szCs w:val="24"/>
          <w:lang w:val="ro-MD"/>
        </w:rPr>
        <w:t xml:space="preserve">referitor la </w:t>
      </w:r>
      <w:r w:rsidRPr="006529FB">
        <w:rPr>
          <w:rFonts w:asciiTheme="majorHAnsi" w:eastAsia="Times New Roman" w:hAnsiTheme="majorHAnsi" w:cstheme="majorHAnsi"/>
          <w:b w:val="0"/>
          <w:color w:val="000000" w:themeColor="text1"/>
          <w:szCs w:val="24"/>
          <w:lang w:val="ro-MD"/>
        </w:rPr>
        <w:t>copii</w:t>
      </w:r>
      <w:r w:rsidR="00A1371B">
        <w:rPr>
          <w:rFonts w:asciiTheme="majorHAnsi" w:eastAsia="Times New Roman" w:hAnsiTheme="majorHAnsi" w:cstheme="majorHAnsi"/>
          <w:b w:val="0"/>
          <w:color w:val="000000" w:themeColor="text1"/>
          <w:szCs w:val="24"/>
          <w:lang w:val="ro-MD"/>
        </w:rPr>
        <w:t>i</w:t>
      </w:r>
      <w:r>
        <w:rPr>
          <w:rFonts w:asciiTheme="majorHAnsi" w:eastAsia="Times New Roman" w:hAnsiTheme="majorHAnsi" w:cstheme="majorHAnsi"/>
          <w:b w:val="0"/>
          <w:color w:val="000000" w:themeColor="text1"/>
          <w:szCs w:val="24"/>
          <w:lang w:val="ro-MD"/>
        </w:rPr>
        <w:t xml:space="preserve"> afla</w:t>
      </w:r>
      <w:r w:rsidR="00175358">
        <w:rPr>
          <w:rFonts w:asciiTheme="majorHAnsi" w:eastAsia="Times New Roman" w:hAnsiTheme="majorHAnsi" w:cstheme="majorHAnsi"/>
          <w:b w:val="0"/>
          <w:color w:val="000000" w:themeColor="text1"/>
          <w:szCs w:val="24"/>
          <w:lang w:val="ro-MD"/>
        </w:rPr>
        <w:t>ț</w:t>
      </w:r>
      <w:r>
        <w:rPr>
          <w:rFonts w:asciiTheme="majorHAnsi" w:eastAsia="Times New Roman" w:hAnsiTheme="majorHAnsi" w:cstheme="majorHAnsi"/>
          <w:b w:val="0"/>
          <w:color w:val="000000" w:themeColor="text1"/>
          <w:szCs w:val="24"/>
          <w:lang w:val="ro-MD"/>
        </w:rPr>
        <w:t>i  î</w:t>
      </w:r>
      <w:r w:rsidRPr="006529FB">
        <w:rPr>
          <w:rFonts w:asciiTheme="majorHAnsi" w:eastAsia="Times New Roman" w:hAnsiTheme="majorHAnsi" w:cstheme="majorHAnsi"/>
          <w:b w:val="0"/>
          <w:color w:val="000000" w:themeColor="text1"/>
          <w:szCs w:val="24"/>
          <w:lang w:val="ro-MD"/>
        </w:rPr>
        <w:t>n situa</w:t>
      </w:r>
      <w:r w:rsidR="00175358">
        <w:rPr>
          <w:rFonts w:asciiTheme="majorHAnsi" w:eastAsia="Times New Roman" w:hAnsiTheme="majorHAnsi" w:cstheme="majorHAnsi"/>
          <w:b w:val="0"/>
          <w:color w:val="000000" w:themeColor="text1"/>
          <w:szCs w:val="24"/>
          <w:lang w:val="ro-MD"/>
        </w:rPr>
        <w:t>ț</w:t>
      </w:r>
      <w:r w:rsidRPr="006529FB">
        <w:rPr>
          <w:rFonts w:asciiTheme="majorHAnsi" w:eastAsia="Times New Roman" w:hAnsiTheme="majorHAnsi" w:cstheme="majorHAnsi"/>
          <w:b w:val="0"/>
          <w:color w:val="000000" w:themeColor="text1"/>
          <w:szCs w:val="24"/>
          <w:lang w:val="ro-MD"/>
        </w:rPr>
        <w:t>i</w:t>
      </w:r>
      <w:r>
        <w:rPr>
          <w:rFonts w:asciiTheme="majorHAnsi" w:eastAsia="Times New Roman" w:hAnsiTheme="majorHAnsi" w:cstheme="majorHAnsi"/>
          <w:b w:val="0"/>
          <w:color w:val="000000" w:themeColor="text1"/>
          <w:szCs w:val="24"/>
          <w:lang w:val="ro-MD"/>
        </w:rPr>
        <w:t>e</w:t>
      </w:r>
      <w:r w:rsidRPr="006529FB">
        <w:rPr>
          <w:rFonts w:asciiTheme="majorHAnsi" w:eastAsia="Times New Roman" w:hAnsiTheme="majorHAnsi" w:cstheme="majorHAnsi"/>
          <w:b w:val="0"/>
          <w:color w:val="000000" w:themeColor="text1"/>
          <w:szCs w:val="24"/>
          <w:lang w:val="ro-MD"/>
        </w:rPr>
        <w:t xml:space="preserve"> de risc</w:t>
      </w:r>
      <w:r>
        <w:rPr>
          <w:rFonts w:asciiTheme="majorHAnsi" w:eastAsia="Times New Roman" w:hAnsiTheme="majorHAnsi" w:cstheme="majorHAnsi"/>
          <w:b w:val="0"/>
          <w:color w:val="000000" w:themeColor="text1"/>
          <w:szCs w:val="24"/>
          <w:lang w:val="ro-MD"/>
        </w:rPr>
        <w:t>,</w:t>
      </w:r>
      <w:r w:rsidRPr="006529FB">
        <w:rPr>
          <w:rFonts w:asciiTheme="majorHAnsi" w:eastAsia="Times New Roman" w:hAnsiTheme="majorHAnsi" w:cstheme="majorHAnsi"/>
          <w:b w:val="0"/>
          <w:color w:val="000000" w:themeColor="text1"/>
          <w:szCs w:val="24"/>
          <w:lang w:val="ro-MD"/>
        </w:rPr>
        <w:t xml:space="preserve"> fără detalierea </w:t>
      </w:r>
      <w:r>
        <w:rPr>
          <w:rFonts w:asciiTheme="majorHAnsi" w:eastAsia="Times New Roman" w:hAnsiTheme="majorHAnsi" w:cstheme="majorHAnsi"/>
          <w:b w:val="0"/>
          <w:color w:val="000000" w:themeColor="text1"/>
          <w:szCs w:val="24"/>
          <w:lang w:val="ro-MD"/>
        </w:rPr>
        <w:t xml:space="preserve">datelor potrivit normelor legale; </w:t>
      </w:r>
      <w:r w:rsidR="000102DE">
        <w:rPr>
          <w:rFonts w:asciiTheme="majorHAnsi" w:eastAsia="Times New Roman" w:hAnsiTheme="majorHAnsi" w:cstheme="majorHAnsi"/>
          <w:b w:val="0"/>
          <w:color w:val="000000" w:themeColor="text1"/>
          <w:szCs w:val="24"/>
          <w:lang w:val="ro-MD"/>
        </w:rPr>
        <w:t>(</w:t>
      </w:r>
      <w:r>
        <w:rPr>
          <w:rFonts w:asciiTheme="majorHAnsi" w:eastAsia="Times New Roman" w:hAnsiTheme="majorHAnsi" w:cstheme="majorHAnsi"/>
          <w:b w:val="0"/>
          <w:color w:val="000000" w:themeColor="text1"/>
          <w:szCs w:val="24"/>
          <w:lang w:val="ro-MD"/>
        </w:rPr>
        <w:t xml:space="preserve">ii) neasigurarea conformă a </w:t>
      </w:r>
      <w:r w:rsidRPr="006529FB">
        <w:rPr>
          <w:rFonts w:asciiTheme="majorHAnsi" w:eastAsia="Times New Roman" w:hAnsiTheme="majorHAnsi" w:cstheme="majorHAnsi"/>
          <w:b w:val="0"/>
          <w:color w:val="000000" w:themeColor="text1"/>
          <w:szCs w:val="24"/>
          <w:lang w:val="ro-MD"/>
        </w:rPr>
        <w:t>copiilor orfani care au împlinit vârsta majorat</w:t>
      </w:r>
      <w:r w:rsidR="00A1371B">
        <w:rPr>
          <w:rFonts w:asciiTheme="majorHAnsi" w:eastAsia="Times New Roman" w:hAnsiTheme="majorHAnsi" w:cstheme="majorHAnsi"/>
          <w:b w:val="0"/>
          <w:color w:val="000000" w:themeColor="text1"/>
          <w:szCs w:val="24"/>
          <w:lang w:val="ro-MD"/>
        </w:rPr>
        <w:t>ului</w:t>
      </w:r>
      <w:r>
        <w:rPr>
          <w:rFonts w:asciiTheme="majorHAnsi" w:eastAsia="Times New Roman" w:hAnsiTheme="majorHAnsi" w:cstheme="majorHAnsi"/>
          <w:b w:val="0"/>
          <w:color w:val="000000" w:themeColor="text1"/>
          <w:szCs w:val="24"/>
          <w:lang w:val="ro-MD"/>
        </w:rPr>
        <w:t xml:space="preserve"> cu locuin</w:t>
      </w:r>
      <w:r w:rsidR="00175358">
        <w:rPr>
          <w:rFonts w:asciiTheme="majorHAnsi" w:eastAsia="Times New Roman" w:hAnsiTheme="majorHAnsi" w:cstheme="majorHAnsi"/>
          <w:b w:val="0"/>
          <w:color w:val="000000" w:themeColor="text1"/>
          <w:szCs w:val="24"/>
          <w:lang w:val="ro-MD"/>
        </w:rPr>
        <w:t>ț</w:t>
      </w:r>
      <w:r>
        <w:rPr>
          <w:rFonts w:asciiTheme="majorHAnsi" w:eastAsia="Times New Roman" w:hAnsiTheme="majorHAnsi" w:cstheme="majorHAnsi"/>
          <w:b w:val="0"/>
          <w:color w:val="000000" w:themeColor="text1"/>
          <w:szCs w:val="24"/>
          <w:lang w:val="ro-MD"/>
        </w:rPr>
        <w:t>e sociale</w:t>
      </w:r>
      <w:r w:rsidR="005358BB">
        <w:rPr>
          <w:rFonts w:asciiTheme="majorHAnsi" w:eastAsia="Times New Roman" w:hAnsiTheme="majorHAnsi" w:cstheme="majorHAnsi"/>
          <w:b w:val="0"/>
          <w:color w:val="000000" w:themeColor="text1"/>
          <w:szCs w:val="24"/>
          <w:lang w:val="ro-MD"/>
        </w:rPr>
        <w:t>,</w:t>
      </w:r>
      <w:r>
        <w:rPr>
          <w:rFonts w:asciiTheme="majorHAnsi" w:eastAsia="Times New Roman" w:hAnsiTheme="majorHAnsi" w:cstheme="majorHAnsi"/>
          <w:b w:val="0"/>
          <w:color w:val="000000" w:themeColor="text1"/>
          <w:szCs w:val="24"/>
          <w:lang w:val="ro-MD"/>
        </w:rPr>
        <w:t xml:space="preserve"> </w:t>
      </w:r>
      <w:r w:rsidR="00A1371B">
        <w:rPr>
          <w:rFonts w:asciiTheme="majorHAnsi" w:eastAsia="Times New Roman" w:hAnsiTheme="majorHAnsi" w:cstheme="majorHAnsi"/>
          <w:b w:val="0"/>
          <w:color w:val="000000" w:themeColor="text1"/>
          <w:szCs w:val="24"/>
          <w:lang w:val="ro-MD"/>
        </w:rPr>
        <w:t>fapt</w:t>
      </w:r>
      <w:r>
        <w:rPr>
          <w:rFonts w:asciiTheme="majorHAnsi" w:eastAsia="Times New Roman" w:hAnsiTheme="majorHAnsi" w:cstheme="majorHAnsi"/>
          <w:b w:val="0"/>
          <w:color w:val="000000" w:themeColor="text1"/>
          <w:szCs w:val="24"/>
          <w:lang w:val="ro-MD"/>
        </w:rPr>
        <w:t xml:space="preserve"> ce generează riscul de t</w:t>
      </w:r>
      <w:r w:rsidR="00BD1D0F">
        <w:rPr>
          <w:rFonts w:asciiTheme="majorHAnsi" w:eastAsia="Times New Roman" w:hAnsiTheme="majorHAnsi" w:cstheme="majorHAnsi"/>
          <w:b w:val="0"/>
          <w:color w:val="000000" w:themeColor="text1"/>
          <w:szCs w:val="24"/>
          <w:lang w:val="ro-MD"/>
        </w:rPr>
        <w:t xml:space="preserve">rai </w:t>
      </w:r>
      <w:r w:rsidR="00175358">
        <w:rPr>
          <w:rFonts w:asciiTheme="majorHAnsi" w:eastAsia="Times New Roman" w:hAnsiTheme="majorHAnsi" w:cstheme="majorHAnsi"/>
          <w:b w:val="0"/>
          <w:color w:val="000000" w:themeColor="text1"/>
          <w:szCs w:val="24"/>
          <w:lang w:val="ro-MD"/>
        </w:rPr>
        <w:t>ș</w:t>
      </w:r>
      <w:r w:rsidR="00BD1D0F">
        <w:rPr>
          <w:rFonts w:asciiTheme="majorHAnsi" w:eastAsia="Times New Roman" w:hAnsiTheme="majorHAnsi" w:cstheme="majorHAnsi"/>
          <w:b w:val="0"/>
          <w:color w:val="000000" w:themeColor="text1"/>
          <w:szCs w:val="24"/>
          <w:lang w:val="ro-MD"/>
        </w:rPr>
        <w:t>i existen</w:t>
      </w:r>
      <w:r w:rsidR="00175358">
        <w:rPr>
          <w:rFonts w:asciiTheme="majorHAnsi" w:eastAsia="Times New Roman" w:hAnsiTheme="majorHAnsi" w:cstheme="majorHAnsi"/>
          <w:b w:val="0"/>
          <w:color w:val="000000" w:themeColor="text1"/>
          <w:szCs w:val="24"/>
          <w:lang w:val="ro-MD"/>
        </w:rPr>
        <w:t>ț</w:t>
      </w:r>
      <w:r w:rsidR="00A1371B">
        <w:rPr>
          <w:rFonts w:asciiTheme="majorHAnsi" w:eastAsia="Times New Roman" w:hAnsiTheme="majorHAnsi" w:cstheme="majorHAnsi"/>
          <w:b w:val="0"/>
          <w:color w:val="000000" w:themeColor="text1"/>
          <w:szCs w:val="24"/>
          <w:lang w:val="ro-MD"/>
        </w:rPr>
        <w:t>ă</w:t>
      </w:r>
      <w:r w:rsidR="00BD1D0F">
        <w:rPr>
          <w:rFonts w:asciiTheme="majorHAnsi" w:eastAsia="Times New Roman" w:hAnsiTheme="majorHAnsi" w:cstheme="majorHAnsi"/>
          <w:b w:val="0"/>
          <w:color w:val="000000" w:themeColor="text1"/>
          <w:szCs w:val="24"/>
          <w:lang w:val="ro-MD"/>
        </w:rPr>
        <w:t xml:space="preserve"> </w:t>
      </w:r>
      <w:r w:rsidR="00BD1D0F" w:rsidRPr="00103028">
        <w:rPr>
          <w:rFonts w:asciiTheme="majorHAnsi" w:eastAsia="Times New Roman" w:hAnsiTheme="majorHAnsi" w:cstheme="majorHAnsi"/>
          <w:b w:val="0"/>
          <w:color w:val="000000" w:themeColor="text1"/>
          <w:szCs w:val="24"/>
          <w:lang w:val="ro-MD"/>
        </w:rPr>
        <w:t>pentru ace</w:t>
      </w:r>
      <w:r w:rsidR="00175358">
        <w:rPr>
          <w:rFonts w:asciiTheme="majorHAnsi" w:eastAsia="Times New Roman" w:hAnsiTheme="majorHAnsi" w:cstheme="majorHAnsi"/>
          <w:b w:val="0"/>
          <w:color w:val="000000" w:themeColor="text1"/>
          <w:szCs w:val="24"/>
          <w:lang w:val="ro-MD"/>
        </w:rPr>
        <w:t>ș</w:t>
      </w:r>
      <w:r w:rsidR="00BD1D0F" w:rsidRPr="00103028">
        <w:rPr>
          <w:rFonts w:asciiTheme="majorHAnsi" w:eastAsia="Times New Roman" w:hAnsiTheme="majorHAnsi" w:cstheme="majorHAnsi"/>
          <w:b w:val="0"/>
          <w:color w:val="000000" w:themeColor="text1"/>
          <w:szCs w:val="24"/>
          <w:lang w:val="ro-MD"/>
        </w:rPr>
        <w:t>tia</w:t>
      </w:r>
      <w:r w:rsidR="00BD1D0F">
        <w:rPr>
          <w:rFonts w:asciiTheme="majorHAnsi" w:eastAsia="Times New Roman" w:hAnsiTheme="majorHAnsi" w:cstheme="majorHAnsi"/>
          <w:b w:val="0"/>
          <w:color w:val="000000" w:themeColor="text1"/>
          <w:szCs w:val="24"/>
          <w:lang w:val="ro-MD"/>
        </w:rPr>
        <w:t xml:space="preserve">; </w:t>
      </w:r>
      <w:r w:rsidR="00BD1D0F">
        <w:rPr>
          <w:rFonts w:asciiTheme="majorHAnsi" w:hAnsiTheme="majorHAnsi" w:cstheme="majorHAnsi"/>
          <w:b w:val="0"/>
          <w:szCs w:val="24"/>
          <w:lang w:val="ro-MD"/>
        </w:rPr>
        <w:t>(i</w:t>
      </w:r>
      <w:r w:rsidR="000102DE">
        <w:rPr>
          <w:rFonts w:asciiTheme="majorHAnsi" w:hAnsiTheme="majorHAnsi" w:cstheme="majorHAnsi"/>
          <w:b w:val="0"/>
          <w:szCs w:val="24"/>
          <w:lang w:val="ro-MD"/>
        </w:rPr>
        <w:t>ii</w:t>
      </w:r>
      <w:r w:rsidR="00BD1D0F">
        <w:rPr>
          <w:rFonts w:asciiTheme="majorHAnsi" w:hAnsiTheme="majorHAnsi" w:cstheme="majorHAnsi"/>
          <w:b w:val="0"/>
          <w:szCs w:val="24"/>
          <w:lang w:val="ro-MD"/>
        </w:rPr>
        <w:t>) lipsa cadrului normativ c</w:t>
      </w:r>
      <w:r w:rsidR="00A1371B">
        <w:rPr>
          <w:rFonts w:asciiTheme="majorHAnsi" w:hAnsiTheme="majorHAnsi" w:cstheme="majorHAnsi"/>
          <w:b w:val="0"/>
          <w:szCs w:val="24"/>
          <w:lang w:val="ro-MD"/>
        </w:rPr>
        <w:t>ar</w:t>
      </w:r>
      <w:r w:rsidR="00BD1D0F">
        <w:rPr>
          <w:rFonts w:asciiTheme="majorHAnsi" w:hAnsiTheme="majorHAnsi" w:cstheme="majorHAnsi"/>
          <w:b w:val="0"/>
          <w:szCs w:val="24"/>
          <w:lang w:val="ro-MD"/>
        </w:rPr>
        <w:t>e ar reglementa exhaustiv crearea unor centre specializate pentru</w:t>
      </w:r>
      <w:r w:rsidR="00BD1D0F" w:rsidRPr="006529FB">
        <w:rPr>
          <w:rFonts w:asciiTheme="majorHAnsi" w:hAnsiTheme="majorHAnsi" w:cstheme="majorHAnsi"/>
          <w:b w:val="0"/>
          <w:szCs w:val="24"/>
          <w:lang w:val="ro-MD"/>
        </w:rPr>
        <w:t xml:space="preserve"> </w:t>
      </w:r>
      <w:r w:rsidR="00BD1D0F">
        <w:rPr>
          <w:rFonts w:asciiTheme="majorHAnsi" w:hAnsiTheme="majorHAnsi" w:cstheme="majorHAnsi"/>
          <w:b w:val="0"/>
          <w:szCs w:val="24"/>
          <w:lang w:val="ro-MD"/>
        </w:rPr>
        <w:t>copiii vulnerabili,</w:t>
      </w:r>
      <w:r w:rsidR="00BD1D0F" w:rsidRPr="006529FB">
        <w:rPr>
          <w:rFonts w:asciiTheme="majorHAnsi" w:hAnsiTheme="majorHAnsi" w:cstheme="majorHAnsi"/>
          <w:b w:val="0"/>
          <w:szCs w:val="24"/>
          <w:lang w:val="ro-MD"/>
        </w:rPr>
        <w:t xml:space="preserve"> care practică </w:t>
      </w:r>
      <w:r w:rsidR="00BD1D0F" w:rsidRPr="006529FB">
        <w:rPr>
          <w:rFonts w:asciiTheme="majorHAnsi" w:hAnsiTheme="majorHAnsi" w:cstheme="majorHAnsi"/>
          <w:b w:val="0"/>
          <w:szCs w:val="24"/>
          <w:lang w:val="ro-MD"/>
        </w:rPr>
        <w:lastRenderedPageBreak/>
        <w:t>vagabond</w:t>
      </w:r>
      <w:r w:rsidR="00BD1D0F">
        <w:rPr>
          <w:rFonts w:asciiTheme="majorHAnsi" w:hAnsiTheme="majorHAnsi" w:cstheme="majorHAnsi"/>
          <w:b w:val="0"/>
          <w:szCs w:val="24"/>
          <w:lang w:val="ro-MD"/>
        </w:rPr>
        <w:t>ajul, cer</w:t>
      </w:r>
      <w:r w:rsidR="00175358">
        <w:rPr>
          <w:rFonts w:asciiTheme="majorHAnsi" w:hAnsiTheme="majorHAnsi" w:cstheme="majorHAnsi"/>
          <w:b w:val="0"/>
          <w:szCs w:val="24"/>
          <w:lang w:val="ro-MD"/>
        </w:rPr>
        <w:t>ș</w:t>
      </w:r>
      <w:r w:rsidR="00BD1D0F">
        <w:rPr>
          <w:rFonts w:asciiTheme="majorHAnsi" w:hAnsiTheme="majorHAnsi" w:cstheme="majorHAnsi"/>
          <w:b w:val="0"/>
          <w:szCs w:val="24"/>
          <w:lang w:val="ro-MD"/>
        </w:rPr>
        <w:t>itul, prostitu</w:t>
      </w:r>
      <w:r w:rsidR="00175358">
        <w:rPr>
          <w:rFonts w:asciiTheme="majorHAnsi" w:hAnsiTheme="majorHAnsi" w:cstheme="majorHAnsi"/>
          <w:b w:val="0"/>
          <w:szCs w:val="24"/>
          <w:lang w:val="ro-MD"/>
        </w:rPr>
        <w:t>ț</w:t>
      </w:r>
      <w:r w:rsidR="00BD1D0F">
        <w:rPr>
          <w:rFonts w:asciiTheme="majorHAnsi" w:hAnsiTheme="majorHAnsi" w:cstheme="majorHAnsi"/>
          <w:b w:val="0"/>
          <w:szCs w:val="24"/>
          <w:lang w:val="ro-MD"/>
        </w:rPr>
        <w:t xml:space="preserve">ia, </w:t>
      </w:r>
      <w:r w:rsidR="00A1371B">
        <w:rPr>
          <w:rFonts w:asciiTheme="majorHAnsi" w:hAnsiTheme="majorHAnsi" w:cstheme="majorHAnsi"/>
          <w:b w:val="0"/>
          <w:szCs w:val="24"/>
          <w:lang w:val="ro-MD"/>
        </w:rPr>
        <w:t>pe</w:t>
      </w:r>
      <w:r w:rsidR="00BD1D0F" w:rsidRPr="006529FB">
        <w:rPr>
          <w:rFonts w:asciiTheme="majorHAnsi" w:hAnsiTheme="majorHAnsi" w:cstheme="majorHAnsi"/>
          <w:b w:val="0"/>
          <w:szCs w:val="24"/>
          <w:lang w:val="ro-MD"/>
        </w:rPr>
        <w:t>ntru limi</w:t>
      </w:r>
      <w:r w:rsidR="00BD1D0F">
        <w:rPr>
          <w:rFonts w:asciiTheme="majorHAnsi" w:hAnsiTheme="majorHAnsi" w:cstheme="majorHAnsi"/>
          <w:b w:val="0"/>
          <w:szCs w:val="24"/>
          <w:lang w:val="ro-MD"/>
        </w:rPr>
        <w:t xml:space="preserve">tarea </w:t>
      </w:r>
      <w:r w:rsidR="00A1371B">
        <w:rPr>
          <w:rFonts w:asciiTheme="majorHAnsi" w:hAnsiTheme="majorHAnsi" w:cstheme="majorHAnsi"/>
          <w:b w:val="0"/>
          <w:szCs w:val="24"/>
          <w:lang w:val="ro-MD"/>
        </w:rPr>
        <w:t xml:space="preserve">contactului </w:t>
      </w:r>
      <w:r w:rsidR="00BD1D0F">
        <w:rPr>
          <w:rFonts w:asciiTheme="majorHAnsi" w:hAnsiTheme="majorHAnsi" w:cstheme="majorHAnsi"/>
          <w:b w:val="0"/>
          <w:szCs w:val="24"/>
          <w:lang w:val="ro-MD"/>
        </w:rPr>
        <w:t xml:space="preserve">cu mediul vulnerabil lor </w:t>
      </w:r>
      <w:r w:rsidR="00175358">
        <w:rPr>
          <w:rFonts w:asciiTheme="majorHAnsi" w:hAnsiTheme="majorHAnsi" w:cstheme="majorHAnsi"/>
          <w:b w:val="0"/>
          <w:szCs w:val="24"/>
          <w:lang w:val="ro-MD"/>
        </w:rPr>
        <w:t>ș</w:t>
      </w:r>
      <w:r w:rsidR="00BD1D0F" w:rsidRPr="006529FB">
        <w:rPr>
          <w:rFonts w:asciiTheme="majorHAnsi" w:hAnsiTheme="majorHAnsi" w:cstheme="majorHAnsi"/>
          <w:b w:val="0"/>
          <w:szCs w:val="24"/>
          <w:lang w:val="ro-MD"/>
        </w:rPr>
        <w:t>i cre</w:t>
      </w:r>
      <w:r w:rsidR="00A1371B">
        <w:rPr>
          <w:rFonts w:asciiTheme="majorHAnsi" w:hAnsiTheme="majorHAnsi" w:cstheme="majorHAnsi"/>
          <w:b w:val="0"/>
          <w:szCs w:val="24"/>
          <w:lang w:val="ro-MD"/>
        </w:rPr>
        <w:t xml:space="preserve">area </w:t>
      </w:r>
      <w:r w:rsidR="00BD1D0F" w:rsidRPr="006529FB">
        <w:rPr>
          <w:rFonts w:asciiTheme="majorHAnsi" w:hAnsiTheme="majorHAnsi" w:cstheme="majorHAnsi"/>
          <w:b w:val="0"/>
          <w:szCs w:val="24"/>
          <w:lang w:val="ro-MD"/>
        </w:rPr>
        <w:t xml:space="preserve"> </w:t>
      </w:r>
      <w:r w:rsidR="00BD1D0F">
        <w:rPr>
          <w:rFonts w:asciiTheme="majorHAnsi" w:hAnsiTheme="majorHAnsi" w:cstheme="majorHAnsi"/>
          <w:b w:val="0"/>
          <w:szCs w:val="24"/>
          <w:lang w:val="ro-MD"/>
        </w:rPr>
        <w:t>oportunită</w:t>
      </w:r>
      <w:r w:rsidR="00175358">
        <w:rPr>
          <w:rFonts w:asciiTheme="majorHAnsi" w:hAnsiTheme="majorHAnsi" w:cstheme="majorHAnsi"/>
          <w:b w:val="0"/>
          <w:szCs w:val="24"/>
          <w:lang w:val="ro-MD"/>
        </w:rPr>
        <w:t>ț</w:t>
      </w:r>
      <w:r w:rsidR="00BD1D0F">
        <w:rPr>
          <w:rFonts w:asciiTheme="majorHAnsi" w:hAnsiTheme="majorHAnsi" w:cstheme="majorHAnsi"/>
          <w:b w:val="0"/>
          <w:szCs w:val="24"/>
          <w:lang w:val="ro-MD"/>
        </w:rPr>
        <w:t>i</w:t>
      </w:r>
      <w:r w:rsidR="00A1371B">
        <w:rPr>
          <w:rFonts w:asciiTheme="majorHAnsi" w:hAnsiTheme="majorHAnsi" w:cstheme="majorHAnsi"/>
          <w:b w:val="0"/>
          <w:szCs w:val="24"/>
          <w:lang w:val="ro-MD"/>
        </w:rPr>
        <w:t>i de</w:t>
      </w:r>
      <w:r w:rsidR="00BD1D0F">
        <w:rPr>
          <w:rFonts w:asciiTheme="majorHAnsi" w:hAnsiTheme="majorHAnsi" w:cstheme="majorHAnsi"/>
          <w:b w:val="0"/>
          <w:szCs w:val="24"/>
          <w:lang w:val="ro-MD"/>
        </w:rPr>
        <w:t xml:space="preserve"> revenire î</w:t>
      </w:r>
      <w:r w:rsidR="00BD1D0F" w:rsidRPr="006529FB">
        <w:rPr>
          <w:rFonts w:asciiTheme="majorHAnsi" w:hAnsiTheme="majorHAnsi" w:cstheme="majorHAnsi"/>
          <w:b w:val="0"/>
          <w:szCs w:val="24"/>
          <w:lang w:val="ro-MD"/>
        </w:rPr>
        <w:t>n serviciul social</w:t>
      </w:r>
      <w:r w:rsidR="00C94DED">
        <w:rPr>
          <w:rFonts w:asciiTheme="majorHAnsi" w:hAnsiTheme="majorHAnsi" w:cstheme="majorHAnsi"/>
          <w:b w:val="0"/>
          <w:szCs w:val="24"/>
          <w:lang w:val="ro-MD"/>
        </w:rPr>
        <w:t>,</w:t>
      </w:r>
      <w:r w:rsidR="00BD1D0F">
        <w:rPr>
          <w:rFonts w:asciiTheme="majorHAnsi" w:hAnsiTheme="majorHAnsi" w:cstheme="majorHAnsi"/>
          <w:b w:val="0"/>
          <w:szCs w:val="24"/>
          <w:lang w:val="ro-MD"/>
        </w:rPr>
        <w:t xml:space="preserve"> determină </w:t>
      </w:r>
      <w:r w:rsidR="00175358">
        <w:rPr>
          <w:rFonts w:asciiTheme="majorHAnsi" w:hAnsiTheme="majorHAnsi" w:cstheme="majorHAnsi"/>
          <w:b w:val="0"/>
          <w:szCs w:val="24"/>
          <w:lang w:val="ro-MD"/>
        </w:rPr>
        <w:t>ș</w:t>
      </w:r>
      <w:r w:rsidR="00BD1D0F">
        <w:rPr>
          <w:rFonts w:asciiTheme="majorHAnsi" w:hAnsiTheme="majorHAnsi" w:cstheme="majorHAnsi"/>
          <w:b w:val="0"/>
          <w:szCs w:val="24"/>
          <w:lang w:val="ro-MD"/>
        </w:rPr>
        <w:t>i men</w:t>
      </w:r>
      <w:r w:rsidR="00175358">
        <w:rPr>
          <w:rFonts w:asciiTheme="majorHAnsi" w:hAnsiTheme="majorHAnsi" w:cstheme="majorHAnsi"/>
          <w:b w:val="0"/>
          <w:szCs w:val="24"/>
          <w:lang w:val="ro-MD"/>
        </w:rPr>
        <w:t>ț</w:t>
      </w:r>
      <w:r w:rsidR="00BD1D0F">
        <w:rPr>
          <w:rFonts w:asciiTheme="majorHAnsi" w:hAnsiTheme="majorHAnsi" w:cstheme="majorHAnsi"/>
          <w:b w:val="0"/>
          <w:szCs w:val="24"/>
          <w:lang w:val="ro-MD"/>
        </w:rPr>
        <w:t xml:space="preserve">ine riscuri majore </w:t>
      </w:r>
      <w:r w:rsidR="00C94DED">
        <w:rPr>
          <w:rFonts w:asciiTheme="majorHAnsi" w:hAnsiTheme="majorHAnsi" w:cstheme="majorHAnsi"/>
          <w:b w:val="0"/>
          <w:szCs w:val="24"/>
          <w:lang w:val="ro-MD"/>
        </w:rPr>
        <w:t>privind</w:t>
      </w:r>
      <w:r w:rsidR="00BD1D0F">
        <w:rPr>
          <w:rFonts w:asciiTheme="majorHAnsi" w:hAnsiTheme="majorHAnsi" w:cstheme="majorHAnsi"/>
          <w:b w:val="0"/>
          <w:szCs w:val="24"/>
          <w:lang w:val="ro-MD"/>
        </w:rPr>
        <w:t xml:space="preserve"> comunicare</w:t>
      </w:r>
      <w:r w:rsidR="00C94DED">
        <w:rPr>
          <w:rFonts w:asciiTheme="majorHAnsi" w:hAnsiTheme="majorHAnsi" w:cstheme="majorHAnsi"/>
          <w:b w:val="0"/>
          <w:szCs w:val="24"/>
          <w:lang w:val="ro-MD"/>
        </w:rPr>
        <w:t>a</w:t>
      </w:r>
      <w:r w:rsidR="00BD1D0F">
        <w:rPr>
          <w:rFonts w:asciiTheme="majorHAnsi" w:hAnsiTheme="majorHAnsi" w:cstheme="majorHAnsi"/>
          <w:b w:val="0"/>
          <w:szCs w:val="24"/>
          <w:lang w:val="ro-MD"/>
        </w:rPr>
        <w:t xml:space="preserve"> </w:t>
      </w:r>
      <w:r w:rsidR="00175358">
        <w:rPr>
          <w:rFonts w:asciiTheme="majorHAnsi" w:hAnsiTheme="majorHAnsi" w:cstheme="majorHAnsi"/>
          <w:b w:val="0"/>
          <w:szCs w:val="24"/>
          <w:lang w:val="ro-MD"/>
        </w:rPr>
        <w:t>ș</w:t>
      </w:r>
      <w:r w:rsidR="00BD1D0F">
        <w:rPr>
          <w:rFonts w:asciiTheme="majorHAnsi" w:hAnsiTheme="majorHAnsi" w:cstheme="majorHAnsi"/>
          <w:b w:val="0"/>
          <w:szCs w:val="24"/>
          <w:lang w:val="ro-MD"/>
        </w:rPr>
        <w:t>i influen</w:t>
      </w:r>
      <w:r w:rsidR="00175358">
        <w:rPr>
          <w:rFonts w:asciiTheme="majorHAnsi" w:hAnsiTheme="majorHAnsi" w:cstheme="majorHAnsi"/>
          <w:b w:val="0"/>
          <w:szCs w:val="24"/>
          <w:lang w:val="ro-MD"/>
        </w:rPr>
        <w:t>ț</w:t>
      </w:r>
      <w:r w:rsidR="00BD1D0F">
        <w:rPr>
          <w:rFonts w:asciiTheme="majorHAnsi" w:hAnsiTheme="majorHAnsi" w:cstheme="majorHAnsi"/>
          <w:b w:val="0"/>
          <w:szCs w:val="24"/>
          <w:lang w:val="ro-MD"/>
        </w:rPr>
        <w:t>e</w:t>
      </w:r>
      <w:r w:rsidR="00C94DED">
        <w:rPr>
          <w:rFonts w:asciiTheme="majorHAnsi" w:hAnsiTheme="majorHAnsi" w:cstheme="majorHAnsi"/>
          <w:b w:val="0"/>
          <w:szCs w:val="24"/>
          <w:lang w:val="ro-MD"/>
        </w:rPr>
        <w:t>le asupra</w:t>
      </w:r>
      <w:r w:rsidR="00BD1D0F">
        <w:rPr>
          <w:rFonts w:asciiTheme="majorHAnsi" w:hAnsiTheme="majorHAnsi" w:cstheme="majorHAnsi"/>
          <w:b w:val="0"/>
          <w:szCs w:val="24"/>
          <w:lang w:val="ro-MD"/>
        </w:rPr>
        <w:t xml:space="preserve"> mediului lor, fiind </w:t>
      </w:r>
      <w:r w:rsidR="00BD1D0F" w:rsidRPr="006529FB">
        <w:rPr>
          <w:rFonts w:asciiTheme="majorHAnsi" w:hAnsiTheme="majorHAnsi" w:cstheme="majorHAnsi"/>
          <w:b w:val="0"/>
          <w:szCs w:val="24"/>
          <w:lang w:val="ro-MD"/>
        </w:rPr>
        <w:t xml:space="preserve">un pericol </w:t>
      </w:r>
      <w:r w:rsidR="00175358">
        <w:rPr>
          <w:rFonts w:asciiTheme="majorHAnsi" w:hAnsiTheme="majorHAnsi" w:cstheme="majorHAnsi"/>
          <w:b w:val="0"/>
          <w:szCs w:val="24"/>
          <w:lang w:val="ro-MD"/>
        </w:rPr>
        <w:t>ș</w:t>
      </w:r>
      <w:r w:rsidR="00BD1D0F">
        <w:rPr>
          <w:rFonts w:asciiTheme="majorHAnsi" w:hAnsiTheme="majorHAnsi" w:cstheme="majorHAnsi"/>
          <w:b w:val="0"/>
          <w:szCs w:val="24"/>
          <w:lang w:val="ro-MD"/>
        </w:rPr>
        <w:t xml:space="preserve">i pentru </w:t>
      </w:r>
      <w:r w:rsidR="00711D11">
        <w:rPr>
          <w:rFonts w:asciiTheme="majorHAnsi" w:hAnsiTheme="majorHAnsi" w:cstheme="majorHAnsi"/>
          <w:b w:val="0"/>
          <w:szCs w:val="24"/>
          <w:lang w:val="ro-MD"/>
        </w:rPr>
        <w:t>societate</w:t>
      </w:r>
      <w:r w:rsidR="009201D1">
        <w:rPr>
          <w:rFonts w:asciiTheme="majorHAnsi" w:hAnsiTheme="majorHAnsi" w:cstheme="majorHAnsi"/>
          <w:b w:val="0"/>
          <w:szCs w:val="24"/>
          <w:lang w:val="ro-MD"/>
        </w:rPr>
        <w:t>; (</w:t>
      </w:r>
      <w:r w:rsidR="000102DE">
        <w:rPr>
          <w:rFonts w:asciiTheme="majorHAnsi" w:hAnsiTheme="majorHAnsi" w:cstheme="majorHAnsi"/>
          <w:b w:val="0"/>
          <w:szCs w:val="24"/>
          <w:lang w:val="ro-MD"/>
        </w:rPr>
        <w:t>iv</w:t>
      </w:r>
      <w:r w:rsidR="009201D1">
        <w:rPr>
          <w:rFonts w:asciiTheme="majorHAnsi" w:hAnsiTheme="majorHAnsi" w:cstheme="majorHAnsi"/>
          <w:b w:val="0"/>
          <w:szCs w:val="24"/>
          <w:lang w:val="ro-MD"/>
        </w:rPr>
        <w:t>) necorespunderea datelor raportate de ATT-uri cu datele statistice de</w:t>
      </w:r>
      <w:r w:rsidR="00175358">
        <w:rPr>
          <w:rFonts w:asciiTheme="majorHAnsi" w:hAnsiTheme="majorHAnsi" w:cstheme="majorHAnsi"/>
          <w:b w:val="0"/>
          <w:szCs w:val="24"/>
          <w:lang w:val="ro-MD"/>
        </w:rPr>
        <w:t>ț</w:t>
      </w:r>
      <w:r w:rsidR="009201D1">
        <w:rPr>
          <w:rFonts w:asciiTheme="majorHAnsi" w:hAnsiTheme="majorHAnsi" w:cstheme="majorHAnsi"/>
          <w:b w:val="0"/>
          <w:szCs w:val="24"/>
          <w:lang w:val="ro-MD"/>
        </w:rPr>
        <w:t xml:space="preserve">inute de </w:t>
      </w:r>
      <w:r w:rsidR="00533648" w:rsidRPr="006E2356">
        <w:rPr>
          <w:rFonts w:asciiTheme="majorHAnsi" w:hAnsiTheme="majorHAnsi" w:cstheme="majorHAnsi"/>
          <w:b w:val="0"/>
          <w:szCs w:val="24"/>
          <w:lang w:val="ro-MD"/>
        </w:rPr>
        <w:t>M</w:t>
      </w:r>
      <w:r w:rsidR="009201D1" w:rsidRPr="00533648">
        <w:rPr>
          <w:rFonts w:asciiTheme="majorHAnsi" w:hAnsiTheme="majorHAnsi" w:cstheme="majorHAnsi"/>
          <w:b w:val="0"/>
          <w:szCs w:val="24"/>
          <w:lang w:val="ro-MD"/>
        </w:rPr>
        <w:t>inister</w:t>
      </w:r>
      <w:r w:rsidR="009201D1">
        <w:rPr>
          <w:rFonts w:asciiTheme="majorHAnsi" w:hAnsiTheme="majorHAnsi" w:cstheme="majorHAnsi"/>
          <w:b w:val="0"/>
          <w:szCs w:val="24"/>
          <w:lang w:val="ro-MD"/>
        </w:rPr>
        <w:t xml:space="preserve"> nu oferă siguran</w:t>
      </w:r>
      <w:r w:rsidR="00175358">
        <w:rPr>
          <w:rFonts w:asciiTheme="majorHAnsi" w:hAnsiTheme="majorHAnsi" w:cstheme="majorHAnsi"/>
          <w:b w:val="0"/>
          <w:szCs w:val="24"/>
          <w:lang w:val="ro-MD"/>
        </w:rPr>
        <w:t>ț</w:t>
      </w:r>
      <w:r w:rsidR="009201D1">
        <w:rPr>
          <w:rFonts w:asciiTheme="majorHAnsi" w:hAnsiTheme="majorHAnsi" w:cstheme="majorHAnsi"/>
          <w:b w:val="0"/>
          <w:szCs w:val="24"/>
          <w:lang w:val="ro-MD"/>
        </w:rPr>
        <w:t xml:space="preserve">a </w:t>
      </w:r>
      <w:r w:rsidR="00175358">
        <w:rPr>
          <w:rFonts w:asciiTheme="majorHAnsi" w:hAnsiTheme="majorHAnsi" w:cstheme="majorHAnsi"/>
          <w:b w:val="0"/>
          <w:szCs w:val="24"/>
          <w:lang w:val="ro-MD"/>
        </w:rPr>
        <w:t>ș</w:t>
      </w:r>
      <w:r w:rsidR="009201D1">
        <w:rPr>
          <w:rFonts w:asciiTheme="majorHAnsi" w:hAnsiTheme="majorHAnsi" w:cstheme="majorHAnsi"/>
          <w:b w:val="0"/>
          <w:szCs w:val="24"/>
          <w:lang w:val="ro-MD"/>
        </w:rPr>
        <w:t xml:space="preserve">i imaginea reală </w:t>
      </w:r>
      <w:r w:rsidR="00C94DED">
        <w:rPr>
          <w:rFonts w:asciiTheme="majorHAnsi" w:hAnsiTheme="majorHAnsi" w:cstheme="majorHAnsi"/>
          <w:b w:val="0"/>
          <w:szCs w:val="24"/>
          <w:lang w:val="ro-MD"/>
        </w:rPr>
        <w:t>a</w:t>
      </w:r>
      <w:r w:rsidR="009201D1">
        <w:rPr>
          <w:rFonts w:asciiTheme="majorHAnsi" w:hAnsiTheme="majorHAnsi" w:cstheme="majorHAnsi"/>
          <w:b w:val="0"/>
          <w:szCs w:val="24"/>
          <w:lang w:val="ro-MD"/>
        </w:rPr>
        <w:t xml:space="preserve"> domeniu</w:t>
      </w:r>
      <w:r w:rsidR="00C94DED">
        <w:rPr>
          <w:rFonts w:asciiTheme="majorHAnsi" w:hAnsiTheme="majorHAnsi" w:cstheme="majorHAnsi"/>
          <w:b w:val="0"/>
          <w:szCs w:val="24"/>
          <w:lang w:val="ro-MD"/>
        </w:rPr>
        <w:t>lui</w:t>
      </w:r>
      <w:r w:rsidR="009201D1">
        <w:rPr>
          <w:rFonts w:asciiTheme="majorHAnsi" w:hAnsiTheme="majorHAnsi" w:cstheme="majorHAnsi"/>
          <w:b w:val="0"/>
          <w:szCs w:val="24"/>
          <w:lang w:val="ro-MD"/>
        </w:rPr>
        <w:t>, situa</w:t>
      </w:r>
      <w:r w:rsidR="00175358">
        <w:rPr>
          <w:rFonts w:asciiTheme="majorHAnsi" w:hAnsiTheme="majorHAnsi" w:cstheme="majorHAnsi"/>
          <w:b w:val="0"/>
          <w:szCs w:val="24"/>
          <w:lang w:val="ro-MD"/>
        </w:rPr>
        <w:t>ț</w:t>
      </w:r>
      <w:r w:rsidR="009201D1">
        <w:rPr>
          <w:rFonts w:asciiTheme="majorHAnsi" w:hAnsiTheme="majorHAnsi" w:cstheme="majorHAnsi"/>
          <w:b w:val="0"/>
          <w:szCs w:val="24"/>
          <w:lang w:val="ro-MD"/>
        </w:rPr>
        <w:t>ie generată de lipsa Registrului copiilor afla</w:t>
      </w:r>
      <w:r w:rsidR="00175358">
        <w:rPr>
          <w:rFonts w:asciiTheme="majorHAnsi" w:hAnsiTheme="majorHAnsi" w:cstheme="majorHAnsi"/>
          <w:b w:val="0"/>
          <w:szCs w:val="24"/>
          <w:lang w:val="ro-MD"/>
        </w:rPr>
        <w:t>ț</w:t>
      </w:r>
      <w:r w:rsidR="009201D1">
        <w:rPr>
          <w:rFonts w:asciiTheme="majorHAnsi" w:hAnsiTheme="majorHAnsi" w:cstheme="majorHAnsi"/>
          <w:b w:val="0"/>
          <w:szCs w:val="24"/>
          <w:lang w:val="ro-MD"/>
        </w:rPr>
        <w:t>i în dificultate, etc.</w:t>
      </w:r>
    </w:p>
    <w:p w14:paraId="4D04CFE7" w14:textId="77777777" w:rsidR="00730A5E" w:rsidRPr="00730A5E" w:rsidRDefault="004124AD" w:rsidP="00730A5E">
      <w:pPr>
        <w:spacing w:line="276" w:lineRule="auto"/>
        <w:jc w:val="both"/>
        <w:rPr>
          <w:rFonts w:asciiTheme="majorHAnsi" w:eastAsiaTheme="minorHAnsi" w:hAnsiTheme="majorHAnsi" w:cstheme="majorHAnsi"/>
          <w:b w:val="0"/>
          <w:color w:val="000000" w:themeColor="text1"/>
          <w:szCs w:val="24"/>
          <w:lang w:val="ro-MD"/>
        </w:rPr>
      </w:pPr>
      <w:r>
        <w:rPr>
          <w:rFonts w:asciiTheme="majorHAnsi" w:hAnsiTheme="majorHAnsi" w:cstheme="majorHAnsi"/>
          <w:b w:val="0"/>
          <w:color w:val="000000" w:themeColor="text1"/>
          <w:szCs w:val="24"/>
          <w:lang w:val="ro-MD"/>
        </w:rPr>
        <w:t>Procesul de adop</w:t>
      </w:r>
      <w:r w:rsidR="00175358">
        <w:rPr>
          <w:rFonts w:asciiTheme="majorHAnsi" w:hAnsiTheme="majorHAnsi" w:cstheme="majorHAnsi"/>
          <w:b w:val="0"/>
          <w:color w:val="000000" w:themeColor="text1"/>
          <w:szCs w:val="24"/>
          <w:lang w:val="ro-MD"/>
        </w:rPr>
        <w:t>ț</w:t>
      </w:r>
      <w:r>
        <w:rPr>
          <w:rFonts w:asciiTheme="majorHAnsi" w:hAnsiTheme="majorHAnsi" w:cstheme="majorHAnsi"/>
          <w:b w:val="0"/>
          <w:color w:val="000000" w:themeColor="text1"/>
          <w:szCs w:val="24"/>
          <w:lang w:val="ro-MD"/>
        </w:rPr>
        <w:t xml:space="preserve">ie a </w:t>
      </w:r>
      <w:r w:rsidR="00326280" w:rsidRPr="006529FB">
        <w:rPr>
          <w:rFonts w:asciiTheme="majorHAnsi" w:eastAsia="Times New Roman" w:hAnsiTheme="majorHAnsi" w:cstheme="majorHAnsi"/>
          <w:b w:val="0"/>
          <w:color w:val="000000" w:themeColor="text1"/>
          <w:szCs w:val="24"/>
          <w:lang w:val="ro-MD"/>
        </w:rPr>
        <w:t>copil</w:t>
      </w:r>
      <w:r>
        <w:rPr>
          <w:rFonts w:asciiTheme="majorHAnsi" w:eastAsia="Times New Roman" w:hAnsiTheme="majorHAnsi" w:cstheme="majorHAnsi"/>
          <w:b w:val="0"/>
          <w:color w:val="000000" w:themeColor="text1"/>
          <w:szCs w:val="24"/>
          <w:lang w:val="ro-MD"/>
        </w:rPr>
        <w:t xml:space="preserve">ului aflat </w:t>
      </w:r>
      <w:r w:rsidR="00C94DED">
        <w:rPr>
          <w:rFonts w:asciiTheme="majorHAnsi" w:eastAsia="Times New Roman" w:hAnsiTheme="majorHAnsi" w:cstheme="majorHAnsi"/>
          <w:b w:val="0"/>
          <w:color w:val="000000" w:themeColor="text1"/>
          <w:szCs w:val="24"/>
          <w:lang w:val="ro-MD"/>
        </w:rPr>
        <w:t>î</w:t>
      </w:r>
      <w:r>
        <w:rPr>
          <w:rFonts w:asciiTheme="majorHAnsi" w:eastAsia="Times New Roman" w:hAnsiTheme="majorHAnsi" w:cstheme="majorHAnsi"/>
          <w:b w:val="0"/>
          <w:color w:val="000000" w:themeColor="text1"/>
          <w:szCs w:val="24"/>
          <w:lang w:val="ro-MD"/>
        </w:rPr>
        <w:t>n situa</w:t>
      </w:r>
      <w:r w:rsidR="00175358">
        <w:rPr>
          <w:rFonts w:asciiTheme="majorHAnsi" w:eastAsia="Times New Roman" w:hAnsiTheme="majorHAnsi" w:cstheme="majorHAnsi"/>
          <w:b w:val="0"/>
          <w:color w:val="000000" w:themeColor="text1"/>
          <w:szCs w:val="24"/>
          <w:lang w:val="ro-MD"/>
        </w:rPr>
        <w:t>ț</w:t>
      </w:r>
      <w:r>
        <w:rPr>
          <w:rFonts w:asciiTheme="majorHAnsi" w:eastAsia="Times New Roman" w:hAnsiTheme="majorHAnsi" w:cstheme="majorHAnsi"/>
          <w:b w:val="0"/>
          <w:color w:val="000000" w:themeColor="text1"/>
          <w:szCs w:val="24"/>
          <w:lang w:val="ro-MD"/>
        </w:rPr>
        <w:t>ie de risc este realizat de autorită</w:t>
      </w:r>
      <w:r w:rsidR="00175358">
        <w:rPr>
          <w:rFonts w:asciiTheme="majorHAnsi" w:eastAsia="Times New Roman" w:hAnsiTheme="majorHAnsi" w:cstheme="majorHAnsi"/>
          <w:b w:val="0"/>
          <w:color w:val="000000" w:themeColor="text1"/>
          <w:szCs w:val="24"/>
          <w:lang w:val="ro-MD"/>
        </w:rPr>
        <w:t>ț</w:t>
      </w:r>
      <w:r>
        <w:rPr>
          <w:rFonts w:asciiTheme="majorHAnsi" w:eastAsia="Times New Roman" w:hAnsiTheme="majorHAnsi" w:cstheme="majorHAnsi"/>
          <w:b w:val="0"/>
          <w:color w:val="000000" w:themeColor="text1"/>
          <w:szCs w:val="24"/>
          <w:lang w:val="ro-MD"/>
        </w:rPr>
        <w:t>ile publice de diferite nivel</w:t>
      </w:r>
      <w:r w:rsidR="007805F2">
        <w:rPr>
          <w:rFonts w:asciiTheme="majorHAnsi" w:eastAsia="Times New Roman" w:hAnsiTheme="majorHAnsi" w:cstheme="majorHAnsi"/>
          <w:b w:val="0"/>
          <w:color w:val="000000" w:themeColor="text1"/>
          <w:szCs w:val="24"/>
          <w:lang w:val="ro-MD"/>
        </w:rPr>
        <w:t>uri, cu</w:t>
      </w:r>
      <w:r>
        <w:rPr>
          <w:rFonts w:asciiTheme="majorHAnsi" w:eastAsia="Times New Roman" w:hAnsiTheme="majorHAnsi" w:cstheme="majorHAnsi"/>
          <w:b w:val="0"/>
          <w:color w:val="000000" w:themeColor="text1"/>
          <w:szCs w:val="24"/>
          <w:lang w:val="ro-MD"/>
        </w:rPr>
        <w:t xml:space="preserve"> </w:t>
      </w:r>
      <w:r w:rsidR="007805F2">
        <w:rPr>
          <w:rFonts w:asciiTheme="majorHAnsi" w:eastAsia="Times New Roman" w:hAnsiTheme="majorHAnsi" w:cstheme="majorHAnsi"/>
          <w:b w:val="0"/>
          <w:color w:val="000000" w:themeColor="text1"/>
          <w:szCs w:val="24"/>
          <w:lang w:val="ro-MD"/>
        </w:rPr>
        <w:t>unele</w:t>
      </w:r>
      <w:r>
        <w:rPr>
          <w:rFonts w:asciiTheme="majorHAnsi" w:eastAsia="Times New Roman" w:hAnsiTheme="majorHAnsi" w:cstheme="majorHAnsi"/>
          <w:b w:val="0"/>
          <w:color w:val="000000" w:themeColor="text1"/>
          <w:szCs w:val="24"/>
          <w:lang w:val="ro-MD"/>
        </w:rPr>
        <w:t xml:space="preserve"> neconformită</w:t>
      </w:r>
      <w:r w:rsidR="00175358">
        <w:rPr>
          <w:rFonts w:asciiTheme="majorHAnsi" w:eastAsia="Times New Roman" w:hAnsiTheme="majorHAnsi" w:cstheme="majorHAnsi"/>
          <w:b w:val="0"/>
          <w:color w:val="000000" w:themeColor="text1"/>
          <w:szCs w:val="24"/>
          <w:lang w:val="ro-MD"/>
        </w:rPr>
        <w:t>ț</w:t>
      </w:r>
      <w:r>
        <w:rPr>
          <w:rFonts w:asciiTheme="majorHAnsi" w:eastAsia="Times New Roman" w:hAnsiTheme="majorHAnsi" w:cstheme="majorHAnsi"/>
          <w:b w:val="0"/>
          <w:color w:val="000000" w:themeColor="text1"/>
          <w:szCs w:val="24"/>
          <w:lang w:val="ro-MD"/>
        </w:rPr>
        <w:t>i</w:t>
      </w:r>
      <w:r w:rsidR="007805F2">
        <w:rPr>
          <w:rFonts w:asciiTheme="majorHAnsi" w:eastAsia="Times New Roman" w:hAnsiTheme="majorHAnsi" w:cstheme="majorHAnsi"/>
          <w:b w:val="0"/>
          <w:color w:val="000000" w:themeColor="text1"/>
          <w:szCs w:val="24"/>
          <w:lang w:val="ro-MD"/>
        </w:rPr>
        <w:t>,</w:t>
      </w:r>
      <w:r>
        <w:rPr>
          <w:rFonts w:asciiTheme="majorHAnsi" w:eastAsia="Times New Roman" w:hAnsiTheme="majorHAnsi" w:cstheme="majorHAnsi"/>
          <w:b w:val="0"/>
          <w:color w:val="000000" w:themeColor="text1"/>
          <w:szCs w:val="24"/>
          <w:lang w:val="ro-MD"/>
        </w:rPr>
        <w:t xml:space="preserve"> care se exprimă prin următoarele: (i) lipsa</w:t>
      </w:r>
      <w:r w:rsidR="005A1DDF" w:rsidRPr="006529FB">
        <w:rPr>
          <w:rFonts w:asciiTheme="majorHAnsi" w:eastAsia="Times New Roman" w:hAnsiTheme="majorHAnsi" w:cstheme="majorHAnsi"/>
          <w:b w:val="0"/>
          <w:color w:val="000000" w:themeColor="text1"/>
          <w:szCs w:val="24"/>
          <w:lang w:val="ro-MD"/>
        </w:rPr>
        <w:t xml:space="preserve"> mecanisme</w:t>
      </w:r>
      <w:r>
        <w:rPr>
          <w:rFonts w:asciiTheme="majorHAnsi" w:eastAsia="Times New Roman" w:hAnsiTheme="majorHAnsi" w:cstheme="majorHAnsi"/>
          <w:b w:val="0"/>
          <w:color w:val="000000" w:themeColor="text1"/>
          <w:szCs w:val="24"/>
          <w:lang w:val="ro-MD"/>
        </w:rPr>
        <w:t>lor</w:t>
      </w:r>
      <w:r w:rsidR="005A1DDF" w:rsidRPr="006529FB">
        <w:rPr>
          <w:rFonts w:asciiTheme="majorHAnsi" w:eastAsia="Times New Roman" w:hAnsiTheme="majorHAnsi" w:cstheme="majorHAnsi"/>
          <w:b w:val="0"/>
          <w:color w:val="000000" w:themeColor="text1"/>
          <w:szCs w:val="24"/>
          <w:lang w:val="ro-MD"/>
        </w:rPr>
        <w:t xml:space="preserve"> privind monitorizarea copiilor adopta</w:t>
      </w:r>
      <w:r w:rsidR="00175358">
        <w:rPr>
          <w:rFonts w:asciiTheme="majorHAnsi" w:eastAsia="Times New Roman" w:hAnsiTheme="majorHAnsi" w:cstheme="majorHAnsi"/>
          <w:b w:val="0"/>
          <w:color w:val="000000" w:themeColor="text1"/>
          <w:szCs w:val="24"/>
          <w:lang w:val="ro-MD"/>
        </w:rPr>
        <w:t>ț</w:t>
      </w:r>
      <w:r w:rsidR="005A1DDF" w:rsidRPr="006529FB">
        <w:rPr>
          <w:rFonts w:asciiTheme="majorHAnsi" w:eastAsia="Times New Roman" w:hAnsiTheme="majorHAnsi" w:cstheme="majorHAnsi"/>
          <w:b w:val="0"/>
          <w:color w:val="000000" w:themeColor="text1"/>
          <w:szCs w:val="24"/>
          <w:lang w:val="ro-MD"/>
        </w:rPr>
        <w:t>i prin procedura de adop</w:t>
      </w:r>
      <w:r w:rsidR="00175358">
        <w:rPr>
          <w:rFonts w:asciiTheme="majorHAnsi" w:eastAsia="Times New Roman" w:hAnsiTheme="majorHAnsi" w:cstheme="majorHAnsi"/>
          <w:b w:val="0"/>
          <w:color w:val="000000" w:themeColor="text1"/>
          <w:szCs w:val="24"/>
          <w:lang w:val="ro-MD"/>
        </w:rPr>
        <w:t>ț</w:t>
      </w:r>
      <w:r w:rsidR="005A1DDF" w:rsidRPr="006529FB">
        <w:rPr>
          <w:rFonts w:asciiTheme="majorHAnsi" w:eastAsia="Times New Roman" w:hAnsiTheme="majorHAnsi" w:cstheme="majorHAnsi"/>
          <w:b w:val="0"/>
          <w:color w:val="000000" w:themeColor="text1"/>
          <w:szCs w:val="24"/>
          <w:lang w:val="ro-MD"/>
        </w:rPr>
        <w:t>ie na</w:t>
      </w:r>
      <w:r w:rsidR="00175358">
        <w:rPr>
          <w:rFonts w:asciiTheme="majorHAnsi" w:eastAsia="Times New Roman" w:hAnsiTheme="majorHAnsi" w:cstheme="majorHAnsi"/>
          <w:b w:val="0"/>
          <w:color w:val="000000" w:themeColor="text1"/>
          <w:szCs w:val="24"/>
          <w:lang w:val="ro-MD"/>
        </w:rPr>
        <w:t>ț</w:t>
      </w:r>
      <w:r w:rsidR="005A1DDF" w:rsidRPr="006529FB">
        <w:rPr>
          <w:rFonts w:asciiTheme="majorHAnsi" w:eastAsia="Times New Roman" w:hAnsiTheme="majorHAnsi" w:cstheme="majorHAnsi"/>
          <w:b w:val="0"/>
          <w:color w:val="000000" w:themeColor="text1"/>
          <w:szCs w:val="24"/>
          <w:lang w:val="ro-MD"/>
        </w:rPr>
        <w:t>i</w:t>
      </w:r>
      <w:r>
        <w:rPr>
          <w:rFonts w:asciiTheme="majorHAnsi" w:eastAsia="Times New Roman" w:hAnsiTheme="majorHAnsi" w:cstheme="majorHAnsi"/>
          <w:b w:val="0"/>
          <w:color w:val="000000" w:themeColor="text1"/>
          <w:szCs w:val="24"/>
          <w:lang w:val="ro-MD"/>
        </w:rPr>
        <w:t xml:space="preserve">onală </w:t>
      </w:r>
      <w:r w:rsidR="00175358">
        <w:rPr>
          <w:rFonts w:asciiTheme="majorHAnsi" w:eastAsia="Times New Roman" w:hAnsiTheme="majorHAnsi" w:cstheme="majorHAnsi"/>
          <w:b w:val="0"/>
          <w:color w:val="000000" w:themeColor="text1"/>
          <w:szCs w:val="24"/>
          <w:lang w:val="ro-MD"/>
        </w:rPr>
        <w:t>ș</w:t>
      </w:r>
      <w:r>
        <w:rPr>
          <w:rFonts w:asciiTheme="majorHAnsi" w:eastAsia="Times New Roman" w:hAnsiTheme="majorHAnsi" w:cstheme="majorHAnsi"/>
          <w:b w:val="0"/>
          <w:color w:val="000000" w:themeColor="text1"/>
          <w:szCs w:val="24"/>
          <w:lang w:val="ro-MD"/>
        </w:rPr>
        <w:t xml:space="preserve">i </w:t>
      </w:r>
      <w:r w:rsidR="005A1DDF" w:rsidRPr="006529FB">
        <w:rPr>
          <w:rFonts w:asciiTheme="majorHAnsi" w:eastAsia="Times New Roman" w:hAnsiTheme="majorHAnsi" w:cstheme="majorHAnsi"/>
          <w:b w:val="0"/>
          <w:color w:val="000000" w:themeColor="text1"/>
          <w:szCs w:val="24"/>
          <w:lang w:val="ro-MD"/>
        </w:rPr>
        <w:t>pleca</w:t>
      </w:r>
      <w:r w:rsidR="00175358">
        <w:rPr>
          <w:rFonts w:asciiTheme="majorHAnsi" w:eastAsia="Times New Roman" w:hAnsiTheme="majorHAnsi" w:cstheme="majorHAnsi"/>
          <w:b w:val="0"/>
          <w:color w:val="000000" w:themeColor="text1"/>
          <w:szCs w:val="24"/>
          <w:lang w:val="ro-MD"/>
        </w:rPr>
        <w:t>ț</w:t>
      </w:r>
      <w:r w:rsidR="005A1DDF" w:rsidRPr="006529FB">
        <w:rPr>
          <w:rFonts w:asciiTheme="majorHAnsi" w:eastAsia="Times New Roman" w:hAnsiTheme="majorHAnsi" w:cstheme="majorHAnsi"/>
          <w:b w:val="0"/>
          <w:color w:val="000000" w:themeColor="text1"/>
          <w:szCs w:val="24"/>
          <w:lang w:val="ro-MD"/>
        </w:rPr>
        <w:t>i cu părin</w:t>
      </w:r>
      <w:r w:rsidR="00175358">
        <w:rPr>
          <w:rFonts w:asciiTheme="majorHAnsi" w:eastAsia="Times New Roman" w:hAnsiTheme="majorHAnsi" w:cstheme="majorHAnsi"/>
          <w:b w:val="0"/>
          <w:color w:val="000000" w:themeColor="text1"/>
          <w:szCs w:val="24"/>
          <w:lang w:val="ro-MD"/>
        </w:rPr>
        <w:t>ț</w:t>
      </w:r>
      <w:r w:rsidR="005A1DDF" w:rsidRPr="006529FB">
        <w:rPr>
          <w:rFonts w:asciiTheme="majorHAnsi" w:eastAsia="Times New Roman" w:hAnsiTheme="majorHAnsi" w:cstheme="majorHAnsi"/>
          <w:b w:val="0"/>
          <w:color w:val="000000" w:themeColor="text1"/>
          <w:szCs w:val="24"/>
          <w:lang w:val="ro-MD"/>
        </w:rPr>
        <w:t>ii adopt</w:t>
      </w:r>
      <w:r w:rsidR="007805F2">
        <w:rPr>
          <w:rFonts w:asciiTheme="majorHAnsi" w:eastAsia="Times New Roman" w:hAnsiTheme="majorHAnsi" w:cstheme="majorHAnsi"/>
          <w:b w:val="0"/>
          <w:color w:val="000000" w:themeColor="text1"/>
          <w:szCs w:val="24"/>
          <w:lang w:val="ro-MD"/>
        </w:rPr>
        <w:t xml:space="preserve">ivi </w:t>
      </w:r>
      <w:r w:rsidR="005A1DDF" w:rsidRPr="006529FB">
        <w:rPr>
          <w:rFonts w:asciiTheme="majorHAnsi" w:eastAsia="Times New Roman" w:hAnsiTheme="majorHAnsi" w:cstheme="majorHAnsi"/>
          <w:b w:val="0"/>
          <w:color w:val="000000" w:themeColor="text1"/>
          <w:szCs w:val="24"/>
          <w:lang w:val="ro-MD"/>
        </w:rPr>
        <w:t xml:space="preserve"> peste hotarele </w:t>
      </w:r>
      <w:r w:rsidR="00175358">
        <w:rPr>
          <w:rFonts w:asciiTheme="majorHAnsi" w:eastAsia="Times New Roman" w:hAnsiTheme="majorHAnsi" w:cstheme="majorHAnsi"/>
          <w:b w:val="0"/>
          <w:color w:val="000000" w:themeColor="text1"/>
          <w:szCs w:val="24"/>
          <w:lang w:val="ro-MD"/>
        </w:rPr>
        <w:t>ț</w:t>
      </w:r>
      <w:r w:rsidR="005A1DDF" w:rsidRPr="006529FB">
        <w:rPr>
          <w:rFonts w:asciiTheme="majorHAnsi" w:eastAsia="Times New Roman" w:hAnsiTheme="majorHAnsi" w:cstheme="majorHAnsi"/>
          <w:b w:val="0"/>
          <w:color w:val="000000" w:themeColor="text1"/>
          <w:szCs w:val="24"/>
          <w:lang w:val="ro-MD"/>
        </w:rPr>
        <w:t>ării</w:t>
      </w:r>
      <w:r w:rsidR="00730A5E">
        <w:rPr>
          <w:rFonts w:asciiTheme="majorHAnsi" w:eastAsia="Times New Roman" w:hAnsiTheme="majorHAnsi" w:cstheme="majorHAnsi"/>
          <w:b w:val="0"/>
          <w:color w:val="000000" w:themeColor="text1"/>
          <w:szCs w:val="24"/>
          <w:lang w:val="ro-MD"/>
        </w:rPr>
        <w:t>; (ii)</w:t>
      </w:r>
      <w:r>
        <w:rPr>
          <w:rFonts w:asciiTheme="majorHAnsi" w:eastAsiaTheme="minorHAnsi" w:hAnsiTheme="majorHAnsi" w:cstheme="majorHAnsi"/>
          <w:b w:val="0"/>
          <w:color w:val="000000" w:themeColor="text1"/>
          <w:szCs w:val="24"/>
          <w:lang w:val="ro-MD"/>
        </w:rPr>
        <w:t xml:space="preserve"> neasigurarea conformă a documentării adop</w:t>
      </w:r>
      <w:r w:rsidR="00175358">
        <w:rPr>
          <w:rFonts w:asciiTheme="majorHAnsi" w:eastAsiaTheme="minorHAnsi" w:hAnsiTheme="majorHAnsi" w:cstheme="majorHAnsi"/>
          <w:b w:val="0"/>
          <w:color w:val="000000" w:themeColor="text1"/>
          <w:szCs w:val="24"/>
          <w:lang w:val="ro-MD"/>
        </w:rPr>
        <w:t>ț</w:t>
      </w:r>
      <w:r>
        <w:rPr>
          <w:rFonts w:asciiTheme="majorHAnsi" w:eastAsiaTheme="minorHAnsi" w:hAnsiTheme="majorHAnsi" w:cstheme="majorHAnsi"/>
          <w:b w:val="0"/>
          <w:color w:val="000000" w:themeColor="text1"/>
          <w:szCs w:val="24"/>
          <w:lang w:val="ro-MD"/>
        </w:rPr>
        <w:t>iei copiilor</w:t>
      </w:r>
      <w:r w:rsidR="007805F2">
        <w:rPr>
          <w:rFonts w:asciiTheme="majorHAnsi" w:eastAsiaTheme="minorHAnsi" w:hAnsiTheme="majorHAnsi" w:cstheme="majorHAnsi"/>
          <w:b w:val="0"/>
          <w:color w:val="000000" w:themeColor="text1"/>
          <w:szCs w:val="24"/>
          <w:lang w:val="ro-MD"/>
        </w:rPr>
        <w:t>,</w:t>
      </w:r>
      <w:r>
        <w:rPr>
          <w:rFonts w:asciiTheme="majorHAnsi" w:eastAsiaTheme="minorHAnsi" w:hAnsiTheme="majorHAnsi" w:cstheme="majorHAnsi"/>
          <w:b w:val="0"/>
          <w:color w:val="000000" w:themeColor="text1"/>
          <w:szCs w:val="24"/>
          <w:lang w:val="ro-MD"/>
        </w:rPr>
        <w:t xml:space="preserve"> în lipsa monitorizării</w:t>
      </w:r>
      <w:r w:rsidR="0075412D">
        <w:rPr>
          <w:rFonts w:asciiTheme="majorHAnsi" w:eastAsiaTheme="minorHAnsi" w:hAnsiTheme="majorHAnsi" w:cstheme="majorHAnsi"/>
          <w:b w:val="0"/>
          <w:color w:val="000000" w:themeColor="text1"/>
          <w:szCs w:val="24"/>
          <w:lang w:val="ro-MD"/>
        </w:rPr>
        <w:t xml:space="preserve"> postadop</w:t>
      </w:r>
      <w:r w:rsidR="00175358">
        <w:rPr>
          <w:rFonts w:asciiTheme="majorHAnsi" w:eastAsiaTheme="minorHAnsi" w:hAnsiTheme="majorHAnsi" w:cstheme="majorHAnsi"/>
          <w:b w:val="0"/>
          <w:color w:val="000000" w:themeColor="text1"/>
          <w:szCs w:val="24"/>
          <w:lang w:val="ro-MD"/>
        </w:rPr>
        <w:t>ț</w:t>
      </w:r>
      <w:r w:rsidR="0075412D">
        <w:rPr>
          <w:rFonts w:asciiTheme="majorHAnsi" w:eastAsiaTheme="minorHAnsi" w:hAnsiTheme="majorHAnsi" w:cstheme="majorHAnsi"/>
          <w:b w:val="0"/>
          <w:color w:val="000000" w:themeColor="text1"/>
          <w:szCs w:val="24"/>
          <w:lang w:val="ro-MD"/>
        </w:rPr>
        <w:t>ie</w:t>
      </w:r>
      <w:r w:rsidR="00ED0255">
        <w:rPr>
          <w:rFonts w:asciiTheme="majorHAnsi" w:eastAsiaTheme="minorHAnsi" w:hAnsiTheme="majorHAnsi" w:cstheme="majorHAnsi"/>
          <w:b w:val="0"/>
          <w:color w:val="000000" w:themeColor="text1"/>
          <w:szCs w:val="24"/>
          <w:lang w:val="ro-MD"/>
        </w:rPr>
        <w:t>,</w:t>
      </w:r>
      <w:r>
        <w:rPr>
          <w:rFonts w:asciiTheme="majorHAnsi" w:eastAsiaTheme="minorHAnsi" w:hAnsiTheme="majorHAnsi" w:cstheme="majorHAnsi"/>
          <w:b w:val="0"/>
          <w:color w:val="000000" w:themeColor="text1"/>
          <w:szCs w:val="24"/>
          <w:lang w:val="ro-MD"/>
        </w:rPr>
        <w:t xml:space="preserve"> </w:t>
      </w:r>
      <w:r w:rsidR="00ED0255">
        <w:rPr>
          <w:rFonts w:asciiTheme="majorHAnsi" w:eastAsiaTheme="minorHAnsi" w:hAnsiTheme="majorHAnsi" w:cstheme="majorHAnsi"/>
          <w:b w:val="0"/>
          <w:color w:val="000000" w:themeColor="text1"/>
          <w:szCs w:val="24"/>
          <w:lang w:val="ro-MD"/>
        </w:rPr>
        <w:t>etc.</w:t>
      </w:r>
    </w:p>
    <w:p w14:paraId="4CA8B58C" w14:textId="77777777" w:rsidR="00730A5E" w:rsidRDefault="004629E6" w:rsidP="00730A5E">
      <w:pPr>
        <w:spacing w:line="276" w:lineRule="auto"/>
        <w:jc w:val="both"/>
        <w:rPr>
          <w:rFonts w:asciiTheme="majorHAnsi" w:hAnsiTheme="majorHAnsi" w:cstheme="majorHAnsi"/>
          <w:szCs w:val="24"/>
          <w:lang w:val="ro-RO"/>
        </w:rPr>
      </w:pPr>
      <w:r w:rsidRPr="006B4167">
        <w:rPr>
          <w:rFonts w:asciiTheme="majorHAnsi" w:eastAsia="Times New Roman" w:hAnsiTheme="majorHAnsi" w:cstheme="majorHAnsi"/>
          <w:bCs/>
          <w:szCs w:val="24"/>
          <w:lang w:val="ro-RO"/>
        </w:rPr>
        <w:t xml:space="preserve">Constatările auditului public extern </w:t>
      </w:r>
      <w:r w:rsidR="00175358">
        <w:rPr>
          <w:rFonts w:asciiTheme="majorHAnsi" w:eastAsia="Times New Roman" w:hAnsiTheme="majorHAnsi" w:cstheme="majorHAnsi"/>
          <w:bCs/>
          <w:szCs w:val="24"/>
          <w:lang w:val="ro-RO"/>
        </w:rPr>
        <w:t>ș</w:t>
      </w:r>
      <w:r w:rsidRPr="006B4167">
        <w:rPr>
          <w:rFonts w:asciiTheme="majorHAnsi" w:eastAsia="Times New Roman" w:hAnsiTheme="majorHAnsi" w:cstheme="majorHAnsi"/>
          <w:bCs/>
          <w:szCs w:val="24"/>
          <w:lang w:val="ro-RO"/>
        </w:rPr>
        <w:t xml:space="preserve">i recomandările înaintate </w:t>
      </w:r>
      <w:r w:rsidRPr="006B4167">
        <w:rPr>
          <w:rFonts w:asciiTheme="majorHAnsi" w:hAnsiTheme="majorHAnsi" w:cstheme="majorHAnsi"/>
          <w:szCs w:val="24"/>
          <w:lang w:val="ro-RO"/>
        </w:rPr>
        <w:t>au fost aduse la cuno</w:t>
      </w:r>
      <w:r w:rsidR="00175358">
        <w:rPr>
          <w:rFonts w:asciiTheme="majorHAnsi" w:hAnsiTheme="majorHAnsi" w:cstheme="majorHAnsi"/>
          <w:szCs w:val="24"/>
          <w:lang w:val="ro-RO"/>
        </w:rPr>
        <w:t>ș</w:t>
      </w:r>
      <w:r w:rsidRPr="006B4167">
        <w:rPr>
          <w:rFonts w:asciiTheme="majorHAnsi" w:hAnsiTheme="majorHAnsi" w:cstheme="majorHAnsi"/>
          <w:szCs w:val="24"/>
          <w:lang w:val="ro-RO"/>
        </w:rPr>
        <w:t>tin</w:t>
      </w:r>
      <w:r w:rsidR="00175358">
        <w:rPr>
          <w:rFonts w:asciiTheme="majorHAnsi" w:hAnsiTheme="majorHAnsi" w:cstheme="majorHAnsi"/>
          <w:szCs w:val="24"/>
          <w:lang w:val="ro-RO"/>
        </w:rPr>
        <w:t>ț</w:t>
      </w:r>
      <w:r w:rsidRPr="006B4167">
        <w:rPr>
          <w:rFonts w:asciiTheme="majorHAnsi" w:hAnsiTheme="majorHAnsi" w:cstheme="majorHAnsi"/>
          <w:szCs w:val="24"/>
          <w:lang w:val="ro-RO"/>
        </w:rPr>
        <w:t xml:space="preserve">a </w:t>
      </w:r>
      <w:r w:rsidR="006B4167" w:rsidRPr="006B4167">
        <w:rPr>
          <w:rFonts w:asciiTheme="majorHAnsi" w:hAnsiTheme="majorHAnsi" w:cstheme="majorHAnsi"/>
          <w:szCs w:val="24"/>
          <w:lang w:val="ro-RO"/>
        </w:rPr>
        <w:t>entită</w:t>
      </w:r>
      <w:r w:rsidR="00175358">
        <w:rPr>
          <w:rFonts w:asciiTheme="majorHAnsi" w:hAnsiTheme="majorHAnsi" w:cstheme="majorHAnsi"/>
          <w:szCs w:val="24"/>
          <w:lang w:val="ro-RO"/>
        </w:rPr>
        <w:t>ț</w:t>
      </w:r>
      <w:r w:rsidR="006B4167" w:rsidRPr="006B4167">
        <w:rPr>
          <w:rFonts w:asciiTheme="majorHAnsi" w:hAnsiTheme="majorHAnsi" w:cstheme="majorHAnsi"/>
          <w:szCs w:val="24"/>
          <w:lang w:val="ro-RO"/>
        </w:rPr>
        <w:t>ilor auditate</w:t>
      </w:r>
      <w:r w:rsidRPr="006B4167">
        <w:rPr>
          <w:rFonts w:asciiTheme="majorHAnsi" w:hAnsiTheme="majorHAnsi" w:cstheme="majorHAnsi"/>
          <w:szCs w:val="24"/>
          <w:lang w:val="ro-RO"/>
        </w:rPr>
        <w:t xml:space="preserve">, </w:t>
      </w:r>
      <w:r w:rsidR="007805F2">
        <w:rPr>
          <w:rFonts w:asciiTheme="majorHAnsi" w:hAnsiTheme="majorHAnsi" w:cstheme="majorHAnsi"/>
          <w:szCs w:val="24"/>
          <w:lang w:val="ro-RO"/>
        </w:rPr>
        <w:t>referitor la</w:t>
      </w:r>
      <w:r w:rsidR="006B4167" w:rsidRPr="006B4167">
        <w:rPr>
          <w:rFonts w:asciiTheme="majorHAnsi" w:hAnsiTheme="majorHAnsi" w:cstheme="majorHAnsi"/>
          <w:szCs w:val="24"/>
          <w:lang w:val="ro-RO"/>
        </w:rPr>
        <w:t xml:space="preserve"> care nu sunt divergen</w:t>
      </w:r>
      <w:r w:rsidR="00175358">
        <w:rPr>
          <w:rFonts w:asciiTheme="majorHAnsi" w:hAnsiTheme="majorHAnsi" w:cstheme="majorHAnsi"/>
          <w:szCs w:val="24"/>
          <w:lang w:val="ro-RO"/>
        </w:rPr>
        <w:t>ț</w:t>
      </w:r>
      <w:r w:rsidR="006B4167" w:rsidRPr="006B4167">
        <w:rPr>
          <w:rFonts w:asciiTheme="majorHAnsi" w:hAnsiTheme="majorHAnsi" w:cstheme="majorHAnsi"/>
          <w:szCs w:val="24"/>
          <w:lang w:val="ro-RO"/>
        </w:rPr>
        <w:t xml:space="preserve">e. </w:t>
      </w:r>
    </w:p>
    <w:p w14:paraId="4CC550A9" w14:textId="77777777" w:rsidR="00964E95" w:rsidRPr="006A4F70" w:rsidRDefault="00964E95" w:rsidP="00730A5E">
      <w:pPr>
        <w:pStyle w:val="Heading1"/>
        <w:numPr>
          <w:ilvl w:val="0"/>
          <w:numId w:val="19"/>
        </w:numPr>
        <w:spacing w:line="276" w:lineRule="auto"/>
        <w:rPr>
          <w:color w:val="000000" w:themeColor="text1"/>
          <w:sz w:val="28"/>
          <w:lang w:val="ro-MD"/>
        </w:rPr>
      </w:pPr>
      <w:bookmarkStart w:id="45" w:name="_Toc123632230"/>
      <w:r w:rsidRPr="006A4F70">
        <w:rPr>
          <w:color w:val="000000" w:themeColor="text1"/>
          <w:sz w:val="28"/>
          <w:lang w:val="ro-MD"/>
        </w:rPr>
        <w:t>RECOMANDĂRI</w:t>
      </w:r>
      <w:bookmarkEnd w:id="45"/>
    </w:p>
    <w:p w14:paraId="48B42F72" w14:textId="77777777" w:rsidR="00221877" w:rsidRPr="006529FB" w:rsidRDefault="00FB359F" w:rsidP="00730A5E">
      <w:pPr>
        <w:pStyle w:val="ListParagraph"/>
        <w:tabs>
          <w:tab w:val="center" w:pos="4513"/>
        </w:tabs>
        <w:spacing w:line="276" w:lineRule="auto"/>
        <w:ind w:left="0"/>
        <w:jc w:val="both"/>
        <w:rPr>
          <w:rFonts w:asciiTheme="majorHAnsi" w:hAnsiTheme="majorHAnsi" w:cs="Calibri Light"/>
          <w:i/>
          <w:szCs w:val="24"/>
          <w:lang w:val="ro-MD"/>
        </w:rPr>
      </w:pPr>
      <w:r w:rsidRPr="006529FB">
        <w:rPr>
          <w:rFonts w:asciiTheme="majorHAnsi" w:hAnsiTheme="majorHAnsi" w:cs="Calibri Light"/>
          <w:i/>
          <w:szCs w:val="24"/>
          <w:lang w:val="ro-MD"/>
        </w:rPr>
        <w:t>M</w:t>
      </w:r>
      <w:r w:rsidR="00E94E7B" w:rsidRPr="006529FB">
        <w:rPr>
          <w:rFonts w:asciiTheme="majorHAnsi" w:hAnsiTheme="majorHAnsi" w:cs="Calibri Light"/>
          <w:i/>
          <w:szCs w:val="24"/>
          <w:lang w:val="ro-MD"/>
        </w:rPr>
        <w:t xml:space="preserve">inisterului </w:t>
      </w:r>
      <w:r w:rsidRPr="006529FB">
        <w:rPr>
          <w:rFonts w:asciiTheme="majorHAnsi" w:hAnsiTheme="majorHAnsi" w:cs="Calibri Light"/>
          <w:i/>
          <w:szCs w:val="24"/>
          <w:lang w:val="ro-MD"/>
        </w:rPr>
        <w:t>M</w:t>
      </w:r>
      <w:r w:rsidR="00E94E7B" w:rsidRPr="006529FB">
        <w:rPr>
          <w:rFonts w:asciiTheme="majorHAnsi" w:hAnsiTheme="majorHAnsi" w:cs="Calibri Light"/>
          <w:i/>
          <w:szCs w:val="24"/>
          <w:lang w:val="ro-MD"/>
        </w:rPr>
        <w:t>uncii</w:t>
      </w:r>
      <w:r w:rsidR="00614E53">
        <w:rPr>
          <w:rFonts w:asciiTheme="majorHAnsi" w:hAnsiTheme="majorHAnsi" w:cs="Calibri Light"/>
          <w:i/>
          <w:szCs w:val="24"/>
          <w:lang w:val="ro-MD"/>
        </w:rPr>
        <w:t xml:space="preserve"> </w:t>
      </w:r>
      <w:r w:rsidR="00175358">
        <w:rPr>
          <w:rFonts w:asciiTheme="majorHAnsi" w:hAnsiTheme="majorHAnsi" w:cs="Calibri Light"/>
          <w:i/>
          <w:szCs w:val="24"/>
          <w:lang w:val="ro-MD"/>
        </w:rPr>
        <w:t>ș</w:t>
      </w:r>
      <w:r w:rsidR="00E94E7B" w:rsidRPr="006529FB">
        <w:rPr>
          <w:rFonts w:asciiTheme="majorHAnsi" w:hAnsiTheme="majorHAnsi" w:cs="Calibri Light"/>
          <w:i/>
          <w:szCs w:val="24"/>
          <w:lang w:val="ro-MD"/>
        </w:rPr>
        <w:t xml:space="preserve">i </w:t>
      </w:r>
      <w:r w:rsidRPr="006529FB">
        <w:rPr>
          <w:rFonts w:asciiTheme="majorHAnsi" w:hAnsiTheme="majorHAnsi" w:cs="Calibri Light"/>
          <w:i/>
          <w:szCs w:val="24"/>
          <w:lang w:val="ro-MD"/>
        </w:rPr>
        <w:t>P</w:t>
      </w:r>
      <w:r w:rsidR="00E94E7B" w:rsidRPr="006529FB">
        <w:rPr>
          <w:rFonts w:asciiTheme="majorHAnsi" w:hAnsiTheme="majorHAnsi" w:cs="Calibri Light"/>
          <w:i/>
          <w:szCs w:val="24"/>
          <w:lang w:val="ro-MD"/>
        </w:rPr>
        <w:t>rotec</w:t>
      </w:r>
      <w:r w:rsidR="00175358">
        <w:rPr>
          <w:rFonts w:asciiTheme="majorHAnsi" w:hAnsiTheme="majorHAnsi" w:cs="Calibri Light"/>
          <w:i/>
          <w:szCs w:val="24"/>
          <w:lang w:val="ro-MD"/>
        </w:rPr>
        <w:t>ț</w:t>
      </w:r>
      <w:r w:rsidR="00E94E7B" w:rsidRPr="006529FB">
        <w:rPr>
          <w:rFonts w:asciiTheme="majorHAnsi" w:hAnsiTheme="majorHAnsi" w:cs="Calibri Light"/>
          <w:i/>
          <w:szCs w:val="24"/>
          <w:lang w:val="ro-MD"/>
        </w:rPr>
        <w:t xml:space="preserve">iei </w:t>
      </w:r>
      <w:r w:rsidRPr="006529FB">
        <w:rPr>
          <w:rFonts w:asciiTheme="majorHAnsi" w:hAnsiTheme="majorHAnsi" w:cs="Calibri Light"/>
          <w:i/>
          <w:szCs w:val="24"/>
          <w:lang w:val="ro-MD"/>
        </w:rPr>
        <w:t>S</w:t>
      </w:r>
      <w:r w:rsidR="00E94E7B" w:rsidRPr="006529FB">
        <w:rPr>
          <w:rFonts w:asciiTheme="majorHAnsi" w:hAnsiTheme="majorHAnsi" w:cs="Calibri Light"/>
          <w:i/>
          <w:szCs w:val="24"/>
          <w:lang w:val="ro-MD"/>
        </w:rPr>
        <w:t>ociale</w:t>
      </w:r>
      <w:r w:rsidR="007805F2">
        <w:rPr>
          <w:rFonts w:asciiTheme="majorHAnsi" w:hAnsiTheme="majorHAnsi" w:cs="Calibri Light"/>
          <w:i/>
          <w:szCs w:val="24"/>
          <w:lang w:val="ro-MD"/>
        </w:rPr>
        <w:t>,</w:t>
      </w:r>
      <w:r w:rsidR="00614E53">
        <w:rPr>
          <w:rFonts w:asciiTheme="majorHAnsi" w:hAnsiTheme="majorHAnsi" w:cs="Calibri Light"/>
          <w:i/>
          <w:szCs w:val="24"/>
          <w:lang w:val="ro-MD"/>
        </w:rPr>
        <w:t xml:space="preserve"> pentru asigurarea: </w:t>
      </w:r>
      <w:r w:rsidRPr="006529FB">
        <w:rPr>
          <w:rFonts w:asciiTheme="majorHAnsi" w:hAnsiTheme="majorHAnsi" w:cs="Calibri Light"/>
          <w:i/>
          <w:szCs w:val="24"/>
          <w:lang w:val="ro-MD"/>
        </w:rPr>
        <w:t xml:space="preserve"> </w:t>
      </w:r>
    </w:p>
    <w:p w14:paraId="438D1044" w14:textId="77777777" w:rsidR="004B0574" w:rsidRPr="004B0574" w:rsidRDefault="004B0574" w:rsidP="009F5390">
      <w:pPr>
        <w:pStyle w:val="ListParagraph"/>
        <w:numPr>
          <w:ilvl w:val="0"/>
          <w:numId w:val="41"/>
        </w:numPr>
        <w:tabs>
          <w:tab w:val="left" w:pos="567"/>
        </w:tabs>
        <w:spacing w:line="276" w:lineRule="auto"/>
        <w:ind w:left="0" w:firstLine="0"/>
        <w:jc w:val="both"/>
        <w:rPr>
          <w:rFonts w:asciiTheme="majorHAnsi" w:hAnsiTheme="majorHAnsi" w:cs="Calibri Light"/>
          <w:b w:val="0"/>
          <w:i/>
          <w:szCs w:val="24"/>
          <w:lang w:val="ro-MD"/>
        </w:rPr>
      </w:pPr>
      <w:r>
        <w:rPr>
          <w:rFonts w:asciiTheme="majorHAnsi" w:hAnsiTheme="majorHAnsi" w:cstheme="majorHAnsi"/>
          <w:b w:val="0"/>
          <w:i/>
          <w:noProof/>
          <w:color w:val="000000" w:themeColor="text1"/>
          <w:szCs w:val="24"/>
          <w:lang w:val="ro-MD"/>
        </w:rPr>
        <w:t xml:space="preserve">creării </w:t>
      </w:r>
      <w:r w:rsidRPr="004B0574">
        <w:rPr>
          <w:rFonts w:asciiTheme="majorHAnsi" w:eastAsiaTheme="minorHAnsi" w:hAnsiTheme="majorHAnsi" w:cstheme="majorHAnsi"/>
          <w:b w:val="0"/>
          <w:i/>
          <w:iCs/>
          <w:noProof/>
          <w:color w:val="000000" w:themeColor="text1"/>
          <w:szCs w:val="24"/>
          <w:lang w:val="ro-MD"/>
        </w:rPr>
        <w:t>Sistemului Informa</w:t>
      </w:r>
      <w:r w:rsidR="00175358">
        <w:rPr>
          <w:rFonts w:asciiTheme="majorHAnsi" w:eastAsiaTheme="minorHAnsi" w:hAnsiTheme="majorHAnsi" w:cstheme="majorHAnsi"/>
          <w:b w:val="0"/>
          <w:i/>
          <w:iCs/>
          <w:noProof/>
          <w:color w:val="000000" w:themeColor="text1"/>
          <w:szCs w:val="24"/>
          <w:lang w:val="ro-MD"/>
        </w:rPr>
        <w:t>ț</w:t>
      </w:r>
      <w:r w:rsidRPr="004B0574">
        <w:rPr>
          <w:rFonts w:asciiTheme="majorHAnsi" w:eastAsiaTheme="minorHAnsi" w:hAnsiTheme="majorHAnsi" w:cstheme="majorHAnsi"/>
          <w:b w:val="0"/>
          <w:i/>
          <w:iCs/>
          <w:noProof/>
          <w:color w:val="000000" w:themeColor="text1"/>
          <w:szCs w:val="24"/>
          <w:lang w:val="ro-MD"/>
        </w:rPr>
        <w:t>ional în domeniul Protec</w:t>
      </w:r>
      <w:r w:rsidR="00175358">
        <w:rPr>
          <w:rFonts w:asciiTheme="majorHAnsi" w:eastAsiaTheme="minorHAnsi" w:hAnsiTheme="majorHAnsi" w:cstheme="majorHAnsi"/>
          <w:b w:val="0"/>
          <w:i/>
          <w:iCs/>
          <w:noProof/>
          <w:color w:val="000000" w:themeColor="text1"/>
          <w:szCs w:val="24"/>
          <w:lang w:val="ro-MD"/>
        </w:rPr>
        <w:t>ț</w:t>
      </w:r>
      <w:r w:rsidRPr="004B0574">
        <w:rPr>
          <w:rFonts w:asciiTheme="majorHAnsi" w:eastAsiaTheme="minorHAnsi" w:hAnsiTheme="majorHAnsi" w:cstheme="majorHAnsi"/>
          <w:b w:val="0"/>
          <w:i/>
          <w:iCs/>
          <w:noProof/>
          <w:color w:val="000000" w:themeColor="text1"/>
          <w:szCs w:val="24"/>
          <w:lang w:val="ro-MD"/>
        </w:rPr>
        <w:t>iei Copilului</w:t>
      </w:r>
      <w:r>
        <w:rPr>
          <w:rFonts w:asciiTheme="majorHAnsi" w:eastAsiaTheme="minorHAnsi" w:hAnsiTheme="majorHAnsi" w:cstheme="majorHAnsi"/>
          <w:b w:val="0"/>
          <w:i/>
          <w:iCs/>
          <w:noProof/>
          <w:color w:val="000000" w:themeColor="text1"/>
          <w:szCs w:val="24"/>
          <w:lang w:val="ro-MD"/>
        </w:rPr>
        <w:t xml:space="preserve">, cu elaborarea </w:t>
      </w:r>
      <w:r w:rsidR="00175358">
        <w:rPr>
          <w:rFonts w:asciiTheme="majorHAnsi" w:eastAsiaTheme="minorHAnsi" w:hAnsiTheme="majorHAnsi" w:cstheme="majorHAnsi"/>
          <w:b w:val="0"/>
          <w:i/>
          <w:iCs/>
          <w:noProof/>
          <w:color w:val="000000" w:themeColor="text1"/>
          <w:szCs w:val="24"/>
          <w:lang w:val="ro-MD"/>
        </w:rPr>
        <w:t>ș</w:t>
      </w:r>
      <w:r>
        <w:rPr>
          <w:rFonts w:asciiTheme="majorHAnsi" w:eastAsiaTheme="minorHAnsi" w:hAnsiTheme="majorHAnsi" w:cstheme="majorHAnsi"/>
          <w:b w:val="0"/>
          <w:i/>
          <w:iCs/>
          <w:noProof/>
          <w:color w:val="000000" w:themeColor="text1"/>
          <w:szCs w:val="24"/>
          <w:lang w:val="ro-MD"/>
        </w:rPr>
        <w:t xml:space="preserve">i prezentarea </w:t>
      </w:r>
      <w:r w:rsidR="007805F2">
        <w:rPr>
          <w:rFonts w:asciiTheme="majorHAnsi" w:eastAsiaTheme="minorHAnsi" w:hAnsiTheme="majorHAnsi" w:cstheme="majorHAnsi"/>
          <w:b w:val="0"/>
          <w:i/>
          <w:iCs/>
          <w:noProof/>
          <w:color w:val="000000" w:themeColor="text1"/>
          <w:szCs w:val="24"/>
          <w:lang w:val="ro-MD"/>
        </w:rPr>
        <w:t xml:space="preserve">către </w:t>
      </w:r>
      <w:r>
        <w:rPr>
          <w:rFonts w:asciiTheme="majorHAnsi" w:eastAsiaTheme="minorHAnsi" w:hAnsiTheme="majorHAnsi" w:cstheme="majorHAnsi"/>
          <w:b w:val="0"/>
          <w:i/>
          <w:iCs/>
          <w:noProof/>
          <w:color w:val="000000" w:themeColor="text1"/>
          <w:szCs w:val="24"/>
          <w:lang w:val="ro-MD"/>
        </w:rPr>
        <w:t>Guvern</w:t>
      </w:r>
      <w:r w:rsidR="007805F2">
        <w:rPr>
          <w:rFonts w:asciiTheme="majorHAnsi" w:eastAsiaTheme="minorHAnsi" w:hAnsiTheme="majorHAnsi" w:cstheme="majorHAnsi"/>
          <w:b w:val="0"/>
          <w:i/>
          <w:iCs/>
          <w:noProof/>
          <w:color w:val="000000" w:themeColor="text1"/>
          <w:szCs w:val="24"/>
          <w:lang w:val="ro-MD"/>
        </w:rPr>
        <w:t>,</w:t>
      </w:r>
      <w:r>
        <w:rPr>
          <w:rFonts w:asciiTheme="majorHAnsi" w:eastAsiaTheme="minorHAnsi" w:hAnsiTheme="majorHAnsi" w:cstheme="majorHAnsi"/>
          <w:b w:val="0"/>
          <w:i/>
          <w:iCs/>
          <w:noProof/>
          <w:color w:val="000000" w:themeColor="text1"/>
          <w:szCs w:val="24"/>
          <w:lang w:val="ro-MD"/>
        </w:rPr>
        <w:t xml:space="preserve"> spre aprobare</w:t>
      </w:r>
      <w:r w:rsidR="007805F2">
        <w:rPr>
          <w:rFonts w:asciiTheme="majorHAnsi" w:eastAsiaTheme="minorHAnsi" w:hAnsiTheme="majorHAnsi" w:cstheme="majorHAnsi"/>
          <w:b w:val="0"/>
          <w:i/>
          <w:iCs/>
          <w:noProof/>
          <w:color w:val="000000" w:themeColor="text1"/>
          <w:szCs w:val="24"/>
          <w:lang w:val="ro-MD"/>
        </w:rPr>
        <w:t>,</w:t>
      </w:r>
      <w:r>
        <w:rPr>
          <w:rFonts w:asciiTheme="majorHAnsi" w:eastAsiaTheme="minorHAnsi" w:hAnsiTheme="majorHAnsi" w:cstheme="majorHAnsi"/>
          <w:b w:val="0"/>
          <w:i/>
          <w:iCs/>
          <w:noProof/>
          <w:color w:val="000000" w:themeColor="text1"/>
          <w:szCs w:val="24"/>
          <w:lang w:val="ro-MD"/>
        </w:rPr>
        <w:t xml:space="preserve"> a regulamentului resursei informa</w:t>
      </w:r>
      <w:r w:rsidR="00175358">
        <w:rPr>
          <w:rFonts w:asciiTheme="majorHAnsi" w:eastAsiaTheme="minorHAnsi" w:hAnsiTheme="majorHAnsi" w:cstheme="majorHAnsi"/>
          <w:b w:val="0"/>
          <w:i/>
          <w:iCs/>
          <w:noProof/>
          <w:color w:val="000000" w:themeColor="text1"/>
          <w:szCs w:val="24"/>
          <w:lang w:val="ro-MD"/>
        </w:rPr>
        <w:t>ț</w:t>
      </w:r>
      <w:r>
        <w:rPr>
          <w:rFonts w:asciiTheme="majorHAnsi" w:eastAsiaTheme="minorHAnsi" w:hAnsiTheme="majorHAnsi" w:cstheme="majorHAnsi"/>
          <w:b w:val="0"/>
          <w:i/>
          <w:iCs/>
          <w:noProof/>
          <w:color w:val="000000" w:themeColor="text1"/>
          <w:szCs w:val="24"/>
          <w:lang w:val="ro-MD"/>
        </w:rPr>
        <w:t xml:space="preserve">ionale formate de </w:t>
      </w:r>
      <w:r w:rsidR="00BB0B78">
        <w:rPr>
          <w:rFonts w:asciiTheme="majorHAnsi" w:eastAsiaTheme="minorHAnsi" w:hAnsiTheme="majorHAnsi" w:cstheme="majorHAnsi"/>
          <w:b w:val="0"/>
          <w:i/>
          <w:iCs/>
          <w:noProof/>
          <w:color w:val="000000" w:themeColor="text1"/>
          <w:szCs w:val="24"/>
          <w:lang w:val="ro-MD"/>
        </w:rPr>
        <w:t>S</w:t>
      </w:r>
      <w:r>
        <w:rPr>
          <w:rFonts w:asciiTheme="majorHAnsi" w:eastAsiaTheme="minorHAnsi" w:hAnsiTheme="majorHAnsi" w:cstheme="majorHAnsi"/>
          <w:b w:val="0"/>
          <w:i/>
          <w:iCs/>
          <w:noProof/>
          <w:color w:val="000000" w:themeColor="text1"/>
          <w:szCs w:val="24"/>
          <w:lang w:val="ro-MD"/>
        </w:rPr>
        <w:t xml:space="preserve">istemul </w:t>
      </w:r>
      <w:r w:rsidR="00BB0B78">
        <w:rPr>
          <w:rFonts w:asciiTheme="majorHAnsi" w:eastAsiaTheme="minorHAnsi" w:hAnsiTheme="majorHAnsi" w:cstheme="majorHAnsi"/>
          <w:b w:val="0"/>
          <w:i/>
          <w:iCs/>
          <w:noProof/>
          <w:color w:val="000000" w:themeColor="text1"/>
          <w:szCs w:val="24"/>
          <w:lang w:val="ro-MD"/>
        </w:rPr>
        <w:t>nominalizat</w:t>
      </w:r>
      <w:r w:rsidR="007805F2">
        <w:rPr>
          <w:rFonts w:asciiTheme="majorHAnsi" w:eastAsiaTheme="minorHAnsi" w:hAnsiTheme="majorHAnsi" w:cstheme="majorHAnsi"/>
          <w:b w:val="0"/>
          <w:i/>
          <w:iCs/>
          <w:noProof/>
          <w:color w:val="000000" w:themeColor="text1"/>
          <w:szCs w:val="24"/>
          <w:lang w:val="ro-MD"/>
        </w:rPr>
        <w:t>,</w:t>
      </w:r>
      <w:r>
        <w:rPr>
          <w:rFonts w:asciiTheme="majorHAnsi" w:eastAsiaTheme="minorHAnsi" w:hAnsiTheme="majorHAnsi" w:cstheme="majorHAnsi"/>
          <w:b w:val="0"/>
          <w:i/>
          <w:iCs/>
          <w:noProof/>
          <w:color w:val="000000" w:themeColor="text1"/>
          <w:szCs w:val="24"/>
          <w:lang w:val="ro-MD"/>
        </w:rPr>
        <w:t xml:space="preserve"> potrivit cerin</w:t>
      </w:r>
      <w:r w:rsidR="00175358">
        <w:rPr>
          <w:rFonts w:asciiTheme="majorHAnsi" w:eastAsiaTheme="minorHAnsi" w:hAnsiTheme="majorHAnsi" w:cstheme="majorHAnsi"/>
          <w:b w:val="0"/>
          <w:i/>
          <w:iCs/>
          <w:noProof/>
          <w:color w:val="000000" w:themeColor="text1"/>
          <w:szCs w:val="24"/>
          <w:lang w:val="ro-MD"/>
        </w:rPr>
        <w:t>ț</w:t>
      </w:r>
      <w:r>
        <w:rPr>
          <w:rFonts w:asciiTheme="majorHAnsi" w:eastAsiaTheme="minorHAnsi" w:hAnsiTheme="majorHAnsi" w:cstheme="majorHAnsi"/>
          <w:b w:val="0"/>
          <w:i/>
          <w:iCs/>
          <w:noProof/>
          <w:color w:val="000000" w:themeColor="text1"/>
          <w:szCs w:val="24"/>
          <w:lang w:val="ro-MD"/>
        </w:rPr>
        <w:t>elor stabilite prin</w:t>
      </w:r>
      <w:r w:rsidRPr="004B0574">
        <w:rPr>
          <w:rFonts w:asciiTheme="majorHAnsi" w:hAnsiTheme="majorHAnsi" w:cstheme="majorHAnsi"/>
          <w:b w:val="0"/>
          <w:i/>
          <w:noProof/>
          <w:color w:val="000000" w:themeColor="text1"/>
          <w:szCs w:val="24"/>
          <w:lang w:val="ro-MD"/>
        </w:rPr>
        <w:t xml:space="preserve"> </w:t>
      </w:r>
      <w:r w:rsidRPr="004B0574">
        <w:rPr>
          <w:rFonts w:asciiTheme="majorHAnsi" w:eastAsiaTheme="minorHAnsi" w:hAnsiTheme="majorHAnsi" w:cstheme="majorHAnsi"/>
          <w:b w:val="0"/>
          <w:i/>
          <w:noProof/>
          <w:color w:val="000000" w:themeColor="text1"/>
          <w:szCs w:val="24"/>
          <w:lang w:val="ro-MD"/>
        </w:rPr>
        <w:t>HG nr. 446</w:t>
      </w:r>
      <w:r>
        <w:rPr>
          <w:rFonts w:asciiTheme="majorHAnsi" w:eastAsiaTheme="minorHAnsi" w:hAnsiTheme="majorHAnsi" w:cstheme="majorHAnsi"/>
          <w:b w:val="0"/>
          <w:i/>
          <w:noProof/>
          <w:color w:val="000000" w:themeColor="text1"/>
          <w:szCs w:val="24"/>
          <w:lang w:val="ro-MD"/>
        </w:rPr>
        <w:t xml:space="preserve"> din </w:t>
      </w:r>
      <w:r w:rsidRPr="004B0574">
        <w:rPr>
          <w:rFonts w:asciiTheme="majorHAnsi" w:eastAsiaTheme="minorHAnsi" w:hAnsiTheme="majorHAnsi" w:cstheme="majorHAnsi"/>
          <w:b w:val="0"/>
          <w:i/>
          <w:noProof/>
          <w:color w:val="000000" w:themeColor="text1"/>
          <w:szCs w:val="24"/>
          <w:lang w:val="ro-MD"/>
        </w:rPr>
        <w:t>29 iunie 2022</w:t>
      </w:r>
      <w:r w:rsidRPr="004B0574">
        <w:rPr>
          <w:rFonts w:asciiTheme="majorHAnsi" w:hAnsiTheme="majorHAnsi"/>
          <w:i/>
          <w:lang w:val="ro-MD"/>
        </w:rPr>
        <w:t xml:space="preserve"> </w:t>
      </w:r>
      <w:r w:rsidRPr="00617AC6">
        <w:rPr>
          <w:rFonts w:asciiTheme="majorHAnsi" w:hAnsiTheme="majorHAnsi"/>
          <w:i/>
          <w:lang w:val="ro-MD"/>
        </w:rPr>
        <w:t>(</w:t>
      </w:r>
      <w:r>
        <w:rPr>
          <w:rFonts w:asciiTheme="majorHAnsi" w:hAnsiTheme="majorHAnsi" w:cstheme="majorHAnsi"/>
          <w:i/>
          <w:lang w:val="ro-MD" w:eastAsia="x-none"/>
        </w:rPr>
        <w:t>subcapitolul 4.1</w:t>
      </w:r>
      <w:r w:rsidRPr="00617AC6">
        <w:rPr>
          <w:rFonts w:asciiTheme="majorHAnsi" w:hAnsiTheme="majorHAnsi" w:cstheme="majorHAnsi"/>
          <w:i/>
          <w:lang w:val="ro-MD" w:eastAsia="x-none"/>
        </w:rPr>
        <w:t>.1.)</w:t>
      </w:r>
      <w:r w:rsidR="00BB0B78">
        <w:rPr>
          <w:rFonts w:asciiTheme="majorHAnsi" w:hAnsiTheme="majorHAnsi" w:cstheme="majorHAnsi"/>
          <w:i/>
          <w:lang w:val="ro-MD" w:eastAsia="x-none"/>
        </w:rPr>
        <w:t>;</w:t>
      </w:r>
    </w:p>
    <w:p w14:paraId="15B5D11B" w14:textId="77777777" w:rsidR="00FB359F" w:rsidRPr="006529FB" w:rsidRDefault="00614E53" w:rsidP="009F5390">
      <w:pPr>
        <w:pStyle w:val="ListParagraph"/>
        <w:numPr>
          <w:ilvl w:val="0"/>
          <w:numId w:val="41"/>
        </w:numPr>
        <w:tabs>
          <w:tab w:val="left" w:pos="567"/>
        </w:tabs>
        <w:spacing w:line="276" w:lineRule="auto"/>
        <w:ind w:left="0" w:firstLine="0"/>
        <w:jc w:val="both"/>
        <w:rPr>
          <w:rFonts w:asciiTheme="majorHAnsi" w:hAnsiTheme="majorHAnsi" w:cs="Calibri Light"/>
          <w:b w:val="0"/>
          <w:i/>
          <w:szCs w:val="24"/>
          <w:lang w:val="ro-MD"/>
        </w:rPr>
      </w:pPr>
      <w:r>
        <w:rPr>
          <w:rFonts w:asciiTheme="majorHAnsi" w:hAnsiTheme="majorHAnsi" w:cs="Calibri Light"/>
          <w:b w:val="0"/>
          <w:i/>
          <w:szCs w:val="24"/>
          <w:lang w:val="ro-MD"/>
        </w:rPr>
        <w:t>ini</w:t>
      </w:r>
      <w:r w:rsidR="00175358">
        <w:rPr>
          <w:rFonts w:asciiTheme="majorHAnsi" w:hAnsiTheme="majorHAnsi" w:cs="Calibri Light"/>
          <w:b w:val="0"/>
          <w:i/>
          <w:szCs w:val="24"/>
          <w:lang w:val="ro-MD"/>
        </w:rPr>
        <w:t>ț</w:t>
      </w:r>
      <w:r>
        <w:rPr>
          <w:rFonts w:asciiTheme="majorHAnsi" w:hAnsiTheme="majorHAnsi" w:cs="Calibri Light"/>
          <w:b w:val="0"/>
          <w:i/>
          <w:szCs w:val="24"/>
          <w:lang w:val="ro-MD"/>
        </w:rPr>
        <w:t>ierii procedurii</w:t>
      </w:r>
      <w:r w:rsidR="00FB359F" w:rsidRPr="006529FB">
        <w:rPr>
          <w:rFonts w:asciiTheme="majorHAnsi" w:hAnsiTheme="majorHAnsi" w:cs="Calibri Light"/>
          <w:b w:val="0"/>
          <w:i/>
          <w:szCs w:val="24"/>
          <w:lang w:val="ro-MD"/>
        </w:rPr>
        <w:t xml:space="preserve"> de </w:t>
      </w:r>
      <w:r w:rsidR="00BB0B78">
        <w:rPr>
          <w:rFonts w:asciiTheme="majorHAnsi" w:hAnsiTheme="majorHAnsi" w:cs="Calibri Light"/>
          <w:b w:val="0"/>
          <w:i/>
          <w:szCs w:val="24"/>
          <w:lang w:val="ro-MD"/>
        </w:rPr>
        <w:t>cre</w:t>
      </w:r>
      <w:r w:rsidR="00FB359F" w:rsidRPr="006529FB">
        <w:rPr>
          <w:rFonts w:asciiTheme="majorHAnsi" w:hAnsiTheme="majorHAnsi" w:cs="Calibri Light"/>
          <w:b w:val="0"/>
          <w:i/>
          <w:szCs w:val="24"/>
          <w:lang w:val="ro-MD"/>
        </w:rPr>
        <w:t>are a unei sec</w:t>
      </w:r>
      <w:r w:rsidR="00175358">
        <w:rPr>
          <w:rFonts w:asciiTheme="majorHAnsi" w:hAnsiTheme="majorHAnsi" w:cs="Calibri Light"/>
          <w:b w:val="0"/>
          <w:i/>
          <w:szCs w:val="24"/>
          <w:lang w:val="ro-MD"/>
        </w:rPr>
        <w:t>ț</w:t>
      </w:r>
      <w:r w:rsidR="00FB359F" w:rsidRPr="006529FB">
        <w:rPr>
          <w:rFonts w:asciiTheme="majorHAnsi" w:hAnsiTheme="majorHAnsi" w:cs="Calibri Light"/>
          <w:b w:val="0"/>
          <w:i/>
          <w:szCs w:val="24"/>
          <w:lang w:val="ro-MD"/>
        </w:rPr>
        <w:t>iuni în cadrul Registrului de stat al adop</w:t>
      </w:r>
      <w:r w:rsidR="00175358">
        <w:rPr>
          <w:rFonts w:asciiTheme="majorHAnsi" w:hAnsiTheme="majorHAnsi" w:cs="Calibri Light"/>
          <w:b w:val="0"/>
          <w:i/>
          <w:szCs w:val="24"/>
          <w:lang w:val="ro-MD"/>
        </w:rPr>
        <w:t>ț</w:t>
      </w:r>
      <w:r w:rsidR="00FB359F" w:rsidRPr="006529FB">
        <w:rPr>
          <w:rFonts w:asciiTheme="majorHAnsi" w:hAnsiTheme="majorHAnsi" w:cs="Calibri Light"/>
          <w:b w:val="0"/>
          <w:i/>
          <w:szCs w:val="24"/>
          <w:lang w:val="ro-MD"/>
        </w:rPr>
        <w:t>iei</w:t>
      </w:r>
      <w:r w:rsidR="00BB0B78">
        <w:rPr>
          <w:rFonts w:asciiTheme="majorHAnsi" w:hAnsiTheme="majorHAnsi" w:cs="Calibri Light"/>
          <w:b w:val="0"/>
          <w:i/>
          <w:szCs w:val="24"/>
          <w:lang w:val="ro-MD"/>
        </w:rPr>
        <w:t>,</w:t>
      </w:r>
      <w:r w:rsidR="00FB359F" w:rsidRPr="006529FB">
        <w:rPr>
          <w:rFonts w:asciiTheme="majorHAnsi" w:hAnsiTheme="majorHAnsi" w:cs="Calibri Light"/>
          <w:b w:val="0"/>
          <w:i/>
          <w:szCs w:val="24"/>
          <w:lang w:val="ro-MD"/>
        </w:rPr>
        <w:t xml:space="preserve"> cu denumirea de </w:t>
      </w:r>
      <w:r w:rsidR="00BB0B78">
        <w:rPr>
          <w:rFonts w:asciiTheme="majorHAnsi" w:hAnsiTheme="majorHAnsi" w:cs="Calibri Light"/>
          <w:b w:val="0"/>
          <w:i/>
          <w:szCs w:val="24"/>
          <w:lang w:val="ro-MD"/>
        </w:rPr>
        <w:t>„</w:t>
      </w:r>
      <w:r w:rsidR="00FB359F" w:rsidRPr="006529FB">
        <w:rPr>
          <w:rFonts w:asciiTheme="majorHAnsi" w:hAnsiTheme="majorHAnsi" w:cs="Calibri Light"/>
          <w:b w:val="0"/>
          <w:i/>
          <w:szCs w:val="24"/>
          <w:lang w:val="ro-MD"/>
        </w:rPr>
        <w:t>Profilul public a</w:t>
      </w:r>
      <w:r w:rsidR="00BB0B78">
        <w:rPr>
          <w:rFonts w:asciiTheme="majorHAnsi" w:hAnsiTheme="majorHAnsi" w:cs="Calibri Light"/>
          <w:b w:val="0"/>
          <w:i/>
          <w:szCs w:val="24"/>
          <w:lang w:val="ro-MD"/>
        </w:rPr>
        <w:t>l</w:t>
      </w:r>
      <w:r w:rsidR="00FB359F" w:rsidRPr="006529FB">
        <w:rPr>
          <w:rFonts w:asciiTheme="majorHAnsi" w:hAnsiTheme="majorHAnsi" w:cs="Calibri Light"/>
          <w:b w:val="0"/>
          <w:i/>
          <w:szCs w:val="24"/>
          <w:lang w:val="ro-MD"/>
        </w:rPr>
        <w:t xml:space="preserve"> copilului adoptabil</w:t>
      </w:r>
      <w:r w:rsidR="00BB0B78" w:rsidRPr="006E2356">
        <w:rPr>
          <w:rFonts w:asciiTheme="majorHAnsi" w:hAnsiTheme="majorHAnsi" w:cs="Calibri Light"/>
          <w:b w:val="0"/>
          <w:i/>
          <w:szCs w:val="24"/>
          <w:lang w:val="ro-MD"/>
        </w:rPr>
        <w:t>”,</w:t>
      </w:r>
      <w:r w:rsidR="00FB359F" w:rsidRPr="006529FB">
        <w:rPr>
          <w:rFonts w:asciiTheme="majorHAnsi" w:hAnsiTheme="majorHAnsi" w:cs="Calibri Light"/>
          <w:i/>
          <w:szCs w:val="24"/>
          <w:lang w:val="ro-MD"/>
        </w:rPr>
        <w:t xml:space="preserve"> </w:t>
      </w:r>
      <w:r w:rsidR="00BB0B78">
        <w:rPr>
          <w:rFonts w:asciiTheme="majorHAnsi" w:hAnsiTheme="majorHAnsi" w:cs="Calibri Light"/>
          <w:b w:val="0"/>
          <w:i/>
          <w:szCs w:val="24"/>
          <w:lang w:val="ro-MD"/>
        </w:rPr>
        <w:t>la care</w:t>
      </w:r>
      <w:r w:rsidR="00FB359F" w:rsidRPr="006529FB">
        <w:rPr>
          <w:rFonts w:asciiTheme="majorHAnsi" w:hAnsiTheme="majorHAnsi" w:cs="Calibri Light"/>
          <w:b w:val="0"/>
          <w:i/>
          <w:szCs w:val="24"/>
          <w:lang w:val="ro-MD"/>
        </w:rPr>
        <w:t xml:space="preserve"> vor avea acces persoanele responsabile din ATT</w:t>
      </w:r>
      <w:r w:rsidR="00D14B22">
        <w:rPr>
          <w:rFonts w:asciiTheme="majorHAnsi" w:hAnsiTheme="majorHAnsi" w:cs="Calibri Light"/>
          <w:b w:val="0"/>
          <w:i/>
          <w:szCs w:val="24"/>
          <w:lang w:val="ro-MD"/>
        </w:rPr>
        <w:t>-uri</w:t>
      </w:r>
      <w:r w:rsidR="00FB359F" w:rsidRPr="006529FB">
        <w:rPr>
          <w:rFonts w:asciiTheme="majorHAnsi" w:hAnsiTheme="majorHAnsi" w:cs="Calibri Light"/>
          <w:b w:val="0"/>
          <w:i/>
          <w:szCs w:val="24"/>
          <w:lang w:val="ro-MD"/>
        </w:rPr>
        <w:t xml:space="preserve">, </w:t>
      </w:r>
      <w:r w:rsidR="00BB0B78">
        <w:rPr>
          <w:rFonts w:asciiTheme="majorHAnsi" w:hAnsiTheme="majorHAnsi" w:cs="Calibri Light"/>
          <w:b w:val="0"/>
          <w:i/>
          <w:szCs w:val="24"/>
          <w:lang w:val="ro-MD"/>
        </w:rPr>
        <w:t>precum</w:t>
      </w:r>
      <w:r w:rsidR="00FB359F" w:rsidRPr="006529FB">
        <w:rPr>
          <w:rFonts w:asciiTheme="majorHAnsi" w:hAnsiTheme="majorHAnsi" w:cs="Calibri Light"/>
          <w:b w:val="0"/>
          <w:i/>
          <w:szCs w:val="24"/>
          <w:lang w:val="ro-MD"/>
        </w:rPr>
        <w:t xml:space="preserve"> </w:t>
      </w:r>
      <w:r w:rsidR="00175358">
        <w:rPr>
          <w:rFonts w:asciiTheme="majorHAnsi" w:hAnsiTheme="majorHAnsi" w:cs="Calibri Light"/>
          <w:b w:val="0"/>
          <w:i/>
          <w:szCs w:val="24"/>
          <w:lang w:val="ro-MD"/>
        </w:rPr>
        <w:t>ș</w:t>
      </w:r>
      <w:r w:rsidR="00FB359F" w:rsidRPr="006529FB">
        <w:rPr>
          <w:rFonts w:asciiTheme="majorHAnsi" w:hAnsiTheme="majorHAnsi" w:cs="Calibri Light"/>
          <w:b w:val="0"/>
          <w:i/>
          <w:szCs w:val="24"/>
          <w:lang w:val="ro-MD"/>
        </w:rPr>
        <w:t>i adoptatorii</w:t>
      </w:r>
      <w:r w:rsidR="00BB0B78">
        <w:rPr>
          <w:rFonts w:asciiTheme="majorHAnsi" w:hAnsiTheme="majorHAnsi" w:cs="Calibri Light"/>
          <w:b w:val="0"/>
          <w:i/>
          <w:szCs w:val="24"/>
          <w:lang w:val="ro-MD"/>
        </w:rPr>
        <w:t>,</w:t>
      </w:r>
      <w:r w:rsidR="00FB359F" w:rsidRPr="006529FB">
        <w:rPr>
          <w:rFonts w:asciiTheme="majorHAnsi" w:hAnsiTheme="majorHAnsi" w:cs="Calibri Light"/>
          <w:b w:val="0"/>
          <w:i/>
          <w:szCs w:val="24"/>
          <w:lang w:val="ro-MD"/>
        </w:rPr>
        <w:t xml:space="preserve"> din momentul primirii atesta</w:t>
      </w:r>
      <w:r w:rsidR="00D14B22">
        <w:rPr>
          <w:rFonts w:asciiTheme="majorHAnsi" w:hAnsiTheme="majorHAnsi" w:cs="Calibri Light"/>
          <w:b w:val="0"/>
          <w:i/>
          <w:szCs w:val="24"/>
          <w:lang w:val="ro-MD"/>
        </w:rPr>
        <w:t>tului de adoptator</w:t>
      </w:r>
      <w:r w:rsidR="00314A91">
        <w:rPr>
          <w:rFonts w:asciiTheme="majorHAnsi" w:hAnsiTheme="majorHAnsi" w:cs="Calibri Light"/>
          <w:b w:val="0"/>
          <w:i/>
          <w:szCs w:val="24"/>
          <w:lang w:val="ro-MD"/>
        </w:rPr>
        <w:t xml:space="preserve"> </w:t>
      </w:r>
      <w:r w:rsidR="00314A91" w:rsidRPr="00617AC6">
        <w:rPr>
          <w:rFonts w:asciiTheme="majorHAnsi" w:hAnsiTheme="majorHAnsi"/>
          <w:i/>
          <w:lang w:val="ro-MD"/>
        </w:rPr>
        <w:t>(</w:t>
      </w:r>
      <w:r w:rsidR="00314A91" w:rsidRPr="00617AC6">
        <w:rPr>
          <w:rFonts w:asciiTheme="majorHAnsi" w:hAnsiTheme="majorHAnsi" w:cstheme="majorHAnsi"/>
          <w:i/>
          <w:lang w:val="ro-MD" w:eastAsia="x-none"/>
        </w:rPr>
        <w:t>subcapitolul 4.2.1.</w:t>
      </w:r>
      <w:r w:rsidR="00617AC6" w:rsidRPr="00617AC6">
        <w:rPr>
          <w:rFonts w:asciiTheme="majorHAnsi" w:hAnsiTheme="majorHAnsi" w:cstheme="majorHAnsi"/>
          <w:i/>
          <w:lang w:val="ro-MD" w:eastAsia="x-none"/>
        </w:rPr>
        <w:t>)</w:t>
      </w:r>
      <w:r w:rsidR="00BB0B78">
        <w:rPr>
          <w:rFonts w:asciiTheme="majorHAnsi" w:hAnsiTheme="majorHAnsi" w:cstheme="majorHAnsi"/>
          <w:i/>
          <w:lang w:val="ro-MD" w:eastAsia="x-none"/>
        </w:rPr>
        <w:t>;</w:t>
      </w:r>
    </w:p>
    <w:p w14:paraId="7B23A876" w14:textId="07062E9F" w:rsidR="00471E03" w:rsidRPr="00314A91" w:rsidRDefault="00471E03" w:rsidP="009F5390">
      <w:pPr>
        <w:pStyle w:val="ListParagraph"/>
        <w:numPr>
          <w:ilvl w:val="0"/>
          <w:numId w:val="41"/>
        </w:numPr>
        <w:tabs>
          <w:tab w:val="left" w:pos="567"/>
        </w:tabs>
        <w:spacing w:after="160" w:line="276" w:lineRule="auto"/>
        <w:ind w:left="0" w:firstLine="0"/>
        <w:jc w:val="both"/>
        <w:rPr>
          <w:rFonts w:asciiTheme="majorHAnsi" w:hAnsiTheme="majorHAnsi" w:cs="Calibri Light"/>
          <w:b w:val="0"/>
          <w:i/>
          <w:szCs w:val="24"/>
          <w:lang w:val="ro-MD"/>
        </w:rPr>
      </w:pPr>
      <w:r>
        <w:rPr>
          <w:rFonts w:asciiTheme="majorHAnsi" w:hAnsiTheme="majorHAnsi" w:cs="Calibri Light"/>
          <w:b w:val="0"/>
          <w:i/>
          <w:szCs w:val="24"/>
          <w:lang w:val="ro-MD"/>
        </w:rPr>
        <w:t xml:space="preserve">elaborării </w:t>
      </w:r>
      <w:r w:rsidR="00175358">
        <w:rPr>
          <w:rFonts w:asciiTheme="majorHAnsi" w:hAnsiTheme="majorHAnsi" w:cs="Calibri Light"/>
          <w:b w:val="0"/>
          <w:i/>
          <w:szCs w:val="24"/>
          <w:lang w:val="ro-MD"/>
        </w:rPr>
        <w:t>ș</w:t>
      </w:r>
      <w:r>
        <w:rPr>
          <w:rFonts w:asciiTheme="majorHAnsi" w:hAnsiTheme="majorHAnsi" w:cs="Calibri Light"/>
          <w:b w:val="0"/>
          <w:i/>
          <w:szCs w:val="24"/>
          <w:lang w:val="ro-MD"/>
        </w:rPr>
        <w:t>i modific</w:t>
      </w:r>
      <w:r w:rsidR="00BB0B78">
        <w:rPr>
          <w:rFonts w:asciiTheme="majorHAnsi" w:hAnsiTheme="majorHAnsi" w:cs="Calibri Light"/>
          <w:b w:val="0"/>
          <w:i/>
          <w:szCs w:val="24"/>
          <w:lang w:val="ro-MD"/>
        </w:rPr>
        <w:t>ării</w:t>
      </w:r>
      <w:r>
        <w:rPr>
          <w:rFonts w:asciiTheme="majorHAnsi" w:hAnsiTheme="majorHAnsi" w:cs="Calibri Light"/>
          <w:b w:val="0"/>
          <w:i/>
          <w:szCs w:val="24"/>
          <w:lang w:val="ro-MD"/>
        </w:rPr>
        <w:t xml:space="preserve"> cadrului normativ privind copii</w:t>
      </w:r>
      <w:r w:rsidR="00BB0B78">
        <w:rPr>
          <w:rFonts w:asciiTheme="majorHAnsi" w:hAnsiTheme="majorHAnsi" w:cs="Calibri Light"/>
          <w:b w:val="0"/>
          <w:i/>
          <w:szCs w:val="24"/>
          <w:lang w:val="ro-MD"/>
        </w:rPr>
        <w:t>i</w:t>
      </w:r>
      <w:r>
        <w:rPr>
          <w:rFonts w:asciiTheme="majorHAnsi" w:hAnsiTheme="majorHAnsi" w:cs="Calibri Light"/>
          <w:b w:val="0"/>
          <w:i/>
          <w:szCs w:val="24"/>
          <w:lang w:val="ro-MD"/>
        </w:rPr>
        <w:t xml:space="preserve"> în situa</w:t>
      </w:r>
      <w:r w:rsidR="00175358">
        <w:rPr>
          <w:rFonts w:asciiTheme="majorHAnsi" w:hAnsiTheme="majorHAnsi" w:cs="Calibri Light"/>
          <w:b w:val="0"/>
          <w:i/>
          <w:szCs w:val="24"/>
          <w:lang w:val="ro-MD"/>
        </w:rPr>
        <w:t>ț</w:t>
      </w:r>
      <w:r>
        <w:rPr>
          <w:rFonts w:asciiTheme="majorHAnsi" w:hAnsiTheme="majorHAnsi" w:cs="Calibri Light"/>
          <w:b w:val="0"/>
          <w:i/>
          <w:szCs w:val="24"/>
          <w:lang w:val="ro-MD"/>
        </w:rPr>
        <w:t>i</w:t>
      </w:r>
      <w:r w:rsidR="00BB0B78">
        <w:rPr>
          <w:rFonts w:asciiTheme="majorHAnsi" w:hAnsiTheme="majorHAnsi" w:cs="Calibri Light"/>
          <w:b w:val="0"/>
          <w:i/>
          <w:szCs w:val="24"/>
          <w:lang w:val="ro-MD"/>
        </w:rPr>
        <w:t>e</w:t>
      </w:r>
      <w:r>
        <w:rPr>
          <w:rFonts w:asciiTheme="majorHAnsi" w:hAnsiTheme="majorHAnsi" w:cs="Calibri Light"/>
          <w:b w:val="0"/>
          <w:i/>
          <w:szCs w:val="24"/>
          <w:lang w:val="ro-MD"/>
        </w:rPr>
        <w:t xml:space="preserve"> de risc, cu măsuri de reeducare î</w:t>
      </w:r>
      <w:r w:rsidRPr="00047A80">
        <w:rPr>
          <w:rFonts w:asciiTheme="majorHAnsi" w:hAnsiTheme="majorHAnsi" w:cs="Calibri Light"/>
          <w:b w:val="0"/>
          <w:i/>
          <w:szCs w:val="24"/>
          <w:lang w:val="ro-MD"/>
        </w:rPr>
        <w:t>n cazul copiilor cu comportament deviant, prin men</w:t>
      </w:r>
      <w:r w:rsidR="00175358">
        <w:rPr>
          <w:rFonts w:asciiTheme="majorHAnsi" w:hAnsiTheme="majorHAnsi" w:cs="Calibri Light"/>
          <w:b w:val="0"/>
          <w:i/>
          <w:szCs w:val="24"/>
          <w:lang w:val="ro-MD"/>
        </w:rPr>
        <w:t>ț</w:t>
      </w:r>
      <w:r w:rsidRPr="00047A80">
        <w:rPr>
          <w:rFonts w:asciiTheme="majorHAnsi" w:hAnsiTheme="majorHAnsi" w:cs="Calibri Light"/>
          <w:b w:val="0"/>
          <w:i/>
          <w:szCs w:val="24"/>
          <w:lang w:val="ro-MD"/>
        </w:rPr>
        <w:t xml:space="preserve">inerea acestora </w:t>
      </w:r>
      <w:r>
        <w:rPr>
          <w:rFonts w:asciiTheme="majorHAnsi" w:hAnsiTheme="majorHAnsi" w:cs="Calibri Light"/>
          <w:b w:val="0"/>
          <w:i/>
          <w:szCs w:val="24"/>
          <w:lang w:val="ro-MD"/>
        </w:rPr>
        <w:t>într-un</w:t>
      </w:r>
      <w:r w:rsidRPr="00047A80">
        <w:rPr>
          <w:rFonts w:asciiTheme="majorHAnsi" w:hAnsiTheme="majorHAnsi" w:cs="Calibri Light"/>
          <w:b w:val="0"/>
          <w:i/>
          <w:szCs w:val="24"/>
          <w:lang w:val="ro-MD"/>
        </w:rPr>
        <w:t xml:space="preserve"> med</w:t>
      </w:r>
      <w:r>
        <w:rPr>
          <w:rFonts w:asciiTheme="majorHAnsi" w:hAnsiTheme="majorHAnsi" w:cs="Calibri Light"/>
          <w:b w:val="0"/>
          <w:i/>
          <w:szCs w:val="24"/>
          <w:lang w:val="ro-MD"/>
        </w:rPr>
        <w:t>iu specializat</w:t>
      </w:r>
      <w:r w:rsidR="00BB0B78">
        <w:rPr>
          <w:rFonts w:asciiTheme="majorHAnsi" w:hAnsiTheme="majorHAnsi"/>
          <w:lang w:val="ro-MD"/>
        </w:rPr>
        <w:t xml:space="preserve"> </w:t>
      </w:r>
      <w:r w:rsidRPr="00617AC6">
        <w:rPr>
          <w:rFonts w:asciiTheme="majorHAnsi" w:hAnsiTheme="majorHAnsi"/>
          <w:i/>
          <w:lang w:val="ro-MD"/>
        </w:rPr>
        <w:t>(</w:t>
      </w:r>
      <w:r w:rsidRPr="00617AC6">
        <w:rPr>
          <w:rFonts w:asciiTheme="majorHAnsi" w:hAnsiTheme="majorHAnsi" w:cstheme="majorHAnsi"/>
          <w:i/>
          <w:lang w:val="ro-MD" w:eastAsia="x-none"/>
        </w:rPr>
        <w:t>subcapitolul 4.1.4.)</w:t>
      </w:r>
      <w:r w:rsidR="00BB0B78">
        <w:rPr>
          <w:rFonts w:asciiTheme="majorHAnsi" w:hAnsiTheme="majorHAnsi" w:cstheme="majorHAnsi"/>
          <w:i/>
          <w:lang w:val="ro-MD" w:eastAsia="x-none"/>
        </w:rPr>
        <w:t>;</w:t>
      </w:r>
    </w:p>
    <w:p w14:paraId="2202A4CA" w14:textId="77777777" w:rsidR="00EC1762" w:rsidRDefault="00EC1762" w:rsidP="009F5390">
      <w:pPr>
        <w:pStyle w:val="ListParagraph"/>
        <w:numPr>
          <w:ilvl w:val="0"/>
          <w:numId w:val="41"/>
        </w:numPr>
        <w:tabs>
          <w:tab w:val="left" w:pos="567"/>
        </w:tabs>
        <w:spacing w:after="160" w:line="276" w:lineRule="auto"/>
        <w:ind w:left="0" w:firstLine="0"/>
        <w:jc w:val="both"/>
        <w:rPr>
          <w:rFonts w:asciiTheme="majorHAnsi" w:hAnsiTheme="majorHAnsi" w:cs="Calibri Light"/>
          <w:b w:val="0"/>
          <w:i/>
          <w:szCs w:val="24"/>
          <w:lang w:val="ro-MD"/>
        </w:rPr>
      </w:pPr>
      <w:r w:rsidRPr="006E2356">
        <w:rPr>
          <w:rFonts w:asciiTheme="majorHAnsi" w:eastAsia="Times New Roman" w:hAnsiTheme="majorHAnsi" w:cstheme="majorHAnsi"/>
          <w:b w:val="0"/>
          <w:i/>
          <w:color w:val="000000" w:themeColor="text1"/>
          <w:szCs w:val="24"/>
          <w:lang w:val="ro-MD"/>
        </w:rPr>
        <w:t xml:space="preserve">evaluării </w:t>
      </w:r>
      <w:r w:rsidR="00175358">
        <w:rPr>
          <w:rFonts w:asciiTheme="majorHAnsi" w:eastAsia="Times New Roman" w:hAnsiTheme="majorHAnsi" w:cstheme="majorHAnsi"/>
          <w:b w:val="0"/>
          <w:i/>
          <w:color w:val="000000" w:themeColor="text1"/>
          <w:szCs w:val="24"/>
          <w:lang w:val="ro-MD"/>
        </w:rPr>
        <w:t>ș</w:t>
      </w:r>
      <w:r w:rsidRPr="006E2356">
        <w:rPr>
          <w:rFonts w:asciiTheme="majorHAnsi" w:eastAsia="Times New Roman" w:hAnsiTheme="majorHAnsi" w:cstheme="majorHAnsi"/>
          <w:b w:val="0"/>
          <w:i/>
          <w:color w:val="000000" w:themeColor="text1"/>
          <w:szCs w:val="24"/>
          <w:lang w:val="ro-MD"/>
        </w:rPr>
        <w:t>i monitorizării privind acordarea conformă a spa</w:t>
      </w:r>
      <w:r w:rsidR="00175358">
        <w:rPr>
          <w:rFonts w:asciiTheme="majorHAnsi" w:eastAsia="Times New Roman" w:hAnsiTheme="majorHAnsi" w:cstheme="majorHAnsi"/>
          <w:b w:val="0"/>
          <w:i/>
          <w:color w:val="000000" w:themeColor="text1"/>
          <w:szCs w:val="24"/>
          <w:lang w:val="ro-MD"/>
        </w:rPr>
        <w:t>ț</w:t>
      </w:r>
      <w:r w:rsidRPr="006E2356">
        <w:rPr>
          <w:rFonts w:asciiTheme="majorHAnsi" w:eastAsia="Times New Roman" w:hAnsiTheme="majorHAnsi" w:cstheme="majorHAnsi"/>
          <w:b w:val="0"/>
          <w:i/>
          <w:color w:val="000000" w:themeColor="text1"/>
          <w:szCs w:val="24"/>
          <w:lang w:val="ro-MD"/>
        </w:rPr>
        <w:t>iilor sociale locative pentru copiii orfani care au împlinit vârsta majorat</w:t>
      </w:r>
      <w:r w:rsidR="00BB0B78">
        <w:rPr>
          <w:rFonts w:asciiTheme="majorHAnsi" w:eastAsia="Times New Roman" w:hAnsiTheme="majorHAnsi" w:cstheme="majorHAnsi"/>
          <w:b w:val="0"/>
          <w:i/>
          <w:color w:val="000000" w:themeColor="text1"/>
          <w:szCs w:val="24"/>
          <w:lang w:val="ro-MD"/>
        </w:rPr>
        <w:t>ului</w:t>
      </w:r>
      <w:r w:rsidRPr="00EC1762">
        <w:rPr>
          <w:rFonts w:asciiTheme="majorHAnsi" w:hAnsiTheme="majorHAnsi"/>
          <w:i/>
          <w:lang w:val="ro-MD"/>
        </w:rPr>
        <w:t xml:space="preserve"> </w:t>
      </w:r>
      <w:r w:rsidRPr="00617AC6">
        <w:rPr>
          <w:rFonts w:asciiTheme="majorHAnsi" w:hAnsiTheme="majorHAnsi"/>
          <w:i/>
          <w:lang w:val="ro-MD"/>
        </w:rPr>
        <w:t>(</w:t>
      </w:r>
      <w:r>
        <w:rPr>
          <w:rFonts w:asciiTheme="majorHAnsi" w:hAnsiTheme="majorHAnsi" w:cstheme="majorHAnsi"/>
          <w:i/>
          <w:lang w:val="ro-MD" w:eastAsia="x-none"/>
        </w:rPr>
        <w:t>subcapitolul 4.1.5</w:t>
      </w:r>
      <w:r w:rsidRPr="00617AC6">
        <w:rPr>
          <w:rFonts w:asciiTheme="majorHAnsi" w:hAnsiTheme="majorHAnsi" w:cstheme="majorHAnsi"/>
          <w:i/>
          <w:lang w:val="ro-MD" w:eastAsia="x-none"/>
        </w:rPr>
        <w:t>.)</w:t>
      </w:r>
      <w:r w:rsidR="00F81F07">
        <w:rPr>
          <w:rFonts w:asciiTheme="majorHAnsi" w:hAnsiTheme="majorHAnsi" w:cstheme="majorHAnsi"/>
          <w:i/>
          <w:lang w:val="ro-MD" w:eastAsia="x-none"/>
        </w:rPr>
        <w:t>;</w:t>
      </w:r>
    </w:p>
    <w:p w14:paraId="5A789ED7" w14:textId="77777777" w:rsidR="00E94E7B" w:rsidRPr="0052305A" w:rsidRDefault="00471E03" w:rsidP="009F5390">
      <w:pPr>
        <w:pStyle w:val="ListParagraph"/>
        <w:numPr>
          <w:ilvl w:val="0"/>
          <w:numId w:val="41"/>
        </w:numPr>
        <w:tabs>
          <w:tab w:val="left" w:pos="567"/>
        </w:tabs>
        <w:spacing w:after="160" w:line="276" w:lineRule="auto"/>
        <w:ind w:left="0" w:firstLine="0"/>
        <w:jc w:val="both"/>
        <w:rPr>
          <w:rFonts w:asciiTheme="majorHAnsi" w:hAnsiTheme="majorHAnsi" w:cs="Calibri Light"/>
          <w:b w:val="0"/>
          <w:i/>
          <w:szCs w:val="24"/>
          <w:lang w:val="ro-MD"/>
        </w:rPr>
      </w:pPr>
      <w:r>
        <w:rPr>
          <w:rFonts w:asciiTheme="majorHAnsi" w:hAnsiTheme="majorHAnsi" w:cs="Calibri Light"/>
          <w:b w:val="0"/>
          <w:i/>
          <w:szCs w:val="24"/>
          <w:lang w:val="ro-MD"/>
        </w:rPr>
        <w:t>identificării</w:t>
      </w:r>
      <w:r w:rsidR="008B1F2F" w:rsidRPr="006529FB">
        <w:rPr>
          <w:rFonts w:asciiTheme="majorHAnsi" w:hAnsiTheme="majorHAnsi" w:cs="Calibri Light"/>
          <w:b w:val="0"/>
          <w:i/>
          <w:szCs w:val="24"/>
          <w:lang w:val="ro-MD"/>
        </w:rPr>
        <w:t xml:space="preserve"> </w:t>
      </w:r>
      <w:r w:rsidR="00A55066">
        <w:rPr>
          <w:rFonts w:asciiTheme="majorHAnsi" w:hAnsiTheme="majorHAnsi" w:cs="Calibri Light"/>
          <w:b w:val="0"/>
          <w:i/>
          <w:szCs w:val="24"/>
          <w:lang w:val="ro-MD"/>
        </w:rPr>
        <w:t>modalită</w:t>
      </w:r>
      <w:r w:rsidR="00175358">
        <w:rPr>
          <w:rFonts w:asciiTheme="majorHAnsi" w:hAnsiTheme="majorHAnsi" w:cs="Calibri Light"/>
          <w:b w:val="0"/>
          <w:i/>
          <w:szCs w:val="24"/>
          <w:lang w:val="ro-MD"/>
        </w:rPr>
        <w:t>ț</w:t>
      </w:r>
      <w:r w:rsidR="00A55066">
        <w:rPr>
          <w:rFonts w:asciiTheme="majorHAnsi" w:hAnsiTheme="majorHAnsi" w:cs="Calibri Light"/>
          <w:b w:val="0"/>
          <w:i/>
          <w:szCs w:val="24"/>
          <w:lang w:val="ro-MD"/>
        </w:rPr>
        <w:t>ii</w:t>
      </w:r>
      <w:r w:rsidR="00FA6F2F" w:rsidRPr="006529FB">
        <w:rPr>
          <w:rFonts w:asciiTheme="majorHAnsi" w:hAnsiTheme="majorHAnsi" w:cs="Calibri Light"/>
          <w:b w:val="0"/>
          <w:i/>
          <w:szCs w:val="24"/>
          <w:lang w:val="ro-MD"/>
        </w:rPr>
        <w:t xml:space="preserve"> de monitorizare a copiilor </w:t>
      </w:r>
      <w:r w:rsidR="00A55066">
        <w:rPr>
          <w:rFonts w:asciiTheme="majorHAnsi" w:hAnsiTheme="majorHAnsi" w:cs="Calibri Light"/>
          <w:b w:val="0"/>
          <w:i/>
          <w:szCs w:val="24"/>
          <w:lang w:val="ro-MD"/>
        </w:rPr>
        <w:t>adopta</w:t>
      </w:r>
      <w:r w:rsidR="00175358">
        <w:rPr>
          <w:rFonts w:asciiTheme="majorHAnsi" w:hAnsiTheme="majorHAnsi" w:cs="Calibri Light"/>
          <w:b w:val="0"/>
          <w:i/>
          <w:szCs w:val="24"/>
          <w:lang w:val="ro-MD"/>
        </w:rPr>
        <w:t>ț</w:t>
      </w:r>
      <w:r w:rsidR="00A55066">
        <w:rPr>
          <w:rFonts w:asciiTheme="majorHAnsi" w:hAnsiTheme="majorHAnsi" w:cs="Calibri Light"/>
          <w:b w:val="0"/>
          <w:i/>
          <w:szCs w:val="24"/>
          <w:lang w:val="ro-MD"/>
        </w:rPr>
        <w:t>i prin procedură</w:t>
      </w:r>
      <w:r w:rsidR="00103028">
        <w:rPr>
          <w:rFonts w:asciiTheme="majorHAnsi" w:hAnsiTheme="majorHAnsi" w:cs="Calibri Light"/>
          <w:b w:val="0"/>
          <w:i/>
          <w:szCs w:val="24"/>
          <w:lang w:val="ro-MD"/>
        </w:rPr>
        <w:t xml:space="preserve"> de adop</w:t>
      </w:r>
      <w:r w:rsidR="00175358">
        <w:rPr>
          <w:rFonts w:asciiTheme="majorHAnsi" w:hAnsiTheme="majorHAnsi" w:cs="Calibri Light"/>
          <w:b w:val="0"/>
          <w:i/>
          <w:szCs w:val="24"/>
          <w:lang w:val="ro-MD"/>
        </w:rPr>
        <w:t>ț</w:t>
      </w:r>
      <w:r w:rsidR="00103028">
        <w:rPr>
          <w:rFonts w:asciiTheme="majorHAnsi" w:hAnsiTheme="majorHAnsi" w:cs="Calibri Light"/>
          <w:b w:val="0"/>
          <w:i/>
          <w:szCs w:val="24"/>
          <w:lang w:val="ro-MD"/>
        </w:rPr>
        <w:t xml:space="preserve">ie </w:t>
      </w:r>
      <w:r w:rsidR="00A55066">
        <w:rPr>
          <w:rFonts w:asciiTheme="majorHAnsi" w:hAnsiTheme="majorHAnsi" w:cs="Calibri Light"/>
          <w:b w:val="0"/>
          <w:i/>
          <w:szCs w:val="24"/>
          <w:lang w:val="ro-MD"/>
        </w:rPr>
        <w:t xml:space="preserve"> na</w:t>
      </w:r>
      <w:r w:rsidR="00175358">
        <w:rPr>
          <w:rFonts w:asciiTheme="majorHAnsi" w:hAnsiTheme="majorHAnsi" w:cs="Calibri Light"/>
          <w:b w:val="0"/>
          <w:i/>
          <w:szCs w:val="24"/>
          <w:lang w:val="ro-MD"/>
        </w:rPr>
        <w:t>ț</w:t>
      </w:r>
      <w:r w:rsidR="00A55066">
        <w:rPr>
          <w:rFonts w:asciiTheme="majorHAnsi" w:hAnsiTheme="majorHAnsi" w:cs="Calibri Light"/>
          <w:b w:val="0"/>
          <w:i/>
          <w:szCs w:val="24"/>
          <w:lang w:val="ro-MD"/>
        </w:rPr>
        <w:t xml:space="preserve">ională, dar </w:t>
      </w:r>
      <w:r w:rsidR="00FA6F2F" w:rsidRPr="006529FB">
        <w:rPr>
          <w:rFonts w:asciiTheme="majorHAnsi" w:hAnsiTheme="majorHAnsi" w:cs="Calibri Light"/>
          <w:b w:val="0"/>
          <w:i/>
          <w:szCs w:val="24"/>
          <w:lang w:val="ro-MD"/>
        </w:rPr>
        <w:t>pleca</w:t>
      </w:r>
      <w:r w:rsidR="00175358">
        <w:rPr>
          <w:rFonts w:asciiTheme="majorHAnsi" w:hAnsiTheme="majorHAnsi" w:cs="Calibri Light"/>
          <w:b w:val="0"/>
          <w:i/>
          <w:szCs w:val="24"/>
          <w:lang w:val="ro-MD"/>
        </w:rPr>
        <w:t>ț</w:t>
      </w:r>
      <w:r w:rsidR="00FA6F2F" w:rsidRPr="006529FB">
        <w:rPr>
          <w:rFonts w:asciiTheme="majorHAnsi" w:hAnsiTheme="majorHAnsi" w:cs="Calibri Light"/>
          <w:b w:val="0"/>
          <w:i/>
          <w:szCs w:val="24"/>
          <w:lang w:val="ro-MD"/>
        </w:rPr>
        <w:t xml:space="preserve">i cu </w:t>
      </w:r>
      <w:r w:rsidR="00A55066" w:rsidRPr="006529FB">
        <w:rPr>
          <w:rFonts w:asciiTheme="majorHAnsi" w:hAnsiTheme="majorHAnsi" w:cs="Calibri Light"/>
          <w:b w:val="0"/>
          <w:i/>
          <w:szCs w:val="24"/>
          <w:lang w:val="ro-MD"/>
        </w:rPr>
        <w:t>părin</w:t>
      </w:r>
      <w:r w:rsidR="00175358">
        <w:rPr>
          <w:rFonts w:asciiTheme="majorHAnsi" w:hAnsiTheme="majorHAnsi" w:cs="Calibri Light"/>
          <w:b w:val="0"/>
          <w:i/>
          <w:szCs w:val="24"/>
          <w:lang w:val="ro-MD"/>
        </w:rPr>
        <w:t>ț</w:t>
      </w:r>
      <w:r w:rsidR="00A55066" w:rsidRPr="006529FB">
        <w:rPr>
          <w:rFonts w:asciiTheme="majorHAnsi" w:hAnsiTheme="majorHAnsi" w:cs="Calibri Light"/>
          <w:b w:val="0"/>
          <w:i/>
          <w:szCs w:val="24"/>
          <w:lang w:val="ro-MD"/>
        </w:rPr>
        <w:t>i</w:t>
      </w:r>
      <w:r w:rsidR="00A55066">
        <w:rPr>
          <w:rFonts w:asciiTheme="majorHAnsi" w:hAnsiTheme="majorHAnsi" w:cs="Calibri Light"/>
          <w:b w:val="0"/>
          <w:i/>
          <w:szCs w:val="24"/>
          <w:lang w:val="ro-MD"/>
        </w:rPr>
        <w:t>i</w:t>
      </w:r>
      <w:r w:rsidR="00FA6F2F" w:rsidRPr="006529FB">
        <w:rPr>
          <w:rFonts w:asciiTheme="majorHAnsi" w:hAnsiTheme="majorHAnsi" w:cs="Calibri Light"/>
          <w:b w:val="0"/>
          <w:i/>
          <w:szCs w:val="24"/>
          <w:lang w:val="ro-MD"/>
        </w:rPr>
        <w:t xml:space="preserve"> </w:t>
      </w:r>
      <w:r w:rsidR="00A55066">
        <w:rPr>
          <w:rFonts w:asciiTheme="majorHAnsi" w:hAnsiTheme="majorHAnsi" w:cs="Calibri Light"/>
          <w:b w:val="0"/>
          <w:i/>
          <w:szCs w:val="24"/>
          <w:lang w:val="ro-MD"/>
        </w:rPr>
        <w:t xml:space="preserve">adoptivi </w:t>
      </w:r>
      <w:r w:rsidR="00FA6F2F" w:rsidRPr="006529FB">
        <w:rPr>
          <w:rFonts w:asciiTheme="majorHAnsi" w:hAnsiTheme="majorHAnsi" w:cs="Calibri Light"/>
          <w:b w:val="0"/>
          <w:i/>
          <w:szCs w:val="24"/>
          <w:lang w:val="ro-MD"/>
        </w:rPr>
        <w:t xml:space="preserve">peste hotarele </w:t>
      </w:r>
      <w:r w:rsidR="00175358">
        <w:rPr>
          <w:rFonts w:asciiTheme="majorHAnsi" w:hAnsiTheme="majorHAnsi" w:cs="Calibri Light"/>
          <w:b w:val="0"/>
          <w:i/>
          <w:szCs w:val="24"/>
          <w:lang w:val="ro-MD"/>
        </w:rPr>
        <w:t>ț</w:t>
      </w:r>
      <w:r w:rsidR="00FA6F2F" w:rsidRPr="006529FB">
        <w:rPr>
          <w:rFonts w:asciiTheme="majorHAnsi" w:hAnsiTheme="majorHAnsi" w:cs="Calibri Light"/>
          <w:b w:val="0"/>
          <w:i/>
          <w:szCs w:val="24"/>
          <w:lang w:val="ro-MD"/>
        </w:rPr>
        <w:t>ării</w:t>
      </w:r>
      <w:r w:rsidR="00103028">
        <w:rPr>
          <w:rFonts w:asciiTheme="majorHAnsi" w:hAnsiTheme="majorHAnsi" w:cs="Calibri Light"/>
          <w:b w:val="0"/>
          <w:i/>
          <w:szCs w:val="24"/>
          <w:lang w:val="ro-MD"/>
        </w:rPr>
        <w:t xml:space="preserve"> </w:t>
      </w:r>
      <w:r w:rsidR="00314A91" w:rsidRPr="00617AC6">
        <w:rPr>
          <w:rFonts w:asciiTheme="majorHAnsi" w:hAnsiTheme="majorHAnsi"/>
          <w:i/>
          <w:lang w:val="ro-MD"/>
        </w:rPr>
        <w:t>(</w:t>
      </w:r>
      <w:r w:rsidR="0052305A">
        <w:rPr>
          <w:rFonts w:asciiTheme="majorHAnsi" w:hAnsiTheme="majorHAnsi" w:cstheme="majorHAnsi"/>
          <w:i/>
          <w:lang w:val="ro-MD" w:eastAsia="x-none"/>
        </w:rPr>
        <w:t>subcapitolul 4.1.2.)</w:t>
      </w:r>
      <w:r w:rsidR="00103028">
        <w:rPr>
          <w:rFonts w:asciiTheme="majorHAnsi" w:hAnsiTheme="majorHAnsi" w:cstheme="majorHAnsi"/>
          <w:i/>
          <w:lang w:val="ro-MD" w:eastAsia="x-none"/>
        </w:rPr>
        <w:t>;</w:t>
      </w:r>
    </w:p>
    <w:p w14:paraId="6072868E" w14:textId="77777777" w:rsidR="0052305A" w:rsidRPr="00EC1762" w:rsidRDefault="0052305A" w:rsidP="009F5390">
      <w:pPr>
        <w:pStyle w:val="ListParagraph"/>
        <w:numPr>
          <w:ilvl w:val="0"/>
          <w:numId w:val="41"/>
        </w:numPr>
        <w:tabs>
          <w:tab w:val="left" w:pos="567"/>
        </w:tabs>
        <w:spacing w:after="160" w:line="276" w:lineRule="auto"/>
        <w:ind w:left="0" w:firstLine="0"/>
        <w:jc w:val="both"/>
        <w:rPr>
          <w:rFonts w:asciiTheme="majorHAnsi" w:hAnsiTheme="majorHAnsi" w:cs="Calibri Light"/>
          <w:b w:val="0"/>
          <w:i/>
          <w:szCs w:val="24"/>
          <w:lang w:val="ro-MD"/>
        </w:rPr>
      </w:pPr>
      <w:r w:rsidRPr="006E2356">
        <w:rPr>
          <w:rFonts w:asciiTheme="majorHAnsi" w:hAnsiTheme="majorHAnsi" w:cs="Calibri Light"/>
          <w:b w:val="0"/>
          <w:i/>
          <w:szCs w:val="24"/>
          <w:lang w:val="ro-MD"/>
        </w:rPr>
        <w:t xml:space="preserve">elaborării </w:t>
      </w:r>
      <w:r w:rsidRPr="006E2356">
        <w:rPr>
          <w:rFonts w:asciiTheme="majorHAnsi" w:hAnsiTheme="majorHAnsi" w:cs="Calibri Light"/>
          <w:b w:val="0"/>
          <w:bCs/>
          <w:i/>
          <w:szCs w:val="24"/>
          <w:lang w:val="ro-MD"/>
        </w:rPr>
        <w:t>mecanismelor</w:t>
      </w:r>
      <w:r w:rsidR="00103028">
        <w:rPr>
          <w:rFonts w:asciiTheme="majorHAnsi" w:hAnsiTheme="majorHAnsi" w:cs="Calibri Light"/>
          <w:b w:val="0"/>
          <w:bCs/>
          <w:i/>
          <w:szCs w:val="24"/>
          <w:lang w:val="ro-MD"/>
        </w:rPr>
        <w:t>,</w:t>
      </w:r>
      <w:r w:rsidRPr="006E2356">
        <w:rPr>
          <w:rFonts w:asciiTheme="majorHAnsi" w:hAnsiTheme="majorHAnsi" w:cs="Calibri Light"/>
          <w:b w:val="0"/>
          <w:bCs/>
          <w:i/>
          <w:szCs w:val="24"/>
          <w:lang w:val="ro-MD"/>
        </w:rPr>
        <w:t xml:space="preserve"> convenite cu Inspectoratul General al Poli</w:t>
      </w:r>
      <w:r w:rsidR="00175358">
        <w:rPr>
          <w:rFonts w:asciiTheme="majorHAnsi" w:hAnsiTheme="majorHAnsi" w:cs="Calibri Light"/>
          <w:b w:val="0"/>
          <w:bCs/>
          <w:i/>
          <w:szCs w:val="24"/>
          <w:lang w:val="ro-MD"/>
        </w:rPr>
        <w:t>ț</w:t>
      </w:r>
      <w:r w:rsidRPr="006E2356">
        <w:rPr>
          <w:rFonts w:asciiTheme="majorHAnsi" w:hAnsiTheme="majorHAnsi" w:cs="Calibri Light"/>
          <w:b w:val="0"/>
          <w:bCs/>
          <w:i/>
          <w:szCs w:val="24"/>
          <w:lang w:val="ro-MD"/>
        </w:rPr>
        <w:t>iei de Frontieră</w:t>
      </w:r>
      <w:r w:rsidR="00103028">
        <w:rPr>
          <w:rFonts w:asciiTheme="majorHAnsi" w:hAnsiTheme="majorHAnsi" w:cs="Calibri Light"/>
          <w:b w:val="0"/>
          <w:bCs/>
          <w:i/>
          <w:szCs w:val="24"/>
          <w:lang w:val="ro-MD"/>
        </w:rPr>
        <w:t>,</w:t>
      </w:r>
      <w:r w:rsidRPr="006E2356">
        <w:rPr>
          <w:rFonts w:asciiTheme="majorHAnsi" w:hAnsiTheme="majorHAnsi" w:cs="Calibri Light"/>
          <w:b w:val="0"/>
          <w:bCs/>
          <w:i/>
          <w:szCs w:val="24"/>
          <w:lang w:val="ro-MD"/>
        </w:rPr>
        <w:t xml:space="preserve"> în vederea dispunerii </w:t>
      </w:r>
      <w:r w:rsidR="00103028">
        <w:rPr>
          <w:rFonts w:asciiTheme="majorHAnsi" w:hAnsiTheme="majorHAnsi" w:cs="Calibri Light"/>
          <w:b w:val="0"/>
          <w:bCs/>
          <w:i/>
          <w:szCs w:val="24"/>
          <w:lang w:val="ro-MD"/>
        </w:rPr>
        <w:t xml:space="preserve">de </w:t>
      </w:r>
      <w:r w:rsidRPr="006E2356">
        <w:rPr>
          <w:rFonts w:asciiTheme="majorHAnsi" w:hAnsiTheme="majorHAnsi" w:cs="Calibri Light"/>
          <w:b w:val="0"/>
          <w:bCs/>
          <w:i/>
          <w:szCs w:val="24"/>
          <w:lang w:val="ro-MD"/>
        </w:rPr>
        <w:t>datel</w:t>
      </w:r>
      <w:r w:rsidR="00103028">
        <w:rPr>
          <w:rFonts w:asciiTheme="majorHAnsi" w:hAnsiTheme="majorHAnsi" w:cs="Calibri Light"/>
          <w:b w:val="0"/>
          <w:bCs/>
          <w:i/>
          <w:szCs w:val="24"/>
          <w:lang w:val="ro-MD"/>
        </w:rPr>
        <w:t>e privind</w:t>
      </w:r>
      <w:r w:rsidRPr="006E2356">
        <w:rPr>
          <w:rFonts w:asciiTheme="majorHAnsi" w:hAnsiTheme="majorHAnsi" w:cs="Calibri Light"/>
          <w:b w:val="0"/>
          <w:bCs/>
          <w:i/>
          <w:szCs w:val="24"/>
          <w:lang w:val="ro-MD"/>
        </w:rPr>
        <w:t xml:space="preserve"> travers</w:t>
      </w:r>
      <w:r w:rsidR="00103028">
        <w:rPr>
          <w:rFonts w:asciiTheme="majorHAnsi" w:hAnsiTheme="majorHAnsi" w:cs="Calibri Light"/>
          <w:b w:val="0"/>
          <w:bCs/>
          <w:i/>
          <w:szCs w:val="24"/>
          <w:lang w:val="ro-MD"/>
        </w:rPr>
        <w:t>area</w:t>
      </w:r>
      <w:r w:rsidRPr="006E2356">
        <w:rPr>
          <w:rFonts w:asciiTheme="majorHAnsi" w:hAnsiTheme="majorHAnsi" w:cs="Calibri Light"/>
          <w:b w:val="0"/>
          <w:bCs/>
          <w:i/>
          <w:szCs w:val="24"/>
          <w:lang w:val="ro-MD"/>
        </w:rPr>
        <w:t xml:space="preserve"> frontierei de stat </w:t>
      </w:r>
      <w:r w:rsidR="00103028">
        <w:rPr>
          <w:rFonts w:asciiTheme="majorHAnsi" w:hAnsiTheme="majorHAnsi" w:cs="Calibri Light"/>
          <w:b w:val="0"/>
          <w:bCs/>
          <w:i/>
          <w:szCs w:val="24"/>
          <w:lang w:val="ro-MD"/>
        </w:rPr>
        <w:t>de către</w:t>
      </w:r>
      <w:r w:rsidRPr="006E2356">
        <w:rPr>
          <w:rFonts w:asciiTheme="majorHAnsi" w:hAnsiTheme="majorHAnsi" w:cs="Calibri Light"/>
          <w:b w:val="0"/>
          <w:bCs/>
          <w:i/>
          <w:szCs w:val="24"/>
          <w:lang w:val="ro-MD"/>
        </w:rPr>
        <w:t xml:space="preserve"> copii </w:t>
      </w:r>
      <w:r w:rsidR="00175358">
        <w:rPr>
          <w:rFonts w:asciiTheme="majorHAnsi" w:hAnsiTheme="majorHAnsi" w:cs="Calibri Light"/>
          <w:b w:val="0"/>
          <w:bCs/>
          <w:i/>
          <w:szCs w:val="24"/>
          <w:lang w:val="ro-MD"/>
        </w:rPr>
        <w:t>ș</w:t>
      </w:r>
      <w:r w:rsidRPr="006E2356">
        <w:rPr>
          <w:rFonts w:asciiTheme="majorHAnsi" w:hAnsiTheme="majorHAnsi" w:cs="Calibri Light"/>
          <w:b w:val="0"/>
          <w:bCs/>
          <w:i/>
          <w:szCs w:val="24"/>
          <w:lang w:val="ro-MD"/>
        </w:rPr>
        <w:t xml:space="preserve">i adoptatorii acestora, ceea ce ar </w:t>
      </w:r>
      <w:r w:rsidR="00103028">
        <w:rPr>
          <w:rFonts w:asciiTheme="majorHAnsi" w:hAnsiTheme="majorHAnsi" w:cs="Calibri Light"/>
          <w:b w:val="0"/>
          <w:bCs/>
          <w:i/>
          <w:szCs w:val="24"/>
          <w:lang w:val="ro-MD"/>
        </w:rPr>
        <w:t>face</w:t>
      </w:r>
      <w:r w:rsidRPr="006E2356">
        <w:rPr>
          <w:rFonts w:asciiTheme="majorHAnsi" w:hAnsiTheme="majorHAnsi" w:cs="Calibri Light"/>
          <w:b w:val="0"/>
          <w:bCs/>
          <w:i/>
          <w:szCs w:val="24"/>
          <w:lang w:val="ro-MD"/>
        </w:rPr>
        <w:t xml:space="preserve"> posibil</w:t>
      </w:r>
      <w:r w:rsidR="00103028">
        <w:rPr>
          <w:rFonts w:asciiTheme="majorHAnsi" w:hAnsiTheme="majorHAnsi" w:cs="Calibri Light"/>
          <w:b w:val="0"/>
          <w:bCs/>
          <w:i/>
          <w:szCs w:val="24"/>
          <w:lang w:val="ro-MD"/>
        </w:rPr>
        <w:t>ă</w:t>
      </w:r>
      <w:r w:rsidRPr="006E2356">
        <w:rPr>
          <w:rFonts w:asciiTheme="majorHAnsi" w:hAnsiTheme="majorHAnsi" w:cs="Calibri Light"/>
          <w:b w:val="0"/>
          <w:bCs/>
          <w:i/>
          <w:szCs w:val="24"/>
          <w:lang w:val="ro-MD"/>
        </w:rPr>
        <w:t xml:space="preserve"> monitoriz</w:t>
      </w:r>
      <w:r w:rsidR="00103028">
        <w:rPr>
          <w:rFonts w:asciiTheme="majorHAnsi" w:hAnsiTheme="majorHAnsi" w:cs="Calibri Light"/>
          <w:b w:val="0"/>
          <w:bCs/>
          <w:i/>
          <w:szCs w:val="24"/>
          <w:lang w:val="ro-MD"/>
        </w:rPr>
        <w:t>area</w:t>
      </w:r>
      <w:r w:rsidRPr="006E2356">
        <w:rPr>
          <w:rFonts w:asciiTheme="majorHAnsi" w:hAnsiTheme="majorHAnsi" w:cs="Calibri Light"/>
          <w:b w:val="0"/>
          <w:bCs/>
          <w:i/>
          <w:szCs w:val="24"/>
          <w:lang w:val="ro-MD"/>
        </w:rPr>
        <w:t xml:space="preserve"> obligatori</w:t>
      </w:r>
      <w:r w:rsidR="00103028">
        <w:rPr>
          <w:rFonts w:asciiTheme="majorHAnsi" w:hAnsiTheme="majorHAnsi" w:cs="Calibri Light"/>
          <w:b w:val="0"/>
          <w:bCs/>
          <w:i/>
          <w:szCs w:val="24"/>
          <w:lang w:val="ro-MD"/>
        </w:rPr>
        <w:t>e</w:t>
      </w:r>
      <w:r w:rsidRPr="006E2356">
        <w:rPr>
          <w:rFonts w:asciiTheme="majorHAnsi" w:hAnsiTheme="majorHAnsi" w:cs="Calibri Light"/>
          <w:b w:val="0"/>
          <w:bCs/>
          <w:i/>
          <w:szCs w:val="24"/>
          <w:lang w:val="ro-MD"/>
        </w:rPr>
        <w:t xml:space="preserve"> p</w:t>
      </w:r>
      <w:r w:rsidR="00103028">
        <w:rPr>
          <w:rFonts w:asciiTheme="majorHAnsi" w:hAnsiTheme="majorHAnsi" w:cs="Calibri Light"/>
          <w:b w:val="0"/>
          <w:bCs/>
          <w:i/>
          <w:szCs w:val="24"/>
          <w:lang w:val="ro-MD"/>
        </w:rPr>
        <w:t>â</w:t>
      </w:r>
      <w:r w:rsidRPr="006E2356">
        <w:rPr>
          <w:rFonts w:asciiTheme="majorHAnsi" w:hAnsiTheme="majorHAnsi" w:cs="Calibri Light"/>
          <w:b w:val="0"/>
          <w:bCs/>
          <w:i/>
          <w:szCs w:val="24"/>
          <w:lang w:val="ro-MD"/>
        </w:rPr>
        <w:t>nă la 18 ani a copiilor adopta</w:t>
      </w:r>
      <w:r w:rsidR="00175358">
        <w:rPr>
          <w:rFonts w:asciiTheme="majorHAnsi" w:hAnsiTheme="majorHAnsi" w:cs="Calibri Light"/>
          <w:b w:val="0"/>
          <w:bCs/>
          <w:i/>
          <w:szCs w:val="24"/>
          <w:lang w:val="ro-MD"/>
        </w:rPr>
        <w:t>ț</w:t>
      </w:r>
      <w:r w:rsidRPr="006E2356">
        <w:rPr>
          <w:rFonts w:asciiTheme="majorHAnsi" w:hAnsiTheme="majorHAnsi" w:cs="Calibri Light"/>
          <w:b w:val="0"/>
          <w:bCs/>
          <w:i/>
          <w:szCs w:val="24"/>
          <w:lang w:val="ro-MD"/>
        </w:rPr>
        <w:t>i</w:t>
      </w:r>
      <w:r w:rsidRPr="00103028">
        <w:rPr>
          <w:rFonts w:asciiTheme="majorHAnsi" w:hAnsiTheme="majorHAnsi"/>
          <w:i/>
          <w:lang w:val="ro-MD"/>
        </w:rPr>
        <w:t xml:space="preserve"> </w:t>
      </w:r>
      <w:r w:rsidRPr="00617AC6">
        <w:rPr>
          <w:rFonts w:asciiTheme="majorHAnsi" w:hAnsiTheme="majorHAnsi"/>
          <w:i/>
          <w:lang w:val="ro-MD"/>
        </w:rPr>
        <w:t>(</w:t>
      </w:r>
      <w:r>
        <w:rPr>
          <w:rFonts w:asciiTheme="majorHAnsi" w:hAnsiTheme="majorHAnsi" w:cstheme="majorHAnsi"/>
          <w:i/>
          <w:lang w:val="ro-MD" w:eastAsia="x-none"/>
        </w:rPr>
        <w:t>subcapitolul 4.2.1.).</w:t>
      </w:r>
    </w:p>
    <w:p w14:paraId="24A0D75F" w14:textId="77777777" w:rsidR="00964E95" w:rsidRPr="006529FB" w:rsidRDefault="00964E95" w:rsidP="00730A5E">
      <w:pPr>
        <w:spacing w:line="276" w:lineRule="auto"/>
        <w:ind w:firstLine="142"/>
        <w:rPr>
          <w:rFonts w:asciiTheme="majorHAnsi" w:eastAsia="Times New Roman" w:hAnsiTheme="majorHAnsi" w:cstheme="majorHAnsi"/>
          <w:color w:val="002060"/>
          <w:szCs w:val="24"/>
          <w:lang w:val="ro-MD"/>
        </w:rPr>
      </w:pPr>
      <w:bookmarkStart w:id="46" w:name="_Toc531868187"/>
      <w:r w:rsidRPr="006529FB">
        <w:rPr>
          <w:rFonts w:asciiTheme="majorHAnsi" w:eastAsia="Times New Roman" w:hAnsiTheme="majorHAnsi" w:cstheme="majorHAnsi"/>
          <w:color w:val="1F4E79" w:themeColor="accent1" w:themeShade="80"/>
          <w:szCs w:val="24"/>
          <w:lang w:val="ro-MD" w:eastAsia="ro-RO"/>
        </w:rPr>
        <w:t>Semnăturile echipei de audit</w:t>
      </w:r>
      <w:r w:rsidRPr="006529FB">
        <w:rPr>
          <w:rFonts w:asciiTheme="majorHAnsi" w:eastAsia="Times New Roman" w:hAnsiTheme="majorHAnsi" w:cstheme="majorHAnsi"/>
          <w:color w:val="002060"/>
          <w:szCs w:val="24"/>
          <w:lang w:val="ro-MD"/>
        </w:rPr>
        <w:t>:</w:t>
      </w:r>
      <w:bookmarkEnd w:id="46"/>
    </w:p>
    <w:tbl>
      <w:tblPr>
        <w:tblW w:w="9356" w:type="dxa"/>
        <w:tblLook w:val="04A0" w:firstRow="1" w:lastRow="0" w:firstColumn="1" w:lastColumn="0" w:noHBand="0" w:noVBand="1"/>
      </w:tblPr>
      <w:tblGrid>
        <w:gridCol w:w="4536"/>
        <w:gridCol w:w="4820"/>
      </w:tblGrid>
      <w:tr w:rsidR="009F5390" w:rsidRPr="006529FB" w14:paraId="28B35776" w14:textId="77777777" w:rsidTr="008D3F39">
        <w:trPr>
          <w:trHeight w:val="566"/>
        </w:trPr>
        <w:tc>
          <w:tcPr>
            <w:tcW w:w="4536" w:type="dxa"/>
            <w:shd w:val="clear" w:color="auto" w:fill="auto"/>
          </w:tcPr>
          <w:p w14:paraId="5DB5BADD" w14:textId="6B856942" w:rsidR="009F5390" w:rsidRPr="006529FB" w:rsidRDefault="009F5390">
            <w:pPr>
              <w:spacing w:line="276" w:lineRule="auto"/>
              <w:rPr>
                <w:rFonts w:asciiTheme="majorHAnsi" w:hAnsiTheme="majorHAnsi" w:cstheme="majorHAnsi"/>
                <w:szCs w:val="24"/>
                <w:lang w:val="ro-MD"/>
              </w:rPr>
            </w:pPr>
            <w:r>
              <w:rPr>
                <w:rFonts w:asciiTheme="majorHAnsi" w:hAnsiTheme="majorHAnsi" w:cstheme="majorHAnsi"/>
                <w:i/>
                <w:szCs w:val="24"/>
                <w:lang w:val="ro-MD"/>
              </w:rPr>
              <w:t>ș</w:t>
            </w:r>
            <w:r w:rsidRPr="006529FB">
              <w:rPr>
                <w:rFonts w:asciiTheme="majorHAnsi" w:hAnsiTheme="majorHAnsi" w:cstheme="majorHAnsi"/>
                <w:i/>
                <w:szCs w:val="24"/>
                <w:lang w:val="ro-MD"/>
              </w:rPr>
              <w:t>ef</w:t>
            </w:r>
            <w:r>
              <w:rPr>
                <w:rFonts w:asciiTheme="majorHAnsi" w:hAnsiTheme="majorHAnsi" w:cstheme="majorHAnsi"/>
                <w:i/>
                <w:szCs w:val="24"/>
                <w:lang w:val="ro-MD"/>
              </w:rPr>
              <w:t>ul</w:t>
            </w:r>
            <w:r w:rsidRPr="006529FB">
              <w:rPr>
                <w:rFonts w:asciiTheme="majorHAnsi" w:hAnsiTheme="majorHAnsi" w:cstheme="majorHAnsi"/>
                <w:i/>
                <w:szCs w:val="24"/>
                <w:lang w:val="ro-MD"/>
              </w:rPr>
              <w:t xml:space="preserve"> echip</w:t>
            </w:r>
            <w:r>
              <w:rPr>
                <w:rFonts w:asciiTheme="majorHAnsi" w:hAnsiTheme="majorHAnsi" w:cstheme="majorHAnsi"/>
                <w:i/>
                <w:szCs w:val="24"/>
                <w:lang w:val="ro-MD"/>
              </w:rPr>
              <w:t>ei</w:t>
            </w:r>
            <w:r w:rsidRPr="006529FB">
              <w:rPr>
                <w:rFonts w:asciiTheme="majorHAnsi" w:hAnsiTheme="majorHAnsi" w:cstheme="majorHAnsi"/>
                <w:i/>
                <w:szCs w:val="24"/>
                <w:lang w:val="ro-MD"/>
              </w:rPr>
              <w:t xml:space="preserve"> de audit,</w:t>
            </w:r>
            <w:r>
              <w:rPr>
                <w:rFonts w:asciiTheme="majorHAnsi" w:hAnsiTheme="majorHAnsi" w:cstheme="majorHAnsi"/>
                <w:i/>
                <w:szCs w:val="24"/>
                <w:lang w:val="ro-MD"/>
              </w:rPr>
              <w:t xml:space="preserve"> </w:t>
            </w:r>
            <w:r>
              <w:rPr>
                <w:rFonts w:asciiTheme="majorHAnsi" w:eastAsia="Times New Roman" w:hAnsiTheme="majorHAnsi" w:cstheme="majorHAnsi"/>
                <w:szCs w:val="24"/>
                <w:lang w:val="ro-MD" w:eastAsia="ro-MD"/>
              </w:rPr>
              <w:t>ș</w:t>
            </w:r>
            <w:r w:rsidRPr="006529FB">
              <w:rPr>
                <w:rFonts w:asciiTheme="majorHAnsi" w:eastAsia="Times New Roman" w:hAnsiTheme="majorHAnsi" w:cstheme="majorHAnsi"/>
                <w:szCs w:val="24"/>
                <w:lang w:val="ro-MD" w:eastAsia="ro-MD"/>
              </w:rPr>
              <w:t xml:space="preserve">ef </w:t>
            </w:r>
            <w:r>
              <w:rPr>
                <w:rFonts w:asciiTheme="majorHAnsi" w:eastAsia="Times New Roman" w:hAnsiTheme="majorHAnsi" w:cstheme="majorHAnsi"/>
                <w:szCs w:val="24"/>
                <w:lang w:val="ro-MD" w:eastAsia="ro-MD"/>
              </w:rPr>
              <w:t xml:space="preserve">al </w:t>
            </w:r>
            <w:r w:rsidRPr="006529FB">
              <w:rPr>
                <w:rFonts w:asciiTheme="majorHAnsi" w:eastAsia="Times New Roman" w:hAnsiTheme="majorHAnsi" w:cstheme="majorHAnsi"/>
                <w:szCs w:val="24"/>
                <w:lang w:val="ro-MD" w:eastAsia="ro-MD"/>
              </w:rPr>
              <w:t>Direc</w:t>
            </w:r>
            <w:r>
              <w:rPr>
                <w:rFonts w:asciiTheme="majorHAnsi" w:eastAsia="Times New Roman" w:hAnsiTheme="majorHAnsi" w:cstheme="majorHAnsi"/>
                <w:szCs w:val="24"/>
                <w:lang w:val="ro-MD" w:eastAsia="ro-MD"/>
              </w:rPr>
              <w:t>ț</w:t>
            </w:r>
            <w:r w:rsidRPr="006529FB">
              <w:rPr>
                <w:rFonts w:asciiTheme="majorHAnsi" w:eastAsia="Times New Roman" w:hAnsiTheme="majorHAnsi" w:cstheme="majorHAnsi"/>
                <w:szCs w:val="24"/>
                <w:lang w:val="ro-MD" w:eastAsia="ro-MD"/>
              </w:rPr>
              <w:t>iei audit II din cadrul Direc</w:t>
            </w:r>
            <w:r>
              <w:rPr>
                <w:rFonts w:asciiTheme="majorHAnsi" w:eastAsia="Times New Roman" w:hAnsiTheme="majorHAnsi" w:cstheme="majorHAnsi"/>
                <w:szCs w:val="24"/>
                <w:lang w:val="ro-MD" w:eastAsia="ro-MD"/>
              </w:rPr>
              <w:t>ț</w:t>
            </w:r>
            <w:r w:rsidRPr="006529FB">
              <w:rPr>
                <w:rFonts w:asciiTheme="majorHAnsi" w:eastAsia="Times New Roman" w:hAnsiTheme="majorHAnsi" w:cstheme="majorHAnsi"/>
                <w:szCs w:val="24"/>
                <w:lang w:val="ro-MD" w:eastAsia="ro-MD"/>
              </w:rPr>
              <w:t>iei generale de audit II</w:t>
            </w:r>
            <w:r w:rsidRPr="006529FB">
              <w:rPr>
                <w:rFonts w:asciiTheme="majorHAnsi" w:hAnsiTheme="majorHAnsi" w:cstheme="majorHAnsi"/>
                <w:szCs w:val="24"/>
                <w:lang w:val="ro-MD"/>
              </w:rPr>
              <w:t xml:space="preserve"> </w:t>
            </w:r>
          </w:p>
        </w:tc>
        <w:tc>
          <w:tcPr>
            <w:tcW w:w="4820" w:type="dxa"/>
            <w:shd w:val="clear" w:color="auto" w:fill="auto"/>
          </w:tcPr>
          <w:p w14:paraId="55CBAECC" w14:textId="77777777" w:rsidR="009F5390" w:rsidRPr="006529FB" w:rsidRDefault="009F5390" w:rsidP="00730A5E">
            <w:pPr>
              <w:spacing w:line="276" w:lineRule="auto"/>
              <w:jc w:val="right"/>
              <w:rPr>
                <w:rFonts w:asciiTheme="majorHAnsi" w:hAnsiTheme="majorHAnsi" w:cstheme="majorHAnsi"/>
                <w:b w:val="0"/>
                <w:szCs w:val="24"/>
                <w:lang w:val="ro-MD"/>
              </w:rPr>
            </w:pPr>
            <w:r w:rsidRPr="006529FB">
              <w:rPr>
                <w:rFonts w:asciiTheme="majorHAnsi" w:hAnsiTheme="majorHAnsi" w:cstheme="majorHAnsi"/>
                <w:szCs w:val="24"/>
                <w:lang w:val="ro-MD"/>
              </w:rPr>
              <w:t>Ion Vintilă</w:t>
            </w:r>
          </w:p>
          <w:p w14:paraId="3B216E33" w14:textId="77777777" w:rsidR="009F5390" w:rsidRPr="006529FB" w:rsidRDefault="009F5390" w:rsidP="008D3F39">
            <w:pPr>
              <w:spacing w:line="276" w:lineRule="auto"/>
              <w:rPr>
                <w:rFonts w:asciiTheme="majorHAnsi" w:hAnsiTheme="majorHAnsi" w:cstheme="majorHAnsi"/>
                <w:i/>
                <w:sz w:val="18"/>
                <w:szCs w:val="18"/>
                <w:lang w:val="ro-MD"/>
              </w:rPr>
            </w:pPr>
          </w:p>
        </w:tc>
      </w:tr>
      <w:tr w:rsidR="009F5390" w:rsidRPr="006529FB" w14:paraId="18A1FB1E" w14:textId="77777777" w:rsidTr="008D3F39">
        <w:trPr>
          <w:trHeight w:val="282"/>
        </w:trPr>
        <w:tc>
          <w:tcPr>
            <w:tcW w:w="4536" w:type="dxa"/>
            <w:shd w:val="clear" w:color="auto" w:fill="auto"/>
          </w:tcPr>
          <w:p w14:paraId="78250A95" w14:textId="77777777" w:rsidR="004D2207" w:rsidRDefault="004D2207" w:rsidP="00730A5E">
            <w:pPr>
              <w:spacing w:line="276" w:lineRule="auto"/>
              <w:rPr>
                <w:rFonts w:asciiTheme="majorHAnsi" w:hAnsiTheme="majorHAnsi" w:cstheme="majorHAnsi"/>
                <w:i/>
                <w:szCs w:val="24"/>
                <w:lang w:val="ro-MD"/>
              </w:rPr>
            </w:pPr>
          </w:p>
          <w:p w14:paraId="16E555D4" w14:textId="37DEC47F" w:rsidR="004D2207" w:rsidRPr="004D2207" w:rsidRDefault="009F5390" w:rsidP="00730A5E">
            <w:pPr>
              <w:spacing w:line="276" w:lineRule="auto"/>
              <w:rPr>
                <w:rFonts w:asciiTheme="majorHAnsi" w:hAnsiTheme="majorHAnsi" w:cstheme="majorHAnsi"/>
                <w:i/>
                <w:szCs w:val="24"/>
                <w:lang w:val="ro-MD"/>
              </w:rPr>
            </w:pPr>
            <w:r w:rsidRPr="006529FB">
              <w:rPr>
                <w:rFonts w:asciiTheme="majorHAnsi" w:hAnsiTheme="majorHAnsi" w:cstheme="majorHAnsi"/>
                <w:i/>
                <w:szCs w:val="24"/>
                <w:lang w:val="ro-MD"/>
              </w:rPr>
              <w:t>Membrii echipei</w:t>
            </w:r>
            <w:r>
              <w:rPr>
                <w:rFonts w:asciiTheme="majorHAnsi" w:hAnsiTheme="majorHAnsi" w:cstheme="majorHAnsi"/>
                <w:i/>
                <w:szCs w:val="24"/>
                <w:lang w:val="ro-MD"/>
              </w:rPr>
              <w:t>:</w:t>
            </w:r>
          </w:p>
          <w:p w14:paraId="407FBF30" w14:textId="71F6B092" w:rsidR="009F5390" w:rsidRDefault="009F5390"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auditor public principal</w:t>
            </w:r>
          </w:p>
          <w:p w14:paraId="1FE0BDEA" w14:textId="77777777" w:rsidR="004D2207" w:rsidRPr="006529FB" w:rsidRDefault="004D2207" w:rsidP="00730A5E">
            <w:pPr>
              <w:spacing w:line="276" w:lineRule="auto"/>
              <w:rPr>
                <w:rFonts w:asciiTheme="majorHAnsi" w:hAnsiTheme="majorHAnsi" w:cstheme="majorHAnsi"/>
                <w:szCs w:val="24"/>
                <w:lang w:val="ro-MD"/>
              </w:rPr>
            </w:pPr>
          </w:p>
          <w:p w14:paraId="5FB64973" w14:textId="0982C165" w:rsidR="009F5390" w:rsidRPr="006529FB" w:rsidRDefault="009F5390" w:rsidP="00730A5E">
            <w:pPr>
              <w:spacing w:line="276" w:lineRule="auto"/>
              <w:rPr>
                <w:rFonts w:asciiTheme="majorHAnsi" w:hAnsiTheme="majorHAnsi" w:cstheme="majorHAnsi"/>
                <w:szCs w:val="24"/>
                <w:lang w:val="ro-MD"/>
              </w:rPr>
            </w:pPr>
            <w:r w:rsidRPr="006529FB">
              <w:rPr>
                <w:rFonts w:asciiTheme="majorHAnsi" w:hAnsiTheme="majorHAnsi" w:cstheme="majorHAnsi"/>
                <w:szCs w:val="24"/>
                <w:lang w:val="ro-MD"/>
              </w:rPr>
              <w:t>auditor public superior</w:t>
            </w:r>
          </w:p>
        </w:tc>
        <w:tc>
          <w:tcPr>
            <w:tcW w:w="4820" w:type="dxa"/>
            <w:shd w:val="clear" w:color="auto" w:fill="auto"/>
          </w:tcPr>
          <w:p w14:paraId="2064CC58" w14:textId="77777777" w:rsidR="009F5390" w:rsidRPr="00E86A93" w:rsidRDefault="009F5390" w:rsidP="00730A5E">
            <w:pPr>
              <w:spacing w:line="276" w:lineRule="auto"/>
              <w:jc w:val="right"/>
              <w:rPr>
                <w:rFonts w:asciiTheme="majorHAnsi" w:hAnsiTheme="majorHAnsi" w:cstheme="majorHAnsi"/>
                <w:szCs w:val="24"/>
                <w:lang w:val="ro-MD"/>
              </w:rPr>
            </w:pPr>
          </w:p>
          <w:p w14:paraId="56001207" w14:textId="77777777" w:rsidR="009F5390" w:rsidRPr="00E86A93" w:rsidRDefault="009F5390" w:rsidP="00730A5E">
            <w:pPr>
              <w:spacing w:line="276" w:lineRule="auto"/>
              <w:jc w:val="right"/>
              <w:rPr>
                <w:rFonts w:asciiTheme="majorHAnsi" w:hAnsiTheme="majorHAnsi" w:cstheme="majorHAnsi"/>
                <w:szCs w:val="24"/>
                <w:lang w:val="ro-MD"/>
              </w:rPr>
            </w:pPr>
            <w:r w:rsidRPr="00E86A93">
              <w:rPr>
                <w:rFonts w:asciiTheme="majorHAnsi" w:hAnsiTheme="majorHAnsi" w:cstheme="majorHAnsi"/>
                <w:szCs w:val="24"/>
                <w:lang w:val="ro-MD"/>
              </w:rPr>
              <w:t>Vitalie Cornovanu</w:t>
            </w:r>
          </w:p>
          <w:p w14:paraId="02A31C87" w14:textId="77777777" w:rsidR="004D2207" w:rsidRDefault="004D2207" w:rsidP="00730A5E">
            <w:pPr>
              <w:spacing w:line="276" w:lineRule="auto"/>
              <w:jc w:val="right"/>
              <w:rPr>
                <w:rFonts w:asciiTheme="majorHAnsi" w:hAnsiTheme="majorHAnsi" w:cstheme="majorHAnsi"/>
                <w:szCs w:val="24"/>
                <w:lang w:val="ro-MD"/>
              </w:rPr>
            </w:pPr>
          </w:p>
          <w:p w14:paraId="5BC06A03" w14:textId="3B95F349" w:rsidR="009F5390" w:rsidRPr="00E86A93" w:rsidRDefault="009F5390" w:rsidP="00730A5E">
            <w:pPr>
              <w:spacing w:line="276" w:lineRule="auto"/>
              <w:jc w:val="right"/>
              <w:rPr>
                <w:rFonts w:asciiTheme="majorHAnsi" w:hAnsiTheme="majorHAnsi" w:cstheme="majorHAnsi"/>
                <w:szCs w:val="24"/>
                <w:lang w:val="ro-MD"/>
              </w:rPr>
            </w:pPr>
            <w:r w:rsidRPr="00E86A93">
              <w:rPr>
                <w:rFonts w:asciiTheme="majorHAnsi" w:hAnsiTheme="majorHAnsi" w:cstheme="majorHAnsi"/>
                <w:szCs w:val="24"/>
                <w:lang w:val="ro-MD"/>
              </w:rPr>
              <w:t>Iacob Coco</w:t>
            </w:r>
            <w:r>
              <w:rPr>
                <w:rFonts w:asciiTheme="majorHAnsi" w:hAnsiTheme="majorHAnsi" w:cstheme="majorHAnsi"/>
                <w:szCs w:val="24"/>
                <w:lang w:val="ro-MD"/>
              </w:rPr>
              <w:t>ș</w:t>
            </w:r>
          </w:p>
        </w:tc>
      </w:tr>
      <w:tr w:rsidR="009F5390" w:rsidRPr="006529FB" w14:paraId="1C489B7A" w14:textId="77777777" w:rsidTr="008D3F39">
        <w:trPr>
          <w:trHeight w:val="282"/>
        </w:trPr>
        <w:tc>
          <w:tcPr>
            <w:tcW w:w="4536" w:type="dxa"/>
            <w:shd w:val="clear" w:color="auto" w:fill="auto"/>
          </w:tcPr>
          <w:p w14:paraId="43413FDE" w14:textId="77777777" w:rsidR="004D2207" w:rsidRDefault="004D2207" w:rsidP="00730A5E">
            <w:pPr>
              <w:pStyle w:val="NormalWeb"/>
              <w:spacing w:line="276" w:lineRule="auto"/>
              <w:ind w:firstLine="36"/>
              <w:rPr>
                <w:rStyle w:val="Emphasis"/>
                <w:rFonts w:asciiTheme="majorHAnsi" w:hAnsiTheme="majorHAnsi" w:cstheme="majorHAnsi"/>
                <w:b/>
              </w:rPr>
            </w:pPr>
          </w:p>
          <w:p w14:paraId="192B5C48" w14:textId="4D6F55F4" w:rsidR="009F5390" w:rsidRPr="00E86A93" w:rsidRDefault="009F5390" w:rsidP="00730A5E">
            <w:pPr>
              <w:pStyle w:val="NormalWeb"/>
              <w:spacing w:line="276" w:lineRule="auto"/>
              <w:ind w:firstLine="36"/>
              <w:rPr>
                <w:rFonts w:asciiTheme="majorHAnsi" w:eastAsiaTheme="minorHAnsi" w:hAnsiTheme="majorHAnsi" w:cstheme="majorHAnsi"/>
                <w:b/>
              </w:rPr>
            </w:pPr>
            <w:r w:rsidRPr="00E86A93">
              <w:rPr>
                <w:rStyle w:val="Emphasis"/>
                <w:rFonts w:asciiTheme="majorHAnsi" w:hAnsiTheme="majorHAnsi" w:cstheme="majorHAnsi"/>
                <w:b/>
              </w:rPr>
              <w:t>Responsabil de audit</w:t>
            </w:r>
            <w:r>
              <w:rPr>
                <w:rStyle w:val="Emphasis"/>
                <w:rFonts w:asciiTheme="majorHAnsi" w:hAnsiTheme="majorHAnsi" w:cstheme="majorHAnsi"/>
                <w:b/>
              </w:rPr>
              <w:t>:</w:t>
            </w:r>
            <w:r w:rsidRPr="00E86A93">
              <w:rPr>
                <w:rStyle w:val="Emphasis"/>
                <w:rFonts w:asciiTheme="majorHAnsi" w:hAnsiTheme="majorHAnsi" w:cstheme="majorHAnsi"/>
                <w:b/>
              </w:rPr>
              <w:t xml:space="preserve"> </w:t>
            </w:r>
          </w:p>
          <w:p w14:paraId="2F7FFA58" w14:textId="77777777" w:rsidR="009F5390" w:rsidRPr="00E86A93" w:rsidRDefault="009F5390" w:rsidP="00730A5E">
            <w:pPr>
              <w:pStyle w:val="NormalWeb"/>
              <w:spacing w:line="276" w:lineRule="auto"/>
              <w:ind w:firstLine="36"/>
              <w:rPr>
                <w:rFonts w:asciiTheme="majorHAnsi" w:hAnsiTheme="majorHAnsi" w:cstheme="majorHAnsi"/>
                <w:b/>
              </w:rPr>
            </w:pPr>
            <w:r>
              <w:rPr>
                <w:rFonts w:asciiTheme="majorHAnsi" w:hAnsiTheme="majorHAnsi" w:cstheme="majorHAnsi"/>
                <w:b/>
              </w:rPr>
              <w:t>ș</w:t>
            </w:r>
            <w:r w:rsidRPr="00E86A93">
              <w:rPr>
                <w:rFonts w:asciiTheme="majorHAnsi" w:hAnsiTheme="majorHAnsi" w:cstheme="majorHAnsi"/>
                <w:b/>
              </w:rPr>
              <w:t>efa Direc</w:t>
            </w:r>
            <w:r>
              <w:rPr>
                <w:rFonts w:asciiTheme="majorHAnsi" w:hAnsiTheme="majorHAnsi" w:cstheme="majorHAnsi"/>
                <w:b/>
              </w:rPr>
              <w:t>ț</w:t>
            </w:r>
            <w:r w:rsidRPr="00E86A93">
              <w:rPr>
                <w:rFonts w:asciiTheme="majorHAnsi" w:hAnsiTheme="majorHAnsi" w:cstheme="majorHAnsi"/>
                <w:b/>
              </w:rPr>
              <w:t>iei generale de audit</w:t>
            </w:r>
            <w:r w:rsidRPr="00E86A93">
              <w:rPr>
                <w:rStyle w:val="Emphasis"/>
                <w:rFonts w:asciiTheme="majorHAnsi" w:hAnsiTheme="majorHAnsi" w:cstheme="majorHAnsi"/>
                <w:b/>
              </w:rPr>
              <w:t xml:space="preserve"> </w:t>
            </w:r>
            <w:r w:rsidRPr="00E86A93">
              <w:rPr>
                <w:rFonts w:asciiTheme="majorHAnsi" w:hAnsiTheme="majorHAnsi" w:cstheme="majorHAnsi"/>
                <w:b/>
              </w:rPr>
              <w:t>II</w:t>
            </w:r>
            <w:r w:rsidRPr="00E86A93">
              <w:rPr>
                <w:rStyle w:val="Emphasis"/>
                <w:rFonts w:asciiTheme="majorHAnsi" w:hAnsiTheme="majorHAnsi" w:cstheme="majorHAnsi"/>
                <w:b/>
              </w:rPr>
              <w:t xml:space="preserve"> </w:t>
            </w:r>
          </w:p>
          <w:p w14:paraId="5BB3C0AF" w14:textId="77777777" w:rsidR="009F5390" w:rsidRPr="00E86A93" w:rsidRDefault="009F5390" w:rsidP="00730A5E">
            <w:pPr>
              <w:spacing w:line="276" w:lineRule="auto"/>
              <w:rPr>
                <w:rFonts w:asciiTheme="majorHAnsi" w:hAnsiTheme="majorHAnsi" w:cstheme="majorHAnsi"/>
                <w:i/>
                <w:szCs w:val="24"/>
              </w:rPr>
            </w:pPr>
          </w:p>
        </w:tc>
        <w:tc>
          <w:tcPr>
            <w:tcW w:w="4820" w:type="dxa"/>
            <w:shd w:val="clear" w:color="auto" w:fill="auto"/>
          </w:tcPr>
          <w:p w14:paraId="7CAD3714" w14:textId="77777777" w:rsidR="004D43E0" w:rsidRDefault="004D43E0" w:rsidP="00730A5E">
            <w:pPr>
              <w:pStyle w:val="NormalWeb"/>
              <w:spacing w:line="276" w:lineRule="auto"/>
              <w:jc w:val="right"/>
              <w:rPr>
                <w:rFonts w:asciiTheme="majorHAnsi" w:hAnsiTheme="majorHAnsi" w:cstheme="majorHAnsi"/>
                <w:b/>
              </w:rPr>
            </w:pPr>
          </w:p>
          <w:p w14:paraId="18F42C49" w14:textId="77777777" w:rsidR="004D2207" w:rsidRDefault="004D2207" w:rsidP="008D3F39">
            <w:pPr>
              <w:pStyle w:val="NormalWeb"/>
              <w:spacing w:line="276" w:lineRule="auto"/>
              <w:jc w:val="right"/>
              <w:rPr>
                <w:rFonts w:asciiTheme="majorHAnsi" w:hAnsiTheme="majorHAnsi" w:cstheme="majorHAnsi"/>
                <w:b/>
              </w:rPr>
            </w:pPr>
          </w:p>
          <w:p w14:paraId="4A0388F9" w14:textId="6BC252ED" w:rsidR="009F5390" w:rsidRPr="00E86A93" w:rsidRDefault="009F5390" w:rsidP="008D3F39">
            <w:pPr>
              <w:pStyle w:val="NormalWeb"/>
              <w:spacing w:line="276" w:lineRule="auto"/>
              <w:jc w:val="right"/>
              <w:rPr>
                <w:lang w:val="ro-MD"/>
              </w:rPr>
            </w:pPr>
            <w:r w:rsidRPr="00E86A93">
              <w:rPr>
                <w:rFonts w:asciiTheme="majorHAnsi" w:hAnsiTheme="majorHAnsi" w:cstheme="majorHAnsi"/>
                <w:b/>
              </w:rPr>
              <w:t>Sofia Ciuvalschi</w:t>
            </w:r>
          </w:p>
        </w:tc>
      </w:tr>
    </w:tbl>
    <w:p w14:paraId="0BFECC9C" w14:textId="77777777" w:rsidR="004D2207" w:rsidRDefault="004D2207" w:rsidP="00730A5E">
      <w:pPr>
        <w:pStyle w:val="Heading1"/>
        <w:spacing w:line="276" w:lineRule="auto"/>
        <w:jc w:val="right"/>
        <w:rPr>
          <w:color w:val="000000" w:themeColor="text1"/>
          <w:sz w:val="24"/>
          <w:lang w:val="ro-MD"/>
        </w:rPr>
      </w:pPr>
    </w:p>
    <w:p w14:paraId="72062F51" w14:textId="06A48403" w:rsidR="004D2207" w:rsidRDefault="004D2207" w:rsidP="00730A5E">
      <w:pPr>
        <w:pStyle w:val="Heading1"/>
        <w:spacing w:line="276" w:lineRule="auto"/>
        <w:jc w:val="right"/>
        <w:rPr>
          <w:color w:val="000000" w:themeColor="text1"/>
          <w:sz w:val="24"/>
          <w:lang w:val="ro-MD"/>
        </w:rPr>
      </w:pPr>
      <w:bookmarkStart w:id="47" w:name="_GoBack"/>
      <w:bookmarkEnd w:id="47"/>
    </w:p>
    <w:p w14:paraId="7069267A" w14:textId="756B3626" w:rsidR="004D2207" w:rsidRDefault="004D2207" w:rsidP="004D2207">
      <w:pPr>
        <w:rPr>
          <w:lang w:val="ro-MD"/>
        </w:rPr>
      </w:pPr>
    </w:p>
    <w:p w14:paraId="2D093E4A" w14:textId="58E3CB31" w:rsidR="004D2207" w:rsidRDefault="004D2207" w:rsidP="004D2207">
      <w:pPr>
        <w:rPr>
          <w:lang w:val="ro-MD"/>
        </w:rPr>
      </w:pPr>
    </w:p>
    <w:p w14:paraId="35F70219" w14:textId="77777777" w:rsidR="004D2207" w:rsidRPr="004D2207" w:rsidRDefault="004D2207" w:rsidP="004D2207">
      <w:pPr>
        <w:rPr>
          <w:lang w:val="ro-MD"/>
        </w:rPr>
      </w:pPr>
    </w:p>
    <w:p w14:paraId="420841EF" w14:textId="3CA30D67" w:rsidR="004D2207" w:rsidRDefault="004D2207" w:rsidP="00730A5E">
      <w:pPr>
        <w:pStyle w:val="Heading1"/>
        <w:spacing w:line="276" w:lineRule="auto"/>
        <w:jc w:val="right"/>
        <w:rPr>
          <w:color w:val="000000" w:themeColor="text1"/>
          <w:sz w:val="24"/>
          <w:lang w:val="ro-MD"/>
        </w:rPr>
      </w:pPr>
    </w:p>
    <w:p w14:paraId="5645F78B" w14:textId="47344923" w:rsidR="004D2207" w:rsidRDefault="004D2207" w:rsidP="004D2207">
      <w:pPr>
        <w:rPr>
          <w:lang w:val="ro-MD"/>
        </w:rPr>
      </w:pPr>
    </w:p>
    <w:p w14:paraId="3BE6A0ED" w14:textId="77777777" w:rsidR="004D2207" w:rsidRPr="004D2207" w:rsidRDefault="004D2207" w:rsidP="004D2207">
      <w:pPr>
        <w:rPr>
          <w:lang w:val="ro-MD"/>
        </w:rPr>
      </w:pPr>
    </w:p>
    <w:p w14:paraId="7AFAEC4D" w14:textId="0722183B" w:rsidR="0073682B" w:rsidRPr="00571FF5" w:rsidRDefault="00913613" w:rsidP="00730A5E">
      <w:pPr>
        <w:pStyle w:val="Heading1"/>
        <w:spacing w:line="276" w:lineRule="auto"/>
        <w:jc w:val="right"/>
        <w:rPr>
          <w:color w:val="000000" w:themeColor="text1"/>
          <w:sz w:val="24"/>
          <w:lang w:val="ro-MD"/>
        </w:rPr>
      </w:pPr>
      <w:bookmarkStart w:id="48" w:name="_Toc123632231"/>
      <w:r w:rsidRPr="00571FF5">
        <w:rPr>
          <w:color w:val="000000" w:themeColor="text1"/>
          <w:sz w:val="24"/>
          <w:lang w:val="ro-MD"/>
        </w:rPr>
        <w:t>Anex</w:t>
      </w:r>
      <w:r w:rsidR="00103028">
        <w:rPr>
          <w:color w:val="000000" w:themeColor="text1"/>
          <w:sz w:val="24"/>
          <w:lang w:val="ro-MD"/>
        </w:rPr>
        <w:t>a</w:t>
      </w:r>
      <w:r w:rsidR="0073682B" w:rsidRPr="00571FF5">
        <w:rPr>
          <w:color w:val="000000" w:themeColor="text1"/>
          <w:sz w:val="24"/>
          <w:lang w:val="ro-MD"/>
        </w:rPr>
        <w:t xml:space="preserve"> nr. 1</w:t>
      </w:r>
      <w:bookmarkEnd w:id="48"/>
    </w:p>
    <w:p w14:paraId="07483BC4" w14:textId="77777777" w:rsidR="00F22999" w:rsidRPr="006529FB" w:rsidRDefault="004E104E" w:rsidP="00730A5E">
      <w:pPr>
        <w:spacing w:line="276" w:lineRule="auto"/>
        <w:jc w:val="center"/>
        <w:rPr>
          <w:lang w:val="ro-MD"/>
        </w:rPr>
      </w:pPr>
      <w:r w:rsidRPr="004E104E">
        <w:rPr>
          <w:lang w:val="ro-MD"/>
        </w:rPr>
        <w:t xml:space="preserve">Procesele supuse verificării </w:t>
      </w:r>
      <w:r w:rsidR="00175358">
        <w:rPr>
          <w:lang w:val="ro-MD"/>
        </w:rPr>
        <w:t>ș</w:t>
      </w:r>
      <w:r w:rsidRPr="004E104E">
        <w:rPr>
          <w:lang w:val="ro-MD"/>
        </w:rPr>
        <w:t>i criteriile aplicate</w:t>
      </w:r>
    </w:p>
    <w:tbl>
      <w:tblPr>
        <w:tblStyle w:val="TableGrid"/>
        <w:tblW w:w="9493" w:type="dxa"/>
        <w:tblLook w:val="04A0" w:firstRow="1" w:lastRow="0" w:firstColumn="1" w:lastColumn="0" w:noHBand="0" w:noVBand="1"/>
      </w:tblPr>
      <w:tblGrid>
        <w:gridCol w:w="1271"/>
        <w:gridCol w:w="8222"/>
      </w:tblGrid>
      <w:tr w:rsidR="00F22999" w:rsidRPr="006529FB" w14:paraId="68388E5A" w14:textId="77777777" w:rsidTr="008D3F39">
        <w:tc>
          <w:tcPr>
            <w:tcW w:w="1271" w:type="dxa"/>
          </w:tcPr>
          <w:p w14:paraId="79296FFE" w14:textId="77777777" w:rsidR="00F22999" w:rsidRPr="006529FB" w:rsidRDefault="00F22999" w:rsidP="00730A5E">
            <w:pPr>
              <w:spacing w:line="276" w:lineRule="auto"/>
              <w:jc w:val="both"/>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 xml:space="preserve">Ministerul Muncii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Protec</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iei Sociale</w:t>
            </w:r>
          </w:p>
        </w:tc>
        <w:tc>
          <w:tcPr>
            <w:tcW w:w="8222" w:type="dxa"/>
          </w:tcPr>
          <w:p w14:paraId="45BA6067"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a) elaborează proiecte de acte normative pentru perfec</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ionarea legisla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iei în domeniul protec</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iei sociale a familiei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protec</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iei drepturilor copilului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 xml:space="preserve">i monitorizează implementarea acesteia; </w:t>
            </w:r>
          </w:p>
          <w:p w14:paraId="1A113672"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b) exercită atribu</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iile de autoritate centrală desemnată în contextul implementării prevederilor </w:t>
            </w:r>
            <w:hyperlink r:id="rId16" w:history="1">
              <w:r w:rsidRPr="006529FB">
                <w:rPr>
                  <w:rFonts w:asciiTheme="majorHAnsi" w:eastAsia="Times New Roman" w:hAnsiTheme="majorHAnsi" w:cstheme="majorHAnsi"/>
                  <w:b w:val="0"/>
                  <w:noProof/>
                  <w:color w:val="0000FF"/>
                  <w:sz w:val="20"/>
                  <w:szCs w:val="20"/>
                  <w:u w:val="single"/>
                  <w:lang w:val="ro-MD"/>
                </w:rPr>
                <w:t>Conven</w:t>
              </w:r>
              <w:r w:rsidR="00175358">
                <w:rPr>
                  <w:rFonts w:asciiTheme="majorHAnsi" w:eastAsia="Times New Roman" w:hAnsiTheme="majorHAnsi" w:cstheme="majorHAnsi"/>
                  <w:b w:val="0"/>
                  <w:noProof/>
                  <w:color w:val="0000FF"/>
                  <w:sz w:val="20"/>
                  <w:szCs w:val="20"/>
                  <w:u w:val="single"/>
                  <w:lang w:val="ro-MD"/>
                </w:rPr>
                <w:t>ț</w:t>
              </w:r>
              <w:r w:rsidRPr="006529FB">
                <w:rPr>
                  <w:rFonts w:asciiTheme="majorHAnsi" w:eastAsia="Times New Roman" w:hAnsiTheme="majorHAnsi" w:cstheme="majorHAnsi"/>
                  <w:b w:val="0"/>
                  <w:noProof/>
                  <w:color w:val="0000FF"/>
                  <w:sz w:val="20"/>
                  <w:szCs w:val="20"/>
                  <w:u w:val="single"/>
                  <w:lang w:val="ro-MD"/>
                </w:rPr>
                <w:t>iei asupra protec</w:t>
              </w:r>
              <w:r w:rsidR="00175358">
                <w:rPr>
                  <w:rFonts w:asciiTheme="majorHAnsi" w:eastAsia="Times New Roman" w:hAnsiTheme="majorHAnsi" w:cstheme="majorHAnsi"/>
                  <w:b w:val="0"/>
                  <w:noProof/>
                  <w:color w:val="0000FF"/>
                  <w:sz w:val="20"/>
                  <w:szCs w:val="20"/>
                  <w:u w:val="single"/>
                  <w:lang w:val="ro-MD"/>
                </w:rPr>
                <w:t>ț</w:t>
              </w:r>
              <w:r w:rsidRPr="006529FB">
                <w:rPr>
                  <w:rFonts w:asciiTheme="majorHAnsi" w:eastAsia="Times New Roman" w:hAnsiTheme="majorHAnsi" w:cstheme="majorHAnsi"/>
                  <w:b w:val="0"/>
                  <w:noProof/>
                  <w:color w:val="0000FF"/>
                  <w:sz w:val="20"/>
                  <w:szCs w:val="20"/>
                  <w:u w:val="single"/>
                  <w:lang w:val="ro-MD"/>
                </w:rPr>
                <w:t xml:space="preserve">iei copiilor </w:t>
              </w:r>
              <w:r w:rsidR="00175358">
                <w:rPr>
                  <w:rFonts w:asciiTheme="majorHAnsi" w:eastAsia="Times New Roman" w:hAnsiTheme="majorHAnsi" w:cstheme="majorHAnsi"/>
                  <w:b w:val="0"/>
                  <w:noProof/>
                  <w:color w:val="0000FF"/>
                  <w:sz w:val="20"/>
                  <w:szCs w:val="20"/>
                  <w:u w:val="single"/>
                  <w:lang w:val="ro-MD"/>
                </w:rPr>
                <w:t>ș</w:t>
              </w:r>
              <w:r w:rsidRPr="006529FB">
                <w:rPr>
                  <w:rFonts w:asciiTheme="majorHAnsi" w:eastAsia="Times New Roman" w:hAnsiTheme="majorHAnsi" w:cstheme="majorHAnsi"/>
                  <w:b w:val="0"/>
                  <w:noProof/>
                  <w:color w:val="0000FF"/>
                  <w:sz w:val="20"/>
                  <w:szCs w:val="20"/>
                  <w:u w:val="single"/>
                  <w:lang w:val="ro-MD"/>
                </w:rPr>
                <w:t>i cooperării în materie de adop</w:t>
              </w:r>
              <w:r w:rsidR="00175358">
                <w:rPr>
                  <w:rFonts w:asciiTheme="majorHAnsi" w:eastAsia="Times New Roman" w:hAnsiTheme="majorHAnsi" w:cstheme="majorHAnsi"/>
                  <w:b w:val="0"/>
                  <w:noProof/>
                  <w:color w:val="0000FF"/>
                  <w:sz w:val="20"/>
                  <w:szCs w:val="20"/>
                  <w:u w:val="single"/>
                  <w:lang w:val="ro-MD"/>
                </w:rPr>
                <w:t>ț</w:t>
              </w:r>
              <w:r w:rsidRPr="006529FB">
                <w:rPr>
                  <w:rFonts w:asciiTheme="majorHAnsi" w:eastAsia="Times New Roman" w:hAnsiTheme="majorHAnsi" w:cstheme="majorHAnsi"/>
                  <w:b w:val="0"/>
                  <w:noProof/>
                  <w:color w:val="0000FF"/>
                  <w:sz w:val="20"/>
                  <w:szCs w:val="20"/>
                  <w:u w:val="single"/>
                  <w:lang w:val="ro-MD"/>
                </w:rPr>
                <w:t>ie interna</w:t>
              </w:r>
              <w:r w:rsidR="00175358">
                <w:rPr>
                  <w:rFonts w:asciiTheme="majorHAnsi" w:eastAsia="Times New Roman" w:hAnsiTheme="majorHAnsi" w:cstheme="majorHAnsi"/>
                  <w:b w:val="0"/>
                  <w:noProof/>
                  <w:color w:val="0000FF"/>
                  <w:sz w:val="20"/>
                  <w:szCs w:val="20"/>
                  <w:u w:val="single"/>
                  <w:lang w:val="ro-MD"/>
                </w:rPr>
                <w:t>ț</w:t>
              </w:r>
              <w:r w:rsidRPr="006529FB">
                <w:rPr>
                  <w:rFonts w:asciiTheme="majorHAnsi" w:eastAsia="Times New Roman" w:hAnsiTheme="majorHAnsi" w:cstheme="majorHAnsi"/>
                  <w:b w:val="0"/>
                  <w:noProof/>
                  <w:color w:val="0000FF"/>
                  <w:sz w:val="20"/>
                  <w:szCs w:val="20"/>
                  <w:u w:val="single"/>
                  <w:lang w:val="ro-MD"/>
                </w:rPr>
                <w:t>ională</w:t>
              </w:r>
            </w:hyperlink>
            <w:r w:rsidRPr="006529FB">
              <w:rPr>
                <w:rFonts w:asciiTheme="majorHAnsi" w:eastAsia="Times New Roman" w:hAnsiTheme="majorHAnsi" w:cstheme="majorHAnsi"/>
                <w:b w:val="0"/>
                <w:noProof/>
                <w:sz w:val="20"/>
                <w:szCs w:val="20"/>
                <w:lang w:val="ro-MD"/>
              </w:rPr>
              <w:t xml:space="preserve">, încheiată la Haga la 29 mai 1993, celor ale </w:t>
            </w:r>
            <w:hyperlink r:id="rId17" w:history="1">
              <w:r w:rsidRPr="006529FB">
                <w:rPr>
                  <w:rFonts w:asciiTheme="majorHAnsi" w:eastAsia="Times New Roman" w:hAnsiTheme="majorHAnsi" w:cstheme="majorHAnsi"/>
                  <w:b w:val="0"/>
                  <w:noProof/>
                  <w:color w:val="0000FF"/>
                  <w:sz w:val="20"/>
                  <w:szCs w:val="20"/>
                  <w:u w:val="single"/>
                  <w:lang w:val="ro-MD"/>
                </w:rPr>
                <w:t>Conven</w:t>
              </w:r>
              <w:r w:rsidR="00175358">
                <w:rPr>
                  <w:rFonts w:asciiTheme="majorHAnsi" w:eastAsia="Times New Roman" w:hAnsiTheme="majorHAnsi" w:cstheme="majorHAnsi"/>
                  <w:b w:val="0"/>
                  <w:noProof/>
                  <w:color w:val="0000FF"/>
                  <w:sz w:val="20"/>
                  <w:szCs w:val="20"/>
                  <w:u w:val="single"/>
                  <w:lang w:val="ro-MD"/>
                </w:rPr>
                <w:t>ț</w:t>
              </w:r>
              <w:r w:rsidRPr="006529FB">
                <w:rPr>
                  <w:rFonts w:asciiTheme="majorHAnsi" w:eastAsia="Times New Roman" w:hAnsiTheme="majorHAnsi" w:cstheme="majorHAnsi"/>
                  <w:b w:val="0"/>
                  <w:noProof/>
                  <w:color w:val="0000FF"/>
                  <w:sz w:val="20"/>
                  <w:szCs w:val="20"/>
                  <w:u w:val="single"/>
                  <w:lang w:val="ro-MD"/>
                </w:rPr>
                <w:t>iei asupra aspectelor civile ale răpirii interna</w:t>
              </w:r>
              <w:r w:rsidR="00175358">
                <w:rPr>
                  <w:rFonts w:asciiTheme="majorHAnsi" w:eastAsia="Times New Roman" w:hAnsiTheme="majorHAnsi" w:cstheme="majorHAnsi"/>
                  <w:b w:val="0"/>
                  <w:noProof/>
                  <w:color w:val="0000FF"/>
                  <w:sz w:val="20"/>
                  <w:szCs w:val="20"/>
                  <w:u w:val="single"/>
                  <w:lang w:val="ro-MD"/>
                </w:rPr>
                <w:t>ț</w:t>
              </w:r>
              <w:r w:rsidRPr="006529FB">
                <w:rPr>
                  <w:rFonts w:asciiTheme="majorHAnsi" w:eastAsia="Times New Roman" w:hAnsiTheme="majorHAnsi" w:cstheme="majorHAnsi"/>
                  <w:b w:val="0"/>
                  <w:noProof/>
                  <w:color w:val="0000FF"/>
                  <w:sz w:val="20"/>
                  <w:szCs w:val="20"/>
                  <w:u w:val="single"/>
                  <w:lang w:val="ro-MD"/>
                </w:rPr>
                <w:t>ionale de copii</w:t>
              </w:r>
            </w:hyperlink>
            <w:r w:rsidRPr="006529FB">
              <w:rPr>
                <w:rFonts w:asciiTheme="majorHAnsi" w:eastAsia="Times New Roman" w:hAnsiTheme="majorHAnsi" w:cstheme="majorHAnsi"/>
                <w:b w:val="0"/>
                <w:noProof/>
                <w:sz w:val="20"/>
                <w:szCs w:val="20"/>
                <w:lang w:val="ro-MD"/>
              </w:rPr>
              <w:t xml:space="preserve">, întocmită la Haga la 25 octombrie 1980,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 xml:space="preserve">i celor ale </w:t>
            </w:r>
            <w:hyperlink r:id="rId18" w:history="1">
              <w:r w:rsidRPr="006529FB">
                <w:rPr>
                  <w:rFonts w:asciiTheme="majorHAnsi" w:eastAsia="Times New Roman" w:hAnsiTheme="majorHAnsi" w:cstheme="majorHAnsi"/>
                  <w:b w:val="0"/>
                  <w:noProof/>
                  <w:color w:val="0000FF"/>
                  <w:sz w:val="20"/>
                  <w:szCs w:val="20"/>
                  <w:u w:val="single"/>
                  <w:lang w:val="ro-MD"/>
                </w:rPr>
                <w:t>Conven</w:t>
              </w:r>
              <w:r w:rsidR="00175358">
                <w:rPr>
                  <w:rFonts w:asciiTheme="majorHAnsi" w:eastAsia="Times New Roman" w:hAnsiTheme="majorHAnsi" w:cstheme="majorHAnsi"/>
                  <w:b w:val="0"/>
                  <w:noProof/>
                  <w:color w:val="0000FF"/>
                  <w:sz w:val="20"/>
                  <w:szCs w:val="20"/>
                  <w:u w:val="single"/>
                  <w:lang w:val="ro-MD"/>
                </w:rPr>
                <w:t>ț</w:t>
              </w:r>
              <w:r w:rsidRPr="006529FB">
                <w:rPr>
                  <w:rFonts w:asciiTheme="majorHAnsi" w:eastAsia="Times New Roman" w:hAnsiTheme="majorHAnsi" w:cstheme="majorHAnsi"/>
                  <w:b w:val="0"/>
                  <w:noProof/>
                  <w:color w:val="0000FF"/>
                  <w:sz w:val="20"/>
                  <w:szCs w:val="20"/>
                  <w:u w:val="single"/>
                  <w:lang w:val="ro-MD"/>
                </w:rPr>
                <w:t>iei europene asupra recunoa</w:t>
              </w:r>
              <w:r w:rsidR="00175358">
                <w:rPr>
                  <w:rFonts w:asciiTheme="majorHAnsi" w:eastAsia="Times New Roman" w:hAnsiTheme="majorHAnsi" w:cstheme="majorHAnsi"/>
                  <w:b w:val="0"/>
                  <w:noProof/>
                  <w:color w:val="0000FF"/>
                  <w:sz w:val="20"/>
                  <w:szCs w:val="20"/>
                  <w:u w:val="single"/>
                  <w:lang w:val="ro-MD"/>
                </w:rPr>
                <w:t>ș</w:t>
              </w:r>
              <w:r w:rsidRPr="006529FB">
                <w:rPr>
                  <w:rFonts w:asciiTheme="majorHAnsi" w:eastAsia="Times New Roman" w:hAnsiTheme="majorHAnsi" w:cstheme="majorHAnsi"/>
                  <w:b w:val="0"/>
                  <w:noProof/>
                  <w:color w:val="0000FF"/>
                  <w:sz w:val="20"/>
                  <w:szCs w:val="20"/>
                  <w:u w:val="single"/>
                  <w:lang w:val="ro-MD"/>
                </w:rPr>
                <w:t xml:space="preserve">terii </w:t>
              </w:r>
              <w:r w:rsidR="00175358">
                <w:rPr>
                  <w:rFonts w:asciiTheme="majorHAnsi" w:eastAsia="Times New Roman" w:hAnsiTheme="majorHAnsi" w:cstheme="majorHAnsi"/>
                  <w:b w:val="0"/>
                  <w:noProof/>
                  <w:color w:val="0000FF"/>
                  <w:sz w:val="20"/>
                  <w:szCs w:val="20"/>
                  <w:u w:val="single"/>
                  <w:lang w:val="ro-MD"/>
                </w:rPr>
                <w:t>ș</w:t>
              </w:r>
              <w:r w:rsidRPr="006529FB">
                <w:rPr>
                  <w:rFonts w:asciiTheme="majorHAnsi" w:eastAsia="Times New Roman" w:hAnsiTheme="majorHAnsi" w:cstheme="majorHAnsi"/>
                  <w:b w:val="0"/>
                  <w:noProof/>
                  <w:color w:val="0000FF"/>
                  <w:sz w:val="20"/>
                  <w:szCs w:val="20"/>
                  <w:u w:val="single"/>
                  <w:lang w:val="ro-MD"/>
                </w:rPr>
                <w:t xml:space="preserve">i executării deciziilor privind supravegherea copiilor </w:t>
              </w:r>
              <w:r w:rsidR="00175358">
                <w:rPr>
                  <w:rFonts w:asciiTheme="majorHAnsi" w:eastAsia="Times New Roman" w:hAnsiTheme="majorHAnsi" w:cstheme="majorHAnsi"/>
                  <w:b w:val="0"/>
                  <w:noProof/>
                  <w:color w:val="0000FF"/>
                  <w:sz w:val="20"/>
                  <w:szCs w:val="20"/>
                  <w:u w:val="single"/>
                  <w:lang w:val="ro-MD"/>
                </w:rPr>
                <w:t>ș</w:t>
              </w:r>
              <w:r w:rsidRPr="006529FB">
                <w:rPr>
                  <w:rFonts w:asciiTheme="majorHAnsi" w:eastAsia="Times New Roman" w:hAnsiTheme="majorHAnsi" w:cstheme="majorHAnsi"/>
                  <w:b w:val="0"/>
                  <w:noProof/>
                  <w:color w:val="0000FF"/>
                  <w:sz w:val="20"/>
                  <w:szCs w:val="20"/>
                  <w:u w:val="single"/>
                  <w:lang w:val="ro-MD"/>
                </w:rPr>
                <w:t>i restabilirea supravegherii copiilor</w:t>
              </w:r>
            </w:hyperlink>
            <w:r w:rsidRPr="006529FB">
              <w:rPr>
                <w:rFonts w:asciiTheme="majorHAnsi" w:eastAsia="Times New Roman" w:hAnsiTheme="majorHAnsi" w:cstheme="majorHAnsi"/>
                <w:b w:val="0"/>
                <w:noProof/>
                <w:sz w:val="20"/>
                <w:szCs w:val="20"/>
                <w:lang w:val="ro-MD"/>
              </w:rPr>
              <w:t>, adoptată la Luxemburg la 20 mai 1980;</w:t>
            </w:r>
          </w:p>
          <w:p w14:paraId="216283E4"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c) analizează politicile de protec</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ie socială a familiei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de protec</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ie a drepturilor copilului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 xml:space="preserve">i elaborează propuneri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recomandări privind îmbunătă</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irea situa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iei în domeniu; </w:t>
            </w:r>
          </w:p>
          <w:p w14:paraId="5B6A7873"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 xml:space="preserve">d) elaborează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monitorizează aplicarea standardelor minime de calitate pentru tipurile de servicii sociale prestate copiilor/familiilor cu copii în scopul prevenirii, limitării sau depă</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irii unei situa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ii de dificultate; </w:t>
            </w:r>
          </w:p>
          <w:p w14:paraId="1E9BBD94"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e) asigură dezvoltarea mecanismelor de protec</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ie socială a copiilor/familiilor cu copii, asigură accesul copiilor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al familiilor la servicii sociale de calitate;</w:t>
            </w:r>
          </w:p>
          <w:p w14:paraId="57C49C86"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f) sus</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ine metodologic dezvoltarea ac</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iunilor comunitare privind prevenirea separării copilului de familie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men</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inerea lui în mediul familial;</w:t>
            </w:r>
          </w:p>
          <w:p w14:paraId="2CB59EA4"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g) coordonează metodologic activitatea autorită</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ilor tutelare din cadrul unită</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ilor administrativ-teritoriale de nivelul întâi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nivelul al doilea;</w:t>
            </w:r>
          </w:p>
          <w:p w14:paraId="4E93CAE0"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 xml:space="preserve">h) coordonează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monitorizează activitatea în domeniul adop</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iei;</w:t>
            </w:r>
          </w:p>
          <w:p w14:paraId="16DAD04A"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 xml:space="preserve">i) asigură accesul persoanelor fizice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juridice, autorizate prin lege, la informa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ia privind copiii lua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 în eviden</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ă pentru adop</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ie;</w:t>
            </w:r>
          </w:p>
          <w:p w14:paraId="63756359"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 xml:space="preserve">j) colectează, analizează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asigură protec</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ia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confiden</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ialitatea datelor privind copiii afla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 în situa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ie de risc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copiii separa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 de părin</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 privind adop</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iile na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ionale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cele interna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ionale;</w:t>
            </w:r>
          </w:p>
          <w:p w14:paraId="29713D94"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 xml:space="preserve">k) colectează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 xml:space="preserve">i analizează datele cu privire la serviciile sociale prestate familiilor cu copii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copiilor separa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 de părin</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w:t>
            </w:r>
          </w:p>
          <w:p w14:paraId="78540DFC"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l) monitorizează respectarea drepturilor copilului în perioada preadop</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ie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cea postadop</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ie;</w:t>
            </w:r>
          </w:p>
          <w:p w14:paraId="4BA977BB"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 xml:space="preserve">m) coordonează elaborarea, aprobă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monitorizează implementarea programelor de găzduire peste hotare a copiilor adoptabili în vederea adop</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iei;</w:t>
            </w:r>
          </w:p>
          <w:p w14:paraId="3F630C16"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 xml:space="preserve">n) </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ine Registrul de stat al adop</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iei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Registrul de stat al copiilor afla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 în situa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ie de risc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al copiilor separa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 de părin</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 în condi</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iile legii;</w:t>
            </w:r>
          </w:p>
          <w:p w14:paraId="55D388F3"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 xml:space="preserve">o) asigură, în comun cu Ministerul Afacerilor Externe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Integrării Europene, protec</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ia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repatrierea copiilor neînso</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 identifica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 peste hotare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a celor afla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 în dificultate peste hotare;</w:t>
            </w:r>
          </w:p>
          <w:p w14:paraId="2F39ADC4"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p) promovează măsuri de prevenire a violen</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ei împotriva copilului;</w:t>
            </w:r>
          </w:p>
          <w:p w14:paraId="52CC09B9"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q) coordonează implementarea mecanismului de cooperare intersectorială pentru identificarea, evaluarea, referirea, asisten</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a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 xml:space="preserve">i monitorizarea copiilor victime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poten</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iale</w:t>
            </w:r>
            <w:r w:rsidR="00C542C2">
              <w:rPr>
                <w:rFonts w:asciiTheme="majorHAnsi" w:eastAsia="Times New Roman" w:hAnsiTheme="majorHAnsi" w:cstheme="majorHAnsi"/>
                <w:b w:val="0"/>
                <w:noProof/>
                <w:sz w:val="20"/>
                <w:szCs w:val="20"/>
                <w:lang w:val="ro-MD"/>
              </w:rPr>
              <w:t xml:space="preserve">lor </w:t>
            </w:r>
            <w:r w:rsidRPr="006529FB">
              <w:rPr>
                <w:rFonts w:asciiTheme="majorHAnsi" w:eastAsia="Times New Roman" w:hAnsiTheme="majorHAnsi" w:cstheme="majorHAnsi"/>
                <w:b w:val="0"/>
                <w:noProof/>
                <w:sz w:val="20"/>
                <w:szCs w:val="20"/>
                <w:lang w:val="ro-MD"/>
              </w:rPr>
              <w:t xml:space="preserve"> victime ale violen</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ei, neglijării, exploatării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 xml:space="preserve">i traficului, precum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 xml:space="preserve">i a mecanismului de cooperare intersectorială pentru prevenirea primară a riscurilor privind bunăstarea copilului; </w:t>
            </w:r>
          </w:p>
          <w:p w14:paraId="789DF005"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r) coordonează, în comun cu autorită</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ile publice centrale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cele locale, cu organismele interna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ionale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organiza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iile societă</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ii civile, realizarea programelor de protec</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ie socială a familiei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de protec</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ie a drepturilor copilului;</w:t>
            </w:r>
          </w:p>
          <w:p w14:paraId="5E0DECA5"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s) coordonează/participă la realizarea studiilor în domeniul protec</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iei drepturilor copilului;</w:t>
            </w:r>
          </w:p>
          <w:p w14:paraId="573C6775" w14:textId="77777777" w:rsidR="00F22999" w:rsidRPr="006529FB" w:rsidRDefault="00F22999" w:rsidP="00730A5E">
            <w:pPr>
              <w:spacing w:line="276" w:lineRule="auto"/>
              <w:ind w:firstLine="567"/>
              <w:jc w:val="both"/>
              <w:rPr>
                <w:rFonts w:asciiTheme="majorHAnsi" w:eastAsia="Times New Roman"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t) acordă asisten</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ă metodologică direc</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iilor raionale, celor municipale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celor din unitatea teritorială autonomă Găgăuzia de asisten</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ă socială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protec</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ie a familiei, precum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asisten</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ilor sociali comunitari </w:t>
            </w:r>
            <w:r w:rsidR="00175358">
              <w:rPr>
                <w:rFonts w:asciiTheme="majorHAnsi" w:eastAsia="Times New Roman" w:hAnsiTheme="majorHAnsi" w:cstheme="majorHAnsi"/>
                <w:b w:val="0"/>
                <w:noProof/>
                <w:sz w:val="20"/>
                <w:szCs w:val="20"/>
                <w:lang w:val="ro-MD"/>
              </w:rPr>
              <w:t>ș</w:t>
            </w:r>
            <w:r w:rsidRPr="006529FB">
              <w:rPr>
                <w:rFonts w:asciiTheme="majorHAnsi" w:eastAsia="Times New Roman" w:hAnsiTheme="majorHAnsi" w:cstheme="majorHAnsi"/>
                <w:b w:val="0"/>
                <w:noProof/>
                <w:sz w:val="20"/>
                <w:szCs w:val="20"/>
                <w:lang w:val="ro-MD"/>
              </w:rPr>
              <w:t>i organiza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iilor societă</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ii civile prestatoare de servicii în domeniu;</w:t>
            </w:r>
          </w:p>
          <w:p w14:paraId="4359D476" w14:textId="77777777" w:rsidR="00F22999" w:rsidRPr="006529FB" w:rsidRDefault="00F22999" w:rsidP="006E2356">
            <w:pPr>
              <w:tabs>
                <w:tab w:val="left" w:pos="178"/>
              </w:tabs>
              <w:spacing w:line="276" w:lineRule="auto"/>
              <w:ind w:left="40"/>
              <w:contextualSpacing/>
              <w:jc w:val="both"/>
              <w:rPr>
                <w:rFonts w:asciiTheme="majorHAnsi" w:hAnsiTheme="majorHAnsi" w:cstheme="majorHAnsi"/>
                <w:b w:val="0"/>
                <w:noProof/>
                <w:sz w:val="20"/>
                <w:szCs w:val="20"/>
                <w:lang w:val="ro-MD"/>
              </w:rPr>
            </w:pPr>
            <w:r w:rsidRPr="006529FB">
              <w:rPr>
                <w:rFonts w:asciiTheme="majorHAnsi" w:eastAsia="Times New Roman" w:hAnsiTheme="majorHAnsi" w:cstheme="majorHAnsi"/>
                <w:b w:val="0"/>
                <w:noProof/>
                <w:sz w:val="20"/>
                <w:szCs w:val="20"/>
                <w:lang w:val="ro-MD"/>
              </w:rPr>
              <w:t>u) elaborează rapoarte na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ionale periodice privind aplicarea la nivel na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 xml:space="preserve">ional a </w:t>
            </w:r>
            <w:hyperlink r:id="rId19" w:history="1">
              <w:r w:rsidRPr="006529FB">
                <w:rPr>
                  <w:rFonts w:asciiTheme="majorHAnsi" w:eastAsia="Times New Roman" w:hAnsiTheme="majorHAnsi" w:cstheme="majorHAnsi"/>
                  <w:b w:val="0"/>
                  <w:noProof/>
                  <w:color w:val="0000FF"/>
                  <w:sz w:val="20"/>
                  <w:szCs w:val="20"/>
                  <w:u w:val="single"/>
                  <w:lang w:val="ro-MD"/>
                </w:rPr>
                <w:t>Conven</w:t>
              </w:r>
              <w:r w:rsidR="00175358">
                <w:rPr>
                  <w:rFonts w:asciiTheme="majorHAnsi" w:eastAsia="Times New Roman" w:hAnsiTheme="majorHAnsi" w:cstheme="majorHAnsi"/>
                  <w:b w:val="0"/>
                  <w:noProof/>
                  <w:color w:val="0000FF"/>
                  <w:sz w:val="20"/>
                  <w:szCs w:val="20"/>
                  <w:u w:val="single"/>
                  <w:lang w:val="ro-MD"/>
                </w:rPr>
                <w:t>ț</w:t>
              </w:r>
              <w:r w:rsidRPr="006529FB">
                <w:rPr>
                  <w:rFonts w:asciiTheme="majorHAnsi" w:eastAsia="Times New Roman" w:hAnsiTheme="majorHAnsi" w:cstheme="majorHAnsi"/>
                  <w:b w:val="0"/>
                  <w:noProof/>
                  <w:color w:val="0000FF"/>
                  <w:sz w:val="20"/>
                  <w:szCs w:val="20"/>
                  <w:u w:val="single"/>
                  <w:lang w:val="ro-MD"/>
                </w:rPr>
                <w:t>iei cu privire la drepturile copilului</w:t>
              </w:r>
            </w:hyperlink>
            <w:r w:rsidRPr="006529FB">
              <w:rPr>
                <w:rFonts w:asciiTheme="majorHAnsi" w:eastAsia="Times New Roman" w:hAnsiTheme="majorHAnsi" w:cstheme="majorHAnsi"/>
                <w:b w:val="0"/>
                <w:noProof/>
                <w:sz w:val="20"/>
                <w:szCs w:val="20"/>
                <w:lang w:val="ro-MD"/>
              </w:rPr>
              <w:t>, adoptată de Adunarea Generală a Organiza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iei Na</w:t>
            </w:r>
            <w:r w:rsidR="00175358">
              <w:rPr>
                <w:rFonts w:asciiTheme="majorHAnsi" w:eastAsia="Times New Roman" w:hAnsiTheme="majorHAnsi" w:cstheme="majorHAnsi"/>
                <w:b w:val="0"/>
                <w:noProof/>
                <w:sz w:val="20"/>
                <w:szCs w:val="20"/>
                <w:lang w:val="ro-MD"/>
              </w:rPr>
              <w:t>ț</w:t>
            </w:r>
            <w:r w:rsidRPr="006529FB">
              <w:rPr>
                <w:rFonts w:asciiTheme="majorHAnsi" w:eastAsia="Times New Roman" w:hAnsiTheme="majorHAnsi" w:cstheme="majorHAnsi"/>
                <w:b w:val="0"/>
                <w:noProof/>
                <w:sz w:val="20"/>
                <w:szCs w:val="20"/>
                <w:lang w:val="ro-MD"/>
              </w:rPr>
              <w:t>iunilor Unite la 20 noiembrie 1989.</w:t>
            </w:r>
          </w:p>
        </w:tc>
      </w:tr>
      <w:tr w:rsidR="00F22999" w:rsidRPr="006529FB" w14:paraId="0EDCFEA1" w14:textId="77777777" w:rsidTr="008D3F39">
        <w:tc>
          <w:tcPr>
            <w:tcW w:w="1271" w:type="dxa"/>
          </w:tcPr>
          <w:p w14:paraId="5CBA0A94" w14:textId="77777777" w:rsidR="00F22999" w:rsidRPr="006529FB" w:rsidRDefault="00F22999" w:rsidP="00730A5E">
            <w:pPr>
              <w:spacing w:line="276" w:lineRule="auto"/>
              <w:jc w:val="both"/>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lastRenderedPageBreak/>
              <w:t>Autorită</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ile tutelare teritoriale</w:t>
            </w:r>
          </w:p>
        </w:tc>
        <w:tc>
          <w:tcPr>
            <w:tcW w:w="8222" w:type="dxa"/>
          </w:tcPr>
          <w:p w14:paraId="6834C194"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a) recep</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ionează, înregistrează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transmite, conform competen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ei, sesizările privind încălcarea drepturilor copilului;</w:t>
            </w:r>
          </w:p>
          <w:p w14:paraId="4AF34799"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b) în limita atribu</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iilor, acordă sprijin autorită</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ilor tutelare locale în procesul de identificare, evaluare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asisten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ă a copiilor afla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 în situa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ie de risc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a copiilor separa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 de părin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 xml:space="preserve">i participă la acest proces în caz de necesitate; </w:t>
            </w:r>
          </w:p>
          <w:p w14:paraId="720E8395"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c) întreprinde, în colaborare cu autoritatea tutelară locală, ac</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iunile necesare privind prevenirea separării copilului de mediul familial sau privind (re)integrarea lui în familie;</w:t>
            </w:r>
          </w:p>
          <w:p w14:paraId="31DAE484"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d) asigură plasamentul planificat al copiilor separa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 de părin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w:t>
            </w:r>
          </w:p>
          <w:p w14:paraId="357D5952"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d</w:t>
            </w:r>
            <w:r w:rsidRPr="006529FB">
              <w:rPr>
                <w:rFonts w:asciiTheme="majorHAnsi" w:hAnsiTheme="majorHAnsi" w:cstheme="majorHAnsi"/>
                <w:noProof/>
                <w:sz w:val="20"/>
                <w:szCs w:val="20"/>
                <w:vertAlign w:val="superscript"/>
                <w:lang w:val="ro-MD"/>
              </w:rPr>
              <w:t>1</w:t>
            </w:r>
            <w:r w:rsidRPr="006529FB">
              <w:rPr>
                <w:rFonts w:asciiTheme="majorHAnsi" w:hAnsiTheme="majorHAnsi" w:cstheme="majorHAnsi"/>
                <w:noProof/>
                <w:sz w:val="20"/>
                <w:szCs w:val="20"/>
                <w:lang w:val="ro-MD"/>
              </w:rPr>
              <w:t xml:space="preserve">) asigură instituirea tutelei/curatelei asupra copiilor cu statut de copil rămas fără ocrotire părintească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 xml:space="preserve">i de copil rămas temporar fără ocrotire părintească; asigură instituirea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 xml:space="preserve">i convocarea consiliului de familie al copilului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 xml:space="preserve">i desemnarea tutorelui/curatorului special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a celui supleant, în conformitate cu Codul civil;</w:t>
            </w:r>
          </w:p>
          <w:p w14:paraId="24D86F90"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e) asigură stabilirea/retragerea statutului de copil rămas temporar fără ocrotire părintească sau de copil rămas fără ocrotire părintească;</w:t>
            </w:r>
          </w:p>
          <w:p w14:paraId="1E3CB9D0"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f) asigură stabilirea statutului de copil adoptabil;</w:t>
            </w:r>
          </w:p>
          <w:p w14:paraId="1AB11384"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 xml:space="preserve">g) </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ine eviden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a copiilor răma</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 xml:space="preserve">i temporar fără ocrotire părintească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a copiilor răma</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fără ocrotire părintească afla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 în plasament planificat, recep</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ionează/sistematizează datele privind copiii afla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 în eviden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a autorită</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ilor tutelare locale;</w:t>
            </w:r>
          </w:p>
          <w:p w14:paraId="16467636"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 xml:space="preserve">h) asigură reprezentarea intereselor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a drepturilor copiilor în instan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a de judecată;</w:t>
            </w:r>
          </w:p>
          <w:p w14:paraId="2831C57E"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h</w:t>
            </w:r>
            <w:r w:rsidRPr="006529FB">
              <w:rPr>
                <w:rFonts w:asciiTheme="majorHAnsi" w:hAnsiTheme="majorHAnsi" w:cstheme="majorHAnsi"/>
                <w:noProof/>
                <w:sz w:val="20"/>
                <w:szCs w:val="20"/>
                <w:vertAlign w:val="superscript"/>
                <w:lang w:val="ro-MD"/>
              </w:rPr>
              <w:t>1</w:t>
            </w:r>
            <w:r w:rsidRPr="006529FB">
              <w:rPr>
                <w:rFonts w:asciiTheme="majorHAnsi" w:hAnsiTheme="majorHAnsi" w:cstheme="majorHAnsi"/>
                <w:noProof/>
                <w:sz w:val="20"/>
                <w:szCs w:val="20"/>
                <w:lang w:val="ro-MD"/>
              </w:rPr>
              <w:t>) participă în calitate de reprezentant legal al copilului victimă sau martor al infrac</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iunii ori contraven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iei, precum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al copilului care are calitate de contravenient, bănuit, învinuit, inculpat – în cazul în care nu sunt prezen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 părin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ii sau tutorele/curatorul copilului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în temeiul ordonan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ei organului de urmărire penală sau al încheierii instan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ei de judecată prin care autoritatea tutelară teritorială a fost desemnată ca reprezentant legal al copilului respectiv;</w:t>
            </w:r>
          </w:p>
          <w:p w14:paraId="18723E61"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h</w:t>
            </w:r>
            <w:r w:rsidRPr="006529FB">
              <w:rPr>
                <w:rFonts w:asciiTheme="majorHAnsi" w:hAnsiTheme="majorHAnsi" w:cstheme="majorHAnsi"/>
                <w:noProof/>
                <w:sz w:val="20"/>
                <w:szCs w:val="20"/>
                <w:vertAlign w:val="superscript"/>
                <w:lang w:val="ro-MD"/>
              </w:rPr>
              <w:t>2</w:t>
            </w:r>
            <w:r w:rsidRPr="006529FB">
              <w:rPr>
                <w:rFonts w:asciiTheme="majorHAnsi" w:hAnsiTheme="majorHAnsi" w:cstheme="majorHAnsi"/>
                <w:noProof/>
                <w:sz w:val="20"/>
                <w:szCs w:val="20"/>
                <w:lang w:val="ro-MD"/>
              </w:rPr>
              <w:t>) solicită, în caz de necesitate, oficiului teritorial al Consiliului Na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ional de Asisten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ă Juridică Garantată de Stat desemnarea unui avocat care să reprezinte în raport cu organul de urmărire penală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i/sau în instan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a de judecată interesele copilului aflat în situa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ie de risc fa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ă de care a fost dispus plasamentul de urgen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ă sau plasamentul planificat;</w:t>
            </w:r>
          </w:p>
          <w:p w14:paraId="71CFCD47"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i) asigură, la nivel teritorial, cooperarea dintre institu</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iile, structurile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serviciile cu atribu</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ii în domeniul protec</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iei copilului;</w:t>
            </w:r>
          </w:p>
          <w:p w14:paraId="4C0305EB"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j) determină necesită</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ile de formare profesională a speciali</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tilor implica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 în protec</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ia copilului în domeniul respectării drepturilor copilului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asigură formarea profesională ini</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ială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cea continuă, în conformitate cu necesită</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ile identificate;</w:t>
            </w:r>
          </w:p>
          <w:p w14:paraId="2B06DC38"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k) analizează anual datele privind situa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ia copiilor din unitatea administrativ-teritorială respectivă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prezintă propuneri consiliului raional/municipal privind instituirea sau dezvoltarea serviciilor sociale în conformitate cu necesită</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ile identificate; </w:t>
            </w:r>
          </w:p>
          <w:p w14:paraId="413B0DA3"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l) întreprinde măsuri de informare a popula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iei privind drepturile copilului;</w:t>
            </w:r>
          </w:p>
          <w:p w14:paraId="1186F006"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m) colaborează cu autorită</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ile tutelare locale, teritoriale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centrale în vederea protec</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iei copiilor afla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 în situa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ie de risc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a copiilor separa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 de părin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 inclusiv prin informarea reciprocă pe probleme de interes comun;</w:t>
            </w:r>
          </w:p>
          <w:p w14:paraId="00B2C670"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 xml:space="preserve">n) asigură stabilirea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plata indemniza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iilor pentru copiii adopta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cei afla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 sub tutelă/curatelă, precum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a indemniza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iilor zilnice pentru copiii cu statut de copil rămas temporar fără ocrotire părintească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cu statut de copil rămas fără ocrotire părintească, din contul bugetului de stat prin transferuri cu destina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ie specială către bugetele unită</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ilor administrativ-teritoriale de nivelul al doilea;</w:t>
            </w:r>
          </w:p>
          <w:p w14:paraId="65736943"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t>o) în cooperare cu autorită</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ile tutelare locale, cu alte autorită</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institu</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ii care activează în domeniile asisten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ei sociale, educa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iei, ocrotirii sănătă</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ii, precum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cu organele de drept, întreprinde măsurile necesare pentru asigurarea implementării prevederilor Conven</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iei asupra aspectelor civile ale răpirii interna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ionale de copii, adoptată la Haga la 25 octombrie 1980,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 xml:space="preserve">i celor ale </w:t>
            </w:r>
            <w:hyperlink r:id="rId20" w:history="1">
              <w:r w:rsidRPr="006529FB">
                <w:rPr>
                  <w:rStyle w:val="Hyperlink"/>
                  <w:rFonts w:asciiTheme="majorHAnsi" w:hAnsiTheme="majorHAnsi" w:cstheme="majorHAnsi"/>
                  <w:noProof/>
                  <w:sz w:val="20"/>
                  <w:szCs w:val="20"/>
                  <w:lang w:val="ro-MD"/>
                </w:rPr>
                <w:t>Conven</w:t>
              </w:r>
              <w:r w:rsidR="00175358">
                <w:rPr>
                  <w:rStyle w:val="Hyperlink"/>
                  <w:rFonts w:asciiTheme="majorHAnsi" w:hAnsiTheme="majorHAnsi" w:cstheme="majorHAnsi"/>
                  <w:noProof/>
                  <w:sz w:val="20"/>
                  <w:szCs w:val="20"/>
                  <w:lang w:val="ro-MD"/>
                </w:rPr>
                <w:t>ț</w:t>
              </w:r>
              <w:r w:rsidRPr="006529FB">
                <w:rPr>
                  <w:rStyle w:val="Hyperlink"/>
                  <w:rFonts w:asciiTheme="majorHAnsi" w:hAnsiTheme="majorHAnsi" w:cstheme="majorHAnsi"/>
                  <w:noProof/>
                  <w:sz w:val="20"/>
                  <w:szCs w:val="20"/>
                  <w:lang w:val="ro-MD"/>
                </w:rPr>
                <w:t>iei europene asupra recunoa</w:t>
              </w:r>
              <w:r w:rsidR="00175358">
                <w:rPr>
                  <w:rStyle w:val="Hyperlink"/>
                  <w:rFonts w:asciiTheme="majorHAnsi" w:hAnsiTheme="majorHAnsi" w:cstheme="majorHAnsi"/>
                  <w:noProof/>
                  <w:sz w:val="20"/>
                  <w:szCs w:val="20"/>
                  <w:lang w:val="ro-MD"/>
                </w:rPr>
                <w:t>ș</w:t>
              </w:r>
              <w:r w:rsidRPr="006529FB">
                <w:rPr>
                  <w:rStyle w:val="Hyperlink"/>
                  <w:rFonts w:asciiTheme="majorHAnsi" w:hAnsiTheme="majorHAnsi" w:cstheme="majorHAnsi"/>
                  <w:noProof/>
                  <w:sz w:val="20"/>
                  <w:szCs w:val="20"/>
                  <w:lang w:val="ro-MD"/>
                </w:rPr>
                <w:t xml:space="preserve">terii </w:t>
              </w:r>
              <w:r w:rsidR="00175358">
                <w:rPr>
                  <w:rStyle w:val="Hyperlink"/>
                  <w:rFonts w:asciiTheme="majorHAnsi" w:hAnsiTheme="majorHAnsi" w:cstheme="majorHAnsi"/>
                  <w:noProof/>
                  <w:sz w:val="20"/>
                  <w:szCs w:val="20"/>
                  <w:lang w:val="ro-MD"/>
                </w:rPr>
                <w:t>ș</w:t>
              </w:r>
              <w:r w:rsidRPr="006529FB">
                <w:rPr>
                  <w:rStyle w:val="Hyperlink"/>
                  <w:rFonts w:asciiTheme="majorHAnsi" w:hAnsiTheme="majorHAnsi" w:cstheme="majorHAnsi"/>
                  <w:noProof/>
                  <w:sz w:val="20"/>
                  <w:szCs w:val="20"/>
                  <w:lang w:val="ro-MD"/>
                </w:rPr>
                <w:t xml:space="preserve">i executării deciziilor privind supravegherea copiilor </w:t>
              </w:r>
              <w:r w:rsidR="00175358">
                <w:rPr>
                  <w:rStyle w:val="Hyperlink"/>
                  <w:rFonts w:asciiTheme="majorHAnsi" w:hAnsiTheme="majorHAnsi" w:cstheme="majorHAnsi"/>
                  <w:noProof/>
                  <w:sz w:val="20"/>
                  <w:szCs w:val="20"/>
                  <w:lang w:val="ro-MD"/>
                </w:rPr>
                <w:t>ș</w:t>
              </w:r>
              <w:r w:rsidRPr="006529FB">
                <w:rPr>
                  <w:rStyle w:val="Hyperlink"/>
                  <w:rFonts w:asciiTheme="majorHAnsi" w:hAnsiTheme="majorHAnsi" w:cstheme="majorHAnsi"/>
                  <w:noProof/>
                  <w:sz w:val="20"/>
                  <w:szCs w:val="20"/>
                  <w:lang w:val="ro-MD"/>
                </w:rPr>
                <w:t>i restabilirea supravegherii copiilor</w:t>
              </w:r>
            </w:hyperlink>
            <w:r w:rsidRPr="006529FB">
              <w:rPr>
                <w:rFonts w:asciiTheme="majorHAnsi" w:hAnsiTheme="majorHAnsi" w:cstheme="majorHAnsi"/>
                <w:noProof/>
                <w:sz w:val="20"/>
                <w:szCs w:val="20"/>
                <w:lang w:val="ro-MD"/>
              </w:rPr>
              <w:t>, adoptată la Luxemburg la 20 mai 1980;</w:t>
            </w:r>
          </w:p>
          <w:p w14:paraId="179A207C"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noProof/>
                <w:sz w:val="20"/>
                <w:szCs w:val="20"/>
                <w:lang w:val="ro-MD"/>
              </w:rPr>
              <w:lastRenderedPageBreak/>
              <w:t>p) în cooperare cu alte autorită</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 inclusiv autorită</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 tutelare locale, întreprinde măsurile necesare pentru protec</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ia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repatrierea copiilor neînso</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 identifica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 xml:space="preserve">i peste hotare </w:t>
            </w:r>
            <w:r w:rsidR="00175358">
              <w:rPr>
                <w:rFonts w:asciiTheme="majorHAnsi" w:hAnsiTheme="majorHAnsi" w:cstheme="majorHAnsi"/>
                <w:noProof/>
                <w:sz w:val="20"/>
                <w:szCs w:val="20"/>
                <w:lang w:val="ro-MD"/>
              </w:rPr>
              <w:t>ș</w:t>
            </w:r>
            <w:r w:rsidRPr="006529FB">
              <w:rPr>
                <w:rFonts w:asciiTheme="majorHAnsi" w:hAnsiTheme="majorHAnsi" w:cstheme="majorHAnsi"/>
                <w:noProof/>
                <w:sz w:val="20"/>
                <w:szCs w:val="20"/>
                <w:lang w:val="ro-MD"/>
              </w:rPr>
              <w:t>i a celor afla</w:t>
            </w:r>
            <w:r w:rsidR="00175358">
              <w:rPr>
                <w:rFonts w:asciiTheme="majorHAnsi" w:hAnsiTheme="majorHAnsi" w:cstheme="majorHAnsi"/>
                <w:noProof/>
                <w:sz w:val="20"/>
                <w:szCs w:val="20"/>
                <w:lang w:val="ro-MD"/>
              </w:rPr>
              <w:t>ț</w:t>
            </w:r>
            <w:r w:rsidRPr="006529FB">
              <w:rPr>
                <w:rFonts w:asciiTheme="majorHAnsi" w:hAnsiTheme="majorHAnsi" w:cstheme="majorHAnsi"/>
                <w:noProof/>
                <w:sz w:val="20"/>
                <w:szCs w:val="20"/>
                <w:lang w:val="ro-MD"/>
              </w:rPr>
              <w:t>i în dificultate peste hotare, în conformitate cu procedurile stabilite de către Guvern.</w:t>
            </w:r>
          </w:p>
        </w:tc>
      </w:tr>
      <w:tr w:rsidR="00F22999" w:rsidRPr="006529FB" w14:paraId="29E3C352" w14:textId="77777777" w:rsidTr="008D3F39">
        <w:tc>
          <w:tcPr>
            <w:tcW w:w="1271" w:type="dxa"/>
          </w:tcPr>
          <w:p w14:paraId="4F212833" w14:textId="77777777" w:rsidR="00F22999" w:rsidRPr="006529FB" w:rsidRDefault="00F22999" w:rsidP="00730A5E">
            <w:pPr>
              <w:spacing w:line="276" w:lineRule="auto"/>
              <w:jc w:val="both"/>
              <w:rPr>
                <w:rFonts w:asciiTheme="majorHAnsi" w:hAnsiTheme="majorHAnsi" w:cstheme="majorHAnsi"/>
                <w:b w:val="0"/>
                <w:noProof/>
                <w:sz w:val="20"/>
                <w:szCs w:val="20"/>
                <w:lang w:val="ro-MD"/>
              </w:rPr>
            </w:pPr>
            <w:r w:rsidRPr="006529FB">
              <w:rPr>
                <w:rFonts w:asciiTheme="majorHAnsi" w:hAnsiTheme="majorHAnsi" w:cstheme="majorHAnsi"/>
                <w:sz w:val="20"/>
                <w:szCs w:val="20"/>
                <w:lang w:val="ro-MD"/>
              </w:rPr>
              <w:lastRenderedPageBreak/>
              <w:t>Autorită</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ile tutelare locale</w:t>
            </w:r>
          </w:p>
        </w:tc>
        <w:tc>
          <w:tcPr>
            <w:tcW w:w="8222" w:type="dxa"/>
          </w:tcPr>
          <w:p w14:paraId="461011D5"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(1) Autoritatea tutelară locală are următoarele atribu</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ii: </w:t>
            </w:r>
          </w:p>
          <w:p w14:paraId="7188E208"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a) asigură recep</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ionarea </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înregistrarea sesizărilor privind încălcarea drepturilor copilului, se autosesizează în cazul identificării unor copii afla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în situa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ie de risc;</w:t>
            </w:r>
          </w:p>
          <w:p w14:paraId="2B543BF4"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a</w:t>
            </w:r>
            <w:r w:rsidRPr="006529FB">
              <w:rPr>
                <w:rFonts w:asciiTheme="majorHAnsi" w:hAnsiTheme="majorHAnsi" w:cstheme="majorHAnsi"/>
                <w:sz w:val="20"/>
                <w:szCs w:val="20"/>
                <w:vertAlign w:val="superscript"/>
                <w:lang w:val="ro-MD"/>
              </w:rPr>
              <w:t>1</w:t>
            </w:r>
            <w:r w:rsidRPr="006529FB">
              <w:rPr>
                <w:rFonts w:asciiTheme="majorHAnsi" w:hAnsiTheme="majorHAnsi" w:cstheme="majorHAnsi"/>
                <w:sz w:val="20"/>
                <w:szCs w:val="20"/>
                <w:lang w:val="ro-MD"/>
              </w:rPr>
              <w:t>) informează autoritatea tutelară teritorială despre cazurile copiilor care necesită asisten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ă juridică calificată pentru respectarea drepturilor </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intereselor acestora;</w:t>
            </w:r>
          </w:p>
          <w:p w14:paraId="598CBA9C"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b) coordonează examinarea sesizărilor privind încălcarea drepturilor copilului;</w:t>
            </w:r>
          </w:p>
          <w:p w14:paraId="06DFCAA4"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c) în limita atribu</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iilor sale </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în cooperare cu autoritatea tutelară teritorială, întreprinde ac</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iunile necesare pentru prevenirea separării copilului de mediul familial sau pentru (re)integrarea copilului în familie;</w:t>
            </w:r>
          </w:p>
          <w:p w14:paraId="526DB27E"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d) asigură evaluarea familiilor cu copii afla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în situa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ie de risc </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a copiilor separa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de părin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w:t>
            </w:r>
          </w:p>
          <w:p w14:paraId="55657F76"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e) asigură luarea copilului de la părin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sau de la persoanele în grija cărora se află acesta în cazul existen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ei unui pericol iminent pentru via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a sau sănătatea lui </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înaintează, în termen de 3 zile lucrătoare, ac</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iunea în instan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a de judecată privind decăderea din drepturile părinte</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ti sau privind luarea copilului de la părin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fără ca ace</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tia să fie decăzu</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din drepturile părinte</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ti;</w:t>
            </w:r>
          </w:p>
          <w:p w14:paraId="31D7BD17"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f) asigură plasamentul de urgen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ă al copiilor separa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de părin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w:t>
            </w:r>
          </w:p>
          <w:p w14:paraId="3C7DF26C"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g) asigură instituirea custodiei asupra copiilor ai căror părin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i/unicul părinte se află temporar în altă localitate din </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ară sau de peste hotare ori nu-</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pot realiza obliga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iile privind cre</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 xml:space="preserve">terea, îngrijirea </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educa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ia copilului din cauza problemelor de sănătate;</w:t>
            </w:r>
          </w:p>
          <w:p w14:paraId="46C9F59F"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 xml:space="preserve">h) asigură luarea </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scoaterea de la eviden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ă a familiilor cu copii afla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în situa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ie de risc </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a copiilor separa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de părin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w:t>
            </w:r>
          </w:p>
          <w:p w14:paraId="4CE0AD2D"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i) participă la procedura de luare a copilului de la părin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w:t>
            </w:r>
          </w:p>
          <w:p w14:paraId="62607E13"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 xml:space="preserve">j) eliberează </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transmite autorită</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ii tutelare teritoriale avize privind plasamentul planificat al copiilor; </w:t>
            </w:r>
          </w:p>
          <w:p w14:paraId="2AD179DE"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k) cooperează, la nivel local, cu institu</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iile, structurile </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serviciile cu atribu</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ii în domeniul protec</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iei copilului;</w:t>
            </w:r>
          </w:p>
          <w:p w14:paraId="413D00C1"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k</w:t>
            </w:r>
            <w:r w:rsidRPr="006529FB">
              <w:rPr>
                <w:rFonts w:asciiTheme="majorHAnsi" w:hAnsiTheme="majorHAnsi" w:cstheme="majorHAnsi"/>
                <w:sz w:val="20"/>
                <w:szCs w:val="20"/>
                <w:vertAlign w:val="superscript"/>
                <w:lang w:val="ro-MD"/>
              </w:rPr>
              <w:t>1</w:t>
            </w:r>
            <w:r w:rsidRPr="006529FB">
              <w:rPr>
                <w:rFonts w:asciiTheme="majorHAnsi" w:hAnsiTheme="majorHAnsi" w:cstheme="majorHAnsi"/>
                <w:sz w:val="20"/>
                <w:szCs w:val="20"/>
                <w:lang w:val="ro-MD"/>
              </w:rPr>
              <w:t>) solicită, în caz de necesitate, oficiului teritorial al Consiliului Na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ional de Asisten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ă Juridică Garantată de Stat desemnarea unui avocat în vederea înaintării ac</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iunii în instan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a de judecată privind decăderea din drepturile părinte</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ti sau privind luarea copilului de la părin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fără ca ace</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tia să fie decăzu</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din drepturile părinte</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ti;</w:t>
            </w:r>
          </w:p>
          <w:p w14:paraId="5C52D469"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l) coordonează procesul de monitorizare a situa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iei familiilor cu copii afla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în situa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ie de risc </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a copiilor separa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de părin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w:t>
            </w:r>
          </w:p>
          <w:p w14:paraId="70ABBA5A"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l</w:t>
            </w:r>
            <w:r w:rsidRPr="006529FB">
              <w:rPr>
                <w:rFonts w:asciiTheme="majorHAnsi" w:hAnsiTheme="majorHAnsi" w:cstheme="majorHAnsi"/>
                <w:sz w:val="20"/>
                <w:szCs w:val="20"/>
                <w:vertAlign w:val="superscript"/>
                <w:lang w:val="ro-MD"/>
              </w:rPr>
              <w:t>1</w:t>
            </w:r>
            <w:r w:rsidRPr="006529FB">
              <w:rPr>
                <w:rFonts w:asciiTheme="majorHAnsi" w:hAnsiTheme="majorHAnsi" w:cstheme="majorHAnsi"/>
                <w:sz w:val="20"/>
                <w:szCs w:val="20"/>
                <w:lang w:val="ro-MD"/>
              </w:rPr>
              <w:t>) asigură monitorizarea situa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iei copiilor ai căror părin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i/unicul părinte se află temporar în altă localitate din </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ară sau de peste hotare;</w:t>
            </w:r>
          </w:p>
          <w:p w14:paraId="0718F25B"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m) coordonează procesul de analiză a situa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iei la nivel local privind protec</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ia copiilor afla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în situa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ie de risc </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a copiilor separa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de părin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w:t>
            </w:r>
          </w:p>
          <w:p w14:paraId="631630A6"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 xml:space="preserve">n) planifică </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decide realizarea măsurilor de informare a popula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iei privind drepturile copilului;</w:t>
            </w:r>
          </w:p>
          <w:p w14:paraId="655534DB"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o) în limita atribu</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iilor sale, întreprinde măsurile necesare pentru respectarea drepturilor patrimoniale ale copiilor cu statut de copil rămas fără ocrotire părintească sau de copil rămas temporar fără ocrotire părintească;</w:t>
            </w:r>
          </w:p>
          <w:p w14:paraId="10D9AC9F" w14:textId="77777777" w:rsidR="00F22999" w:rsidRPr="006529FB" w:rsidRDefault="00F22999" w:rsidP="00730A5E">
            <w:pPr>
              <w:pStyle w:val="NormalWeb"/>
              <w:spacing w:line="276" w:lineRule="auto"/>
              <w:rPr>
                <w:rFonts w:asciiTheme="majorHAnsi" w:hAnsiTheme="majorHAnsi" w:cstheme="majorHAnsi"/>
                <w:sz w:val="20"/>
                <w:szCs w:val="20"/>
                <w:lang w:val="ro-MD"/>
              </w:rPr>
            </w:pPr>
            <w:r w:rsidRPr="006529FB">
              <w:rPr>
                <w:rFonts w:asciiTheme="majorHAnsi" w:hAnsiTheme="majorHAnsi" w:cstheme="majorHAnsi"/>
                <w:sz w:val="20"/>
                <w:szCs w:val="20"/>
                <w:lang w:val="ro-MD"/>
              </w:rPr>
              <w:t>p) colaborează cu autorită</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ile tutelare teritoriale </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centrale în vederea protec</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iei copiilor afla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în situa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ie de risc </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a copiilor separa</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 de părin</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 xml:space="preserve">i, inclusiv prin informarea reciprocă pe probleme de interes comun. </w:t>
            </w:r>
          </w:p>
          <w:p w14:paraId="09C01B4B" w14:textId="77777777" w:rsidR="00F22999" w:rsidRPr="006529FB" w:rsidRDefault="00F22999" w:rsidP="00730A5E">
            <w:pPr>
              <w:pStyle w:val="NormalWeb"/>
              <w:spacing w:line="276" w:lineRule="auto"/>
              <w:rPr>
                <w:rFonts w:asciiTheme="majorHAnsi" w:hAnsiTheme="majorHAnsi" w:cstheme="majorHAnsi"/>
                <w:noProof/>
                <w:sz w:val="20"/>
                <w:szCs w:val="20"/>
                <w:lang w:val="ro-MD"/>
              </w:rPr>
            </w:pPr>
            <w:r w:rsidRPr="006529FB">
              <w:rPr>
                <w:rFonts w:asciiTheme="majorHAnsi" w:hAnsiTheme="majorHAnsi" w:cstheme="majorHAnsi"/>
                <w:sz w:val="20"/>
                <w:szCs w:val="20"/>
                <w:lang w:val="ro-MD"/>
              </w:rPr>
              <w:t>(2) Autoritatea tutelară locală î</w:t>
            </w:r>
            <w:r w:rsidR="00175358">
              <w:rPr>
                <w:rFonts w:asciiTheme="majorHAnsi" w:hAnsiTheme="majorHAnsi" w:cstheme="majorHAnsi"/>
                <w:sz w:val="20"/>
                <w:szCs w:val="20"/>
                <w:lang w:val="ro-MD"/>
              </w:rPr>
              <w:t>ș</w:t>
            </w:r>
            <w:r w:rsidRPr="006529FB">
              <w:rPr>
                <w:rFonts w:asciiTheme="majorHAnsi" w:hAnsiTheme="majorHAnsi" w:cstheme="majorHAnsi"/>
                <w:sz w:val="20"/>
                <w:szCs w:val="20"/>
                <w:lang w:val="ro-MD"/>
              </w:rPr>
              <w:t>i exercită atribu</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iile direct sau prin intermediul specialistului pentru protec</w:t>
            </w:r>
            <w:r w:rsidR="00175358">
              <w:rPr>
                <w:rFonts w:asciiTheme="majorHAnsi" w:hAnsiTheme="majorHAnsi" w:cstheme="majorHAnsi"/>
                <w:sz w:val="20"/>
                <w:szCs w:val="20"/>
                <w:lang w:val="ro-MD"/>
              </w:rPr>
              <w:t>ț</w:t>
            </w:r>
            <w:r w:rsidRPr="006529FB">
              <w:rPr>
                <w:rFonts w:asciiTheme="majorHAnsi" w:hAnsiTheme="majorHAnsi" w:cstheme="majorHAnsi"/>
                <w:sz w:val="20"/>
                <w:szCs w:val="20"/>
                <w:lang w:val="ro-MD"/>
              </w:rPr>
              <w:t>ia drepturilor copilului angajat în cadrul primăriei.</w:t>
            </w:r>
          </w:p>
        </w:tc>
      </w:tr>
    </w:tbl>
    <w:p w14:paraId="651DE6A2" w14:textId="77777777" w:rsidR="00702307" w:rsidRDefault="00F22999" w:rsidP="00730A5E">
      <w:pPr>
        <w:spacing w:line="276" w:lineRule="auto"/>
        <w:jc w:val="both"/>
        <w:rPr>
          <w:rFonts w:asciiTheme="majorHAnsi" w:hAnsiTheme="majorHAnsi" w:cstheme="majorHAnsi"/>
          <w:b w:val="0"/>
          <w:i/>
          <w:sz w:val="20"/>
          <w:szCs w:val="24"/>
          <w:lang w:val="ro-MD"/>
        </w:rPr>
        <w:sectPr w:rsidR="00702307" w:rsidSect="00713BDB">
          <w:pgSz w:w="11906" w:h="16838"/>
          <w:pgMar w:top="993" w:right="849" w:bottom="851" w:left="1701" w:header="0" w:footer="0" w:gutter="0"/>
          <w:cols w:space="720"/>
          <w:docGrid w:linePitch="326" w:charSpace="-2049"/>
        </w:sectPr>
      </w:pPr>
      <w:r w:rsidRPr="006E0E90">
        <w:rPr>
          <w:rFonts w:asciiTheme="majorHAnsi" w:hAnsiTheme="majorHAnsi" w:cstheme="majorHAnsi"/>
          <w:sz w:val="20"/>
          <w:szCs w:val="24"/>
          <w:lang w:val="ro-MD"/>
        </w:rPr>
        <w:t>Sursa:</w:t>
      </w:r>
      <w:r w:rsidRPr="006E0E90">
        <w:rPr>
          <w:rFonts w:asciiTheme="majorHAnsi" w:hAnsiTheme="majorHAnsi" w:cstheme="majorHAnsi"/>
          <w:b w:val="0"/>
          <w:sz w:val="20"/>
          <w:szCs w:val="24"/>
          <w:lang w:val="ro-MD"/>
        </w:rPr>
        <w:t xml:space="preserve"> </w:t>
      </w:r>
      <w:r w:rsidRPr="006E0E90">
        <w:rPr>
          <w:rFonts w:asciiTheme="majorHAnsi" w:hAnsiTheme="majorHAnsi" w:cstheme="majorHAnsi"/>
          <w:b w:val="0"/>
          <w:i/>
          <w:sz w:val="20"/>
          <w:szCs w:val="24"/>
          <w:lang w:val="ro-MD"/>
        </w:rPr>
        <w:t>Cadrul legislativ-normativ.</w:t>
      </w:r>
    </w:p>
    <w:p w14:paraId="336C84E1" w14:textId="77777777" w:rsidR="006D03FC" w:rsidRPr="00571FF5" w:rsidRDefault="0073682B" w:rsidP="008D3F39">
      <w:pPr>
        <w:pStyle w:val="Heading1"/>
        <w:spacing w:before="0" w:line="276" w:lineRule="auto"/>
        <w:jc w:val="right"/>
        <w:rPr>
          <w:rFonts w:eastAsiaTheme="minorHAnsi"/>
          <w:sz w:val="24"/>
          <w:lang w:val="ro-MD"/>
        </w:rPr>
      </w:pPr>
      <w:bookmarkStart w:id="49" w:name="_Toc123632232"/>
      <w:r w:rsidRPr="00571FF5">
        <w:rPr>
          <w:rFonts w:eastAsiaTheme="minorHAnsi"/>
          <w:color w:val="000000" w:themeColor="text1"/>
          <w:sz w:val="24"/>
          <w:lang w:val="ro-MD"/>
        </w:rPr>
        <w:lastRenderedPageBreak/>
        <w:t>Anexa nr. 2</w:t>
      </w:r>
      <w:bookmarkEnd w:id="49"/>
    </w:p>
    <w:p w14:paraId="65328BF2" w14:textId="77777777" w:rsidR="006D03FC" w:rsidRPr="006529FB" w:rsidRDefault="006D03FC" w:rsidP="00730A5E">
      <w:pPr>
        <w:tabs>
          <w:tab w:val="left" w:pos="0"/>
        </w:tabs>
        <w:spacing w:line="276" w:lineRule="auto"/>
        <w:ind w:firstLine="567"/>
        <w:jc w:val="both"/>
        <w:rPr>
          <w:rFonts w:asciiTheme="majorHAnsi" w:eastAsiaTheme="minorHAnsi" w:hAnsiTheme="majorHAnsi" w:cstheme="majorHAnsi"/>
          <w:szCs w:val="24"/>
          <w:lang w:val="ro-MD"/>
        </w:rPr>
      </w:pPr>
      <w:r w:rsidRPr="006529FB">
        <w:rPr>
          <w:rFonts w:asciiTheme="majorHAnsi" w:eastAsiaTheme="minorHAnsi" w:hAnsiTheme="majorHAnsi" w:cstheme="majorHAnsi"/>
          <w:szCs w:val="24"/>
          <w:lang w:val="ro-MD"/>
        </w:rPr>
        <w:t>Lista actelor normative care au servit drept surse ale criteriilor de audit</w:t>
      </w:r>
    </w:p>
    <w:p w14:paraId="5F2FA571" w14:textId="77777777" w:rsidR="006D03FC" w:rsidRPr="006529FB" w:rsidRDefault="006D03FC" w:rsidP="00702307">
      <w:pPr>
        <w:pStyle w:val="ListParagraph"/>
        <w:numPr>
          <w:ilvl w:val="0"/>
          <w:numId w:val="5"/>
        </w:numPr>
        <w:tabs>
          <w:tab w:val="left" w:pos="0"/>
        </w:tabs>
        <w:spacing w:line="276" w:lineRule="auto"/>
        <w:ind w:left="0" w:firstLine="0"/>
        <w:jc w:val="both"/>
        <w:rPr>
          <w:rFonts w:asciiTheme="majorHAnsi" w:eastAsiaTheme="minorHAnsi" w:hAnsiTheme="majorHAnsi" w:cstheme="majorHAnsi"/>
          <w:b w:val="0"/>
          <w:szCs w:val="24"/>
          <w:lang w:val="ro-MD"/>
        </w:rPr>
      </w:pPr>
      <w:r w:rsidRPr="006529FB">
        <w:rPr>
          <w:rFonts w:asciiTheme="majorHAnsi" w:hAnsiTheme="majorHAnsi" w:cstheme="majorHAnsi"/>
          <w:b w:val="0"/>
          <w:noProof/>
          <w:szCs w:val="24"/>
          <w:lang w:val="ro-MD"/>
        </w:rPr>
        <w:t>Legea nr. 140</w:t>
      </w:r>
      <w:r w:rsidR="006529FB">
        <w:rPr>
          <w:rFonts w:asciiTheme="majorHAnsi" w:hAnsiTheme="majorHAnsi" w:cstheme="majorHAnsi"/>
          <w:b w:val="0"/>
          <w:noProof/>
          <w:szCs w:val="24"/>
          <w:lang w:val="ro-MD"/>
        </w:rPr>
        <w:t>/</w:t>
      </w:r>
      <w:r w:rsidRPr="006529FB">
        <w:rPr>
          <w:rFonts w:asciiTheme="majorHAnsi" w:hAnsiTheme="majorHAnsi" w:cstheme="majorHAnsi"/>
          <w:b w:val="0"/>
          <w:noProof/>
          <w:szCs w:val="24"/>
          <w:lang w:val="ro-MD"/>
        </w:rPr>
        <w:t>2013 privind protec</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ia specială a copiilor afla</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i în situa</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 xml:space="preserve">ie de risc </w:t>
      </w:r>
      <w:r w:rsidR="00175358">
        <w:rPr>
          <w:rFonts w:asciiTheme="majorHAnsi" w:hAnsiTheme="majorHAnsi" w:cstheme="majorHAnsi"/>
          <w:b w:val="0"/>
          <w:noProof/>
          <w:szCs w:val="24"/>
          <w:lang w:val="ro-MD"/>
        </w:rPr>
        <w:t>ș</w:t>
      </w:r>
      <w:r w:rsidRPr="006529FB">
        <w:rPr>
          <w:rFonts w:asciiTheme="majorHAnsi" w:hAnsiTheme="majorHAnsi" w:cstheme="majorHAnsi"/>
          <w:b w:val="0"/>
          <w:noProof/>
          <w:szCs w:val="24"/>
          <w:lang w:val="ro-MD"/>
        </w:rPr>
        <w:t>i a copiilor separa</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i de părin</w:t>
      </w:r>
      <w:r w:rsidR="00175358">
        <w:rPr>
          <w:rFonts w:asciiTheme="majorHAnsi" w:hAnsiTheme="majorHAnsi" w:cstheme="majorHAnsi"/>
          <w:b w:val="0"/>
          <w:noProof/>
          <w:szCs w:val="24"/>
          <w:lang w:val="ro-MD"/>
        </w:rPr>
        <w:t>ț</w:t>
      </w:r>
      <w:r w:rsidRPr="006529FB">
        <w:rPr>
          <w:rFonts w:asciiTheme="majorHAnsi" w:hAnsiTheme="majorHAnsi" w:cstheme="majorHAnsi"/>
          <w:b w:val="0"/>
          <w:noProof/>
          <w:szCs w:val="24"/>
          <w:lang w:val="ro-MD"/>
        </w:rPr>
        <w:t>i</w:t>
      </w:r>
      <w:r w:rsidR="006529FB">
        <w:rPr>
          <w:rFonts w:asciiTheme="majorHAnsi" w:hAnsiTheme="majorHAnsi" w:cstheme="majorHAnsi"/>
          <w:b w:val="0"/>
          <w:noProof/>
          <w:szCs w:val="24"/>
          <w:lang w:val="ro-MD"/>
        </w:rPr>
        <w:t>.</w:t>
      </w:r>
    </w:p>
    <w:p w14:paraId="41EADAC9" w14:textId="77777777" w:rsidR="006529FB" w:rsidRPr="006529FB" w:rsidRDefault="006529FB" w:rsidP="00702307">
      <w:pPr>
        <w:pStyle w:val="ListParagraph"/>
        <w:numPr>
          <w:ilvl w:val="0"/>
          <w:numId w:val="5"/>
        </w:numPr>
        <w:tabs>
          <w:tab w:val="left" w:pos="0"/>
        </w:tabs>
        <w:spacing w:line="276" w:lineRule="auto"/>
        <w:ind w:left="0" w:firstLine="0"/>
        <w:jc w:val="both"/>
        <w:rPr>
          <w:rFonts w:asciiTheme="majorHAnsi" w:eastAsiaTheme="minorHAnsi" w:hAnsiTheme="majorHAnsi" w:cstheme="majorHAnsi"/>
          <w:b w:val="0"/>
          <w:szCs w:val="24"/>
          <w:lang w:val="ro-MD"/>
        </w:rPr>
      </w:pPr>
      <w:r w:rsidRPr="006529FB">
        <w:rPr>
          <w:rFonts w:asciiTheme="majorHAnsi" w:hAnsiTheme="majorHAnsi" w:cstheme="majorHAnsi"/>
          <w:b w:val="0"/>
          <w:szCs w:val="24"/>
          <w:lang w:val="ro-MD"/>
        </w:rPr>
        <w:t>Legea nr. 99/2010 privind regimul juridic al adop</w:t>
      </w:r>
      <w:r w:rsidR="00175358">
        <w:rPr>
          <w:rFonts w:asciiTheme="majorHAnsi" w:hAnsiTheme="majorHAnsi" w:cstheme="majorHAnsi"/>
          <w:b w:val="0"/>
          <w:szCs w:val="24"/>
          <w:lang w:val="ro-MD"/>
        </w:rPr>
        <w:t>ț</w:t>
      </w:r>
      <w:r w:rsidRPr="006529FB">
        <w:rPr>
          <w:rFonts w:asciiTheme="majorHAnsi" w:hAnsiTheme="majorHAnsi" w:cstheme="majorHAnsi"/>
          <w:b w:val="0"/>
          <w:szCs w:val="24"/>
          <w:lang w:val="ro-MD"/>
        </w:rPr>
        <w:t>iei.</w:t>
      </w:r>
    </w:p>
    <w:p w14:paraId="69D818B9" w14:textId="77777777" w:rsidR="004D4012" w:rsidRPr="006529FB" w:rsidRDefault="006529FB" w:rsidP="00702307">
      <w:pPr>
        <w:pStyle w:val="NoSpacing"/>
        <w:numPr>
          <w:ilvl w:val="0"/>
          <w:numId w:val="5"/>
        </w:numPr>
        <w:spacing w:line="276" w:lineRule="auto"/>
        <w:ind w:left="0" w:firstLine="0"/>
        <w:rPr>
          <w:rFonts w:asciiTheme="majorHAnsi" w:hAnsiTheme="majorHAnsi" w:cstheme="majorHAnsi"/>
          <w:sz w:val="24"/>
          <w:szCs w:val="24"/>
          <w:lang w:val="ro-MD"/>
        </w:rPr>
      </w:pPr>
      <w:r w:rsidRPr="006529FB">
        <w:rPr>
          <w:rFonts w:asciiTheme="majorHAnsi" w:hAnsiTheme="majorHAnsi" w:cstheme="majorHAnsi"/>
          <w:sz w:val="24"/>
          <w:szCs w:val="24"/>
          <w:lang w:val="ro-MD"/>
        </w:rPr>
        <w:t xml:space="preserve">Hotărârea </w:t>
      </w:r>
      <w:r>
        <w:rPr>
          <w:rFonts w:asciiTheme="majorHAnsi" w:hAnsiTheme="majorHAnsi" w:cstheme="majorHAnsi"/>
          <w:sz w:val="24"/>
          <w:szCs w:val="24"/>
          <w:lang w:val="ro-MD"/>
        </w:rPr>
        <w:t>Guvernului</w:t>
      </w:r>
      <w:r w:rsidRPr="006529FB">
        <w:rPr>
          <w:rFonts w:asciiTheme="majorHAnsi" w:hAnsiTheme="majorHAnsi" w:cstheme="majorHAnsi"/>
          <w:sz w:val="24"/>
          <w:szCs w:val="24"/>
          <w:lang w:val="ro-MD"/>
        </w:rPr>
        <w:t xml:space="preserve"> </w:t>
      </w:r>
      <w:r>
        <w:rPr>
          <w:rFonts w:asciiTheme="majorHAnsi" w:hAnsiTheme="majorHAnsi" w:cstheme="majorHAnsi"/>
          <w:sz w:val="24"/>
          <w:szCs w:val="24"/>
          <w:lang w:val="ro-MD"/>
        </w:rPr>
        <w:t>nr. 722/</w:t>
      </w:r>
      <w:r w:rsidR="004D4012" w:rsidRPr="006529FB">
        <w:rPr>
          <w:rFonts w:asciiTheme="majorHAnsi" w:hAnsiTheme="majorHAnsi" w:cstheme="majorHAnsi"/>
          <w:sz w:val="24"/>
          <w:szCs w:val="24"/>
          <w:lang w:val="ro-MD"/>
        </w:rPr>
        <w:t xml:space="preserve">2011 pentru aprobarea Regulamentului- cadru privind organizarea </w:t>
      </w:r>
      <w:r w:rsidR="00175358">
        <w:rPr>
          <w:rFonts w:asciiTheme="majorHAnsi" w:hAnsiTheme="majorHAnsi" w:cstheme="majorHAnsi"/>
          <w:sz w:val="24"/>
          <w:szCs w:val="24"/>
          <w:lang w:val="ro-MD"/>
        </w:rPr>
        <w:t>ș</w:t>
      </w:r>
      <w:r w:rsidR="004D4012" w:rsidRPr="006529FB">
        <w:rPr>
          <w:rFonts w:asciiTheme="majorHAnsi" w:hAnsiTheme="majorHAnsi" w:cstheme="majorHAnsi"/>
          <w:sz w:val="24"/>
          <w:szCs w:val="24"/>
          <w:lang w:val="ro-MD"/>
        </w:rPr>
        <w:t>i func</w:t>
      </w:r>
      <w:r w:rsidR="00175358">
        <w:rPr>
          <w:rFonts w:asciiTheme="majorHAnsi" w:hAnsiTheme="majorHAnsi" w:cstheme="majorHAnsi"/>
          <w:sz w:val="24"/>
          <w:szCs w:val="24"/>
          <w:lang w:val="ro-MD"/>
        </w:rPr>
        <w:t>ț</w:t>
      </w:r>
      <w:r w:rsidR="004D4012" w:rsidRPr="006529FB">
        <w:rPr>
          <w:rFonts w:asciiTheme="majorHAnsi" w:hAnsiTheme="majorHAnsi" w:cstheme="majorHAnsi"/>
          <w:sz w:val="24"/>
          <w:szCs w:val="24"/>
          <w:lang w:val="ro-MD"/>
        </w:rPr>
        <w:t xml:space="preserve">ionarea Serviciului social </w:t>
      </w:r>
      <w:r w:rsidR="00103028">
        <w:rPr>
          <w:rFonts w:asciiTheme="majorHAnsi" w:hAnsiTheme="majorHAnsi" w:cstheme="majorHAnsi"/>
          <w:sz w:val="24"/>
          <w:szCs w:val="24"/>
          <w:lang w:val="ro-MD"/>
        </w:rPr>
        <w:t>„</w:t>
      </w:r>
      <w:r w:rsidR="004D4012" w:rsidRPr="006529FB">
        <w:rPr>
          <w:rFonts w:asciiTheme="majorHAnsi" w:hAnsiTheme="majorHAnsi" w:cstheme="majorHAnsi"/>
          <w:sz w:val="24"/>
          <w:szCs w:val="24"/>
          <w:lang w:val="ro-MD"/>
        </w:rPr>
        <w:t xml:space="preserve">Echipa mobilă” </w:t>
      </w:r>
      <w:r w:rsidR="00175358">
        <w:rPr>
          <w:rFonts w:asciiTheme="majorHAnsi" w:hAnsiTheme="majorHAnsi" w:cstheme="majorHAnsi"/>
          <w:sz w:val="24"/>
          <w:szCs w:val="24"/>
          <w:lang w:val="ro-MD"/>
        </w:rPr>
        <w:t>ș</w:t>
      </w:r>
      <w:r w:rsidR="004D4012" w:rsidRPr="006529FB">
        <w:rPr>
          <w:rFonts w:asciiTheme="majorHAnsi" w:hAnsiTheme="majorHAnsi" w:cstheme="majorHAnsi"/>
          <w:sz w:val="24"/>
          <w:szCs w:val="24"/>
          <w:lang w:val="ro-MD"/>
        </w:rPr>
        <w:t xml:space="preserve">i a </w:t>
      </w:r>
      <w:r w:rsidR="00E541B8">
        <w:rPr>
          <w:rFonts w:asciiTheme="majorHAnsi" w:hAnsiTheme="majorHAnsi" w:cstheme="majorHAnsi"/>
          <w:sz w:val="24"/>
          <w:szCs w:val="24"/>
          <w:lang w:val="ro-MD"/>
        </w:rPr>
        <w:t>S</w:t>
      </w:r>
      <w:r w:rsidR="004D4012" w:rsidRPr="006529FB">
        <w:rPr>
          <w:rFonts w:asciiTheme="majorHAnsi" w:hAnsiTheme="majorHAnsi" w:cstheme="majorHAnsi"/>
          <w:sz w:val="24"/>
          <w:szCs w:val="24"/>
          <w:lang w:val="ro-MD"/>
        </w:rPr>
        <w:t>tandardelor minime de calitate.</w:t>
      </w:r>
    </w:p>
    <w:p w14:paraId="22396AE5" w14:textId="77777777" w:rsidR="004D4012" w:rsidRPr="006529FB" w:rsidRDefault="006529FB" w:rsidP="00702307">
      <w:pPr>
        <w:pStyle w:val="NoSpacing"/>
        <w:numPr>
          <w:ilvl w:val="0"/>
          <w:numId w:val="5"/>
        </w:numPr>
        <w:spacing w:line="276" w:lineRule="auto"/>
        <w:ind w:left="0" w:firstLine="0"/>
        <w:rPr>
          <w:rFonts w:asciiTheme="majorHAnsi" w:hAnsiTheme="majorHAnsi" w:cstheme="majorHAnsi"/>
          <w:sz w:val="24"/>
          <w:szCs w:val="24"/>
          <w:lang w:val="ro-MD"/>
        </w:rPr>
      </w:pPr>
      <w:r w:rsidRPr="006529FB">
        <w:rPr>
          <w:rFonts w:asciiTheme="majorHAnsi" w:hAnsiTheme="majorHAnsi" w:cstheme="majorHAnsi"/>
          <w:sz w:val="24"/>
          <w:szCs w:val="24"/>
          <w:lang w:val="ro-MD"/>
        </w:rPr>
        <w:t xml:space="preserve">Hotărârea </w:t>
      </w:r>
      <w:r>
        <w:rPr>
          <w:rFonts w:asciiTheme="majorHAnsi" w:hAnsiTheme="majorHAnsi" w:cstheme="majorHAnsi"/>
          <w:sz w:val="24"/>
          <w:szCs w:val="24"/>
          <w:lang w:val="ro-MD"/>
        </w:rPr>
        <w:t>Guvernului</w:t>
      </w:r>
      <w:r w:rsidRPr="006529FB">
        <w:rPr>
          <w:rFonts w:asciiTheme="majorHAnsi" w:hAnsiTheme="majorHAnsi" w:cstheme="majorHAnsi"/>
          <w:sz w:val="24"/>
          <w:szCs w:val="24"/>
          <w:lang w:val="ro-MD"/>
        </w:rPr>
        <w:t xml:space="preserve"> </w:t>
      </w:r>
      <w:r w:rsidR="004D4012" w:rsidRPr="006529FB">
        <w:rPr>
          <w:rFonts w:asciiTheme="majorHAnsi" w:hAnsiTheme="majorHAnsi" w:cstheme="majorHAnsi"/>
          <w:sz w:val="24"/>
          <w:szCs w:val="24"/>
          <w:lang w:val="ro-MD"/>
        </w:rPr>
        <w:t>nr. 314/2012 pentru aprobarea Regulamentului</w:t>
      </w:r>
      <w:r w:rsidR="00103028">
        <w:rPr>
          <w:rFonts w:asciiTheme="majorHAnsi" w:hAnsiTheme="majorHAnsi" w:cstheme="majorHAnsi"/>
          <w:sz w:val="24"/>
          <w:szCs w:val="24"/>
          <w:lang w:val="ro-MD"/>
        </w:rPr>
        <w:t>-</w:t>
      </w:r>
      <w:r w:rsidR="004D4012" w:rsidRPr="006529FB">
        <w:rPr>
          <w:rFonts w:asciiTheme="majorHAnsi" w:hAnsiTheme="majorHAnsi" w:cstheme="majorHAnsi"/>
          <w:sz w:val="24"/>
          <w:szCs w:val="24"/>
          <w:lang w:val="ro-MD"/>
        </w:rPr>
        <w:t xml:space="preserve">cadru privind organizarea </w:t>
      </w:r>
      <w:r w:rsidR="00175358">
        <w:rPr>
          <w:rFonts w:asciiTheme="majorHAnsi" w:hAnsiTheme="majorHAnsi" w:cstheme="majorHAnsi"/>
          <w:sz w:val="24"/>
          <w:szCs w:val="24"/>
          <w:lang w:val="ro-MD"/>
        </w:rPr>
        <w:t>ș</w:t>
      </w:r>
      <w:r w:rsidR="004D4012" w:rsidRPr="006529FB">
        <w:rPr>
          <w:rFonts w:asciiTheme="majorHAnsi" w:hAnsiTheme="majorHAnsi" w:cstheme="majorHAnsi"/>
          <w:sz w:val="24"/>
          <w:szCs w:val="24"/>
          <w:lang w:val="ro-MD"/>
        </w:rPr>
        <w:t>i func</w:t>
      </w:r>
      <w:r w:rsidR="00175358">
        <w:rPr>
          <w:rFonts w:asciiTheme="majorHAnsi" w:hAnsiTheme="majorHAnsi" w:cstheme="majorHAnsi"/>
          <w:sz w:val="24"/>
          <w:szCs w:val="24"/>
          <w:lang w:val="ro-MD"/>
        </w:rPr>
        <w:t>ț</w:t>
      </w:r>
      <w:r w:rsidR="004D4012" w:rsidRPr="006529FB">
        <w:rPr>
          <w:rFonts w:asciiTheme="majorHAnsi" w:hAnsiTheme="majorHAnsi" w:cstheme="majorHAnsi"/>
          <w:sz w:val="24"/>
          <w:szCs w:val="24"/>
          <w:lang w:val="ro-MD"/>
        </w:rPr>
        <w:t xml:space="preserve">ionarea Serviciului social </w:t>
      </w:r>
      <w:r w:rsidR="00103028">
        <w:rPr>
          <w:rFonts w:asciiTheme="majorHAnsi" w:hAnsiTheme="majorHAnsi" w:cstheme="majorHAnsi"/>
          <w:sz w:val="24"/>
          <w:szCs w:val="24"/>
          <w:lang w:val="ro-MD"/>
        </w:rPr>
        <w:t>„</w:t>
      </w:r>
      <w:r w:rsidR="004D4012" w:rsidRPr="006529FB">
        <w:rPr>
          <w:rFonts w:asciiTheme="majorHAnsi" w:hAnsiTheme="majorHAnsi" w:cstheme="majorHAnsi"/>
          <w:sz w:val="24"/>
          <w:szCs w:val="24"/>
          <w:lang w:val="ro-MD"/>
        </w:rPr>
        <w:t>Asisten</w:t>
      </w:r>
      <w:r w:rsidR="00175358">
        <w:rPr>
          <w:rFonts w:asciiTheme="majorHAnsi" w:hAnsiTheme="majorHAnsi" w:cstheme="majorHAnsi"/>
          <w:sz w:val="24"/>
          <w:szCs w:val="24"/>
          <w:lang w:val="ro-MD"/>
        </w:rPr>
        <w:t>ț</w:t>
      </w:r>
      <w:r w:rsidR="00E541B8">
        <w:rPr>
          <w:rFonts w:asciiTheme="majorHAnsi" w:hAnsiTheme="majorHAnsi" w:cstheme="majorHAnsi"/>
          <w:sz w:val="24"/>
          <w:szCs w:val="24"/>
          <w:lang w:val="ro-MD"/>
        </w:rPr>
        <w:t>ă</w:t>
      </w:r>
      <w:r w:rsidR="004D4012" w:rsidRPr="006529FB">
        <w:rPr>
          <w:rFonts w:asciiTheme="majorHAnsi" w:hAnsiTheme="majorHAnsi" w:cstheme="majorHAnsi"/>
          <w:sz w:val="24"/>
          <w:szCs w:val="24"/>
          <w:lang w:val="ro-MD"/>
        </w:rPr>
        <w:t xml:space="preserve"> personală</w:t>
      </w:r>
      <w:r w:rsidR="00103028">
        <w:rPr>
          <w:rFonts w:asciiTheme="majorHAnsi" w:hAnsiTheme="majorHAnsi" w:cstheme="majorHAnsi"/>
          <w:sz w:val="24"/>
          <w:szCs w:val="24"/>
          <w:lang w:val="ro-MD"/>
        </w:rPr>
        <w:t>”</w:t>
      </w:r>
      <w:r w:rsidR="004D4012" w:rsidRPr="006529FB">
        <w:rPr>
          <w:rFonts w:asciiTheme="majorHAnsi" w:hAnsiTheme="majorHAnsi" w:cstheme="majorHAnsi"/>
          <w:sz w:val="24"/>
          <w:szCs w:val="24"/>
          <w:lang w:val="ro-MD"/>
        </w:rPr>
        <w:t xml:space="preserve"> </w:t>
      </w:r>
      <w:r w:rsidR="00175358">
        <w:rPr>
          <w:rFonts w:asciiTheme="majorHAnsi" w:hAnsiTheme="majorHAnsi" w:cstheme="majorHAnsi"/>
          <w:sz w:val="24"/>
          <w:szCs w:val="24"/>
          <w:lang w:val="ro-MD"/>
        </w:rPr>
        <w:t>ș</w:t>
      </w:r>
      <w:r w:rsidR="004D4012" w:rsidRPr="006529FB">
        <w:rPr>
          <w:rFonts w:asciiTheme="majorHAnsi" w:hAnsiTheme="majorHAnsi" w:cstheme="majorHAnsi"/>
          <w:sz w:val="24"/>
          <w:szCs w:val="24"/>
          <w:lang w:val="ro-MD"/>
        </w:rPr>
        <w:t xml:space="preserve">i a </w:t>
      </w:r>
      <w:r w:rsidR="00E541B8">
        <w:rPr>
          <w:rFonts w:asciiTheme="majorHAnsi" w:hAnsiTheme="majorHAnsi" w:cstheme="majorHAnsi"/>
          <w:sz w:val="24"/>
          <w:szCs w:val="24"/>
          <w:lang w:val="ro-MD"/>
        </w:rPr>
        <w:t>S</w:t>
      </w:r>
      <w:r w:rsidR="004D4012" w:rsidRPr="006529FB">
        <w:rPr>
          <w:rFonts w:asciiTheme="majorHAnsi" w:hAnsiTheme="majorHAnsi" w:cstheme="majorHAnsi"/>
          <w:sz w:val="24"/>
          <w:szCs w:val="24"/>
          <w:lang w:val="ro-MD"/>
        </w:rPr>
        <w:t>tandardelor minime de calitate.</w:t>
      </w:r>
    </w:p>
    <w:p w14:paraId="0FC68612" w14:textId="77777777" w:rsidR="004D4012" w:rsidRPr="00516FBB" w:rsidRDefault="006529FB" w:rsidP="00702307">
      <w:pPr>
        <w:pStyle w:val="NoSpacing"/>
        <w:numPr>
          <w:ilvl w:val="0"/>
          <w:numId w:val="5"/>
        </w:numPr>
        <w:spacing w:line="276" w:lineRule="auto"/>
        <w:ind w:left="0" w:firstLine="0"/>
        <w:rPr>
          <w:rFonts w:asciiTheme="majorHAnsi" w:hAnsiTheme="majorHAnsi" w:cstheme="majorHAnsi"/>
          <w:sz w:val="24"/>
          <w:szCs w:val="24"/>
          <w:lang w:val="ro-MD"/>
        </w:rPr>
      </w:pPr>
      <w:r w:rsidRPr="006529FB">
        <w:rPr>
          <w:rFonts w:asciiTheme="majorHAnsi" w:hAnsiTheme="majorHAnsi" w:cstheme="majorHAnsi"/>
          <w:sz w:val="24"/>
          <w:szCs w:val="24"/>
          <w:lang w:val="ro-MD"/>
        </w:rPr>
        <w:t xml:space="preserve">Hotărârea </w:t>
      </w:r>
      <w:r>
        <w:rPr>
          <w:rFonts w:asciiTheme="majorHAnsi" w:hAnsiTheme="majorHAnsi" w:cstheme="majorHAnsi"/>
          <w:sz w:val="24"/>
          <w:szCs w:val="24"/>
          <w:lang w:val="ro-MD"/>
        </w:rPr>
        <w:t>Guvernului</w:t>
      </w:r>
      <w:r w:rsidRPr="006529FB">
        <w:rPr>
          <w:rFonts w:asciiTheme="majorHAnsi" w:hAnsiTheme="majorHAnsi" w:cstheme="majorHAnsi"/>
          <w:sz w:val="24"/>
          <w:szCs w:val="24"/>
          <w:lang w:val="ro-MD"/>
        </w:rPr>
        <w:t xml:space="preserve"> </w:t>
      </w:r>
      <w:r w:rsidR="004D4012" w:rsidRPr="006529FB">
        <w:rPr>
          <w:rFonts w:asciiTheme="majorHAnsi" w:hAnsiTheme="majorHAnsi" w:cstheme="majorHAnsi"/>
          <w:sz w:val="24"/>
          <w:szCs w:val="24"/>
          <w:lang w:val="ro-MD"/>
        </w:rPr>
        <w:t>nr. 591</w:t>
      </w:r>
      <w:r>
        <w:rPr>
          <w:rFonts w:asciiTheme="majorHAnsi" w:hAnsiTheme="majorHAnsi" w:cstheme="majorHAnsi"/>
          <w:sz w:val="24"/>
          <w:szCs w:val="24"/>
          <w:lang w:val="ro-MD"/>
        </w:rPr>
        <w:t>/</w:t>
      </w:r>
      <w:r w:rsidR="004D4012" w:rsidRPr="006529FB">
        <w:rPr>
          <w:rFonts w:asciiTheme="majorHAnsi" w:hAnsiTheme="majorHAnsi" w:cstheme="majorHAnsi"/>
          <w:sz w:val="24"/>
          <w:szCs w:val="24"/>
          <w:lang w:val="ro-MD"/>
        </w:rPr>
        <w:t>2017 pentru aprobarea Regulamentului</w:t>
      </w:r>
      <w:r w:rsidR="00103028">
        <w:rPr>
          <w:rFonts w:asciiTheme="majorHAnsi" w:hAnsiTheme="majorHAnsi" w:cstheme="majorHAnsi"/>
          <w:sz w:val="24"/>
          <w:szCs w:val="24"/>
          <w:lang w:val="ro-MD"/>
        </w:rPr>
        <w:t>-</w:t>
      </w:r>
      <w:r w:rsidR="004D4012" w:rsidRPr="006529FB">
        <w:rPr>
          <w:rFonts w:asciiTheme="majorHAnsi" w:hAnsiTheme="majorHAnsi" w:cstheme="majorHAnsi"/>
          <w:sz w:val="24"/>
          <w:szCs w:val="24"/>
          <w:lang w:val="ro-MD"/>
        </w:rPr>
        <w:t xml:space="preserve">cadru privind organizarea </w:t>
      </w:r>
      <w:r w:rsidR="00175358">
        <w:rPr>
          <w:rFonts w:asciiTheme="majorHAnsi" w:hAnsiTheme="majorHAnsi" w:cstheme="majorHAnsi"/>
          <w:sz w:val="24"/>
          <w:szCs w:val="24"/>
          <w:lang w:val="ro-MD"/>
        </w:rPr>
        <w:t>ș</w:t>
      </w:r>
      <w:r w:rsidR="004D4012" w:rsidRPr="006529FB">
        <w:rPr>
          <w:rFonts w:asciiTheme="majorHAnsi" w:hAnsiTheme="majorHAnsi" w:cstheme="majorHAnsi"/>
          <w:sz w:val="24"/>
          <w:szCs w:val="24"/>
          <w:lang w:val="ro-MD"/>
        </w:rPr>
        <w:t>i func</w:t>
      </w:r>
      <w:r w:rsidR="00175358">
        <w:rPr>
          <w:rFonts w:asciiTheme="majorHAnsi" w:hAnsiTheme="majorHAnsi" w:cstheme="majorHAnsi"/>
          <w:sz w:val="24"/>
          <w:szCs w:val="24"/>
          <w:lang w:val="ro-MD"/>
        </w:rPr>
        <w:t>ț</w:t>
      </w:r>
      <w:r w:rsidR="004D4012" w:rsidRPr="006529FB">
        <w:rPr>
          <w:rFonts w:asciiTheme="majorHAnsi" w:hAnsiTheme="majorHAnsi" w:cstheme="majorHAnsi"/>
          <w:sz w:val="24"/>
          <w:szCs w:val="24"/>
          <w:lang w:val="ro-MD"/>
        </w:rPr>
        <w:t xml:space="preserve">ionarea Serviciului </w:t>
      </w:r>
      <w:r w:rsidR="004D4012" w:rsidRPr="00516FBB">
        <w:rPr>
          <w:rFonts w:asciiTheme="majorHAnsi" w:hAnsiTheme="majorHAnsi" w:cstheme="majorHAnsi"/>
          <w:sz w:val="24"/>
          <w:szCs w:val="24"/>
          <w:lang w:val="ro-MD"/>
        </w:rPr>
        <w:t>social Centrul de plasament pentru copii</w:t>
      </w:r>
      <w:r w:rsidR="00516FBB" w:rsidRPr="00516FBB">
        <w:rPr>
          <w:rFonts w:asciiTheme="majorHAnsi" w:hAnsiTheme="majorHAnsi" w:cstheme="majorHAnsi"/>
          <w:sz w:val="24"/>
          <w:szCs w:val="24"/>
          <w:lang w:val="ro-MD"/>
        </w:rPr>
        <w:t>i</w:t>
      </w:r>
      <w:r w:rsidR="004D4012" w:rsidRPr="00516FBB">
        <w:rPr>
          <w:rFonts w:asciiTheme="majorHAnsi" w:hAnsiTheme="majorHAnsi" w:cstheme="majorHAnsi"/>
          <w:sz w:val="24"/>
          <w:szCs w:val="24"/>
          <w:lang w:val="ro-MD"/>
        </w:rPr>
        <w:t xml:space="preserve"> separa</w:t>
      </w:r>
      <w:r w:rsidR="00175358">
        <w:rPr>
          <w:rFonts w:asciiTheme="majorHAnsi" w:hAnsiTheme="majorHAnsi" w:cstheme="majorHAnsi"/>
          <w:sz w:val="24"/>
          <w:szCs w:val="24"/>
          <w:lang w:val="ro-MD"/>
        </w:rPr>
        <w:t>ț</w:t>
      </w:r>
      <w:r w:rsidR="004D4012" w:rsidRPr="00516FBB">
        <w:rPr>
          <w:rFonts w:asciiTheme="majorHAnsi" w:hAnsiTheme="majorHAnsi" w:cstheme="majorHAnsi"/>
          <w:sz w:val="24"/>
          <w:szCs w:val="24"/>
          <w:lang w:val="ro-MD"/>
        </w:rPr>
        <w:t>i de părin</w:t>
      </w:r>
      <w:r w:rsidR="00175358">
        <w:rPr>
          <w:rFonts w:asciiTheme="majorHAnsi" w:hAnsiTheme="majorHAnsi" w:cstheme="majorHAnsi"/>
          <w:sz w:val="24"/>
          <w:szCs w:val="24"/>
          <w:lang w:val="ro-MD"/>
        </w:rPr>
        <w:t>ț</w:t>
      </w:r>
      <w:r w:rsidR="004D4012" w:rsidRPr="00516FBB">
        <w:rPr>
          <w:rFonts w:asciiTheme="majorHAnsi" w:hAnsiTheme="majorHAnsi" w:cstheme="majorHAnsi"/>
          <w:sz w:val="24"/>
          <w:szCs w:val="24"/>
          <w:lang w:val="ro-MD"/>
        </w:rPr>
        <w:t>i</w:t>
      </w:r>
      <w:r w:rsidR="00E541B8" w:rsidRPr="00E541B8">
        <w:rPr>
          <w:rFonts w:asciiTheme="majorHAnsi" w:hAnsiTheme="majorHAnsi" w:cstheme="majorHAnsi"/>
          <w:sz w:val="24"/>
          <w:szCs w:val="24"/>
          <w:lang w:val="ro-MD"/>
        </w:rPr>
        <w:t xml:space="preserve"> </w:t>
      </w:r>
      <w:r w:rsidR="00175358">
        <w:rPr>
          <w:rFonts w:asciiTheme="majorHAnsi" w:hAnsiTheme="majorHAnsi" w:cstheme="majorHAnsi"/>
          <w:sz w:val="24"/>
          <w:szCs w:val="24"/>
          <w:lang w:val="ro-MD"/>
        </w:rPr>
        <w:t>ș</w:t>
      </w:r>
      <w:r w:rsidR="00E541B8" w:rsidRPr="00E541B8">
        <w:rPr>
          <w:rFonts w:asciiTheme="majorHAnsi" w:hAnsiTheme="majorHAnsi" w:cstheme="majorHAnsi"/>
          <w:sz w:val="24"/>
          <w:szCs w:val="24"/>
          <w:lang w:val="ro-MD"/>
        </w:rPr>
        <w:t xml:space="preserve">i a </w:t>
      </w:r>
      <w:r w:rsidR="00E541B8">
        <w:rPr>
          <w:rFonts w:asciiTheme="majorHAnsi" w:hAnsiTheme="majorHAnsi" w:cstheme="majorHAnsi"/>
          <w:sz w:val="24"/>
          <w:szCs w:val="24"/>
          <w:lang w:val="ro-MD"/>
        </w:rPr>
        <w:t>S</w:t>
      </w:r>
      <w:r w:rsidR="00516FBB" w:rsidRPr="006E2356">
        <w:rPr>
          <w:rFonts w:asciiTheme="majorHAnsi" w:hAnsiTheme="majorHAnsi" w:cstheme="majorHAnsi"/>
          <w:sz w:val="24"/>
          <w:szCs w:val="24"/>
          <w:lang w:val="ro-MD"/>
        </w:rPr>
        <w:t>tandardelor minime de calitate</w:t>
      </w:r>
      <w:r w:rsidR="004D4012" w:rsidRPr="00516FBB">
        <w:rPr>
          <w:rFonts w:asciiTheme="majorHAnsi" w:hAnsiTheme="majorHAnsi" w:cstheme="majorHAnsi"/>
          <w:sz w:val="24"/>
          <w:szCs w:val="24"/>
          <w:lang w:val="ro-MD"/>
        </w:rPr>
        <w:t>.</w:t>
      </w:r>
    </w:p>
    <w:p w14:paraId="4E1220D4" w14:textId="77777777" w:rsidR="004D4012" w:rsidRPr="00E541B8" w:rsidRDefault="006529FB" w:rsidP="00702307">
      <w:pPr>
        <w:pStyle w:val="NoSpacing"/>
        <w:numPr>
          <w:ilvl w:val="0"/>
          <w:numId w:val="5"/>
        </w:numPr>
        <w:spacing w:line="276" w:lineRule="auto"/>
        <w:ind w:left="0" w:firstLine="0"/>
        <w:rPr>
          <w:rFonts w:asciiTheme="majorHAnsi" w:hAnsiTheme="majorHAnsi" w:cstheme="majorHAnsi"/>
          <w:sz w:val="24"/>
          <w:szCs w:val="24"/>
          <w:lang w:val="ro-MD"/>
        </w:rPr>
      </w:pPr>
      <w:r w:rsidRPr="006529FB">
        <w:rPr>
          <w:rFonts w:asciiTheme="majorHAnsi" w:hAnsiTheme="majorHAnsi" w:cstheme="majorHAnsi"/>
          <w:sz w:val="24"/>
          <w:szCs w:val="24"/>
          <w:lang w:val="ro-MD"/>
        </w:rPr>
        <w:t xml:space="preserve">Hotărârea </w:t>
      </w:r>
      <w:r>
        <w:rPr>
          <w:rFonts w:asciiTheme="majorHAnsi" w:hAnsiTheme="majorHAnsi" w:cstheme="majorHAnsi"/>
          <w:sz w:val="24"/>
          <w:szCs w:val="24"/>
          <w:lang w:val="ro-MD"/>
        </w:rPr>
        <w:t>Guvernului</w:t>
      </w:r>
      <w:r w:rsidRPr="006529FB">
        <w:rPr>
          <w:rFonts w:asciiTheme="majorHAnsi" w:hAnsiTheme="majorHAnsi" w:cstheme="majorHAnsi"/>
          <w:sz w:val="24"/>
          <w:szCs w:val="24"/>
          <w:lang w:val="ro-MD"/>
        </w:rPr>
        <w:t xml:space="preserve"> </w:t>
      </w:r>
      <w:r w:rsidR="004D4012" w:rsidRPr="006529FB">
        <w:rPr>
          <w:rFonts w:asciiTheme="majorHAnsi" w:hAnsiTheme="majorHAnsi" w:cstheme="majorHAnsi"/>
          <w:sz w:val="24"/>
          <w:szCs w:val="24"/>
          <w:lang w:val="ro-MD"/>
        </w:rPr>
        <w:t>nr. 441/2015 pentru aprobarea Regulamentului</w:t>
      </w:r>
      <w:r w:rsidR="009029B1">
        <w:rPr>
          <w:rFonts w:asciiTheme="majorHAnsi" w:hAnsiTheme="majorHAnsi" w:cstheme="majorHAnsi"/>
          <w:sz w:val="24"/>
          <w:szCs w:val="24"/>
          <w:lang w:val="ro-MD"/>
        </w:rPr>
        <w:t>-</w:t>
      </w:r>
      <w:r w:rsidR="004D4012" w:rsidRPr="006529FB">
        <w:rPr>
          <w:rFonts w:asciiTheme="majorHAnsi" w:hAnsiTheme="majorHAnsi" w:cstheme="majorHAnsi"/>
          <w:sz w:val="24"/>
          <w:szCs w:val="24"/>
          <w:lang w:val="ro-MD"/>
        </w:rPr>
        <w:t xml:space="preserve">cadru privind organizarea </w:t>
      </w:r>
      <w:r w:rsidR="00175358">
        <w:rPr>
          <w:rFonts w:asciiTheme="majorHAnsi" w:hAnsiTheme="majorHAnsi" w:cstheme="majorHAnsi"/>
          <w:sz w:val="24"/>
          <w:szCs w:val="24"/>
          <w:lang w:val="ro-MD"/>
        </w:rPr>
        <w:t>ș</w:t>
      </w:r>
      <w:r w:rsidR="004D4012" w:rsidRPr="006529FB">
        <w:rPr>
          <w:rFonts w:asciiTheme="majorHAnsi" w:hAnsiTheme="majorHAnsi" w:cstheme="majorHAnsi"/>
          <w:sz w:val="24"/>
          <w:szCs w:val="24"/>
          <w:lang w:val="ro-MD"/>
        </w:rPr>
        <w:t>i func</w:t>
      </w:r>
      <w:r w:rsidR="00175358">
        <w:rPr>
          <w:rFonts w:asciiTheme="majorHAnsi" w:hAnsiTheme="majorHAnsi" w:cstheme="majorHAnsi"/>
          <w:sz w:val="24"/>
          <w:szCs w:val="24"/>
          <w:lang w:val="ro-MD"/>
        </w:rPr>
        <w:t>ț</w:t>
      </w:r>
      <w:r w:rsidR="004D4012" w:rsidRPr="006529FB">
        <w:rPr>
          <w:rFonts w:asciiTheme="majorHAnsi" w:hAnsiTheme="majorHAnsi" w:cstheme="majorHAnsi"/>
          <w:sz w:val="24"/>
          <w:szCs w:val="24"/>
          <w:lang w:val="ro-MD"/>
        </w:rPr>
        <w:t xml:space="preserve">ionarea </w:t>
      </w:r>
      <w:r w:rsidR="004D4012" w:rsidRPr="00516FBB">
        <w:rPr>
          <w:rFonts w:asciiTheme="majorHAnsi" w:hAnsiTheme="majorHAnsi" w:cstheme="majorHAnsi"/>
          <w:sz w:val="24"/>
          <w:szCs w:val="24"/>
          <w:lang w:val="ro-MD"/>
        </w:rPr>
        <w:t xml:space="preserve">Serviciului social </w:t>
      </w:r>
      <w:r w:rsidR="009029B1" w:rsidRPr="00516FBB">
        <w:rPr>
          <w:rFonts w:asciiTheme="majorHAnsi" w:hAnsiTheme="majorHAnsi" w:cstheme="majorHAnsi"/>
          <w:sz w:val="24"/>
          <w:szCs w:val="24"/>
          <w:lang w:val="ro-MD"/>
        </w:rPr>
        <w:t>C</w:t>
      </w:r>
      <w:r w:rsidR="004D4012" w:rsidRPr="00516FBB">
        <w:rPr>
          <w:rFonts w:asciiTheme="majorHAnsi" w:hAnsiTheme="majorHAnsi" w:cstheme="majorHAnsi"/>
          <w:sz w:val="24"/>
          <w:szCs w:val="24"/>
          <w:lang w:val="ro-MD"/>
        </w:rPr>
        <w:t>entrul</w:t>
      </w:r>
      <w:r w:rsidR="004D4012" w:rsidRPr="00E541B8">
        <w:rPr>
          <w:rFonts w:asciiTheme="majorHAnsi" w:hAnsiTheme="majorHAnsi" w:cstheme="majorHAnsi"/>
          <w:sz w:val="24"/>
          <w:szCs w:val="24"/>
          <w:lang w:val="ro-MD"/>
        </w:rPr>
        <w:t xml:space="preserve"> de zi pentru copii în situa</w:t>
      </w:r>
      <w:r w:rsidR="00175358">
        <w:rPr>
          <w:rFonts w:asciiTheme="majorHAnsi" w:hAnsiTheme="majorHAnsi" w:cstheme="majorHAnsi"/>
          <w:sz w:val="24"/>
          <w:szCs w:val="24"/>
          <w:lang w:val="ro-MD"/>
        </w:rPr>
        <w:t>ț</w:t>
      </w:r>
      <w:r w:rsidR="004D4012" w:rsidRPr="00E541B8">
        <w:rPr>
          <w:rFonts w:asciiTheme="majorHAnsi" w:hAnsiTheme="majorHAnsi" w:cstheme="majorHAnsi"/>
          <w:sz w:val="24"/>
          <w:szCs w:val="24"/>
          <w:lang w:val="ro-MD"/>
        </w:rPr>
        <w:t xml:space="preserve">ie de risc </w:t>
      </w:r>
      <w:r w:rsidR="00175358">
        <w:rPr>
          <w:rFonts w:asciiTheme="majorHAnsi" w:hAnsiTheme="majorHAnsi" w:cstheme="majorHAnsi"/>
          <w:sz w:val="24"/>
          <w:szCs w:val="24"/>
          <w:lang w:val="ro-MD"/>
        </w:rPr>
        <w:t>ș</w:t>
      </w:r>
      <w:r w:rsidR="004D4012" w:rsidRPr="00E541B8">
        <w:rPr>
          <w:rFonts w:asciiTheme="majorHAnsi" w:hAnsiTheme="majorHAnsi" w:cstheme="majorHAnsi"/>
          <w:sz w:val="24"/>
          <w:szCs w:val="24"/>
          <w:lang w:val="ro-MD"/>
        </w:rPr>
        <w:t xml:space="preserve">i a </w:t>
      </w:r>
      <w:r w:rsidR="00E541B8">
        <w:rPr>
          <w:rFonts w:asciiTheme="majorHAnsi" w:hAnsiTheme="majorHAnsi" w:cstheme="majorHAnsi"/>
          <w:sz w:val="24"/>
          <w:szCs w:val="24"/>
          <w:lang w:val="ro-MD"/>
        </w:rPr>
        <w:t>S</w:t>
      </w:r>
      <w:r w:rsidR="004D4012" w:rsidRPr="00E541B8">
        <w:rPr>
          <w:rFonts w:asciiTheme="majorHAnsi" w:hAnsiTheme="majorHAnsi" w:cstheme="majorHAnsi"/>
          <w:sz w:val="24"/>
          <w:szCs w:val="24"/>
          <w:lang w:val="ro-MD"/>
        </w:rPr>
        <w:t>tandardelor minime de calitate</w:t>
      </w:r>
      <w:r w:rsidRPr="00E541B8">
        <w:rPr>
          <w:rFonts w:asciiTheme="majorHAnsi" w:hAnsiTheme="majorHAnsi" w:cstheme="majorHAnsi"/>
          <w:sz w:val="24"/>
          <w:szCs w:val="24"/>
          <w:lang w:val="ro-MD"/>
        </w:rPr>
        <w:t>.</w:t>
      </w:r>
    </w:p>
    <w:p w14:paraId="28823903" w14:textId="77777777" w:rsidR="0073682B" w:rsidRPr="004E104E" w:rsidRDefault="006529FB" w:rsidP="00702307">
      <w:pPr>
        <w:pStyle w:val="NoSpacing"/>
        <w:numPr>
          <w:ilvl w:val="0"/>
          <w:numId w:val="5"/>
        </w:numPr>
        <w:spacing w:line="276" w:lineRule="auto"/>
        <w:ind w:left="0" w:firstLine="0"/>
        <w:rPr>
          <w:rFonts w:asciiTheme="majorHAnsi" w:hAnsiTheme="majorHAnsi" w:cstheme="majorHAnsi"/>
          <w:bCs/>
          <w:color w:val="333333"/>
          <w:sz w:val="24"/>
          <w:szCs w:val="24"/>
          <w:lang w:val="ro-MD"/>
        </w:rPr>
      </w:pPr>
      <w:r w:rsidRPr="00D10FB3">
        <w:rPr>
          <w:rFonts w:asciiTheme="majorHAnsi" w:hAnsiTheme="majorHAnsi" w:cstheme="majorHAnsi"/>
          <w:sz w:val="24"/>
          <w:szCs w:val="24"/>
          <w:lang w:val="ro-MD"/>
        </w:rPr>
        <w:t xml:space="preserve">Hotărârea Guvernului </w:t>
      </w:r>
      <w:r w:rsidRPr="00D10FB3">
        <w:rPr>
          <w:rFonts w:asciiTheme="majorHAnsi" w:hAnsiTheme="majorHAnsi" w:cstheme="majorHAnsi"/>
          <w:bCs/>
          <w:color w:val="333333"/>
          <w:sz w:val="24"/>
          <w:szCs w:val="24"/>
          <w:lang w:val="ro-MD"/>
        </w:rPr>
        <w:t>nr. 760/</w:t>
      </w:r>
      <w:r w:rsidR="00EA769C" w:rsidRPr="00D75D16">
        <w:rPr>
          <w:rFonts w:asciiTheme="majorHAnsi" w:hAnsiTheme="majorHAnsi" w:cstheme="majorHAnsi"/>
          <w:bCs/>
          <w:color w:val="333333"/>
          <w:sz w:val="24"/>
          <w:szCs w:val="24"/>
          <w:lang w:val="ro-MD"/>
        </w:rPr>
        <w:t xml:space="preserve">2014 </w:t>
      </w:r>
      <w:r w:rsidR="00EA769C" w:rsidRPr="00D75D16">
        <w:rPr>
          <w:rStyle w:val="Strong"/>
          <w:rFonts w:asciiTheme="majorHAnsi" w:hAnsiTheme="majorHAnsi" w:cstheme="majorHAnsi"/>
          <w:b w:val="0"/>
          <w:bCs w:val="0"/>
          <w:color w:val="333333"/>
          <w:sz w:val="24"/>
          <w:szCs w:val="24"/>
          <w:lang w:val="ro-MD"/>
        </w:rPr>
        <w:t>pentru</w:t>
      </w:r>
      <w:r w:rsidR="00EA769C" w:rsidRPr="006529FB">
        <w:rPr>
          <w:rStyle w:val="Strong"/>
          <w:rFonts w:asciiTheme="majorHAnsi" w:hAnsiTheme="majorHAnsi" w:cstheme="majorHAnsi"/>
          <w:b w:val="0"/>
          <w:bCs w:val="0"/>
          <w:color w:val="333333"/>
          <w:sz w:val="24"/>
          <w:szCs w:val="24"/>
          <w:lang w:val="ro-MD"/>
        </w:rPr>
        <w:t xml:space="preserve"> aprobarea Regulamentului-cadru cu privire la organizarea </w:t>
      </w:r>
      <w:r w:rsidR="00175358">
        <w:rPr>
          <w:rStyle w:val="Strong"/>
          <w:rFonts w:asciiTheme="majorHAnsi" w:hAnsiTheme="majorHAnsi" w:cstheme="majorHAnsi"/>
          <w:b w:val="0"/>
          <w:bCs w:val="0"/>
          <w:color w:val="333333"/>
          <w:sz w:val="24"/>
          <w:szCs w:val="24"/>
          <w:lang w:val="ro-MD"/>
        </w:rPr>
        <w:t>ș</w:t>
      </w:r>
      <w:r w:rsidR="00EA769C" w:rsidRPr="006529FB">
        <w:rPr>
          <w:rStyle w:val="Strong"/>
          <w:rFonts w:asciiTheme="majorHAnsi" w:hAnsiTheme="majorHAnsi" w:cstheme="majorHAnsi"/>
          <w:b w:val="0"/>
          <w:bCs w:val="0"/>
          <w:color w:val="333333"/>
          <w:sz w:val="24"/>
          <w:szCs w:val="24"/>
          <w:lang w:val="ro-MD"/>
        </w:rPr>
        <w:t xml:space="preserve">i </w:t>
      </w:r>
      <w:r w:rsidRPr="006529FB">
        <w:rPr>
          <w:rStyle w:val="Strong"/>
          <w:rFonts w:asciiTheme="majorHAnsi" w:hAnsiTheme="majorHAnsi" w:cstheme="majorHAnsi"/>
          <w:b w:val="0"/>
          <w:bCs w:val="0"/>
          <w:color w:val="333333"/>
          <w:sz w:val="24"/>
          <w:szCs w:val="24"/>
          <w:lang w:val="ro-MD"/>
        </w:rPr>
        <w:t>func</w:t>
      </w:r>
      <w:r w:rsidR="00175358">
        <w:rPr>
          <w:rStyle w:val="Strong"/>
          <w:rFonts w:asciiTheme="majorHAnsi" w:hAnsiTheme="majorHAnsi" w:cstheme="majorHAnsi"/>
          <w:b w:val="0"/>
          <w:bCs w:val="0"/>
          <w:color w:val="333333"/>
          <w:sz w:val="24"/>
          <w:szCs w:val="24"/>
          <w:lang w:val="ro-MD"/>
        </w:rPr>
        <w:t>ț</w:t>
      </w:r>
      <w:r w:rsidRPr="006529FB">
        <w:rPr>
          <w:rStyle w:val="Strong"/>
          <w:rFonts w:asciiTheme="majorHAnsi" w:hAnsiTheme="majorHAnsi" w:cstheme="majorHAnsi"/>
          <w:b w:val="0"/>
          <w:bCs w:val="0"/>
          <w:color w:val="333333"/>
          <w:sz w:val="24"/>
          <w:szCs w:val="24"/>
          <w:lang w:val="ro-MD"/>
        </w:rPr>
        <w:t>ionarea</w:t>
      </w:r>
      <w:r w:rsidR="00EA769C" w:rsidRPr="006529FB">
        <w:rPr>
          <w:rFonts w:asciiTheme="majorHAnsi" w:hAnsiTheme="majorHAnsi" w:cstheme="majorHAnsi"/>
          <w:b/>
          <w:color w:val="333333"/>
          <w:sz w:val="24"/>
          <w:szCs w:val="24"/>
          <w:lang w:val="ro-MD"/>
        </w:rPr>
        <w:t xml:space="preserve"> </w:t>
      </w:r>
      <w:r w:rsidR="00EA769C" w:rsidRPr="006529FB">
        <w:rPr>
          <w:rStyle w:val="Strong"/>
          <w:rFonts w:asciiTheme="majorHAnsi" w:hAnsiTheme="majorHAnsi" w:cstheme="majorHAnsi"/>
          <w:b w:val="0"/>
          <w:bCs w:val="0"/>
          <w:color w:val="333333"/>
          <w:sz w:val="24"/>
          <w:szCs w:val="24"/>
          <w:lang w:val="ro-MD"/>
        </w:rPr>
        <w:t xml:space="preserve">Serviciului de </w:t>
      </w:r>
      <w:r w:rsidRPr="006529FB">
        <w:rPr>
          <w:rStyle w:val="Strong"/>
          <w:rFonts w:asciiTheme="majorHAnsi" w:hAnsiTheme="majorHAnsi" w:cstheme="majorHAnsi"/>
          <w:b w:val="0"/>
          <w:bCs w:val="0"/>
          <w:color w:val="333333"/>
          <w:sz w:val="24"/>
          <w:szCs w:val="24"/>
          <w:lang w:val="ro-MD"/>
        </w:rPr>
        <w:t>asisten</w:t>
      </w:r>
      <w:r w:rsidR="00175358">
        <w:rPr>
          <w:rStyle w:val="Strong"/>
          <w:rFonts w:asciiTheme="majorHAnsi" w:hAnsiTheme="majorHAnsi" w:cstheme="majorHAnsi"/>
          <w:b w:val="0"/>
          <w:bCs w:val="0"/>
          <w:color w:val="333333"/>
          <w:sz w:val="24"/>
          <w:szCs w:val="24"/>
          <w:lang w:val="ro-MD"/>
        </w:rPr>
        <w:t>ț</w:t>
      </w:r>
      <w:r w:rsidRPr="006529FB">
        <w:rPr>
          <w:rStyle w:val="Strong"/>
          <w:rFonts w:asciiTheme="majorHAnsi" w:hAnsiTheme="majorHAnsi" w:cstheme="majorHAnsi"/>
          <w:b w:val="0"/>
          <w:bCs w:val="0"/>
          <w:color w:val="333333"/>
          <w:sz w:val="24"/>
          <w:szCs w:val="24"/>
          <w:lang w:val="ro-MD"/>
        </w:rPr>
        <w:t>ă</w:t>
      </w:r>
      <w:r w:rsidR="00EA769C" w:rsidRPr="006529FB">
        <w:rPr>
          <w:rStyle w:val="Strong"/>
          <w:rFonts w:asciiTheme="majorHAnsi" w:hAnsiTheme="majorHAnsi" w:cstheme="majorHAnsi"/>
          <w:b w:val="0"/>
          <w:bCs w:val="0"/>
          <w:color w:val="333333"/>
          <w:sz w:val="24"/>
          <w:szCs w:val="24"/>
          <w:lang w:val="ro-MD"/>
        </w:rPr>
        <w:t xml:space="preserve"> parentală profesionistă </w:t>
      </w:r>
      <w:r w:rsidR="00175358">
        <w:rPr>
          <w:rStyle w:val="Strong"/>
          <w:rFonts w:asciiTheme="majorHAnsi" w:hAnsiTheme="majorHAnsi" w:cstheme="majorHAnsi"/>
          <w:b w:val="0"/>
          <w:bCs w:val="0"/>
          <w:color w:val="333333"/>
          <w:sz w:val="24"/>
          <w:szCs w:val="24"/>
          <w:lang w:val="ro-MD"/>
        </w:rPr>
        <w:t>ș</w:t>
      </w:r>
      <w:r w:rsidR="00EA769C" w:rsidRPr="006529FB">
        <w:rPr>
          <w:rStyle w:val="Strong"/>
          <w:rFonts w:asciiTheme="majorHAnsi" w:hAnsiTheme="majorHAnsi" w:cstheme="majorHAnsi"/>
          <w:b w:val="0"/>
          <w:bCs w:val="0"/>
          <w:color w:val="333333"/>
          <w:sz w:val="24"/>
          <w:szCs w:val="24"/>
          <w:lang w:val="ro-MD"/>
        </w:rPr>
        <w:t xml:space="preserve">i a </w:t>
      </w:r>
      <w:r w:rsidR="00E541B8">
        <w:rPr>
          <w:rStyle w:val="Strong"/>
          <w:rFonts w:asciiTheme="majorHAnsi" w:hAnsiTheme="majorHAnsi" w:cstheme="majorHAnsi"/>
          <w:b w:val="0"/>
          <w:bCs w:val="0"/>
          <w:color w:val="333333"/>
          <w:sz w:val="24"/>
          <w:szCs w:val="24"/>
          <w:lang w:val="ro-MD"/>
        </w:rPr>
        <w:t>S</w:t>
      </w:r>
      <w:r w:rsidR="00EA769C" w:rsidRPr="006529FB">
        <w:rPr>
          <w:rStyle w:val="Strong"/>
          <w:rFonts w:asciiTheme="majorHAnsi" w:hAnsiTheme="majorHAnsi" w:cstheme="majorHAnsi"/>
          <w:b w:val="0"/>
          <w:bCs w:val="0"/>
          <w:color w:val="333333"/>
          <w:sz w:val="24"/>
          <w:szCs w:val="24"/>
          <w:lang w:val="ro-MD"/>
        </w:rPr>
        <w:t>tandardelor minime de calitate</w:t>
      </w:r>
      <w:r>
        <w:rPr>
          <w:rStyle w:val="Strong"/>
          <w:rFonts w:asciiTheme="majorHAnsi" w:hAnsiTheme="majorHAnsi" w:cstheme="majorHAnsi"/>
          <w:b w:val="0"/>
          <w:bCs w:val="0"/>
          <w:color w:val="333333"/>
          <w:sz w:val="24"/>
          <w:szCs w:val="24"/>
          <w:lang w:val="ro-MD"/>
        </w:rPr>
        <w:t>.</w:t>
      </w:r>
    </w:p>
    <w:p w14:paraId="26D1F352" w14:textId="77777777" w:rsidR="002821A9" w:rsidRDefault="0073682B" w:rsidP="00730A5E">
      <w:pPr>
        <w:pStyle w:val="Heading1"/>
        <w:spacing w:line="276" w:lineRule="auto"/>
        <w:jc w:val="right"/>
        <w:rPr>
          <w:rFonts w:eastAsiaTheme="minorHAnsi"/>
          <w:color w:val="000000" w:themeColor="text1"/>
          <w:sz w:val="24"/>
          <w:lang w:val="ro-MD"/>
        </w:rPr>
      </w:pPr>
      <w:bookmarkStart w:id="50" w:name="_Toc123632233"/>
      <w:r w:rsidRPr="00424982">
        <w:rPr>
          <w:rFonts w:eastAsiaTheme="minorHAnsi"/>
          <w:color w:val="000000" w:themeColor="text1"/>
          <w:sz w:val="24"/>
          <w:lang w:val="ro-MD"/>
        </w:rPr>
        <w:t>Anexa nr. 3</w:t>
      </w:r>
      <w:bookmarkEnd w:id="50"/>
    </w:p>
    <w:p w14:paraId="5F70525A" w14:textId="77777777" w:rsidR="004E104E" w:rsidRPr="004E104E" w:rsidRDefault="004E104E" w:rsidP="00730A5E">
      <w:pPr>
        <w:spacing w:line="276" w:lineRule="auto"/>
        <w:rPr>
          <w:lang w:val="ro-MD"/>
        </w:rPr>
      </w:pPr>
      <w:r>
        <w:rPr>
          <w:lang w:val="ro-MD"/>
        </w:rPr>
        <w:t xml:space="preserve">                  Informa</w:t>
      </w:r>
      <w:r w:rsidR="00175358">
        <w:rPr>
          <w:lang w:val="ro-MD"/>
        </w:rPr>
        <w:t>ț</w:t>
      </w:r>
      <w:r>
        <w:rPr>
          <w:lang w:val="ro-MD"/>
        </w:rPr>
        <w:t>ii privind eviden</w:t>
      </w:r>
      <w:r w:rsidR="00175358">
        <w:rPr>
          <w:lang w:val="ro-MD"/>
        </w:rPr>
        <w:t>ț</w:t>
      </w:r>
      <w:r>
        <w:rPr>
          <w:lang w:val="ro-MD"/>
        </w:rPr>
        <w:t xml:space="preserve">a </w:t>
      </w:r>
      <w:r w:rsidR="00175358">
        <w:rPr>
          <w:lang w:val="ro-MD"/>
        </w:rPr>
        <w:t>ș</w:t>
      </w:r>
      <w:r>
        <w:rPr>
          <w:lang w:val="ro-MD"/>
        </w:rPr>
        <w:t>i plasamentul copiilor afla</w:t>
      </w:r>
      <w:r w:rsidR="00175358">
        <w:rPr>
          <w:lang w:val="ro-MD"/>
        </w:rPr>
        <w:t>ț</w:t>
      </w:r>
      <w:r>
        <w:rPr>
          <w:lang w:val="ro-MD"/>
        </w:rPr>
        <w:t xml:space="preserve">i în </w:t>
      </w:r>
      <w:r w:rsidR="00893C12">
        <w:rPr>
          <w:lang w:val="ro-MD"/>
        </w:rPr>
        <w:t>situa</w:t>
      </w:r>
      <w:r w:rsidR="00175358">
        <w:rPr>
          <w:lang w:val="ro-MD"/>
        </w:rPr>
        <w:t>ț</w:t>
      </w:r>
      <w:r w:rsidR="00893C12">
        <w:rPr>
          <w:lang w:val="ro-MD"/>
        </w:rPr>
        <w:t>i</w:t>
      </w:r>
      <w:r w:rsidR="009029B1">
        <w:rPr>
          <w:lang w:val="ro-MD"/>
        </w:rPr>
        <w:t>e</w:t>
      </w:r>
      <w:r w:rsidR="00893C12">
        <w:rPr>
          <w:lang w:val="ro-MD"/>
        </w:rPr>
        <w:t xml:space="preserve"> de </w:t>
      </w:r>
      <w:r>
        <w:rPr>
          <w:lang w:val="ro-MD"/>
        </w:rPr>
        <w:t>risc în 12 ATT-uri</w:t>
      </w:r>
    </w:p>
    <w:tbl>
      <w:tblPr>
        <w:tblW w:w="5000" w:type="pct"/>
        <w:tblLook w:val="04A0" w:firstRow="1" w:lastRow="0" w:firstColumn="1" w:lastColumn="0" w:noHBand="0" w:noVBand="1"/>
      </w:tblPr>
      <w:tblGrid>
        <w:gridCol w:w="3428"/>
        <w:gridCol w:w="447"/>
        <w:gridCol w:w="447"/>
        <w:gridCol w:w="447"/>
        <w:gridCol w:w="447"/>
        <w:gridCol w:w="460"/>
        <w:gridCol w:w="447"/>
        <w:gridCol w:w="447"/>
        <w:gridCol w:w="447"/>
        <w:gridCol w:w="447"/>
        <w:gridCol w:w="447"/>
        <w:gridCol w:w="447"/>
        <w:gridCol w:w="447"/>
        <w:gridCol w:w="541"/>
      </w:tblGrid>
      <w:tr w:rsidR="00F15CB4" w:rsidRPr="006529FB" w14:paraId="461C3A6F" w14:textId="77777777" w:rsidTr="00330111">
        <w:trPr>
          <w:trHeight w:val="900"/>
        </w:trPr>
        <w:tc>
          <w:tcPr>
            <w:tcW w:w="200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141E0F" w14:textId="77777777" w:rsidR="00F15CB4" w:rsidRPr="006529FB" w:rsidRDefault="00F15CB4" w:rsidP="00730A5E">
            <w:pPr>
              <w:spacing w:line="276" w:lineRule="auto"/>
              <w:rPr>
                <w:rFonts w:eastAsia="Times New Roman" w:cs="Calibri Light"/>
                <w:bCs/>
                <w:color w:val="000000"/>
                <w:sz w:val="16"/>
                <w:szCs w:val="16"/>
                <w:lang w:val="ro-MD"/>
              </w:rPr>
            </w:pPr>
            <w:r w:rsidRPr="006529FB">
              <w:rPr>
                <w:rFonts w:eastAsia="Times New Roman" w:cs="Calibri Light"/>
                <w:bCs/>
                <w:color w:val="000000"/>
                <w:sz w:val="16"/>
                <w:szCs w:val="16"/>
                <w:lang w:val="ro-MD"/>
              </w:rPr>
              <w:t>TOTAL PLASAMENT PLANIFICAT</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65D21DB5" w14:textId="77777777" w:rsidR="00F15CB4" w:rsidRPr="006529FB" w:rsidRDefault="00F15CB4" w:rsidP="00730A5E">
            <w:pPr>
              <w:spacing w:line="276" w:lineRule="auto"/>
              <w:jc w:val="center"/>
              <w:rPr>
                <w:rFonts w:eastAsia="Times New Roman" w:cs="Calibri Light"/>
                <w:bCs/>
                <w:color w:val="000000"/>
                <w:sz w:val="16"/>
                <w:szCs w:val="16"/>
                <w:lang w:val="ro-MD"/>
              </w:rPr>
            </w:pPr>
            <w:r w:rsidRPr="006529FB">
              <w:rPr>
                <w:rFonts w:eastAsia="Times New Roman" w:cs="Calibri Light"/>
                <w:bCs/>
                <w:color w:val="000000"/>
                <w:sz w:val="16"/>
                <w:szCs w:val="16"/>
                <w:lang w:val="ro-MD"/>
              </w:rPr>
              <w:t>Anenii Noi</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48CA9720" w14:textId="77777777" w:rsidR="00F15CB4" w:rsidRPr="006529FB" w:rsidRDefault="00330111" w:rsidP="00730A5E">
            <w:pPr>
              <w:spacing w:line="276" w:lineRule="auto"/>
              <w:jc w:val="center"/>
              <w:rPr>
                <w:rFonts w:eastAsia="Times New Roman" w:cs="Calibri Light"/>
                <w:bCs/>
                <w:color w:val="000000"/>
                <w:sz w:val="16"/>
                <w:szCs w:val="16"/>
                <w:lang w:val="ro-MD"/>
              </w:rPr>
            </w:pPr>
            <w:r w:rsidRPr="006529FB">
              <w:rPr>
                <w:rFonts w:eastAsia="Times New Roman" w:cs="Calibri Light"/>
                <w:bCs/>
                <w:color w:val="000000"/>
                <w:sz w:val="16"/>
                <w:szCs w:val="16"/>
                <w:lang w:val="ro-MD"/>
              </w:rPr>
              <w:t>Bălti</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F146F75" w14:textId="77777777" w:rsidR="00F15CB4" w:rsidRPr="006529FB" w:rsidRDefault="00330111" w:rsidP="00730A5E">
            <w:pPr>
              <w:spacing w:line="276" w:lineRule="auto"/>
              <w:jc w:val="center"/>
              <w:rPr>
                <w:rFonts w:eastAsia="Times New Roman" w:cs="Calibri Light"/>
                <w:bCs/>
                <w:color w:val="000000"/>
                <w:sz w:val="16"/>
                <w:szCs w:val="16"/>
                <w:lang w:val="ro-MD"/>
              </w:rPr>
            </w:pPr>
            <w:r w:rsidRPr="006529FB">
              <w:rPr>
                <w:rFonts w:eastAsia="Times New Roman" w:cs="Calibri Light"/>
                <w:bCs/>
                <w:color w:val="000000"/>
                <w:sz w:val="16"/>
                <w:szCs w:val="16"/>
                <w:lang w:val="ro-MD"/>
              </w:rPr>
              <w:t>Călăra</w:t>
            </w:r>
            <w:r w:rsidR="00175358">
              <w:rPr>
                <w:rFonts w:eastAsia="Times New Roman" w:cs="Calibri Light"/>
                <w:bCs/>
                <w:color w:val="000000"/>
                <w:sz w:val="16"/>
                <w:szCs w:val="16"/>
                <w:lang w:val="ro-MD"/>
              </w:rPr>
              <w:t>ș</w:t>
            </w:r>
            <w:r w:rsidRPr="006529FB">
              <w:rPr>
                <w:rFonts w:eastAsia="Times New Roman" w:cs="Calibri Light"/>
                <w:bCs/>
                <w:color w:val="000000"/>
                <w:sz w:val="16"/>
                <w:szCs w:val="16"/>
                <w:lang w:val="ro-MD"/>
              </w:rPr>
              <w:t>i</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6E04A442" w14:textId="77777777" w:rsidR="00F15CB4" w:rsidRPr="006529FB" w:rsidRDefault="00330111" w:rsidP="00730A5E">
            <w:pPr>
              <w:spacing w:line="276" w:lineRule="auto"/>
              <w:jc w:val="center"/>
              <w:rPr>
                <w:rFonts w:eastAsia="Times New Roman" w:cs="Calibri Light"/>
                <w:bCs/>
                <w:color w:val="000000"/>
                <w:sz w:val="16"/>
                <w:szCs w:val="16"/>
                <w:lang w:val="ro-MD"/>
              </w:rPr>
            </w:pPr>
            <w:r w:rsidRPr="006529FB">
              <w:rPr>
                <w:rFonts w:eastAsia="Times New Roman" w:cs="Calibri Light"/>
                <w:bCs/>
                <w:color w:val="000000"/>
                <w:sz w:val="16"/>
                <w:szCs w:val="16"/>
                <w:lang w:val="ro-MD"/>
              </w:rPr>
              <w:t>Cău</w:t>
            </w:r>
            <w:r w:rsidR="00175358">
              <w:rPr>
                <w:rFonts w:eastAsia="Times New Roman" w:cs="Calibri Light"/>
                <w:bCs/>
                <w:color w:val="000000"/>
                <w:sz w:val="16"/>
                <w:szCs w:val="16"/>
                <w:lang w:val="ro-MD"/>
              </w:rPr>
              <w:t>ș</w:t>
            </w:r>
            <w:r w:rsidRPr="006529FB">
              <w:rPr>
                <w:rFonts w:eastAsia="Times New Roman" w:cs="Calibri Light"/>
                <w:bCs/>
                <w:color w:val="000000"/>
                <w:sz w:val="16"/>
                <w:szCs w:val="16"/>
                <w:lang w:val="ro-MD"/>
              </w:rPr>
              <w:t>eni</w:t>
            </w:r>
          </w:p>
        </w:tc>
        <w:tc>
          <w:tcPr>
            <w:tcW w:w="246"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431E6021" w14:textId="77777777" w:rsidR="00F15CB4" w:rsidRPr="006529FB" w:rsidRDefault="00330111" w:rsidP="00730A5E">
            <w:pPr>
              <w:spacing w:line="276" w:lineRule="auto"/>
              <w:jc w:val="center"/>
              <w:rPr>
                <w:rFonts w:eastAsia="Times New Roman" w:cs="Calibri Light"/>
                <w:bCs/>
                <w:color w:val="000000"/>
                <w:sz w:val="16"/>
                <w:szCs w:val="16"/>
                <w:lang w:val="ro-MD"/>
              </w:rPr>
            </w:pPr>
            <w:r w:rsidRPr="006529FB">
              <w:rPr>
                <w:rFonts w:eastAsia="Times New Roman" w:cs="Calibri Light"/>
                <w:bCs/>
                <w:color w:val="000000"/>
                <w:sz w:val="16"/>
                <w:szCs w:val="16"/>
                <w:lang w:val="ro-MD"/>
              </w:rPr>
              <w:t>Chi</w:t>
            </w:r>
            <w:r w:rsidR="00175358">
              <w:rPr>
                <w:rFonts w:eastAsia="Times New Roman" w:cs="Calibri Light"/>
                <w:bCs/>
                <w:color w:val="000000"/>
                <w:sz w:val="16"/>
                <w:szCs w:val="16"/>
                <w:lang w:val="ro-MD"/>
              </w:rPr>
              <w:t>ș</w:t>
            </w:r>
            <w:r w:rsidRPr="006529FB">
              <w:rPr>
                <w:rFonts w:eastAsia="Times New Roman" w:cs="Calibri Light"/>
                <w:bCs/>
                <w:color w:val="000000"/>
                <w:sz w:val="16"/>
                <w:szCs w:val="16"/>
                <w:lang w:val="ro-MD"/>
              </w:rPr>
              <w:t>inău</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7F5A980B" w14:textId="77777777" w:rsidR="00F15CB4" w:rsidRPr="006529FB" w:rsidRDefault="00330111" w:rsidP="00730A5E">
            <w:pPr>
              <w:spacing w:line="276" w:lineRule="auto"/>
              <w:jc w:val="center"/>
              <w:rPr>
                <w:rFonts w:eastAsia="Times New Roman" w:cs="Calibri Light"/>
                <w:bCs/>
                <w:color w:val="000000"/>
                <w:sz w:val="16"/>
                <w:szCs w:val="16"/>
                <w:lang w:val="ro-MD"/>
              </w:rPr>
            </w:pPr>
            <w:r w:rsidRPr="006529FB">
              <w:rPr>
                <w:rFonts w:eastAsia="Times New Roman" w:cs="Calibri Light"/>
                <w:bCs/>
                <w:color w:val="000000"/>
                <w:sz w:val="16"/>
                <w:szCs w:val="16"/>
                <w:lang w:val="ro-MD"/>
              </w:rPr>
              <w:t>Edine</w:t>
            </w:r>
            <w:r w:rsidR="00175358">
              <w:rPr>
                <w:rFonts w:eastAsia="Times New Roman" w:cs="Calibri Light"/>
                <w:bCs/>
                <w:color w:val="000000"/>
                <w:sz w:val="16"/>
                <w:szCs w:val="16"/>
                <w:lang w:val="ro-MD"/>
              </w:rPr>
              <w:t>ț</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187D7D4" w14:textId="77777777" w:rsidR="00F15CB4" w:rsidRPr="006529FB" w:rsidRDefault="00330111" w:rsidP="00730A5E">
            <w:pPr>
              <w:spacing w:line="276" w:lineRule="auto"/>
              <w:jc w:val="center"/>
              <w:rPr>
                <w:rFonts w:eastAsia="Times New Roman" w:cs="Calibri Light"/>
                <w:bCs/>
                <w:color w:val="000000"/>
                <w:sz w:val="16"/>
                <w:szCs w:val="16"/>
                <w:lang w:val="ro-MD"/>
              </w:rPr>
            </w:pPr>
            <w:r w:rsidRPr="006529FB">
              <w:rPr>
                <w:rFonts w:eastAsia="Times New Roman" w:cs="Calibri Light"/>
                <w:bCs/>
                <w:color w:val="000000"/>
                <w:sz w:val="16"/>
                <w:szCs w:val="16"/>
                <w:lang w:val="ro-MD"/>
              </w:rPr>
              <w:t>Făle</w:t>
            </w:r>
            <w:r w:rsidR="00175358">
              <w:rPr>
                <w:rFonts w:eastAsia="Times New Roman" w:cs="Calibri Light"/>
                <w:bCs/>
                <w:color w:val="000000"/>
                <w:sz w:val="16"/>
                <w:szCs w:val="16"/>
                <w:lang w:val="ro-MD"/>
              </w:rPr>
              <w:t>ș</w:t>
            </w:r>
            <w:r w:rsidRPr="006529FB">
              <w:rPr>
                <w:rFonts w:eastAsia="Times New Roman" w:cs="Calibri Light"/>
                <w:bCs/>
                <w:color w:val="000000"/>
                <w:sz w:val="16"/>
                <w:szCs w:val="16"/>
                <w:lang w:val="ro-MD"/>
              </w:rPr>
              <w:t>ti</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636FC757" w14:textId="77777777" w:rsidR="00F15CB4" w:rsidRPr="006529FB" w:rsidRDefault="00330111" w:rsidP="00730A5E">
            <w:pPr>
              <w:spacing w:line="276" w:lineRule="auto"/>
              <w:jc w:val="center"/>
              <w:rPr>
                <w:rFonts w:eastAsia="Times New Roman" w:cs="Calibri Light"/>
                <w:bCs/>
                <w:color w:val="000000"/>
                <w:sz w:val="16"/>
                <w:szCs w:val="16"/>
                <w:lang w:val="ro-MD"/>
              </w:rPr>
            </w:pPr>
            <w:r w:rsidRPr="006529FB">
              <w:rPr>
                <w:rFonts w:eastAsia="Times New Roman" w:cs="Calibri Light"/>
                <w:bCs/>
                <w:color w:val="000000"/>
                <w:sz w:val="16"/>
                <w:szCs w:val="16"/>
                <w:lang w:val="ro-MD"/>
              </w:rPr>
              <w:t>Flore</w:t>
            </w:r>
            <w:r w:rsidR="00175358">
              <w:rPr>
                <w:rFonts w:eastAsia="Times New Roman" w:cs="Calibri Light"/>
                <w:bCs/>
                <w:color w:val="000000"/>
                <w:sz w:val="16"/>
                <w:szCs w:val="16"/>
                <w:lang w:val="ro-MD"/>
              </w:rPr>
              <w:t>ș</w:t>
            </w:r>
            <w:r w:rsidRPr="006529FB">
              <w:rPr>
                <w:rFonts w:eastAsia="Times New Roman" w:cs="Calibri Light"/>
                <w:bCs/>
                <w:color w:val="000000"/>
                <w:sz w:val="16"/>
                <w:szCs w:val="16"/>
                <w:lang w:val="ro-MD"/>
              </w:rPr>
              <w:t>ti</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23F40F3" w14:textId="77777777" w:rsidR="00F15CB4" w:rsidRPr="006529FB" w:rsidRDefault="00330111" w:rsidP="00730A5E">
            <w:pPr>
              <w:spacing w:line="276" w:lineRule="auto"/>
              <w:jc w:val="center"/>
              <w:rPr>
                <w:rFonts w:eastAsia="Times New Roman" w:cs="Calibri Light"/>
                <w:bCs/>
                <w:sz w:val="16"/>
                <w:szCs w:val="16"/>
                <w:lang w:val="ro-MD"/>
              </w:rPr>
            </w:pPr>
            <w:r w:rsidRPr="006529FB">
              <w:rPr>
                <w:rFonts w:eastAsia="Times New Roman" w:cs="Calibri Light"/>
                <w:bCs/>
                <w:sz w:val="16"/>
                <w:szCs w:val="16"/>
                <w:lang w:val="ro-MD"/>
              </w:rPr>
              <w:t>Hânce</w:t>
            </w:r>
            <w:r w:rsidR="00175358">
              <w:rPr>
                <w:rFonts w:eastAsia="Times New Roman" w:cs="Calibri Light"/>
                <w:bCs/>
                <w:sz w:val="16"/>
                <w:szCs w:val="16"/>
                <w:lang w:val="ro-MD"/>
              </w:rPr>
              <w:t>ș</w:t>
            </w:r>
            <w:r w:rsidRPr="006529FB">
              <w:rPr>
                <w:rFonts w:eastAsia="Times New Roman" w:cs="Calibri Light"/>
                <w:bCs/>
                <w:sz w:val="16"/>
                <w:szCs w:val="16"/>
                <w:lang w:val="ro-MD"/>
              </w:rPr>
              <w:t>ti</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FAB9D24" w14:textId="77777777" w:rsidR="00F15CB4" w:rsidRPr="006529FB" w:rsidRDefault="00F15CB4" w:rsidP="00730A5E">
            <w:pPr>
              <w:spacing w:line="276" w:lineRule="auto"/>
              <w:jc w:val="center"/>
              <w:rPr>
                <w:rFonts w:eastAsia="Times New Roman" w:cs="Calibri Light"/>
                <w:bCs/>
                <w:sz w:val="16"/>
                <w:szCs w:val="16"/>
                <w:lang w:val="ro-MD"/>
              </w:rPr>
            </w:pPr>
            <w:r w:rsidRPr="006529FB">
              <w:rPr>
                <w:rFonts w:eastAsia="Times New Roman" w:cs="Calibri Light"/>
                <w:bCs/>
                <w:sz w:val="16"/>
                <w:szCs w:val="16"/>
                <w:lang w:val="ro-MD"/>
              </w:rPr>
              <w:t>Ialoveni</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55B85960" w14:textId="77777777" w:rsidR="00F15CB4" w:rsidRPr="006529FB" w:rsidRDefault="00F15CB4" w:rsidP="00730A5E">
            <w:pPr>
              <w:spacing w:line="276" w:lineRule="auto"/>
              <w:jc w:val="center"/>
              <w:rPr>
                <w:rFonts w:eastAsia="Times New Roman" w:cs="Calibri Light"/>
                <w:bCs/>
                <w:sz w:val="16"/>
                <w:szCs w:val="16"/>
                <w:lang w:val="ro-MD"/>
              </w:rPr>
            </w:pPr>
            <w:r w:rsidRPr="006529FB">
              <w:rPr>
                <w:rFonts w:eastAsia="Times New Roman" w:cs="Calibri Light"/>
                <w:bCs/>
                <w:sz w:val="16"/>
                <w:szCs w:val="16"/>
                <w:lang w:val="ro-MD"/>
              </w:rPr>
              <w:t>Soroca</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14:paraId="1C4995EA" w14:textId="77777777" w:rsidR="00F15CB4" w:rsidRPr="006529FB" w:rsidRDefault="00F15CB4" w:rsidP="00730A5E">
            <w:pPr>
              <w:spacing w:line="276" w:lineRule="auto"/>
              <w:jc w:val="center"/>
              <w:rPr>
                <w:rFonts w:eastAsia="Times New Roman" w:cs="Calibri Light"/>
                <w:bCs/>
                <w:sz w:val="16"/>
                <w:szCs w:val="16"/>
                <w:lang w:val="ro-MD"/>
              </w:rPr>
            </w:pPr>
            <w:r w:rsidRPr="006529FB">
              <w:rPr>
                <w:rFonts w:eastAsia="Times New Roman" w:cs="Calibri Light"/>
                <w:bCs/>
                <w:sz w:val="16"/>
                <w:szCs w:val="16"/>
                <w:lang w:val="ro-MD"/>
              </w:rPr>
              <w:t>Ungheni</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4E08E3E9" w14:textId="77777777" w:rsidR="00F15CB4" w:rsidRPr="006529FB" w:rsidRDefault="00F15CB4" w:rsidP="00730A5E">
            <w:pPr>
              <w:spacing w:line="276" w:lineRule="auto"/>
              <w:jc w:val="center"/>
              <w:rPr>
                <w:rFonts w:eastAsia="Times New Roman" w:cs="Calibri Light"/>
                <w:bCs/>
                <w:color w:val="000000"/>
                <w:sz w:val="16"/>
                <w:szCs w:val="16"/>
                <w:lang w:val="ro-MD"/>
              </w:rPr>
            </w:pPr>
            <w:r w:rsidRPr="006529FB">
              <w:rPr>
                <w:rFonts w:eastAsia="Times New Roman" w:cs="Calibri Light"/>
                <w:bCs/>
                <w:color w:val="000000"/>
                <w:sz w:val="16"/>
                <w:szCs w:val="16"/>
                <w:lang w:val="ro-MD"/>
              </w:rPr>
              <w:t>Total</w:t>
            </w:r>
          </w:p>
        </w:tc>
      </w:tr>
      <w:tr w:rsidR="00F15CB4" w:rsidRPr="006529FB" w14:paraId="5623225A" w14:textId="77777777" w:rsidTr="00330111">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14:paraId="43FA9788" w14:textId="77777777" w:rsidR="00F15CB4" w:rsidRPr="006529FB" w:rsidRDefault="00F15CB4" w:rsidP="00730A5E">
            <w:pPr>
              <w:spacing w:line="276" w:lineRule="auto"/>
              <w:rPr>
                <w:rFonts w:eastAsia="Times New Roman" w:cs="Calibri Light"/>
                <w:bCs/>
                <w:color w:val="000000"/>
                <w:sz w:val="16"/>
                <w:szCs w:val="16"/>
                <w:lang w:val="ro-MD"/>
              </w:rPr>
            </w:pPr>
            <w:r w:rsidRPr="006529FB">
              <w:rPr>
                <w:rFonts w:eastAsia="Times New Roman" w:cs="Calibri Light"/>
                <w:bCs/>
                <w:color w:val="000000"/>
                <w:sz w:val="16"/>
                <w:szCs w:val="16"/>
                <w:lang w:val="ro-MD"/>
              </w:rPr>
              <w:t>Numărul copiilor afla</w:t>
            </w:r>
            <w:r w:rsidR="00175358">
              <w:rPr>
                <w:rFonts w:eastAsia="Times New Roman" w:cs="Calibri Light"/>
                <w:bCs/>
                <w:color w:val="000000"/>
                <w:sz w:val="16"/>
                <w:szCs w:val="16"/>
                <w:lang w:val="ro-MD"/>
              </w:rPr>
              <w:t>ț</w:t>
            </w:r>
            <w:r w:rsidRPr="006529FB">
              <w:rPr>
                <w:rFonts w:eastAsia="Times New Roman" w:cs="Calibri Light"/>
                <w:bCs/>
                <w:color w:val="000000"/>
                <w:sz w:val="16"/>
                <w:szCs w:val="16"/>
                <w:lang w:val="ro-MD"/>
              </w:rPr>
              <w:t xml:space="preserve">i în plasament planificat </w:t>
            </w:r>
            <w:r w:rsidR="00404C3C">
              <w:rPr>
                <w:rFonts w:eastAsia="Times New Roman" w:cs="Calibri Light"/>
                <w:bCs/>
                <w:color w:val="000000"/>
                <w:sz w:val="16"/>
                <w:szCs w:val="16"/>
                <w:lang w:val="ro-MD"/>
              </w:rPr>
              <w:t>–</w:t>
            </w:r>
            <w:r w:rsidRPr="006529FB">
              <w:rPr>
                <w:rFonts w:eastAsia="Times New Roman" w:cs="Calibri Light"/>
                <w:bCs/>
                <w:color w:val="000000"/>
                <w:sz w:val="16"/>
                <w:szCs w:val="16"/>
                <w:lang w:val="ro-MD"/>
              </w:rPr>
              <w:t xml:space="preserve"> total</w:t>
            </w:r>
          </w:p>
        </w:tc>
        <w:tc>
          <w:tcPr>
            <w:tcW w:w="224" w:type="pct"/>
            <w:tcBorders>
              <w:top w:val="nil"/>
              <w:left w:val="nil"/>
              <w:bottom w:val="single" w:sz="4" w:space="0" w:color="auto"/>
              <w:right w:val="single" w:sz="4" w:space="0" w:color="auto"/>
            </w:tcBorders>
            <w:shd w:val="clear" w:color="000000" w:fill="FFFFFF"/>
            <w:vAlign w:val="center"/>
            <w:hideMark/>
          </w:tcPr>
          <w:p w14:paraId="7F9402C3"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61</w:t>
            </w:r>
          </w:p>
        </w:tc>
        <w:tc>
          <w:tcPr>
            <w:tcW w:w="224" w:type="pct"/>
            <w:tcBorders>
              <w:top w:val="nil"/>
              <w:left w:val="nil"/>
              <w:bottom w:val="single" w:sz="4" w:space="0" w:color="auto"/>
              <w:right w:val="single" w:sz="4" w:space="0" w:color="auto"/>
            </w:tcBorders>
            <w:shd w:val="clear" w:color="000000" w:fill="FFFFFF"/>
            <w:vAlign w:val="center"/>
            <w:hideMark/>
          </w:tcPr>
          <w:p w14:paraId="6C3AE22E"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39</w:t>
            </w:r>
          </w:p>
        </w:tc>
        <w:tc>
          <w:tcPr>
            <w:tcW w:w="224" w:type="pct"/>
            <w:tcBorders>
              <w:top w:val="nil"/>
              <w:left w:val="nil"/>
              <w:bottom w:val="single" w:sz="4" w:space="0" w:color="auto"/>
              <w:right w:val="single" w:sz="4" w:space="0" w:color="auto"/>
            </w:tcBorders>
            <w:shd w:val="clear" w:color="000000" w:fill="FFFFFF"/>
            <w:vAlign w:val="center"/>
            <w:hideMark/>
          </w:tcPr>
          <w:p w14:paraId="2A03FBEB"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58</w:t>
            </w:r>
          </w:p>
        </w:tc>
        <w:tc>
          <w:tcPr>
            <w:tcW w:w="224" w:type="pct"/>
            <w:tcBorders>
              <w:top w:val="nil"/>
              <w:left w:val="nil"/>
              <w:bottom w:val="single" w:sz="4" w:space="0" w:color="auto"/>
              <w:right w:val="single" w:sz="4" w:space="0" w:color="auto"/>
            </w:tcBorders>
            <w:shd w:val="clear" w:color="000000" w:fill="FFFFFF"/>
            <w:vAlign w:val="center"/>
            <w:hideMark/>
          </w:tcPr>
          <w:p w14:paraId="75E42DED"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49</w:t>
            </w:r>
          </w:p>
        </w:tc>
        <w:tc>
          <w:tcPr>
            <w:tcW w:w="246" w:type="pct"/>
            <w:tcBorders>
              <w:top w:val="nil"/>
              <w:left w:val="nil"/>
              <w:bottom w:val="single" w:sz="4" w:space="0" w:color="auto"/>
              <w:right w:val="single" w:sz="4" w:space="0" w:color="auto"/>
            </w:tcBorders>
            <w:shd w:val="clear" w:color="000000" w:fill="FFFFFF"/>
            <w:vAlign w:val="center"/>
            <w:hideMark/>
          </w:tcPr>
          <w:p w14:paraId="4DC2C8D8"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149</w:t>
            </w:r>
          </w:p>
        </w:tc>
        <w:tc>
          <w:tcPr>
            <w:tcW w:w="224" w:type="pct"/>
            <w:tcBorders>
              <w:top w:val="nil"/>
              <w:left w:val="nil"/>
              <w:bottom w:val="single" w:sz="4" w:space="0" w:color="auto"/>
              <w:right w:val="single" w:sz="4" w:space="0" w:color="auto"/>
            </w:tcBorders>
            <w:shd w:val="clear" w:color="000000" w:fill="FFFFFF"/>
            <w:vAlign w:val="center"/>
            <w:hideMark/>
          </w:tcPr>
          <w:p w14:paraId="449FE81A"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16</w:t>
            </w:r>
          </w:p>
        </w:tc>
        <w:tc>
          <w:tcPr>
            <w:tcW w:w="224" w:type="pct"/>
            <w:tcBorders>
              <w:top w:val="nil"/>
              <w:left w:val="nil"/>
              <w:bottom w:val="single" w:sz="4" w:space="0" w:color="auto"/>
              <w:right w:val="single" w:sz="4" w:space="0" w:color="auto"/>
            </w:tcBorders>
            <w:shd w:val="clear" w:color="000000" w:fill="FFFFFF"/>
            <w:vAlign w:val="center"/>
            <w:hideMark/>
          </w:tcPr>
          <w:p w14:paraId="4597FAEC"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40</w:t>
            </w:r>
          </w:p>
        </w:tc>
        <w:tc>
          <w:tcPr>
            <w:tcW w:w="224" w:type="pct"/>
            <w:tcBorders>
              <w:top w:val="nil"/>
              <w:left w:val="nil"/>
              <w:bottom w:val="single" w:sz="4" w:space="0" w:color="auto"/>
              <w:right w:val="single" w:sz="4" w:space="0" w:color="auto"/>
            </w:tcBorders>
            <w:shd w:val="clear" w:color="000000" w:fill="FFFFFF"/>
            <w:vAlign w:val="center"/>
            <w:hideMark/>
          </w:tcPr>
          <w:p w14:paraId="72820287"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41</w:t>
            </w:r>
          </w:p>
        </w:tc>
        <w:tc>
          <w:tcPr>
            <w:tcW w:w="224" w:type="pct"/>
            <w:tcBorders>
              <w:top w:val="nil"/>
              <w:left w:val="nil"/>
              <w:bottom w:val="single" w:sz="4" w:space="0" w:color="auto"/>
              <w:right w:val="single" w:sz="4" w:space="0" w:color="auto"/>
            </w:tcBorders>
            <w:shd w:val="clear" w:color="000000" w:fill="FFFFFF"/>
            <w:vAlign w:val="center"/>
            <w:hideMark/>
          </w:tcPr>
          <w:p w14:paraId="00A7EA3C"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64</w:t>
            </w:r>
          </w:p>
        </w:tc>
        <w:tc>
          <w:tcPr>
            <w:tcW w:w="224" w:type="pct"/>
            <w:tcBorders>
              <w:top w:val="nil"/>
              <w:left w:val="nil"/>
              <w:bottom w:val="single" w:sz="4" w:space="0" w:color="auto"/>
              <w:right w:val="single" w:sz="4" w:space="0" w:color="auto"/>
            </w:tcBorders>
            <w:shd w:val="clear" w:color="000000" w:fill="FFFFFF"/>
            <w:vAlign w:val="center"/>
            <w:hideMark/>
          </w:tcPr>
          <w:p w14:paraId="44D1B692"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52</w:t>
            </w:r>
          </w:p>
        </w:tc>
        <w:tc>
          <w:tcPr>
            <w:tcW w:w="224" w:type="pct"/>
            <w:tcBorders>
              <w:top w:val="nil"/>
              <w:left w:val="nil"/>
              <w:bottom w:val="single" w:sz="4" w:space="0" w:color="auto"/>
              <w:right w:val="single" w:sz="4" w:space="0" w:color="auto"/>
            </w:tcBorders>
            <w:shd w:val="clear" w:color="000000" w:fill="FFFFFF"/>
            <w:vAlign w:val="center"/>
            <w:hideMark/>
          </w:tcPr>
          <w:p w14:paraId="3C55D06A"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46</w:t>
            </w:r>
          </w:p>
        </w:tc>
        <w:tc>
          <w:tcPr>
            <w:tcW w:w="224" w:type="pct"/>
            <w:tcBorders>
              <w:top w:val="nil"/>
              <w:left w:val="nil"/>
              <w:bottom w:val="single" w:sz="4" w:space="0" w:color="auto"/>
              <w:right w:val="single" w:sz="4" w:space="0" w:color="auto"/>
            </w:tcBorders>
            <w:shd w:val="clear" w:color="000000" w:fill="FFFFFF"/>
            <w:vAlign w:val="center"/>
            <w:hideMark/>
          </w:tcPr>
          <w:p w14:paraId="43293B7D"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51</w:t>
            </w:r>
          </w:p>
        </w:tc>
        <w:tc>
          <w:tcPr>
            <w:tcW w:w="289" w:type="pct"/>
            <w:tcBorders>
              <w:top w:val="nil"/>
              <w:left w:val="nil"/>
              <w:bottom w:val="single" w:sz="4" w:space="0" w:color="auto"/>
              <w:right w:val="single" w:sz="4" w:space="0" w:color="auto"/>
            </w:tcBorders>
            <w:shd w:val="clear" w:color="000000" w:fill="FFFFFF"/>
            <w:vAlign w:val="center"/>
            <w:hideMark/>
          </w:tcPr>
          <w:p w14:paraId="1FDC011B"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666</w:t>
            </w:r>
          </w:p>
        </w:tc>
      </w:tr>
      <w:tr w:rsidR="00F15CB4" w:rsidRPr="006529FB" w14:paraId="4F062855" w14:textId="77777777" w:rsidTr="00F15CB4">
        <w:trPr>
          <w:trHeight w:val="21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CE9C3B8" w14:textId="77777777" w:rsidR="00F15CB4" w:rsidRPr="006529FB" w:rsidRDefault="00F15CB4" w:rsidP="00730A5E">
            <w:pPr>
              <w:spacing w:line="276" w:lineRule="auto"/>
              <w:rPr>
                <w:rFonts w:eastAsia="Times New Roman" w:cs="Calibri Light"/>
                <w:bCs/>
                <w:color w:val="000000"/>
                <w:sz w:val="16"/>
                <w:szCs w:val="16"/>
                <w:lang w:val="ro-MD"/>
              </w:rPr>
            </w:pPr>
            <w:r w:rsidRPr="006529FB">
              <w:rPr>
                <w:rFonts w:eastAsia="Times New Roman" w:cs="Calibri Light"/>
                <w:bCs/>
                <w:color w:val="000000"/>
                <w:sz w:val="16"/>
                <w:szCs w:val="16"/>
                <w:lang w:val="ro-MD"/>
              </w:rPr>
              <w:t xml:space="preserve">TOTAL PLASAMENT </w:t>
            </w:r>
            <w:r w:rsidR="009029B1">
              <w:rPr>
                <w:rFonts w:eastAsia="Times New Roman" w:cs="Calibri Light"/>
                <w:bCs/>
                <w:color w:val="000000"/>
                <w:sz w:val="16"/>
                <w:szCs w:val="16"/>
                <w:lang w:val="ro-MD"/>
              </w:rPr>
              <w:t xml:space="preserve">DE TIP </w:t>
            </w:r>
            <w:r w:rsidRPr="006529FB">
              <w:rPr>
                <w:rFonts w:eastAsia="Times New Roman" w:cs="Calibri Light"/>
                <w:bCs/>
                <w:color w:val="000000"/>
                <w:sz w:val="16"/>
                <w:szCs w:val="16"/>
                <w:lang w:val="ro-MD"/>
              </w:rPr>
              <w:t>FAMILIAL</w:t>
            </w:r>
          </w:p>
        </w:tc>
      </w:tr>
      <w:tr w:rsidR="00F15CB4" w:rsidRPr="006529FB" w14:paraId="67A58D8E" w14:textId="77777777" w:rsidTr="00330111">
        <w:trPr>
          <w:trHeight w:val="420"/>
        </w:trPr>
        <w:tc>
          <w:tcPr>
            <w:tcW w:w="2005" w:type="pct"/>
            <w:tcBorders>
              <w:top w:val="nil"/>
              <w:left w:val="single" w:sz="4" w:space="0" w:color="auto"/>
              <w:bottom w:val="single" w:sz="4" w:space="0" w:color="auto"/>
              <w:right w:val="single" w:sz="4" w:space="0" w:color="auto"/>
            </w:tcBorders>
            <w:shd w:val="clear" w:color="000000" w:fill="FFFFFF"/>
            <w:vAlign w:val="center"/>
            <w:hideMark/>
          </w:tcPr>
          <w:p w14:paraId="3A463173" w14:textId="77777777" w:rsidR="00F15CB4" w:rsidRPr="006529FB" w:rsidRDefault="00F15CB4" w:rsidP="00730A5E">
            <w:pPr>
              <w:spacing w:line="276" w:lineRule="auto"/>
              <w:rPr>
                <w:rFonts w:eastAsia="Times New Roman" w:cs="Calibri Light"/>
                <w:bCs/>
                <w:color w:val="000000"/>
                <w:sz w:val="16"/>
                <w:szCs w:val="16"/>
                <w:lang w:val="ro-MD"/>
              </w:rPr>
            </w:pPr>
            <w:r w:rsidRPr="006529FB">
              <w:rPr>
                <w:rFonts w:eastAsia="Times New Roman" w:cs="Calibri Light"/>
                <w:bCs/>
                <w:color w:val="000000"/>
                <w:sz w:val="16"/>
                <w:szCs w:val="16"/>
                <w:lang w:val="ro-MD"/>
              </w:rPr>
              <w:t>Numărul copiilor plasa</w:t>
            </w:r>
            <w:r w:rsidR="00175358">
              <w:rPr>
                <w:rFonts w:eastAsia="Times New Roman" w:cs="Calibri Light"/>
                <w:bCs/>
                <w:color w:val="000000"/>
                <w:sz w:val="16"/>
                <w:szCs w:val="16"/>
                <w:lang w:val="ro-MD"/>
              </w:rPr>
              <w:t>ț</w:t>
            </w:r>
            <w:r w:rsidRPr="006529FB">
              <w:rPr>
                <w:rFonts w:eastAsia="Times New Roman" w:cs="Calibri Light"/>
                <w:bCs/>
                <w:color w:val="000000"/>
                <w:sz w:val="16"/>
                <w:szCs w:val="16"/>
                <w:lang w:val="ro-MD"/>
              </w:rPr>
              <w:t>i în servicii de plasament de tip familial-total</w:t>
            </w:r>
          </w:p>
        </w:tc>
        <w:tc>
          <w:tcPr>
            <w:tcW w:w="224" w:type="pct"/>
            <w:tcBorders>
              <w:top w:val="nil"/>
              <w:left w:val="nil"/>
              <w:bottom w:val="single" w:sz="4" w:space="0" w:color="auto"/>
              <w:right w:val="single" w:sz="4" w:space="0" w:color="auto"/>
            </w:tcBorders>
            <w:shd w:val="clear" w:color="000000" w:fill="FFFFFF"/>
            <w:vAlign w:val="center"/>
            <w:hideMark/>
          </w:tcPr>
          <w:p w14:paraId="31E3EA2F"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31</w:t>
            </w:r>
          </w:p>
        </w:tc>
        <w:tc>
          <w:tcPr>
            <w:tcW w:w="224" w:type="pct"/>
            <w:tcBorders>
              <w:top w:val="nil"/>
              <w:left w:val="nil"/>
              <w:bottom w:val="single" w:sz="4" w:space="0" w:color="auto"/>
              <w:right w:val="single" w:sz="4" w:space="0" w:color="auto"/>
            </w:tcBorders>
            <w:shd w:val="clear" w:color="000000" w:fill="FFFFFF"/>
            <w:vAlign w:val="center"/>
            <w:hideMark/>
          </w:tcPr>
          <w:p w14:paraId="0F9BEC03"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16</w:t>
            </w:r>
          </w:p>
        </w:tc>
        <w:tc>
          <w:tcPr>
            <w:tcW w:w="224" w:type="pct"/>
            <w:tcBorders>
              <w:top w:val="nil"/>
              <w:left w:val="nil"/>
              <w:bottom w:val="single" w:sz="4" w:space="0" w:color="auto"/>
              <w:right w:val="single" w:sz="4" w:space="0" w:color="auto"/>
            </w:tcBorders>
            <w:shd w:val="clear" w:color="000000" w:fill="FFFFFF"/>
            <w:vAlign w:val="center"/>
            <w:hideMark/>
          </w:tcPr>
          <w:p w14:paraId="6BB9E7E2"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46</w:t>
            </w:r>
          </w:p>
        </w:tc>
        <w:tc>
          <w:tcPr>
            <w:tcW w:w="224" w:type="pct"/>
            <w:tcBorders>
              <w:top w:val="nil"/>
              <w:left w:val="nil"/>
              <w:bottom w:val="single" w:sz="4" w:space="0" w:color="auto"/>
              <w:right w:val="single" w:sz="4" w:space="0" w:color="auto"/>
            </w:tcBorders>
            <w:shd w:val="clear" w:color="000000" w:fill="FFFFFF"/>
            <w:vAlign w:val="center"/>
            <w:hideMark/>
          </w:tcPr>
          <w:p w14:paraId="5601BD2A"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48</w:t>
            </w:r>
          </w:p>
        </w:tc>
        <w:tc>
          <w:tcPr>
            <w:tcW w:w="246" w:type="pct"/>
            <w:tcBorders>
              <w:top w:val="nil"/>
              <w:left w:val="nil"/>
              <w:bottom w:val="single" w:sz="4" w:space="0" w:color="auto"/>
              <w:right w:val="single" w:sz="4" w:space="0" w:color="auto"/>
            </w:tcBorders>
            <w:shd w:val="clear" w:color="000000" w:fill="FFFFFF"/>
            <w:vAlign w:val="center"/>
            <w:hideMark/>
          </w:tcPr>
          <w:p w14:paraId="1BC2DC09"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114</w:t>
            </w:r>
          </w:p>
        </w:tc>
        <w:tc>
          <w:tcPr>
            <w:tcW w:w="224" w:type="pct"/>
            <w:tcBorders>
              <w:top w:val="nil"/>
              <w:left w:val="nil"/>
              <w:bottom w:val="single" w:sz="4" w:space="0" w:color="auto"/>
              <w:right w:val="single" w:sz="4" w:space="0" w:color="auto"/>
            </w:tcBorders>
            <w:shd w:val="clear" w:color="000000" w:fill="FFFFFF"/>
            <w:vAlign w:val="center"/>
            <w:hideMark/>
          </w:tcPr>
          <w:p w14:paraId="1D800EB4"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16</w:t>
            </w:r>
          </w:p>
        </w:tc>
        <w:tc>
          <w:tcPr>
            <w:tcW w:w="224" w:type="pct"/>
            <w:tcBorders>
              <w:top w:val="nil"/>
              <w:left w:val="nil"/>
              <w:bottom w:val="single" w:sz="4" w:space="0" w:color="auto"/>
              <w:right w:val="single" w:sz="4" w:space="0" w:color="auto"/>
            </w:tcBorders>
            <w:shd w:val="clear" w:color="000000" w:fill="FFFFFF"/>
            <w:vAlign w:val="center"/>
            <w:hideMark/>
          </w:tcPr>
          <w:p w14:paraId="54C0C32A"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34</w:t>
            </w:r>
          </w:p>
        </w:tc>
        <w:tc>
          <w:tcPr>
            <w:tcW w:w="224" w:type="pct"/>
            <w:tcBorders>
              <w:top w:val="nil"/>
              <w:left w:val="nil"/>
              <w:bottom w:val="single" w:sz="4" w:space="0" w:color="auto"/>
              <w:right w:val="single" w:sz="4" w:space="0" w:color="auto"/>
            </w:tcBorders>
            <w:shd w:val="clear" w:color="000000" w:fill="FFFFFF"/>
            <w:vAlign w:val="center"/>
            <w:hideMark/>
          </w:tcPr>
          <w:p w14:paraId="020C0FCF"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32</w:t>
            </w:r>
          </w:p>
        </w:tc>
        <w:tc>
          <w:tcPr>
            <w:tcW w:w="224" w:type="pct"/>
            <w:tcBorders>
              <w:top w:val="nil"/>
              <w:left w:val="nil"/>
              <w:bottom w:val="single" w:sz="4" w:space="0" w:color="auto"/>
              <w:right w:val="single" w:sz="4" w:space="0" w:color="auto"/>
            </w:tcBorders>
            <w:shd w:val="clear" w:color="000000" w:fill="FFFFFF"/>
            <w:vAlign w:val="center"/>
            <w:hideMark/>
          </w:tcPr>
          <w:p w14:paraId="23C71ABE"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53</w:t>
            </w:r>
          </w:p>
        </w:tc>
        <w:tc>
          <w:tcPr>
            <w:tcW w:w="224" w:type="pct"/>
            <w:tcBorders>
              <w:top w:val="nil"/>
              <w:left w:val="nil"/>
              <w:bottom w:val="single" w:sz="4" w:space="0" w:color="auto"/>
              <w:right w:val="single" w:sz="4" w:space="0" w:color="auto"/>
            </w:tcBorders>
            <w:shd w:val="clear" w:color="000000" w:fill="FFFFFF"/>
            <w:vAlign w:val="center"/>
            <w:hideMark/>
          </w:tcPr>
          <w:p w14:paraId="2859BAC0"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42</w:t>
            </w:r>
          </w:p>
        </w:tc>
        <w:tc>
          <w:tcPr>
            <w:tcW w:w="224" w:type="pct"/>
            <w:tcBorders>
              <w:top w:val="nil"/>
              <w:left w:val="nil"/>
              <w:bottom w:val="single" w:sz="4" w:space="0" w:color="auto"/>
              <w:right w:val="single" w:sz="4" w:space="0" w:color="auto"/>
            </w:tcBorders>
            <w:shd w:val="clear" w:color="000000" w:fill="FFFFFF"/>
            <w:vAlign w:val="center"/>
            <w:hideMark/>
          </w:tcPr>
          <w:p w14:paraId="155E2C6C"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23</w:t>
            </w:r>
          </w:p>
        </w:tc>
        <w:tc>
          <w:tcPr>
            <w:tcW w:w="224" w:type="pct"/>
            <w:tcBorders>
              <w:top w:val="nil"/>
              <w:left w:val="nil"/>
              <w:bottom w:val="single" w:sz="4" w:space="0" w:color="auto"/>
              <w:right w:val="single" w:sz="4" w:space="0" w:color="auto"/>
            </w:tcBorders>
            <w:shd w:val="clear" w:color="000000" w:fill="FFFFFF"/>
            <w:vAlign w:val="center"/>
            <w:hideMark/>
          </w:tcPr>
          <w:p w14:paraId="58DAE873"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51</w:t>
            </w:r>
          </w:p>
        </w:tc>
        <w:tc>
          <w:tcPr>
            <w:tcW w:w="289" w:type="pct"/>
            <w:tcBorders>
              <w:top w:val="nil"/>
              <w:left w:val="nil"/>
              <w:bottom w:val="single" w:sz="4" w:space="0" w:color="auto"/>
              <w:right w:val="single" w:sz="4" w:space="0" w:color="auto"/>
            </w:tcBorders>
            <w:shd w:val="clear" w:color="000000" w:fill="FFFFFF"/>
            <w:vAlign w:val="center"/>
            <w:hideMark/>
          </w:tcPr>
          <w:p w14:paraId="61146CFA" w14:textId="77777777" w:rsidR="00F15CB4" w:rsidRPr="006529FB" w:rsidRDefault="00F15CB4" w:rsidP="00730A5E">
            <w:pPr>
              <w:spacing w:line="276" w:lineRule="auto"/>
              <w:jc w:val="center"/>
              <w:rPr>
                <w:rFonts w:eastAsia="Times New Roman" w:cs="Calibri Light"/>
                <w:b w:val="0"/>
                <w:color w:val="000000"/>
                <w:sz w:val="16"/>
                <w:szCs w:val="16"/>
                <w:lang w:val="ro-MD"/>
              </w:rPr>
            </w:pPr>
            <w:r w:rsidRPr="006529FB">
              <w:rPr>
                <w:rFonts w:eastAsia="Times New Roman" w:cs="Calibri Light"/>
                <w:b w:val="0"/>
                <w:color w:val="000000"/>
                <w:sz w:val="16"/>
                <w:szCs w:val="16"/>
                <w:lang w:val="ro-MD"/>
              </w:rPr>
              <w:t>506</w:t>
            </w:r>
          </w:p>
        </w:tc>
      </w:tr>
      <w:tr w:rsidR="00F15CB4" w:rsidRPr="006529FB" w14:paraId="5A0CB940" w14:textId="77777777" w:rsidTr="00F15CB4">
        <w:trPr>
          <w:trHeight w:val="21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5347F83" w14:textId="77777777" w:rsidR="00F15CB4" w:rsidRPr="006529FB" w:rsidRDefault="00F15CB4" w:rsidP="00730A5E">
            <w:pPr>
              <w:spacing w:line="276" w:lineRule="auto"/>
              <w:rPr>
                <w:rFonts w:eastAsia="Times New Roman" w:cs="Calibri Light"/>
                <w:bCs/>
                <w:color w:val="000000"/>
                <w:sz w:val="16"/>
                <w:szCs w:val="16"/>
                <w:lang w:val="ro-MD"/>
              </w:rPr>
            </w:pPr>
            <w:r w:rsidRPr="006529FB">
              <w:rPr>
                <w:rFonts w:eastAsia="Times New Roman" w:cs="Calibri Light"/>
                <w:bCs/>
                <w:color w:val="000000"/>
                <w:sz w:val="16"/>
                <w:szCs w:val="16"/>
                <w:lang w:val="ro-MD"/>
              </w:rPr>
              <w:t>TUTELĂ/CURATELĂ</w:t>
            </w:r>
          </w:p>
        </w:tc>
      </w:tr>
      <w:tr w:rsidR="00F15CB4" w:rsidRPr="006529FB" w14:paraId="3FF34AEB" w14:textId="77777777" w:rsidTr="00330111">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14:paraId="352BC556" w14:textId="77777777" w:rsidR="00F15CB4" w:rsidRPr="006529FB" w:rsidRDefault="00F15CB4" w:rsidP="00730A5E">
            <w:pPr>
              <w:spacing w:line="276" w:lineRule="auto"/>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Plasa</w:t>
            </w:r>
            <w:r w:rsidR="00175358">
              <w:rPr>
                <w:rFonts w:ascii="Calibri" w:eastAsia="Times New Roman" w:hAnsi="Calibri" w:cs="Calibri"/>
                <w:bCs/>
                <w:color w:val="000000"/>
                <w:sz w:val="16"/>
                <w:szCs w:val="16"/>
                <w:lang w:val="ro-MD"/>
              </w:rPr>
              <w:t>ț</w:t>
            </w:r>
            <w:r w:rsidRPr="006529FB">
              <w:rPr>
                <w:rFonts w:ascii="Calibri" w:eastAsia="Times New Roman" w:hAnsi="Calibri" w:cs="Calibri"/>
                <w:bCs/>
                <w:color w:val="000000"/>
                <w:sz w:val="16"/>
                <w:szCs w:val="16"/>
                <w:lang w:val="ro-MD"/>
              </w:rPr>
              <w:t xml:space="preserve">i sub tutelă/curatelă                                                            </w:t>
            </w:r>
          </w:p>
        </w:tc>
        <w:tc>
          <w:tcPr>
            <w:tcW w:w="224" w:type="pct"/>
            <w:tcBorders>
              <w:top w:val="nil"/>
              <w:left w:val="nil"/>
              <w:bottom w:val="single" w:sz="4" w:space="0" w:color="auto"/>
              <w:right w:val="single" w:sz="4" w:space="0" w:color="auto"/>
            </w:tcBorders>
            <w:shd w:val="clear" w:color="000000" w:fill="FFFFFF"/>
            <w:vAlign w:val="center"/>
            <w:hideMark/>
          </w:tcPr>
          <w:p w14:paraId="6B3E3C19"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28</w:t>
            </w:r>
          </w:p>
        </w:tc>
        <w:tc>
          <w:tcPr>
            <w:tcW w:w="224" w:type="pct"/>
            <w:tcBorders>
              <w:top w:val="nil"/>
              <w:left w:val="nil"/>
              <w:bottom w:val="single" w:sz="4" w:space="0" w:color="auto"/>
              <w:right w:val="single" w:sz="4" w:space="0" w:color="auto"/>
            </w:tcBorders>
            <w:shd w:val="clear" w:color="000000" w:fill="FFFFFF"/>
            <w:vAlign w:val="center"/>
            <w:hideMark/>
          </w:tcPr>
          <w:p w14:paraId="4D946C57"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16</w:t>
            </w:r>
          </w:p>
        </w:tc>
        <w:tc>
          <w:tcPr>
            <w:tcW w:w="224" w:type="pct"/>
            <w:tcBorders>
              <w:top w:val="nil"/>
              <w:left w:val="nil"/>
              <w:bottom w:val="single" w:sz="4" w:space="0" w:color="auto"/>
              <w:right w:val="single" w:sz="4" w:space="0" w:color="auto"/>
            </w:tcBorders>
            <w:shd w:val="clear" w:color="000000" w:fill="FFFFFF"/>
            <w:vAlign w:val="center"/>
            <w:hideMark/>
          </w:tcPr>
          <w:p w14:paraId="520D16C1"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40</w:t>
            </w:r>
          </w:p>
        </w:tc>
        <w:tc>
          <w:tcPr>
            <w:tcW w:w="224" w:type="pct"/>
            <w:tcBorders>
              <w:top w:val="nil"/>
              <w:left w:val="nil"/>
              <w:bottom w:val="single" w:sz="4" w:space="0" w:color="auto"/>
              <w:right w:val="single" w:sz="4" w:space="0" w:color="auto"/>
            </w:tcBorders>
            <w:shd w:val="clear" w:color="000000" w:fill="FFFFFF"/>
            <w:vAlign w:val="center"/>
            <w:hideMark/>
          </w:tcPr>
          <w:p w14:paraId="5B2EB916"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29</w:t>
            </w:r>
          </w:p>
        </w:tc>
        <w:tc>
          <w:tcPr>
            <w:tcW w:w="246" w:type="pct"/>
            <w:tcBorders>
              <w:top w:val="nil"/>
              <w:left w:val="nil"/>
              <w:bottom w:val="single" w:sz="4" w:space="0" w:color="auto"/>
              <w:right w:val="single" w:sz="4" w:space="0" w:color="auto"/>
            </w:tcBorders>
            <w:shd w:val="clear" w:color="000000" w:fill="FFFFFF"/>
            <w:vAlign w:val="center"/>
            <w:hideMark/>
          </w:tcPr>
          <w:p w14:paraId="2A7F6C11"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96</w:t>
            </w:r>
          </w:p>
        </w:tc>
        <w:tc>
          <w:tcPr>
            <w:tcW w:w="224" w:type="pct"/>
            <w:tcBorders>
              <w:top w:val="nil"/>
              <w:left w:val="nil"/>
              <w:bottom w:val="single" w:sz="4" w:space="0" w:color="auto"/>
              <w:right w:val="single" w:sz="4" w:space="0" w:color="auto"/>
            </w:tcBorders>
            <w:shd w:val="clear" w:color="000000" w:fill="FFFFFF"/>
            <w:vAlign w:val="center"/>
            <w:hideMark/>
          </w:tcPr>
          <w:p w14:paraId="7561914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13</w:t>
            </w:r>
          </w:p>
        </w:tc>
        <w:tc>
          <w:tcPr>
            <w:tcW w:w="224" w:type="pct"/>
            <w:tcBorders>
              <w:top w:val="nil"/>
              <w:left w:val="nil"/>
              <w:bottom w:val="single" w:sz="4" w:space="0" w:color="auto"/>
              <w:right w:val="single" w:sz="4" w:space="0" w:color="auto"/>
            </w:tcBorders>
            <w:shd w:val="clear" w:color="000000" w:fill="FFFFFF"/>
            <w:vAlign w:val="center"/>
            <w:hideMark/>
          </w:tcPr>
          <w:p w14:paraId="3B1041F7"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19</w:t>
            </w:r>
          </w:p>
        </w:tc>
        <w:tc>
          <w:tcPr>
            <w:tcW w:w="224" w:type="pct"/>
            <w:tcBorders>
              <w:top w:val="nil"/>
              <w:left w:val="nil"/>
              <w:bottom w:val="single" w:sz="4" w:space="0" w:color="auto"/>
              <w:right w:val="single" w:sz="4" w:space="0" w:color="auto"/>
            </w:tcBorders>
            <w:shd w:val="clear" w:color="000000" w:fill="FFFFFF"/>
            <w:vAlign w:val="center"/>
            <w:hideMark/>
          </w:tcPr>
          <w:p w14:paraId="79BF7878"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17</w:t>
            </w:r>
          </w:p>
        </w:tc>
        <w:tc>
          <w:tcPr>
            <w:tcW w:w="224" w:type="pct"/>
            <w:tcBorders>
              <w:top w:val="nil"/>
              <w:left w:val="nil"/>
              <w:bottom w:val="single" w:sz="4" w:space="0" w:color="auto"/>
              <w:right w:val="single" w:sz="4" w:space="0" w:color="auto"/>
            </w:tcBorders>
            <w:shd w:val="clear" w:color="000000" w:fill="FFFFFF"/>
            <w:vAlign w:val="center"/>
            <w:hideMark/>
          </w:tcPr>
          <w:p w14:paraId="417D8855"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39</w:t>
            </w:r>
          </w:p>
        </w:tc>
        <w:tc>
          <w:tcPr>
            <w:tcW w:w="224" w:type="pct"/>
            <w:tcBorders>
              <w:top w:val="nil"/>
              <w:left w:val="nil"/>
              <w:bottom w:val="single" w:sz="4" w:space="0" w:color="auto"/>
              <w:right w:val="single" w:sz="4" w:space="0" w:color="auto"/>
            </w:tcBorders>
            <w:shd w:val="clear" w:color="000000" w:fill="FFFFFF"/>
            <w:vAlign w:val="center"/>
            <w:hideMark/>
          </w:tcPr>
          <w:p w14:paraId="07E3FEB9"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30</w:t>
            </w:r>
          </w:p>
        </w:tc>
        <w:tc>
          <w:tcPr>
            <w:tcW w:w="224" w:type="pct"/>
            <w:tcBorders>
              <w:top w:val="nil"/>
              <w:left w:val="nil"/>
              <w:bottom w:val="single" w:sz="4" w:space="0" w:color="auto"/>
              <w:right w:val="single" w:sz="4" w:space="0" w:color="auto"/>
            </w:tcBorders>
            <w:shd w:val="clear" w:color="000000" w:fill="FFFFFF"/>
            <w:vAlign w:val="center"/>
            <w:hideMark/>
          </w:tcPr>
          <w:p w14:paraId="50AFAA84"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10</w:t>
            </w:r>
          </w:p>
        </w:tc>
        <w:tc>
          <w:tcPr>
            <w:tcW w:w="224" w:type="pct"/>
            <w:tcBorders>
              <w:top w:val="nil"/>
              <w:left w:val="nil"/>
              <w:bottom w:val="single" w:sz="4" w:space="0" w:color="auto"/>
              <w:right w:val="single" w:sz="4" w:space="0" w:color="auto"/>
            </w:tcBorders>
            <w:shd w:val="clear" w:color="000000" w:fill="FFFFFF"/>
            <w:vAlign w:val="center"/>
            <w:hideMark/>
          </w:tcPr>
          <w:p w14:paraId="7E2D6357"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21</w:t>
            </w:r>
          </w:p>
        </w:tc>
        <w:tc>
          <w:tcPr>
            <w:tcW w:w="289" w:type="pct"/>
            <w:tcBorders>
              <w:top w:val="nil"/>
              <w:left w:val="nil"/>
              <w:bottom w:val="single" w:sz="4" w:space="0" w:color="auto"/>
              <w:right w:val="single" w:sz="4" w:space="0" w:color="auto"/>
            </w:tcBorders>
            <w:shd w:val="clear" w:color="000000" w:fill="FFFFFF"/>
            <w:vAlign w:val="center"/>
            <w:hideMark/>
          </w:tcPr>
          <w:p w14:paraId="2E48F532"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358</w:t>
            </w:r>
          </w:p>
        </w:tc>
      </w:tr>
      <w:tr w:rsidR="00F15CB4" w:rsidRPr="006529FB" w14:paraId="6E6398F4" w14:textId="77777777" w:rsidTr="00330111">
        <w:trPr>
          <w:trHeight w:val="210"/>
        </w:trPr>
        <w:tc>
          <w:tcPr>
            <w:tcW w:w="2005" w:type="pct"/>
            <w:tcBorders>
              <w:top w:val="nil"/>
              <w:left w:val="single" w:sz="4" w:space="0" w:color="auto"/>
              <w:bottom w:val="single" w:sz="4" w:space="0" w:color="auto"/>
              <w:right w:val="nil"/>
            </w:tcBorders>
            <w:shd w:val="clear" w:color="000000" w:fill="FFFFFF"/>
            <w:vAlign w:val="center"/>
            <w:hideMark/>
          </w:tcPr>
          <w:p w14:paraId="738DE558" w14:textId="77777777" w:rsidR="00F15CB4" w:rsidRPr="006529FB" w:rsidRDefault="00F15CB4" w:rsidP="00730A5E">
            <w:pPr>
              <w:spacing w:line="276" w:lineRule="auto"/>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ASISTEN</w:t>
            </w:r>
            <w:r w:rsidR="00175358">
              <w:rPr>
                <w:rFonts w:ascii="Calibri" w:eastAsia="Times New Roman" w:hAnsi="Calibri" w:cs="Calibri"/>
                <w:bCs/>
                <w:color w:val="000000"/>
                <w:sz w:val="16"/>
                <w:szCs w:val="16"/>
                <w:lang w:val="ro-MD"/>
              </w:rPr>
              <w:t>Ț</w:t>
            </w:r>
            <w:r w:rsidRPr="006529FB">
              <w:rPr>
                <w:rFonts w:ascii="Calibri" w:eastAsia="Times New Roman" w:hAnsi="Calibri" w:cs="Calibri"/>
                <w:bCs/>
                <w:color w:val="000000"/>
                <w:sz w:val="16"/>
                <w:szCs w:val="16"/>
                <w:lang w:val="ro-MD"/>
              </w:rPr>
              <w:t>A PARENTALĂ PROFESIONISTĂ</w:t>
            </w:r>
            <w:r w:rsidR="00404C3C">
              <w:rPr>
                <w:rFonts w:ascii="Calibri" w:eastAsia="Times New Roman" w:hAnsi="Calibri" w:cs="Calibri"/>
                <w:bCs/>
                <w:color w:val="000000"/>
                <w:sz w:val="16"/>
                <w:szCs w:val="16"/>
                <w:lang w:val="ro-MD"/>
              </w:rPr>
              <w:t xml:space="preserve"> </w:t>
            </w:r>
          </w:p>
        </w:tc>
        <w:tc>
          <w:tcPr>
            <w:tcW w:w="224" w:type="pct"/>
            <w:tcBorders>
              <w:top w:val="nil"/>
              <w:left w:val="nil"/>
              <w:bottom w:val="single" w:sz="4" w:space="0" w:color="auto"/>
              <w:right w:val="nil"/>
            </w:tcBorders>
            <w:shd w:val="clear" w:color="000000" w:fill="FFFFFF"/>
            <w:vAlign w:val="center"/>
            <w:hideMark/>
          </w:tcPr>
          <w:p w14:paraId="25A46837" w14:textId="77777777" w:rsidR="00F15CB4" w:rsidRPr="006529FB" w:rsidRDefault="00F15CB4" w:rsidP="00730A5E">
            <w:pPr>
              <w:spacing w:line="276" w:lineRule="auto"/>
              <w:jc w:val="center"/>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 </w:t>
            </w:r>
          </w:p>
        </w:tc>
        <w:tc>
          <w:tcPr>
            <w:tcW w:w="224" w:type="pct"/>
            <w:tcBorders>
              <w:top w:val="nil"/>
              <w:left w:val="nil"/>
              <w:bottom w:val="single" w:sz="4" w:space="0" w:color="auto"/>
              <w:right w:val="nil"/>
            </w:tcBorders>
            <w:shd w:val="clear" w:color="000000" w:fill="FFFFFF"/>
            <w:vAlign w:val="center"/>
            <w:hideMark/>
          </w:tcPr>
          <w:p w14:paraId="2F3EDA93" w14:textId="77777777" w:rsidR="00F15CB4" w:rsidRPr="006529FB" w:rsidRDefault="00F15CB4" w:rsidP="00730A5E">
            <w:pPr>
              <w:spacing w:line="276" w:lineRule="auto"/>
              <w:jc w:val="center"/>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 </w:t>
            </w:r>
          </w:p>
        </w:tc>
        <w:tc>
          <w:tcPr>
            <w:tcW w:w="224" w:type="pct"/>
            <w:tcBorders>
              <w:top w:val="nil"/>
              <w:left w:val="nil"/>
              <w:bottom w:val="single" w:sz="4" w:space="0" w:color="auto"/>
              <w:right w:val="nil"/>
            </w:tcBorders>
            <w:shd w:val="clear" w:color="000000" w:fill="FFFFFF"/>
            <w:vAlign w:val="center"/>
            <w:hideMark/>
          </w:tcPr>
          <w:p w14:paraId="19541604" w14:textId="77777777" w:rsidR="00F15CB4" w:rsidRPr="006529FB" w:rsidRDefault="00F15CB4" w:rsidP="00730A5E">
            <w:pPr>
              <w:spacing w:line="276" w:lineRule="auto"/>
              <w:jc w:val="center"/>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 </w:t>
            </w:r>
          </w:p>
        </w:tc>
        <w:tc>
          <w:tcPr>
            <w:tcW w:w="224" w:type="pct"/>
            <w:tcBorders>
              <w:top w:val="nil"/>
              <w:left w:val="nil"/>
              <w:bottom w:val="single" w:sz="4" w:space="0" w:color="auto"/>
              <w:right w:val="nil"/>
            </w:tcBorders>
            <w:shd w:val="clear" w:color="000000" w:fill="FFFFFF"/>
            <w:vAlign w:val="center"/>
            <w:hideMark/>
          </w:tcPr>
          <w:p w14:paraId="49DD5E69" w14:textId="77777777" w:rsidR="00F15CB4" w:rsidRPr="006529FB" w:rsidRDefault="00F15CB4" w:rsidP="00730A5E">
            <w:pPr>
              <w:spacing w:line="276" w:lineRule="auto"/>
              <w:jc w:val="center"/>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 </w:t>
            </w:r>
          </w:p>
        </w:tc>
        <w:tc>
          <w:tcPr>
            <w:tcW w:w="246" w:type="pct"/>
            <w:tcBorders>
              <w:top w:val="nil"/>
              <w:left w:val="nil"/>
              <w:bottom w:val="single" w:sz="4" w:space="0" w:color="auto"/>
              <w:right w:val="nil"/>
            </w:tcBorders>
            <w:shd w:val="clear" w:color="000000" w:fill="FFFFFF"/>
            <w:vAlign w:val="center"/>
            <w:hideMark/>
          </w:tcPr>
          <w:p w14:paraId="4C7BBC82" w14:textId="77777777" w:rsidR="00F15CB4" w:rsidRPr="006529FB" w:rsidRDefault="00F15CB4" w:rsidP="00730A5E">
            <w:pPr>
              <w:spacing w:line="276" w:lineRule="auto"/>
              <w:jc w:val="center"/>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 </w:t>
            </w:r>
          </w:p>
        </w:tc>
        <w:tc>
          <w:tcPr>
            <w:tcW w:w="224" w:type="pct"/>
            <w:tcBorders>
              <w:top w:val="nil"/>
              <w:left w:val="nil"/>
              <w:bottom w:val="single" w:sz="4" w:space="0" w:color="auto"/>
              <w:right w:val="nil"/>
            </w:tcBorders>
            <w:shd w:val="clear" w:color="000000" w:fill="FFFFFF"/>
            <w:vAlign w:val="center"/>
            <w:hideMark/>
          </w:tcPr>
          <w:p w14:paraId="41FBA350" w14:textId="77777777" w:rsidR="00F15CB4" w:rsidRPr="006529FB" w:rsidRDefault="00F15CB4" w:rsidP="00730A5E">
            <w:pPr>
              <w:spacing w:line="276" w:lineRule="auto"/>
              <w:jc w:val="center"/>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 </w:t>
            </w:r>
          </w:p>
        </w:tc>
        <w:tc>
          <w:tcPr>
            <w:tcW w:w="224" w:type="pct"/>
            <w:tcBorders>
              <w:top w:val="nil"/>
              <w:left w:val="nil"/>
              <w:bottom w:val="single" w:sz="4" w:space="0" w:color="auto"/>
              <w:right w:val="nil"/>
            </w:tcBorders>
            <w:shd w:val="clear" w:color="000000" w:fill="FFFFFF"/>
            <w:vAlign w:val="center"/>
            <w:hideMark/>
          </w:tcPr>
          <w:p w14:paraId="6DB516F7" w14:textId="77777777" w:rsidR="00F15CB4" w:rsidRPr="006529FB" w:rsidRDefault="00F15CB4" w:rsidP="00730A5E">
            <w:pPr>
              <w:spacing w:line="276" w:lineRule="auto"/>
              <w:jc w:val="center"/>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 </w:t>
            </w:r>
          </w:p>
        </w:tc>
        <w:tc>
          <w:tcPr>
            <w:tcW w:w="224" w:type="pct"/>
            <w:tcBorders>
              <w:top w:val="nil"/>
              <w:left w:val="nil"/>
              <w:bottom w:val="single" w:sz="4" w:space="0" w:color="auto"/>
              <w:right w:val="nil"/>
            </w:tcBorders>
            <w:shd w:val="clear" w:color="000000" w:fill="FFFFFF"/>
            <w:vAlign w:val="center"/>
            <w:hideMark/>
          </w:tcPr>
          <w:p w14:paraId="573EF8F1" w14:textId="77777777" w:rsidR="00F15CB4" w:rsidRPr="006529FB" w:rsidRDefault="00F15CB4" w:rsidP="00730A5E">
            <w:pPr>
              <w:spacing w:line="276" w:lineRule="auto"/>
              <w:jc w:val="center"/>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 </w:t>
            </w:r>
          </w:p>
        </w:tc>
        <w:tc>
          <w:tcPr>
            <w:tcW w:w="224" w:type="pct"/>
            <w:tcBorders>
              <w:top w:val="nil"/>
              <w:left w:val="nil"/>
              <w:bottom w:val="single" w:sz="4" w:space="0" w:color="auto"/>
              <w:right w:val="nil"/>
            </w:tcBorders>
            <w:shd w:val="clear" w:color="000000" w:fill="FFFFFF"/>
            <w:vAlign w:val="center"/>
            <w:hideMark/>
          </w:tcPr>
          <w:p w14:paraId="25E10F18" w14:textId="77777777" w:rsidR="00F15CB4" w:rsidRPr="006529FB" w:rsidRDefault="00F15CB4" w:rsidP="00730A5E">
            <w:pPr>
              <w:spacing w:line="276" w:lineRule="auto"/>
              <w:jc w:val="center"/>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 </w:t>
            </w:r>
          </w:p>
        </w:tc>
        <w:tc>
          <w:tcPr>
            <w:tcW w:w="224" w:type="pct"/>
            <w:tcBorders>
              <w:top w:val="nil"/>
              <w:left w:val="nil"/>
              <w:bottom w:val="single" w:sz="4" w:space="0" w:color="auto"/>
              <w:right w:val="nil"/>
            </w:tcBorders>
            <w:shd w:val="clear" w:color="000000" w:fill="FFFFFF"/>
            <w:vAlign w:val="center"/>
            <w:hideMark/>
          </w:tcPr>
          <w:p w14:paraId="460CC184" w14:textId="77777777" w:rsidR="00F15CB4" w:rsidRPr="006529FB" w:rsidRDefault="00F15CB4" w:rsidP="00730A5E">
            <w:pPr>
              <w:spacing w:line="276" w:lineRule="auto"/>
              <w:jc w:val="center"/>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 </w:t>
            </w:r>
          </w:p>
        </w:tc>
        <w:tc>
          <w:tcPr>
            <w:tcW w:w="224" w:type="pct"/>
            <w:tcBorders>
              <w:top w:val="nil"/>
              <w:left w:val="nil"/>
              <w:bottom w:val="single" w:sz="4" w:space="0" w:color="auto"/>
              <w:right w:val="nil"/>
            </w:tcBorders>
            <w:shd w:val="clear" w:color="000000" w:fill="FFFFFF"/>
            <w:vAlign w:val="center"/>
            <w:hideMark/>
          </w:tcPr>
          <w:p w14:paraId="7268CED3" w14:textId="77777777" w:rsidR="00F15CB4" w:rsidRPr="006529FB" w:rsidRDefault="00F15CB4" w:rsidP="00730A5E">
            <w:pPr>
              <w:spacing w:line="276" w:lineRule="auto"/>
              <w:jc w:val="center"/>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 </w:t>
            </w:r>
          </w:p>
        </w:tc>
        <w:tc>
          <w:tcPr>
            <w:tcW w:w="224" w:type="pct"/>
            <w:tcBorders>
              <w:top w:val="nil"/>
              <w:left w:val="nil"/>
              <w:bottom w:val="single" w:sz="4" w:space="0" w:color="auto"/>
              <w:right w:val="nil"/>
            </w:tcBorders>
            <w:shd w:val="clear" w:color="000000" w:fill="FFFFFF"/>
            <w:vAlign w:val="center"/>
            <w:hideMark/>
          </w:tcPr>
          <w:p w14:paraId="39D367BE" w14:textId="77777777" w:rsidR="00F15CB4" w:rsidRPr="006529FB" w:rsidRDefault="00F15CB4" w:rsidP="00730A5E">
            <w:pPr>
              <w:spacing w:line="276" w:lineRule="auto"/>
              <w:jc w:val="center"/>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 </w:t>
            </w:r>
          </w:p>
        </w:tc>
        <w:tc>
          <w:tcPr>
            <w:tcW w:w="289" w:type="pct"/>
            <w:tcBorders>
              <w:top w:val="nil"/>
              <w:left w:val="nil"/>
              <w:bottom w:val="single" w:sz="4" w:space="0" w:color="auto"/>
              <w:right w:val="single" w:sz="4" w:space="0" w:color="auto"/>
            </w:tcBorders>
            <w:shd w:val="clear" w:color="000000" w:fill="FFFFFF"/>
            <w:vAlign w:val="center"/>
            <w:hideMark/>
          </w:tcPr>
          <w:p w14:paraId="7E3FBDDC" w14:textId="77777777" w:rsidR="00F15CB4" w:rsidRPr="006529FB" w:rsidRDefault="00F15CB4" w:rsidP="00730A5E">
            <w:pPr>
              <w:spacing w:line="276" w:lineRule="auto"/>
              <w:jc w:val="center"/>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 </w:t>
            </w:r>
          </w:p>
        </w:tc>
      </w:tr>
      <w:tr w:rsidR="00F15CB4" w:rsidRPr="006529FB" w14:paraId="53110381" w14:textId="77777777" w:rsidTr="00330111">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14:paraId="7DEFC88A" w14:textId="77777777" w:rsidR="00F15CB4" w:rsidRPr="006529FB" w:rsidRDefault="00F15CB4" w:rsidP="00730A5E">
            <w:pPr>
              <w:spacing w:line="276" w:lineRule="auto"/>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Numărul APP</w:t>
            </w:r>
          </w:p>
        </w:tc>
        <w:tc>
          <w:tcPr>
            <w:tcW w:w="224" w:type="pct"/>
            <w:tcBorders>
              <w:top w:val="nil"/>
              <w:left w:val="nil"/>
              <w:bottom w:val="single" w:sz="4" w:space="0" w:color="auto"/>
              <w:right w:val="single" w:sz="4" w:space="0" w:color="auto"/>
            </w:tcBorders>
            <w:shd w:val="clear" w:color="000000" w:fill="FFFFFF"/>
            <w:vAlign w:val="center"/>
            <w:hideMark/>
          </w:tcPr>
          <w:p w14:paraId="72ED58BB"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w:t>
            </w:r>
          </w:p>
        </w:tc>
        <w:tc>
          <w:tcPr>
            <w:tcW w:w="224" w:type="pct"/>
            <w:tcBorders>
              <w:top w:val="nil"/>
              <w:left w:val="nil"/>
              <w:bottom w:val="single" w:sz="4" w:space="0" w:color="auto"/>
              <w:right w:val="single" w:sz="4" w:space="0" w:color="auto"/>
            </w:tcBorders>
            <w:shd w:val="clear" w:color="000000" w:fill="FFFFFF"/>
            <w:vAlign w:val="center"/>
            <w:hideMark/>
          </w:tcPr>
          <w:p w14:paraId="1671EEDA"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2BE4F0D8"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w:t>
            </w:r>
          </w:p>
        </w:tc>
        <w:tc>
          <w:tcPr>
            <w:tcW w:w="224" w:type="pct"/>
            <w:tcBorders>
              <w:top w:val="nil"/>
              <w:left w:val="nil"/>
              <w:bottom w:val="single" w:sz="4" w:space="0" w:color="auto"/>
              <w:right w:val="single" w:sz="4" w:space="0" w:color="auto"/>
            </w:tcBorders>
            <w:shd w:val="clear" w:color="000000" w:fill="FFFFFF"/>
            <w:vAlign w:val="center"/>
            <w:hideMark/>
          </w:tcPr>
          <w:p w14:paraId="08F86B89"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w:t>
            </w:r>
          </w:p>
        </w:tc>
        <w:tc>
          <w:tcPr>
            <w:tcW w:w="246" w:type="pct"/>
            <w:tcBorders>
              <w:top w:val="nil"/>
              <w:left w:val="nil"/>
              <w:bottom w:val="single" w:sz="4" w:space="0" w:color="auto"/>
              <w:right w:val="single" w:sz="4" w:space="0" w:color="auto"/>
            </w:tcBorders>
            <w:shd w:val="clear" w:color="000000" w:fill="FFFFFF"/>
            <w:vAlign w:val="center"/>
            <w:hideMark/>
          </w:tcPr>
          <w:p w14:paraId="3D420ACF"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7</w:t>
            </w:r>
          </w:p>
        </w:tc>
        <w:tc>
          <w:tcPr>
            <w:tcW w:w="224" w:type="pct"/>
            <w:tcBorders>
              <w:top w:val="nil"/>
              <w:left w:val="nil"/>
              <w:bottom w:val="single" w:sz="4" w:space="0" w:color="auto"/>
              <w:right w:val="single" w:sz="4" w:space="0" w:color="auto"/>
            </w:tcBorders>
            <w:shd w:val="clear" w:color="000000" w:fill="FFFFFF"/>
            <w:vAlign w:val="center"/>
            <w:hideMark/>
          </w:tcPr>
          <w:p w14:paraId="29A58F34"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4F7375DD"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w:t>
            </w:r>
          </w:p>
        </w:tc>
        <w:tc>
          <w:tcPr>
            <w:tcW w:w="224" w:type="pct"/>
            <w:tcBorders>
              <w:top w:val="nil"/>
              <w:left w:val="nil"/>
              <w:bottom w:val="single" w:sz="4" w:space="0" w:color="auto"/>
              <w:right w:val="single" w:sz="4" w:space="0" w:color="auto"/>
            </w:tcBorders>
            <w:shd w:val="clear" w:color="000000" w:fill="FFFFFF"/>
            <w:vAlign w:val="center"/>
            <w:hideMark/>
          </w:tcPr>
          <w:p w14:paraId="1B7D6D10"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w:t>
            </w:r>
          </w:p>
        </w:tc>
        <w:tc>
          <w:tcPr>
            <w:tcW w:w="224" w:type="pct"/>
            <w:tcBorders>
              <w:top w:val="nil"/>
              <w:left w:val="nil"/>
              <w:bottom w:val="single" w:sz="4" w:space="0" w:color="auto"/>
              <w:right w:val="single" w:sz="4" w:space="0" w:color="auto"/>
            </w:tcBorders>
            <w:shd w:val="clear" w:color="000000" w:fill="FFFFFF"/>
            <w:vAlign w:val="center"/>
            <w:hideMark/>
          </w:tcPr>
          <w:p w14:paraId="35CDC71F"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325CAE9A"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4</w:t>
            </w:r>
          </w:p>
        </w:tc>
        <w:tc>
          <w:tcPr>
            <w:tcW w:w="224" w:type="pct"/>
            <w:tcBorders>
              <w:top w:val="nil"/>
              <w:left w:val="nil"/>
              <w:bottom w:val="single" w:sz="4" w:space="0" w:color="auto"/>
              <w:right w:val="single" w:sz="4" w:space="0" w:color="auto"/>
            </w:tcBorders>
            <w:shd w:val="clear" w:color="000000" w:fill="FFFFFF"/>
            <w:vAlign w:val="center"/>
            <w:hideMark/>
          </w:tcPr>
          <w:p w14:paraId="28A32895"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5</w:t>
            </w:r>
          </w:p>
        </w:tc>
        <w:tc>
          <w:tcPr>
            <w:tcW w:w="224" w:type="pct"/>
            <w:tcBorders>
              <w:top w:val="nil"/>
              <w:left w:val="nil"/>
              <w:bottom w:val="single" w:sz="4" w:space="0" w:color="auto"/>
              <w:right w:val="single" w:sz="4" w:space="0" w:color="auto"/>
            </w:tcBorders>
            <w:shd w:val="clear" w:color="000000" w:fill="FFFFFF"/>
            <w:vAlign w:val="center"/>
            <w:hideMark/>
          </w:tcPr>
          <w:p w14:paraId="16589F6B"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w:t>
            </w:r>
          </w:p>
        </w:tc>
        <w:tc>
          <w:tcPr>
            <w:tcW w:w="289" w:type="pct"/>
            <w:tcBorders>
              <w:top w:val="nil"/>
              <w:left w:val="nil"/>
              <w:bottom w:val="single" w:sz="4" w:space="0" w:color="auto"/>
              <w:right w:val="single" w:sz="4" w:space="0" w:color="auto"/>
            </w:tcBorders>
            <w:shd w:val="clear" w:color="000000" w:fill="FFFFFF"/>
            <w:vAlign w:val="center"/>
            <w:hideMark/>
          </w:tcPr>
          <w:p w14:paraId="60E883B1"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29</w:t>
            </w:r>
          </w:p>
        </w:tc>
      </w:tr>
      <w:tr w:rsidR="00F15CB4" w:rsidRPr="006529FB" w14:paraId="1A60E2A2" w14:textId="77777777" w:rsidTr="00330111">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14:paraId="4EC03C69" w14:textId="77777777" w:rsidR="00F15CB4" w:rsidRPr="006529FB" w:rsidRDefault="00F15CB4" w:rsidP="00730A5E">
            <w:pPr>
              <w:spacing w:line="276" w:lineRule="auto"/>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Numărul copiilor plasa</w:t>
            </w:r>
            <w:r w:rsidR="00175358">
              <w:rPr>
                <w:rFonts w:ascii="Calibri" w:eastAsia="Times New Roman" w:hAnsi="Calibri" w:cs="Calibri"/>
                <w:bCs/>
                <w:color w:val="000000"/>
                <w:sz w:val="16"/>
                <w:szCs w:val="16"/>
                <w:lang w:val="ro-MD"/>
              </w:rPr>
              <w:t>ț</w:t>
            </w:r>
            <w:r w:rsidRPr="006529FB">
              <w:rPr>
                <w:rFonts w:ascii="Calibri" w:eastAsia="Times New Roman" w:hAnsi="Calibri" w:cs="Calibri"/>
                <w:bCs/>
                <w:color w:val="000000"/>
                <w:sz w:val="16"/>
                <w:szCs w:val="16"/>
                <w:lang w:val="ro-MD"/>
              </w:rPr>
              <w:t xml:space="preserve">i în </w:t>
            </w:r>
            <w:r w:rsidR="009029B1">
              <w:rPr>
                <w:rFonts w:ascii="Calibri" w:eastAsia="Times New Roman" w:hAnsi="Calibri" w:cs="Calibri"/>
                <w:bCs/>
                <w:color w:val="000000"/>
                <w:sz w:val="16"/>
                <w:szCs w:val="16"/>
                <w:lang w:val="ro-MD"/>
              </w:rPr>
              <w:t>S</w:t>
            </w:r>
            <w:r w:rsidRPr="006529FB">
              <w:rPr>
                <w:rFonts w:ascii="Calibri" w:eastAsia="Times New Roman" w:hAnsi="Calibri" w:cs="Calibri"/>
                <w:bCs/>
                <w:color w:val="000000"/>
                <w:sz w:val="16"/>
                <w:szCs w:val="16"/>
                <w:lang w:val="ro-MD"/>
              </w:rPr>
              <w:t>erviciul de APP</w:t>
            </w:r>
          </w:p>
        </w:tc>
        <w:tc>
          <w:tcPr>
            <w:tcW w:w="224" w:type="pct"/>
            <w:tcBorders>
              <w:top w:val="nil"/>
              <w:left w:val="nil"/>
              <w:bottom w:val="single" w:sz="4" w:space="0" w:color="auto"/>
              <w:right w:val="single" w:sz="4" w:space="0" w:color="auto"/>
            </w:tcBorders>
            <w:shd w:val="clear" w:color="000000" w:fill="FFFFFF"/>
            <w:vAlign w:val="center"/>
            <w:hideMark/>
          </w:tcPr>
          <w:p w14:paraId="3FDA6C19"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w:t>
            </w:r>
          </w:p>
        </w:tc>
        <w:tc>
          <w:tcPr>
            <w:tcW w:w="224" w:type="pct"/>
            <w:tcBorders>
              <w:top w:val="nil"/>
              <w:left w:val="nil"/>
              <w:bottom w:val="single" w:sz="4" w:space="0" w:color="auto"/>
              <w:right w:val="single" w:sz="4" w:space="0" w:color="auto"/>
            </w:tcBorders>
            <w:shd w:val="clear" w:color="000000" w:fill="FFFFFF"/>
            <w:vAlign w:val="center"/>
            <w:hideMark/>
          </w:tcPr>
          <w:p w14:paraId="3971E0C3"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60C85EF9"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6</w:t>
            </w:r>
          </w:p>
        </w:tc>
        <w:tc>
          <w:tcPr>
            <w:tcW w:w="224" w:type="pct"/>
            <w:tcBorders>
              <w:top w:val="nil"/>
              <w:left w:val="nil"/>
              <w:bottom w:val="single" w:sz="4" w:space="0" w:color="auto"/>
              <w:right w:val="single" w:sz="4" w:space="0" w:color="auto"/>
            </w:tcBorders>
            <w:shd w:val="clear" w:color="000000" w:fill="FFFFFF"/>
            <w:vAlign w:val="center"/>
            <w:hideMark/>
          </w:tcPr>
          <w:p w14:paraId="01F050E6"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19</w:t>
            </w:r>
          </w:p>
        </w:tc>
        <w:tc>
          <w:tcPr>
            <w:tcW w:w="246" w:type="pct"/>
            <w:tcBorders>
              <w:top w:val="nil"/>
              <w:left w:val="nil"/>
              <w:bottom w:val="single" w:sz="4" w:space="0" w:color="auto"/>
              <w:right w:val="single" w:sz="4" w:space="0" w:color="auto"/>
            </w:tcBorders>
            <w:shd w:val="clear" w:color="000000" w:fill="FFFFFF"/>
            <w:vAlign w:val="center"/>
            <w:hideMark/>
          </w:tcPr>
          <w:p w14:paraId="7B5C443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10</w:t>
            </w:r>
          </w:p>
        </w:tc>
        <w:tc>
          <w:tcPr>
            <w:tcW w:w="224" w:type="pct"/>
            <w:tcBorders>
              <w:top w:val="nil"/>
              <w:left w:val="nil"/>
              <w:bottom w:val="single" w:sz="4" w:space="0" w:color="auto"/>
              <w:right w:val="single" w:sz="4" w:space="0" w:color="auto"/>
            </w:tcBorders>
            <w:shd w:val="clear" w:color="000000" w:fill="FFFFFF"/>
            <w:vAlign w:val="center"/>
            <w:hideMark/>
          </w:tcPr>
          <w:p w14:paraId="1DB303AD"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w:t>
            </w:r>
          </w:p>
        </w:tc>
        <w:tc>
          <w:tcPr>
            <w:tcW w:w="224" w:type="pct"/>
            <w:tcBorders>
              <w:top w:val="nil"/>
              <w:left w:val="nil"/>
              <w:bottom w:val="single" w:sz="4" w:space="0" w:color="auto"/>
              <w:right w:val="single" w:sz="4" w:space="0" w:color="auto"/>
            </w:tcBorders>
            <w:shd w:val="clear" w:color="000000" w:fill="FFFFFF"/>
            <w:vAlign w:val="center"/>
            <w:hideMark/>
          </w:tcPr>
          <w:p w14:paraId="77A0C5B5"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12</w:t>
            </w:r>
          </w:p>
        </w:tc>
        <w:tc>
          <w:tcPr>
            <w:tcW w:w="224" w:type="pct"/>
            <w:tcBorders>
              <w:top w:val="nil"/>
              <w:left w:val="nil"/>
              <w:bottom w:val="single" w:sz="4" w:space="0" w:color="auto"/>
              <w:right w:val="single" w:sz="4" w:space="0" w:color="auto"/>
            </w:tcBorders>
            <w:shd w:val="clear" w:color="000000" w:fill="FFFFFF"/>
            <w:vAlign w:val="center"/>
            <w:hideMark/>
          </w:tcPr>
          <w:p w14:paraId="6DCDA3F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15</w:t>
            </w:r>
          </w:p>
        </w:tc>
        <w:tc>
          <w:tcPr>
            <w:tcW w:w="224" w:type="pct"/>
            <w:tcBorders>
              <w:top w:val="nil"/>
              <w:left w:val="nil"/>
              <w:bottom w:val="single" w:sz="4" w:space="0" w:color="auto"/>
              <w:right w:val="single" w:sz="4" w:space="0" w:color="auto"/>
            </w:tcBorders>
            <w:shd w:val="clear" w:color="000000" w:fill="FFFFFF"/>
            <w:vAlign w:val="center"/>
            <w:hideMark/>
          </w:tcPr>
          <w:p w14:paraId="05192F34"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32348EF8"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7</w:t>
            </w:r>
          </w:p>
        </w:tc>
        <w:tc>
          <w:tcPr>
            <w:tcW w:w="224" w:type="pct"/>
            <w:tcBorders>
              <w:top w:val="nil"/>
              <w:left w:val="nil"/>
              <w:bottom w:val="single" w:sz="4" w:space="0" w:color="auto"/>
              <w:right w:val="single" w:sz="4" w:space="0" w:color="auto"/>
            </w:tcBorders>
            <w:shd w:val="clear" w:color="000000" w:fill="FFFFFF"/>
            <w:vAlign w:val="center"/>
            <w:hideMark/>
          </w:tcPr>
          <w:p w14:paraId="255D98F6"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11</w:t>
            </w:r>
          </w:p>
        </w:tc>
        <w:tc>
          <w:tcPr>
            <w:tcW w:w="224" w:type="pct"/>
            <w:tcBorders>
              <w:top w:val="nil"/>
              <w:left w:val="nil"/>
              <w:bottom w:val="single" w:sz="4" w:space="0" w:color="auto"/>
              <w:right w:val="single" w:sz="4" w:space="0" w:color="auto"/>
            </w:tcBorders>
            <w:shd w:val="clear" w:color="000000" w:fill="FFFFFF"/>
            <w:vAlign w:val="center"/>
            <w:hideMark/>
          </w:tcPr>
          <w:p w14:paraId="12C1D92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30</w:t>
            </w:r>
          </w:p>
        </w:tc>
        <w:tc>
          <w:tcPr>
            <w:tcW w:w="289" w:type="pct"/>
            <w:tcBorders>
              <w:top w:val="nil"/>
              <w:left w:val="nil"/>
              <w:bottom w:val="single" w:sz="4" w:space="0" w:color="auto"/>
              <w:right w:val="single" w:sz="4" w:space="0" w:color="auto"/>
            </w:tcBorders>
            <w:shd w:val="clear" w:color="000000" w:fill="FFFFFF"/>
            <w:vAlign w:val="center"/>
            <w:hideMark/>
          </w:tcPr>
          <w:p w14:paraId="31B57BF3"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116</w:t>
            </w:r>
          </w:p>
        </w:tc>
      </w:tr>
      <w:tr w:rsidR="00F15CB4" w:rsidRPr="006529FB" w14:paraId="68F767D5" w14:textId="77777777" w:rsidTr="00330111">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14:paraId="11E33406" w14:textId="77777777" w:rsidR="00F15CB4" w:rsidRPr="006529FB" w:rsidRDefault="00F15CB4" w:rsidP="00730A5E">
            <w:pPr>
              <w:spacing w:line="276" w:lineRule="auto"/>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Plasament de lungă durată</w:t>
            </w:r>
          </w:p>
        </w:tc>
        <w:tc>
          <w:tcPr>
            <w:tcW w:w="224" w:type="pct"/>
            <w:tcBorders>
              <w:top w:val="nil"/>
              <w:left w:val="nil"/>
              <w:bottom w:val="single" w:sz="4" w:space="0" w:color="auto"/>
              <w:right w:val="single" w:sz="4" w:space="0" w:color="auto"/>
            </w:tcBorders>
            <w:shd w:val="clear" w:color="000000" w:fill="FFFFFF"/>
            <w:vAlign w:val="center"/>
            <w:hideMark/>
          </w:tcPr>
          <w:p w14:paraId="544F957B"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0C267E95"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3BD2C703"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2029905D"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9</w:t>
            </w:r>
          </w:p>
        </w:tc>
        <w:tc>
          <w:tcPr>
            <w:tcW w:w="246" w:type="pct"/>
            <w:tcBorders>
              <w:top w:val="nil"/>
              <w:left w:val="nil"/>
              <w:bottom w:val="single" w:sz="4" w:space="0" w:color="auto"/>
              <w:right w:val="single" w:sz="4" w:space="0" w:color="auto"/>
            </w:tcBorders>
            <w:shd w:val="clear" w:color="000000" w:fill="FFFFFF"/>
            <w:vAlign w:val="center"/>
            <w:hideMark/>
          </w:tcPr>
          <w:p w14:paraId="75940431"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4A71C5C9"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w:t>
            </w:r>
          </w:p>
        </w:tc>
        <w:tc>
          <w:tcPr>
            <w:tcW w:w="224" w:type="pct"/>
            <w:tcBorders>
              <w:top w:val="nil"/>
              <w:left w:val="nil"/>
              <w:bottom w:val="single" w:sz="4" w:space="0" w:color="auto"/>
              <w:right w:val="single" w:sz="4" w:space="0" w:color="auto"/>
            </w:tcBorders>
            <w:shd w:val="clear" w:color="000000" w:fill="FFFFFF"/>
            <w:vAlign w:val="center"/>
            <w:hideMark/>
          </w:tcPr>
          <w:p w14:paraId="09BD7EC6"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45B521BC"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50DBFECA"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22CA6EE4"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4B0CDCB2"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w:t>
            </w:r>
          </w:p>
        </w:tc>
        <w:tc>
          <w:tcPr>
            <w:tcW w:w="224" w:type="pct"/>
            <w:tcBorders>
              <w:top w:val="nil"/>
              <w:left w:val="nil"/>
              <w:bottom w:val="single" w:sz="4" w:space="0" w:color="auto"/>
              <w:right w:val="single" w:sz="4" w:space="0" w:color="auto"/>
            </w:tcBorders>
            <w:shd w:val="clear" w:color="000000" w:fill="FFFFFF"/>
            <w:vAlign w:val="center"/>
            <w:hideMark/>
          </w:tcPr>
          <w:p w14:paraId="477B7786"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25</w:t>
            </w:r>
          </w:p>
        </w:tc>
        <w:tc>
          <w:tcPr>
            <w:tcW w:w="289" w:type="pct"/>
            <w:tcBorders>
              <w:top w:val="nil"/>
              <w:left w:val="nil"/>
              <w:bottom w:val="single" w:sz="4" w:space="0" w:color="auto"/>
              <w:right w:val="single" w:sz="4" w:space="0" w:color="auto"/>
            </w:tcBorders>
            <w:shd w:val="clear" w:color="000000" w:fill="FFFFFF"/>
            <w:vAlign w:val="center"/>
            <w:hideMark/>
          </w:tcPr>
          <w:p w14:paraId="66A527D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38</w:t>
            </w:r>
          </w:p>
        </w:tc>
      </w:tr>
      <w:tr w:rsidR="00F15CB4" w:rsidRPr="006529FB" w14:paraId="6610FEB5" w14:textId="77777777" w:rsidTr="00330111">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14:paraId="76573DB4" w14:textId="77777777" w:rsidR="00F15CB4" w:rsidRPr="006529FB" w:rsidRDefault="00F15CB4" w:rsidP="00730A5E">
            <w:pPr>
              <w:spacing w:line="276" w:lineRule="auto"/>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Plasament de scurtă durată</w:t>
            </w:r>
          </w:p>
        </w:tc>
        <w:tc>
          <w:tcPr>
            <w:tcW w:w="224" w:type="pct"/>
            <w:tcBorders>
              <w:top w:val="nil"/>
              <w:left w:val="nil"/>
              <w:bottom w:val="single" w:sz="4" w:space="0" w:color="auto"/>
              <w:right w:val="single" w:sz="4" w:space="0" w:color="auto"/>
            </w:tcBorders>
            <w:shd w:val="clear" w:color="000000" w:fill="FFFFFF"/>
            <w:vAlign w:val="center"/>
            <w:hideMark/>
          </w:tcPr>
          <w:p w14:paraId="0BE70EB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w:t>
            </w:r>
          </w:p>
        </w:tc>
        <w:tc>
          <w:tcPr>
            <w:tcW w:w="224" w:type="pct"/>
            <w:tcBorders>
              <w:top w:val="nil"/>
              <w:left w:val="nil"/>
              <w:bottom w:val="single" w:sz="4" w:space="0" w:color="auto"/>
              <w:right w:val="single" w:sz="4" w:space="0" w:color="auto"/>
            </w:tcBorders>
            <w:shd w:val="clear" w:color="000000" w:fill="FFFFFF"/>
            <w:vAlign w:val="center"/>
            <w:hideMark/>
          </w:tcPr>
          <w:p w14:paraId="3A2D3550"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736310E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w:t>
            </w:r>
          </w:p>
        </w:tc>
        <w:tc>
          <w:tcPr>
            <w:tcW w:w="224" w:type="pct"/>
            <w:tcBorders>
              <w:top w:val="nil"/>
              <w:left w:val="nil"/>
              <w:bottom w:val="single" w:sz="4" w:space="0" w:color="auto"/>
              <w:right w:val="single" w:sz="4" w:space="0" w:color="auto"/>
            </w:tcBorders>
            <w:shd w:val="clear" w:color="000000" w:fill="FFFFFF"/>
            <w:vAlign w:val="center"/>
            <w:hideMark/>
          </w:tcPr>
          <w:p w14:paraId="3A8D769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7</w:t>
            </w:r>
          </w:p>
        </w:tc>
        <w:tc>
          <w:tcPr>
            <w:tcW w:w="246" w:type="pct"/>
            <w:tcBorders>
              <w:top w:val="nil"/>
              <w:left w:val="nil"/>
              <w:bottom w:val="single" w:sz="4" w:space="0" w:color="auto"/>
              <w:right w:val="single" w:sz="4" w:space="0" w:color="auto"/>
            </w:tcBorders>
            <w:shd w:val="clear" w:color="000000" w:fill="FFFFFF"/>
            <w:vAlign w:val="center"/>
            <w:hideMark/>
          </w:tcPr>
          <w:p w14:paraId="600C647D"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10</w:t>
            </w:r>
          </w:p>
        </w:tc>
        <w:tc>
          <w:tcPr>
            <w:tcW w:w="224" w:type="pct"/>
            <w:tcBorders>
              <w:top w:val="nil"/>
              <w:left w:val="nil"/>
              <w:bottom w:val="single" w:sz="4" w:space="0" w:color="auto"/>
              <w:right w:val="single" w:sz="4" w:space="0" w:color="auto"/>
            </w:tcBorders>
            <w:shd w:val="clear" w:color="000000" w:fill="FFFFFF"/>
            <w:vAlign w:val="center"/>
            <w:hideMark/>
          </w:tcPr>
          <w:p w14:paraId="5677E820"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5110EFDC"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5</w:t>
            </w:r>
          </w:p>
        </w:tc>
        <w:tc>
          <w:tcPr>
            <w:tcW w:w="224" w:type="pct"/>
            <w:tcBorders>
              <w:top w:val="nil"/>
              <w:left w:val="nil"/>
              <w:bottom w:val="single" w:sz="4" w:space="0" w:color="auto"/>
              <w:right w:val="single" w:sz="4" w:space="0" w:color="auto"/>
            </w:tcBorders>
            <w:shd w:val="clear" w:color="000000" w:fill="FFFFFF"/>
            <w:vAlign w:val="center"/>
            <w:hideMark/>
          </w:tcPr>
          <w:p w14:paraId="11CEBBC4"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w:t>
            </w:r>
          </w:p>
        </w:tc>
        <w:tc>
          <w:tcPr>
            <w:tcW w:w="224" w:type="pct"/>
            <w:tcBorders>
              <w:top w:val="nil"/>
              <w:left w:val="nil"/>
              <w:bottom w:val="single" w:sz="4" w:space="0" w:color="auto"/>
              <w:right w:val="single" w:sz="4" w:space="0" w:color="auto"/>
            </w:tcBorders>
            <w:shd w:val="clear" w:color="000000" w:fill="FFFFFF"/>
            <w:vAlign w:val="center"/>
            <w:hideMark/>
          </w:tcPr>
          <w:p w14:paraId="430616CF"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5BA5DD69"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w:t>
            </w:r>
          </w:p>
        </w:tc>
        <w:tc>
          <w:tcPr>
            <w:tcW w:w="224" w:type="pct"/>
            <w:tcBorders>
              <w:top w:val="nil"/>
              <w:left w:val="nil"/>
              <w:bottom w:val="single" w:sz="4" w:space="0" w:color="auto"/>
              <w:right w:val="single" w:sz="4" w:space="0" w:color="auto"/>
            </w:tcBorders>
            <w:shd w:val="clear" w:color="000000" w:fill="FFFFFF"/>
            <w:vAlign w:val="center"/>
            <w:hideMark/>
          </w:tcPr>
          <w:p w14:paraId="052BF9A9"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10</w:t>
            </w:r>
          </w:p>
        </w:tc>
        <w:tc>
          <w:tcPr>
            <w:tcW w:w="224" w:type="pct"/>
            <w:tcBorders>
              <w:top w:val="nil"/>
              <w:left w:val="nil"/>
              <w:bottom w:val="single" w:sz="4" w:space="0" w:color="auto"/>
              <w:right w:val="single" w:sz="4" w:space="0" w:color="auto"/>
            </w:tcBorders>
            <w:shd w:val="clear" w:color="000000" w:fill="FFFFFF"/>
            <w:vAlign w:val="center"/>
            <w:hideMark/>
          </w:tcPr>
          <w:p w14:paraId="03158D2F"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89" w:type="pct"/>
            <w:tcBorders>
              <w:top w:val="nil"/>
              <w:left w:val="nil"/>
              <w:bottom w:val="single" w:sz="4" w:space="0" w:color="auto"/>
              <w:right w:val="single" w:sz="4" w:space="0" w:color="auto"/>
            </w:tcBorders>
            <w:shd w:val="clear" w:color="000000" w:fill="FFFFFF"/>
            <w:vAlign w:val="center"/>
            <w:hideMark/>
          </w:tcPr>
          <w:p w14:paraId="6CD5EDCF"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41</w:t>
            </w:r>
          </w:p>
        </w:tc>
      </w:tr>
      <w:tr w:rsidR="00F15CB4" w:rsidRPr="006529FB" w14:paraId="5A68B46D" w14:textId="77777777" w:rsidTr="00330111">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14:paraId="350854E0" w14:textId="77777777" w:rsidR="00F15CB4" w:rsidRPr="006529FB" w:rsidRDefault="00F15CB4" w:rsidP="00730A5E">
            <w:pPr>
              <w:spacing w:line="276" w:lineRule="auto"/>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Plasament de urgen</w:t>
            </w:r>
            <w:r w:rsidR="00175358">
              <w:rPr>
                <w:rFonts w:ascii="Calibri" w:eastAsia="Times New Roman" w:hAnsi="Calibri" w:cs="Calibri"/>
                <w:b w:val="0"/>
                <w:color w:val="000000"/>
                <w:sz w:val="16"/>
                <w:szCs w:val="16"/>
                <w:lang w:val="ro-MD"/>
              </w:rPr>
              <w:t>ț</w:t>
            </w:r>
            <w:r w:rsidRPr="006529FB">
              <w:rPr>
                <w:rFonts w:ascii="Calibri" w:eastAsia="Times New Roman" w:hAnsi="Calibri" w:cs="Calibri"/>
                <w:b w:val="0"/>
                <w:color w:val="000000"/>
                <w:sz w:val="16"/>
                <w:szCs w:val="16"/>
                <w:lang w:val="ro-MD"/>
              </w:rPr>
              <w:t>ă</w:t>
            </w:r>
          </w:p>
        </w:tc>
        <w:tc>
          <w:tcPr>
            <w:tcW w:w="224" w:type="pct"/>
            <w:tcBorders>
              <w:top w:val="nil"/>
              <w:left w:val="nil"/>
              <w:bottom w:val="single" w:sz="4" w:space="0" w:color="auto"/>
              <w:right w:val="single" w:sz="4" w:space="0" w:color="auto"/>
            </w:tcBorders>
            <w:shd w:val="clear" w:color="000000" w:fill="FFFFFF"/>
            <w:vAlign w:val="center"/>
            <w:hideMark/>
          </w:tcPr>
          <w:p w14:paraId="1BACD72A"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50C72C2A"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03F63329"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4</w:t>
            </w:r>
          </w:p>
        </w:tc>
        <w:tc>
          <w:tcPr>
            <w:tcW w:w="224" w:type="pct"/>
            <w:tcBorders>
              <w:top w:val="nil"/>
              <w:left w:val="nil"/>
              <w:bottom w:val="single" w:sz="4" w:space="0" w:color="auto"/>
              <w:right w:val="single" w:sz="4" w:space="0" w:color="auto"/>
            </w:tcBorders>
            <w:shd w:val="clear" w:color="000000" w:fill="FFFFFF"/>
            <w:vAlign w:val="center"/>
            <w:hideMark/>
          </w:tcPr>
          <w:p w14:paraId="17154E97"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w:t>
            </w:r>
          </w:p>
        </w:tc>
        <w:tc>
          <w:tcPr>
            <w:tcW w:w="246" w:type="pct"/>
            <w:tcBorders>
              <w:top w:val="nil"/>
              <w:left w:val="nil"/>
              <w:bottom w:val="single" w:sz="4" w:space="0" w:color="auto"/>
              <w:right w:val="single" w:sz="4" w:space="0" w:color="auto"/>
            </w:tcBorders>
            <w:shd w:val="clear" w:color="000000" w:fill="FFFFFF"/>
            <w:vAlign w:val="center"/>
            <w:hideMark/>
          </w:tcPr>
          <w:p w14:paraId="2774AE28"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4249E9F5"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28A1230A"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7</w:t>
            </w:r>
          </w:p>
        </w:tc>
        <w:tc>
          <w:tcPr>
            <w:tcW w:w="224" w:type="pct"/>
            <w:tcBorders>
              <w:top w:val="nil"/>
              <w:left w:val="nil"/>
              <w:bottom w:val="single" w:sz="4" w:space="0" w:color="auto"/>
              <w:right w:val="single" w:sz="4" w:space="0" w:color="auto"/>
            </w:tcBorders>
            <w:shd w:val="clear" w:color="000000" w:fill="FFFFFF"/>
            <w:vAlign w:val="center"/>
            <w:hideMark/>
          </w:tcPr>
          <w:p w14:paraId="48C9F19A"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14</w:t>
            </w:r>
          </w:p>
        </w:tc>
        <w:tc>
          <w:tcPr>
            <w:tcW w:w="224" w:type="pct"/>
            <w:tcBorders>
              <w:top w:val="nil"/>
              <w:left w:val="nil"/>
              <w:bottom w:val="single" w:sz="4" w:space="0" w:color="auto"/>
              <w:right w:val="single" w:sz="4" w:space="0" w:color="auto"/>
            </w:tcBorders>
            <w:shd w:val="clear" w:color="000000" w:fill="FFFFFF"/>
            <w:vAlign w:val="center"/>
            <w:hideMark/>
          </w:tcPr>
          <w:p w14:paraId="064678EA"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589965EC"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4</w:t>
            </w:r>
          </w:p>
        </w:tc>
        <w:tc>
          <w:tcPr>
            <w:tcW w:w="224" w:type="pct"/>
            <w:tcBorders>
              <w:top w:val="nil"/>
              <w:left w:val="nil"/>
              <w:bottom w:val="single" w:sz="4" w:space="0" w:color="auto"/>
              <w:right w:val="single" w:sz="4" w:space="0" w:color="auto"/>
            </w:tcBorders>
            <w:shd w:val="clear" w:color="000000" w:fill="FFFFFF"/>
            <w:vAlign w:val="center"/>
            <w:hideMark/>
          </w:tcPr>
          <w:p w14:paraId="0FE8026D"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52B1D475"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5</w:t>
            </w:r>
          </w:p>
        </w:tc>
        <w:tc>
          <w:tcPr>
            <w:tcW w:w="289" w:type="pct"/>
            <w:tcBorders>
              <w:top w:val="nil"/>
              <w:left w:val="nil"/>
              <w:bottom w:val="single" w:sz="4" w:space="0" w:color="auto"/>
              <w:right w:val="single" w:sz="4" w:space="0" w:color="auto"/>
            </w:tcBorders>
            <w:shd w:val="clear" w:color="000000" w:fill="FFFFFF"/>
            <w:vAlign w:val="center"/>
            <w:hideMark/>
          </w:tcPr>
          <w:p w14:paraId="0B306393"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37</w:t>
            </w:r>
          </w:p>
        </w:tc>
      </w:tr>
      <w:tr w:rsidR="00F15CB4" w:rsidRPr="006529FB" w14:paraId="36A0BCB0" w14:textId="77777777" w:rsidTr="00330111">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14:paraId="7DDE9202" w14:textId="77777777" w:rsidR="00F15CB4" w:rsidRPr="006529FB" w:rsidRDefault="00F15CB4" w:rsidP="00730A5E">
            <w:pPr>
              <w:spacing w:line="276" w:lineRule="auto"/>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Plasament de răgaz</w:t>
            </w:r>
          </w:p>
        </w:tc>
        <w:tc>
          <w:tcPr>
            <w:tcW w:w="224" w:type="pct"/>
            <w:tcBorders>
              <w:top w:val="nil"/>
              <w:left w:val="nil"/>
              <w:bottom w:val="single" w:sz="4" w:space="0" w:color="auto"/>
              <w:right w:val="single" w:sz="4" w:space="0" w:color="auto"/>
            </w:tcBorders>
            <w:shd w:val="clear" w:color="000000" w:fill="FFFFFF"/>
            <w:vAlign w:val="center"/>
            <w:hideMark/>
          </w:tcPr>
          <w:p w14:paraId="5E9463D1"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7DC623F6"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355E88CF"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06B32B2B"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46" w:type="pct"/>
            <w:tcBorders>
              <w:top w:val="nil"/>
              <w:left w:val="nil"/>
              <w:bottom w:val="single" w:sz="4" w:space="0" w:color="auto"/>
              <w:right w:val="single" w:sz="4" w:space="0" w:color="auto"/>
            </w:tcBorders>
            <w:shd w:val="clear" w:color="000000" w:fill="FFFFFF"/>
            <w:vAlign w:val="center"/>
            <w:hideMark/>
          </w:tcPr>
          <w:p w14:paraId="228BCC6A"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682DD666"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4186E35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6ECD5E98"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57B2D811"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0317DEEB"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45CF8F93"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46C3C8B4"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89" w:type="pct"/>
            <w:tcBorders>
              <w:top w:val="nil"/>
              <w:left w:val="nil"/>
              <w:bottom w:val="single" w:sz="4" w:space="0" w:color="auto"/>
              <w:right w:val="single" w:sz="4" w:space="0" w:color="auto"/>
            </w:tcBorders>
            <w:shd w:val="clear" w:color="000000" w:fill="FFFFFF"/>
            <w:vAlign w:val="center"/>
            <w:hideMark/>
          </w:tcPr>
          <w:p w14:paraId="5FF78B1D"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r>
      <w:tr w:rsidR="00F15CB4" w:rsidRPr="006529FB" w14:paraId="1F1C26BE" w14:textId="77777777" w:rsidTr="00F15CB4">
        <w:trPr>
          <w:trHeight w:val="20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738E05" w14:textId="77777777" w:rsidR="00F15CB4" w:rsidRPr="006529FB" w:rsidRDefault="00F15CB4" w:rsidP="00730A5E">
            <w:pPr>
              <w:spacing w:line="276" w:lineRule="auto"/>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CASA DE COPII DE TIP FAMILIAL</w:t>
            </w:r>
            <w:r w:rsidR="00404C3C">
              <w:rPr>
                <w:rFonts w:ascii="Calibri" w:eastAsia="Times New Roman" w:hAnsi="Calibri" w:cs="Calibri"/>
                <w:bCs/>
                <w:color w:val="000000"/>
                <w:sz w:val="16"/>
                <w:szCs w:val="16"/>
                <w:lang w:val="ro-MD"/>
              </w:rPr>
              <w:t xml:space="preserve"> </w:t>
            </w:r>
          </w:p>
        </w:tc>
      </w:tr>
      <w:tr w:rsidR="00F15CB4" w:rsidRPr="006529FB" w14:paraId="7CAB0198" w14:textId="77777777" w:rsidTr="00330111">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14:paraId="16070119" w14:textId="77777777" w:rsidR="00F15CB4" w:rsidRPr="006529FB" w:rsidRDefault="00F15CB4" w:rsidP="00730A5E">
            <w:pPr>
              <w:spacing w:line="276" w:lineRule="auto"/>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Numărul CCTF</w:t>
            </w:r>
          </w:p>
        </w:tc>
        <w:tc>
          <w:tcPr>
            <w:tcW w:w="224" w:type="pct"/>
            <w:tcBorders>
              <w:top w:val="nil"/>
              <w:left w:val="nil"/>
              <w:bottom w:val="single" w:sz="4" w:space="0" w:color="auto"/>
              <w:right w:val="single" w:sz="4" w:space="0" w:color="auto"/>
            </w:tcBorders>
            <w:shd w:val="clear" w:color="000000" w:fill="FFFFFF"/>
            <w:vAlign w:val="center"/>
            <w:hideMark/>
          </w:tcPr>
          <w:p w14:paraId="25C1C6CB"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15F421C1"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51BFB1F1"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421A59AB"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46" w:type="pct"/>
            <w:tcBorders>
              <w:top w:val="nil"/>
              <w:left w:val="nil"/>
              <w:bottom w:val="single" w:sz="4" w:space="0" w:color="auto"/>
              <w:right w:val="single" w:sz="4" w:space="0" w:color="auto"/>
            </w:tcBorders>
            <w:shd w:val="clear" w:color="000000" w:fill="FFFFFF"/>
            <w:vAlign w:val="center"/>
            <w:hideMark/>
          </w:tcPr>
          <w:p w14:paraId="07EEDD46"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w:t>
            </w:r>
          </w:p>
        </w:tc>
        <w:tc>
          <w:tcPr>
            <w:tcW w:w="224" w:type="pct"/>
            <w:tcBorders>
              <w:top w:val="nil"/>
              <w:left w:val="nil"/>
              <w:bottom w:val="single" w:sz="4" w:space="0" w:color="auto"/>
              <w:right w:val="single" w:sz="4" w:space="0" w:color="auto"/>
            </w:tcBorders>
            <w:shd w:val="clear" w:color="000000" w:fill="FFFFFF"/>
            <w:vAlign w:val="center"/>
            <w:hideMark/>
          </w:tcPr>
          <w:p w14:paraId="71AB8C56"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5D33AB23"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22394D23"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0B50EF04"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3AEE21E1"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w:t>
            </w:r>
          </w:p>
        </w:tc>
        <w:tc>
          <w:tcPr>
            <w:tcW w:w="224" w:type="pct"/>
            <w:tcBorders>
              <w:top w:val="nil"/>
              <w:left w:val="nil"/>
              <w:bottom w:val="single" w:sz="4" w:space="0" w:color="auto"/>
              <w:right w:val="single" w:sz="4" w:space="0" w:color="auto"/>
            </w:tcBorders>
            <w:shd w:val="clear" w:color="000000" w:fill="FFFFFF"/>
            <w:vAlign w:val="center"/>
            <w:hideMark/>
          </w:tcPr>
          <w:p w14:paraId="5C967BC5"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141715E7"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89" w:type="pct"/>
            <w:tcBorders>
              <w:top w:val="nil"/>
              <w:left w:val="nil"/>
              <w:bottom w:val="single" w:sz="4" w:space="0" w:color="auto"/>
              <w:right w:val="single" w:sz="4" w:space="0" w:color="auto"/>
            </w:tcBorders>
            <w:shd w:val="clear" w:color="000000" w:fill="FFFFFF"/>
            <w:vAlign w:val="center"/>
            <w:hideMark/>
          </w:tcPr>
          <w:p w14:paraId="54AFF085"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w:t>
            </w:r>
          </w:p>
        </w:tc>
      </w:tr>
      <w:tr w:rsidR="00F15CB4" w:rsidRPr="006529FB" w14:paraId="2660A345" w14:textId="77777777" w:rsidTr="00330111">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14:paraId="476917E8" w14:textId="77777777" w:rsidR="00F15CB4" w:rsidRPr="006529FB" w:rsidRDefault="00F15CB4" w:rsidP="00730A5E">
            <w:pPr>
              <w:spacing w:line="276" w:lineRule="auto"/>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Numărul copiilor plasa</w:t>
            </w:r>
            <w:r w:rsidR="00175358">
              <w:rPr>
                <w:rFonts w:ascii="Calibri" w:eastAsia="Times New Roman" w:hAnsi="Calibri" w:cs="Calibri"/>
                <w:bCs/>
                <w:color w:val="000000"/>
                <w:sz w:val="16"/>
                <w:szCs w:val="16"/>
                <w:lang w:val="ro-MD"/>
              </w:rPr>
              <w:t>ț</w:t>
            </w:r>
            <w:r w:rsidRPr="006529FB">
              <w:rPr>
                <w:rFonts w:ascii="Calibri" w:eastAsia="Times New Roman" w:hAnsi="Calibri" w:cs="Calibri"/>
                <w:bCs/>
                <w:color w:val="000000"/>
                <w:sz w:val="16"/>
                <w:szCs w:val="16"/>
                <w:lang w:val="ro-MD"/>
              </w:rPr>
              <w:t>i în CCTF</w:t>
            </w:r>
          </w:p>
        </w:tc>
        <w:tc>
          <w:tcPr>
            <w:tcW w:w="224" w:type="pct"/>
            <w:tcBorders>
              <w:top w:val="nil"/>
              <w:left w:val="nil"/>
              <w:bottom w:val="single" w:sz="4" w:space="0" w:color="auto"/>
              <w:right w:val="single" w:sz="4" w:space="0" w:color="auto"/>
            </w:tcBorders>
            <w:shd w:val="clear" w:color="000000" w:fill="FFFFFF"/>
            <w:vAlign w:val="center"/>
            <w:hideMark/>
          </w:tcPr>
          <w:p w14:paraId="25C70A81"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5FEACDE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4DEAFFD9"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4B66003F"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46" w:type="pct"/>
            <w:tcBorders>
              <w:top w:val="nil"/>
              <w:left w:val="nil"/>
              <w:bottom w:val="single" w:sz="4" w:space="0" w:color="auto"/>
              <w:right w:val="single" w:sz="4" w:space="0" w:color="auto"/>
            </w:tcBorders>
            <w:shd w:val="clear" w:color="000000" w:fill="FFFFFF"/>
            <w:vAlign w:val="center"/>
            <w:hideMark/>
          </w:tcPr>
          <w:p w14:paraId="2324579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8</w:t>
            </w:r>
          </w:p>
        </w:tc>
        <w:tc>
          <w:tcPr>
            <w:tcW w:w="224" w:type="pct"/>
            <w:tcBorders>
              <w:top w:val="nil"/>
              <w:left w:val="nil"/>
              <w:bottom w:val="single" w:sz="4" w:space="0" w:color="auto"/>
              <w:right w:val="single" w:sz="4" w:space="0" w:color="auto"/>
            </w:tcBorders>
            <w:shd w:val="clear" w:color="000000" w:fill="FFFFFF"/>
            <w:vAlign w:val="center"/>
            <w:hideMark/>
          </w:tcPr>
          <w:p w14:paraId="4441FD00"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3293B01C"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w:t>
            </w:r>
          </w:p>
        </w:tc>
        <w:tc>
          <w:tcPr>
            <w:tcW w:w="224" w:type="pct"/>
            <w:tcBorders>
              <w:top w:val="nil"/>
              <w:left w:val="nil"/>
              <w:bottom w:val="single" w:sz="4" w:space="0" w:color="auto"/>
              <w:right w:val="single" w:sz="4" w:space="0" w:color="auto"/>
            </w:tcBorders>
            <w:shd w:val="clear" w:color="000000" w:fill="FFFFFF"/>
            <w:vAlign w:val="center"/>
            <w:hideMark/>
          </w:tcPr>
          <w:p w14:paraId="66D7E41B"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0356DA05"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14</w:t>
            </w:r>
          </w:p>
        </w:tc>
        <w:tc>
          <w:tcPr>
            <w:tcW w:w="224" w:type="pct"/>
            <w:tcBorders>
              <w:top w:val="nil"/>
              <w:left w:val="nil"/>
              <w:bottom w:val="single" w:sz="4" w:space="0" w:color="auto"/>
              <w:right w:val="single" w:sz="4" w:space="0" w:color="auto"/>
            </w:tcBorders>
            <w:shd w:val="clear" w:color="000000" w:fill="FFFFFF"/>
            <w:vAlign w:val="center"/>
            <w:hideMark/>
          </w:tcPr>
          <w:p w14:paraId="35F6AF1C"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5</w:t>
            </w:r>
          </w:p>
        </w:tc>
        <w:tc>
          <w:tcPr>
            <w:tcW w:w="224" w:type="pct"/>
            <w:tcBorders>
              <w:top w:val="nil"/>
              <w:left w:val="nil"/>
              <w:bottom w:val="single" w:sz="4" w:space="0" w:color="auto"/>
              <w:right w:val="single" w:sz="4" w:space="0" w:color="auto"/>
            </w:tcBorders>
            <w:shd w:val="clear" w:color="000000" w:fill="FFFFFF"/>
            <w:vAlign w:val="center"/>
            <w:hideMark/>
          </w:tcPr>
          <w:p w14:paraId="53A88EFA"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w:t>
            </w:r>
          </w:p>
        </w:tc>
        <w:tc>
          <w:tcPr>
            <w:tcW w:w="224" w:type="pct"/>
            <w:tcBorders>
              <w:top w:val="nil"/>
              <w:left w:val="nil"/>
              <w:bottom w:val="single" w:sz="4" w:space="0" w:color="auto"/>
              <w:right w:val="single" w:sz="4" w:space="0" w:color="auto"/>
            </w:tcBorders>
            <w:shd w:val="clear" w:color="000000" w:fill="FFFFFF"/>
            <w:vAlign w:val="center"/>
            <w:hideMark/>
          </w:tcPr>
          <w:p w14:paraId="0481E371"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89" w:type="pct"/>
            <w:tcBorders>
              <w:top w:val="nil"/>
              <w:left w:val="nil"/>
              <w:bottom w:val="single" w:sz="4" w:space="0" w:color="auto"/>
              <w:right w:val="single" w:sz="4" w:space="0" w:color="auto"/>
            </w:tcBorders>
            <w:shd w:val="clear" w:color="000000" w:fill="FFFFFF"/>
            <w:vAlign w:val="center"/>
            <w:hideMark/>
          </w:tcPr>
          <w:p w14:paraId="05FF18A2"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32</w:t>
            </w:r>
          </w:p>
        </w:tc>
      </w:tr>
      <w:tr w:rsidR="00F15CB4" w:rsidRPr="006529FB" w14:paraId="76CB70CD" w14:textId="77777777" w:rsidTr="00F15CB4">
        <w:trPr>
          <w:trHeight w:val="21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4644C2E" w14:textId="77777777" w:rsidR="00F15CB4" w:rsidRPr="006529FB" w:rsidRDefault="00F15CB4" w:rsidP="00730A5E">
            <w:pPr>
              <w:spacing w:line="276" w:lineRule="auto"/>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 xml:space="preserve">TOTAL PLASAMENT </w:t>
            </w:r>
            <w:r w:rsidR="00404C3C">
              <w:rPr>
                <w:rFonts w:ascii="Calibri" w:eastAsia="Times New Roman" w:hAnsi="Calibri" w:cs="Calibri"/>
                <w:bCs/>
                <w:color w:val="000000"/>
                <w:sz w:val="16"/>
                <w:szCs w:val="16"/>
                <w:lang w:val="ro-MD"/>
              </w:rPr>
              <w:t xml:space="preserve">DE TIP </w:t>
            </w:r>
            <w:r w:rsidRPr="006529FB">
              <w:rPr>
                <w:rFonts w:ascii="Calibri" w:eastAsia="Times New Roman" w:hAnsi="Calibri" w:cs="Calibri"/>
                <w:bCs/>
                <w:color w:val="000000"/>
                <w:sz w:val="16"/>
                <w:szCs w:val="16"/>
                <w:lang w:val="ro-MD"/>
              </w:rPr>
              <w:t>REZIDEN</w:t>
            </w:r>
            <w:r w:rsidR="00175358">
              <w:rPr>
                <w:rFonts w:ascii="Calibri" w:eastAsia="Times New Roman" w:hAnsi="Calibri" w:cs="Calibri"/>
                <w:bCs/>
                <w:color w:val="000000"/>
                <w:sz w:val="16"/>
                <w:szCs w:val="16"/>
                <w:lang w:val="ro-MD"/>
              </w:rPr>
              <w:t>Ț</w:t>
            </w:r>
            <w:r w:rsidRPr="006529FB">
              <w:rPr>
                <w:rFonts w:ascii="Calibri" w:eastAsia="Times New Roman" w:hAnsi="Calibri" w:cs="Calibri"/>
                <w:bCs/>
                <w:color w:val="000000"/>
                <w:sz w:val="16"/>
                <w:szCs w:val="16"/>
                <w:lang w:val="ro-MD"/>
              </w:rPr>
              <w:t>IAL</w:t>
            </w:r>
          </w:p>
        </w:tc>
      </w:tr>
      <w:tr w:rsidR="00F15CB4" w:rsidRPr="006529FB" w14:paraId="7B7A5F44" w14:textId="77777777" w:rsidTr="00330111">
        <w:trPr>
          <w:trHeight w:val="420"/>
        </w:trPr>
        <w:tc>
          <w:tcPr>
            <w:tcW w:w="2005" w:type="pct"/>
            <w:tcBorders>
              <w:top w:val="nil"/>
              <w:left w:val="single" w:sz="4" w:space="0" w:color="auto"/>
              <w:bottom w:val="single" w:sz="4" w:space="0" w:color="auto"/>
              <w:right w:val="single" w:sz="4" w:space="0" w:color="auto"/>
            </w:tcBorders>
            <w:shd w:val="clear" w:color="000000" w:fill="FFFFFF"/>
            <w:vAlign w:val="center"/>
            <w:hideMark/>
          </w:tcPr>
          <w:p w14:paraId="75B35E7B" w14:textId="77777777" w:rsidR="00F15CB4" w:rsidRPr="006529FB" w:rsidRDefault="00F15CB4" w:rsidP="00730A5E">
            <w:pPr>
              <w:spacing w:line="276" w:lineRule="auto"/>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Numărul copiilor plasa</w:t>
            </w:r>
            <w:r w:rsidR="00175358">
              <w:rPr>
                <w:rFonts w:ascii="Calibri" w:eastAsia="Times New Roman" w:hAnsi="Calibri" w:cs="Calibri"/>
                <w:bCs/>
                <w:color w:val="000000"/>
                <w:sz w:val="16"/>
                <w:szCs w:val="16"/>
                <w:lang w:val="ro-MD"/>
              </w:rPr>
              <w:t>ț</w:t>
            </w:r>
            <w:r w:rsidRPr="006529FB">
              <w:rPr>
                <w:rFonts w:ascii="Calibri" w:eastAsia="Times New Roman" w:hAnsi="Calibri" w:cs="Calibri"/>
                <w:bCs/>
                <w:color w:val="000000"/>
                <w:sz w:val="16"/>
                <w:szCs w:val="16"/>
                <w:lang w:val="ro-MD"/>
              </w:rPr>
              <w:t>i în servicii de plasament de tip reziden</w:t>
            </w:r>
            <w:r w:rsidR="00175358">
              <w:rPr>
                <w:rFonts w:ascii="Calibri" w:eastAsia="Times New Roman" w:hAnsi="Calibri" w:cs="Calibri"/>
                <w:bCs/>
                <w:color w:val="000000"/>
                <w:sz w:val="16"/>
                <w:szCs w:val="16"/>
                <w:lang w:val="ro-MD"/>
              </w:rPr>
              <w:t>ț</w:t>
            </w:r>
            <w:r w:rsidRPr="006529FB">
              <w:rPr>
                <w:rFonts w:ascii="Calibri" w:eastAsia="Times New Roman" w:hAnsi="Calibri" w:cs="Calibri"/>
                <w:bCs/>
                <w:color w:val="000000"/>
                <w:sz w:val="16"/>
                <w:szCs w:val="16"/>
                <w:lang w:val="ro-MD"/>
              </w:rPr>
              <w:t xml:space="preserve">ial </w:t>
            </w:r>
            <w:r w:rsidR="009029B1">
              <w:rPr>
                <w:rFonts w:ascii="Calibri" w:eastAsia="Times New Roman" w:hAnsi="Calibri" w:cs="Calibri"/>
                <w:bCs/>
                <w:color w:val="000000"/>
                <w:sz w:val="16"/>
                <w:szCs w:val="16"/>
                <w:lang w:val="ro-MD"/>
              </w:rPr>
              <w:t>–</w:t>
            </w:r>
            <w:r w:rsidRPr="006529FB">
              <w:rPr>
                <w:rFonts w:ascii="Calibri" w:eastAsia="Times New Roman" w:hAnsi="Calibri" w:cs="Calibri"/>
                <w:bCs/>
                <w:color w:val="000000"/>
                <w:sz w:val="16"/>
                <w:szCs w:val="16"/>
                <w:lang w:val="ro-MD"/>
              </w:rPr>
              <w:t>total</w:t>
            </w:r>
          </w:p>
        </w:tc>
        <w:tc>
          <w:tcPr>
            <w:tcW w:w="224" w:type="pct"/>
            <w:tcBorders>
              <w:top w:val="nil"/>
              <w:left w:val="nil"/>
              <w:bottom w:val="single" w:sz="4" w:space="0" w:color="auto"/>
              <w:right w:val="single" w:sz="4" w:space="0" w:color="auto"/>
            </w:tcBorders>
            <w:shd w:val="clear" w:color="000000" w:fill="FFFFFF"/>
            <w:vAlign w:val="center"/>
            <w:hideMark/>
          </w:tcPr>
          <w:p w14:paraId="7D3C982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30</w:t>
            </w:r>
          </w:p>
        </w:tc>
        <w:tc>
          <w:tcPr>
            <w:tcW w:w="224" w:type="pct"/>
            <w:tcBorders>
              <w:top w:val="nil"/>
              <w:left w:val="nil"/>
              <w:bottom w:val="single" w:sz="4" w:space="0" w:color="auto"/>
              <w:right w:val="single" w:sz="4" w:space="0" w:color="auto"/>
            </w:tcBorders>
            <w:shd w:val="clear" w:color="000000" w:fill="FFFFFF"/>
            <w:vAlign w:val="center"/>
            <w:hideMark/>
          </w:tcPr>
          <w:p w14:paraId="18A71486"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23</w:t>
            </w:r>
          </w:p>
        </w:tc>
        <w:tc>
          <w:tcPr>
            <w:tcW w:w="224" w:type="pct"/>
            <w:tcBorders>
              <w:top w:val="nil"/>
              <w:left w:val="nil"/>
              <w:bottom w:val="single" w:sz="4" w:space="0" w:color="auto"/>
              <w:right w:val="single" w:sz="4" w:space="0" w:color="auto"/>
            </w:tcBorders>
            <w:shd w:val="clear" w:color="000000" w:fill="FFFFFF"/>
            <w:vAlign w:val="center"/>
            <w:hideMark/>
          </w:tcPr>
          <w:p w14:paraId="5CCB1D3D"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12</w:t>
            </w:r>
          </w:p>
        </w:tc>
        <w:tc>
          <w:tcPr>
            <w:tcW w:w="224" w:type="pct"/>
            <w:tcBorders>
              <w:top w:val="nil"/>
              <w:left w:val="nil"/>
              <w:bottom w:val="single" w:sz="4" w:space="0" w:color="auto"/>
              <w:right w:val="single" w:sz="4" w:space="0" w:color="auto"/>
            </w:tcBorders>
            <w:shd w:val="clear" w:color="000000" w:fill="FFFFFF"/>
            <w:vAlign w:val="center"/>
            <w:hideMark/>
          </w:tcPr>
          <w:p w14:paraId="772D8EB7"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w:t>
            </w:r>
          </w:p>
        </w:tc>
        <w:tc>
          <w:tcPr>
            <w:tcW w:w="246" w:type="pct"/>
            <w:tcBorders>
              <w:top w:val="nil"/>
              <w:left w:val="nil"/>
              <w:bottom w:val="single" w:sz="4" w:space="0" w:color="auto"/>
              <w:right w:val="single" w:sz="4" w:space="0" w:color="auto"/>
            </w:tcBorders>
            <w:shd w:val="clear" w:color="000000" w:fill="FFFFFF"/>
            <w:vAlign w:val="center"/>
            <w:hideMark/>
          </w:tcPr>
          <w:p w14:paraId="29C8EF5A"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35</w:t>
            </w:r>
          </w:p>
        </w:tc>
        <w:tc>
          <w:tcPr>
            <w:tcW w:w="224" w:type="pct"/>
            <w:tcBorders>
              <w:top w:val="nil"/>
              <w:left w:val="nil"/>
              <w:bottom w:val="single" w:sz="4" w:space="0" w:color="auto"/>
              <w:right w:val="single" w:sz="4" w:space="0" w:color="auto"/>
            </w:tcBorders>
            <w:shd w:val="clear" w:color="000000" w:fill="FFFFFF"/>
            <w:vAlign w:val="center"/>
            <w:hideMark/>
          </w:tcPr>
          <w:p w14:paraId="1C9326B1"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5440035B"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6</w:t>
            </w:r>
          </w:p>
        </w:tc>
        <w:tc>
          <w:tcPr>
            <w:tcW w:w="224" w:type="pct"/>
            <w:tcBorders>
              <w:top w:val="nil"/>
              <w:left w:val="nil"/>
              <w:bottom w:val="single" w:sz="4" w:space="0" w:color="auto"/>
              <w:right w:val="single" w:sz="4" w:space="0" w:color="auto"/>
            </w:tcBorders>
            <w:shd w:val="clear" w:color="000000" w:fill="FFFFFF"/>
            <w:vAlign w:val="center"/>
            <w:hideMark/>
          </w:tcPr>
          <w:p w14:paraId="36CD9699"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9</w:t>
            </w:r>
          </w:p>
        </w:tc>
        <w:tc>
          <w:tcPr>
            <w:tcW w:w="224" w:type="pct"/>
            <w:tcBorders>
              <w:top w:val="nil"/>
              <w:left w:val="nil"/>
              <w:bottom w:val="single" w:sz="4" w:space="0" w:color="auto"/>
              <w:right w:val="single" w:sz="4" w:space="0" w:color="auto"/>
            </w:tcBorders>
            <w:shd w:val="clear" w:color="000000" w:fill="FFFFFF"/>
            <w:vAlign w:val="center"/>
            <w:hideMark/>
          </w:tcPr>
          <w:p w14:paraId="08172B93"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11</w:t>
            </w:r>
          </w:p>
        </w:tc>
        <w:tc>
          <w:tcPr>
            <w:tcW w:w="224" w:type="pct"/>
            <w:tcBorders>
              <w:top w:val="nil"/>
              <w:left w:val="nil"/>
              <w:bottom w:val="single" w:sz="4" w:space="0" w:color="auto"/>
              <w:right w:val="single" w:sz="4" w:space="0" w:color="auto"/>
            </w:tcBorders>
            <w:shd w:val="clear" w:color="000000" w:fill="FFFFFF"/>
            <w:vAlign w:val="center"/>
            <w:hideMark/>
          </w:tcPr>
          <w:p w14:paraId="7BEF5E85"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10</w:t>
            </w:r>
          </w:p>
        </w:tc>
        <w:tc>
          <w:tcPr>
            <w:tcW w:w="224" w:type="pct"/>
            <w:tcBorders>
              <w:top w:val="nil"/>
              <w:left w:val="nil"/>
              <w:bottom w:val="single" w:sz="4" w:space="0" w:color="auto"/>
              <w:right w:val="single" w:sz="4" w:space="0" w:color="auto"/>
            </w:tcBorders>
            <w:shd w:val="clear" w:color="000000" w:fill="FFFFFF"/>
            <w:vAlign w:val="center"/>
            <w:hideMark/>
          </w:tcPr>
          <w:p w14:paraId="290A1665"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23</w:t>
            </w:r>
          </w:p>
        </w:tc>
        <w:tc>
          <w:tcPr>
            <w:tcW w:w="224" w:type="pct"/>
            <w:tcBorders>
              <w:top w:val="nil"/>
              <w:left w:val="nil"/>
              <w:bottom w:val="single" w:sz="4" w:space="0" w:color="auto"/>
              <w:right w:val="single" w:sz="4" w:space="0" w:color="auto"/>
            </w:tcBorders>
            <w:shd w:val="clear" w:color="000000" w:fill="FFFFFF"/>
            <w:vAlign w:val="center"/>
            <w:hideMark/>
          </w:tcPr>
          <w:p w14:paraId="0309E0C2"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89" w:type="pct"/>
            <w:tcBorders>
              <w:top w:val="nil"/>
              <w:left w:val="nil"/>
              <w:bottom w:val="single" w:sz="4" w:space="0" w:color="auto"/>
              <w:right w:val="single" w:sz="4" w:space="0" w:color="auto"/>
            </w:tcBorders>
            <w:shd w:val="clear" w:color="000000" w:fill="FFFFFF"/>
            <w:vAlign w:val="center"/>
            <w:hideMark/>
          </w:tcPr>
          <w:p w14:paraId="2D003191"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160</w:t>
            </w:r>
          </w:p>
        </w:tc>
      </w:tr>
      <w:tr w:rsidR="00F15CB4" w:rsidRPr="006529FB" w14:paraId="0F97A12B" w14:textId="77777777" w:rsidTr="00F15CB4">
        <w:trPr>
          <w:trHeight w:val="21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0A5B183" w14:textId="77777777" w:rsidR="00F15CB4" w:rsidRPr="006529FB" w:rsidRDefault="00F15CB4" w:rsidP="00730A5E">
            <w:pPr>
              <w:spacing w:line="276" w:lineRule="auto"/>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CASE COMUNITARE</w:t>
            </w:r>
          </w:p>
        </w:tc>
      </w:tr>
      <w:tr w:rsidR="00F15CB4" w:rsidRPr="006529FB" w14:paraId="7B330518" w14:textId="77777777" w:rsidTr="00330111">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14:paraId="470EB966" w14:textId="77777777" w:rsidR="00F15CB4" w:rsidRPr="006529FB" w:rsidRDefault="00F15CB4" w:rsidP="00730A5E">
            <w:pPr>
              <w:spacing w:line="276" w:lineRule="auto"/>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Numărul copiilor plasa</w:t>
            </w:r>
            <w:r w:rsidR="00175358">
              <w:rPr>
                <w:rFonts w:ascii="Calibri" w:eastAsia="Times New Roman" w:hAnsi="Calibri" w:cs="Calibri"/>
                <w:bCs/>
                <w:color w:val="000000"/>
                <w:sz w:val="16"/>
                <w:szCs w:val="16"/>
                <w:lang w:val="ro-MD"/>
              </w:rPr>
              <w:t>ț</w:t>
            </w:r>
            <w:r w:rsidRPr="006529FB">
              <w:rPr>
                <w:rFonts w:ascii="Calibri" w:eastAsia="Times New Roman" w:hAnsi="Calibri" w:cs="Calibri"/>
                <w:bCs/>
                <w:color w:val="000000"/>
                <w:sz w:val="16"/>
                <w:szCs w:val="16"/>
                <w:lang w:val="ro-MD"/>
              </w:rPr>
              <w:t xml:space="preserve">i în Case comunitare </w:t>
            </w:r>
            <w:r w:rsidR="009029B1">
              <w:rPr>
                <w:rFonts w:ascii="Calibri" w:eastAsia="Times New Roman" w:hAnsi="Calibri" w:cs="Calibri"/>
                <w:bCs/>
                <w:color w:val="000000"/>
                <w:sz w:val="16"/>
                <w:szCs w:val="16"/>
                <w:lang w:val="ro-MD"/>
              </w:rPr>
              <w:t>–</w:t>
            </w:r>
            <w:r w:rsidRPr="006529FB">
              <w:rPr>
                <w:rFonts w:ascii="Calibri" w:eastAsia="Times New Roman" w:hAnsi="Calibri" w:cs="Calibri"/>
                <w:bCs/>
                <w:color w:val="000000"/>
                <w:sz w:val="16"/>
                <w:szCs w:val="16"/>
                <w:lang w:val="ro-MD"/>
              </w:rPr>
              <w:t xml:space="preserve"> total</w:t>
            </w:r>
          </w:p>
        </w:tc>
        <w:tc>
          <w:tcPr>
            <w:tcW w:w="224" w:type="pct"/>
            <w:tcBorders>
              <w:top w:val="nil"/>
              <w:left w:val="nil"/>
              <w:bottom w:val="single" w:sz="4" w:space="0" w:color="auto"/>
              <w:right w:val="single" w:sz="4" w:space="0" w:color="auto"/>
            </w:tcBorders>
            <w:shd w:val="clear" w:color="000000" w:fill="FFFFFF"/>
            <w:vAlign w:val="center"/>
            <w:hideMark/>
          </w:tcPr>
          <w:p w14:paraId="1AEB6289"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532FEB80"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706A5D25"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3B8457D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46" w:type="pct"/>
            <w:tcBorders>
              <w:top w:val="nil"/>
              <w:left w:val="nil"/>
              <w:bottom w:val="single" w:sz="4" w:space="0" w:color="auto"/>
              <w:right w:val="single" w:sz="4" w:space="0" w:color="auto"/>
            </w:tcBorders>
            <w:shd w:val="clear" w:color="000000" w:fill="FFFFFF"/>
            <w:vAlign w:val="center"/>
            <w:hideMark/>
          </w:tcPr>
          <w:p w14:paraId="5F2BAA33"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4</w:t>
            </w:r>
          </w:p>
        </w:tc>
        <w:tc>
          <w:tcPr>
            <w:tcW w:w="224" w:type="pct"/>
            <w:tcBorders>
              <w:top w:val="nil"/>
              <w:left w:val="nil"/>
              <w:bottom w:val="single" w:sz="4" w:space="0" w:color="auto"/>
              <w:right w:val="single" w:sz="4" w:space="0" w:color="auto"/>
            </w:tcBorders>
            <w:shd w:val="clear" w:color="000000" w:fill="FFFFFF"/>
            <w:vAlign w:val="center"/>
            <w:hideMark/>
          </w:tcPr>
          <w:p w14:paraId="292D5C77"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4C411753"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782899AD"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4</w:t>
            </w:r>
          </w:p>
        </w:tc>
        <w:tc>
          <w:tcPr>
            <w:tcW w:w="224" w:type="pct"/>
            <w:tcBorders>
              <w:top w:val="nil"/>
              <w:left w:val="nil"/>
              <w:bottom w:val="single" w:sz="4" w:space="0" w:color="auto"/>
              <w:right w:val="single" w:sz="4" w:space="0" w:color="auto"/>
            </w:tcBorders>
            <w:shd w:val="clear" w:color="000000" w:fill="FFFFFF"/>
            <w:vAlign w:val="center"/>
            <w:hideMark/>
          </w:tcPr>
          <w:p w14:paraId="489C6979"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338728E4"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5</w:t>
            </w:r>
          </w:p>
        </w:tc>
        <w:tc>
          <w:tcPr>
            <w:tcW w:w="224" w:type="pct"/>
            <w:tcBorders>
              <w:top w:val="nil"/>
              <w:left w:val="nil"/>
              <w:bottom w:val="single" w:sz="4" w:space="0" w:color="auto"/>
              <w:right w:val="single" w:sz="4" w:space="0" w:color="auto"/>
            </w:tcBorders>
            <w:shd w:val="clear" w:color="000000" w:fill="FFFFFF"/>
            <w:vAlign w:val="center"/>
            <w:hideMark/>
          </w:tcPr>
          <w:p w14:paraId="633875D0"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080C953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89" w:type="pct"/>
            <w:tcBorders>
              <w:top w:val="nil"/>
              <w:left w:val="nil"/>
              <w:bottom w:val="single" w:sz="4" w:space="0" w:color="auto"/>
              <w:right w:val="single" w:sz="4" w:space="0" w:color="auto"/>
            </w:tcBorders>
            <w:shd w:val="clear" w:color="000000" w:fill="FFFFFF"/>
            <w:vAlign w:val="center"/>
            <w:hideMark/>
          </w:tcPr>
          <w:p w14:paraId="65C6157B"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13</w:t>
            </w:r>
          </w:p>
        </w:tc>
      </w:tr>
      <w:tr w:rsidR="00F15CB4" w:rsidRPr="006529FB" w14:paraId="05680D01" w14:textId="77777777" w:rsidTr="00F15CB4">
        <w:trPr>
          <w:trHeight w:val="21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F575BC2" w14:textId="77777777" w:rsidR="00F15CB4" w:rsidRPr="006529FB" w:rsidRDefault="00F15CB4" w:rsidP="00730A5E">
            <w:pPr>
              <w:spacing w:line="276" w:lineRule="auto"/>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CENTRE DE PLASAMENT</w:t>
            </w:r>
          </w:p>
        </w:tc>
      </w:tr>
      <w:tr w:rsidR="00F15CB4" w:rsidRPr="006529FB" w14:paraId="4DD33074" w14:textId="77777777" w:rsidTr="00330111">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14:paraId="03C785A8" w14:textId="77777777" w:rsidR="00F15CB4" w:rsidRPr="006529FB" w:rsidRDefault="00F15CB4" w:rsidP="00730A5E">
            <w:pPr>
              <w:spacing w:line="276" w:lineRule="auto"/>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Numărul copiilor plasa</w:t>
            </w:r>
            <w:r w:rsidR="00175358">
              <w:rPr>
                <w:rFonts w:ascii="Calibri" w:eastAsia="Times New Roman" w:hAnsi="Calibri" w:cs="Calibri"/>
                <w:bCs/>
                <w:color w:val="000000"/>
                <w:sz w:val="16"/>
                <w:szCs w:val="16"/>
                <w:lang w:val="ro-MD"/>
              </w:rPr>
              <w:t>ț</w:t>
            </w:r>
            <w:r w:rsidRPr="006529FB">
              <w:rPr>
                <w:rFonts w:ascii="Calibri" w:eastAsia="Times New Roman" w:hAnsi="Calibri" w:cs="Calibri"/>
                <w:bCs/>
                <w:color w:val="000000"/>
                <w:sz w:val="16"/>
                <w:szCs w:val="16"/>
                <w:lang w:val="ro-MD"/>
              </w:rPr>
              <w:t xml:space="preserve">i în Centre de </w:t>
            </w:r>
            <w:r w:rsidR="00404C3C">
              <w:rPr>
                <w:rFonts w:ascii="Calibri" w:eastAsia="Times New Roman" w:hAnsi="Calibri" w:cs="Calibri"/>
                <w:bCs/>
                <w:color w:val="000000"/>
                <w:sz w:val="16"/>
                <w:szCs w:val="16"/>
                <w:lang w:val="ro-MD"/>
              </w:rPr>
              <w:t>p</w:t>
            </w:r>
            <w:r w:rsidRPr="006529FB">
              <w:rPr>
                <w:rFonts w:ascii="Calibri" w:eastAsia="Times New Roman" w:hAnsi="Calibri" w:cs="Calibri"/>
                <w:bCs/>
                <w:color w:val="000000"/>
                <w:sz w:val="16"/>
                <w:szCs w:val="16"/>
                <w:lang w:val="ro-MD"/>
              </w:rPr>
              <w:t>lasament</w:t>
            </w:r>
          </w:p>
        </w:tc>
        <w:tc>
          <w:tcPr>
            <w:tcW w:w="224" w:type="pct"/>
            <w:tcBorders>
              <w:top w:val="nil"/>
              <w:left w:val="nil"/>
              <w:bottom w:val="single" w:sz="4" w:space="0" w:color="auto"/>
              <w:right w:val="single" w:sz="4" w:space="0" w:color="auto"/>
            </w:tcBorders>
            <w:shd w:val="clear" w:color="000000" w:fill="FFFFFF"/>
            <w:vAlign w:val="center"/>
            <w:hideMark/>
          </w:tcPr>
          <w:p w14:paraId="185F2A8B"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30</w:t>
            </w:r>
          </w:p>
        </w:tc>
        <w:tc>
          <w:tcPr>
            <w:tcW w:w="224" w:type="pct"/>
            <w:tcBorders>
              <w:top w:val="nil"/>
              <w:left w:val="nil"/>
              <w:bottom w:val="single" w:sz="4" w:space="0" w:color="auto"/>
              <w:right w:val="single" w:sz="4" w:space="0" w:color="auto"/>
            </w:tcBorders>
            <w:shd w:val="clear" w:color="000000" w:fill="FFFFFF"/>
            <w:vAlign w:val="center"/>
            <w:hideMark/>
          </w:tcPr>
          <w:p w14:paraId="15EFC5E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23</w:t>
            </w:r>
          </w:p>
        </w:tc>
        <w:tc>
          <w:tcPr>
            <w:tcW w:w="224" w:type="pct"/>
            <w:tcBorders>
              <w:top w:val="nil"/>
              <w:left w:val="nil"/>
              <w:bottom w:val="single" w:sz="4" w:space="0" w:color="auto"/>
              <w:right w:val="single" w:sz="4" w:space="0" w:color="auto"/>
            </w:tcBorders>
            <w:shd w:val="clear" w:color="000000" w:fill="FFFFFF"/>
            <w:vAlign w:val="center"/>
            <w:hideMark/>
          </w:tcPr>
          <w:p w14:paraId="2A88EE1D"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8</w:t>
            </w:r>
          </w:p>
        </w:tc>
        <w:tc>
          <w:tcPr>
            <w:tcW w:w="224" w:type="pct"/>
            <w:tcBorders>
              <w:top w:val="nil"/>
              <w:left w:val="nil"/>
              <w:bottom w:val="single" w:sz="4" w:space="0" w:color="auto"/>
              <w:right w:val="single" w:sz="4" w:space="0" w:color="auto"/>
            </w:tcBorders>
            <w:shd w:val="clear" w:color="000000" w:fill="FFFFFF"/>
            <w:vAlign w:val="center"/>
            <w:hideMark/>
          </w:tcPr>
          <w:p w14:paraId="6223A048"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w:t>
            </w:r>
          </w:p>
        </w:tc>
        <w:tc>
          <w:tcPr>
            <w:tcW w:w="246" w:type="pct"/>
            <w:tcBorders>
              <w:top w:val="nil"/>
              <w:left w:val="nil"/>
              <w:bottom w:val="single" w:sz="4" w:space="0" w:color="auto"/>
              <w:right w:val="single" w:sz="4" w:space="0" w:color="auto"/>
            </w:tcBorders>
            <w:shd w:val="clear" w:color="000000" w:fill="FFFFFF"/>
            <w:vAlign w:val="center"/>
            <w:hideMark/>
          </w:tcPr>
          <w:p w14:paraId="0BC8CA84"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24</w:t>
            </w:r>
          </w:p>
        </w:tc>
        <w:tc>
          <w:tcPr>
            <w:tcW w:w="224" w:type="pct"/>
            <w:tcBorders>
              <w:top w:val="nil"/>
              <w:left w:val="nil"/>
              <w:bottom w:val="single" w:sz="4" w:space="0" w:color="auto"/>
              <w:right w:val="single" w:sz="4" w:space="0" w:color="auto"/>
            </w:tcBorders>
            <w:shd w:val="clear" w:color="000000" w:fill="FFFFFF"/>
            <w:vAlign w:val="center"/>
            <w:hideMark/>
          </w:tcPr>
          <w:p w14:paraId="310DF40F"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7F58AF93"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6</w:t>
            </w:r>
          </w:p>
        </w:tc>
        <w:tc>
          <w:tcPr>
            <w:tcW w:w="224" w:type="pct"/>
            <w:tcBorders>
              <w:top w:val="nil"/>
              <w:left w:val="nil"/>
              <w:bottom w:val="single" w:sz="4" w:space="0" w:color="auto"/>
              <w:right w:val="single" w:sz="4" w:space="0" w:color="auto"/>
            </w:tcBorders>
            <w:shd w:val="clear" w:color="000000" w:fill="FFFFFF"/>
            <w:vAlign w:val="center"/>
            <w:hideMark/>
          </w:tcPr>
          <w:p w14:paraId="0854893A"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5</w:t>
            </w:r>
          </w:p>
        </w:tc>
        <w:tc>
          <w:tcPr>
            <w:tcW w:w="224" w:type="pct"/>
            <w:tcBorders>
              <w:top w:val="nil"/>
              <w:left w:val="nil"/>
              <w:bottom w:val="single" w:sz="4" w:space="0" w:color="auto"/>
              <w:right w:val="single" w:sz="4" w:space="0" w:color="auto"/>
            </w:tcBorders>
            <w:shd w:val="clear" w:color="000000" w:fill="FFFFFF"/>
            <w:vAlign w:val="center"/>
            <w:hideMark/>
          </w:tcPr>
          <w:p w14:paraId="2E211C0F"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11</w:t>
            </w:r>
          </w:p>
        </w:tc>
        <w:tc>
          <w:tcPr>
            <w:tcW w:w="224" w:type="pct"/>
            <w:tcBorders>
              <w:top w:val="nil"/>
              <w:left w:val="nil"/>
              <w:bottom w:val="single" w:sz="4" w:space="0" w:color="auto"/>
              <w:right w:val="single" w:sz="4" w:space="0" w:color="auto"/>
            </w:tcBorders>
            <w:shd w:val="clear" w:color="000000" w:fill="FFFFFF"/>
            <w:vAlign w:val="center"/>
            <w:hideMark/>
          </w:tcPr>
          <w:p w14:paraId="473E48CF"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3</w:t>
            </w:r>
          </w:p>
        </w:tc>
        <w:tc>
          <w:tcPr>
            <w:tcW w:w="224" w:type="pct"/>
            <w:tcBorders>
              <w:top w:val="nil"/>
              <w:left w:val="nil"/>
              <w:bottom w:val="single" w:sz="4" w:space="0" w:color="auto"/>
              <w:right w:val="single" w:sz="4" w:space="0" w:color="auto"/>
            </w:tcBorders>
            <w:shd w:val="clear" w:color="000000" w:fill="FFFFFF"/>
            <w:vAlign w:val="center"/>
            <w:hideMark/>
          </w:tcPr>
          <w:p w14:paraId="3B7C137A"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22</w:t>
            </w:r>
          </w:p>
        </w:tc>
        <w:tc>
          <w:tcPr>
            <w:tcW w:w="224" w:type="pct"/>
            <w:tcBorders>
              <w:top w:val="nil"/>
              <w:left w:val="nil"/>
              <w:bottom w:val="single" w:sz="4" w:space="0" w:color="auto"/>
              <w:right w:val="single" w:sz="4" w:space="0" w:color="auto"/>
            </w:tcBorders>
            <w:shd w:val="clear" w:color="000000" w:fill="FFFFFF"/>
            <w:vAlign w:val="center"/>
            <w:hideMark/>
          </w:tcPr>
          <w:p w14:paraId="220406D7"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89" w:type="pct"/>
            <w:tcBorders>
              <w:top w:val="nil"/>
              <w:left w:val="nil"/>
              <w:bottom w:val="single" w:sz="4" w:space="0" w:color="auto"/>
              <w:right w:val="single" w:sz="4" w:space="0" w:color="auto"/>
            </w:tcBorders>
            <w:shd w:val="clear" w:color="000000" w:fill="FFFFFF"/>
            <w:vAlign w:val="center"/>
            <w:hideMark/>
          </w:tcPr>
          <w:p w14:paraId="0F871F94"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133</w:t>
            </w:r>
          </w:p>
        </w:tc>
      </w:tr>
      <w:tr w:rsidR="00F15CB4" w:rsidRPr="006529FB" w14:paraId="497533BB" w14:textId="77777777" w:rsidTr="00F15CB4">
        <w:trPr>
          <w:trHeight w:val="21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9F6BB1E" w14:textId="77777777" w:rsidR="00F15CB4" w:rsidRPr="006529FB" w:rsidRDefault="00F15CB4" w:rsidP="00730A5E">
            <w:pPr>
              <w:spacing w:line="276" w:lineRule="auto"/>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ALTE INSTITU</w:t>
            </w:r>
            <w:r w:rsidR="00175358">
              <w:rPr>
                <w:rFonts w:ascii="Calibri" w:eastAsia="Times New Roman" w:hAnsi="Calibri" w:cs="Calibri"/>
                <w:bCs/>
                <w:color w:val="000000"/>
                <w:sz w:val="16"/>
                <w:szCs w:val="16"/>
                <w:lang w:val="ro-MD"/>
              </w:rPr>
              <w:t>Ț</w:t>
            </w:r>
            <w:r w:rsidRPr="006529FB">
              <w:rPr>
                <w:rFonts w:ascii="Calibri" w:eastAsia="Times New Roman" w:hAnsi="Calibri" w:cs="Calibri"/>
                <w:bCs/>
                <w:color w:val="000000"/>
                <w:sz w:val="16"/>
                <w:szCs w:val="16"/>
                <w:lang w:val="ro-MD"/>
              </w:rPr>
              <w:t>II DE TIP REZIDEN</w:t>
            </w:r>
            <w:r w:rsidR="00175358">
              <w:rPr>
                <w:rFonts w:ascii="Calibri" w:eastAsia="Times New Roman" w:hAnsi="Calibri" w:cs="Calibri"/>
                <w:bCs/>
                <w:color w:val="000000"/>
                <w:sz w:val="16"/>
                <w:szCs w:val="16"/>
                <w:lang w:val="ro-MD"/>
              </w:rPr>
              <w:t>Ț</w:t>
            </w:r>
            <w:r w:rsidRPr="006529FB">
              <w:rPr>
                <w:rFonts w:ascii="Calibri" w:eastAsia="Times New Roman" w:hAnsi="Calibri" w:cs="Calibri"/>
                <w:bCs/>
                <w:color w:val="000000"/>
                <w:sz w:val="16"/>
                <w:szCs w:val="16"/>
                <w:lang w:val="ro-MD"/>
              </w:rPr>
              <w:t>IAL</w:t>
            </w:r>
          </w:p>
        </w:tc>
      </w:tr>
      <w:tr w:rsidR="00F15CB4" w:rsidRPr="006529FB" w14:paraId="18D03757" w14:textId="77777777" w:rsidTr="00330111">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14:paraId="304E71DD" w14:textId="77777777" w:rsidR="00F15CB4" w:rsidRPr="006529FB" w:rsidRDefault="00F15CB4" w:rsidP="00730A5E">
            <w:pPr>
              <w:spacing w:line="276" w:lineRule="auto"/>
              <w:rPr>
                <w:rFonts w:ascii="Calibri" w:eastAsia="Times New Roman" w:hAnsi="Calibri" w:cs="Calibri"/>
                <w:bCs/>
                <w:color w:val="000000"/>
                <w:sz w:val="16"/>
                <w:szCs w:val="16"/>
                <w:lang w:val="ro-MD"/>
              </w:rPr>
            </w:pPr>
            <w:r w:rsidRPr="006529FB">
              <w:rPr>
                <w:rFonts w:ascii="Calibri" w:eastAsia="Times New Roman" w:hAnsi="Calibri" w:cs="Calibri"/>
                <w:bCs/>
                <w:color w:val="000000"/>
                <w:sz w:val="16"/>
                <w:szCs w:val="16"/>
                <w:lang w:val="ro-MD"/>
              </w:rPr>
              <w:t>Numărul copiilor plasa</w:t>
            </w:r>
            <w:r w:rsidR="00175358">
              <w:rPr>
                <w:rFonts w:ascii="Calibri" w:eastAsia="Times New Roman" w:hAnsi="Calibri" w:cs="Calibri"/>
                <w:bCs/>
                <w:color w:val="000000"/>
                <w:sz w:val="16"/>
                <w:szCs w:val="16"/>
                <w:lang w:val="ro-MD"/>
              </w:rPr>
              <w:t>ț</w:t>
            </w:r>
            <w:r w:rsidRPr="006529FB">
              <w:rPr>
                <w:rFonts w:ascii="Calibri" w:eastAsia="Times New Roman" w:hAnsi="Calibri" w:cs="Calibri"/>
                <w:bCs/>
                <w:color w:val="000000"/>
                <w:sz w:val="16"/>
                <w:szCs w:val="16"/>
                <w:lang w:val="ro-MD"/>
              </w:rPr>
              <w:t>i în alte institu</w:t>
            </w:r>
            <w:r w:rsidR="00175358">
              <w:rPr>
                <w:rFonts w:ascii="Calibri" w:eastAsia="Times New Roman" w:hAnsi="Calibri" w:cs="Calibri"/>
                <w:bCs/>
                <w:color w:val="000000"/>
                <w:sz w:val="16"/>
                <w:szCs w:val="16"/>
                <w:lang w:val="ro-MD"/>
              </w:rPr>
              <w:t>ț</w:t>
            </w:r>
            <w:r w:rsidRPr="006529FB">
              <w:rPr>
                <w:rFonts w:ascii="Calibri" w:eastAsia="Times New Roman" w:hAnsi="Calibri" w:cs="Calibri"/>
                <w:bCs/>
                <w:color w:val="000000"/>
                <w:sz w:val="16"/>
                <w:szCs w:val="16"/>
                <w:lang w:val="ro-MD"/>
              </w:rPr>
              <w:t>ii de tip reziden</w:t>
            </w:r>
            <w:r w:rsidR="00175358">
              <w:rPr>
                <w:rFonts w:ascii="Calibri" w:eastAsia="Times New Roman" w:hAnsi="Calibri" w:cs="Calibri"/>
                <w:bCs/>
                <w:color w:val="000000"/>
                <w:sz w:val="16"/>
                <w:szCs w:val="16"/>
                <w:lang w:val="ro-MD"/>
              </w:rPr>
              <w:t>ț</w:t>
            </w:r>
            <w:r w:rsidRPr="006529FB">
              <w:rPr>
                <w:rFonts w:ascii="Calibri" w:eastAsia="Times New Roman" w:hAnsi="Calibri" w:cs="Calibri"/>
                <w:bCs/>
                <w:color w:val="000000"/>
                <w:sz w:val="16"/>
                <w:szCs w:val="16"/>
                <w:lang w:val="ro-MD"/>
              </w:rPr>
              <w:t>ial</w:t>
            </w:r>
          </w:p>
        </w:tc>
        <w:tc>
          <w:tcPr>
            <w:tcW w:w="224" w:type="pct"/>
            <w:tcBorders>
              <w:top w:val="nil"/>
              <w:left w:val="nil"/>
              <w:bottom w:val="single" w:sz="4" w:space="0" w:color="auto"/>
              <w:right w:val="single" w:sz="4" w:space="0" w:color="auto"/>
            </w:tcBorders>
            <w:shd w:val="clear" w:color="000000" w:fill="FFFFFF"/>
            <w:vAlign w:val="center"/>
            <w:hideMark/>
          </w:tcPr>
          <w:p w14:paraId="4C72F876"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71B2A426"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6D504B79"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4</w:t>
            </w:r>
          </w:p>
        </w:tc>
        <w:tc>
          <w:tcPr>
            <w:tcW w:w="224" w:type="pct"/>
            <w:tcBorders>
              <w:top w:val="nil"/>
              <w:left w:val="nil"/>
              <w:bottom w:val="single" w:sz="4" w:space="0" w:color="auto"/>
              <w:right w:val="single" w:sz="4" w:space="0" w:color="auto"/>
            </w:tcBorders>
            <w:shd w:val="clear" w:color="000000" w:fill="FFFFFF"/>
            <w:vAlign w:val="center"/>
            <w:hideMark/>
          </w:tcPr>
          <w:p w14:paraId="3C6C62F5"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46" w:type="pct"/>
            <w:tcBorders>
              <w:top w:val="nil"/>
              <w:left w:val="nil"/>
              <w:bottom w:val="single" w:sz="4" w:space="0" w:color="auto"/>
              <w:right w:val="single" w:sz="4" w:space="0" w:color="auto"/>
            </w:tcBorders>
            <w:shd w:val="clear" w:color="000000" w:fill="FFFFFF"/>
            <w:vAlign w:val="center"/>
            <w:hideMark/>
          </w:tcPr>
          <w:p w14:paraId="251D308A"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7</w:t>
            </w:r>
          </w:p>
        </w:tc>
        <w:tc>
          <w:tcPr>
            <w:tcW w:w="224" w:type="pct"/>
            <w:tcBorders>
              <w:top w:val="nil"/>
              <w:left w:val="nil"/>
              <w:bottom w:val="single" w:sz="4" w:space="0" w:color="auto"/>
              <w:right w:val="single" w:sz="4" w:space="0" w:color="auto"/>
            </w:tcBorders>
            <w:shd w:val="clear" w:color="000000" w:fill="FFFFFF"/>
            <w:vAlign w:val="center"/>
            <w:hideMark/>
          </w:tcPr>
          <w:p w14:paraId="6BDBE84F"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6E6C1828"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43E7A14E"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28240108"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24" w:type="pct"/>
            <w:tcBorders>
              <w:top w:val="nil"/>
              <w:left w:val="nil"/>
              <w:bottom w:val="single" w:sz="4" w:space="0" w:color="auto"/>
              <w:right w:val="single" w:sz="4" w:space="0" w:color="auto"/>
            </w:tcBorders>
            <w:shd w:val="clear" w:color="000000" w:fill="FFFFFF"/>
            <w:vAlign w:val="center"/>
            <w:hideMark/>
          </w:tcPr>
          <w:p w14:paraId="084865A1"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2</w:t>
            </w:r>
          </w:p>
        </w:tc>
        <w:tc>
          <w:tcPr>
            <w:tcW w:w="224" w:type="pct"/>
            <w:tcBorders>
              <w:top w:val="nil"/>
              <w:left w:val="nil"/>
              <w:bottom w:val="single" w:sz="4" w:space="0" w:color="auto"/>
              <w:right w:val="single" w:sz="4" w:space="0" w:color="auto"/>
            </w:tcBorders>
            <w:shd w:val="clear" w:color="000000" w:fill="FFFFFF"/>
            <w:vAlign w:val="center"/>
            <w:hideMark/>
          </w:tcPr>
          <w:p w14:paraId="5C6F7D2C"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w:t>
            </w:r>
          </w:p>
        </w:tc>
        <w:tc>
          <w:tcPr>
            <w:tcW w:w="224" w:type="pct"/>
            <w:tcBorders>
              <w:top w:val="nil"/>
              <w:left w:val="nil"/>
              <w:bottom w:val="single" w:sz="4" w:space="0" w:color="auto"/>
              <w:right w:val="single" w:sz="4" w:space="0" w:color="auto"/>
            </w:tcBorders>
            <w:shd w:val="clear" w:color="000000" w:fill="FFFFFF"/>
            <w:vAlign w:val="center"/>
            <w:hideMark/>
          </w:tcPr>
          <w:p w14:paraId="3C21D6DA"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0</w:t>
            </w:r>
          </w:p>
        </w:tc>
        <w:tc>
          <w:tcPr>
            <w:tcW w:w="289" w:type="pct"/>
            <w:tcBorders>
              <w:top w:val="nil"/>
              <w:left w:val="nil"/>
              <w:bottom w:val="single" w:sz="4" w:space="0" w:color="auto"/>
              <w:right w:val="single" w:sz="4" w:space="0" w:color="auto"/>
            </w:tcBorders>
            <w:shd w:val="clear" w:color="000000" w:fill="FFFFFF"/>
            <w:vAlign w:val="center"/>
            <w:hideMark/>
          </w:tcPr>
          <w:p w14:paraId="793C492D" w14:textId="77777777" w:rsidR="00F15CB4" w:rsidRPr="006529FB" w:rsidRDefault="00F15CB4" w:rsidP="00730A5E">
            <w:pPr>
              <w:spacing w:line="276" w:lineRule="auto"/>
              <w:jc w:val="center"/>
              <w:rPr>
                <w:rFonts w:ascii="Calibri" w:eastAsia="Times New Roman" w:hAnsi="Calibri" w:cs="Calibri"/>
                <w:b w:val="0"/>
                <w:color w:val="000000"/>
                <w:sz w:val="16"/>
                <w:szCs w:val="16"/>
                <w:lang w:val="ro-MD"/>
              </w:rPr>
            </w:pPr>
            <w:r w:rsidRPr="006529FB">
              <w:rPr>
                <w:rFonts w:ascii="Calibri" w:eastAsia="Times New Roman" w:hAnsi="Calibri" w:cs="Calibri"/>
                <w:b w:val="0"/>
                <w:color w:val="000000"/>
                <w:sz w:val="16"/>
                <w:szCs w:val="16"/>
                <w:lang w:val="ro-MD"/>
              </w:rPr>
              <w:t>14</w:t>
            </w:r>
          </w:p>
        </w:tc>
      </w:tr>
    </w:tbl>
    <w:p w14:paraId="36A4A44E" w14:textId="77777777" w:rsidR="00784657" w:rsidRDefault="0073682B" w:rsidP="00730A5E">
      <w:pPr>
        <w:pStyle w:val="Heading1"/>
        <w:spacing w:before="0" w:line="276" w:lineRule="auto"/>
        <w:jc w:val="right"/>
        <w:rPr>
          <w:color w:val="000000" w:themeColor="text1"/>
          <w:sz w:val="24"/>
          <w:lang w:val="ro-MD"/>
        </w:rPr>
      </w:pPr>
      <w:bookmarkStart w:id="51" w:name="_Toc123632234"/>
      <w:r w:rsidRPr="003439EB">
        <w:rPr>
          <w:color w:val="000000" w:themeColor="text1"/>
          <w:sz w:val="24"/>
          <w:lang w:val="ro-MD"/>
        </w:rPr>
        <w:lastRenderedPageBreak/>
        <w:t>Anexa nr. 4</w:t>
      </w:r>
      <w:bookmarkEnd w:id="51"/>
    </w:p>
    <w:p w14:paraId="65400EAA" w14:textId="77777777" w:rsidR="0027546C" w:rsidRPr="0027546C" w:rsidRDefault="0027546C" w:rsidP="00730A5E">
      <w:pPr>
        <w:spacing w:line="276" w:lineRule="auto"/>
        <w:rPr>
          <w:sz w:val="40"/>
          <w:lang w:val="ro-MD"/>
        </w:rPr>
      </w:pPr>
      <w:r>
        <w:rPr>
          <w:rFonts w:asciiTheme="majorHAnsi" w:eastAsia="Times New Roman" w:hAnsiTheme="majorHAnsi" w:cstheme="majorHAnsi"/>
          <w:bCs/>
          <w:color w:val="000000"/>
          <w:szCs w:val="16"/>
          <w:lang w:val="ro-MD"/>
        </w:rPr>
        <w:tab/>
      </w:r>
      <w:r>
        <w:rPr>
          <w:rFonts w:asciiTheme="majorHAnsi" w:eastAsia="Times New Roman" w:hAnsiTheme="majorHAnsi" w:cstheme="majorHAnsi"/>
          <w:bCs/>
          <w:color w:val="000000"/>
          <w:szCs w:val="16"/>
          <w:lang w:val="ro-MD"/>
        </w:rPr>
        <w:tab/>
      </w:r>
      <w:r>
        <w:rPr>
          <w:rFonts w:asciiTheme="majorHAnsi" w:eastAsia="Times New Roman" w:hAnsiTheme="majorHAnsi" w:cstheme="majorHAnsi"/>
          <w:bCs/>
          <w:color w:val="000000"/>
          <w:szCs w:val="16"/>
          <w:lang w:val="ro-MD"/>
        </w:rPr>
        <w:tab/>
      </w:r>
      <w:r>
        <w:rPr>
          <w:rFonts w:asciiTheme="majorHAnsi" w:eastAsia="Times New Roman" w:hAnsiTheme="majorHAnsi" w:cstheme="majorHAnsi"/>
          <w:bCs/>
          <w:color w:val="000000"/>
          <w:szCs w:val="16"/>
          <w:lang w:val="ro-MD"/>
        </w:rPr>
        <w:tab/>
      </w:r>
      <w:r w:rsidRPr="0027546C">
        <w:rPr>
          <w:rFonts w:asciiTheme="majorHAnsi" w:eastAsia="Times New Roman" w:hAnsiTheme="majorHAnsi" w:cstheme="majorHAnsi"/>
          <w:bCs/>
          <w:color w:val="000000"/>
          <w:szCs w:val="16"/>
          <w:lang w:val="ro-MD"/>
        </w:rPr>
        <w:t>Informa</w:t>
      </w:r>
      <w:r w:rsidR="00175358">
        <w:rPr>
          <w:rFonts w:asciiTheme="majorHAnsi" w:eastAsia="Times New Roman" w:hAnsiTheme="majorHAnsi" w:cstheme="majorHAnsi"/>
          <w:bCs/>
          <w:color w:val="000000"/>
          <w:szCs w:val="16"/>
          <w:lang w:val="ro-MD"/>
        </w:rPr>
        <w:t>ț</w:t>
      </w:r>
      <w:r w:rsidRPr="0027546C">
        <w:rPr>
          <w:rFonts w:asciiTheme="majorHAnsi" w:eastAsia="Times New Roman" w:hAnsiTheme="majorHAnsi" w:cstheme="majorHAnsi"/>
          <w:bCs/>
          <w:color w:val="000000"/>
          <w:szCs w:val="16"/>
          <w:lang w:val="ro-MD"/>
        </w:rPr>
        <w:t xml:space="preserve">ia privind </w:t>
      </w:r>
      <w:r w:rsidR="00404C3C">
        <w:rPr>
          <w:rFonts w:asciiTheme="majorHAnsi" w:eastAsia="Times New Roman" w:hAnsiTheme="majorHAnsi" w:cstheme="majorHAnsi"/>
          <w:bCs/>
          <w:color w:val="000000"/>
          <w:szCs w:val="16"/>
          <w:lang w:val="ro-MD"/>
        </w:rPr>
        <w:t>a</w:t>
      </w:r>
      <w:r w:rsidRPr="0027546C">
        <w:rPr>
          <w:rFonts w:asciiTheme="majorHAnsi" w:eastAsia="Times New Roman" w:hAnsiTheme="majorHAnsi" w:cstheme="majorHAnsi"/>
          <w:bCs/>
          <w:color w:val="000000"/>
          <w:szCs w:val="16"/>
          <w:lang w:val="ro-MD"/>
        </w:rPr>
        <w:t>dop</w:t>
      </w:r>
      <w:r w:rsidR="00175358">
        <w:rPr>
          <w:rFonts w:asciiTheme="majorHAnsi" w:eastAsia="Times New Roman" w:hAnsiTheme="majorHAnsi" w:cstheme="majorHAnsi"/>
          <w:bCs/>
          <w:color w:val="000000"/>
          <w:szCs w:val="16"/>
          <w:lang w:val="ro-MD"/>
        </w:rPr>
        <w:t>ț</w:t>
      </w:r>
      <w:r w:rsidRPr="0027546C">
        <w:rPr>
          <w:rFonts w:asciiTheme="majorHAnsi" w:eastAsia="Times New Roman" w:hAnsiTheme="majorHAnsi" w:cstheme="majorHAnsi"/>
          <w:bCs/>
          <w:color w:val="000000"/>
          <w:szCs w:val="16"/>
          <w:lang w:val="ro-MD"/>
        </w:rPr>
        <w:t xml:space="preserve">ia </w:t>
      </w:r>
      <w:r w:rsidR="00404C3C">
        <w:rPr>
          <w:rFonts w:asciiTheme="majorHAnsi" w:eastAsia="Times New Roman" w:hAnsiTheme="majorHAnsi" w:cstheme="majorHAnsi"/>
          <w:bCs/>
          <w:color w:val="000000"/>
          <w:szCs w:val="16"/>
          <w:lang w:val="ro-MD"/>
        </w:rPr>
        <w:t>n</w:t>
      </w:r>
      <w:r w:rsidRPr="0027546C">
        <w:rPr>
          <w:rFonts w:asciiTheme="majorHAnsi" w:eastAsia="Times New Roman" w:hAnsiTheme="majorHAnsi" w:cstheme="majorHAnsi"/>
          <w:bCs/>
          <w:color w:val="000000"/>
          <w:szCs w:val="16"/>
          <w:lang w:val="ro-MD"/>
        </w:rPr>
        <w:t>a</w:t>
      </w:r>
      <w:r w:rsidR="00175358">
        <w:rPr>
          <w:rFonts w:asciiTheme="majorHAnsi" w:eastAsia="Times New Roman" w:hAnsiTheme="majorHAnsi" w:cstheme="majorHAnsi"/>
          <w:bCs/>
          <w:color w:val="000000"/>
          <w:szCs w:val="16"/>
          <w:lang w:val="ro-MD"/>
        </w:rPr>
        <w:t>ț</w:t>
      </w:r>
      <w:r w:rsidRPr="0027546C">
        <w:rPr>
          <w:rFonts w:asciiTheme="majorHAnsi" w:eastAsia="Times New Roman" w:hAnsiTheme="majorHAnsi" w:cstheme="majorHAnsi"/>
          <w:bCs/>
          <w:color w:val="000000"/>
          <w:szCs w:val="16"/>
          <w:lang w:val="ro-MD"/>
        </w:rPr>
        <w:t>ională</w:t>
      </w:r>
    </w:p>
    <w:tbl>
      <w:tblPr>
        <w:tblpPr w:leftFromText="180" w:rightFromText="180" w:vertAnchor="text" w:tblpY="1"/>
        <w:tblOverlap w:val="never"/>
        <w:tblW w:w="9355" w:type="dxa"/>
        <w:tblLook w:val="04A0" w:firstRow="1" w:lastRow="0" w:firstColumn="1" w:lastColumn="0" w:noHBand="0" w:noVBand="1"/>
      </w:tblPr>
      <w:tblGrid>
        <w:gridCol w:w="2204"/>
        <w:gridCol w:w="757"/>
        <w:gridCol w:w="805"/>
        <w:gridCol w:w="727"/>
        <w:gridCol w:w="722"/>
        <w:gridCol w:w="810"/>
        <w:gridCol w:w="66"/>
        <w:gridCol w:w="1464"/>
        <w:gridCol w:w="1800"/>
      </w:tblGrid>
      <w:tr w:rsidR="0027546C" w:rsidRPr="006529FB" w14:paraId="725AE692" w14:textId="77777777" w:rsidTr="0027546C">
        <w:trPr>
          <w:trHeight w:val="315"/>
        </w:trPr>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F70CA"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14:paraId="6516D7D6"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r w:rsidRPr="006529FB">
              <w:rPr>
                <w:rFonts w:asciiTheme="majorHAnsi" w:eastAsia="Times New Roman" w:hAnsiTheme="majorHAnsi" w:cstheme="majorHAnsi"/>
                <w:bCs/>
                <w:color w:val="000000"/>
                <w:sz w:val="16"/>
                <w:szCs w:val="16"/>
                <w:lang w:val="ro-MD"/>
              </w:rPr>
              <w:t>2019</w:t>
            </w:r>
          </w:p>
        </w:tc>
        <w:tc>
          <w:tcPr>
            <w:tcW w:w="805" w:type="dxa"/>
            <w:tcBorders>
              <w:top w:val="single" w:sz="4" w:space="0" w:color="auto"/>
              <w:left w:val="single" w:sz="4" w:space="0" w:color="auto"/>
              <w:bottom w:val="single" w:sz="4" w:space="0" w:color="auto"/>
              <w:right w:val="single" w:sz="4" w:space="0" w:color="auto"/>
            </w:tcBorders>
            <w:shd w:val="clear" w:color="auto" w:fill="auto"/>
            <w:vAlign w:val="bottom"/>
          </w:tcPr>
          <w:p w14:paraId="38632082"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r w:rsidRPr="006529FB">
              <w:rPr>
                <w:rFonts w:asciiTheme="majorHAnsi" w:eastAsia="Times New Roman" w:hAnsiTheme="majorHAnsi" w:cstheme="majorHAnsi"/>
                <w:bCs/>
                <w:color w:val="000000"/>
                <w:sz w:val="16"/>
                <w:szCs w:val="16"/>
                <w:lang w:val="ro-MD"/>
              </w:rPr>
              <w:t>2020</w:t>
            </w:r>
          </w:p>
        </w:tc>
        <w:tc>
          <w:tcPr>
            <w:tcW w:w="727" w:type="dxa"/>
            <w:tcBorders>
              <w:top w:val="single" w:sz="4" w:space="0" w:color="auto"/>
              <w:left w:val="single" w:sz="4" w:space="0" w:color="auto"/>
              <w:bottom w:val="single" w:sz="4" w:space="0" w:color="auto"/>
              <w:right w:val="single" w:sz="4" w:space="0" w:color="auto"/>
            </w:tcBorders>
            <w:shd w:val="clear" w:color="auto" w:fill="auto"/>
            <w:vAlign w:val="bottom"/>
          </w:tcPr>
          <w:p w14:paraId="4DE2E70E"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r w:rsidRPr="006529FB">
              <w:rPr>
                <w:rFonts w:asciiTheme="majorHAnsi" w:eastAsia="Times New Roman" w:hAnsiTheme="majorHAnsi" w:cstheme="majorHAnsi"/>
                <w:bCs/>
                <w:color w:val="000000"/>
                <w:sz w:val="16"/>
                <w:szCs w:val="16"/>
                <w:lang w:val="ro-MD"/>
              </w:rPr>
              <w:t>2021</w:t>
            </w:r>
          </w:p>
        </w:tc>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14C6D709"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r w:rsidRPr="006529FB">
              <w:rPr>
                <w:rFonts w:asciiTheme="majorHAnsi" w:eastAsia="Times New Roman" w:hAnsiTheme="majorHAnsi" w:cstheme="majorHAnsi"/>
                <w:bCs/>
                <w:color w:val="000000"/>
                <w:sz w:val="16"/>
                <w:szCs w:val="16"/>
                <w:lang w:val="ro-MD"/>
              </w:rPr>
              <w:t>2022</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342AAB"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55B705" w14:textId="77777777" w:rsidR="0027546C" w:rsidRPr="0027546C" w:rsidRDefault="0027546C" w:rsidP="00730A5E">
            <w:pPr>
              <w:spacing w:line="276" w:lineRule="auto"/>
              <w:jc w:val="center"/>
              <w:rPr>
                <w:rFonts w:asciiTheme="majorHAnsi" w:eastAsia="Times New Roman" w:hAnsiTheme="majorHAnsi" w:cstheme="majorHAnsi"/>
                <w:bCs/>
                <w:color w:val="000000"/>
                <w:sz w:val="16"/>
                <w:szCs w:val="16"/>
                <w:lang w:val="ro-MD"/>
              </w:rPr>
            </w:pPr>
            <w:r w:rsidRPr="0027546C">
              <w:rPr>
                <w:rFonts w:asciiTheme="majorHAnsi" w:eastAsia="Times New Roman" w:hAnsiTheme="majorHAnsi" w:cstheme="majorHAnsi"/>
                <w:bCs/>
                <w:color w:val="000000"/>
                <w:sz w:val="16"/>
                <w:szCs w:val="16"/>
                <w:lang w:val="ro-MD"/>
              </w:rPr>
              <w:t>Informa</w:t>
            </w:r>
            <w:r w:rsidR="00175358">
              <w:rPr>
                <w:rFonts w:asciiTheme="majorHAnsi" w:eastAsia="Times New Roman" w:hAnsiTheme="majorHAnsi" w:cstheme="majorHAnsi"/>
                <w:bCs/>
                <w:color w:val="000000"/>
                <w:sz w:val="16"/>
                <w:szCs w:val="16"/>
                <w:lang w:val="ro-MD"/>
              </w:rPr>
              <w:t>ț</w:t>
            </w:r>
            <w:r w:rsidRPr="0027546C">
              <w:rPr>
                <w:rFonts w:asciiTheme="majorHAnsi" w:eastAsia="Times New Roman" w:hAnsiTheme="majorHAnsi" w:cstheme="majorHAnsi"/>
                <w:bCs/>
                <w:color w:val="000000"/>
                <w:sz w:val="16"/>
                <w:szCs w:val="16"/>
                <w:lang w:val="ro-MD"/>
              </w:rPr>
              <w:t>ie din Registrul de stat al adop</w:t>
            </w:r>
            <w:r w:rsidR="00175358">
              <w:rPr>
                <w:rFonts w:asciiTheme="majorHAnsi" w:eastAsia="Times New Roman" w:hAnsiTheme="majorHAnsi" w:cstheme="majorHAnsi"/>
                <w:bCs/>
                <w:color w:val="000000"/>
                <w:sz w:val="16"/>
                <w:szCs w:val="16"/>
                <w:lang w:val="ro-MD"/>
              </w:rPr>
              <w:t>ț</w:t>
            </w:r>
            <w:r w:rsidRPr="0027546C">
              <w:rPr>
                <w:rFonts w:asciiTheme="majorHAnsi" w:eastAsia="Times New Roman" w:hAnsiTheme="majorHAnsi" w:cstheme="majorHAnsi"/>
                <w:bCs/>
                <w:color w:val="000000"/>
                <w:sz w:val="16"/>
                <w:szCs w:val="16"/>
                <w:lang w:val="ro-MD"/>
              </w:rPr>
              <w:t>iei</w:t>
            </w:r>
          </w:p>
        </w:tc>
      </w:tr>
      <w:tr w:rsidR="0027546C" w:rsidRPr="006529FB" w14:paraId="08868E64" w14:textId="77777777" w:rsidTr="0032553C">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44C723E"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r w:rsidR="008A228E">
              <w:rPr>
                <w:rFonts w:asciiTheme="majorHAnsi" w:eastAsia="Times New Roman" w:hAnsiTheme="majorHAnsi" w:cstheme="majorHAnsi"/>
                <w:color w:val="000000"/>
                <w:sz w:val="16"/>
                <w:szCs w:val="16"/>
                <w:lang w:val="ro-MD"/>
              </w:rPr>
              <w:t>Municipii/</w:t>
            </w:r>
            <w:r>
              <w:rPr>
                <w:rFonts w:asciiTheme="majorHAnsi" w:eastAsia="Times New Roman" w:hAnsiTheme="majorHAnsi" w:cstheme="majorHAnsi"/>
                <w:color w:val="000000"/>
                <w:sz w:val="16"/>
                <w:szCs w:val="16"/>
                <w:lang w:val="ro-MD"/>
              </w:rPr>
              <w:t>Raioane</w:t>
            </w:r>
          </w:p>
        </w:tc>
        <w:tc>
          <w:tcPr>
            <w:tcW w:w="3011" w:type="dxa"/>
            <w:gridSpan w:val="4"/>
            <w:tcBorders>
              <w:top w:val="nil"/>
              <w:left w:val="nil"/>
              <w:bottom w:val="single" w:sz="4" w:space="0" w:color="auto"/>
              <w:right w:val="single" w:sz="4" w:space="0" w:color="auto"/>
            </w:tcBorders>
            <w:shd w:val="clear" w:color="auto" w:fill="auto"/>
            <w:noWrap/>
            <w:vAlign w:val="bottom"/>
            <w:hideMark/>
          </w:tcPr>
          <w:p w14:paraId="23C76A19"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r>
              <w:rPr>
                <w:rFonts w:asciiTheme="majorHAnsi" w:eastAsia="Times New Roman" w:hAnsiTheme="majorHAnsi" w:cstheme="majorHAnsi"/>
                <w:bCs/>
                <w:color w:val="000000"/>
                <w:sz w:val="16"/>
                <w:szCs w:val="16"/>
                <w:lang w:val="ro-MD"/>
              </w:rPr>
              <w:t>Nr.</w:t>
            </w:r>
            <w:r w:rsidR="00404C3C">
              <w:rPr>
                <w:rFonts w:asciiTheme="majorHAnsi" w:eastAsia="Times New Roman" w:hAnsiTheme="majorHAnsi" w:cstheme="majorHAnsi"/>
                <w:bCs/>
                <w:color w:val="000000"/>
                <w:sz w:val="16"/>
                <w:szCs w:val="16"/>
                <w:lang w:val="ro-MD"/>
              </w:rPr>
              <w:t xml:space="preserve"> </w:t>
            </w:r>
            <w:r>
              <w:rPr>
                <w:rFonts w:asciiTheme="majorHAnsi" w:eastAsia="Times New Roman" w:hAnsiTheme="majorHAnsi" w:cstheme="majorHAnsi"/>
                <w:bCs/>
                <w:color w:val="000000"/>
                <w:sz w:val="16"/>
                <w:szCs w:val="16"/>
                <w:lang w:val="ro-MD"/>
              </w:rPr>
              <w:t>copii</w:t>
            </w:r>
            <w:r w:rsidR="00DD155D">
              <w:rPr>
                <w:rFonts w:asciiTheme="majorHAnsi" w:eastAsia="Times New Roman" w:hAnsiTheme="majorHAnsi" w:cstheme="majorHAnsi"/>
                <w:bCs/>
                <w:color w:val="000000"/>
                <w:sz w:val="16"/>
                <w:szCs w:val="16"/>
                <w:lang w:val="ro-MD"/>
              </w:rPr>
              <w:t>/dosare</w:t>
            </w:r>
          </w:p>
        </w:tc>
        <w:tc>
          <w:tcPr>
            <w:tcW w:w="810" w:type="dxa"/>
            <w:tcBorders>
              <w:top w:val="nil"/>
              <w:left w:val="nil"/>
              <w:bottom w:val="single" w:sz="4" w:space="0" w:color="auto"/>
              <w:right w:val="single" w:sz="4" w:space="0" w:color="auto"/>
            </w:tcBorders>
          </w:tcPr>
          <w:p w14:paraId="343E160D"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r w:rsidRPr="006529FB">
              <w:rPr>
                <w:rFonts w:asciiTheme="majorHAnsi" w:eastAsia="Times New Roman" w:hAnsiTheme="majorHAnsi" w:cstheme="majorHAnsi"/>
                <w:bCs/>
                <w:color w:val="000000"/>
                <w:sz w:val="16"/>
                <w:szCs w:val="16"/>
                <w:lang w:val="ro-MD"/>
              </w:rPr>
              <w:t>Total</w:t>
            </w:r>
          </w:p>
        </w:tc>
        <w:tc>
          <w:tcPr>
            <w:tcW w:w="1530" w:type="dxa"/>
            <w:gridSpan w:val="2"/>
            <w:tcBorders>
              <w:top w:val="nil"/>
              <w:left w:val="nil"/>
              <w:bottom w:val="single" w:sz="4" w:space="0" w:color="auto"/>
              <w:right w:val="single" w:sz="4" w:space="0" w:color="auto"/>
            </w:tcBorders>
            <w:shd w:val="clear" w:color="auto" w:fill="auto"/>
            <w:vAlign w:val="bottom"/>
          </w:tcPr>
          <w:p w14:paraId="4CE0C9D0"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r w:rsidRPr="006529FB">
              <w:rPr>
                <w:rFonts w:asciiTheme="majorHAnsi" w:eastAsia="Times New Roman" w:hAnsiTheme="majorHAnsi" w:cstheme="majorHAnsi"/>
                <w:bCs/>
                <w:color w:val="000000"/>
                <w:sz w:val="16"/>
                <w:szCs w:val="16"/>
                <w:lang w:val="ro-MD"/>
              </w:rPr>
              <w:t>Copii cu statut adoptabil</w:t>
            </w:r>
          </w:p>
        </w:tc>
        <w:tc>
          <w:tcPr>
            <w:tcW w:w="1800" w:type="dxa"/>
            <w:tcBorders>
              <w:top w:val="nil"/>
              <w:left w:val="nil"/>
              <w:bottom w:val="single" w:sz="4" w:space="0" w:color="auto"/>
              <w:right w:val="single" w:sz="4" w:space="0" w:color="auto"/>
            </w:tcBorders>
          </w:tcPr>
          <w:p w14:paraId="66AB0947" w14:textId="77777777" w:rsidR="0027546C" w:rsidRDefault="0027546C" w:rsidP="00730A5E">
            <w:pPr>
              <w:spacing w:line="276" w:lineRule="auto"/>
              <w:jc w:val="center"/>
              <w:rPr>
                <w:rFonts w:asciiTheme="majorHAnsi" w:eastAsia="Times New Roman" w:hAnsiTheme="majorHAnsi" w:cstheme="majorHAnsi"/>
                <w:bCs/>
                <w:color w:val="000000"/>
                <w:sz w:val="16"/>
                <w:szCs w:val="16"/>
                <w:lang w:val="ro-MD"/>
              </w:rPr>
            </w:pPr>
            <w:r w:rsidRPr="006529FB">
              <w:rPr>
                <w:rFonts w:asciiTheme="majorHAnsi" w:eastAsia="Times New Roman" w:hAnsiTheme="majorHAnsi" w:cstheme="majorHAnsi"/>
                <w:bCs/>
                <w:color w:val="000000"/>
                <w:sz w:val="16"/>
                <w:szCs w:val="16"/>
                <w:lang w:val="ro-MD"/>
              </w:rPr>
              <w:t xml:space="preserve">Adoptatori </w:t>
            </w:r>
          </w:p>
          <w:p w14:paraId="4A8FC508"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p>
        </w:tc>
      </w:tr>
      <w:tr w:rsidR="0027546C" w:rsidRPr="006529FB" w14:paraId="287D7CB0"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D113492"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ANENII</w:t>
            </w:r>
            <w:r w:rsidR="00404C3C">
              <w:rPr>
                <w:rFonts w:asciiTheme="majorHAnsi" w:eastAsia="Times New Roman" w:hAnsiTheme="majorHAnsi" w:cstheme="majorHAnsi"/>
                <w:color w:val="000000"/>
                <w:sz w:val="16"/>
                <w:szCs w:val="16"/>
                <w:lang w:val="ro-MD"/>
              </w:rPr>
              <w:t xml:space="preserve"> </w:t>
            </w:r>
            <w:r w:rsidRPr="006529FB">
              <w:rPr>
                <w:rFonts w:asciiTheme="majorHAnsi" w:eastAsia="Times New Roman" w:hAnsiTheme="majorHAnsi" w:cstheme="majorHAnsi"/>
                <w:color w:val="000000"/>
                <w:sz w:val="16"/>
                <w:szCs w:val="16"/>
                <w:lang w:val="ro-MD"/>
              </w:rPr>
              <w:t>NOI</w:t>
            </w:r>
          </w:p>
        </w:tc>
        <w:tc>
          <w:tcPr>
            <w:tcW w:w="757" w:type="dxa"/>
            <w:tcBorders>
              <w:top w:val="nil"/>
              <w:left w:val="nil"/>
              <w:bottom w:val="single" w:sz="4" w:space="0" w:color="auto"/>
              <w:right w:val="single" w:sz="4" w:space="0" w:color="auto"/>
            </w:tcBorders>
            <w:shd w:val="clear" w:color="auto" w:fill="auto"/>
            <w:noWrap/>
            <w:vAlign w:val="bottom"/>
            <w:hideMark/>
          </w:tcPr>
          <w:p w14:paraId="081A9F4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805" w:type="dxa"/>
            <w:tcBorders>
              <w:top w:val="nil"/>
              <w:left w:val="nil"/>
              <w:bottom w:val="single" w:sz="4" w:space="0" w:color="auto"/>
              <w:right w:val="single" w:sz="4" w:space="0" w:color="auto"/>
            </w:tcBorders>
            <w:shd w:val="clear" w:color="auto" w:fill="auto"/>
            <w:noWrap/>
            <w:vAlign w:val="bottom"/>
            <w:hideMark/>
          </w:tcPr>
          <w:p w14:paraId="005C4EC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704679F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5AC2AF0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79C0CEB1"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1530" w:type="dxa"/>
            <w:gridSpan w:val="2"/>
            <w:tcBorders>
              <w:top w:val="nil"/>
              <w:left w:val="nil"/>
              <w:bottom w:val="single" w:sz="4" w:space="0" w:color="auto"/>
              <w:right w:val="single" w:sz="4" w:space="0" w:color="auto"/>
            </w:tcBorders>
            <w:shd w:val="clear" w:color="auto" w:fill="auto"/>
            <w:vAlign w:val="bottom"/>
          </w:tcPr>
          <w:p w14:paraId="74C65CE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5</w:t>
            </w:r>
          </w:p>
        </w:tc>
        <w:tc>
          <w:tcPr>
            <w:tcW w:w="1800" w:type="dxa"/>
            <w:tcBorders>
              <w:top w:val="nil"/>
              <w:left w:val="nil"/>
              <w:bottom w:val="single" w:sz="4" w:space="0" w:color="auto"/>
              <w:right w:val="single" w:sz="4" w:space="0" w:color="auto"/>
            </w:tcBorders>
          </w:tcPr>
          <w:p w14:paraId="78E5F1E3"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r>
      <w:tr w:rsidR="0027546C" w:rsidRPr="006529FB" w14:paraId="6DA3BE29"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71254314"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B</w:t>
            </w:r>
            <w:r w:rsidR="00404C3C">
              <w:rPr>
                <w:rFonts w:asciiTheme="majorHAnsi" w:eastAsia="Times New Roman" w:hAnsiTheme="majorHAnsi" w:cstheme="majorHAnsi"/>
                <w:color w:val="000000"/>
                <w:sz w:val="16"/>
                <w:szCs w:val="16"/>
                <w:lang w:val="ro-MD"/>
              </w:rPr>
              <w:t>Ă</w:t>
            </w:r>
            <w:r w:rsidRPr="006529FB">
              <w:rPr>
                <w:rFonts w:asciiTheme="majorHAnsi" w:eastAsia="Times New Roman" w:hAnsiTheme="majorHAnsi" w:cstheme="majorHAnsi"/>
                <w:color w:val="000000"/>
                <w:sz w:val="16"/>
                <w:szCs w:val="16"/>
                <w:lang w:val="ro-MD"/>
              </w:rPr>
              <w:t>L</w:t>
            </w:r>
            <w:r w:rsidR="00175358">
              <w:rPr>
                <w:rFonts w:asciiTheme="majorHAnsi" w:eastAsia="Times New Roman" w:hAnsiTheme="majorHAnsi" w:cstheme="majorHAnsi"/>
                <w:color w:val="000000"/>
                <w:sz w:val="16"/>
                <w:szCs w:val="16"/>
                <w:lang w:val="ro-MD"/>
              </w:rPr>
              <w:t>Ț</w:t>
            </w:r>
            <w:r w:rsidRPr="006529FB">
              <w:rPr>
                <w:rFonts w:asciiTheme="majorHAnsi" w:eastAsia="Times New Roman" w:hAnsiTheme="majorHAnsi" w:cstheme="majorHAnsi"/>
                <w:color w:val="000000"/>
                <w:sz w:val="16"/>
                <w:szCs w:val="16"/>
                <w:lang w:val="ro-MD"/>
              </w:rPr>
              <w:t>I</w:t>
            </w:r>
          </w:p>
        </w:tc>
        <w:tc>
          <w:tcPr>
            <w:tcW w:w="757" w:type="dxa"/>
            <w:tcBorders>
              <w:top w:val="nil"/>
              <w:left w:val="nil"/>
              <w:bottom w:val="single" w:sz="4" w:space="0" w:color="auto"/>
              <w:right w:val="single" w:sz="4" w:space="0" w:color="auto"/>
            </w:tcBorders>
            <w:shd w:val="clear" w:color="auto" w:fill="auto"/>
            <w:noWrap/>
            <w:vAlign w:val="bottom"/>
            <w:hideMark/>
          </w:tcPr>
          <w:p w14:paraId="3D8B399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4</w:t>
            </w:r>
          </w:p>
        </w:tc>
        <w:tc>
          <w:tcPr>
            <w:tcW w:w="805" w:type="dxa"/>
            <w:tcBorders>
              <w:top w:val="nil"/>
              <w:left w:val="nil"/>
              <w:bottom w:val="single" w:sz="4" w:space="0" w:color="auto"/>
              <w:right w:val="single" w:sz="4" w:space="0" w:color="auto"/>
            </w:tcBorders>
            <w:shd w:val="clear" w:color="auto" w:fill="auto"/>
            <w:noWrap/>
            <w:vAlign w:val="bottom"/>
            <w:hideMark/>
          </w:tcPr>
          <w:p w14:paraId="212E5D3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727" w:type="dxa"/>
            <w:tcBorders>
              <w:top w:val="nil"/>
              <w:left w:val="nil"/>
              <w:bottom w:val="single" w:sz="4" w:space="0" w:color="auto"/>
              <w:right w:val="single" w:sz="4" w:space="0" w:color="auto"/>
            </w:tcBorders>
            <w:shd w:val="clear" w:color="auto" w:fill="auto"/>
            <w:noWrap/>
            <w:vAlign w:val="bottom"/>
            <w:hideMark/>
          </w:tcPr>
          <w:p w14:paraId="0ABA88E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4</w:t>
            </w:r>
          </w:p>
        </w:tc>
        <w:tc>
          <w:tcPr>
            <w:tcW w:w="722" w:type="dxa"/>
            <w:tcBorders>
              <w:top w:val="nil"/>
              <w:left w:val="nil"/>
              <w:bottom w:val="single" w:sz="4" w:space="0" w:color="auto"/>
              <w:right w:val="single" w:sz="4" w:space="0" w:color="auto"/>
            </w:tcBorders>
            <w:shd w:val="clear" w:color="auto" w:fill="auto"/>
            <w:noWrap/>
            <w:vAlign w:val="bottom"/>
          </w:tcPr>
          <w:p w14:paraId="3123E1A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10" w:type="dxa"/>
            <w:tcBorders>
              <w:top w:val="nil"/>
              <w:left w:val="nil"/>
              <w:bottom w:val="single" w:sz="4" w:space="0" w:color="auto"/>
              <w:right w:val="single" w:sz="4" w:space="0" w:color="auto"/>
            </w:tcBorders>
          </w:tcPr>
          <w:p w14:paraId="4894EA0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13</w:t>
            </w:r>
          </w:p>
        </w:tc>
        <w:tc>
          <w:tcPr>
            <w:tcW w:w="1530" w:type="dxa"/>
            <w:gridSpan w:val="2"/>
            <w:tcBorders>
              <w:top w:val="nil"/>
              <w:left w:val="nil"/>
              <w:bottom w:val="single" w:sz="4" w:space="0" w:color="auto"/>
              <w:right w:val="single" w:sz="4" w:space="0" w:color="auto"/>
            </w:tcBorders>
            <w:shd w:val="clear" w:color="auto" w:fill="auto"/>
            <w:vAlign w:val="bottom"/>
          </w:tcPr>
          <w:p w14:paraId="13E231D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15</w:t>
            </w:r>
          </w:p>
        </w:tc>
        <w:tc>
          <w:tcPr>
            <w:tcW w:w="1800" w:type="dxa"/>
            <w:tcBorders>
              <w:top w:val="nil"/>
              <w:left w:val="nil"/>
              <w:bottom w:val="single" w:sz="4" w:space="0" w:color="auto"/>
              <w:right w:val="single" w:sz="4" w:space="0" w:color="auto"/>
            </w:tcBorders>
          </w:tcPr>
          <w:p w14:paraId="679F844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24</w:t>
            </w:r>
          </w:p>
        </w:tc>
      </w:tr>
      <w:tr w:rsidR="0027546C" w:rsidRPr="006529FB" w14:paraId="6EAB0CEE"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3DC32793"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BASARBEASCA</w:t>
            </w:r>
          </w:p>
        </w:tc>
        <w:tc>
          <w:tcPr>
            <w:tcW w:w="757" w:type="dxa"/>
            <w:tcBorders>
              <w:top w:val="nil"/>
              <w:left w:val="nil"/>
              <w:bottom w:val="single" w:sz="4" w:space="0" w:color="auto"/>
              <w:right w:val="single" w:sz="4" w:space="0" w:color="auto"/>
            </w:tcBorders>
            <w:shd w:val="clear" w:color="auto" w:fill="auto"/>
            <w:noWrap/>
            <w:vAlign w:val="bottom"/>
            <w:hideMark/>
          </w:tcPr>
          <w:p w14:paraId="02D215D6"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05" w:type="dxa"/>
            <w:tcBorders>
              <w:top w:val="nil"/>
              <w:left w:val="nil"/>
              <w:bottom w:val="single" w:sz="4" w:space="0" w:color="auto"/>
              <w:right w:val="single" w:sz="4" w:space="0" w:color="auto"/>
            </w:tcBorders>
            <w:shd w:val="clear" w:color="auto" w:fill="auto"/>
            <w:noWrap/>
            <w:vAlign w:val="bottom"/>
            <w:hideMark/>
          </w:tcPr>
          <w:p w14:paraId="509C67A4"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1B40E19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722" w:type="dxa"/>
            <w:tcBorders>
              <w:top w:val="nil"/>
              <w:left w:val="nil"/>
              <w:bottom w:val="single" w:sz="4" w:space="0" w:color="auto"/>
              <w:right w:val="single" w:sz="4" w:space="0" w:color="auto"/>
            </w:tcBorders>
            <w:shd w:val="clear" w:color="auto" w:fill="auto"/>
            <w:noWrap/>
            <w:vAlign w:val="bottom"/>
          </w:tcPr>
          <w:p w14:paraId="231A19C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3B5B66D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1530" w:type="dxa"/>
            <w:gridSpan w:val="2"/>
            <w:tcBorders>
              <w:top w:val="nil"/>
              <w:left w:val="nil"/>
              <w:bottom w:val="single" w:sz="4" w:space="0" w:color="auto"/>
              <w:right w:val="single" w:sz="4" w:space="0" w:color="auto"/>
            </w:tcBorders>
            <w:shd w:val="clear" w:color="auto" w:fill="auto"/>
            <w:vAlign w:val="bottom"/>
          </w:tcPr>
          <w:p w14:paraId="3C8542D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8</w:t>
            </w:r>
          </w:p>
        </w:tc>
        <w:tc>
          <w:tcPr>
            <w:tcW w:w="1800" w:type="dxa"/>
            <w:tcBorders>
              <w:top w:val="nil"/>
              <w:left w:val="nil"/>
              <w:bottom w:val="single" w:sz="4" w:space="0" w:color="auto"/>
              <w:right w:val="single" w:sz="4" w:space="0" w:color="auto"/>
            </w:tcBorders>
          </w:tcPr>
          <w:p w14:paraId="5F62DC5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r>
      <w:tr w:rsidR="0027546C" w:rsidRPr="006529FB" w14:paraId="11CE2706"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331BE9D1"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BRICENI</w:t>
            </w:r>
          </w:p>
        </w:tc>
        <w:tc>
          <w:tcPr>
            <w:tcW w:w="757" w:type="dxa"/>
            <w:tcBorders>
              <w:top w:val="nil"/>
              <w:left w:val="nil"/>
              <w:bottom w:val="single" w:sz="4" w:space="0" w:color="auto"/>
              <w:right w:val="single" w:sz="4" w:space="0" w:color="auto"/>
            </w:tcBorders>
            <w:shd w:val="clear" w:color="auto" w:fill="auto"/>
            <w:noWrap/>
            <w:vAlign w:val="bottom"/>
            <w:hideMark/>
          </w:tcPr>
          <w:p w14:paraId="50E5CB5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05" w:type="dxa"/>
            <w:tcBorders>
              <w:top w:val="nil"/>
              <w:left w:val="nil"/>
              <w:bottom w:val="single" w:sz="4" w:space="0" w:color="auto"/>
              <w:right w:val="single" w:sz="4" w:space="0" w:color="auto"/>
            </w:tcBorders>
            <w:shd w:val="clear" w:color="auto" w:fill="auto"/>
            <w:noWrap/>
            <w:vAlign w:val="bottom"/>
            <w:hideMark/>
          </w:tcPr>
          <w:p w14:paraId="1AB7CA3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17D462A4"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49D8E0D4"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20360826"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0</w:t>
            </w:r>
          </w:p>
        </w:tc>
        <w:tc>
          <w:tcPr>
            <w:tcW w:w="1530" w:type="dxa"/>
            <w:gridSpan w:val="2"/>
            <w:tcBorders>
              <w:top w:val="nil"/>
              <w:left w:val="nil"/>
              <w:bottom w:val="single" w:sz="4" w:space="0" w:color="auto"/>
              <w:right w:val="single" w:sz="4" w:space="0" w:color="auto"/>
            </w:tcBorders>
            <w:shd w:val="clear" w:color="auto" w:fill="auto"/>
            <w:vAlign w:val="bottom"/>
          </w:tcPr>
          <w:p w14:paraId="53E35931"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6</w:t>
            </w:r>
          </w:p>
        </w:tc>
        <w:tc>
          <w:tcPr>
            <w:tcW w:w="1800" w:type="dxa"/>
            <w:tcBorders>
              <w:top w:val="nil"/>
              <w:left w:val="nil"/>
              <w:bottom w:val="single" w:sz="4" w:space="0" w:color="auto"/>
              <w:right w:val="single" w:sz="4" w:space="0" w:color="auto"/>
            </w:tcBorders>
          </w:tcPr>
          <w:p w14:paraId="53E1A044"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r>
      <w:tr w:rsidR="0027546C" w:rsidRPr="006529FB" w14:paraId="62EA1833"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CBBCE3F"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CAHUL</w:t>
            </w:r>
          </w:p>
        </w:tc>
        <w:tc>
          <w:tcPr>
            <w:tcW w:w="757" w:type="dxa"/>
            <w:tcBorders>
              <w:top w:val="nil"/>
              <w:left w:val="nil"/>
              <w:bottom w:val="single" w:sz="4" w:space="0" w:color="auto"/>
              <w:right w:val="single" w:sz="4" w:space="0" w:color="auto"/>
            </w:tcBorders>
            <w:shd w:val="clear" w:color="auto" w:fill="auto"/>
            <w:noWrap/>
            <w:vAlign w:val="bottom"/>
            <w:hideMark/>
          </w:tcPr>
          <w:p w14:paraId="3BE42226"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805" w:type="dxa"/>
            <w:tcBorders>
              <w:top w:val="nil"/>
              <w:left w:val="nil"/>
              <w:bottom w:val="single" w:sz="4" w:space="0" w:color="auto"/>
              <w:right w:val="single" w:sz="4" w:space="0" w:color="auto"/>
            </w:tcBorders>
            <w:shd w:val="clear" w:color="auto" w:fill="auto"/>
            <w:noWrap/>
            <w:vAlign w:val="bottom"/>
            <w:hideMark/>
          </w:tcPr>
          <w:p w14:paraId="39FEEEC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041B6CD7"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2B2B2316"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5</w:t>
            </w:r>
          </w:p>
        </w:tc>
        <w:tc>
          <w:tcPr>
            <w:tcW w:w="810" w:type="dxa"/>
            <w:tcBorders>
              <w:top w:val="nil"/>
              <w:left w:val="nil"/>
              <w:bottom w:val="single" w:sz="4" w:space="0" w:color="auto"/>
              <w:right w:val="single" w:sz="4" w:space="0" w:color="auto"/>
            </w:tcBorders>
          </w:tcPr>
          <w:p w14:paraId="30EDD89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6</w:t>
            </w:r>
          </w:p>
        </w:tc>
        <w:tc>
          <w:tcPr>
            <w:tcW w:w="1530" w:type="dxa"/>
            <w:gridSpan w:val="2"/>
            <w:tcBorders>
              <w:top w:val="nil"/>
              <w:left w:val="nil"/>
              <w:bottom w:val="single" w:sz="4" w:space="0" w:color="auto"/>
              <w:right w:val="single" w:sz="4" w:space="0" w:color="auto"/>
            </w:tcBorders>
            <w:shd w:val="clear" w:color="auto" w:fill="auto"/>
            <w:vAlign w:val="bottom"/>
          </w:tcPr>
          <w:p w14:paraId="2F99D06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5</w:t>
            </w:r>
          </w:p>
        </w:tc>
        <w:tc>
          <w:tcPr>
            <w:tcW w:w="1800" w:type="dxa"/>
            <w:tcBorders>
              <w:top w:val="nil"/>
              <w:left w:val="nil"/>
              <w:bottom w:val="single" w:sz="4" w:space="0" w:color="auto"/>
              <w:right w:val="single" w:sz="4" w:space="0" w:color="auto"/>
            </w:tcBorders>
          </w:tcPr>
          <w:p w14:paraId="3ADD9D5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7</w:t>
            </w:r>
          </w:p>
        </w:tc>
      </w:tr>
      <w:tr w:rsidR="0027546C" w:rsidRPr="006529FB" w14:paraId="0C8AEDFC"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49AF578F"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C</w:t>
            </w:r>
            <w:r w:rsidR="00404C3C">
              <w:rPr>
                <w:rFonts w:asciiTheme="majorHAnsi" w:eastAsia="Times New Roman" w:hAnsiTheme="majorHAnsi" w:cstheme="majorHAnsi"/>
                <w:color w:val="000000"/>
                <w:sz w:val="16"/>
                <w:szCs w:val="16"/>
                <w:lang w:val="ro-MD"/>
              </w:rPr>
              <w:t>Ă</w:t>
            </w:r>
            <w:r w:rsidRPr="006529FB">
              <w:rPr>
                <w:rFonts w:asciiTheme="majorHAnsi" w:eastAsia="Times New Roman" w:hAnsiTheme="majorHAnsi" w:cstheme="majorHAnsi"/>
                <w:color w:val="000000"/>
                <w:sz w:val="16"/>
                <w:szCs w:val="16"/>
                <w:lang w:val="ro-MD"/>
              </w:rPr>
              <w:t>L</w:t>
            </w:r>
            <w:r w:rsidR="00404C3C">
              <w:rPr>
                <w:rFonts w:asciiTheme="majorHAnsi" w:eastAsia="Times New Roman" w:hAnsiTheme="majorHAnsi" w:cstheme="majorHAnsi"/>
                <w:color w:val="000000"/>
                <w:sz w:val="16"/>
                <w:szCs w:val="16"/>
                <w:lang w:val="ro-MD"/>
              </w:rPr>
              <w:t>Ă</w:t>
            </w:r>
            <w:r w:rsidRPr="006529FB">
              <w:rPr>
                <w:rFonts w:asciiTheme="majorHAnsi" w:eastAsia="Times New Roman" w:hAnsiTheme="majorHAnsi" w:cstheme="majorHAnsi"/>
                <w:color w:val="000000"/>
                <w:sz w:val="16"/>
                <w:szCs w:val="16"/>
                <w:lang w:val="ro-MD"/>
              </w:rPr>
              <w:t>RA</w:t>
            </w:r>
            <w:r w:rsidR="00175358">
              <w:rPr>
                <w:rFonts w:asciiTheme="majorHAnsi" w:eastAsia="Times New Roman" w:hAnsiTheme="majorHAnsi" w:cstheme="majorHAnsi"/>
                <w:color w:val="000000"/>
                <w:sz w:val="16"/>
                <w:szCs w:val="16"/>
                <w:lang w:val="ro-MD"/>
              </w:rPr>
              <w:t>Ș</w:t>
            </w:r>
            <w:r w:rsidRPr="006529FB">
              <w:rPr>
                <w:rFonts w:asciiTheme="majorHAnsi" w:eastAsia="Times New Roman" w:hAnsiTheme="majorHAnsi" w:cstheme="majorHAnsi"/>
                <w:color w:val="000000"/>
                <w:sz w:val="16"/>
                <w:szCs w:val="16"/>
                <w:lang w:val="ro-MD"/>
              </w:rPr>
              <w:t>I</w:t>
            </w:r>
          </w:p>
        </w:tc>
        <w:tc>
          <w:tcPr>
            <w:tcW w:w="757" w:type="dxa"/>
            <w:tcBorders>
              <w:top w:val="nil"/>
              <w:left w:val="nil"/>
              <w:bottom w:val="single" w:sz="4" w:space="0" w:color="auto"/>
              <w:right w:val="single" w:sz="4" w:space="0" w:color="auto"/>
            </w:tcBorders>
            <w:shd w:val="clear" w:color="auto" w:fill="auto"/>
            <w:noWrap/>
            <w:vAlign w:val="bottom"/>
            <w:hideMark/>
          </w:tcPr>
          <w:p w14:paraId="66BEEC87"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4</w:t>
            </w:r>
          </w:p>
        </w:tc>
        <w:tc>
          <w:tcPr>
            <w:tcW w:w="805" w:type="dxa"/>
            <w:tcBorders>
              <w:top w:val="nil"/>
              <w:left w:val="nil"/>
              <w:bottom w:val="single" w:sz="4" w:space="0" w:color="auto"/>
              <w:right w:val="single" w:sz="4" w:space="0" w:color="auto"/>
            </w:tcBorders>
            <w:shd w:val="clear" w:color="auto" w:fill="auto"/>
            <w:noWrap/>
            <w:vAlign w:val="bottom"/>
            <w:hideMark/>
          </w:tcPr>
          <w:p w14:paraId="4584E03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6</w:t>
            </w:r>
          </w:p>
        </w:tc>
        <w:tc>
          <w:tcPr>
            <w:tcW w:w="727" w:type="dxa"/>
            <w:tcBorders>
              <w:top w:val="nil"/>
              <w:left w:val="nil"/>
              <w:bottom w:val="single" w:sz="4" w:space="0" w:color="auto"/>
              <w:right w:val="single" w:sz="4" w:space="0" w:color="auto"/>
            </w:tcBorders>
            <w:shd w:val="clear" w:color="auto" w:fill="auto"/>
            <w:noWrap/>
            <w:vAlign w:val="bottom"/>
            <w:hideMark/>
          </w:tcPr>
          <w:p w14:paraId="159B8544"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8</w:t>
            </w:r>
          </w:p>
        </w:tc>
        <w:tc>
          <w:tcPr>
            <w:tcW w:w="722" w:type="dxa"/>
            <w:tcBorders>
              <w:top w:val="nil"/>
              <w:left w:val="nil"/>
              <w:bottom w:val="single" w:sz="4" w:space="0" w:color="auto"/>
              <w:right w:val="single" w:sz="4" w:space="0" w:color="auto"/>
            </w:tcBorders>
            <w:shd w:val="clear" w:color="auto" w:fill="auto"/>
            <w:noWrap/>
            <w:vAlign w:val="bottom"/>
          </w:tcPr>
          <w:p w14:paraId="0A5433E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4</w:t>
            </w:r>
          </w:p>
        </w:tc>
        <w:tc>
          <w:tcPr>
            <w:tcW w:w="810" w:type="dxa"/>
            <w:tcBorders>
              <w:top w:val="nil"/>
              <w:left w:val="nil"/>
              <w:bottom w:val="single" w:sz="4" w:space="0" w:color="auto"/>
              <w:right w:val="single" w:sz="4" w:space="0" w:color="auto"/>
            </w:tcBorders>
          </w:tcPr>
          <w:p w14:paraId="5B581994"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22</w:t>
            </w:r>
          </w:p>
        </w:tc>
        <w:tc>
          <w:tcPr>
            <w:tcW w:w="1530" w:type="dxa"/>
            <w:gridSpan w:val="2"/>
            <w:tcBorders>
              <w:top w:val="nil"/>
              <w:left w:val="nil"/>
              <w:bottom w:val="single" w:sz="4" w:space="0" w:color="auto"/>
              <w:right w:val="single" w:sz="4" w:space="0" w:color="auto"/>
            </w:tcBorders>
            <w:shd w:val="clear" w:color="auto" w:fill="auto"/>
            <w:vAlign w:val="bottom"/>
          </w:tcPr>
          <w:p w14:paraId="5DDA3BD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25</w:t>
            </w:r>
          </w:p>
        </w:tc>
        <w:tc>
          <w:tcPr>
            <w:tcW w:w="1800" w:type="dxa"/>
            <w:tcBorders>
              <w:top w:val="nil"/>
              <w:left w:val="nil"/>
              <w:bottom w:val="single" w:sz="4" w:space="0" w:color="auto"/>
              <w:right w:val="single" w:sz="4" w:space="0" w:color="auto"/>
            </w:tcBorders>
          </w:tcPr>
          <w:p w14:paraId="1836E20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9</w:t>
            </w:r>
          </w:p>
        </w:tc>
      </w:tr>
      <w:tr w:rsidR="0027546C" w:rsidRPr="006529FB" w14:paraId="09067C0F"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48D8872E"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CANTEMIR</w:t>
            </w:r>
          </w:p>
        </w:tc>
        <w:tc>
          <w:tcPr>
            <w:tcW w:w="757" w:type="dxa"/>
            <w:tcBorders>
              <w:top w:val="nil"/>
              <w:left w:val="nil"/>
              <w:bottom w:val="single" w:sz="4" w:space="0" w:color="auto"/>
              <w:right w:val="single" w:sz="4" w:space="0" w:color="auto"/>
            </w:tcBorders>
            <w:shd w:val="clear" w:color="auto" w:fill="auto"/>
            <w:noWrap/>
            <w:vAlign w:val="bottom"/>
            <w:hideMark/>
          </w:tcPr>
          <w:p w14:paraId="35C6D71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5</w:t>
            </w:r>
          </w:p>
        </w:tc>
        <w:tc>
          <w:tcPr>
            <w:tcW w:w="805" w:type="dxa"/>
            <w:tcBorders>
              <w:top w:val="nil"/>
              <w:left w:val="nil"/>
              <w:bottom w:val="single" w:sz="4" w:space="0" w:color="auto"/>
              <w:right w:val="single" w:sz="4" w:space="0" w:color="auto"/>
            </w:tcBorders>
            <w:shd w:val="clear" w:color="auto" w:fill="auto"/>
            <w:noWrap/>
            <w:vAlign w:val="bottom"/>
            <w:hideMark/>
          </w:tcPr>
          <w:p w14:paraId="2837407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6AB1C3CA"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40B1080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628EDB9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5</w:t>
            </w:r>
          </w:p>
        </w:tc>
        <w:tc>
          <w:tcPr>
            <w:tcW w:w="1530" w:type="dxa"/>
            <w:gridSpan w:val="2"/>
            <w:tcBorders>
              <w:top w:val="nil"/>
              <w:left w:val="nil"/>
              <w:bottom w:val="single" w:sz="4" w:space="0" w:color="auto"/>
              <w:right w:val="single" w:sz="4" w:space="0" w:color="auto"/>
            </w:tcBorders>
            <w:shd w:val="clear" w:color="auto" w:fill="auto"/>
            <w:vAlign w:val="bottom"/>
          </w:tcPr>
          <w:p w14:paraId="1D8B669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0</w:t>
            </w:r>
          </w:p>
        </w:tc>
        <w:tc>
          <w:tcPr>
            <w:tcW w:w="1800" w:type="dxa"/>
            <w:tcBorders>
              <w:top w:val="nil"/>
              <w:left w:val="nil"/>
              <w:bottom w:val="single" w:sz="4" w:space="0" w:color="auto"/>
              <w:right w:val="single" w:sz="4" w:space="0" w:color="auto"/>
            </w:tcBorders>
          </w:tcPr>
          <w:p w14:paraId="07EC22FA"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6</w:t>
            </w:r>
          </w:p>
        </w:tc>
      </w:tr>
      <w:tr w:rsidR="0027546C" w:rsidRPr="006529FB" w14:paraId="60AC317D"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58D1F782"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C</w:t>
            </w:r>
            <w:r w:rsidR="00404C3C">
              <w:rPr>
                <w:rFonts w:asciiTheme="majorHAnsi" w:eastAsia="Times New Roman" w:hAnsiTheme="majorHAnsi" w:cstheme="majorHAnsi"/>
                <w:color w:val="000000"/>
                <w:sz w:val="16"/>
                <w:szCs w:val="16"/>
                <w:lang w:val="ro-MD"/>
              </w:rPr>
              <w:t>Ă</w:t>
            </w:r>
            <w:r w:rsidRPr="006529FB">
              <w:rPr>
                <w:rFonts w:asciiTheme="majorHAnsi" w:eastAsia="Times New Roman" w:hAnsiTheme="majorHAnsi" w:cstheme="majorHAnsi"/>
                <w:color w:val="000000"/>
                <w:sz w:val="16"/>
                <w:szCs w:val="16"/>
                <w:lang w:val="ro-MD"/>
              </w:rPr>
              <w:t>U</w:t>
            </w:r>
            <w:r w:rsidR="00175358">
              <w:rPr>
                <w:rFonts w:asciiTheme="majorHAnsi" w:eastAsia="Times New Roman" w:hAnsiTheme="majorHAnsi" w:cstheme="majorHAnsi"/>
                <w:color w:val="000000"/>
                <w:sz w:val="16"/>
                <w:szCs w:val="16"/>
                <w:lang w:val="ro-MD"/>
              </w:rPr>
              <w:t>Ș</w:t>
            </w:r>
            <w:r w:rsidRPr="006529FB">
              <w:rPr>
                <w:rFonts w:asciiTheme="majorHAnsi" w:eastAsia="Times New Roman" w:hAnsiTheme="majorHAnsi" w:cstheme="majorHAnsi"/>
                <w:color w:val="000000"/>
                <w:sz w:val="16"/>
                <w:szCs w:val="16"/>
                <w:lang w:val="ro-MD"/>
              </w:rPr>
              <w:t>ENI</w:t>
            </w:r>
          </w:p>
        </w:tc>
        <w:tc>
          <w:tcPr>
            <w:tcW w:w="757" w:type="dxa"/>
            <w:tcBorders>
              <w:top w:val="nil"/>
              <w:left w:val="nil"/>
              <w:bottom w:val="single" w:sz="4" w:space="0" w:color="auto"/>
              <w:right w:val="single" w:sz="4" w:space="0" w:color="auto"/>
            </w:tcBorders>
            <w:shd w:val="clear" w:color="auto" w:fill="auto"/>
            <w:noWrap/>
            <w:vAlign w:val="bottom"/>
            <w:hideMark/>
          </w:tcPr>
          <w:p w14:paraId="0A110894"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7</w:t>
            </w:r>
          </w:p>
        </w:tc>
        <w:tc>
          <w:tcPr>
            <w:tcW w:w="805" w:type="dxa"/>
            <w:tcBorders>
              <w:top w:val="nil"/>
              <w:left w:val="nil"/>
              <w:bottom w:val="single" w:sz="4" w:space="0" w:color="auto"/>
              <w:right w:val="single" w:sz="4" w:space="0" w:color="auto"/>
            </w:tcBorders>
            <w:shd w:val="clear" w:color="auto" w:fill="auto"/>
            <w:noWrap/>
            <w:vAlign w:val="bottom"/>
            <w:hideMark/>
          </w:tcPr>
          <w:p w14:paraId="4A82BAC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5</w:t>
            </w:r>
          </w:p>
        </w:tc>
        <w:tc>
          <w:tcPr>
            <w:tcW w:w="727" w:type="dxa"/>
            <w:tcBorders>
              <w:top w:val="nil"/>
              <w:left w:val="nil"/>
              <w:bottom w:val="single" w:sz="4" w:space="0" w:color="auto"/>
              <w:right w:val="single" w:sz="4" w:space="0" w:color="auto"/>
            </w:tcBorders>
            <w:shd w:val="clear" w:color="auto" w:fill="auto"/>
            <w:noWrap/>
            <w:vAlign w:val="bottom"/>
            <w:hideMark/>
          </w:tcPr>
          <w:p w14:paraId="14445A2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8</w:t>
            </w:r>
          </w:p>
        </w:tc>
        <w:tc>
          <w:tcPr>
            <w:tcW w:w="722" w:type="dxa"/>
            <w:tcBorders>
              <w:top w:val="nil"/>
              <w:left w:val="nil"/>
              <w:bottom w:val="single" w:sz="4" w:space="0" w:color="auto"/>
              <w:right w:val="single" w:sz="4" w:space="0" w:color="auto"/>
            </w:tcBorders>
            <w:shd w:val="clear" w:color="auto" w:fill="auto"/>
            <w:noWrap/>
            <w:vAlign w:val="bottom"/>
          </w:tcPr>
          <w:p w14:paraId="1D437FA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4</w:t>
            </w:r>
          </w:p>
        </w:tc>
        <w:tc>
          <w:tcPr>
            <w:tcW w:w="810" w:type="dxa"/>
            <w:tcBorders>
              <w:top w:val="nil"/>
              <w:left w:val="nil"/>
              <w:bottom w:val="single" w:sz="4" w:space="0" w:color="auto"/>
              <w:right w:val="single" w:sz="4" w:space="0" w:color="auto"/>
            </w:tcBorders>
          </w:tcPr>
          <w:p w14:paraId="418522A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24</w:t>
            </w:r>
          </w:p>
        </w:tc>
        <w:tc>
          <w:tcPr>
            <w:tcW w:w="1530" w:type="dxa"/>
            <w:gridSpan w:val="2"/>
            <w:tcBorders>
              <w:top w:val="nil"/>
              <w:left w:val="nil"/>
              <w:bottom w:val="single" w:sz="4" w:space="0" w:color="auto"/>
              <w:right w:val="single" w:sz="4" w:space="0" w:color="auto"/>
            </w:tcBorders>
            <w:shd w:val="clear" w:color="auto" w:fill="auto"/>
            <w:vAlign w:val="bottom"/>
          </w:tcPr>
          <w:p w14:paraId="2B902E1A"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39</w:t>
            </w:r>
          </w:p>
        </w:tc>
        <w:tc>
          <w:tcPr>
            <w:tcW w:w="1800" w:type="dxa"/>
            <w:tcBorders>
              <w:top w:val="nil"/>
              <w:left w:val="nil"/>
              <w:bottom w:val="single" w:sz="4" w:space="0" w:color="auto"/>
              <w:right w:val="single" w:sz="4" w:space="0" w:color="auto"/>
            </w:tcBorders>
          </w:tcPr>
          <w:p w14:paraId="55455A76"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r>
      <w:tr w:rsidR="0027546C" w:rsidRPr="006529FB" w14:paraId="218B0C5D"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48F37355"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CEAD</w:t>
            </w:r>
            <w:r w:rsidR="00404C3C">
              <w:rPr>
                <w:rFonts w:asciiTheme="majorHAnsi" w:eastAsia="Times New Roman" w:hAnsiTheme="majorHAnsi" w:cstheme="majorHAnsi"/>
                <w:color w:val="000000"/>
                <w:sz w:val="16"/>
                <w:szCs w:val="16"/>
                <w:lang w:val="ro-MD"/>
              </w:rPr>
              <w:t>Â</w:t>
            </w:r>
            <w:r w:rsidRPr="006529FB">
              <w:rPr>
                <w:rFonts w:asciiTheme="majorHAnsi" w:eastAsia="Times New Roman" w:hAnsiTheme="majorHAnsi" w:cstheme="majorHAnsi"/>
                <w:color w:val="000000"/>
                <w:sz w:val="16"/>
                <w:szCs w:val="16"/>
                <w:lang w:val="ro-MD"/>
              </w:rPr>
              <w:t>R-LUNGA</w:t>
            </w:r>
          </w:p>
        </w:tc>
        <w:tc>
          <w:tcPr>
            <w:tcW w:w="757" w:type="dxa"/>
            <w:tcBorders>
              <w:top w:val="nil"/>
              <w:left w:val="nil"/>
              <w:bottom w:val="single" w:sz="4" w:space="0" w:color="auto"/>
              <w:right w:val="single" w:sz="4" w:space="0" w:color="auto"/>
            </w:tcBorders>
            <w:shd w:val="clear" w:color="auto" w:fill="auto"/>
            <w:noWrap/>
            <w:vAlign w:val="bottom"/>
            <w:hideMark/>
          </w:tcPr>
          <w:p w14:paraId="3E9C657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05" w:type="dxa"/>
            <w:tcBorders>
              <w:top w:val="nil"/>
              <w:left w:val="nil"/>
              <w:bottom w:val="single" w:sz="4" w:space="0" w:color="auto"/>
              <w:right w:val="single" w:sz="4" w:space="0" w:color="auto"/>
            </w:tcBorders>
            <w:shd w:val="clear" w:color="auto" w:fill="auto"/>
            <w:noWrap/>
            <w:vAlign w:val="bottom"/>
            <w:hideMark/>
          </w:tcPr>
          <w:p w14:paraId="10EC4033"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5267951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6ACF1514"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810" w:type="dxa"/>
            <w:tcBorders>
              <w:top w:val="nil"/>
              <w:left w:val="nil"/>
              <w:bottom w:val="single" w:sz="4" w:space="0" w:color="auto"/>
              <w:right w:val="single" w:sz="4" w:space="0" w:color="auto"/>
            </w:tcBorders>
          </w:tcPr>
          <w:p w14:paraId="256880E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1530" w:type="dxa"/>
            <w:gridSpan w:val="2"/>
            <w:tcBorders>
              <w:top w:val="nil"/>
              <w:left w:val="nil"/>
              <w:bottom w:val="single" w:sz="4" w:space="0" w:color="auto"/>
              <w:right w:val="single" w:sz="4" w:space="0" w:color="auto"/>
            </w:tcBorders>
            <w:shd w:val="clear" w:color="auto" w:fill="auto"/>
            <w:vAlign w:val="bottom"/>
          </w:tcPr>
          <w:p w14:paraId="3526C3D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1800" w:type="dxa"/>
            <w:tcBorders>
              <w:top w:val="nil"/>
              <w:left w:val="nil"/>
              <w:bottom w:val="single" w:sz="4" w:space="0" w:color="auto"/>
              <w:right w:val="single" w:sz="4" w:space="0" w:color="auto"/>
            </w:tcBorders>
          </w:tcPr>
          <w:p w14:paraId="2B34BED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r>
      <w:tr w:rsidR="0027546C" w:rsidRPr="006529FB" w14:paraId="606F67BC"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6E660AB9"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CHI</w:t>
            </w:r>
            <w:r w:rsidR="00175358">
              <w:rPr>
                <w:rFonts w:asciiTheme="majorHAnsi" w:eastAsia="Times New Roman" w:hAnsiTheme="majorHAnsi" w:cstheme="majorHAnsi"/>
                <w:color w:val="000000"/>
                <w:sz w:val="16"/>
                <w:szCs w:val="16"/>
                <w:lang w:val="ro-MD"/>
              </w:rPr>
              <w:t>Ș</w:t>
            </w:r>
            <w:r w:rsidRPr="006529FB">
              <w:rPr>
                <w:rFonts w:asciiTheme="majorHAnsi" w:eastAsia="Times New Roman" w:hAnsiTheme="majorHAnsi" w:cstheme="majorHAnsi"/>
                <w:color w:val="000000"/>
                <w:sz w:val="16"/>
                <w:szCs w:val="16"/>
                <w:lang w:val="ro-MD"/>
              </w:rPr>
              <w:t>IN</w:t>
            </w:r>
            <w:r w:rsidR="00404C3C">
              <w:rPr>
                <w:rFonts w:asciiTheme="majorHAnsi" w:eastAsia="Times New Roman" w:hAnsiTheme="majorHAnsi" w:cstheme="majorHAnsi"/>
                <w:color w:val="000000"/>
                <w:sz w:val="16"/>
                <w:szCs w:val="16"/>
                <w:lang w:val="ro-MD"/>
              </w:rPr>
              <w:t>Ă</w:t>
            </w:r>
            <w:r w:rsidRPr="006529FB">
              <w:rPr>
                <w:rFonts w:asciiTheme="majorHAnsi" w:eastAsia="Times New Roman" w:hAnsiTheme="majorHAnsi" w:cstheme="majorHAnsi"/>
                <w:color w:val="000000"/>
                <w:sz w:val="16"/>
                <w:szCs w:val="16"/>
                <w:lang w:val="ro-MD"/>
              </w:rPr>
              <w:t>U</w:t>
            </w:r>
          </w:p>
        </w:tc>
        <w:tc>
          <w:tcPr>
            <w:tcW w:w="757" w:type="dxa"/>
            <w:tcBorders>
              <w:top w:val="nil"/>
              <w:left w:val="nil"/>
              <w:bottom w:val="single" w:sz="4" w:space="0" w:color="auto"/>
              <w:right w:val="single" w:sz="4" w:space="0" w:color="auto"/>
            </w:tcBorders>
            <w:shd w:val="clear" w:color="auto" w:fill="auto"/>
            <w:noWrap/>
            <w:vAlign w:val="bottom"/>
            <w:hideMark/>
          </w:tcPr>
          <w:p w14:paraId="5BB64B3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19</w:t>
            </w:r>
          </w:p>
        </w:tc>
        <w:tc>
          <w:tcPr>
            <w:tcW w:w="805" w:type="dxa"/>
            <w:tcBorders>
              <w:top w:val="nil"/>
              <w:left w:val="nil"/>
              <w:bottom w:val="single" w:sz="4" w:space="0" w:color="auto"/>
              <w:right w:val="single" w:sz="4" w:space="0" w:color="auto"/>
            </w:tcBorders>
            <w:shd w:val="clear" w:color="auto" w:fill="auto"/>
            <w:noWrap/>
            <w:vAlign w:val="bottom"/>
            <w:hideMark/>
          </w:tcPr>
          <w:p w14:paraId="7B70B8D3"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7</w:t>
            </w:r>
          </w:p>
        </w:tc>
        <w:tc>
          <w:tcPr>
            <w:tcW w:w="727" w:type="dxa"/>
            <w:tcBorders>
              <w:top w:val="nil"/>
              <w:left w:val="nil"/>
              <w:bottom w:val="single" w:sz="4" w:space="0" w:color="auto"/>
              <w:right w:val="single" w:sz="4" w:space="0" w:color="auto"/>
            </w:tcBorders>
            <w:shd w:val="clear" w:color="auto" w:fill="auto"/>
            <w:noWrap/>
            <w:vAlign w:val="bottom"/>
            <w:hideMark/>
          </w:tcPr>
          <w:p w14:paraId="2E6F5EC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10</w:t>
            </w:r>
          </w:p>
        </w:tc>
        <w:tc>
          <w:tcPr>
            <w:tcW w:w="722" w:type="dxa"/>
            <w:tcBorders>
              <w:top w:val="nil"/>
              <w:left w:val="nil"/>
              <w:bottom w:val="single" w:sz="4" w:space="0" w:color="auto"/>
              <w:right w:val="single" w:sz="4" w:space="0" w:color="auto"/>
            </w:tcBorders>
            <w:shd w:val="clear" w:color="auto" w:fill="auto"/>
            <w:noWrap/>
            <w:vAlign w:val="bottom"/>
          </w:tcPr>
          <w:p w14:paraId="0194CAE6"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10</w:t>
            </w:r>
          </w:p>
        </w:tc>
        <w:tc>
          <w:tcPr>
            <w:tcW w:w="810" w:type="dxa"/>
            <w:tcBorders>
              <w:top w:val="nil"/>
              <w:left w:val="nil"/>
              <w:bottom w:val="single" w:sz="4" w:space="0" w:color="auto"/>
              <w:right w:val="single" w:sz="4" w:space="0" w:color="auto"/>
            </w:tcBorders>
          </w:tcPr>
          <w:p w14:paraId="443886A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46</w:t>
            </w:r>
          </w:p>
        </w:tc>
        <w:tc>
          <w:tcPr>
            <w:tcW w:w="1530" w:type="dxa"/>
            <w:gridSpan w:val="2"/>
            <w:tcBorders>
              <w:top w:val="nil"/>
              <w:left w:val="nil"/>
              <w:bottom w:val="single" w:sz="4" w:space="0" w:color="auto"/>
              <w:right w:val="single" w:sz="4" w:space="0" w:color="auto"/>
            </w:tcBorders>
            <w:shd w:val="clear" w:color="auto" w:fill="auto"/>
            <w:vAlign w:val="bottom"/>
          </w:tcPr>
          <w:p w14:paraId="4792E89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101</w:t>
            </w:r>
          </w:p>
        </w:tc>
        <w:tc>
          <w:tcPr>
            <w:tcW w:w="1800" w:type="dxa"/>
            <w:tcBorders>
              <w:top w:val="nil"/>
              <w:left w:val="nil"/>
              <w:bottom w:val="single" w:sz="4" w:space="0" w:color="auto"/>
              <w:right w:val="single" w:sz="4" w:space="0" w:color="auto"/>
            </w:tcBorders>
          </w:tcPr>
          <w:p w14:paraId="69F112E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131</w:t>
            </w:r>
          </w:p>
        </w:tc>
      </w:tr>
      <w:tr w:rsidR="0027546C" w:rsidRPr="006529FB" w14:paraId="67BD736F"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CEB7123"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CIMI</w:t>
            </w:r>
            <w:r w:rsidR="00175358">
              <w:rPr>
                <w:rFonts w:asciiTheme="majorHAnsi" w:eastAsia="Times New Roman" w:hAnsiTheme="majorHAnsi" w:cstheme="majorHAnsi"/>
                <w:color w:val="000000"/>
                <w:sz w:val="16"/>
                <w:szCs w:val="16"/>
                <w:lang w:val="ro-MD"/>
              </w:rPr>
              <w:t>Ș</w:t>
            </w:r>
            <w:r w:rsidRPr="006529FB">
              <w:rPr>
                <w:rFonts w:asciiTheme="majorHAnsi" w:eastAsia="Times New Roman" w:hAnsiTheme="majorHAnsi" w:cstheme="majorHAnsi"/>
                <w:color w:val="000000"/>
                <w:sz w:val="16"/>
                <w:szCs w:val="16"/>
                <w:lang w:val="ro-MD"/>
              </w:rPr>
              <w:t>LIA</w:t>
            </w:r>
          </w:p>
        </w:tc>
        <w:tc>
          <w:tcPr>
            <w:tcW w:w="757" w:type="dxa"/>
            <w:tcBorders>
              <w:top w:val="nil"/>
              <w:left w:val="nil"/>
              <w:bottom w:val="single" w:sz="4" w:space="0" w:color="auto"/>
              <w:right w:val="single" w:sz="4" w:space="0" w:color="auto"/>
            </w:tcBorders>
            <w:shd w:val="clear" w:color="auto" w:fill="auto"/>
            <w:noWrap/>
            <w:vAlign w:val="bottom"/>
            <w:hideMark/>
          </w:tcPr>
          <w:p w14:paraId="5F601D63"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05" w:type="dxa"/>
            <w:tcBorders>
              <w:top w:val="nil"/>
              <w:left w:val="nil"/>
              <w:bottom w:val="single" w:sz="4" w:space="0" w:color="auto"/>
              <w:right w:val="single" w:sz="4" w:space="0" w:color="auto"/>
            </w:tcBorders>
            <w:shd w:val="clear" w:color="auto" w:fill="auto"/>
            <w:noWrap/>
            <w:vAlign w:val="bottom"/>
            <w:hideMark/>
          </w:tcPr>
          <w:p w14:paraId="0554385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0B02C94A"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04F0C147"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6</w:t>
            </w:r>
          </w:p>
        </w:tc>
        <w:tc>
          <w:tcPr>
            <w:tcW w:w="810" w:type="dxa"/>
            <w:tcBorders>
              <w:top w:val="nil"/>
              <w:left w:val="nil"/>
              <w:bottom w:val="single" w:sz="4" w:space="0" w:color="auto"/>
              <w:right w:val="single" w:sz="4" w:space="0" w:color="auto"/>
            </w:tcBorders>
          </w:tcPr>
          <w:p w14:paraId="2333666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8</w:t>
            </w:r>
          </w:p>
        </w:tc>
        <w:tc>
          <w:tcPr>
            <w:tcW w:w="1530" w:type="dxa"/>
            <w:gridSpan w:val="2"/>
            <w:tcBorders>
              <w:top w:val="nil"/>
              <w:left w:val="nil"/>
              <w:bottom w:val="single" w:sz="4" w:space="0" w:color="auto"/>
              <w:right w:val="single" w:sz="4" w:space="0" w:color="auto"/>
            </w:tcBorders>
            <w:shd w:val="clear" w:color="auto" w:fill="auto"/>
            <w:vAlign w:val="bottom"/>
          </w:tcPr>
          <w:p w14:paraId="05EC84AB"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26</w:t>
            </w:r>
          </w:p>
        </w:tc>
        <w:tc>
          <w:tcPr>
            <w:tcW w:w="1800" w:type="dxa"/>
            <w:tcBorders>
              <w:top w:val="nil"/>
              <w:left w:val="nil"/>
              <w:bottom w:val="single" w:sz="4" w:space="0" w:color="auto"/>
              <w:right w:val="single" w:sz="4" w:space="0" w:color="auto"/>
            </w:tcBorders>
          </w:tcPr>
          <w:p w14:paraId="5DAA4247"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r>
      <w:tr w:rsidR="0027546C" w:rsidRPr="006529FB" w14:paraId="6C0B3427"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6A025AC3"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COMRAT</w:t>
            </w:r>
          </w:p>
        </w:tc>
        <w:tc>
          <w:tcPr>
            <w:tcW w:w="757" w:type="dxa"/>
            <w:tcBorders>
              <w:top w:val="nil"/>
              <w:left w:val="nil"/>
              <w:bottom w:val="single" w:sz="4" w:space="0" w:color="auto"/>
              <w:right w:val="single" w:sz="4" w:space="0" w:color="auto"/>
            </w:tcBorders>
            <w:shd w:val="clear" w:color="auto" w:fill="auto"/>
            <w:noWrap/>
            <w:vAlign w:val="bottom"/>
            <w:hideMark/>
          </w:tcPr>
          <w:p w14:paraId="7760EB3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05" w:type="dxa"/>
            <w:tcBorders>
              <w:top w:val="nil"/>
              <w:left w:val="nil"/>
              <w:bottom w:val="single" w:sz="4" w:space="0" w:color="auto"/>
              <w:right w:val="single" w:sz="4" w:space="0" w:color="auto"/>
            </w:tcBorders>
            <w:shd w:val="clear" w:color="auto" w:fill="auto"/>
            <w:noWrap/>
            <w:vAlign w:val="bottom"/>
            <w:hideMark/>
          </w:tcPr>
          <w:p w14:paraId="5C2B966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727" w:type="dxa"/>
            <w:tcBorders>
              <w:top w:val="nil"/>
              <w:left w:val="nil"/>
              <w:bottom w:val="single" w:sz="4" w:space="0" w:color="auto"/>
              <w:right w:val="single" w:sz="4" w:space="0" w:color="auto"/>
            </w:tcBorders>
            <w:shd w:val="clear" w:color="auto" w:fill="auto"/>
            <w:noWrap/>
            <w:vAlign w:val="bottom"/>
            <w:hideMark/>
          </w:tcPr>
          <w:p w14:paraId="0F360B4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722" w:type="dxa"/>
            <w:tcBorders>
              <w:top w:val="nil"/>
              <w:left w:val="nil"/>
              <w:bottom w:val="single" w:sz="4" w:space="0" w:color="auto"/>
              <w:right w:val="single" w:sz="4" w:space="0" w:color="auto"/>
            </w:tcBorders>
            <w:shd w:val="clear" w:color="auto" w:fill="auto"/>
            <w:noWrap/>
            <w:vAlign w:val="bottom"/>
          </w:tcPr>
          <w:p w14:paraId="275C0B3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11274E6B"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1530" w:type="dxa"/>
            <w:gridSpan w:val="2"/>
            <w:tcBorders>
              <w:top w:val="nil"/>
              <w:left w:val="nil"/>
              <w:bottom w:val="single" w:sz="4" w:space="0" w:color="auto"/>
              <w:right w:val="single" w:sz="4" w:space="0" w:color="auto"/>
            </w:tcBorders>
            <w:shd w:val="clear" w:color="auto" w:fill="auto"/>
            <w:vAlign w:val="bottom"/>
          </w:tcPr>
          <w:p w14:paraId="2BF82801"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19</w:t>
            </w:r>
          </w:p>
        </w:tc>
        <w:tc>
          <w:tcPr>
            <w:tcW w:w="1800" w:type="dxa"/>
            <w:tcBorders>
              <w:top w:val="nil"/>
              <w:left w:val="nil"/>
              <w:bottom w:val="single" w:sz="4" w:space="0" w:color="auto"/>
              <w:right w:val="single" w:sz="4" w:space="0" w:color="auto"/>
            </w:tcBorders>
          </w:tcPr>
          <w:p w14:paraId="6A236CA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8</w:t>
            </w:r>
          </w:p>
        </w:tc>
      </w:tr>
      <w:tr w:rsidR="0027546C" w:rsidRPr="006529FB" w14:paraId="1B9F3ED5"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04DCA9F1"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CRIULENI</w:t>
            </w:r>
          </w:p>
        </w:tc>
        <w:tc>
          <w:tcPr>
            <w:tcW w:w="757" w:type="dxa"/>
            <w:tcBorders>
              <w:top w:val="nil"/>
              <w:left w:val="nil"/>
              <w:bottom w:val="single" w:sz="4" w:space="0" w:color="auto"/>
              <w:right w:val="single" w:sz="4" w:space="0" w:color="auto"/>
            </w:tcBorders>
            <w:shd w:val="clear" w:color="auto" w:fill="auto"/>
            <w:noWrap/>
            <w:vAlign w:val="bottom"/>
            <w:hideMark/>
          </w:tcPr>
          <w:p w14:paraId="20703A13"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4</w:t>
            </w:r>
          </w:p>
        </w:tc>
        <w:tc>
          <w:tcPr>
            <w:tcW w:w="805" w:type="dxa"/>
            <w:tcBorders>
              <w:top w:val="nil"/>
              <w:left w:val="nil"/>
              <w:bottom w:val="single" w:sz="4" w:space="0" w:color="auto"/>
              <w:right w:val="single" w:sz="4" w:space="0" w:color="auto"/>
            </w:tcBorders>
            <w:shd w:val="clear" w:color="auto" w:fill="auto"/>
            <w:noWrap/>
            <w:vAlign w:val="bottom"/>
            <w:hideMark/>
          </w:tcPr>
          <w:p w14:paraId="0C70B53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5AE57977"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3071ACB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7</w:t>
            </w:r>
          </w:p>
        </w:tc>
        <w:tc>
          <w:tcPr>
            <w:tcW w:w="810" w:type="dxa"/>
            <w:tcBorders>
              <w:top w:val="nil"/>
              <w:left w:val="nil"/>
              <w:bottom w:val="single" w:sz="4" w:space="0" w:color="auto"/>
              <w:right w:val="single" w:sz="4" w:space="0" w:color="auto"/>
            </w:tcBorders>
          </w:tcPr>
          <w:p w14:paraId="13FAA957"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11</w:t>
            </w:r>
          </w:p>
        </w:tc>
        <w:tc>
          <w:tcPr>
            <w:tcW w:w="1530" w:type="dxa"/>
            <w:gridSpan w:val="2"/>
            <w:tcBorders>
              <w:top w:val="nil"/>
              <w:left w:val="nil"/>
              <w:bottom w:val="single" w:sz="4" w:space="0" w:color="auto"/>
              <w:right w:val="single" w:sz="4" w:space="0" w:color="auto"/>
            </w:tcBorders>
            <w:shd w:val="clear" w:color="auto" w:fill="auto"/>
            <w:vAlign w:val="bottom"/>
          </w:tcPr>
          <w:p w14:paraId="123F3A7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9</w:t>
            </w:r>
          </w:p>
        </w:tc>
        <w:tc>
          <w:tcPr>
            <w:tcW w:w="1800" w:type="dxa"/>
            <w:tcBorders>
              <w:top w:val="nil"/>
              <w:left w:val="nil"/>
              <w:bottom w:val="single" w:sz="4" w:space="0" w:color="auto"/>
              <w:right w:val="single" w:sz="4" w:space="0" w:color="auto"/>
            </w:tcBorders>
          </w:tcPr>
          <w:p w14:paraId="1EB18746"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9</w:t>
            </w:r>
          </w:p>
        </w:tc>
      </w:tr>
      <w:tr w:rsidR="0027546C" w:rsidRPr="006529FB" w14:paraId="5930CBB3"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473A1FE9"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DONDU</w:t>
            </w:r>
            <w:r w:rsidR="00175358">
              <w:rPr>
                <w:rFonts w:asciiTheme="majorHAnsi" w:eastAsia="Times New Roman" w:hAnsiTheme="majorHAnsi" w:cstheme="majorHAnsi"/>
                <w:color w:val="000000"/>
                <w:sz w:val="16"/>
                <w:szCs w:val="16"/>
                <w:lang w:val="ro-MD"/>
              </w:rPr>
              <w:t>Ș</w:t>
            </w:r>
            <w:r w:rsidRPr="006529FB">
              <w:rPr>
                <w:rFonts w:asciiTheme="majorHAnsi" w:eastAsia="Times New Roman" w:hAnsiTheme="majorHAnsi" w:cstheme="majorHAnsi"/>
                <w:color w:val="000000"/>
                <w:sz w:val="16"/>
                <w:szCs w:val="16"/>
                <w:lang w:val="ro-MD"/>
              </w:rPr>
              <w:t>ENI</w:t>
            </w:r>
          </w:p>
        </w:tc>
        <w:tc>
          <w:tcPr>
            <w:tcW w:w="757" w:type="dxa"/>
            <w:tcBorders>
              <w:top w:val="nil"/>
              <w:left w:val="nil"/>
              <w:bottom w:val="single" w:sz="4" w:space="0" w:color="auto"/>
              <w:right w:val="single" w:sz="4" w:space="0" w:color="auto"/>
            </w:tcBorders>
            <w:shd w:val="clear" w:color="auto" w:fill="auto"/>
            <w:noWrap/>
            <w:vAlign w:val="bottom"/>
            <w:hideMark/>
          </w:tcPr>
          <w:p w14:paraId="1BE6FFC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05" w:type="dxa"/>
            <w:tcBorders>
              <w:top w:val="nil"/>
              <w:left w:val="nil"/>
              <w:bottom w:val="single" w:sz="4" w:space="0" w:color="auto"/>
              <w:right w:val="single" w:sz="4" w:space="0" w:color="auto"/>
            </w:tcBorders>
            <w:shd w:val="clear" w:color="auto" w:fill="auto"/>
            <w:noWrap/>
            <w:vAlign w:val="bottom"/>
            <w:hideMark/>
          </w:tcPr>
          <w:p w14:paraId="07EEDF0B"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727" w:type="dxa"/>
            <w:tcBorders>
              <w:top w:val="nil"/>
              <w:left w:val="nil"/>
              <w:bottom w:val="single" w:sz="4" w:space="0" w:color="auto"/>
              <w:right w:val="single" w:sz="4" w:space="0" w:color="auto"/>
            </w:tcBorders>
            <w:shd w:val="clear" w:color="auto" w:fill="auto"/>
            <w:noWrap/>
            <w:vAlign w:val="bottom"/>
            <w:hideMark/>
          </w:tcPr>
          <w:p w14:paraId="71EF5E7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7</w:t>
            </w:r>
          </w:p>
        </w:tc>
        <w:tc>
          <w:tcPr>
            <w:tcW w:w="722" w:type="dxa"/>
            <w:tcBorders>
              <w:top w:val="nil"/>
              <w:left w:val="nil"/>
              <w:bottom w:val="single" w:sz="4" w:space="0" w:color="auto"/>
              <w:right w:val="single" w:sz="4" w:space="0" w:color="auto"/>
            </w:tcBorders>
            <w:shd w:val="clear" w:color="auto" w:fill="auto"/>
            <w:noWrap/>
            <w:vAlign w:val="bottom"/>
          </w:tcPr>
          <w:p w14:paraId="0708FC24"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810" w:type="dxa"/>
            <w:tcBorders>
              <w:top w:val="nil"/>
              <w:left w:val="nil"/>
              <w:bottom w:val="single" w:sz="4" w:space="0" w:color="auto"/>
              <w:right w:val="single" w:sz="4" w:space="0" w:color="auto"/>
            </w:tcBorders>
          </w:tcPr>
          <w:p w14:paraId="7EBDA7F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9</w:t>
            </w:r>
          </w:p>
        </w:tc>
        <w:tc>
          <w:tcPr>
            <w:tcW w:w="1530" w:type="dxa"/>
            <w:gridSpan w:val="2"/>
            <w:tcBorders>
              <w:top w:val="nil"/>
              <w:left w:val="nil"/>
              <w:bottom w:val="single" w:sz="4" w:space="0" w:color="auto"/>
              <w:right w:val="single" w:sz="4" w:space="0" w:color="auto"/>
            </w:tcBorders>
            <w:shd w:val="clear" w:color="auto" w:fill="auto"/>
            <w:vAlign w:val="bottom"/>
          </w:tcPr>
          <w:p w14:paraId="4CE2E74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14</w:t>
            </w:r>
          </w:p>
        </w:tc>
        <w:tc>
          <w:tcPr>
            <w:tcW w:w="1800" w:type="dxa"/>
            <w:tcBorders>
              <w:top w:val="nil"/>
              <w:left w:val="nil"/>
              <w:bottom w:val="single" w:sz="4" w:space="0" w:color="auto"/>
              <w:right w:val="single" w:sz="4" w:space="0" w:color="auto"/>
            </w:tcBorders>
          </w:tcPr>
          <w:p w14:paraId="37D09D56"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r>
      <w:tr w:rsidR="0027546C" w:rsidRPr="006529FB" w14:paraId="71976C95"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40037B9A"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DROCHIA</w:t>
            </w:r>
          </w:p>
        </w:tc>
        <w:tc>
          <w:tcPr>
            <w:tcW w:w="757" w:type="dxa"/>
            <w:tcBorders>
              <w:top w:val="nil"/>
              <w:left w:val="nil"/>
              <w:bottom w:val="single" w:sz="4" w:space="0" w:color="auto"/>
              <w:right w:val="single" w:sz="4" w:space="0" w:color="auto"/>
            </w:tcBorders>
            <w:shd w:val="clear" w:color="auto" w:fill="auto"/>
            <w:noWrap/>
            <w:vAlign w:val="bottom"/>
            <w:hideMark/>
          </w:tcPr>
          <w:p w14:paraId="60A99A2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05" w:type="dxa"/>
            <w:tcBorders>
              <w:top w:val="nil"/>
              <w:left w:val="nil"/>
              <w:bottom w:val="single" w:sz="4" w:space="0" w:color="auto"/>
              <w:right w:val="single" w:sz="4" w:space="0" w:color="auto"/>
            </w:tcBorders>
            <w:shd w:val="clear" w:color="auto" w:fill="auto"/>
            <w:noWrap/>
            <w:vAlign w:val="bottom"/>
            <w:hideMark/>
          </w:tcPr>
          <w:p w14:paraId="658C0137"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727" w:type="dxa"/>
            <w:tcBorders>
              <w:top w:val="nil"/>
              <w:left w:val="nil"/>
              <w:bottom w:val="single" w:sz="4" w:space="0" w:color="auto"/>
              <w:right w:val="single" w:sz="4" w:space="0" w:color="auto"/>
            </w:tcBorders>
            <w:shd w:val="clear" w:color="auto" w:fill="auto"/>
            <w:noWrap/>
            <w:vAlign w:val="bottom"/>
            <w:hideMark/>
          </w:tcPr>
          <w:p w14:paraId="47179184"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722" w:type="dxa"/>
            <w:tcBorders>
              <w:top w:val="nil"/>
              <w:left w:val="nil"/>
              <w:bottom w:val="single" w:sz="4" w:space="0" w:color="auto"/>
              <w:right w:val="single" w:sz="4" w:space="0" w:color="auto"/>
            </w:tcBorders>
            <w:shd w:val="clear" w:color="auto" w:fill="auto"/>
            <w:noWrap/>
            <w:vAlign w:val="bottom"/>
          </w:tcPr>
          <w:p w14:paraId="6E365C6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4</w:t>
            </w:r>
          </w:p>
        </w:tc>
        <w:tc>
          <w:tcPr>
            <w:tcW w:w="810" w:type="dxa"/>
            <w:tcBorders>
              <w:top w:val="nil"/>
              <w:left w:val="nil"/>
              <w:bottom w:val="single" w:sz="4" w:space="0" w:color="auto"/>
              <w:right w:val="single" w:sz="4" w:space="0" w:color="auto"/>
            </w:tcBorders>
          </w:tcPr>
          <w:p w14:paraId="3684BBE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11</w:t>
            </w:r>
          </w:p>
        </w:tc>
        <w:tc>
          <w:tcPr>
            <w:tcW w:w="1530" w:type="dxa"/>
            <w:gridSpan w:val="2"/>
            <w:tcBorders>
              <w:top w:val="nil"/>
              <w:left w:val="nil"/>
              <w:bottom w:val="single" w:sz="4" w:space="0" w:color="auto"/>
              <w:right w:val="single" w:sz="4" w:space="0" w:color="auto"/>
            </w:tcBorders>
            <w:shd w:val="clear" w:color="auto" w:fill="auto"/>
            <w:vAlign w:val="bottom"/>
          </w:tcPr>
          <w:p w14:paraId="1D28915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13</w:t>
            </w:r>
          </w:p>
        </w:tc>
        <w:tc>
          <w:tcPr>
            <w:tcW w:w="1800" w:type="dxa"/>
            <w:tcBorders>
              <w:top w:val="nil"/>
              <w:left w:val="nil"/>
              <w:bottom w:val="single" w:sz="4" w:space="0" w:color="auto"/>
              <w:right w:val="single" w:sz="4" w:space="0" w:color="auto"/>
            </w:tcBorders>
          </w:tcPr>
          <w:p w14:paraId="385D627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8</w:t>
            </w:r>
          </w:p>
        </w:tc>
      </w:tr>
      <w:tr w:rsidR="0027546C" w:rsidRPr="006529FB" w14:paraId="573F232D"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592D8BE9"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DUB</w:t>
            </w:r>
            <w:r w:rsidR="00404C3C">
              <w:rPr>
                <w:rFonts w:asciiTheme="majorHAnsi" w:eastAsia="Times New Roman" w:hAnsiTheme="majorHAnsi" w:cstheme="majorHAnsi"/>
                <w:color w:val="000000"/>
                <w:sz w:val="16"/>
                <w:szCs w:val="16"/>
                <w:lang w:val="ro-MD"/>
              </w:rPr>
              <w:t>Ă</w:t>
            </w:r>
            <w:r w:rsidRPr="006529FB">
              <w:rPr>
                <w:rFonts w:asciiTheme="majorHAnsi" w:eastAsia="Times New Roman" w:hAnsiTheme="majorHAnsi" w:cstheme="majorHAnsi"/>
                <w:color w:val="000000"/>
                <w:sz w:val="16"/>
                <w:szCs w:val="16"/>
                <w:lang w:val="ro-MD"/>
              </w:rPr>
              <w:t>SARI</w:t>
            </w:r>
          </w:p>
        </w:tc>
        <w:tc>
          <w:tcPr>
            <w:tcW w:w="757" w:type="dxa"/>
            <w:tcBorders>
              <w:top w:val="nil"/>
              <w:left w:val="nil"/>
              <w:bottom w:val="single" w:sz="4" w:space="0" w:color="auto"/>
              <w:right w:val="single" w:sz="4" w:space="0" w:color="auto"/>
            </w:tcBorders>
            <w:shd w:val="clear" w:color="auto" w:fill="auto"/>
            <w:noWrap/>
            <w:vAlign w:val="bottom"/>
            <w:hideMark/>
          </w:tcPr>
          <w:p w14:paraId="435D462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05" w:type="dxa"/>
            <w:tcBorders>
              <w:top w:val="nil"/>
              <w:left w:val="nil"/>
              <w:bottom w:val="single" w:sz="4" w:space="0" w:color="auto"/>
              <w:right w:val="single" w:sz="4" w:space="0" w:color="auto"/>
            </w:tcBorders>
            <w:shd w:val="clear" w:color="auto" w:fill="auto"/>
            <w:noWrap/>
            <w:vAlign w:val="bottom"/>
            <w:hideMark/>
          </w:tcPr>
          <w:p w14:paraId="6C5A391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5C4BF94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69A7B46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61C07416"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p>
        </w:tc>
        <w:tc>
          <w:tcPr>
            <w:tcW w:w="1530" w:type="dxa"/>
            <w:gridSpan w:val="2"/>
            <w:tcBorders>
              <w:top w:val="nil"/>
              <w:left w:val="nil"/>
              <w:bottom w:val="single" w:sz="4" w:space="0" w:color="auto"/>
              <w:right w:val="single" w:sz="4" w:space="0" w:color="auto"/>
            </w:tcBorders>
            <w:shd w:val="clear" w:color="auto" w:fill="auto"/>
            <w:vAlign w:val="bottom"/>
          </w:tcPr>
          <w:p w14:paraId="2F325153"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0</w:t>
            </w:r>
          </w:p>
        </w:tc>
        <w:tc>
          <w:tcPr>
            <w:tcW w:w="1800" w:type="dxa"/>
            <w:tcBorders>
              <w:top w:val="nil"/>
              <w:left w:val="nil"/>
              <w:bottom w:val="single" w:sz="4" w:space="0" w:color="auto"/>
              <w:right w:val="single" w:sz="4" w:space="0" w:color="auto"/>
            </w:tcBorders>
          </w:tcPr>
          <w:p w14:paraId="3866B51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0</w:t>
            </w:r>
          </w:p>
        </w:tc>
      </w:tr>
      <w:tr w:rsidR="0027546C" w:rsidRPr="006529FB" w14:paraId="6343C1DC"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C35690A"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EDINE</w:t>
            </w:r>
            <w:r w:rsidR="00175358">
              <w:rPr>
                <w:rFonts w:asciiTheme="majorHAnsi" w:eastAsia="Times New Roman" w:hAnsiTheme="majorHAnsi" w:cstheme="majorHAnsi"/>
                <w:color w:val="000000"/>
                <w:sz w:val="16"/>
                <w:szCs w:val="16"/>
                <w:lang w:val="ro-MD"/>
              </w:rPr>
              <w:t>Ț</w:t>
            </w:r>
          </w:p>
        </w:tc>
        <w:tc>
          <w:tcPr>
            <w:tcW w:w="757" w:type="dxa"/>
            <w:tcBorders>
              <w:top w:val="nil"/>
              <w:left w:val="nil"/>
              <w:bottom w:val="single" w:sz="4" w:space="0" w:color="auto"/>
              <w:right w:val="single" w:sz="4" w:space="0" w:color="auto"/>
            </w:tcBorders>
            <w:shd w:val="clear" w:color="auto" w:fill="auto"/>
            <w:noWrap/>
            <w:vAlign w:val="bottom"/>
            <w:hideMark/>
          </w:tcPr>
          <w:p w14:paraId="180B697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05" w:type="dxa"/>
            <w:tcBorders>
              <w:top w:val="nil"/>
              <w:left w:val="nil"/>
              <w:bottom w:val="single" w:sz="4" w:space="0" w:color="auto"/>
              <w:right w:val="single" w:sz="4" w:space="0" w:color="auto"/>
            </w:tcBorders>
            <w:shd w:val="clear" w:color="auto" w:fill="auto"/>
            <w:noWrap/>
            <w:vAlign w:val="bottom"/>
            <w:hideMark/>
          </w:tcPr>
          <w:p w14:paraId="08DADDD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727" w:type="dxa"/>
            <w:tcBorders>
              <w:top w:val="nil"/>
              <w:left w:val="nil"/>
              <w:bottom w:val="single" w:sz="4" w:space="0" w:color="auto"/>
              <w:right w:val="single" w:sz="4" w:space="0" w:color="auto"/>
            </w:tcBorders>
            <w:shd w:val="clear" w:color="auto" w:fill="auto"/>
            <w:noWrap/>
            <w:vAlign w:val="bottom"/>
            <w:hideMark/>
          </w:tcPr>
          <w:p w14:paraId="4F7D5D7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4</w:t>
            </w:r>
          </w:p>
        </w:tc>
        <w:tc>
          <w:tcPr>
            <w:tcW w:w="722" w:type="dxa"/>
            <w:tcBorders>
              <w:top w:val="nil"/>
              <w:left w:val="nil"/>
              <w:bottom w:val="single" w:sz="4" w:space="0" w:color="auto"/>
              <w:right w:val="single" w:sz="4" w:space="0" w:color="auto"/>
            </w:tcBorders>
            <w:shd w:val="clear" w:color="auto" w:fill="auto"/>
            <w:noWrap/>
            <w:vAlign w:val="bottom"/>
          </w:tcPr>
          <w:p w14:paraId="17788331"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054DAF2B"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7</w:t>
            </w:r>
          </w:p>
        </w:tc>
        <w:tc>
          <w:tcPr>
            <w:tcW w:w="1530" w:type="dxa"/>
            <w:gridSpan w:val="2"/>
            <w:tcBorders>
              <w:top w:val="nil"/>
              <w:left w:val="nil"/>
              <w:bottom w:val="single" w:sz="4" w:space="0" w:color="auto"/>
              <w:right w:val="single" w:sz="4" w:space="0" w:color="auto"/>
            </w:tcBorders>
            <w:shd w:val="clear" w:color="auto" w:fill="auto"/>
            <w:vAlign w:val="bottom"/>
          </w:tcPr>
          <w:p w14:paraId="1045B93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15</w:t>
            </w:r>
          </w:p>
        </w:tc>
        <w:tc>
          <w:tcPr>
            <w:tcW w:w="1800" w:type="dxa"/>
            <w:tcBorders>
              <w:top w:val="nil"/>
              <w:left w:val="nil"/>
              <w:bottom w:val="single" w:sz="4" w:space="0" w:color="auto"/>
              <w:right w:val="single" w:sz="4" w:space="0" w:color="auto"/>
            </w:tcBorders>
          </w:tcPr>
          <w:p w14:paraId="5DDF86D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8</w:t>
            </w:r>
          </w:p>
        </w:tc>
      </w:tr>
      <w:tr w:rsidR="0027546C" w:rsidRPr="006529FB" w14:paraId="13171D99"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39710F21"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F</w:t>
            </w:r>
            <w:r w:rsidR="00404C3C">
              <w:rPr>
                <w:rFonts w:asciiTheme="majorHAnsi" w:eastAsia="Times New Roman" w:hAnsiTheme="majorHAnsi" w:cstheme="majorHAnsi"/>
                <w:color w:val="000000"/>
                <w:sz w:val="16"/>
                <w:szCs w:val="16"/>
                <w:lang w:val="ro-MD"/>
              </w:rPr>
              <w:t>Ă</w:t>
            </w:r>
            <w:r w:rsidRPr="006529FB">
              <w:rPr>
                <w:rFonts w:asciiTheme="majorHAnsi" w:eastAsia="Times New Roman" w:hAnsiTheme="majorHAnsi" w:cstheme="majorHAnsi"/>
                <w:color w:val="000000"/>
                <w:sz w:val="16"/>
                <w:szCs w:val="16"/>
                <w:lang w:val="ro-MD"/>
              </w:rPr>
              <w:t>LE</w:t>
            </w:r>
            <w:r w:rsidR="00175358">
              <w:rPr>
                <w:rFonts w:asciiTheme="majorHAnsi" w:eastAsia="Times New Roman" w:hAnsiTheme="majorHAnsi" w:cstheme="majorHAnsi"/>
                <w:color w:val="000000"/>
                <w:sz w:val="16"/>
                <w:szCs w:val="16"/>
                <w:lang w:val="ro-MD"/>
              </w:rPr>
              <w:t>Ș</w:t>
            </w:r>
            <w:r w:rsidRPr="006529FB">
              <w:rPr>
                <w:rFonts w:asciiTheme="majorHAnsi" w:eastAsia="Times New Roman" w:hAnsiTheme="majorHAnsi" w:cstheme="majorHAnsi"/>
                <w:color w:val="000000"/>
                <w:sz w:val="16"/>
                <w:szCs w:val="16"/>
                <w:lang w:val="ro-MD"/>
              </w:rPr>
              <w:t>TI</w:t>
            </w:r>
          </w:p>
        </w:tc>
        <w:tc>
          <w:tcPr>
            <w:tcW w:w="757" w:type="dxa"/>
            <w:tcBorders>
              <w:top w:val="nil"/>
              <w:left w:val="nil"/>
              <w:bottom w:val="single" w:sz="4" w:space="0" w:color="auto"/>
              <w:right w:val="single" w:sz="4" w:space="0" w:color="auto"/>
            </w:tcBorders>
            <w:shd w:val="clear" w:color="auto" w:fill="auto"/>
            <w:noWrap/>
            <w:vAlign w:val="bottom"/>
            <w:hideMark/>
          </w:tcPr>
          <w:p w14:paraId="415E48A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05" w:type="dxa"/>
            <w:tcBorders>
              <w:top w:val="nil"/>
              <w:left w:val="nil"/>
              <w:bottom w:val="single" w:sz="4" w:space="0" w:color="auto"/>
              <w:right w:val="single" w:sz="4" w:space="0" w:color="auto"/>
            </w:tcBorders>
            <w:shd w:val="clear" w:color="auto" w:fill="auto"/>
            <w:noWrap/>
            <w:vAlign w:val="bottom"/>
            <w:hideMark/>
          </w:tcPr>
          <w:p w14:paraId="5915ABB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727" w:type="dxa"/>
            <w:tcBorders>
              <w:top w:val="nil"/>
              <w:left w:val="nil"/>
              <w:bottom w:val="single" w:sz="4" w:space="0" w:color="auto"/>
              <w:right w:val="single" w:sz="4" w:space="0" w:color="auto"/>
            </w:tcBorders>
            <w:shd w:val="clear" w:color="auto" w:fill="auto"/>
            <w:noWrap/>
            <w:vAlign w:val="bottom"/>
            <w:hideMark/>
          </w:tcPr>
          <w:p w14:paraId="2F6A9501"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6</w:t>
            </w:r>
          </w:p>
        </w:tc>
        <w:tc>
          <w:tcPr>
            <w:tcW w:w="722" w:type="dxa"/>
            <w:tcBorders>
              <w:top w:val="nil"/>
              <w:left w:val="nil"/>
              <w:bottom w:val="single" w:sz="4" w:space="0" w:color="auto"/>
              <w:right w:val="single" w:sz="4" w:space="0" w:color="auto"/>
            </w:tcBorders>
            <w:shd w:val="clear" w:color="auto" w:fill="auto"/>
            <w:noWrap/>
            <w:vAlign w:val="bottom"/>
          </w:tcPr>
          <w:p w14:paraId="26E3204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10" w:type="dxa"/>
            <w:tcBorders>
              <w:top w:val="nil"/>
              <w:left w:val="nil"/>
              <w:bottom w:val="single" w:sz="4" w:space="0" w:color="auto"/>
              <w:right w:val="single" w:sz="4" w:space="0" w:color="auto"/>
            </w:tcBorders>
          </w:tcPr>
          <w:p w14:paraId="725B1B1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11</w:t>
            </w:r>
          </w:p>
        </w:tc>
        <w:tc>
          <w:tcPr>
            <w:tcW w:w="1530" w:type="dxa"/>
            <w:gridSpan w:val="2"/>
            <w:tcBorders>
              <w:top w:val="nil"/>
              <w:left w:val="nil"/>
              <w:bottom w:val="single" w:sz="4" w:space="0" w:color="auto"/>
              <w:right w:val="single" w:sz="4" w:space="0" w:color="auto"/>
            </w:tcBorders>
            <w:shd w:val="clear" w:color="auto" w:fill="auto"/>
            <w:vAlign w:val="bottom"/>
          </w:tcPr>
          <w:p w14:paraId="2C2C0C04"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25</w:t>
            </w:r>
          </w:p>
        </w:tc>
        <w:tc>
          <w:tcPr>
            <w:tcW w:w="1800" w:type="dxa"/>
            <w:tcBorders>
              <w:top w:val="nil"/>
              <w:left w:val="nil"/>
              <w:bottom w:val="single" w:sz="4" w:space="0" w:color="auto"/>
              <w:right w:val="single" w:sz="4" w:space="0" w:color="auto"/>
            </w:tcBorders>
          </w:tcPr>
          <w:p w14:paraId="30D5BF4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8</w:t>
            </w:r>
          </w:p>
        </w:tc>
      </w:tr>
      <w:tr w:rsidR="0027546C" w:rsidRPr="006529FB" w14:paraId="41B5D9EF"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78D72928"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FLORE</w:t>
            </w:r>
            <w:r w:rsidR="00175358">
              <w:rPr>
                <w:rFonts w:asciiTheme="majorHAnsi" w:eastAsia="Times New Roman" w:hAnsiTheme="majorHAnsi" w:cstheme="majorHAnsi"/>
                <w:color w:val="000000"/>
                <w:sz w:val="16"/>
                <w:szCs w:val="16"/>
                <w:lang w:val="ro-MD"/>
              </w:rPr>
              <w:t>Ș</w:t>
            </w:r>
            <w:r w:rsidRPr="006529FB">
              <w:rPr>
                <w:rFonts w:asciiTheme="majorHAnsi" w:eastAsia="Times New Roman" w:hAnsiTheme="majorHAnsi" w:cstheme="majorHAnsi"/>
                <w:color w:val="000000"/>
                <w:sz w:val="16"/>
                <w:szCs w:val="16"/>
                <w:lang w:val="ro-MD"/>
              </w:rPr>
              <w:t>TI</w:t>
            </w:r>
          </w:p>
        </w:tc>
        <w:tc>
          <w:tcPr>
            <w:tcW w:w="757" w:type="dxa"/>
            <w:tcBorders>
              <w:top w:val="nil"/>
              <w:left w:val="nil"/>
              <w:bottom w:val="single" w:sz="4" w:space="0" w:color="auto"/>
              <w:right w:val="single" w:sz="4" w:space="0" w:color="auto"/>
            </w:tcBorders>
            <w:shd w:val="clear" w:color="auto" w:fill="auto"/>
            <w:noWrap/>
            <w:vAlign w:val="bottom"/>
            <w:hideMark/>
          </w:tcPr>
          <w:p w14:paraId="7152D4A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05" w:type="dxa"/>
            <w:tcBorders>
              <w:top w:val="nil"/>
              <w:left w:val="nil"/>
              <w:bottom w:val="single" w:sz="4" w:space="0" w:color="auto"/>
              <w:right w:val="single" w:sz="4" w:space="0" w:color="auto"/>
            </w:tcBorders>
            <w:shd w:val="clear" w:color="auto" w:fill="auto"/>
            <w:noWrap/>
            <w:vAlign w:val="bottom"/>
            <w:hideMark/>
          </w:tcPr>
          <w:p w14:paraId="11B5AF1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727" w:type="dxa"/>
            <w:tcBorders>
              <w:top w:val="nil"/>
              <w:left w:val="nil"/>
              <w:bottom w:val="single" w:sz="4" w:space="0" w:color="auto"/>
              <w:right w:val="single" w:sz="4" w:space="0" w:color="auto"/>
            </w:tcBorders>
            <w:shd w:val="clear" w:color="auto" w:fill="auto"/>
            <w:noWrap/>
            <w:vAlign w:val="bottom"/>
            <w:hideMark/>
          </w:tcPr>
          <w:p w14:paraId="020BC34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4</w:t>
            </w:r>
          </w:p>
        </w:tc>
        <w:tc>
          <w:tcPr>
            <w:tcW w:w="722" w:type="dxa"/>
            <w:tcBorders>
              <w:top w:val="nil"/>
              <w:left w:val="nil"/>
              <w:bottom w:val="single" w:sz="4" w:space="0" w:color="auto"/>
              <w:right w:val="single" w:sz="4" w:space="0" w:color="auto"/>
            </w:tcBorders>
            <w:shd w:val="clear" w:color="auto" w:fill="auto"/>
            <w:noWrap/>
            <w:vAlign w:val="bottom"/>
          </w:tcPr>
          <w:p w14:paraId="184F492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10" w:type="dxa"/>
            <w:tcBorders>
              <w:top w:val="nil"/>
              <w:left w:val="nil"/>
              <w:bottom w:val="single" w:sz="4" w:space="0" w:color="auto"/>
              <w:right w:val="single" w:sz="4" w:space="0" w:color="auto"/>
            </w:tcBorders>
          </w:tcPr>
          <w:p w14:paraId="34B6D05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9</w:t>
            </w:r>
          </w:p>
        </w:tc>
        <w:tc>
          <w:tcPr>
            <w:tcW w:w="1530" w:type="dxa"/>
            <w:gridSpan w:val="2"/>
            <w:tcBorders>
              <w:top w:val="nil"/>
              <w:left w:val="nil"/>
              <w:bottom w:val="single" w:sz="4" w:space="0" w:color="auto"/>
              <w:right w:val="single" w:sz="4" w:space="0" w:color="auto"/>
            </w:tcBorders>
            <w:shd w:val="clear" w:color="auto" w:fill="auto"/>
            <w:vAlign w:val="bottom"/>
          </w:tcPr>
          <w:p w14:paraId="646267C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12</w:t>
            </w:r>
          </w:p>
        </w:tc>
        <w:tc>
          <w:tcPr>
            <w:tcW w:w="1800" w:type="dxa"/>
            <w:tcBorders>
              <w:top w:val="nil"/>
              <w:left w:val="nil"/>
              <w:bottom w:val="single" w:sz="4" w:space="0" w:color="auto"/>
              <w:right w:val="single" w:sz="4" w:space="0" w:color="auto"/>
            </w:tcBorders>
          </w:tcPr>
          <w:p w14:paraId="2E34FC0A"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13</w:t>
            </w:r>
          </w:p>
        </w:tc>
      </w:tr>
      <w:tr w:rsidR="0027546C" w:rsidRPr="006529FB" w14:paraId="5D643A9B"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7876788B"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GLODENI</w:t>
            </w:r>
          </w:p>
        </w:tc>
        <w:tc>
          <w:tcPr>
            <w:tcW w:w="757" w:type="dxa"/>
            <w:tcBorders>
              <w:top w:val="nil"/>
              <w:left w:val="nil"/>
              <w:bottom w:val="single" w:sz="4" w:space="0" w:color="auto"/>
              <w:right w:val="single" w:sz="4" w:space="0" w:color="auto"/>
            </w:tcBorders>
            <w:shd w:val="clear" w:color="auto" w:fill="auto"/>
            <w:noWrap/>
            <w:vAlign w:val="bottom"/>
            <w:hideMark/>
          </w:tcPr>
          <w:p w14:paraId="73FB5AB6"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05" w:type="dxa"/>
            <w:tcBorders>
              <w:top w:val="nil"/>
              <w:left w:val="nil"/>
              <w:bottom w:val="single" w:sz="4" w:space="0" w:color="auto"/>
              <w:right w:val="single" w:sz="4" w:space="0" w:color="auto"/>
            </w:tcBorders>
            <w:shd w:val="clear" w:color="auto" w:fill="auto"/>
            <w:noWrap/>
            <w:vAlign w:val="bottom"/>
            <w:hideMark/>
          </w:tcPr>
          <w:p w14:paraId="0CD3FFD1"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727" w:type="dxa"/>
            <w:tcBorders>
              <w:top w:val="nil"/>
              <w:left w:val="nil"/>
              <w:bottom w:val="single" w:sz="4" w:space="0" w:color="auto"/>
              <w:right w:val="single" w:sz="4" w:space="0" w:color="auto"/>
            </w:tcBorders>
            <w:shd w:val="clear" w:color="auto" w:fill="auto"/>
            <w:noWrap/>
            <w:vAlign w:val="bottom"/>
            <w:hideMark/>
          </w:tcPr>
          <w:p w14:paraId="3C09A69B"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59494C31"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6BFCE35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1530" w:type="dxa"/>
            <w:gridSpan w:val="2"/>
            <w:tcBorders>
              <w:top w:val="nil"/>
              <w:left w:val="nil"/>
              <w:bottom w:val="single" w:sz="4" w:space="0" w:color="auto"/>
              <w:right w:val="single" w:sz="4" w:space="0" w:color="auto"/>
            </w:tcBorders>
            <w:shd w:val="clear" w:color="auto" w:fill="auto"/>
            <w:vAlign w:val="bottom"/>
          </w:tcPr>
          <w:p w14:paraId="5FAB78B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7</w:t>
            </w:r>
          </w:p>
        </w:tc>
        <w:tc>
          <w:tcPr>
            <w:tcW w:w="1800" w:type="dxa"/>
            <w:tcBorders>
              <w:top w:val="nil"/>
              <w:left w:val="nil"/>
              <w:bottom w:val="single" w:sz="4" w:space="0" w:color="auto"/>
              <w:right w:val="single" w:sz="4" w:space="0" w:color="auto"/>
            </w:tcBorders>
          </w:tcPr>
          <w:p w14:paraId="50440AE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6</w:t>
            </w:r>
          </w:p>
        </w:tc>
      </w:tr>
      <w:tr w:rsidR="0027546C" w:rsidRPr="006529FB" w14:paraId="387F351C"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69292698"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H</w:t>
            </w:r>
            <w:r w:rsidR="00404C3C">
              <w:rPr>
                <w:rFonts w:asciiTheme="majorHAnsi" w:eastAsia="Times New Roman" w:hAnsiTheme="majorHAnsi" w:cstheme="majorHAnsi"/>
                <w:color w:val="000000"/>
                <w:sz w:val="16"/>
                <w:szCs w:val="16"/>
                <w:lang w:val="ro-MD"/>
              </w:rPr>
              <w:t>Â</w:t>
            </w:r>
            <w:r w:rsidRPr="006529FB">
              <w:rPr>
                <w:rFonts w:asciiTheme="majorHAnsi" w:eastAsia="Times New Roman" w:hAnsiTheme="majorHAnsi" w:cstheme="majorHAnsi"/>
                <w:color w:val="000000"/>
                <w:sz w:val="16"/>
                <w:szCs w:val="16"/>
                <w:lang w:val="ro-MD"/>
              </w:rPr>
              <w:t>NCE</w:t>
            </w:r>
            <w:r w:rsidR="00175358">
              <w:rPr>
                <w:rFonts w:asciiTheme="majorHAnsi" w:eastAsia="Times New Roman" w:hAnsiTheme="majorHAnsi" w:cstheme="majorHAnsi"/>
                <w:color w:val="000000"/>
                <w:sz w:val="16"/>
                <w:szCs w:val="16"/>
                <w:lang w:val="ro-MD"/>
              </w:rPr>
              <w:t>Ș</w:t>
            </w:r>
            <w:r w:rsidRPr="006529FB">
              <w:rPr>
                <w:rFonts w:asciiTheme="majorHAnsi" w:eastAsia="Times New Roman" w:hAnsiTheme="majorHAnsi" w:cstheme="majorHAnsi"/>
                <w:color w:val="000000"/>
                <w:sz w:val="16"/>
                <w:szCs w:val="16"/>
                <w:lang w:val="ro-MD"/>
              </w:rPr>
              <w:t>TI</w:t>
            </w:r>
          </w:p>
        </w:tc>
        <w:tc>
          <w:tcPr>
            <w:tcW w:w="757" w:type="dxa"/>
            <w:tcBorders>
              <w:top w:val="nil"/>
              <w:left w:val="nil"/>
              <w:bottom w:val="single" w:sz="4" w:space="0" w:color="auto"/>
              <w:right w:val="single" w:sz="4" w:space="0" w:color="auto"/>
            </w:tcBorders>
            <w:shd w:val="clear" w:color="auto" w:fill="auto"/>
            <w:noWrap/>
            <w:vAlign w:val="bottom"/>
            <w:hideMark/>
          </w:tcPr>
          <w:p w14:paraId="6ABA90B3"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05" w:type="dxa"/>
            <w:tcBorders>
              <w:top w:val="nil"/>
              <w:left w:val="nil"/>
              <w:bottom w:val="single" w:sz="4" w:space="0" w:color="auto"/>
              <w:right w:val="single" w:sz="4" w:space="0" w:color="auto"/>
            </w:tcBorders>
            <w:shd w:val="clear" w:color="auto" w:fill="auto"/>
            <w:noWrap/>
            <w:vAlign w:val="bottom"/>
            <w:hideMark/>
          </w:tcPr>
          <w:p w14:paraId="124E0A0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727" w:type="dxa"/>
            <w:tcBorders>
              <w:top w:val="nil"/>
              <w:left w:val="nil"/>
              <w:bottom w:val="single" w:sz="4" w:space="0" w:color="auto"/>
              <w:right w:val="single" w:sz="4" w:space="0" w:color="auto"/>
            </w:tcBorders>
            <w:shd w:val="clear" w:color="auto" w:fill="auto"/>
            <w:noWrap/>
            <w:vAlign w:val="bottom"/>
            <w:hideMark/>
          </w:tcPr>
          <w:p w14:paraId="56E48B8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722" w:type="dxa"/>
            <w:tcBorders>
              <w:top w:val="nil"/>
              <w:left w:val="nil"/>
              <w:bottom w:val="single" w:sz="4" w:space="0" w:color="auto"/>
              <w:right w:val="single" w:sz="4" w:space="0" w:color="auto"/>
            </w:tcBorders>
            <w:shd w:val="clear" w:color="auto" w:fill="auto"/>
            <w:noWrap/>
            <w:vAlign w:val="bottom"/>
          </w:tcPr>
          <w:p w14:paraId="18CAC9F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810" w:type="dxa"/>
            <w:tcBorders>
              <w:top w:val="nil"/>
              <w:left w:val="nil"/>
              <w:bottom w:val="single" w:sz="4" w:space="0" w:color="auto"/>
              <w:right w:val="single" w:sz="4" w:space="0" w:color="auto"/>
            </w:tcBorders>
          </w:tcPr>
          <w:p w14:paraId="36B1BFA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7</w:t>
            </w:r>
          </w:p>
        </w:tc>
        <w:tc>
          <w:tcPr>
            <w:tcW w:w="1530" w:type="dxa"/>
            <w:gridSpan w:val="2"/>
            <w:tcBorders>
              <w:top w:val="nil"/>
              <w:left w:val="nil"/>
              <w:bottom w:val="single" w:sz="4" w:space="0" w:color="auto"/>
              <w:right w:val="single" w:sz="4" w:space="0" w:color="auto"/>
            </w:tcBorders>
            <w:shd w:val="clear" w:color="auto" w:fill="auto"/>
            <w:vAlign w:val="bottom"/>
          </w:tcPr>
          <w:p w14:paraId="5C1122E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11</w:t>
            </w:r>
          </w:p>
        </w:tc>
        <w:tc>
          <w:tcPr>
            <w:tcW w:w="1800" w:type="dxa"/>
            <w:tcBorders>
              <w:top w:val="nil"/>
              <w:left w:val="nil"/>
              <w:bottom w:val="single" w:sz="4" w:space="0" w:color="auto"/>
              <w:right w:val="single" w:sz="4" w:space="0" w:color="auto"/>
            </w:tcBorders>
          </w:tcPr>
          <w:p w14:paraId="1874161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10</w:t>
            </w:r>
          </w:p>
        </w:tc>
      </w:tr>
      <w:tr w:rsidR="0027546C" w:rsidRPr="006529FB" w14:paraId="3E08C54D"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03255016"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IALOVENI</w:t>
            </w:r>
          </w:p>
        </w:tc>
        <w:tc>
          <w:tcPr>
            <w:tcW w:w="757" w:type="dxa"/>
            <w:tcBorders>
              <w:top w:val="nil"/>
              <w:left w:val="nil"/>
              <w:bottom w:val="single" w:sz="4" w:space="0" w:color="auto"/>
              <w:right w:val="single" w:sz="4" w:space="0" w:color="auto"/>
            </w:tcBorders>
            <w:shd w:val="clear" w:color="auto" w:fill="auto"/>
            <w:noWrap/>
            <w:vAlign w:val="bottom"/>
            <w:hideMark/>
          </w:tcPr>
          <w:p w14:paraId="497E1876"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05" w:type="dxa"/>
            <w:tcBorders>
              <w:top w:val="nil"/>
              <w:left w:val="nil"/>
              <w:bottom w:val="single" w:sz="4" w:space="0" w:color="auto"/>
              <w:right w:val="single" w:sz="4" w:space="0" w:color="auto"/>
            </w:tcBorders>
            <w:shd w:val="clear" w:color="auto" w:fill="auto"/>
            <w:noWrap/>
            <w:vAlign w:val="bottom"/>
            <w:hideMark/>
          </w:tcPr>
          <w:p w14:paraId="057D30C1"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727" w:type="dxa"/>
            <w:tcBorders>
              <w:top w:val="nil"/>
              <w:left w:val="nil"/>
              <w:bottom w:val="single" w:sz="4" w:space="0" w:color="auto"/>
              <w:right w:val="single" w:sz="4" w:space="0" w:color="auto"/>
            </w:tcBorders>
            <w:shd w:val="clear" w:color="auto" w:fill="auto"/>
            <w:noWrap/>
            <w:vAlign w:val="bottom"/>
            <w:hideMark/>
          </w:tcPr>
          <w:p w14:paraId="2EC403FA"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30D95993"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1D4E286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1530" w:type="dxa"/>
            <w:gridSpan w:val="2"/>
            <w:tcBorders>
              <w:top w:val="nil"/>
              <w:left w:val="nil"/>
              <w:bottom w:val="single" w:sz="4" w:space="0" w:color="auto"/>
              <w:right w:val="single" w:sz="4" w:space="0" w:color="auto"/>
            </w:tcBorders>
            <w:shd w:val="clear" w:color="auto" w:fill="auto"/>
            <w:vAlign w:val="bottom"/>
          </w:tcPr>
          <w:p w14:paraId="5A6FF21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10</w:t>
            </w:r>
          </w:p>
        </w:tc>
        <w:tc>
          <w:tcPr>
            <w:tcW w:w="1800" w:type="dxa"/>
            <w:tcBorders>
              <w:top w:val="nil"/>
              <w:left w:val="nil"/>
              <w:bottom w:val="single" w:sz="4" w:space="0" w:color="auto"/>
              <w:right w:val="single" w:sz="4" w:space="0" w:color="auto"/>
            </w:tcBorders>
          </w:tcPr>
          <w:p w14:paraId="13A863C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12</w:t>
            </w:r>
          </w:p>
        </w:tc>
      </w:tr>
      <w:tr w:rsidR="0027546C" w:rsidRPr="006529FB" w14:paraId="61C12538"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7185E60C"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LEOVA</w:t>
            </w:r>
          </w:p>
        </w:tc>
        <w:tc>
          <w:tcPr>
            <w:tcW w:w="757" w:type="dxa"/>
            <w:tcBorders>
              <w:top w:val="nil"/>
              <w:left w:val="nil"/>
              <w:bottom w:val="single" w:sz="4" w:space="0" w:color="auto"/>
              <w:right w:val="single" w:sz="4" w:space="0" w:color="auto"/>
            </w:tcBorders>
            <w:shd w:val="clear" w:color="auto" w:fill="auto"/>
            <w:noWrap/>
            <w:vAlign w:val="bottom"/>
            <w:hideMark/>
          </w:tcPr>
          <w:p w14:paraId="38D75AB6"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05" w:type="dxa"/>
            <w:tcBorders>
              <w:top w:val="nil"/>
              <w:left w:val="nil"/>
              <w:bottom w:val="single" w:sz="4" w:space="0" w:color="auto"/>
              <w:right w:val="single" w:sz="4" w:space="0" w:color="auto"/>
            </w:tcBorders>
            <w:shd w:val="clear" w:color="auto" w:fill="auto"/>
            <w:noWrap/>
            <w:vAlign w:val="bottom"/>
            <w:hideMark/>
          </w:tcPr>
          <w:p w14:paraId="38BFD7C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32C6AB97"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0AB18AB6"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58232D33"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0</w:t>
            </w:r>
          </w:p>
        </w:tc>
        <w:tc>
          <w:tcPr>
            <w:tcW w:w="1530" w:type="dxa"/>
            <w:gridSpan w:val="2"/>
            <w:tcBorders>
              <w:top w:val="nil"/>
              <w:left w:val="nil"/>
              <w:bottom w:val="single" w:sz="4" w:space="0" w:color="auto"/>
              <w:right w:val="single" w:sz="4" w:space="0" w:color="auto"/>
            </w:tcBorders>
            <w:shd w:val="clear" w:color="auto" w:fill="auto"/>
            <w:vAlign w:val="bottom"/>
          </w:tcPr>
          <w:p w14:paraId="5889E97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0</w:t>
            </w:r>
          </w:p>
        </w:tc>
        <w:tc>
          <w:tcPr>
            <w:tcW w:w="1800" w:type="dxa"/>
            <w:tcBorders>
              <w:top w:val="nil"/>
              <w:left w:val="nil"/>
              <w:bottom w:val="single" w:sz="4" w:space="0" w:color="auto"/>
              <w:right w:val="single" w:sz="4" w:space="0" w:color="auto"/>
            </w:tcBorders>
          </w:tcPr>
          <w:p w14:paraId="3DCFA386"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0</w:t>
            </w:r>
          </w:p>
        </w:tc>
      </w:tr>
      <w:tr w:rsidR="0027546C" w:rsidRPr="006529FB" w14:paraId="6C550D1E"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49BDB181"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NISPORENI</w:t>
            </w:r>
          </w:p>
        </w:tc>
        <w:tc>
          <w:tcPr>
            <w:tcW w:w="757" w:type="dxa"/>
            <w:tcBorders>
              <w:top w:val="nil"/>
              <w:left w:val="nil"/>
              <w:bottom w:val="single" w:sz="4" w:space="0" w:color="auto"/>
              <w:right w:val="single" w:sz="4" w:space="0" w:color="auto"/>
            </w:tcBorders>
            <w:shd w:val="clear" w:color="auto" w:fill="auto"/>
            <w:noWrap/>
            <w:vAlign w:val="bottom"/>
            <w:hideMark/>
          </w:tcPr>
          <w:p w14:paraId="0D4F8BB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05" w:type="dxa"/>
            <w:tcBorders>
              <w:top w:val="nil"/>
              <w:left w:val="nil"/>
              <w:bottom w:val="single" w:sz="4" w:space="0" w:color="auto"/>
              <w:right w:val="single" w:sz="4" w:space="0" w:color="auto"/>
            </w:tcBorders>
            <w:shd w:val="clear" w:color="auto" w:fill="auto"/>
            <w:noWrap/>
            <w:vAlign w:val="bottom"/>
            <w:hideMark/>
          </w:tcPr>
          <w:p w14:paraId="3FB09E63"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727" w:type="dxa"/>
            <w:tcBorders>
              <w:top w:val="nil"/>
              <w:left w:val="nil"/>
              <w:bottom w:val="single" w:sz="4" w:space="0" w:color="auto"/>
              <w:right w:val="single" w:sz="4" w:space="0" w:color="auto"/>
            </w:tcBorders>
            <w:shd w:val="clear" w:color="auto" w:fill="auto"/>
            <w:noWrap/>
            <w:vAlign w:val="bottom"/>
            <w:hideMark/>
          </w:tcPr>
          <w:p w14:paraId="75B915C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5886518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33F1C1C4"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1530" w:type="dxa"/>
            <w:gridSpan w:val="2"/>
            <w:tcBorders>
              <w:top w:val="nil"/>
              <w:left w:val="nil"/>
              <w:bottom w:val="single" w:sz="4" w:space="0" w:color="auto"/>
              <w:right w:val="single" w:sz="4" w:space="0" w:color="auto"/>
            </w:tcBorders>
            <w:shd w:val="clear" w:color="auto" w:fill="auto"/>
            <w:vAlign w:val="bottom"/>
          </w:tcPr>
          <w:p w14:paraId="5CA3585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0</w:t>
            </w:r>
          </w:p>
        </w:tc>
        <w:tc>
          <w:tcPr>
            <w:tcW w:w="1800" w:type="dxa"/>
            <w:tcBorders>
              <w:top w:val="nil"/>
              <w:left w:val="nil"/>
              <w:bottom w:val="single" w:sz="4" w:space="0" w:color="auto"/>
              <w:right w:val="single" w:sz="4" w:space="0" w:color="auto"/>
            </w:tcBorders>
          </w:tcPr>
          <w:p w14:paraId="0181D1AA"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r>
      <w:tr w:rsidR="0027546C" w:rsidRPr="006529FB" w14:paraId="3410AFDC"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15E5381B"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OCNI</w:t>
            </w:r>
            <w:r w:rsidR="00175358">
              <w:rPr>
                <w:rFonts w:asciiTheme="majorHAnsi" w:eastAsia="Times New Roman" w:hAnsiTheme="majorHAnsi" w:cstheme="majorHAnsi"/>
                <w:color w:val="000000"/>
                <w:sz w:val="16"/>
                <w:szCs w:val="16"/>
                <w:lang w:val="ro-MD"/>
              </w:rPr>
              <w:t>Ț</w:t>
            </w:r>
            <w:r w:rsidRPr="006529FB">
              <w:rPr>
                <w:rFonts w:asciiTheme="majorHAnsi" w:eastAsia="Times New Roman" w:hAnsiTheme="majorHAnsi" w:cstheme="majorHAnsi"/>
                <w:color w:val="000000"/>
                <w:sz w:val="16"/>
                <w:szCs w:val="16"/>
                <w:lang w:val="ro-MD"/>
              </w:rPr>
              <w:t>A</w:t>
            </w:r>
          </w:p>
        </w:tc>
        <w:tc>
          <w:tcPr>
            <w:tcW w:w="757" w:type="dxa"/>
            <w:tcBorders>
              <w:top w:val="nil"/>
              <w:left w:val="nil"/>
              <w:bottom w:val="single" w:sz="4" w:space="0" w:color="auto"/>
              <w:right w:val="single" w:sz="4" w:space="0" w:color="auto"/>
            </w:tcBorders>
            <w:shd w:val="clear" w:color="auto" w:fill="auto"/>
            <w:noWrap/>
            <w:vAlign w:val="bottom"/>
            <w:hideMark/>
          </w:tcPr>
          <w:p w14:paraId="15A61AB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05" w:type="dxa"/>
            <w:tcBorders>
              <w:top w:val="nil"/>
              <w:left w:val="nil"/>
              <w:bottom w:val="single" w:sz="4" w:space="0" w:color="auto"/>
              <w:right w:val="single" w:sz="4" w:space="0" w:color="auto"/>
            </w:tcBorders>
            <w:shd w:val="clear" w:color="auto" w:fill="auto"/>
            <w:noWrap/>
            <w:vAlign w:val="bottom"/>
            <w:hideMark/>
          </w:tcPr>
          <w:p w14:paraId="205C573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727" w:type="dxa"/>
            <w:tcBorders>
              <w:top w:val="nil"/>
              <w:left w:val="nil"/>
              <w:bottom w:val="single" w:sz="4" w:space="0" w:color="auto"/>
              <w:right w:val="single" w:sz="4" w:space="0" w:color="auto"/>
            </w:tcBorders>
            <w:shd w:val="clear" w:color="auto" w:fill="auto"/>
            <w:noWrap/>
            <w:vAlign w:val="bottom"/>
            <w:hideMark/>
          </w:tcPr>
          <w:p w14:paraId="118BC12A"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722" w:type="dxa"/>
            <w:tcBorders>
              <w:top w:val="nil"/>
              <w:left w:val="nil"/>
              <w:bottom w:val="single" w:sz="4" w:space="0" w:color="auto"/>
              <w:right w:val="single" w:sz="4" w:space="0" w:color="auto"/>
            </w:tcBorders>
            <w:shd w:val="clear" w:color="auto" w:fill="auto"/>
            <w:noWrap/>
            <w:vAlign w:val="bottom"/>
          </w:tcPr>
          <w:p w14:paraId="397E215B"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810" w:type="dxa"/>
            <w:tcBorders>
              <w:top w:val="nil"/>
              <w:left w:val="nil"/>
              <w:bottom w:val="single" w:sz="4" w:space="0" w:color="auto"/>
              <w:right w:val="single" w:sz="4" w:space="0" w:color="auto"/>
            </w:tcBorders>
          </w:tcPr>
          <w:p w14:paraId="36D2634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6</w:t>
            </w:r>
          </w:p>
        </w:tc>
        <w:tc>
          <w:tcPr>
            <w:tcW w:w="1530" w:type="dxa"/>
            <w:gridSpan w:val="2"/>
            <w:tcBorders>
              <w:top w:val="nil"/>
              <w:left w:val="nil"/>
              <w:bottom w:val="single" w:sz="4" w:space="0" w:color="auto"/>
              <w:right w:val="single" w:sz="4" w:space="0" w:color="auto"/>
            </w:tcBorders>
            <w:shd w:val="clear" w:color="auto" w:fill="auto"/>
            <w:vAlign w:val="bottom"/>
          </w:tcPr>
          <w:p w14:paraId="4037254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7</w:t>
            </w:r>
          </w:p>
        </w:tc>
        <w:tc>
          <w:tcPr>
            <w:tcW w:w="1800" w:type="dxa"/>
            <w:tcBorders>
              <w:top w:val="nil"/>
              <w:left w:val="nil"/>
              <w:bottom w:val="single" w:sz="4" w:space="0" w:color="auto"/>
              <w:right w:val="single" w:sz="4" w:space="0" w:color="auto"/>
            </w:tcBorders>
          </w:tcPr>
          <w:p w14:paraId="1E9E257B"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0</w:t>
            </w:r>
          </w:p>
        </w:tc>
      </w:tr>
      <w:tr w:rsidR="0027546C" w:rsidRPr="006529FB" w14:paraId="53C1D42B"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7F374C08"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ORHEI</w:t>
            </w:r>
          </w:p>
        </w:tc>
        <w:tc>
          <w:tcPr>
            <w:tcW w:w="757" w:type="dxa"/>
            <w:tcBorders>
              <w:top w:val="nil"/>
              <w:left w:val="nil"/>
              <w:bottom w:val="single" w:sz="4" w:space="0" w:color="auto"/>
              <w:right w:val="single" w:sz="4" w:space="0" w:color="auto"/>
            </w:tcBorders>
            <w:shd w:val="clear" w:color="auto" w:fill="auto"/>
            <w:noWrap/>
            <w:vAlign w:val="bottom"/>
            <w:hideMark/>
          </w:tcPr>
          <w:p w14:paraId="076CC931"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05" w:type="dxa"/>
            <w:tcBorders>
              <w:top w:val="nil"/>
              <w:left w:val="nil"/>
              <w:bottom w:val="single" w:sz="4" w:space="0" w:color="auto"/>
              <w:right w:val="single" w:sz="4" w:space="0" w:color="auto"/>
            </w:tcBorders>
            <w:shd w:val="clear" w:color="auto" w:fill="auto"/>
            <w:noWrap/>
            <w:vAlign w:val="bottom"/>
            <w:hideMark/>
          </w:tcPr>
          <w:p w14:paraId="736F210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0954288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722" w:type="dxa"/>
            <w:tcBorders>
              <w:top w:val="nil"/>
              <w:left w:val="nil"/>
              <w:bottom w:val="single" w:sz="4" w:space="0" w:color="auto"/>
              <w:right w:val="single" w:sz="4" w:space="0" w:color="auto"/>
            </w:tcBorders>
            <w:shd w:val="clear" w:color="auto" w:fill="auto"/>
            <w:noWrap/>
            <w:vAlign w:val="bottom"/>
          </w:tcPr>
          <w:p w14:paraId="7CA26746"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7D60F22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1530" w:type="dxa"/>
            <w:gridSpan w:val="2"/>
            <w:tcBorders>
              <w:top w:val="nil"/>
              <w:left w:val="nil"/>
              <w:bottom w:val="single" w:sz="4" w:space="0" w:color="auto"/>
              <w:right w:val="single" w:sz="4" w:space="0" w:color="auto"/>
            </w:tcBorders>
            <w:shd w:val="clear" w:color="auto" w:fill="auto"/>
            <w:vAlign w:val="bottom"/>
          </w:tcPr>
          <w:p w14:paraId="0B367041"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14</w:t>
            </w:r>
          </w:p>
        </w:tc>
        <w:tc>
          <w:tcPr>
            <w:tcW w:w="1800" w:type="dxa"/>
            <w:tcBorders>
              <w:top w:val="nil"/>
              <w:left w:val="nil"/>
              <w:bottom w:val="single" w:sz="4" w:space="0" w:color="auto"/>
              <w:right w:val="single" w:sz="4" w:space="0" w:color="auto"/>
            </w:tcBorders>
          </w:tcPr>
          <w:p w14:paraId="427D160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5</w:t>
            </w:r>
          </w:p>
        </w:tc>
      </w:tr>
      <w:tr w:rsidR="0027546C" w:rsidRPr="006529FB" w14:paraId="55573D5C"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4DF54B1D"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REZINA</w:t>
            </w:r>
          </w:p>
        </w:tc>
        <w:tc>
          <w:tcPr>
            <w:tcW w:w="757" w:type="dxa"/>
            <w:tcBorders>
              <w:top w:val="nil"/>
              <w:left w:val="nil"/>
              <w:bottom w:val="single" w:sz="4" w:space="0" w:color="auto"/>
              <w:right w:val="single" w:sz="4" w:space="0" w:color="auto"/>
            </w:tcBorders>
            <w:shd w:val="clear" w:color="auto" w:fill="auto"/>
            <w:noWrap/>
            <w:vAlign w:val="bottom"/>
            <w:hideMark/>
          </w:tcPr>
          <w:p w14:paraId="564F7B0A"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805" w:type="dxa"/>
            <w:tcBorders>
              <w:top w:val="nil"/>
              <w:left w:val="nil"/>
              <w:bottom w:val="single" w:sz="4" w:space="0" w:color="auto"/>
              <w:right w:val="single" w:sz="4" w:space="0" w:color="auto"/>
            </w:tcBorders>
            <w:shd w:val="clear" w:color="auto" w:fill="auto"/>
            <w:noWrap/>
            <w:vAlign w:val="bottom"/>
            <w:hideMark/>
          </w:tcPr>
          <w:p w14:paraId="423010D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4903CD2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722" w:type="dxa"/>
            <w:tcBorders>
              <w:top w:val="nil"/>
              <w:left w:val="nil"/>
              <w:bottom w:val="single" w:sz="4" w:space="0" w:color="auto"/>
              <w:right w:val="single" w:sz="4" w:space="0" w:color="auto"/>
            </w:tcBorders>
            <w:shd w:val="clear" w:color="auto" w:fill="auto"/>
            <w:noWrap/>
            <w:vAlign w:val="bottom"/>
          </w:tcPr>
          <w:p w14:paraId="31E1DCA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810" w:type="dxa"/>
            <w:tcBorders>
              <w:top w:val="nil"/>
              <w:left w:val="nil"/>
              <w:bottom w:val="single" w:sz="4" w:space="0" w:color="auto"/>
              <w:right w:val="single" w:sz="4" w:space="0" w:color="auto"/>
            </w:tcBorders>
          </w:tcPr>
          <w:p w14:paraId="40DA04A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5</w:t>
            </w:r>
          </w:p>
        </w:tc>
        <w:tc>
          <w:tcPr>
            <w:tcW w:w="1530" w:type="dxa"/>
            <w:gridSpan w:val="2"/>
            <w:tcBorders>
              <w:top w:val="nil"/>
              <w:left w:val="nil"/>
              <w:bottom w:val="single" w:sz="4" w:space="0" w:color="auto"/>
              <w:right w:val="single" w:sz="4" w:space="0" w:color="auto"/>
            </w:tcBorders>
            <w:shd w:val="clear" w:color="auto" w:fill="auto"/>
            <w:vAlign w:val="bottom"/>
          </w:tcPr>
          <w:p w14:paraId="06F221D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12</w:t>
            </w:r>
          </w:p>
        </w:tc>
        <w:tc>
          <w:tcPr>
            <w:tcW w:w="1800" w:type="dxa"/>
            <w:tcBorders>
              <w:top w:val="nil"/>
              <w:left w:val="nil"/>
              <w:bottom w:val="single" w:sz="4" w:space="0" w:color="auto"/>
              <w:right w:val="single" w:sz="4" w:space="0" w:color="auto"/>
            </w:tcBorders>
          </w:tcPr>
          <w:p w14:paraId="1207EE8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r>
      <w:tr w:rsidR="0027546C" w:rsidRPr="006529FB" w14:paraId="5634E974"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0ED9DDB9"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R</w:t>
            </w:r>
            <w:r w:rsidR="00404C3C">
              <w:rPr>
                <w:rFonts w:asciiTheme="majorHAnsi" w:eastAsia="Times New Roman" w:hAnsiTheme="majorHAnsi" w:cstheme="majorHAnsi"/>
                <w:color w:val="000000"/>
                <w:sz w:val="16"/>
                <w:szCs w:val="16"/>
                <w:lang w:val="ro-MD"/>
              </w:rPr>
              <w:t>Â</w:t>
            </w:r>
            <w:r w:rsidR="00175358">
              <w:rPr>
                <w:rFonts w:asciiTheme="majorHAnsi" w:eastAsia="Times New Roman" w:hAnsiTheme="majorHAnsi" w:cstheme="majorHAnsi"/>
                <w:color w:val="000000"/>
                <w:sz w:val="16"/>
                <w:szCs w:val="16"/>
                <w:lang w:val="ro-MD"/>
              </w:rPr>
              <w:t>Ș</w:t>
            </w:r>
            <w:r w:rsidRPr="006529FB">
              <w:rPr>
                <w:rFonts w:asciiTheme="majorHAnsi" w:eastAsia="Times New Roman" w:hAnsiTheme="majorHAnsi" w:cstheme="majorHAnsi"/>
                <w:color w:val="000000"/>
                <w:sz w:val="16"/>
                <w:szCs w:val="16"/>
                <w:lang w:val="ro-MD"/>
              </w:rPr>
              <w:t>CANI</w:t>
            </w:r>
          </w:p>
        </w:tc>
        <w:tc>
          <w:tcPr>
            <w:tcW w:w="757" w:type="dxa"/>
            <w:tcBorders>
              <w:top w:val="nil"/>
              <w:left w:val="nil"/>
              <w:bottom w:val="single" w:sz="4" w:space="0" w:color="auto"/>
              <w:right w:val="single" w:sz="4" w:space="0" w:color="auto"/>
            </w:tcBorders>
            <w:shd w:val="clear" w:color="auto" w:fill="auto"/>
            <w:noWrap/>
            <w:vAlign w:val="bottom"/>
            <w:hideMark/>
          </w:tcPr>
          <w:p w14:paraId="571BB9E1"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05" w:type="dxa"/>
            <w:tcBorders>
              <w:top w:val="nil"/>
              <w:left w:val="nil"/>
              <w:bottom w:val="single" w:sz="4" w:space="0" w:color="auto"/>
              <w:right w:val="single" w:sz="4" w:space="0" w:color="auto"/>
            </w:tcBorders>
            <w:shd w:val="clear" w:color="auto" w:fill="auto"/>
            <w:noWrap/>
            <w:vAlign w:val="bottom"/>
            <w:hideMark/>
          </w:tcPr>
          <w:p w14:paraId="5DB6C501"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47B09027"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5B970B5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810" w:type="dxa"/>
            <w:tcBorders>
              <w:top w:val="nil"/>
              <w:left w:val="nil"/>
              <w:bottom w:val="single" w:sz="4" w:space="0" w:color="auto"/>
              <w:right w:val="single" w:sz="4" w:space="0" w:color="auto"/>
            </w:tcBorders>
          </w:tcPr>
          <w:p w14:paraId="4C9C283B"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1530" w:type="dxa"/>
            <w:gridSpan w:val="2"/>
            <w:tcBorders>
              <w:top w:val="nil"/>
              <w:left w:val="nil"/>
              <w:bottom w:val="single" w:sz="4" w:space="0" w:color="auto"/>
              <w:right w:val="single" w:sz="4" w:space="0" w:color="auto"/>
            </w:tcBorders>
            <w:shd w:val="clear" w:color="auto" w:fill="auto"/>
            <w:vAlign w:val="bottom"/>
          </w:tcPr>
          <w:p w14:paraId="1DC04EC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10</w:t>
            </w:r>
          </w:p>
        </w:tc>
        <w:tc>
          <w:tcPr>
            <w:tcW w:w="1800" w:type="dxa"/>
            <w:tcBorders>
              <w:top w:val="nil"/>
              <w:left w:val="nil"/>
              <w:bottom w:val="single" w:sz="4" w:space="0" w:color="auto"/>
              <w:right w:val="single" w:sz="4" w:space="0" w:color="auto"/>
            </w:tcBorders>
          </w:tcPr>
          <w:p w14:paraId="759AFEFB"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r>
      <w:tr w:rsidR="0027546C" w:rsidRPr="006529FB" w14:paraId="6000D686"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46ECF429"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S</w:t>
            </w:r>
            <w:r w:rsidR="00404C3C">
              <w:rPr>
                <w:rFonts w:asciiTheme="majorHAnsi" w:eastAsia="Times New Roman" w:hAnsiTheme="majorHAnsi" w:cstheme="majorHAnsi"/>
                <w:color w:val="000000"/>
                <w:sz w:val="16"/>
                <w:szCs w:val="16"/>
                <w:lang w:val="ro-MD"/>
              </w:rPr>
              <w:t>Â</w:t>
            </w:r>
            <w:r w:rsidRPr="006529FB">
              <w:rPr>
                <w:rFonts w:asciiTheme="majorHAnsi" w:eastAsia="Times New Roman" w:hAnsiTheme="majorHAnsi" w:cstheme="majorHAnsi"/>
                <w:color w:val="000000"/>
                <w:sz w:val="16"/>
                <w:szCs w:val="16"/>
                <w:lang w:val="ro-MD"/>
              </w:rPr>
              <w:t>NGEREI</w:t>
            </w:r>
          </w:p>
        </w:tc>
        <w:tc>
          <w:tcPr>
            <w:tcW w:w="757" w:type="dxa"/>
            <w:tcBorders>
              <w:top w:val="nil"/>
              <w:left w:val="nil"/>
              <w:bottom w:val="single" w:sz="4" w:space="0" w:color="auto"/>
              <w:right w:val="single" w:sz="4" w:space="0" w:color="auto"/>
            </w:tcBorders>
            <w:shd w:val="clear" w:color="auto" w:fill="auto"/>
            <w:noWrap/>
            <w:vAlign w:val="bottom"/>
            <w:hideMark/>
          </w:tcPr>
          <w:p w14:paraId="0B5FADC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05" w:type="dxa"/>
            <w:tcBorders>
              <w:top w:val="nil"/>
              <w:left w:val="nil"/>
              <w:bottom w:val="single" w:sz="4" w:space="0" w:color="auto"/>
              <w:right w:val="single" w:sz="4" w:space="0" w:color="auto"/>
            </w:tcBorders>
            <w:shd w:val="clear" w:color="auto" w:fill="auto"/>
            <w:noWrap/>
            <w:vAlign w:val="bottom"/>
            <w:hideMark/>
          </w:tcPr>
          <w:p w14:paraId="709964F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727" w:type="dxa"/>
            <w:tcBorders>
              <w:top w:val="nil"/>
              <w:left w:val="nil"/>
              <w:bottom w:val="single" w:sz="4" w:space="0" w:color="auto"/>
              <w:right w:val="single" w:sz="4" w:space="0" w:color="auto"/>
            </w:tcBorders>
            <w:shd w:val="clear" w:color="auto" w:fill="auto"/>
            <w:noWrap/>
            <w:vAlign w:val="bottom"/>
            <w:hideMark/>
          </w:tcPr>
          <w:p w14:paraId="47C2EC6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722" w:type="dxa"/>
            <w:tcBorders>
              <w:top w:val="nil"/>
              <w:left w:val="nil"/>
              <w:bottom w:val="single" w:sz="4" w:space="0" w:color="auto"/>
              <w:right w:val="single" w:sz="4" w:space="0" w:color="auto"/>
            </w:tcBorders>
            <w:shd w:val="clear" w:color="auto" w:fill="auto"/>
            <w:noWrap/>
            <w:vAlign w:val="bottom"/>
          </w:tcPr>
          <w:p w14:paraId="1BF4571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07BD796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6</w:t>
            </w:r>
          </w:p>
        </w:tc>
        <w:tc>
          <w:tcPr>
            <w:tcW w:w="1530" w:type="dxa"/>
            <w:gridSpan w:val="2"/>
            <w:tcBorders>
              <w:top w:val="nil"/>
              <w:left w:val="nil"/>
              <w:bottom w:val="single" w:sz="4" w:space="0" w:color="auto"/>
              <w:right w:val="single" w:sz="4" w:space="0" w:color="auto"/>
            </w:tcBorders>
            <w:shd w:val="clear" w:color="auto" w:fill="auto"/>
            <w:vAlign w:val="bottom"/>
          </w:tcPr>
          <w:p w14:paraId="0AE8184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8</w:t>
            </w:r>
          </w:p>
        </w:tc>
        <w:tc>
          <w:tcPr>
            <w:tcW w:w="1800" w:type="dxa"/>
            <w:tcBorders>
              <w:top w:val="nil"/>
              <w:left w:val="nil"/>
              <w:bottom w:val="single" w:sz="4" w:space="0" w:color="auto"/>
              <w:right w:val="single" w:sz="4" w:space="0" w:color="auto"/>
            </w:tcBorders>
          </w:tcPr>
          <w:p w14:paraId="04F9035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6</w:t>
            </w:r>
          </w:p>
        </w:tc>
      </w:tr>
      <w:tr w:rsidR="0027546C" w:rsidRPr="006529FB" w14:paraId="7004984A"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1B32B0F1" w14:textId="77777777" w:rsidR="0027546C" w:rsidRPr="006529FB" w:rsidRDefault="00175358" w:rsidP="00730A5E">
            <w:pPr>
              <w:spacing w:line="276" w:lineRule="auto"/>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Ș</w:t>
            </w:r>
            <w:r w:rsidR="0027546C" w:rsidRPr="006529FB">
              <w:rPr>
                <w:rFonts w:asciiTheme="majorHAnsi" w:eastAsia="Times New Roman" w:hAnsiTheme="majorHAnsi" w:cstheme="majorHAnsi"/>
                <w:color w:val="000000"/>
                <w:sz w:val="16"/>
                <w:szCs w:val="16"/>
                <w:lang w:val="ro-MD"/>
              </w:rPr>
              <w:t>OLD</w:t>
            </w:r>
            <w:r w:rsidR="00404C3C">
              <w:rPr>
                <w:rFonts w:asciiTheme="majorHAnsi" w:eastAsia="Times New Roman" w:hAnsiTheme="majorHAnsi" w:cstheme="majorHAnsi"/>
                <w:color w:val="000000"/>
                <w:sz w:val="16"/>
                <w:szCs w:val="16"/>
                <w:lang w:val="ro-MD"/>
              </w:rPr>
              <w:t>Ă</w:t>
            </w:r>
            <w:r w:rsidR="0027546C" w:rsidRPr="006529FB">
              <w:rPr>
                <w:rFonts w:asciiTheme="majorHAnsi" w:eastAsia="Times New Roman" w:hAnsiTheme="majorHAnsi" w:cstheme="majorHAnsi"/>
                <w:color w:val="000000"/>
                <w:sz w:val="16"/>
                <w:szCs w:val="16"/>
                <w:lang w:val="ro-MD"/>
              </w:rPr>
              <w:t>NE</w:t>
            </w:r>
            <w:r>
              <w:rPr>
                <w:rFonts w:asciiTheme="majorHAnsi" w:eastAsia="Times New Roman" w:hAnsiTheme="majorHAnsi" w:cstheme="majorHAnsi"/>
                <w:color w:val="000000"/>
                <w:sz w:val="16"/>
                <w:szCs w:val="16"/>
                <w:lang w:val="ro-MD"/>
              </w:rPr>
              <w:t>Ș</w:t>
            </w:r>
            <w:r w:rsidR="0027546C" w:rsidRPr="006529FB">
              <w:rPr>
                <w:rFonts w:asciiTheme="majorHAnsi" w:eastAsia="Times New Roman" w:hAnsiTheme="majorHAnsi" w:cstheme="majorHAnsi"/>
                <w:color w:val="000000"/>
                <w:sz w:val="16"/>
                <w:szCs w:val="16"/>
                <w:lang w:val="ro-MD"/>
              </w:rPr>
              <w:t>TI</w:t>
            </w:r>
          </w:p>
        </w:tc>
        <w:tc>
          <w:tcPr>
            <w:tcW w:w="757" w:type="dxa"/>
            <w:tcBorders>
              <w:top w:val="nil"/>
              <w:left w:val="nil"/>
              <w:bottom w:val="single" w:sz="4" w:space="0" w:color="auto"/>
              <w:right w:val="single" w:sz="4" w:space="0" w:color="auto"/>
            </w:tcBorders>
            <w:shd w:val="clear" w:color="auto" w:fill="auto"/>
            <w:noWrap/>
            <w:vAlign w:val="bottom"/>
            <w:hideMark/>
          </w:tcPr>
          <w:p w14:paraId="02BAD45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805" w:type="dxa"/>
            <w:tcBorders>
              <w:top w:val="nil"/>
              <w:left w:val="nil"/>
              <w:bottom w:val="single" w:sz="4" w:space="0" w:color="auto"/>
              <w:right w:val="single" w:sz="4" w:space="0" w:color="auto"/>
            </w:tcBorders>
            <w:shd w:val="clear" w:color="auto" w:fill="auto"/>
            <w:noWrap/>
            <w:vAlign w:val="bottom"/>
            <w:hideMark/>
          </w:tcPr>
          <w:p w14:paraId="547199D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2527FE2A"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722" w:type="dxa"/>
            <w:tcBorders>
              <w:top w:val="nil"/>
              <w:left w:val="nil"/>
              <w:bottom w:val="single" w:sz="4" w:space="0" w:color="auto"/>
              <w:right w:val="single" w:sz="4" w:space="0" w:color="auto"/>
            </w:tcBorders>
            <w:shd w:val="clear" w:color="auto" w:fill="auto"/>
            <w:noWrap/>
            <w:vAlign w:val="bottom"/>
          </w:tcPr>
          <w:p w14:paraId="0A4E640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10" w:type="dxa"/>
            <w:tcBorders>
              <w:top w:val="nil"/>
              <w:left w:val="nil"/>
              <w:bottom w:val="single" w:sz="4" w:space="0" w:color="auto"/>
              <w:right w:val="single" w:sz="4" w:space="0" w:color="auto"/>
            </w:tcBorders>
          </w:tcPr>
          <w:p w14:paraId="7C613BE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4</w:t>
            </w:r>
          </w:p>
        </w:tc>
        <w:tc>
          <w:tcPr>
            <w:tcW w:w="1530" w:type="dxa"/>
            <w:gridSpan w:val="2"/>
            <w:tcBorders>
              <w:top w:val="nil"/>
              <w:left w:val="nil"/>
              <w:bottom w:val="single" w:sz="4" w:space="0" w:color="auto"/>
              <w:right w:val="single" w:sz="4" w:space="0" w:color="auto"/>
            </w:tcBorders>
            <w:shd w:val="clear" w:color="auto" w:fill="auto"/>
            <w:vAlign w:val="bottom"/>
          </w:tcPr>
          <w:p w14:paraId="394436C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35</w:t>
            </w:r>
          </w:p>
        </w:tc>
        <w:tc>
          <w:tcPr>
            <w:tcW w:w="1800" w:type="dxa"/>
            <w:tcBorders>
              <w:top w:val="nil"/>
              <w:left w:val="nil"/>
              <w:bottom w:val="single" w:sz="4" w:space="0" w:color="auto"/>
              <w:right w:val="single" w:sz="4" w:space="0" w:color="auto"/>
            </w:tcBorders>
          </w:tcPr>
          <w:p w14:paraId="08F6681B"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0</w:t>
            </w:r>
          </w:p>
        </w:tc>
      </w:tr>
      <w:tr w:rsidR="0027546C" w:rsidRPr="006529FB" w14:paraId="2A985830"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7B534FD5"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SOROCA</w:t>
            </w:r>
          </w:p>
        </w:tc>
        <w:tc>
          <w:tcPr>
            <w:tcW w:w="757" w:type="dxa"/>
            <w:tcBorders>
              <w:top w:val="nil"/>
              <w:left w:val="nil"/>
              <w:bottom w:val="single" w:sz="4" w:space="0" w:color="auto"/>
              <w:right w:val="single" w:sz="4" w:space="0" w:color="auto"/>
            </w:tcBorders>
            <w:shd w:val="clear" w:color="auto" w:fill="auto"/>
            <w:noWrap/>
            <w:vAlign w:val="bottom"/>
            <w:hideMark/>
          </w:tcPr>
          <w:p w14:paraId="462A8F7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05" w:type="dxa"/>
            <w:tcBorders>
              <w:top w:val="nil"/>
              <w:left w:val="nil"/>
              <w:bottom w:val="single" w:sz="4" w:space="0" w:color="auto"/>
              <w:right w:val="single" w:sz="4" w:space="0" w:color="auto"/>
            </w:tcBorders>
            <w:shd w:val="clear" w:color="auto" w:fill="auto"/>
            <w:noWrap/>
            <w:vAlign w:val="bottom"/>
            <w:hideMark/>
          </w:tcPr>
          <w:p w14:paraId="69CDE5F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727" w:type="dxa"/>
            <w:tcBorders>
              <w:top w:val="nil"/>
              <w:left w:val="nil"/>
              <w:bottom w:val="single" w:sz="4" w:space="0" w:color="auto"/>
              <w:right w:val="single" w:sz="4" w:space="0" w:color="auto"/>
            </w:tcBorders>
            <w:shd w:val="clear" w:color="auto" w:fill="auto"/>
            <w:noWrap/>
            <w:vAlign w:val="bottom"/>
            <w:hideMark/>
          </w:tcPr>
          <w:p w14:paraId="1AFD62D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4</w:t>
            </w:r>
          </w:p>
        </w:tc>
        <w:tc>
          <w:tcPr>
            <w:tcW w:w="722" w:type="dxa"/>
            <w:tcBorders>
              <w:top w:val="nil"/>
              <w:left w:val="nil"/>
              <w:bottom w:val="single" w:sz="4" w:space="0" w:color="auto"/>
              <w:right w:val="single" w:sz="4" w:space="0" w:color="auto"/>
            </w:tcBorders>
            <w:shd w:val="clear" w:color="auto" w:fill="auto"/>
            <w:noWrap/>
            <w:vAlign w:val="bottom"/>
          </w:tcPr>
          <w:p w14:paraId="05C4DD7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10" w:type="dxa"/>
            <w:tcBorders>
              <w:top w:val="nil"/>
              <w:left w:val="nil"/>
              <w:bottom w:val="single" w:sz="4" w:space="0" w:color="auto"/>
              <w:right w:val="single" w:sz="4" w:space="0" w:color="auto"/>
            </w:tcBorders>
          </w:tcPr>
          <w:p w14:paraId="6C701901"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10</w:t>
            </w:r>
          </w:p>
        </w:tc>
        <w:tc>
          <w:tcPr>
            <w:tcW w:w="1530" w:type="dxa"/>
            <w:gridSpan w:val="2"/>
            <w:tcBorders>
              <w:top w:val="nil"/>
              <w:left w:val="nil"/>
              <w:bottom w:val="single" w:sz="4" w:space="0" w:color="auto"/>
              <w:right w:val="single" w:sz="4" w:space="0" w:color="auto"/>
            </w:tcBorders>
            <w:shd w:val="clear" w:color="auto" w:fill="auto"/>
            <w:vAlign w:val="bottom"/>
          </w:tcPr>
          <w:p w14:paraId="237C3D37"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14</w:t>
            </w:r>
          </w:p>
        </w:tc>
        <w:tc>
          <w:tcPr>
            <w:tcW w:w="1800" w:type="dxa"/>
            <w:tcBorders>
              <w:top w:val="nil"/>
              <w:left w:val="nil"/>
              <w:bottom w:val="single" w:sz="4" w:space="0" w:color="auto"/>
              <w:right w:val="single" w:sz="4" w:space="0" w:color="auto"/>
            </w:tcBorders>
          </w:tcPr>
          <w:p w14:paraId="70453893"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10</w:t>
            </w:r>
          </w:p>
        </w:tc>
      </w:tr>
      <w:tr w:rsidR="0027546C" w:rsidRPr="006529FB" w14:paraId="0F71E096"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317BFBC9" w14:textId="77777777" w:rsidR="0027546C" w:rsidRPr="006529FB" w:rsidRDefault="00175358" w:rsidP="00730A5E">
            <w:pPr>
              <w:spacing w:line="276" w:lineRule="auto"/>
              <w:rPr>
                <w:rFonts w:asciiTheme="majorHAnsi" w:eastAsia="Times New Roman" w:hAnsiTheme="majorHAnsi" w:cstheme="majorHAnsi"/>
                <w:color w:val="000000"/>
                <w:sz w:val="16"/>
                <w:szCs w:val="16"/>
                <w:lang w:val="ro-MD"/>
              </w:rPr>
            </w:pPr>
            <w:r>
              <w:rPr>
                <w:rFonts w:asciiTheme="majorHAnsi" w:eastAsia="Times New Roman" w:hAnsiTheme="majorHAnsi" w:cstheme="majorHAnsi"/>
                <w:color w:val="000000"/>
                <w:sz w:val="16"/>
                <w:szCs w:val="16"/>
                <w:lang w:val="ro-MD"/>
              </w:rPr>
              <w:t>Ș</w:t>
            </w:r>
            <w:r w:rsidR="0027546C" w:rsidRPr="006529FB">
              <w:rPr>
                <w:rFonts w:asciiTheme="majorHAnsi" w:eastAsia="Times New Roman" w:hAnsiTheme="majorHAnsi" w:cstheme="majorHAnsi"/>
                <w:color w:val="000000"/>
                <w:sz w:val="16"/>
                <w:szCs w:val="16"/>
                <w:lang w:val="ro-MD"/>
              </w:rPr>
              <w:t>TEFAN-VOD</w:t>
            </w:r>
            <w:r w:rsidR="00404C3C">
              <w:rPr>
                <w:rFonts w:asciiTheme="majorHAnsi" w:eastAsia="Times New Roman" w:hAnsiTheme="majorHAnsi" w:cstheme="majorHAnsi"/>
                <w:color w:val="000000"/>
                <w:sz w:val="16"/>
                <w:szCs w:val="16"/>
                <w:lang w:val="ro-MD"/>
              </w:rPr>
              <w:t>Ă</w:t>
            </w:r>
          </w:p>
        </w:tc>
        <w:tc>
          <w:tcPr>
            <w:tcW w:w="757" w:type="dxa"/>
            <w:tcBorders>
              <w:top w:val="nil"/>
              <w:left w:val="nil"/>
              <w:bottom w:val="single" w:sz="4" w:space="0" w:color="auto"/>
              <w:right w:val="single" w:sz="4" w:space="0" w:color="auto"/>
            </w:tcBorders>
            <w:shd w:val="clear" w:color="auto" w:fill="auto"/>
            <w:noWrap/>
            <w:vAlign w:val="bottom"/>
            <w:hideMark/>
          </w:tcPr>
          <w:p w14:paraId="7C77196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05" w:type="dxa"/>
            <w:tcBorders>
              <w:top w:val="nil"/>
              <w:left w:val="nil"/>
              <w:bottom w:val="single" w:sz="4" w:space="0" w:color="auto"/>
              <w:right w:val="single" w:sz="4" w:space="0" w:color="auto"/>
            </w:tcBorders>
            <w:shd w:val="clear" w:color="auto" w:fill="auto"/>
            <w:noWrap/>
            <w:vAlign w:val="bottom"/>
            <w:hideMark/>
          </w:tcPr>
          <w:p w14:paraId="00162D8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5</w:t>
            </w:r>
          </w:p>
        </w:tc>
        <w:tc>
          <w:tcPr>
            <w:tcW w:w="727" w:type="dxa"/>
            <w:tcBorders>
              <w:top w:val="nil"/>
              <w:left w:val="nil"/>
              <w:bottom w:val="single" w:sz="4" w:space="0" w:color="auto"/>
              <w:right w:val="single" w:sz="4" w:space="0" w:color="auto"/>
            </w:tcBorders>
            <w:shd w:val="clear" w:color="auto" w:fill="auto"/>
            <w:noWrap/>
            <w:vAlign w:val="bottom"/>
            <w:hideMark/>
          </w:tcPr>
          <w:p w14:paraId="6DDE6FC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722" w:type="dxa"/>
            <w:tcBorders>
              <w:top w:val="nil"/>
              <w:left w:val="nil"/>
              <w:bottom w:val="single" w:sz="4" w:space="0" w:color="auto"/>
              <w:right w:val="single" w:sz="4" w:space="0" w:color="auto"/>
            </w:tcBorders>
            <w:shd w:val="clear" w:color="auto" w:fill="auto"/>
            <w:noWrap/>
            <w:vAlign w:val="bottom"/>
          </w:tcPr>
          <w:p w14:paraId="09734BA4"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810" w:type="dxa"/>
            <w:tcBorders>
              <w:top w:val="nil"/>
              <w:left w:val="nil"/>
              <w:bottom w:val="single" w:sz="4" w:space="0" w:color="auto"/>
              <w:right w:val="single" w:sz="4" w:space="0" w:color="auto"/>
            </w:tcBorders>
          </w:tcPr>
          <w:p w14:paraId="272976C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9</w:t>
            </w:r>
          </w:p>
        </w:tc>
        <w:tc>
          <w:tcPr>
            <w:tcW w:w="1530" w:type="dxa"/>
            <w:gridSpan w:val="2"/>
            <w:tcBorders>
              <w:top w:val="nil"/>
              <w:left w:val="nil"/>
              <w:bottom w:val="single" w:sz="4" w:space="0" w:color="auto"/>
              <w:right w:val="single" w:sz="4" w:space="0" w:color="auto"/>
            </w:tcBorders>
            <w:shd w:val="clear" w:color="auto" w:fill="auto"/>
            <w:vAlign w:val="bottom"/>
          </w:tcPr>
          <w:p w14:paraId="7CBE3323"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39</w:t>
            </w:r>
          </w:p>
        </w:tc>
        <w:tc>
          <w:tcPr>
            <w:tcW w:w="1800" w:type="dxa"/>
            <w:tcBorders>
              <w:top w:val="nil"/>
              <w:left w:val="nil"/>
              <w:bottom w:val="single" w:sz="4" w:space="0" w:color="auto"/>
              <w:right w:val="single" w:sz="4" w:space="0" w:color="auto"/>
            </w:tcBorders>
          </w:tcPr>
          <w:p w14:paraId="27BCC22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r>
      <w:tr w:rsidR="0027546C" w:rsidRPr="006529FB" w14:paraId="5BEBCAE9"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1EC1A2BA"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STR</w:t>
            </w:r>
            <w:r w:rsidR="00404C3C">
              <w:rPr>
                <w:rFonts w:asciiTheme="majorHAnsi" w:eastAsia="Times New Roman" w:hAnsiTheme="majorHAnsi" w:cstheme="majorHAnsi"/>
                <w:color w:val="000000"/>
                <w:sz w:val="16"/>
                <w:szCs w:val="16"/>
                <w:lang w:val="ro-MD"/>
              </w:rPr>
              <w:t>Ă</w:t>
            </w:r>
            <w:r w:rsidR="00175358">
              <w:rPr>
                <w:rFonts w:asciiTheme="majorHAnsi" w:eastAsia="Times New Roman" w:hAnsiTheme="majorHAnsi" w:cstheme="majorHAnsi"/>
                <w:color w:val="000000"/>
                <w:sz w:val="16"/>
                <w:szCs w:val="16"/>
                <w:lang w:val="ro-MD"/>
              </w:rPr>
              <w:t>Ș</w:t>
            </w:r>
            <w:r w:rsidRPr="006529FB">
              <w:rPr>
                <w:rFonts w:asciiTheme="majorHAnsi" w:eastAsia="Times New Roman" w:hAnsiTheme="majorHAnsi" w:cstheme="majorHAnsi"/>
                <w:color w:val="000000"/>
                <w:sz w:val="16"/>
                <w:szCs w:val="16"/>
                <w:lang w:val="ro-MD"/>
              </w:rPr>
              <w:t>ENI</w:t>
            </w:r>
          </w:p>
        </w:tc>
        <w:tc>
          <w:tcPr>
            <w:tcW w:w="757" w:type="dxa"/>
            <w:tcBorders>
              <w:top w:val="nil"/>
              <w:left w:val="nil"/>
              <w:bottom w:val="single" w:sz="4" w:space="0" w:color="auto"/>
              <w:right w:val="single" w:sz="4" w:space="0" w:color="auto"/>
            </w:tcBorders>
            <w:shd w:val="clear" w:color="auto" w:fill="auto"/>
            <w:noWrap/>
            <w:vAlign w:val="bottom"/>
            <w:hideMark/>
          </w:tcPr>
          <w:p w14:paraId="058C70F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805" w:type="dxa"/>
            <w:tcBorders>
              <w:top w:val="nil"/>
              <w:left w:val="nil"/>
              <w:bottom w:val="single" w:sz="4" w:space="0" w:color="auto"/>
              <w:right w:val="single" w:sz="4" w:space="0" w:color="auto"/>
            </w:tcBorders>
            <w:shd w:val="clear" w:color="auto" w:fill="auto"/>
            <w:noWrap/>
            <w:vAlign w:val="bottom"/>
            <w:hideMark/>
          </w:tcPr>
          <w:p w14:paraId="77D5B04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5BD9899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43810774"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810" w:type="dxa"/>
            <w:tcBorders>
              <w:top w:val="nil"/>
              <w:left w:val="nil"/>
              <w:bottom w:val="single" w:sz="4" w:space="0" w:color="auto"/>
              <w:right w:val="single" w:sz="4" w:space="0" w:color="auto"/>
            </w:tcBorders>
          </w:tcPr>
          <w:p w14:paraId="4807C88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4</w:t>
            </w:r>
          </w:p>
        </w:tc>
        <w:tc>
          <w:tcPr>
            <w:tcW w:w="1530" w:type="dxa"/>
            <w:gridSpan w:val="2"/>
            <w:tcBorders>
              <w:top w:val="nil"/>
              <w:left w:val="nil"/>
              <w:bottom w:val="single" w:sz="4" w:space="0" w:color="auto"/>
              <w:right w:val="single" w:sz="4" w:space="0" w:color="auto"/>
            </w:tcBorders>
            <w:shd w:val="clear" w:color="auto" w:fill="auto"/>
            <w:vAlign w:val="bottom"/>
          </w:tcPr>
          <w:p w14:paraId="6DA5BA23"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10</w:t>
            </w:r>
          </w:p>
        </w:tc>
        <w:tc>
          <w:tcPr>
            <w:tcW w:w="1800" w:type="dxa"/>
            <w:tcBorders>
              <w:top w:val="nil"/>
              <w:left w:val="nil"/>
              <w:bottom w:val="single" w:sz="4" w:space="0" w:color="auto"/>
              <w:right w:val="single" w:sz="4" w:space="0" w:color="auto"/>
            </w:tcBorders>
          </w:tcPr>
          <w:p w14:paraId="09E2C6A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7</w:t>
            </w:r>
          </w:p>
        </w:tc>
      </w:tr>
      <w:tr w:rsidR="0027546C" w:rsidRPr="006529FB" w14:paraId="07D3C37E"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7FD4291A"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TARACLIA</w:t>
            </w:r>
          </w:p>
        </w:tc>
        <w:tc>
          <w:tcPr>
            <w:tcW w:w="757" w:type="dxa"/>
            <w:tcBorders>
              <w:top w:val="nil"/>
              <w:left w:val="nil"/>
              <w:bottom w:val="single" w:sz="4" w:space="0" w:color="auto"/>
              <w:right w:val="single" w:sz="4" w:space="0" w:color="auto"/>
            </w:tcBorders>
            <w:shd w:val="clear" w:color="auto" w:fill="auto"/>
            <w:noWrap/>
            <w:vAlign w:val="bottom"/>
            <w:hideMark/>
          </w:tcPr>
          <w:p w14:paraId="0939D03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05" w:type="dxa"/>
            <w:tcBorders>
              <w:top w:val="nil"/>
              <w:left w:val="nil"/>
              <w:bottom w:val="single" w:sz="4" w:space="0" w:color="auto"/>
              <w:right w:val="single" w:sz="4" w:space="0" w:color="auto"/>
            </w:tcBorders>
            <w:shd w:val="clear" w:color="auto" w:fill="auto"/>
            <w:noWrap/>
            <w:vAlign w:val="bottom"/>
            <w:hideMark/>
          </w:tcPr>
          <w:p w14:paraId="09F4CA7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7" w:type="dxa"/>
            <w:tcBorders>
              <w:top w:val="nil"/>
              <w:left w:val="nil"/>
              <w:bottom w:val="single" w:sz="4" w:space="0" w:color="auto"/>
              <w:right w:val="single" w:sz="4" w:space="0" w:color="auto"/>
            </w:tcBorders>
            <w:shd w:val="clear" w:color="auto" w:fill="auto"/>
            <w:noWrap/>
            <w:vAlign w:val="bottom"/>
            <w:hideMark/>
          </w:tcPr>
          <w:p w14:paraId="0F08B2F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722" w:type="dxa"/>
            <w:tcBorders>
              <w:top w:val="nil"/>
              <w:left w:val="nil"/>
              <w:bottom w:val="single" w:sz="4" w:space="0" w:color="auto"/>
              <w:right w:val="single" w:sz="4" w:space="0" w:color="auto"/>
            </w:tcBorders>
            <w:shd w:val="clear" w:color="auto" w:fill="auto"/>
            <w:noWrap/>
            <w:vAlign w:val="bottom"/>
          </w:tcPr>
          <w:p w14:paraId="5BC779B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0E961BBC"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1530" w:type="dxa"/>
            <w:gridSpan w:val="2"/>
            <w:tcBorders>
              <w:top w:val="nil"/>
              <w:left w:val="nil"/>
              <w:bottom w:val="single" w:sz="4" w:space="0" w:color="auto"/>
              <w:right w:val="single" w:sz="4" w:space="0" w:color="auto"/>
            </w:tcBorders>
            <w:shd w:val="clear" w:color="auto" w:fill="auto"/>
            <w:vAlign w:val="bottom"/>
          </w:tcPr>
          <w:p w14:paraId="2FB2A72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8</w:t>
            </w:r>
          </w:p>
        </w:tc>
        <w:tc>
          <w:tcPr>
            <w:tcW w:w="1800" w:type="dxa"/>
            <w:tcBorders>
              <w:top w:val="nil"/>
              <w:left w:val="nil"/>
              <w:bottom w:val="single" w:sz="4" w:space="0" w:color="auto"/>
              <w:right w:val="single" w:sz="4" w:space="0" w:color="auto"/>
            </w:tcBorders>
          </w:tcPr>
          <w:p w14:paraId="73C280CA"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r>
      <w:tr w:rsidR="0027546C" w:rsidRPr="006529FB" w14:paraId="7E1B72F1"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61FF60DC"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TELENE</w:t>
            </w:r>
            <w:r w:rsidR="00175358">
              <w:rPr>
                <w:rFonts w:asciiTheme="majorHAnsi" w:eastAsia="Times New Roman" w:hAnsiTheme="majorHAnsi" w:cstheme="majorHAnsi"/>
                <w:color w:val="000000"/>
                <w:sz w:val="16"/>
                <w:szCs w:val="16"/>
                <w:lang w:val="ro-MD"/>
              </w:rPr>
              <w:t>Ș</w:t>
            </w:r>
            <w:r w:rsidRPr="006529FB">
              <w:rPr>
                <w:rFonts w:asciiTheme="majorHAnsi" w:eastAsia="Times New Roman" w:hAnsiTheme="majorHAnsi" w:cstheme="majorHAnsi"/>
                <w:color w:val="000000"/>
                <w:sz w:val="16"/>
                <w:szCs w:val="16"/>
                <w:lang w:val="ro-MD"/>
              </w:rPr>
              <w:t>TI</w:t>
            </w:r>
          </w:p>
        </w:tc>
        <w:tc>
          <w:tcPr>
            <w:tcW w:w="757" w:type="dxa"/>
            <w:tcBorders>
              <w:top w:val="nil"/>
              <w:left w:val="nil"/>
              <w:bottom w:val="single" w:sz="4" w:space="0" w:color="auto"/>
              <w:right w:val="single" w:sz="4" w:space="0" w:color="auto"/>
            </w:tcBorders>
            <w:shd w:val="clear" w:color="auto" w:fill="auto"/>
            <w:noWrap/>
            <w:vAlign w:val="bottom"/>
            <w:hideMark/>
          </w:tcPr>
          <w:p w14:paraId="1D33B89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c>
          <w:tcPr>
            <w:tcW w:w="805" w:type="dxa"/>
            <w:tcBorders>
              <w:top w:val="nil"/>
              <w:left w:val="nil"/>
              <w:bottom w:val="single" w:sz="4" w:space="0" w:color="auto"/>
              <w:right w:val="single" w:sz="4" w:space="0" w:color="auto"/>
            </w:tcBorders>
            <w:shd w:val="clear" w:color="auto" w:fill="auto"/>
            <w:noWrap/>
            <w:vAlign w:val="bottom"/>
            <w:hideMark/>
          </w:tcPr>
          <w:p w14:paraId="643CEBB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727" w:type="dxa"/>
            <w:tcBorders>
              <w:top w:val="nil"/>
              <w:left w:val="nil"/>
              <w:bottom w:val="single" w:sz="4" w:space="0" w:color="auto"/>
              <w:right w:val="single" w:sz="4" w:space="0" w:color="auto"/>
            </w:tcBorders>
            <w:shd w:val="clear" w:color="auto" w:fill="auto"/>
            <w:noWrap/>
            <w:vAlign w:val="bottom"/>
            <w:hideMark/>
          </w:tcPr>
          <w:p w14:paraId="102CBA0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1EE98ED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011A727B"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5</w:t>
            </w:r>
          </w:p>
        </w:tc>
        <w:tc>
          <w:tcPr>
            <w:tcW w:w="1530" w:type="dxa"/>
            <w:gridSpan w:val="2"/>
            <w:tcBorders>
              <w:top w:val="nil"/>
              <w:left w:val="nil"/>
              <w:bottom w:val="single" w:sz="4" w:space="0" w:color="auto"/>
              <w:right w:val="single" w:sz="4" w:space="0" w:color="auto"/>
            </w:tcBorders>
            <w:shd w:val="clear" w:color="auto" w:fill="auto"/>
            <w:vAlign w:val="bottom"/>
          </w:tcPr>
          <w:p w14:paraId="6EA68304"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w:t>
            </w:r>
          </w:p>
        </w:tc>
        <w:tc>
          <w:tcPr>
            <w:tcW w:w="1800" w:type="dxa"/>
            <w:tcBorders>
              <w:top w:val="nil"/>
              <w:left w:val="nil"/>
              <w:bottom w:val="single" w:sz="4" w:space="0" w:color="auto"/>
              <w:right w:val="single" w:sz="4" w:space="0" w:color="auto"/>
            </w:tcBorders>
          </w:tcPr>
          <w:p w14:paraId="04FD2259"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7</w:t>
            </w:r>
          </w:p>
        </w:tc>
      </w:tr>
      <w:tr w:rsidR="0027546C" w:rsidRPr="006529FB" w14:paraId="076A1117"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7E1573BE"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UNGHENI</w:t>
            </w:r>
          </w:p>
        </w:tc>
        <w:tc>
          <w:tcPr>
            <w:tcW w:w="757" w:type="dxa"/>
            <w:tcBorders>
              <w:top w:val="nil"/>
              <w:left w:val="nil"/>
              <w:bottom w:val="single" w:sz="4" w:space="0" w:color="auto"/>
              <w:right w:val="single" w:sz="4" w:space="0" w:color="auto"/>
            </w:tcBorders>
            <w:shd w:val="clear" w:color="auto" w:fill="auto"/>
            <w:noWrap/>
            <w:vAlign w:val="bottom"/>
            <w:hideMark/>
          </w:tcPr>
          <w:p w14:paraId="18064B51"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5</w:t>
            </w:r>
          </w:p>
        </w:tc>
        <w:tc>
          <w:tcPr>
            <w:tcW w:w="805" w:type="dxa"/>
            <w:tcBorders>
              <w:top w:val="nil"/>
              <w:left w:val="nil"/>
              <w:bottom w:val="single" w:sz="4" w:space="0" w:color="auto"/>
              <w:right w:val="single" w:sz="4" w:space="0" w:color="auto"/>
            </w:tcBorders>
            <w:shd w:val="clear" w:color="auto" w:fill="auto"/>
            <w:noWrap/>
            <w:vAlign w:val="bottom"/>
            <w:hideMark/>
          </w:tcPr>
          <w:p w14:paraId="44842FA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6</w:t>
            </w:r>
          </w:p>
        </w:tc>
        <w:tc>
          <w:tcPr>
            <w:tcW w:w="727" w:type="dxa"/>
            <w:tcBorders>
              <w:top w:val="nil"/>
              <w:left w:val="nil"/>
              <w:bottom w:val="single" w:sz="4" w:space="0" w:color="auto"/>
              <w:right w:val="single" w:sz="4" w:space="0" w:color="auto"/>
            </w:tcBorders>
            <w:shd w:val="clear" w:color="auto" w:fill="auto"/>
            <w:noWrap/>
            <w:vAlign w:val="bottom"/>
            <w:hideMark/>
          </w:tcPr>
          <w:p w14:paraId="1E25E41B"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722" w:type="dxa"/>
            <w:tcBorders>
              <w:top w:val="nil"/>
              <w:left w:val="nil"/>
              <w:bottom w:val="single" w:sz="4" w:space="0" w:color="auto"/>
              <w:right w:val="single" w:sz="4" w:space="0" w:color="auto"/>
            </w:tcBorders>
            <w:shd w:val="clear" w:color="auto" w:fill="auto"/>
            <w:noWrap/>
            <w:vAlign w:val="bottom"/>
          </w:tcPr>
          <w:p w14:paraId="2EAC94A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810" w:type="dxa"/>
            <w:tcBorders>
              <w:top w:val="nil"/>
              <w:left w:val="nil"/>
              <w:bottom w:val="single" w:sz="4" w:space="0" w:color="auto"/>
              <w:right w:val="single" w:sz="4" w:space="0" w:color="auto"/>
            </w:tcBorders>
          </w:tcPr>
          <w:p w14:paraId="2DCEE6DD"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16</w:t>
            </w:r>
          </w:p>
        </w:tc>
        <w:tc>
          <w:tcPr>
            <w:tcW w:w="1530" w:type="dxa"/>
            <w:gridSpan w:val="2"/>
            <w:tcBorders>
              <w:top w:val="nil"/>
              <w:left w:val="nil"/>
              <w:bottom w:val="single" w:sz="4" w:space="0" w:color="auto"/>
              <w:right w:val="single" w:sz="4" w:space="0" w:color="auto"/>
            </w:tcBorders>
            <w:shd w:val="clear" w:color="auto" w:fill="auto"/>
            <w:vAlign w:val="bottom"/>
          </w:tcPr>
          <w:p w14:paraId="757B8838"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42</w:t>
            </w:r>
          </w:p>
        </w:tc>
        <w:tc>
          <w:tcPr>
            <w:tcW w:w="1800" w:type="dxa"/>
            <w:tcBorders>
              <w:top w:val="nil"/>
              <w:left w:val="nil"/>
              <w:bottom w:val="single" w:sz="4" w:space="0" w:color="auto"/>
              <w:right w:val="single" w:sz="4" w:space="0" w:color="auto"/>
            </w:tcBorders>
          </w:tcPr>
          <w:p w14:paraId="1F25C7AE"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12</w:t>
            </w:r>
          </w:p>
        </w:tc>
      </w:tr>
      <w:tr w:rsidR="0027546C" w:rsidRPr="006529FB" w14:paraId="5F1B13CF"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0B1E5FA6" w14:textId="77777777" w:rsidR="0027546C" w:rsidRPr="006529FB" w:rsidRDefault="0027546C" w:rsidP="00730A5E">
            <w:pPr>
              <w:spacing w:line="276" w:lineRule="auto"/>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VULC</w:t>
            </w:r>
            <w:r w:rsidR="00404C3C">
              <w:rPr>
                <w:rFonts w:asciiTheme="majorHAnsi" w:eastAsia="Times New Roman" w:hAnsiTheme="majorHAnsi" w:cstheme="majorHAnsi"/>
                <w:color w:val="000000"/>
                <w:sz w:val="16"/>
                <w:szCs w:val="16"/>
                <w:lang w:val="ro-MD"/>
              </w:rPr>
              <w:t>Ă</w:t>
            </w:r>
            <w:r w:rsidRPr="006529FB">
              <w:rPr>
                <w:rFonts w:asciiTheme="majorHAnsi" w:eastAsia="Times New Roman" w:hAnsiTheme="majorHAnsi" w:cstheme="majorHAnsi"/>
                <w:color w:val="000000"/>
                <w:sz w:val="16"/>
                <w:szCs w:val="16"/>
                <w:lang w:val="ro-MD"/>
              </w:rPr>
              <w:t>NE</w:t>
            </w:r>
            <w:r w:rsidR="00175358">
              <w:rPr>
                <w:rFonts w:asciiTheme="majorHAnsi" w:eastAsia="Times New Roman" w:hAnsiTheme="majorHAnsi" w:cstheme="majorHAnsi"/>
                <w:color w:val="000000"/>
                <w:sz w:val="16"/>
                <w:szCs w:val="16"/>
                <w:lang w:val="ro-MD"/>
              </w:rPr>
              <w:t>Ș</w:t>
            </w:r>
            <w:r w:rsidRPr="006529FB">
              <w:rPr>
                <w:rFonts w:asciiTheme="majorHAnsi" w:eastAsia="Times New Roman" w:hAnsiTheme="majorHAnsi" w:cstheme="majorHAnsi"/>
                <w:color w:val="000000"/>
                <w:sz w:val="16"/>
                <w:szCs w:val="16"/>
                <w:lang w:val="ro-MD"/>
              </w:rPr>
              <w:t>TI</w:t>
            </w:r>
          </w:p>
        </w:tc>
        <w:tc>
          <w:tcPr>
            <w:tcW w:w="757" w:type="dxa"/>
            <w:tcBorders>
              <w:top w:val="nil"/>
              <w:left w:val="nil"/>
              <w:bottom w:val="single" w:sz="4" w:space="0" w:color="auto"/>
              <w:right w:val="single" w:sz="4" w:space="0" w:color="auto"/>
            </w:tcBorders>
            <w:shd w:val="clear" w:color="auto" w:fill="auto"/>
            <w:noWrap/>
            <w:vAlign w:val="bottom"/>
            <w:hideMark/>
          </w:tcPr>
          <w:p w14:paraId="274810F0"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05" w:type="dxa"/>
            <w:tcBorders>
              <w:top w:val="nil"/>
              <w:left w:val="nil"/>
              <w:bottom w:val="single" w:sz="4" w:space="0" w:color="auto"/>
              <w:right w:val="single" w:sz="4" w:space="0" w:color="auto"/>
            </w:tcBorders>
            <w:shd w:val="clear" w:color="auto" w:fill="auto"/>
            <w:noWrap/>
            <w:vAlign w:val="bottom"/>
            <w:hideMark/>
          </w:tcPr>
          <w:p w14:paraId="12BE926B"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727" w:type="dxa"/>
            <w:tcBorders>
              <w:top w:val="nil"/>
              <w:left w:val="nil"/>
              <w:bottom w:val="single" w:sz="4" w:space="0" w:color="auto"/>
              <w:right w:val="single" w:sz="4" w:space="0" w:color="auto"/>
            </w:tcBorders>
            <w:shd w:val="clear" w:color="auto" w:fill="auto"/>
            <w:noWrap/>
            <w:vAlign w:val="bottom"/>
            <w:hideMark/>
          </w:tcPr>
          <w:p w14:paraId="3403D46F"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722" w:type="dxa"/>
            <w:tcBorders>
              <w:top w:val="nil"/>
              <w:left w:val="nil"/>
              <w:bottom w:val="single" w:sz="4" w:space="0" w:color="auto"/>
              <w:right w:val="single" w:sz="4" w:space="0" w:color="auto"/>
            </w:tcBorders>
            <w:shd w:val="clear" w:color="auto" w:fill="auto"/>
            <w:noWrap/>
            <w:vAlign w:val="bottom"/>
          </w:tcPr>
          <w:p w14:paraId="11F97DB2"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 </w:t>
            </w:r>
          </w:p>
        </w:tc>
        <w:tc>
          <w:tcPr>
            <w:tcW w:w="810" w:type="dxa"/>
            <w:tcBorders>
              <w:top w:val="nil"/>
              <w:left w:val="nil"/>
              <w:bottom w:val="single" w:sz="4" w:space="0" w:color="auto"/>
              <w:right w:val="single" w:sz="4" w:space="0" w:color="auto"/>
            </w:tcBorders>
          </w:tcPr>
          <w:p w14:paraId="2B57C133"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1530" w:type="dxa"/>
            <w:gridSpan w:val="2"/>
            <w:tcBorders>
              <w:top w:val="nil"/>
              <w:left w:val="nil"/>
              <w:bottom w:val="single" w:sz="4" w:space="0" w:color="auto"/>
              <w:right w:val="single" w:sz="4" w:space="0" w:color="auto"/>
            </w:tcBorders>
            <w:shd w:val="clear" w:color="auto" w:fill="auto"/>
            <w:vAlign w:val="bottom"/>
          </w:tcPr>
          <w:p w14:paraId="609B8975"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3</w:t>
            </w:r>
          </w:p>
        </w:tc>
        <w:tc>
          <w:tcPr>
            <w:tcW w:w="1800" w:type="dxa"/>
            <w:tcBorders>
              <w:top w:val="nil"/>
              <w:left w:val="nil"/>
              <w:bottom w:val="single" w:sz="4" w:space="0" w:color="auto"/>
              <w:right w:val="single" w:sz="4" w:space="0" w:color="auto"/>
            </w:tcBorders>
          </w:tcPr>
          <w:p w14:paraId="49F535BB" w14:textId="77777777" w:rsidR="0027546C" w:rsidRPr="006529FB" w:rsidRDefault="0027546C" w:rsidP="00730A5E">
            <w:pPr>
              <w:spacing w:line="276" w:lineRule="auto"/>
              <w:jc w:val="center"/>
              <w:rPr>
                <w:rFonts w:asciiTheme="majorHAnsi" w:eastAsia="Times New Roman" w:hAnsiTheme="majorHAnsi" w:cstheme="majorHAnsi"/>
                <w:color w:val="000000"/>
                <w:sz w:val="16"/>
                <w:szCs w:val="16"/>
                <w:lang w:val="ro-MD"/>
              </w:rPr>
            </w:pPr>
            <w:r w:rsidRPr="006529FB">
              <w:rPr>
                <w:rFonts w:asciiTheme="majorHAnsi" w:eastAsia="Times New Roman" w:hAnsiTheme="majorHAnsi" w:cstheme="majorHAnsi"/>
                <w:color w:val="000000"/>
                <w:sz w:val="16"/>
                <w:szCs w:val="16"/>
                <w:lang w:val="ro-MD"/>
              </w:rPr>
              <w:t>2</w:t>
            </w:r>
          </w:p>
        </w:tc>
      </w:tr>
      <w:tr w:rsidR="0027546C" w:rsidRPr="006529FB" w14:paraId="7B1A39A0" w14:textId="77777777" w:rsidTr="00784657">
        <w:trPr>
          <w:trHeight w:val="315"/>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14:paraId="2CD3D3FA" w14:textId="77777777" w:rsidR="0027546C" w:rsidRPr="006529FB" w:rsidRDefault="0027546C" w:rsidP="00730A5E">
            <w:pPr>
              <w:spacing w:line="276" w:lineRule="auto"/>
              <w:rPr>
                <w:rFonts w:asciiTheme="majorHAnsi" w:eastAsia="Times New Roman" w:hAnsiTheme="majorHAnsi" w:cstheme="majorHAnsi"/>
                <w:b w:val="0"/>
                <w:color w:val="000000"/>
                <w:sz w:val="16"/>
                <w:szCs w:val="16"/>
                <w:lang w:val="ro-MD"/>
              </w:rPr>
            </w:pPr>
            <w:r w:rsidRPr="006529FB">
              <w:rPr>
                <w:rFonts w:asciiTheme="majorHAnsi" w:eastAsia="Times New Roman" w:hAnsiTheme="majorHAnsi" w:cstheme="majorHAnsi"/>
                <w:color w:val="000000"/>
                <w:sz w:val="16"/>
                <w:szCs w:val="16"/>
                <w:lang w:val="ro-MD"/>
              </w:rPr>
              <w:t xml:space="preserve">Total </w:t>
            </w:r>
          </w:p>
        </w:tc>
        <w:tc>
          <w:tcPr>
            <w:tcW w:w="757" w:type="dxa"/>
            <w:tcBorders>
              <w:top w:val="nil"/>
              <w:left w:val="nil"/>
              <w:bottom w:val="single" w:sz="4" w:space="0" w:color="auto"/>
              <w:right w:val="single" w:sz="4" w:space="0" w:color="auto"/>
            </w:tcBorders>
            <w:shd w:val="clear" w:color="auto" w:fill="auto"/>
            <w:noWrap/>
            <w:vAlign w:val="bottom"/>
            <w:hideMark/>
          </w:tcPr>
          <w:p w14:paraId="5577E740"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r w:rsidRPr="006529FB">
              <w:rPr>
                <w:rFonts w:asciiTheme="majorHAnsi" w:eastAsia="Times New Roman" w:hAnsiTheme="majorHAnsi" w:cstheme="majorHAnsi"/>
                <w:bCs/>
                <w:color w:val="000000"/>
                <w:sz w:val="16"/>
                <w:szCs w:val="16"/>
                <w:lang w:val="ro-MD"/>
              </w:rPr>
              <w:t>81</w:t>
            </w:r>
          </w:p>
        </w:tc>
        <w:tc>
          <w:tcPr>
            <w:tcW w:w="805" w:type="dxa"/>
            <w:tcBorders>
              <w:top w:val="nil"/>
              <w:left w:val="nil"/>
              <w:bottom w:val="single" w:sz="4" w:space="0" w:color="auto"/>
              <w:right w:val="single" w:sz="4" w:space="0" w:color="auto"/>
            </w:tcBorders>
            <w:shd w:val="clear" w:color="auto" w:fill="auto"/>
            <w:noWrap/>
            <w:vAlign w:val="bottom"/>
            <w:hideMark/>
          </w:tcPr>
          <w:p w14:paraId="73EF5C63"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r w:rsidRPr="006529FB">
              <w:rPr>
                <w:rFonts w:asciiTheme="majorHAnsi" w:eastAsia="Times New Roman" w:hAnsiTheme="majorHAnsi" w:cstheme="majorHAnsi"/>
                <w:bCs/>
                <w:color w:val="000000"/>
                <w:sz w:val="16"/>
                <w:szCs w:val="16"/>
                <w:lang w:val="ro-MD"/>
              </w:rPr>
              <w:t>60</w:t>
            </w:r>
          </w:p>
        </w:tc>
        <w:tc>
          <w:tcPr>
            <w:tcW w:w="727" w:type="dxa"/>
            <w:tcBorders>
              <w:top w:val="nil"/>
              <w:left w:val="nil"/>
              <w:bottom w:val="single" w:sz="4" w:space="0" w:color="auto"/>
              <w:right w:val="single" w:sz="4" w:space="0" w:color="auto"/>
            </w:tcBorders>
            <w:shd w:val="clear" w:color="auto" w:fill="auto"/>
            <w:noWrap/>
            <w:vAlign w:val="bottom"/>
            <w:hideMark/>
          </w:tcPr>
          <w:p w14:paraId="40B82F83"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r w:rsidRPr="006529FB">
              <w:rPr>
                <w:rFonts w:asciiTheme="majorHAnsi" w:eastAsia="Times New Roman" w:hAnsiTheme="majorHAnsi" w:cstheme="majorHAnsi"/>
                <w:bCs/>
                <w:color w:val="000000"/>
                <w:sz w:val="16"/>
                <w:szCs w:val="16"/>
                <w:lang w:val="ro-MD"/>
              </w:rPr>
              <w:t>78</w:t>
            </w:r>
          </w:p>
        </w:tc>
        <w:tc>
          <w:tcPr>
            <w:tcW w:w="722" w:type="dxa"/>
            <w:tcBorders>
              <w:top w:val="nil"/>
              <w:left w:val="nil"/>
              <w:bottom w:val="single" w:sz="4" w:space="0" w:color="auto"/>
              <w:right w:val="single" w:sz="4" w:space="0" w:color="auto"/>
            </w:tcBorders>
            <w:shd w:val="clear" w:color="auto" w:fill="auto"/>
            <w:noWrap/>
            <w:vAlign w:val="bottom"/>
          </w:tcPr>
          <w:p w14:paraId="75037DA4"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r w:rsidRPr="006529FB">
              <w:rPr>
                <w:rFonts w:asciiTheme="majorHAnsi" w:eastAsia="Times New Roman" w:hAnsiTheme="majorHAnsi" w:cstheme="majorHAnsi"/>
                <w:bCs/>
                <w:color w:val="000000"/>
                <w:sz w:val="16"/>
                <w:szCs w:val="16"/>
                <w:lang w:val="ro-MD"/>
              </w:rPr>
              <w:t>63</w:t>
            </w:r>
          </w:p>
        </w:tc>
        <w:tc>
          <w:tcPr>
            <w:tcW w:w="810" w:type="dxa"/>
            <w:tcBorders>
              <w:top w:val="nil"/>
              <w:left w:val="nil"/>
              <w:bottom w:val="single" w:sz="4" w:space="0" w:color="auto"/>
              <w:right w:val="single" w:sz="4" w:space="0" w:color="auto"/>
            </w:tcBorders>
          </w:tcPr>
          <w:p w14:paraId="21F8009B"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r w:rsidRPr="006529FB">
              <w:rPr>
                <w:rFonts w:asciiTheme="majorHAnsi" w:eastAsia="Times New Roman" w:hAnsiTheme="majorHAnsi" w:cstheme="majorHAnsi"/>
                <w:bCs/>
                <w:color w:val="000000"/>
                <w:sz w:val="16"/>
                <w:szCs w:val="16"/>
                <w:lang w:val="ro-MD"/>
              </w:rPr>
              <w:t>282</w:t>
            </w:r>
          </w:p>
        </w:tc>
        <w:tc>
          <w:tcPr>
            <w:tcW w:w="1530" w:type="dxa"/>
            <w:gridSpan w:val="2"/>
            <w:tcBorders>
              <w:top w:val="nil"/>
              <w:left w:val="nil"/>
              <w:bottom w:val="single" w:sz="4" w:space="0" w:color="auto"/>
              <w:right w:val="single" w:sz="4" w:space="0" w:color="auto"/>
            </w:tcBorders>
            <w:shd w:val="clear" w:color="auto" w:fill="auto"/>
            <w:vAlign w:val="bottom"/>
          </w:tcPr>
          <w:p w14:paraId="423BEFE2"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r w:rsidRPr="006529FB">
              <w:rPr>
                <w:rFonts w:asciiTheme="majorHAnsi" w:eastAsia="Times New Roman" w:hAnsiTheme="majorHAnsi" w:cstheme="majorHAnsi"/>
                <w:bCs/>
                <w:color w:val="000000"/>
                <w:sz w:val="16"/>
                <w:szCs w:val="16"/>
                <w:lang w:val="ro-MD"/>
              </w:rPr>
              <w:t>570</w:t>
            </w:r>
          </w:p>
        </w:tc>
        <w:tc>
          <w:tcPr>
            <w:tcW w:w="1800" w:type="dxa"/>
            <w:tcBorders>
              <w:top w:val="nil"/>
              <w:left w:val="nil"/>
              <w:bottom w:val="single" w:sz="4" w:space="0" w:color="auto"/>
              <w:right w:val="single" w:sz="4" w:space="0" w:color="auto"/>
            </w:tcBorders>
          </w:tcPr>
          <w:p w14:paraId="106E8613" w14:textId="77777777" w:rsidR="0027546C" w:rsidRPr="006529FB" w:rsidRDefault="0027546C" w:rsidP="00730A5E">
            <w:pPr>
              <w:spacing w:line="276" w:lineRule="auto"/>
              <w:jc w:val="center"/>
              <w:rPr>
                <w:rFonts w:asciiTheme="majorHAnsi" w:eastAsia="Times New Roman" w:hAnsiTheme="majorHAnsi" w:cstheme="majorHAnsi"/>
                <w:b w:val="0"/>
                <w:bCs/>
                <w:color w:val="000000"/>
                <w:sz w:val="16"/>
                <w:szCs w:val="16"/>
                <w:lang w:val="ro-MD"/>
              </w:rPr>
            </w:pPr>
            <w:r w:rsidRPr="006529FB">
              <w:rPr>
                <w:rFonts w:asciiTheme="majorHAnsi" w:eastAsia="Times New Roman" w:hAnsiTheme="majorHAnsi" w:cstheme="majorHAnsi"/>
                <w:bCs/>
                <w:color w:val="000000"/>
                <w:sz w:val="16"/>
                <w:szCs w:val="16"/>
                <w:lang w:val="ro-MD"/>
              </w:rPr>
              <w:t>330</w:t>
            </w:r>
          </w:p>
        </w:tc>
      </w:tr>
    </w:tbl>
    <w:p w14:paraId="0DA9C666" w14:textId="77777777" w:rsidR="00702307" w:rsidRDefault="00702307" w:rsidP="00730A5E">
      <w:pPr>
        <w:pStyle w:val="Heading1"/>
        <w:spacing w:before="0" w:line="276" w:lineRule="auto"/>
        <w:jc w:val="right"/>
        <w:rPr>
          <w:color w:val="000000" w:themeColor="text1"/>
          <w:sz w:val="24"/>
          <w:lang w:val="ro-MD"/>
        </w:rPr>
        <w:sectPr w:rsidR="00702307" w:rsidSect="00713BDB">
          <w:pgSz w:w="11906" w:h="16838"/>
          <w:pgMar w:top="993" w:right="849" w:bottom="851" w:left="1701" w:header="0" w:footer="0" w:gutter="0"/>
          <w:cols w:space="720"/>
          <w:docGrid w:linePitch="326" w:charSpace="-2049"/>
        </w:sectPr>
      </w:pPr>
    </w:p>
    <w:p w14:paraId="0092955A" w14:textId="77777777" w:rsidR="003E0187" w:rsidRDefault="0073682B" w:rsidP="00730A5E">
      <w:pPr>
        <w:pStyle w:val="Heading1"/>
        <w:spacing w:before="0" w:line="276" w:lineRule="auto"/>
        <w:jc w:val="right"/>
        <w:rPr>
          <w:color w:val="000000" w:themeColor="text1"/>
          <w:sz w:val="24"/>
          <w:lang w:val="ro-MD"/>
        </w:rPr>
      </w:pPr>
      <w:bookmarkStart w:id="52" w:name="_Toc123632235"/>
      <w:r w:rsidRPr="003439EB">
        <w:rPr>
          <w:color w:val="000000" w:themeColor="text1"/>
          <w:sz w:val="24"/>
          <w:lang w:val="ro-MD"/>
        </w:rPr>
        <w:lastRenderedPageBreak/>
        <w:t>Anexa nr. 5</w:t>
      </w:r>
      <w:bookmarkEnd w:id="52"/>
    </w:p>
    <w:p w14:paraId="12785F7C" w14:textId="77777777" w:rsidR="009E45D0" w:rsidRPr="009E45D0" w:rsidRDefault="009E45D0" w:rsidP="00730A5E">
      <w:pPr>
        <w:spacing w:line="276" w:lineRule="auto"/>
        <w:ind w:firstLine="709"/>
        <w:rPr>
          <w:sz w:val="40"/>
          <w:lang w:val="ro-MD"/>
        </w:rPr>
      </w:pPr>
      <w:r>
        <w:rPr>
          <w:rFonts w:asciiTheme="majorHAnsi" w:hAnsiTheme="majorHAnsi" w:cstheme="majorHAnsi"/>
          <w:szCs w:val="16"/>
          <w:lang w:val="ro-MD"/>
        </w:rPr>
        <w:tab/>
      </w:r>
      <w:r>
        <w:rPr>
          <w:rFonts w:asciiTheme="majorHAnsi" w:hAnsiTheme="majorHAnsi" w:cstheme="majorHAnsi"/>
          <w:szCs w:val="16"/>
          <w:lang w:val="ro-MD"/>
        </w:rPr>
        <w:tab/>
      </w:r>
      <w:r>
        <w:rPr>
          <w:rFonts w:asciiTheme="majorHAnsi" w:hAnsiTheme="majorHAnsi" w:cstheme="majorHAnsi"/>
          <w:szCs w:val="16"/>
          <w:lang w:val="ro-MD"/>
        </w:rPr>
        <w:tab/>
        <w:t xml:space="preserve">          </w:t>
      </w:r>
      <w:r w:rsidR="00404C3C">
        <w:rPr>
          <w:rFonts w:asciiTheme="majorHAnsi" w:hAnsiTheme="majorHAnsi" w:cstheme="majorHAnsi"/>
          <w:szCs w:val="16"/>
          <w:lang w:val="ro-MD"/>
        </w:rPr>
        <w:t>Informa</w:t>
      </w:r>
      <w:r w:rsidR="00175358">
        <w:rPr>
          <w:rFonts w:asciiTheme="majorHAnsi" w:hAnsiTheme="majorHAnsi" w:cstheme="majorHAnsi"/>
          <w:szCs w:val="16"/>
          <w:lang w:val="ro-MD"/>
        </w:rPr>
        <w:t>ț</w:t>
      </w:r>
      <w:r w:rsidR="00404C3C">
        <w:rPr>
          <w:rFonts w:asciiTheme="majorHAnsi" w:hAnsiTheme="majorHAnsi" w:cstheme="majorHAnsi"/>
          <w:szCs w:val="16"/>
          <w:lang w:val="ro-MD"/>
        </w:rPr>
        <w:t>ia privind a</w:t>
      </w:r>
      <w:r w:rsidRPr="009E45D0">
        <w:rPr>
          <w:rFonts w:asciiTheme="majorHAnsi" w:hAnsiTheme="majorHAnsi" w:cstheme="majorHAnsi"/>
          <w:szCs w:val="16"/>
          <w:lang w:val="ro-MD"/>
        </w:rPr>
        <w:t>dop</w:t>
      </w:r>
      <w:r w:rsidR="00175358">
        <w:rPr>
          <w:rFonts w:asciiTheme="majorHAnsi" w:hAnsiTheme="majorHAnsi" w:cstheme="majorHAnsi"/>
          <w:szCs w:val="16"/>
          <w:lang w:val="ro-MD"/>
        </w:rPr>
        <w:t>ț</w:t>
      </w:r>
      <w:r w:rsidRPr="009E45D0">
        <w:rPr>
          <w:rFonts w:asciiTheme="majorHAnsi" w:hAnsiTheme="majorHAnsi" w:cstheme="majorHAnsi"/>
          <w:szCs w:val="16"/>
          <w:lang w:val="ro-MD"/>
        </w:rPr>
        <w:t>ia interna</w:t>
      </w:r>
      <w:r w:rsidR="00175358">
        <w:rPr>
          <w:rFonts w:asciiTheme="majorHAnsi" w:hAnsiTheme="majorHAnsi" w:cstheme="majorHAnsi"/>
          <w:szCs w:val="16"/>
          <w:lang w:val="ro-MD"/>
        </w:rPr>
        <w:t>ț</w:t>
      </w:r>
      <w:r w:rsidRPr="009E45D0">
        <w:rPr>
          <w:rFonts w:asciiTheme="majorHAnsi" w:hAnsiTheme="majorHAnsi" w:cstheme="majorHAnsi"/>
          <w:szCs w:val="16"/>
          <w:lang w:val="ro-MD"/>
        </w:rPr>
        <w:t>ională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3331"/>
        <w:gridCol w:w="3305"/>
      </w:tblGrid>
      <w:tr w:rsidR="009E45D0" w:rsidRPr="006529FB" w14:paraId="09F0755B" w14:textId="77777777" w:rsidTr="009E45D0">
        <w:tc>
          <w:tcPr>
            <w:tcW w:w="1450" w:type="pct"/>
          </w:tcPr>
          <w:p w14:paraId="2EF3DDF5" w14:textId="77777777" w:rsidR="009E45D0" w:rsidRPr="006529FB" w:rsidRDefault="009E45D0" w:rsidP="00730A5E">
            <w:pPr>
              <w:spacing w:line="276" w:lineRule="auto"/>
              <w:jc w:val="center"/>
              <w:rPr>
                <w:rFonts w:asciiTheme="majorHAnsi" w:hAnsiTheme="majorHAnsi" w:cstheme="majorHAnsi"/>
                <w:b w:val="0"/>
                <w:sz w:val="16"/>
                <w:szCs w:val="16"/>
                <w:lang w:val="ro-MD"/>
              </w:rPr>
            </w:pPr>
            <w:r w:rsidRPr="006529FB">
              <w:rPr>
                <w:rFonts w:asciiTheme="majorHAnsi" w:hAnsiTheme="majorHAnsi" w:cstheme="majorHAnsi"/>
                <w:sz w:val="16"/>
                <w:szCs w:val="16"/>
                <w:lang w:val="ro-MD"/>
              </w:rPr>
              <w:t>Anii</w:t>
            </w:r>
          </w:p>
        </w:tc>
        <w:tc>
          <w:tcPr>
            <w:tcW w:w="1782" w:type="pct"/>
          </w:tcPr>
          <w:p w14:paraId="5C96D10A" w14:textId="77777777" w:rsidR="009E45D0" w:rsidRPr="006529FB" w:rsidRDefault="009E45D0" w:rsidP="00730A5E">
            <w:pPr>
              <w:spacing w:line="276" w:lineRule="auto"/>
              <w:jc w:val="center"/>
              <w:rPr>
                <w:rFonts w:asciiTheme="majorHAnsi" w:hAnsiTheme="majorHAnsi" w:cstheme="majorHAnsi"/>
                <w:b w:val="0"/>
                <w:sz w:val="16"/>
                <w:szCs w:val="16"/>
                <w:lang w:val="ro-MD"/>
              </w:rPr>
            </w:pPr>
            <w:r w:rsidRPr="006529FB">
              <w:rPr>
                <w:rFonts w:asciiTheme="majorHAnsi" w:hAnsiTheme="majorHAnsi" w:cstheme="majorHAnsi"/>
                <w:sz w:val="16"/>
                <w:szCs w:val="16"/>
                <w:lang w:val="ro-MD"/>
              </w:rPr>
              <w:t>Adop</w:t>
            </w:r>
            <w:r w:rsidR="00175358">
              <w:rPr>
                <w:rFonts w:asciiTheme="majorHAnsi" w:hAnsiTheme="majorHAnsi" w:cstheme="majorHAnsi"/>
                <w:sz w:val="16"/>
                <w:szCs w:val="16"/>
                <w:lang w:val="ro-MD"/>
              </w:rPr>
              <w:t>ț</w:t>
            </w:r>
            <w:r w:rsidRPr="006529FB">
              <w:rPr>
                <w:rFonts w:asciiTheme="majorHAnsi" w:hAnsiTheme="majorHAnsi" w:cstheme="majorHAnsi"/>
                <w:sz w:val="16"/>
                <w:szCs w:val="16"/>
                <w:lang w:val="ro-MD"/>
              </w:rPr>
              <w:t>ia interna</w:t>
            </w:r>
            <w:r w:rsidR="00175358">
              <w:rPr>
                <w:rFonts w:asciiTheme="majorHAnsi" w:hAnsiTheme="majorHAnsi" w:cstheme="majorHAnsi"/>
                <w:sz w:val="16"/>
                <w:szCs w:val="16"/>
                <w:lang w:val="ro-MD"/>
              </w:rPr>
              <w:t>ț</w:t>
            </w:r>
            <w:r w:rsidRPr="006529FB">
              <w:rPr>
                <w:rFonts w:asciiTheme="majorHAnsi" w:hAnsiTheme="majorHAnsi" w:cstheme="majorHAnsi"/>
                <w:sz w:val="16"/>
                <w:szCs w:val="16"/>
                <w:lang w:val="ro-MD"/>
              </w:rPr>
              <w:t>ională (copii)</w:t>
            </w:r>
          </w:p>
        </w:tc>
        <w:tc>
          <w:tcPr>
            <w:tcW w:w="1768" w:type="pct"/>
          </w:tcPr>
          <w:p w14:paraId="20DE4457" w14:textId="77777777" w:rsidR="009E45D0" w:rsidRPr="006529FB" w:rsidRDefault="009E45D0" w:rsidP="00730A5E">
            <w:pPr>
              <w:spacing w:line="276" w:lineRule="auto"/>
              <w:jc w:val="center"/>
              <w:rPr>
                <w:rFonts w:asciiTheme="majorHAnsi" w:hAnsiTheme="majorHAnsi" w:cstheme="majorHAnsi"/>
                <w:b w:val="0"/>
                <w:sz w:val="16"/>
                <w:szCs w:val="16"/>
                <w:lang w:val="ro-MD"/>
              </w:rPr>
            </w:pPr>
            <w:r w:rsidRPr="006529FB">
              <w:rPr>
                <w:rFonts w:asciiTheme="majorHAnsi" w:hAnsiTheme="majorHAnsi" w:cstheme="majorHAnsi"/>
                <w:sz w:val="16"/>
                <w:szCs w:val="16"/>
                <w:lang w:val="ro-MD"/>
              </w:rPr>
              <w:t>Statele unde au fost adopta</w:t>
            </w:r>
            <w:r w:rsidR="00175358">
              <w:rPr>
                <w:rFonts w:asciiTheme="majorHAnsi" w:hAnsiTheme="majorHAnsi" w:cstheme="majorHAnsi"/>
                <w:sz w:val="16"/>
                <w:szCs w:val="16"/>
                <w:lang w:val="ro-MD"/>
              </w:rPr>
              <w:t>ț</w:t>
            </w:r>
            <w:r w:rsidRPr="006529FB">
              <w:rPr>
                <w:rFonts w:asciiTheme="majorHAnsi" w:hAnsiTheme="majorHAnsi" w:cstheme="majorHAnsi"/>
                <w:sz w:val="16"/>
                <w:szCs w:val="16"/>
                <w:lang w:val="ro-MD"/>
              </w:rPr>
              <w:t>i</w:t>
            </w:r>
          </w:p>
        </w:tc>
      </w:tr>
      <w:tr w:rsidR="009E45D0" w:rsidRPr="006529FB" w14:paraId="1A1007F4" w14:textId="77777777" w:rsidTr="009E45D0">
        <w:tc>
          <w:tcPr>
            <w:tcW w:w="1450" w:type="pct"/>
          </w:tcPr>
          <w:p w14:paraId="68D2DCED" w14:textId="77777777" w:rsidR="009E45D0" w:rsidRPr="006529FB" w:rsidRDefault="009E45D0" w:rsidP="00730A5E">
            <w:pPr>
              <w:spacing w:line="276" w:lineRule="auto"/>
              <w:jc w:val="center"/>
              <w:rPr>
                <w:rFonts w:asciiTheme="majorHAnsi" w:hAnsiTheme="majorHAnsi" w:cstheme="majorHAnsi"/>
                <w:sz w:val="16"/>
                <w:szCs w:val="16"/>
                <w:lang w:val="ro-MD"/>
              </w:rPr>
            </w:pPr>
            <w:r w:rsidRPr="006529FB">
              <w:rPr>
                <w:rFonts w:asciiTheme="majorHAnsi" w:hAnsiTheme="majorHAnsi" w:cstheme="majorHAnsi"/>
                <w:sz w:val="16"/>
                <w:szCs w:val="16"/>
                <w:lang w:val="ro-MD"/>
              </w:rPr>
              <w:t>2019</w:t>
            </w:r>
          </w:p>
        </w:tc>
        <w:tc>
          <w:tcPr>
            <w:tcW w:w="1782" w:type="pct"/>
          </w:tcPr>
          <w:p w14:paraId="7C726B20" w14:textId="77777777" w:rsidR="009E45D0" w:rsidRPr="006529FB" w:rsidRDefault="009E45D0" w:rsidP="00730A5E">
            <w:pPr>
              <w:spacing w:line="276" w:lineRule="auto"/>
              <w:jc w:val="center"/>
              <w:rPr>
                <w:rFonts w:asciiTheme="majorHAnsi" w:hAnsiTheme="majorHAnsi" w:cstheme="majorHAnsi"/>
                <w:sz w:val="16"/>
                <w:szCs w:val="16"/>
                <w:lang w:val="ro-MD"/>
              </w:rPr>
            </w:pPr>
            <w:r w:rsidRPr="006529FB">
              <w:rPr>
                <w:rFonts w:asciiTheme="majorHAnsi" w:hAnsiTheme="majorHAnsi" w:cstheme="majorHAnsi"/>
                <w:sz w:val="16"/>
                <w:szCs w:val="16"/>
                <w:lang w:val="ro-MD"/>
              </w:rPr>
              <w:t>7</w:t>
            </w:r>
          </w:p>
        </w:tc>
        <w:tc>
          <w:tcPr>
            <w:tcW w:w="1768" w:type="pct"/>
          </w:tcPr>
          <w:p w14:paraId="4C84B491" w14:textId="77777777" w:rsidR="009E45D0" w:rsidRPr="006529FB" w:rsidRDefault="009E45D0" w:rsidP="00730A5E">
            <w:pPr>
              <w:spacing w:line="276" w:lineRule="auto"/>
              <w:jc w:val="center"/>
              <w:rPr>
                <w:rFonts w:asciiTheme="majorHAnsi" w:hAnsiTheme="majorHAnsi" w:cstheme="majorHAnsi"/>
                <w:sz w:val="16"/>
                <w:szCs w:val="16"/>
                <w:lang w:val="ro-MD"/>
              </w:rPr>
            </w:pPr>
            <w:r w:rsidRPr="006529FB">
              <w:rPr>
                <w:rFonts w:asciiTheme="majorHAnsi" w:hAnsiTheme="majorHAnsi" w:cstheme="majorHAnsi"/>
                <w:sz w:val="16"/>
                <w:szCs w:val="16"/>
                <w:lang w:val="ro-MD"/>
              </w:rPr>
              <w:t>Italia; SUA</w:t>
            </w:r>
          </w:p>
        </w:tc>
      </w:tr>
      <w:tr w:rsidR="009E45D0" w:rsidRPr="006529FB" w14:paraId="5C4B7C59" w14:textId="77777777" w:rsidTr="009E45D0">
        <w:tc>
          <w:tcPr>
            <w:tcW w:w="1450" w:type="pct"/>
          </w:tcPr>
          <w:p w14:paraId="740DD6FB" w14:textId="77777777" w:rsidR="009E45D0" w:rsidRPr="006529FB" w:rsidRDefault="009E45D0" w:rsidP="00730A5E">
            <w:pPr>
              <w:spacing w:line="276" w:lineRule="auto"/>
              <w:jc w:val="center"/>
              <w:rPr>
                <w:rFonts w:asciiTheme="majorHAnsi" w:hAnsiTheme="majorHAnsi" w:cstheme="majorHAnsi"/>
                <w:sz w:val="16"/>
                <w:szCs w:val="16"/>
                <w:lang w:val="ro-MD"/>
              </w:rPr>
            </w:pPr>
            <w:r w:rsidRPr="006529FB">
              <w:rPr>
                <w:rFonts w:asciiTheme="majorHAnsi" w:hAnsiTheme="majorHAnsi" w:cstheme="majorHAnsi"/>
                <w:sz w:val="16"/>
                <w:szCs w:val="16"/>
                <w:lang w:val="ro-MD"/>
              </w:rPr>
              <w:t>2020</w:t>
            </w:r>
          </w:p>
        </w:tc>
        <w:tc>
          <w:tcPr>
            <w:tcW w:w="1782" w:type="pct"/>
          </w:tcPr>
          <w:p w14:paraId="51FD55FE" w14:textId="77777777" w:rsidR="009E45D0" w:rsidRPr="006529FB" w:rsidRDefault="009E45D0" w:rsidP="00730A5E">
            <w:pPr>
              <w:spacing w:line="276" w:lineRule="auto"/>
              <w:jc w:val="center"/>
              <w:rPr>
                <w:rFonts w:asciiTheme="majorHAnsi" w:hAnsiTheme="majorHAnsi" w:cstheme="majorHAnsi"/>
                <w:sz w:val="16"/>
                <w:szCs w:val="16"/>
                <w:lang w:val="ro-MD"/>
              </w:rPr>
            </w:pPr>
            <w:r w:rsidRPr="006529FB">
              <w:rPr>
                <w:rFonts w:asciiTheme="majorHAnsi" w:hAnsiTheme="majorHAnsi" w:cstheme="majorHAnsi"/>
                <w:sz w:val="16"/>
                <w:szCs w:val="16"/>
                <w:lang w:val="ro-MD"/>
              </w:rPr>
              <w:t>3</w:t>
            </w:r>
          </w:p>
        </w:tc>
        <w:tc>
          <w:tcPr>
            <w:tcW w:w="1768" w:type="pct"/>
          </w:tcPr>
          <w:p w14:paraId="7ED8C005" w14:textId="77777777" w:rsidR="009E45D0" w:rsidRPr="006529FB" w:rsidRDefault="009E45D0" w:rsidP="00730A5E">
            <w:pPr>
              <w:spacing w:line="276" w:lineRule="auto"/>
              <w:jc w:val="center"/>
              <w:rPr>
                <w:rFonts w:asciiTheme="majorHAnsi" w:hAnsiTheme="majorHAnsi" w:cstheme="majorHAnsi"/>
                <w:sz w:val="16"/>
                <w:szCs w:val="16"/>
                <w:lang w:val="ro-MD"/>
              </w:rPr>
            </w:pPr>
            <w:r w:rsidRPr="006529FB">
              <w:rPr>
                <w:rFonts w:asciiTheme="majorHAnsi" w:hAnsiTheme="majorHAnsi" w:cstheme="majorHAnsi"/>
                <w:sz w:val="16"/>
                <w:szCs w:val="16"/>
                <w:lang w:val="ro-MD"/>
              </w:rPr>
              <w:t>Italia</w:t>
            </w:r>
          </w:p>
        </w:tc>
      </w:tr>
      <w:tr w:rsidR="009E45D0" w:rsidRPr="006529FB" w14:paraId="17693D1B" w14:textId="77777777" w:rsidTr="009E45D0">
        <w:tc>
          <w:tcPr>
            <w:tcW w:w="1450" w:type="pct"/>
          </w:tcPr>
          <w:p w14:paraId="56EE37F9" w14:textId="77777777" w:rsidR="009E45D0" w:rsidRPr="006529FB" w:rsidRDefault="009E45D0" w:rsidP="00730A5E">
            <w:pPr>
              <w:spacing w:line="276" w:lineRule="auto"/>
              <w:jc w:val="center"/>
              <w:rPr>
                <w:rFonts w:asciiTheme="majorHAnsi" w:hAnsiTheme="majorHAnsi" w:cstheme="majorHAnsi"/>
                <w:sz w:val="16"/>
                <w:szCs w:val="16"/>
                <w:lang w:val="ro-MD"/>
              </w:rPr>
            </w:pPr>
            <w:r w:rsidRPr="006529FB">
              <w:rPr>
                <w:rFonts w:asciiTheme="majorHAnsi" w:hAnsiTheme="majorHAnsi" w:cstheme="majorHAnsi"/>
                <w:sz w:val="16"/>
                <w:szCs w:val="16"/>
                <w:lang w:val="ro-MD"/>
              </w:rPr>
              <w:t>2021</w:t>
            </w:r>
          </w:p>
        </w:tc>
        <w:tc>
          <w:tcPr>
            <w:tcW w:w="1782" w:type="pct"/>
          </w:tcPr>
          <w:p w14:paraId="0BE63CE7" w14:textId="77777777" w:rsidR="009E45D0" w:rsidRPr="006529FB" w:rsidRDefault="009E45D0" w:rsidP="00730A5E">
            <w:pPr>
              <w:spacing w:line="276" w:lineRule="auto"/>
              <w:jc w:val="center"/>
              <w:rPr>
                <w:rFonts w:asciiTheme="majorHAnsi" w:hAnsiTheme="majorHAnsi" w:cstheme="majorHAnsi"/>
                <w:sz w:val="16"/>
                <w:szCs w:val="16"/>
                <w:lang w:val="ro-MD"/>
              </w:rPr>
            </w:pPr>
            <w:r w:rsidRPr="006529FB">
              <w:rPr>
                <w:rFonts w:asciiTheme="majorHAnsi" w:hAnsiTheme="majorHAnsi" w:cstheme="majorHAnsi"/>
                <w:sz w:val="16"/>
                <w:szCs w:val="16"/>
                <w:lang w:val="ro-MD"/>
              </w:rPr>
              <w:t>12</w:t>
            </w:r>
          </w:p>
        </w:tc>
        <w:tc>
          <w:tcPr>
            <w:tcW w:w="1768" w:type="pct"/>
          </w:tcPr>
          <w:p w14:paraId="1ABB1D8C" w14:textId="77777777" w:rsidR="009E45D0" w:rsidRPr="006529FB" w:rsidRDefault="009E45D0" w:rsidP="00730A5E">
            <w:pPr>
              <w:spacing w:line="276" w:lineRule="auto"/>
              <w:jc w:val="center"/>
              <w:rPr>
                <w:rFonts w:asciiTheme="majorHAnsi" w:hAnsiTheme="majorHAnsi" w:cstheme="majorHAnsi"/>
                <w:sz w:val="16"/>
                <w:szCs w:val="16"/>
                <w:lang w:val="ro-MD"/>
              </w:rPr>
            </w:pPr>
            <w:r w:rsidRPr="006529FB">
              <w:rPr>
                <w:rFonts w:asciiTheme="majorHAnsi" w:hAnsiTheme="majorHAnsi" w:cstheme="majorHAnsi"/>
                <w:sz w:val="16"/>
                <w:szCs w:val="16"/>
                <w:lang w:val="ro-MD"/>
              </w:rPr>
              <w:t>Italia; SUA; Irlanda; Elve</w:t>
            </w:r>
            <w:r w:rsidR="00175358">
              <w:rPr>
                <w:rFonts w:asciiTheme="majorHAnsi" w:hAnsiTheme="majorHAnsi" w:cstheme="majorHAnsi"/>
                <w:sz w:val="16"/>
                <w:szCs w:val="16"/>
                <w:lang w:val="ro-MD"/>
              </w:rPr>
              <w:t>ț</w:t>
            </w:r>
            <w:r w:rsidRPr="006529FB">
              <w:rPr>
                <w:rFonts w:asciiTheme="majorHAnsi" w:hAnsiTheme="majorHAnsi" w:cstheme="majorHAnsi"/>
                <w:sz w:val="16"/>
                <w:szCs w:val="16"/>
                <w:lang w:val="ro-MD"/>
              </w:rPr>
              <w:t>ia</w:t>
            </w:r>
          </w:p>
        </w:tc>
      </w:tr>
      <w:tr w:rsidR="009E45D0" w:rsidRPr="006529FB" w14:paraId="369EDD53" w14:textId="77777777" w:rsidTr="009E45D0">
        <w:tc>
          <w:tcPr>
            <w:tcW w:w="1450" w:type="pct"/>
          </w:tcPr>
          <w:p w14:paraId="3B5A05F5" w14:textId="77777777" w:rsidR="009E45D0" w:rsidRPr="006529FB" w:rsidRDefault="009E45D0" w:rsidP="00730A5E">
            <w:pPr>
              <w:spacing w:line="276" w:lineRule="auto"/>
              <w:jc w:val="center"/>
              <w:rPr>
                <w:rFonts w:asciiTheme="majorHAnsi" w:hAnsiTheme="majorHAnsi" w:cstheme="majorHAnsi"/>
                <w:sz w:val="16"/>
                <w:szCs w:val="16"/>
                <w:lang w:val="ro-MD"/>
              </w:rPr>
            </w:pPr>
            <w:r w:rsidRPr="006529FB">
              <w:rPr>
                <w:rFonts w:asciiTheme="majorHAnsi" w:hAnsiTheme="majorHAnsi" w:cstheme="majorHAnsi"/>
                <w:sz w:val="16"/>
                <w:szCs w:val="16"/>
                <w:lang w:val="ro-MD"/>
              </w:rPr>
              <w:t xml:space="preserve">01.01.2022 </w:t>
            </w:r>
            <w:r w:rsidR="00404C3C">
              <w:rPr>
                <w:rFonts w:asciiTheme="majorHAnsi" w:hAnsiTheme="majorHAnsi" w:cstheme="majorHAnsi"/>
                <w:sz w:val="16"/>
                <w:szCs w:val="16"/>
                <w:lang w:val="ro-MD"/>
              </w:rPr>
              <w:t xml:space="preserve">- </w:t>
            </w:r>
            <w:r w:rsidRPr="006529FB">
              <w:rPr>
                <w:rFonts w:asciiTheme="majorHAnsi" w:hAnsiTheme="majorHAnsi" w:cstheme="majorHAnsi"/>
                <w:sz w:val="16"/>
                <w:szCs w:val="16"/>
                <w:lang w:val="ro-MD"/>
              </w:rPr>
              <w:t>01.09.2022</w:t>
            </w:r>
          </w:p>
        </w:tc>
        <w:tc>
          <w:tcPr>
            <w:tcW w:w="1782" w:type="pct"/>
          </w:tcPr>
          <w:p w14:paraId="07A356FB" w14:textId="77777777" w:rsidR="009E45D0" w:rsidRPr="006529FB" w:rsidRDefault="009E45D0" w:rsidP="00730A5E">
            <w:pPr>
              <w:spacing w:line="276" w:lineRule="auto"/>
              <w:jc w:val="center"/>
              <w:rPr>
                <w:rFonts w:asciiTheme="majorHAnsi" w:hAnsiTheme="majorHAnsi" w:cstheme="majorHAnsi"/>
                <w:sz w:val="16"/>
                <w:szCs w:val="16"/>
                <w:lang w:val="ro-MD"/>
              </w:rPr>
            </w:pPr>
            <w:r w:rsidRPr="006529FB">
              <w:rPr>
                <w:rFonts w:asciiTheme="majorHAnsi" w:hAnsiTheme="majorHAnsi" w:cstheme="majorHAnsi"/>
                <w:sz w:val="16"/>
                <w:szCs w:val="16"/>
                <w:lang w:val="ro-MD"/>
              </w:rPr>
              <w:t>1</w:t>
            </w:r>
          </w:p>
        </w:tc>
        <w:tc>
          <w:tcPr>
            <w:tcW w:w="1768" w:type="pct"/>
          </w:tcPr>
          <w:p w14:paraId="204C9FE5" w14:textId="77777777" w:rsidR="009E45D0" w:rsidRPr="006529FB" w:rsidRDefault="009E45D0" w:rsidP="00730A5E">
            <w:pPr>
              <w:spacing w:line="276" w:lineRule="auto"/>
              <w:jc w:val="center"/>
              <w:rPr>
                <w:rFonts w:asciiTheme="majorHAnsi" w:hAnsiTheme="majorHAnsi" w:cstheme="majorHAnsi"/>
                <w:sz w:val="16"/>
                <w:szCs w:val="16"/>
                <w:lang w:val="ro-MD"/>
              </w:rPr>
            </w:pPr>
            <w:r w:rsidRPr="006529FB">
              <w:rPr>
                <w:rFonts w:asciiTheme="majorHAnsi" w:hAnsiTheme="majorHAnsi" w:cstheme="majorHAnsi"/>
                <w:sz w:val="16"/>
                <w:szCs w:val="16"/>
                <w:lang w:val="ro-MD"/>
              </w:rPr>
              <w:t>Canada</w:t>
            </w:r>
          </w:p>
        </w:tc>
      </w:tr>
      <w:tr w:rsidR="009E45D0" w:rsidRPr="006529FB" w14:paraId="68BE3FF1" w14:textId="77777777" w:rsidTr="009E45D0">
        <w:tc>
          <w:tcPr>
            <w:tcW w:w="1450" w:type="pct"/>
          </w:tcPr>
          <w:p w14:paraId="079D776C" w14:textId="77777777" w:rsidR="009E45D0" w:rsidRPr="006529FB" w:rsidRDefault="00893C12" w:rsidP="00730A5E">
            <w:pPr>
              <w:spacing w:line="276" w:lineRule="auto"/>
              <w:jc w:val="center"/>
              <w:rPr>
                <w:rFonts w:asciiTheme="majorHAnsi" w:hAnsiTheme="majorHAnsi" w:cstheme="majorHAnsi"/>
                <w:sz w:val="16"/>
                <w:szCs w:val="16"/>
                <w:lang w:val="ro-MD"/>
              </w:rPr>
            </w:pPr>
            <w:r>
              <w:rPr>
                <w:rFonts w:asciiTheme="majorHAnsi" w:hAnsiTheme="majorHAnsi" w:cstheme="majorHAnsi"/>
                <w:sz w:val="16"/>
                <w:szCs w:val="16"/>
                <w:lang w:val="ro-MD"/>
              </w:rPr>
              <w:t>TOTA</w:t>
            </w:r>
            <w:r w:rsidR="009E45D0">
              <w:rPr>
                <w:rFonts w:asciiTheme="majorHAnsi" w:hAnsiTheme="majorHAnsi" w:cstheme="majorHAnsi"/>
                <w:sz w:val="16"/>
                <w:szCs w:val="16"/>
                <w:lang w:val="ro-MD"/>
              </w:rPr>
              <w:t>L</w:t>
            </w:r>
          </w:p>
        </w:tc>
        <w:tc>
          <w:tcPr>
            <w:tcW w:w="1782" w:type="pct"/>
          </w:tcPr>
          <w:p w14:paraId="3EFB1B8A" w14:textId="77777777" w:rsidR="009E45D0" w:rsidRPr="006529FB" w:rsidRDefault="009E45D0" w:rsidP="00730A5E">
            <w:pPr>
              <w:spacing w:line="276" w:lineRule="auto"/>
              <w:jc w:val="center"/>
              <w:rPr>
                <w:rFonts w:asciiTheme="majorHAnsi" w:hAnsiTheme="majorHAnsi" w:cstheme="majorHAnsi"/>
                <w:sz w:val="16"/>
                <w:szCs w:val="16"/>
                <w:lang w:val="ro-MD"/>
              </w:rPr>
            </w:pPr>
            <w:r>
              <w:rPr>
                <w:rFonts w:asciiTheme="majorHAnsi" w:hAnsiTheme="majorHAnsi" w:cstheme="majorHAnsi"/>
                <w:sz w:val="16"/>
                <w:szCs w:val="16"/>
                <w:lang w:val="ro-MD"/>
              </w:rPr>
              <w:t>23</w:t>
            </w:r>
          </w:p>
        </w:tc>
        <w:tc>
          <w:tcPr>
            <w:tcW w:w="1768" w:type="pct"/>
          </w:tcPr>
          <w:p w14:paraId="425C448A" w14:textId="77777777" w:rsidR="009E45D0" w:rsidRPr="006529FB" w:rsidRDefault="009E45D0" w:rsidP="00730A5E">
            <w:pPr>
              <w:spacing w:line="276" w:lineRule="auto"/>
              <w:jc w:val="center"/>
              <w:rPr>
                <w:rFonts w:asciiTheme="majorHAnsi" w:hAnsiTheme="majorHAnsi" w:cstheme="majorHAnsi"/>
                <w:sz w:val="16"/>
                <w:szCs w:val="16"/>
                <w:lang w:val="ro-MD"/>
              </w:rPr>
            </w:pPr>
          </w:p>
        </w:tc>
      </w:tr>
    </w:tbl>
    <w:p w14:paraId="65A7EA46" w14:textId="77777777" w:rsidR="006E2356" w:rsidRDefault="006E2356" w:rsidP="00730A5E">
      <w:pPr>
        <w:pStyle w:val="Heading1"/>
        <w:spacing w:before="0" w:line="276" w:lineRule="auto"/>
        <w:jc w:val="right"/>
        <w:rPr>
          <w:color w:val="000000" w:themeColor="text1"/>
          <w:sz w:val="24"/>
          <w:lang w:val="ro-MD"/>
        </w:rPr>
      </w:pPr>
    </w:p>
    <w:p w14:paraId="75D36494" w14:textId="77777777" w:rsidR="003E0187" w:rsidRDefault="0073682B" w:rsidP="00730A5E">
      <w:pPr>
        <w:pStyle w:val="Heading1"/>
        <w:spacing w:before="0" w:line="276" w:lineRule="auto"/>
        <w:jc w:val="right"/>
        <w:rPr>
          <w:color w:val="000000" w:themeColor="text1"/>
          <w:sz w:val="24"/>
          <w:lang w:val="ro-MD"/>
        </w:rPr>
      </w:pPr>
      <w:bookmarkStart w:id="53" w:name="_Toc123632236"/>
      <w:r w:rsidRPr="003439EB">
        <w:rPr>
          <w:color w:val="000000" w:themeColor="text1"/>
          <w:sz w:val="24"/>
          <w:lang w:val="ro-MD"/>
        </w:rPr>
        <w:t>Anexa nr. 6</w:t>
      </w:r>
      <w:bookmarkEnd w:id="53"/>
    </w:p>
    <w:p w14:paraId="49C68A36" w14:textId="77777777" w:rsidR="003C5D1C" w:rsidRPr="003C5D1C" w:rsidRDefault="003C5D1C" w:rsidP="00730A5E">
      <w:pPr>
        <w:spacing w:line="276" w:lineRule="auto"/>
        <w:rPr>
          <w:lang w:val="ro-MD"/>
        </w:rPr>
      </w:pPr>
      <w:r>
        <w:rPr>
          <w:lang w:val="ro-MD"/>
        </w:rPr>
        <w:t>Informa</w:t>
      </w:r>
      <w:r w:rsidR="00175358">
        <w:rPr>
          <w:lang w:val="ro-MD"/>
        </w:rPr>
        <w:t>ț</w:t>
      </w:r>
      <w:r>
        <w:rPr>
          <w:lang w:val="ro-MD"/>
        </w:rPr>
        <w:t>ia privind organiza</w:t>
      </w:r>
      <w:r w:rsidR="00175358">
        <w:rPr>
          <w:lang w:val="ro-MD"/>
        </w:rPr>
        <w:t>ț</w:t>
      </w:r>
      <w:r>
        <w:rPr>
          <w:lang w:val="ro-MD"/>
        </w:rPr>
        <w:t>iil</w:t>
      </w:r>
      <w:r w:rsidR="00C17F84">
        <w:rPr>
          <w:lang w:val="ro-MD"/>
        </w:rPr>
        <w:t>e</w:t>
      </w:r>
      <w:r>
        <w:rPr>
          <w:lang w:val="ro-MD"/>
        </w:rPr>
        <w:t xml:space="preserve"> </w:t>
      </w:r>
      <w:r w:rsidR="00945EF4">
        <w:rPr>
          <w:lang w:val="ro-MD"/>
        </w:rPr>
        <w:t>pe peste hotare</w:t>
      </w:r>
      <w:r w:rsidR="00834C43">
        <w:rPr>
          <w:lang w:val="ro-MD"/>
        </w:rPr>
        <w:t xml:space="preserve"> cu atribu</w:t>
      </w:r>
      <w:r w:rsidR="00175358">
        <w:rPr>
          <w:lang w:val="ro-MD"/>
        </w:rPr>
        <w:t>ț</w:t>
      </w:r>
      <w:r w:rsidR="00834C43">
        <w:rPr>
          <w:lang w:val="ro-MD"/>
        </w:rPr>
        <w:t>ii în domeniul adop</w:t>
      </w:r>
      <w:r w:rsidR="00175358">
        <w:rPr>
          <w:lang w:val="ro-MD"/>
        </w:rPr>
        <w:t>ț</w:t>
      </w:r>
      <w:r w:rsidR="00834C43">
        <w:rPr>
          <w:lang w:val="ro-MD"/>
        </w:rPr>
        <w:t xml:space="preserve">iei </w:t>
      </w:r>
      <w:r w:rsidR="00C17F84">
        <w:rPr>
          <w:lang w:val="ro-MD"/>
        </w:rPr>
        <w:t xml:space="preserve">     </w:t>
      </w:r>
      <w:r w:rsidR="00834C43">
        <w:rPr>
          <w:lang w:val="ro-MD"/>
        </w:rPr>
        <w:t>interna</w:t>
      </w:r>
      <w:r w:rsidR="00175358">
        <w:rPr>
          <w:lang w:val="ro-MD"/>
        </w:rPr>
        <w:t>ț</w:t>
      </w:r>
      <w:r w:rsidR="00834C43">
        <w:rPr>
          <w:lang w:val="ro-MD"/>
        </w:rPr>
        <w:t>ionale</w:t>
      </w:r>
      <w:r w:rsidR="00945EF4">
        <w:rPr>
          <w:lang w:val="ro-MD"/>
        </w:rPr>
        <w:t>,</w:t>
      </w:r>
      <w:r w:rsidR="00834C43">
        <w:rPr>
          <w:lang w:val="ro-MD"/>
        </w:rPr>
        <w:t xml:space="preserve"> </w:t>
      </w:r>
      <w:r w:rsidR="00893C12">
        <w:rPr>
          <w:lang w:val="ro-MD"/>
        </w:rPr>
        <w:t xml:space="preserve"> </w:t>
      </w:r>
      <w:r w:rsidR="00834C43">
        <w:rPr>
          <w:lang w:val="ro-MD"/>
        </w:rPr>
        <w:t>acreditate în</w:t>
      </w:r>
      <w:r w:rsidR="00893C12">
        <w:rPr>
          <w:lang w:val="ro-MD"/>
        </w:rPr>
        <w:t xml:space="preserve"> RM</w:t>
      </w:r>
    </w:p>
    <w:tbl>
      <w:tblPr>
        <w:tblStyle w:val="TableGrid"/>
        <w:tblW w:w="9360" w:type="dxa"/>
        <w:tblInd w:w="-5" w:type="dxa"/>
        <w:tblLook w:val="04A0" w:firstRow="1" w:lastRow="0" w:firstColumn="1" w:lastColumn="0" w:noHBand="0" w:noVBand="1"/>
      </w:tblPr>
      <w:tblGrid>
        <w:gridCol w:w="464"/>
        <w:gridCol w:w="2146"/>
        <w:gridCol w:w="1800"/>
        <w:gridCol w:w="1716"/>
        <w:gridCol w:w="1704"/>
        <w:gridCol w:w="1530"/>
      </w:tblGrid>
      <w:tr w:rsidR="003E0187" w:rsidRPr="006529FB" w14:paraId="45DCD2C5" w14:textId="77777777" w:rsidTr="003E0187">
        <w:tc>
          <w:tcPr>
            <w:tcW w:w="464" w:type="dxa"/>
          </w:tcPr>
          <w:p w14:paraId="60B10A9D" w14:textId="77777777" w:rsidR="003E0187" w:rsidRPr="006529FB" w:rsidRDefault="003E0187" w:rsidP="00730A5E">
            <w:pPr>
              <w:spacing w:after="200" w:line="276" w:lineRule="auto"/>
              <w:rPr>
                <w:rFonts w:cs="Calibri Light"/>
                <w:b w:val="0"/>
                <w:sz w:val="16"/>
                <w:szCs w:val="16"/>
                <w:lang w:val="ro-MD"/>
              </w:rPr>
            </w:pPr>
            <w:r w:rsidRPr="006529FB">
              <w:rPr>
                <w:rFonts w:cs="Calibri Light"/>
                <w:sz w:val="16"/>
                <w:szCs w:val="16"/>
                <w:lang w:val="ro-MD"/>
              </w:rPr>
              <w:t>Nr. d/o</w:t>
            </w:r>
          </w:p>
        </w:tc>
        <w:tc>
          <w:tcPr>
            <w:tcW w:w="2146" w:type="dxa"/>
          </w:tcPr>
          <w:p w14:paraId="02F11071" w14:textId="77777777" w:rsidR="003E0187" w:rsidRPr="006529FB" w:rsidRDefault="003E0187" w:rsidP="00730A5E">
            <w:pPr>
              <w:spacing w:after="200" w:line="276" w:lineRule="auto"/>
              <w:rPr>
                <w:rFonts w:cs="Calibri Light"/>
                <w:b w:val="0"/>
                <w:sz w:val="16"/>
                <w:szCs w:val="16"/>
                <w:lang w:val="ro-MD"/>
              </w:rPr>
            </w:pPr>
            <w:r w:rsidRPr="006529FB">
              <w:rPr>
                <w:rFonts w:cs="Calibri Light"/>
                <w:sz w:val="16"/>
                <w:szCs w:val="16"/>
                <w:lang w:val="ro-MD"/>
              </w:rPr>
              <w:t xml:space="preserve">Denumirea </w:t>
            </w:r>
            <w:r w:rsidR="00C17F84">
              <w:rPr>
                <w:rFonts w:cs="Calibri Light"/>
                <w:sz w:val="16"/>
                <w:szCs w:val="16"/>
                <w:lang w:val="ro-MD"/>
              </w:rPr>
              <w:t>o</w:t>
            </w:r>
            <w:r w:rsidRPr="006529FB">
              <w:rPr>
                <w:rFonts w:cs="Calibri Light"/>
                <w:sz w:val="16"/>
                <w:szCs w:val="16"/>
                <w:lang w:val="ro-MD"/>
              </w:rPr>
              <w:t>rganiza</w:t>
            </w:r>
            <w:r w:rsidR="00175358">
              <w:rPr>
                <w:rFonts w:cs="Calibri Light"/>
                <w:sz w:val="16"/>
                <w:szCs w:val="16"/>
                <w:lang w:val="ro-MD"/>
              </w:rPr>
              <w:t>ț</w:t>
            </w:r>
            <w:r w:rsidRPr="006529FB">
              <w:rPr>
                <w:rFonts w:cs="Calibri Light"/>
                <w:sz w:val="16"/>
                <w:szCs w:val="16"/>
                <w:lang w:val="ro-MD"/>
              </w:rPr>
              <w:t xml:space="preserve">iei </w:t>
            </w:r>
            <w:r w:rsidR="00175358">
              <w:rPr>
                <w:rFonts w:cs="Calibri Light"/>
                <w:sz w:val="16"/>
                <w:szCs w:val="16"/>
                <w:lang w:val="ro-MD"/>
              </w:rPr>
              <w:t>ș</w:t>
            </w:r>
            <w:r w:rsidRPr="006529FB">
              <w:rPr>
                <w:rFonts w:cs="Calibri Light"/>
                <w:sz w:val="16"/>
                <w:szCs w:val="16"/>
                <w:lang w:val="ro-MD"/>
              </w:rPr>
              <w:t xml:space="preserve">i </w:t>
            </w:r>
            <w:r w:rsidR="00175358">
              <w:rPr>
                <w:rFonts w:cs="Calibri Light"/>
                <w:sz w:val="16"/>
                <w:szCs w:val="16"/>
                <w:lang w:val="ro-MD"/>
              </w:rPr>
              <w:t>ț</w:t>
            </w:r>
            <w:r w:rsidRPr="006529FB">
              <w:rPr>
                <w:rFonts w:cs="Calibri Light"/>
                <w:sz w:val="16"/>
                <w:szCs w:val="16"/>
                <w:lang w:val="ro-MD"/>
              </w:rPr>
              <w:t>ara de provenien</w:t>
            </w:r>
            <w:r w:rsidR="00175358">
              <w:rPr>
                <w:rFonts w:cs="Calibri Light"/>
                <w:sz w:val="16"/>
                <w:szCs w:val="16"/>
                <w:lang w:val="ro-MD"/>
              </w:rPr>
              <w:t>ț</w:t>
            </w:r>
            <w:r w:rsidRPr="006529FB">
              <w:rPr>
                <w:rFonts w:cs="Calibri Light"/>
                <w:sz w:val="16"/>
                <w:szCs w:val="16"/>
                <w:lang w:val="ro-MD"/>
              </w:rPr>
              <w:t>ă</w:t>
            </w:r>
          </w:p>
        </w:tc>
        <w:tc>
          <w:tcPr>
            <w:tcW w:w="1800" w:type="dxa"/>
          </w:tcPr>
          <w:p w14:paraId="751065A3" w14:textId="77777777" w:rsidR="003E0187" w:rsidRPr="006529FB" w:rsidRDefault="003E0187" w:rsidP="00730A5E">
            <w:pPr>
              <w:spacing w:after="200" w:line="276" w:lineRule="auto"/>
              <w:rPr>
                <w:rFonts w:cs="Calibri Light"/>
                <w:b w:val="0"/>
                <w:sz w:val="16"/>
                <w:szCs w:val="16"/>
                <w:lang w:val="ro-MD"/>
              </w:rPr>
            </w:pPr>
            <w:r w:rsidRPr="006529FB">
              <w:rPr>
                <w:rFonts w:cs="Calibri Light"/>
                <w:sz w:val="16"/>
                <w:szCs w:val="16"/>
                <w:lang w:val="ro-MD"/>
              </w:rPr>
              <w:t>Ord. MSMPS de prelungire a acreditării</w:t>
            </w:r>
          </w:p>
        </w:tc>
        <w:tc>
          <w:tcPr>
            <w:tcW w:w="1716" w:type="dxa"/>
          </w:tcPr>
          <w:p w14:paraId="11180CF7" w14:textId="77777777" w:rsidR="003E0187" w:rsidRPr="006529FB" w:rsidRDefault="003E0187" w:rsidP="00730A5E">
            <w:pPr>
              <w:spacing w:after="200" w:line="276" w:lineRule="auto"/>
              <w:rPr>
                <w:rFonts w:cs="Calibri Light"/>
                <w:b w:val="0"/>
                <w:sz w:val="16"/>
                <w:szCs w:val="16"/>
                <w:lang w:val="ro-MD"/>
              </w:rPr>
            </w:pPr>
            <w:r w:rsidRPr="006529FB">
              <w:rPr>
                <w:rFonts w:cs="Calibri Light"/>
                <w:sz w:val="16"/>
                <w:szCs w:val="16"/>
                <w:lang w:val="ro-MD"/>
              </w:rPr>
              <w:t>Ord. MSMPS de prelungire a acreditării</w:t>
            </w:r>
          </w:p>
        </w:tc>
        <w:tc>
          <w:tcPr>
            <w:tcW w:w="1704" w:type="dxa"/>
          </w:tcPr>
          <w:p w14:paraId="62B615C1" w14:textId="77777777" w:rsidR="003E0187" w:rsidRPr="006529FB" w:rsidRDefault="003E0187" w:rsidP="00730A5E">
            <w:pPr>
              <w:spacing w:after="200" w:line="276" w:lineRule="auto"/>
              <w:rPr>
                <w:rFonts w:cs="Calibri Light"/>
                <w:b w:val="0"/>
                <w:sz w:val="16"/>
                <w:szCs w:val="16"/>
                <w:lang w:val="ro-MD"/>
              </w:rPr>
            </w:pPr>
            <w:r w:rsidRPr="006529FB">
              <w:rPr>
                <w:rFonts w:cs="Calibri Light"/>
                <w:sz w:val="16"/>
                <w:szCs w:val="16"/>
                <w:lang w:val="ro-MD"/>
              </w:rPr>
              <w:t>Ord. MSMPS de prelungire a acreditării</w:t>
            </w:r>
          </w:p>
        </w:tc>
        <w:tc>
          <w:tcPr>
            <w:tcW w:w="1530" w:type="dxa"/>
          </w:tcPr>
          <w:p w14:paraId="7E6D6586" w14:textId="77777777" w:rsidR="003E0187" w:rsidRPr="006529FB" w:rsidRDefault="003E0187" w:rsidP="00730A5E">
            <w:pPr>
              <w:spacing w:after="200" w:line="276" w:lineRule="auto"/>
              <w:rPr>
                <w:rFonts w:cs="Calibri Light"/>
                <w:b w:val="0"/>
                <w:sz w:val="16"/>
                <w:szCs w:val="16"/>
                <w:lang w:val="ro-MD"/>
              </w:rPr>
            </w:pPr>
            <w:r w:rsidRPr="006529FB">
              <w:rPr>
                <w:rFonts w:cs="Calibri Light"/>
                <w:sz w:val="16"/>
                <w:szCs w:val="16"/>
                <w:lang w:val="ro-MD"/>
              </w:rPr>
              <w:t>Ord. MMPS de prelungire a acreditării</w:t>
            </w:r>
          </w:p>
        </w:tc>
      </w:tr>
      <w:tr w:rsidR="003E0187" w:rsidRPr="006529FB" w14:paraId="42BA15E0" w14:textId="77777777" w:rsidTr="003E0187">
        <w:tc>
          <w:tcPr>
            <w:tcW w:w="464" w:type="dxa"/>
          </w:tcPr>
          <w:p w14:paraId="438EAA9B"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1</w:t>
            </w:r>
          </w:p>
        </w:tc>
        <w:tc>
          <w:tcPr>
            <w:tcW w:w="2146" w:type="dxa"/>
          </w:tcPr>
          <w:p w14:paraId="5333CA62"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„Ai. Bi.- Associazione Amici dei Bambini” Italia</w:t>
            </w:r>
          </w:p>
        </w:tc>
        <w:tc>
          <w:tcPr>
            <w:tcW w:w="1800" w:type="dxa"/>
          </w:tcPr>
          <w:p w14:paraId="04E7F5C9"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nr.316 din 13.03.2019</w:t>
            </w:r>
          </w:p>
        </w:tc>
        <w:tc>
          <w:tcPr>
            <w:tcW w:w="1716" w:type="dxa"/>
          </w:tcPr>
          <w:p w14:paraId="51CCCDE0"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nr.493 din 22.05.2020</w:t>
            </w:r>
          </w:p>
        </w:tc>
        <w:tc>
          <w:tcPr>
            <w:tcW w:w="1704" w:type="dxa"/>
          </w:tcPr>
          <w:p w14:paraId="3902EA82"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nr.214 din 12.03.2021</w:t>
            </w:r>
          </w:p>
        </w:tc>
        <w:tc>
          <w:tcPr>
            <w:tcW w:w="1530" w:type="dxa"/>
          </w:tcPr>
          <w:p w14:paraId="3FEB58CA"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nr.24 din 01.03.2022</w:t>
            </w:r>
          </w:p>
        </w:tc>
      </w:tr>
      <w:tr w:rsidR="003E0187" w:rsidRPr="006529FB" w14:paraId="3D655AD6" w14:textId="77777777" w:rsidTr="003E0187">
        <w:tc>
          <w:tcPr>
            <w:tcW w:w="464" w:type="dxa"/>
          </w:tcPr>
          <w:p w14:paraId="77E5F9B4"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2</w:t>
            </w:r>
          </w:p>
        </w:tc>
        <w:tc>
          <w:tcPr>
            <w:tcW w:w="2146" w:type="dxa"/>
          </w:tcPr>
          <w:p w14:paraId="4CA96B98"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„N.A.D.I.A Onlus</w:t>
            </w:r>
            <w:r w:rsidR="00C17F84">
              <w:rPr>
                <w:rFonts w:cs="Calibri Light"/>
                <w:sz w:val="16"/>
                <w:szCs w:val="16"/>
                <w:lang w:val="ro-MD"/>
              </w:rPr>
              <w:t>”</w:t>
            </w:r>
            <w:r w:rsidRPr="006529FB">
              <w:rPr>
                <w:rFonts w:cs="Calibri Light"/>
                <w:sz w:val="16"/>
                <w:szCs w:val="16"/>
                <w:lang w:val="ro-MD"/>
              </w:rPr>
              <w:t xml:space="preserve"> Italia</w:t>
            </w:r>
          </w:p>
        </w:tc>
        <w:tc>
          <w:tcPr>
            <w:tcW w:w="1800" w:type="dxa"/>
          </w:tcPr>
          <w:p w14:paraId="1A919424"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nr.316 din 13.03.2019</w:t>
            </w:r>
          </w:p>
        </w:tc>
        <w:tc>
          <w:tcPr>
            <w:tcW w:w="1716" w:type="dxa"/>
          </w:tcPr>
          <w:p w14:paraId="5DECEE76"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nr.493 din 22.05.2020</w:t>
            </w:r>
          </w:p>
        </w:tc>
        <w:tc>
          <w:tcPr>
            <w:tcW w:w="1704" w:type="dxa"/>
          </w:tcPr>
          <w:p w14:paraId="65850659"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nr.214 din 12.03.2021</w:t>
            </w:r>
          </w:p>
        </w:tc>
        <w:tc>
          <w:tcPr>
            <w:tcW w:w="1530" w:type="dxa"/>
          </w:tcPr>
          <w:p w14:paraId="3B516A3C"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nr.24 din 01.03.2022</w:t>
            </w:r>
          </w:p>
        </w:tc>
      </w:tr>
      <w:tr w:rsidR="003E0187" w:rsidRPr="006529FB" w14:paraId="4E057AEA" w14:textId="77777777" w:rsidTr="003E0187">
        <w:tc>
          <w:tcPr>
            <w:tcW w:w="464" w:type="dxa"/>
          </w:tcPr>
          <w:p w14:paraId="745A91D1"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3</w:t>
            </w:r>
          </w:p>
        </w:tc>
        <w:tc>
          <w:tcPr>
            <w:tcW w:w="2146" w:type="dxa"/>
          </w:tcPr>
          <w:p w14:paraId="5198E31B" w14:textId="77777777" w:rsidR="003E0187" w:rsidRPr="006529FB" w:rsidRDefault="00C17F84" w:rsidP="00730A5E">
            <w:pPr>
              <w:spacing w:after="200" w:line="276" w:lineRule="auto"/>
              <w:rPr>
                <w:rFonts w:cs="Calibri Light"/>
                <w:sz w:val="16"/>
                <w:szCs w:val="16"/>
                <w:lang w:val="ro-MD"/>
              </w:rPr>
            </w:pPr>
            <w:r>
              <w:rPr>
                <w:rFonts w:cs="Calibri Light"/>
                <w:sz w:val="16"/>
                <w:szCs w:val="16"/>
                <w:lang w:val="ro-MD"/>
              </w:rPr>
              <w:t>I</w:t>
            </w:r>
            <w:r w:rsidR="003E0187" w:rsidRPr="006529FB">
              <w:rPr>
                <w:rFonts w:cs="Calibri Light"/>
                <w:sz w:val="16"/>
                <w:szCs w:val="16"/>
                <w:lang w:val="ro-MD"/>
              </w:rPr>
              <w:t xml:space="preserve">l „Conventino Onlus </w:t>
            </w:r>
            <w:r>
              <w:rPr>
                <w:rFonts w:cs="Calibri Light"/>
                <w:sz w:val="16"/>
                <w:szCs w:val="16"/>
                <w:lang w:val="ro-MD"/>
              </w:rPr>
              <w:t>”</w:t>
            </w:r>
            <w:r w:rsidR="003E0187" w:rsidRPr="006529FB">
              <w:rPr>
                <w:rFonts w:cs="Calibri Light"/>
                <w:sz w:val="16"/>
                <w:szCs w:val="16"/>
                <w:lang w:val="ro-MD"/>
              </w:rPr>
              <w:t xml:space="preserve"> Italia</w:t>
            </w:r>
          </w:p>
        </w:tc>
        <w:tc>
          <w:tcPr>
            <w:tcW w:w="1800" w:type="dxa"/>
          </w:tcPr>
          <w:p w14:paraId="714D571A"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nr.316 din 13.03.2019</w:t>
            </w:r>
          </w:p>
        </w:tc>
        <w:tc>
          <w:tcPr>
            <w:tcW w:w="1716" w:type="dxa"/>
          </w:tcPr>
          <w:p w14:paraId="3F13678C"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nr.493 din 22.05.2020</w:t>
            </w:r>
          </w:p>
        </w:tc>
        <w:tc>
          <w:tcPr>
            <w:tcW w:w="1704" w:type="dxa"/>
          </w:tcPr>
          <w:p w14:paraId="66783D4C"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nr.214 din 12.03.2021</w:t>
            </w:r>
          </w:p>
        </w:tc>
        <w:tc>
          <w:tcPr>
            <w:tcW w:w="1530" w:type="dxa"/>
          </w:tcPr>
          <w:p w14:paraId="2DD48BD7"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nr.24 din 01.03.2022</w:t>
            </w:r>
          </w:p>
        </w:tc>
      </w:tr>
      <w:tr w:rsidR="003E0187" w:rsidRPr="006529FB" w14:paraId="05B7C847" w14:textId="77777777" w:rsidTr="003E0187">
        <w:tc>
          <w:tcPr>
            <w:tcW w:w="464" w:type="dxa"/>
          </w:tcPr>
          <w:p w14:paraId="43494B9C"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4</w:t>
            </w:r>
          </w:p>
        </w:tc>
        <w:tc>
          <w:tcPr>
            <w:tcW w:w="2146" w:type="dxa"/>
          </w:tcPr>
          <w:p w14:paraId="6DE66906"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„Associazione Solidarieta Adozioni Onlus</w:t>
            </w:r>
            <w:r w:rsidR="00C17F84">
              <w:rPr>
                <w:rFonts w:cs="Calibri Light"/>
                <w:sz w:val="16"/>
                <w:szCs w:val="16"/>
                <w:lang w:val="ro-MD"/>
              </w:rPr>
              <w:t>”</w:t>
            </w:r>
            <w:r w:rsidRPr="006529FB">
              <w:rPr>
                <w:rFonts w:cs="Calibri Light"/>
                <w:sz w:val="16"/>
                <w:szCs w:val="16"/>
                <w:lang w:val="ro-MD"/>
              </w:rPr>
              <w:t xml:space="preserve"> Italia</w:t>
            </w:r>
          </w:p>
        </w:tc>
        <w:tc>
          <w:tcPr>
            <w:tcW w:w="1800" w:type="dxa"/>
          </w:tcPr>
          <w:p w14:paraId="3B5804B7"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nr.316 din 13.03.2019</w:t>
            </w:r>
          </w:p>
        </w:tc>
        <w:tc>
          <w:tcPr>
            <w:tcW w:w="1716" w:type="dxa"/>
          </w:tcPr>
          <w:p w14:paraId="3AB9ABEF"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nr.493 din 22.05.2020</w:t>
            </w:r>
          </w:p>
        </w:tc>
        <w:tc>
          <w:tcPr>
            <w:tcW w:w="1704" w:type="dxa"/>
          </w:tcPr>
          <w:p w14:paraId="0005C64C"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nr.214 din 12.03.2021</w:t>
            </w:r>
          </w:p>
        </w:tc>
        <w:tc>
          <w:tcPr>
            <w:tcW w:w="1530" w:type="dxa"/>
          </w:tcPr>
          <w:p w14:paraId="7894F63F"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nr.24 din 01.03.2022</w:t>
            </w:r>
          </w:p>
        </w:tc>
      </w:tr>
      <w:tr w:rsidR="003E0187" w:rsidRPr="006529FB" w14:paraId="03ED6806" w14:textId="77777777" w:rsidTr="003E0187">
        <w:tc>
          <w:tcPr>
            <w:tcW w:w="464" w:type="dxa"/>
          </w:tcPr>
          <w:p w14:paraId="768AF0BB"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5</w:t>
            </w:r>
          </w:p>
        </w:tc>
        <w:tc>
          <w:tcPr>
            <w:tcW w:w="2146" w:type="dxa"/>
          </w:tcPr>
          <w:p w14:paraId="4B4224D4"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„Carolina Adoption Services</w:t>
            </w:r>
            <w:r w:rsidR="00C17F84">
              <w:rPr>
                <w:rFonts w:cs="Calibri Light"/>
                <w:sz w:val="16"/>
                <w:szCs w:val="16"/>
                <w:lang w:val="ro-MD"/>
              </w:rPr>
              <w:t>”</w:t>
            </w:r>
            <w:r w:rsidRPr="006529FB">
              <w:rPr>
                <w:rFonts w:cs="Calibri Light"/>
                <w:sz w:val="16"/>
                <w:szCs w:val="16"/>
                <w:lang w:val="ro-MD"/>
              </w:rPr>
              <w:t xml:space="preserve"> SUA</w:t>
            </w:r>
          </w:p>
        </w:tc>
        <w:tc>
          <w:tcPr>
            <w:tcW w:w="1800" w:type="dxa"/>
          </w:tcPr>
          <w:p w14:paraId="438BAC43"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nr.316 din 13.03.2019</w:t>
            </w:r>
          </w:p>
        </w:tc>
        <w:tc>
          <w:tcPr>
            <w:tcW w:w="1716" w:type="dxa"/>
          </w:tcPr>
          <w:p w14:paraId="605C589C"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nr.493 din 22.05.2020</w:t>
            </w:r>
          </w:p>
        </w:tc>
        <w:tc>
          <w:tcPr>
            <w:tcW w:w="1704" w:type="dxa"/>
          </w:tcPr>
          <w:p w14:paraId="51C04372"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nr.214 din 12.03.2021</w:t>
            </w:r>
          </w:p>
        </w:tc>
        <w:tc>
          <w:tcPr>
            <w:tcW w:w="1530" w:type="dxa"/>
          </w:tcPr>
          <w:p w14:paraId="57E84008"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nr.24 din 01.03.2022</w:t>
            </w:r>
          </w:p>
        </w:tc>
      </w:tr>
      <w:tr w:rsidR="003E0187" w:rsidRPr="006529FB" w14:paraId="17E04A16" w14:textId="77777777" w:rsidTr="003E0187">
        <w:tc>
          <w:tcPr>
            <w:tcW w:w="464" w:type="dxa"/>
          </w:tcPr>
          <w:p w14:paraId="45BC5DFC"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6</w:t>
            </w:r>
          </w:p>
        </w:tc>
        <w:tc>
          <w:tcPr>
            <w:tcW w:w="2146" w:type="dxa"/>
          </w:tcPr>
          <w:p w14:paraId="666E620A"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„Children`s House International</w:t>
            </w:r>
            <w:r w:rsidR="00C17F84">
              <w:rPr>
                <w:rFonts w:cs="Calibri Light"/>
                <w:sz w:val="16"/>
                <w:szCs w:val="16"/>
                <w:lang w:val="ro-MD"/>
              </w:rPr>
              <w:t>”</w:t>
            </w:r>
            <w:r w:rsidRPr="006529FB">
              <w:rPr>
                <w:rFonts w:cs="Calibri Light"/>
                <w:sz w:val="16"/>
                <w:szCs w:val="16"/>
                <w:lang w:val="ro-MD"/>
              </w:rPr>
              <w:t xml:space="preserve"> SUA</w:t>
            </w:r>
          </w:p>
        </w:tc>
        <w:tc>
          <w:tcPr>
            <w:tcW w:w="1800" w:type="dxa"/>
          </w:tcPr>
          <w:p w14:paraId="33B3FD23"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nr.316 din 13.03.2019</w:t>
            </w:r>
          </w:p>
        </w:tc>
        <w:tc>
          <w:tcPr>
            <w:tcW w:w="1716" w:type="dxa"/>
          </w:tcPr>
          <w:p w14:paraId="1B0309F3"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nr.493 din 22.05.2020</w:t>
            </w:r>
          </w:p>
        </w:tc>
        <w:tc>
          <w:tcPr>
            <w:tcW w:w="1704" w:type="dxa"/>
          </w:tcPr>
          <w:p w14:paraId="5EA167C6"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nr.214 din 12.03.2021</w:t>
            </w:r>
          </w:p>
        </w:tc>
        <w:tc>
          <w:tcPr>
            <w:tcW w:w="1530" w:type="dxa"/>
          </w:tcPr>
          <w:p w14:paraId="7116EF1E"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nr.24 din 01.03.2022</w:t>
            </w:r>
          </w:p>
        </w:tc>
      </w:tr>
      <w:tr w:rsidR="003E0187" w:rsidRPr="006529FB" w14:paraId="601FA8C4" w14:textId="77777777" w:rsidTr="003E0187">
        <w:tc>
          <w:tcPr>
            <w:tcW w:w="464" w:type="dxa"/>
          </w:tcPr>
          <w:p w14:paraId="1286EEF5"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7</w:t>
            </w:r>
          </w:p>
        </w:tc>
        <w:tc>
          <w:tcPr>
            <w:tcW w:w="2146" w:type="dxa"/>
          </w:tcPr>
          <w:p w14:paraId="5D89F2FC"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„Licht fur Kinder</w:t>
            </w:r>
            <w:r w:rsidR="00C17F84">
              <w:rPr>
                <w:rFonts w:cs="Calibri Light"/>
                <w:sz w:val="16"/>
                <w:szCs w:val="16"/>
                <w:lang w:val="ro-MD"/>
              </w:rPr>
              <w:t>”</w:t>
            </w:r>
            <w:r w:rsidRPr="006529FB">
              <w:rPr>
                <w:rFonts w:cs="Calibri Light"/>
                <w:sz w:val="16"/>
                <w:szCs w:val="16"/>
                <w:lang w:val="ro-MD"/>
              </w:rPr>
              <w:t xml:space="preserve"> Elve</w:t>
            </w:r>
            <w:r w:rsidR="00175358">
              <w:rPr>
                <w:rFonts w:cs="Calibri Light"/>
                <w:sz w:val="16"/>
                <w:szCs w:val="16"/>
                <w:lang w:val="ro-MD"/>
              </w:rPr>
              <w:t>ț</w:t>
            </w:r>
            <w:r w:rsidRPr="006529FB">
              <w:rPr>
                <w:rFonts w:cs="Calibri Light"/>
                <w:sz w:val="16"/>
                <w:szCs w:val="16"/>
                <w:lang w:val="ro-MD"/>
              </w:rPr>
              <w:t>ia</w:t>
            </w:r>
          </w:p>
        </w:tc>
        <w:tc>
          <w:tcPr>
            <w:tcW w:w="1800" w:type="dxa"/>
          </w:tcPr>
          <w:p w14:paraId="103BA06A"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nr.316 din 13.03.2019</w:t>
            </w:r>
          </w:p>
        </w:tc>
        <w:tc>
          <w:tcPr>
            <w:tcW w:w="1716" w:type="dxa"/>
          </w:tcPr>
          <w:p w14:paraId="5A85C771"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nr.493 din 22.05.2020</w:t>
            </w:r>
          </w:p>
        </w:tc>
        <w:tc>
          <w:tcPr>
            <w:tcW w:w="1704" w:type="dxa"/>
          </w:tcPr>
          <w:p w14:paraId="59411816"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nr.214 din 12.03.2021</w:t>
            </w:r>
          </w:p>
        </w:tc>
        <w:tc>
          <w:tcPr>
            <w:tcW w:w="1530" w:type="dxa"/>
          </w:tcPr>
          <w:p w14:paraId="3145DC42"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Nu a prezentat cerere</w:t>
            </w:r>
          </w:p>
        </w:tc>
      </w:tr>
      <w:tr w:rsidR="003E0187" w:rsidRPr="006529FB" w14:paraId="4F2DC608" w14:textId="77777777" w:rsidTr="003E0187">
        <w:tc>
          <w:tcPr>
            <w:tcW w:w="464" w:type="dxa"/>
          </w:tcPr>
          <w:p w14:paraId="399A4A69"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8</w:t>
            </w:r>
          </w:p>
        </w:tc>
        <w:tc>
          <w:tcPr>
            <w:tcW w:w="2146" w:type="dxa"/>
          </w:tcPr>
          <w:p w14:paraId="6F256480"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Associazione „Lo Scoiatto Onlus</w:t>
            </w:r>
            <w:r w:rsidR="00C17F84">
              <w:rPr>
                <w:rFonts w:cs="Calibri Light"/>
                <w:sz w:val="16"/>
                <w:szCs w:val="16"/>
                <w:lang w:val="ro-MD"/>
              </w:rPr>
              <w:t>”</w:t>
            </w:r>
            <w:r w:rsidRPr="006529FB">
              <w:rPr>
                <w:rFonts w:cs="Calibri Light"/>
                <w:sz w:val="16"/>
                <w:szCs w:val="16"/>
                <w:lang w:val="ro-MD"/>
              </w:rPr>
              <w:t xml:space="preserve"> Italia</w:t>
            </w:r>
          </w:p>
        </w:tc>
        <w:tc>
          <w:tcPr>
            <w:tcW w:w="1800" w:type="dxa"/>
          </w:tcPr>
          <w:p w14:paraId="088D71D9"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nr.316 din 13.03.2019</w:t>
            </w:r>
          </w:p>
        </w:tc>
        <w:tc>
          <w:tcPr>
            <w:tcW w:w="1716" w:type="dxa"/>
          </w:tcPr>
          <w:p w14:paraId="35554250"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nr.493 din 22.05.2020</w:t>
            </w:r>
          </w:p>
        </w:tc>
        <w:tc>
          <w:tcPr>
            <w:tcW w:w="1704" w:type="dxa"/>
          </w:tcPr>
          <w:p w14:paraId="22DDBE8C"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Nu a prezentat cerere</w:t>
            </w:r>
          </w:p>
        </w:tc>
        <w:tc>
          <w:tcPr>
            <w:tcW w:w="1530" w:type="dxa"/>
          </w:tcPr>
          <w:p w14:paraId="2FE3BF47"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Nu a prezentat cerere</w:t>
            </w:r>
          </w:p>
        </w:tc>
      </w:tr>
      <w:tr w:rsidR="003E0187" w:rsidRPr="006529FB" w14:paraId="2D48CCFF" w14:textId="77777777" w:rsidTr="003E0187">
        <w:tc>
          <w:tcPr>
            <w:tcW w:w="464" w:type="dxa"/>
          </w:tcPr>
          <w:p w14:paraId="2A130670"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9</w:t>
            </w:r>
          </w:p>
        </w:tc>
        <w:tc>
          <w:tcPr>
            <w:tcW w:w="2146" w:type="dxa"/>
          </w:tcPr>
          <w:p w14:paraId="36EAAEE2"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„Asocia</w:t>
            </w:r>
            <w:r w:rsidR="00175358">
              <w:rPr>
                <w:rFonts w:cs="Calibri Light"/>
                <w:sz w:val="16"/>
                <w:szCs w:val="16"/>
                <w:lang w:val="ro-MD"/>
              </w:rPr>
              <w:t>ț</w:t>
            </w:r>
            <w:r w:rsidRPr="006529FB">
              <w:rPr>
                <w:rFonts w:cs="Calibri Light"/>
                <w:sz w:val="16"/>
                <w:szCs w:val="16"/>
                <w:lang w:val="ro-MD"/>
              </w:rPr>
              <w:t>ia Cuore Onlus</w:t>
            </w:r>
            <w:r w:rsidR="00C17F84">
              <w:rPr>
                <w:rFonts w:cs="Calibri Light"/>
                <w:sz w:val="16"/>
                <w:szCs w:val="16"/>
                <w:lang w:val="ro-MD"/>
              </w:rPr>
              <w:t>”</w:t>
            </w:r>
            <w:r w:rsidRPr="006529FB">
              <w:rPr>
                <w:rFonts w:cs="Calibri Light"/>
                <w:sz w:val="16"/>
                <w:szCs w:val="16"/>
                <w:lang w:val="ro-MD"/>
              </w:rPr>
              <w:t xml:space="preserve"> Italia</w:t>
            </w:r>
          </w:p>
        </w:tc>
        <w:tc>
          <w:tcPr>
            <w:tcW w:w="1800" w:type="dxa"/>
          </w:tcPr>
          <w:p w14:paraId="6443F6C8"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Ord. nr.316 din 13.03.2019</w:t>
            </w:r>
          </w:p>
        </w:tc>
        <w:tc>
          <w:tcPr>
            <w:tcW w:w="1716" w:type="dxa"/>
          </w:tcPr>
          <w:p w14:paraId="1E5F38F7"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Nu a prezentat cerere</w:t>
            </w:r>
          </w:p>
        </w:tc>
        <w:tc>
          <w:tcPr>
            <w:tcW w:w="1704" w:type="dxa"/>
          </w:tcPr>
          <w:p w14:paraId="46191B32"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Nu a prezentat cerere</w:t>
            </w:r>
          </w:p>
        </w:tc>
        <w:tc>
          <w:tcPr>
            <w:tcW w:w="1530" w:type="dxa"/>
          </w:tcPr>
          <w:p w14:paraId="4C35213C" w14:textId="77777777" w:rsidR="003E0187" w:rsidRPr="006529FB" w:rsidRDefault="003E0187" w:rsidP="00730A5E">
            <w:pPr>
              <w:spacing w:after="200" w:line="276" w:lineRule="auto"/>
              <w:rPr>
                <w:rFonts w:cs="Calibri Light"/>
                <w:sz w:val="16"/>
                <w:szCs w:val="16"/>
                <w:lang w:val="ro-MD"/>
              </w:rPr>
            </w:pPr>
            <w:r w:rsidRPr="006529FB">
              <w:rPr>
                <w:rFonts w:cs="Calibri Light"/>
                <w:sz w:val="16"/>
                <w:szCs w:val="16"/>
                <w:lang w:val="ro-MD"/>
              </w:rPr>
              <w:t>Nu a prezentat cerere</w:t>
            </w:r>
          </w:p>
        </w:tc>
      </w:tr>
      <w:tr w:rsidR="003E0187" w:rsidRPr="00AC5123" w14:paraId="0EC905A0" w14:textId="77777777" w:rsidTr="003E0187">
        <w:tc>
          <w:tcPr>
            <w:tcW w:w="464" w:type="dxa"/>
          </w:tcPr>
          <w:p w14:paraId="5CED1014" w14:textId="77777777" w:rsidR="003E0187" w:rsidRPr="006529FB" w:rsidRDefault="003E0187" w:rsidP="00730A5E">
            <w:pPr>
              <w:spacing w:line="276" w:lineRule="auto"/>
              <w:rPr>
                <w:rFonts w:cs="Calibri Light"/>
                <w:sz w:val="16"/>
                <w:szCs w:val="16"/>
                <w:lang w:val="ro-MD"/>
              </w:rPr>
            </w:pPr>
            <w:r w:rsidRPr="006529FB">
              <w:rPr>
                <w:rFonts w:cs="Calibri Light"/>
                <w:sz w:val="16"/>
                <w:szCs w:val="16"/>
                <w:lang w:val="ro-MD"/>
              </w:rPr>
              <w:t>10</w:t>
            </w:r>
          </w:p>
        </w:tc>
        <w:tc>
          <w:tcPr>
            <w:tcW w:w="2146" w:type="dxa"/>
          </w:tcPr>
          <w:p w14:paraId="0D8EA703" w14:textId="77777777" w:rsidR="003E0187" w:rsidRPr="006529FB" w:rsidRDefault="003E0187" w:rsidP="00730A5E">
            <w:pPr>
              <w:spacing w:line="276" w:lineRule="auto"/>
              <w:rPr>
                <w:rFonts w:cs="Calibri Light"/>
                <w:sz w:val="16"/>
                <w:szCs w:val="16"/>
                <w:lang w:val="ro-MD"/>
              </w:rPr>
            </w:pPr>
            <w:r w:rsidRPr="006529FB">
              <w:rPr>
                <w:rFonts w:cs="Calibri Light"/>
                <w:sz w:val="16"/>
                <w:szCs w:val="16"/>
                <w:lang w:val="ro-MD"/>
              </w:rPr>
              <w:t>„Helping Hands</w:t>
            </w:r>
            <w:r w:rsidR="00C17F84">
              <w:rPr>
                <w:rFonts w:cs="Calibri Light"/>
                <w:sz w:val="16"/>
                <w:szCs w:val="16"/>
                <w:lang w:val="ro-MD"/>
              </w:rPr>
              <w:t>”</w:t>
            </w:r>
            <w:r w:rsidRPr="006529FB">
              <w:rPr>
                <w:rFonts w:cs="Calibri Light"/>
                <w:sz w:val="16"/>
                <w:szCs w:val="16"/>
                <w:lang w:val="ro-MD"/>
              </w:rPr>
              <w:t xml:space="preserve"> </w:t>
            </w:r>
            <w:r w:rsidR="00C17F84">
              <w:rPr>
                <w:rFonts w:cs="Calibri Light"/>
                <w:sz w:val="16"/>
                <w:szCs w:val="16"/>
                <w:lang w:val="ro-MD"/>
              </w:rPr>
              <w:t>I</w:t>
            </w:r>
            <w:r w:rsidRPr="006529FB">
              <w:rPr>
                <w:rFonts w:cs="Calibri Light"/>
                <w:sz w:val="16"/>
                <w:szCs w:val="16"/>
                <w:lang w:val="ro-MD"/>
              </w:rPr>
              <w:t>rlanda</w:t>
            </w:r>
          </w:p>
        </w:tc>
        <w:tc>
          <w:tcPr>
            <w:tcW w:w="1800" w:type="dxa"/>
          </w:tcPr>
          <w:p w14:paraId="34A9C61A" w14:textId="77777777" w:rsidR="003E0187" w:rsidRPr="006529FB" w:rsidRDefault="003E0187" w:rsidP="00730A5E">
            <w:pPr>
              <w:spacing w:line="276" w:lineRule="auto"/>
              <w:rPr>
                <w:rFonts w:cs="Calibri Light"/>
                <w:sz w:val="16"/>
                <w:szCs w:val="16"/>
                <w:lang w:val="ro-MD"/>
              </w:rPr>
            </w:pPr>
          </w:p>
        </w:tc>
        <w:tc>
          <w:tcPr>
            <w:tcW w:w="1716" w:type="dxa"/>
          </w:tcPr>
          <w:p w14:paraId="7021AD22" w14:textId="77777777" w:rsidR="003E0187" w:rsidRPr="006529FB" w:rsidRDefault="003E0187" w:rsidP="00730A5E">
            <w:pPr>
              <w:spacing w:line="276" w:lineRule="auto"/>
              <w:rPr>
                <w:rFonts w:cs="Calibri Light"/>
                <w:sz w:val="16"/>
                <w:szCs w:val="16"/>
                <w:lang w:val="ro-MD"/>
              </w:rPr>
            </w:pPr>
            <w:r w:rsidRPr="006529FB">
              <w:rPr>
                <w:rFonts w:cs="Calibri Light"/>
                <w:sz w:val="16"/>
                <w:szCs w:val="16"/>
                <w:lang w:val="ro-MD"/>
              </w:rPr>
              <w:t>Ord. nr.493 din 22.05.2020</w:t>
            </w:r>
          </w:p>
        </w:tc>
        <w:tc>
          <w:tcPr>
            <w:tcW w:w="1704" w:type="dxa"/>
          </w:tcPr>
          <w:p w14:paraId="56FBDB73" w14:textId="77777777" w:rsidR="003E0187" w:rsidRPr="006529FB" w:rsidRDefault="003E0187" w:rsidP="00730A5E">
            <w:pPr>
              <w:spacing w:line="276" w:lineRule="auto"/>
              <w:rPr>
                <w:rFonts w:cs="Calibri Light"/>
                <w:sz w:val="16"/>
                <w:szCs w:val="16"/>
                <w:lang w:val="ro-MD"/>
              </w:rPr>
            </w:pPr>
            <w:r w:rsidRPr="006529FB">
              <w:rPr>
                <w:rFonts w:cs="Calibri Light"/>
                <w:sz w:val="16"/>
                <w:szCs w:val="16"/>
                <w:lang w:val="ro-MD"/>
              </w:rPr>
              <w:t>Ord. nr.214 din 12.03.2021</w:t>
            </w:r>
          </w:p>
        </w:tc>
        <w:tc>
          <w:tcPr>
            <w:tcW w:w="1530" w:type="dxa"/>
          </w:tcPr>
          <w:p w14:paraId="171EAC69" w14:textId="77777777" w:rsidR="003E0187" w:rsidRPr="00AC5123" w:rsidRDefault="003E0187" w:rsidP="00730A5E">
            <w:pPr>
              <w:spacing w:line="276" w:lineRule="auto"/>
              <w:rPr>
                <w:rFonts w:cs="Calibri Light"/>
                <w:sz w:val="16"/>
                <w:szCs w:val="16"/>
                <w:lang w:val="ro-MD"/>
              </w:rPr>
            </w:pPr>
            <w:r w:rsidRPr="006529FB">
              <w:rPr>
                <w:rFonts w:cs="Calibri Light"/>
                <w:sz w:val="16"/>
                <w:szCs w:val="16"/>
                <w:lang w:val="ro-MD"/>
              </w:rPr>
              <w:t>Nu a prezentat cerere</w:t>
            </w:r>
          </w:p>
        </w:tc>
      </w:tr>
    </w:tbl>
    <w:p w14:paraId="6A3EC4E9" w14:textId="77777777" w:rsidR="00702307" w:rsidRDefault="00702307" w:rsidP="00730A5E">
      <w:pPr>
        <w:pStyle w:val="Heading1"/>
        <w:spacing w:line="276" w:lineRule="auto"/>
        <w:jc w:val="right"/>
        <w:rPr>
          <w:color w:val="000000" w:themeColor="text1"/>
          <w:sz w:val="24"/>
          <w:lang w:val="ro-MD"/>
        </w:rPr>
        <w:sectPr w:rsidR="00702307" w:rsidSect="00713BDB">
          <w:pgSz w:w="11906" w:h="16838"/>
          <w:pgMar w:top="993" w:right="849" w:bottom="851" w:left="1701" w:header="0" w:footer="0" w:gutter="0"/>
          <w:cols w:space="720"/>
          <w:docGrid w:linePitch="326" w:charSpace="-2049"/>
        </w:sectPr>
      </w:pPr>
    </w:p>
    <w:p w14:paraId="50E9778F" w14:textId="794F1753" w:rsidR="00537E92" w:rsidRDefault="00537E92" w:rsidP="008D3F39">
      <w:pPr>
        <w:pStyle w:val="Heading1"/>
        <w:spacing w:before="120" w:line="276" w:lineRule="auto"/>
        <w:jc w:val="right"/>
        <w:rPr>
          <w:color w:val="000000" w:themeColor="text1"/>
          <w:sz w:val="24"/>
          <w:lang w:val="ro-MD"/>
        </w:rPr>
      </w:pPr>
      <w:bookmarkStart w:id="54" w:name="_Toc123632237"/>
      <w:r>
        <w:rPr>
          <w:color w:val="000000" w:themeColor="text1"/>
          <w:sz w:val="24"/>
          <w:lang w:val="ro-MD"/>
        </w:rPr>
        <w:lastRenderedPageBreak/>
        <w:t>Anexa nr. 7</w:t>
      </w:r>
      <w:bookmarkEnd w:id="54"/>
    </w:p>
    <w:p w14:paraId="279C77C7" w14:textId="77777777" w:rsidR="003C5D1C" w:rsidRPr="003C5D1C" w:rsidRDefault="003C5D1C" w:rsidP="00730A5E">
      <w:pPr>
        <w:spacing w:line="276" w:lineRule="auto"/>
        <w:rPr>
          <w:lang w:val="ro-MD"/>
        </w:rPr>
      </w:pPr>
      <w:r>
        <w:rPr>
          <w:rFonts w:asciiTheme="majorHAnsi" w:hAnsiTheme="majorHAnsi" w:cstheme="majorHAnsi"/>
          <w:szCs w:val="24"/>
          <w:lang w:val="ro-RO"/>
        </w:rPr>
        <w:t xml:space="preserve">                                                                         </w:t>
      </w:r>
      <w:r w:rsidRPr="00CB5E16">
        <w:rPr>
          <w:rFonts w:asciiTheme="majorHAnsi" w:hAnsiTheme="majorHAnsi" w:cstheme="majorHAnsi"/>
          <w:szCs w:val="24"/>
          <w:lang w:val="ro-RO"/>
        </w:rPr>
        <w:t>Criteriile de audit</w:t>
      </w:r>
    </w:p>
    <w:tbl>
      <w:tblPr>
        <w:tblStyle w:val="TableGrid"/>
        <w:tblW w:w="0" w:type="auto"/>
        <w:tblLook w:val="04A0" w:firstRow="1" w:lastRow="0" w:firstColumn="1" w:lastColumn="0" w:noHBand="0" w:noVBand="1"/>
      </w:tblPr>
      <w:tblGrid>
        <w:gridCol w:w="4756"/>
        <w:gridCol w:w="4590"/>
      </w:tblGrid>
      <w:tr w:rsidR="00537E92" w:rsidRPr="00BF6260" w14:paraId="308D918D" w14:textId="77777777" w:rsidTr="003C5D1C">
        <w:trPr>
          <w:trHeight w:val="553"/>
        </w:trPr>
        <w:tc>
          <w:tcPr>
            <w:tcW w:w="9346" w:type="dxa"/>
            <w:gridSpan w:val="2"/>
            <w:shd w:val="clear" w:color="auto" w:fill="FFFFFF" w:themeFill="background1"/>
            <w:vAlign w:val="center"/>
          </w:tcPr>
          <w:p w14:paraId="38ABC411" w14:textId="77777777" w:rsidR="00537E92" w:rsidRPr="00CB5E16" w:rsidRDefault="00537E92" w:rsidP="00730A5E">
            <w:pPr>
              <w:spacing w:line="276" w:lineRule="auto"/>
              <w:jc w:val="center"/>
              <w:rPr>
                <w:rFonts w:asciiTheme="majorHAnsi" w:hAnsiTheme="majorHAnsi" w:cstheme="majorHAnsi"/>
                <w:b w:val="0"/>
                <w:szCs w:val="24"/>
                <w:highlight w:val="yellow"/>
                <w:lang w:val="ro-RO"/>
              </w:rPr>
            </w:pPr>
            <w:r w:rsidRPr="00CB5E16">
              <w:rPr>
                <w:rFonts w:asciiTheme="majorHAnsi" w:hAnsiTheme="majorHAnsi" w:cstheme="majorHAnsi"/>
                <w:szCs w:val="24"/>
                <w:lang w:val="ro-RO"/>
              </w:rPr>
              <w:t xml:space="preserve">Subiectul auditat: </w:t>
            </w:r>
            <w:r w:rsidRPr="00CB5E16">
              <w:rPr>
                <w:rFonts w:asciiTheme="majorHAnsi" w:eastAsia="Times New Roman" w:hAnsiTheme="majorHAnsi" w:cstheme="majorHAnsi"/>
                <w:szCs w:val="24"/>
                <w:lang w:val="ro-RO" w:eastAsia="ru-RU"/>
              </w:rPr>
              <w:t>conformitatea procedurilor de protec</w:t>
            </w:r>
            <w:r w:rsidR="00175358">
              <w:rPr>
                <w:rFonts w:asciiTheme="majorHAnsi" w:eastAsia="Times New Roman" w:hAnsiTheme="majorHAnsi" w:cstheme="majorHAnsi"/>
                <w:szCs w:val="24"/>
                <w:lang w:val="ro-RO" w:eastAsia="ru-RU"/>
              </w:rPr>
              <w:t>ț</w:t>
            </w:r>
            <w:r w:rsidRPr="00CB5E16">
              <w:rPr>
                <w:rFonts w:asciiTheme="majorHAnsi" w:eastAsia="Times New Roman" w:hAnsiTheme="majorHAnsi" w:cstheme="majorHAnsi"/>
                <w:szCs w:val="24"/>
                <w:lang w:val="ro-RO" w:eastAsia="ru-RU"/>
              </w:rPr>
              <w:t>ie specială a copiilor afla</w:t>
            </w:r>
            <w:r w:rsidR="00175358">
              <w:rPr>
                <w:rFonts w:asciiTheme="majorHAnsi" w:eastAsia="Times New Roman" w:hAnsiTheme="majorHAnsi" w:cstheme="majorHAnsi"/>
                <w:szCs w:val="24"/>
                <w:lang w:val="ro-RO" w:eastAsia="ru-RU"/>
              </w:rPr>
              <w:t>ț</w:t>
            </w:r>
            <w:r w:rsidRPr="00CB5E16">
              <w:rPr>
                <w:rFonts w:asciiTheme="majorHAnsi" w:eastAsia="Times New Roman" w:hAnsiTheme="majorHAnsi" w:cstheme="majorHAnsi"/>
                <w:szCs w:val="24"/>
                <w:lang w:val="ro-RO" w:eastAsia="ru-RU"/>
              </w:rPr>
              <w:t>i în situa</w:t>
            </w:r>
            <w:r w:rsidR="00175358">
              <w:rPr>
                <w:rFonts w:asciiTheme="majorHAnsi" w:eastAsia="Times New Roman" w:hAnsiTheme="majorHAnsi" w:cstheme="majorHAnsi"/>
                <w:szCs w:val="24"/>
                <w:lang w:val="ro-RO" w:eastAsia="ru-RU"/>
              </w:rPr>
              <w:t>ț</w:t>
            </w:r>
            <w:r w:rsidRPr="00CB5E16">
              <w:rPr>
                <w:rFonts w:asciiTheme="majorHAnsi" w:eastAsia="Times New Roman" w:hAnsiTheme="majorHAnsi" w:cstheme="majorHAnsi"/>
                <w:szCs w:val="24"/>
                <w:lang w:val="ro-RO" w:eastAsia="ru-RU"/>
              </w:rPr>
              <w:t>ie de risc, inclusiv a procesului de plasare a copiilor afla</w:t>
            </w:r>
            <w:r w:rsidR="00175358">
              <w:rPr>
                <w:rFonts w:asciiTheme="majorHAnsi" w:eastAsia="Times New Roman" w:hAnsiTheme="majorHAnsi" w:cstheme="majorHAnsi"/>
                <w:szCs w:val="24"/>
                <w:lang w:val="ro-RO" w:eastAsia="ru-RU"/>
              </w:rPr>
              <w:t>ț</w:t>
            </w:r>
            <w:r w:rsidRPr="00CB5E16">
              <w:rPr>
                <w:rFonts w:asciiTheme="majorHAnsi" w:eastAsia="Times New Roman" w:hAnsiTheme="majorHAnsi" w:cstheme="majorHAnsi"/>
                <w:szCs w:val="24"/>
                <w:lang w:val="ro-RO" w:eastAsia="ru-RU"/>
              </w:rPr>
              <w:t xml:space="preserve">i în dificultate în centre specializate, </w:t>
            </w:r>
            <w:r w:rsidRPr="006E2356">
              <w:rPr>
                <w:rFonts w:asciiTheme="majorHAnsi" w:eastAsia="Times New Roman" w:hAnsiTheme="majorHAnsi" w:cstheme="majorHAnsi"/>
                <w:szCs w:val="24"/>
                <w:lang w:val="ro-RO" w:eastAsia="ru-RU"/>
              </w:rPr>
              <w:t>adop</w:t>
            </w:r>
            <w:r w:rsidR="00175358">
              <w:rPr>
                <w:rFonts w:asciiTheme="majorHAnsi" w:eastAsia="Times New Roman" w:hAnsiTheme="majorHAnsi" w:cstheme="majorHAnsi"/>
                <w:szCs w:val="24"/>
                <w:lang w:val="ro-RO" w:eastAsia="ru-RU"/>
              </w:rPr>
              <w:t>ț</w:t>
            </w:r>
            <w:r w:rsidRPr="006E2356">
              <w:rPr>
                <w:rFonts w:asciiTheme="majorHAnsi" w:eastAsia="Times New Roman" w:hAnsiTheme="majorHAnsi" w:cstheme="majorHAnsi"/>
                <w:szCs w:val="24"/>
                <w:lang w:val="ro-RO" w:eastAsia="ru-RU"/>
              </w:rPr>
              <w:t>ia</w:t>
            </w:r>
            <w:r w:rsidRPr="006E2356">
              <w:rPr>
                <w:rFonts w:asciiTheme="majorHAnsi" w:hAnsiTheme="majorHAnsi" w:cstheme="majorHAnsi"/>
                <w:szCs w:val="24"/>
                <w:lang w:val="ro-RO"/>
              </w:rPr>
              <w:t xml:space="preserve"> </w:t>
            </w:r>
          </w:p>
        </w:tc>
      </w:tr>
      <w:tr w:rsidR="00537E92" w:rsidRPr="00BF6260" w14:paraId="0C2C974C" w14:textId="77777777" w:rsidTr="003C5D1C">
        <w:trPr>
          <w:trHeight w:val="1372"/>
        </w:trPr>
        <w:tc>
          <w:tcPr>
            <w:tcW w:w="4756" w:type="dxa"/>
          </w:tcPr>
          <w:p w14:paraId="42158BBD" w14:textId="77777777" w:rsidR="00537E92" w:rsidRPr="00A717D1" w:rsidRDefault="00537E92" w:rsidP="00730A5E">
            <w:pPr>
              <w:spacing w:line="276" w:lineRule="auto"/>
              <w:jc w:val="both"/>
              <w:rPr>
                <w:rFonts w:asciiTheme="majorHAnsi" w:hAnsiTheme="majorHAnsi" w:cstheme="majorHAnsi"/>
                <w:b w:val="0"/>
                <w:szCs w:val="24"/>
                <w:lang w:val="ro-MD"/>
              </w:rPr>
            </w:pPr>
            <w:r w:rsidRPr="00A717D1">
              <w:rPr>
                <w:rFonts w:asciiTheme="majorHAnsi" w:hAnsiTheme="majorHAnsi" w:cstheme="majorHAnsi"/>
                <w:b w:val="0"/>
                <w:szCs w:val="24"/>
                <w:lang w:val="ro-MD"/>
              </w:rPr>
              <w:t xml:space="preserve">Legea </w:t>
            </w:r>
            <w:r w:rsidR="00C17F84">
              <w:rPr>
                <w:rFonts w:asciiTheme="majorHAnsi" w:hAnsiTheme="majorHAnsi" w:cstheme="majorHAnsi"/>
                <w:b w:val="0"/>
                <w:szCs w:val="24"/>
                <w:lang w:val="ro-MD"/>
              </w:rPr>
              <w:t>n</w:t>
            </w:r>
            <w:r w:rsidRPr="00A717D1">
              <w:rPr>
                <w:rFonts w:asciiTheme="majorHAnsi" w:hAnsiTheme="majorHAnsi" w:cstheme="majorHAnsi"/>
                <w:b w:val="0"/>
                <w:szCs w:val="24"/>
                <w:lang w:val="ro-MD"/>
              </w:rPr>
              <w:t>r.99 din 28.05.2010 privind regimul juridic al adop</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iei reglementează raporturile juridice privind:</w:t>
            </w:r>
          </w:p>
          <w:p w14:paraId="4F9EB05E" w14:textId="77777777" w:rsidR="00537E92" w:rsidRPr="00A717D1" w:rsidRDefault="00537E92" w:rsidP="00730A5E">
            <w:pPr>
              <w:spacing w:line="276" w:lineRule="auto"/>
              <w:jc w:val="both"/>
              <w:rPr>
                <w:rFonts w:asciiTheme="majorHAnsi" w:hAnsiTheme="majorHAnsi" w:cstheme="majorHAnsi"/>
                <w:b w:val="0"/>
                <w:szCs w:val="24"/>
                <w:lang w:val="ro-MD"/>
              </w:rPr>
            </w:pPr>
            <w:r w:rsidRPr="00A717D1">
              <w:rPr>
                <w:rFonts w:asciiTheme="majorHAnsi" w:hAnsiTheme="majorHAnsi" w:cstheme="majorHAnsi"/>
                <w:b w:val="0"/>
                <w:szCs w:val="24"/>
                <w:lang w:val="ro-MD"/>
              </w:rPr>
              <w:t>a) protec</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ia drepturilor copilului prin adop</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ie;</w:t>
            </w:r>
          </w:p>
          <w:p w14:paraId="15E0F6C5" w14:textId="77777777" w:rsidR="00537E92" w:rsidRPr="00A717D1" w:rsidRDefault="00537E92" w:rsidP="00730A5E">
            <w:pPr>
              <w:spacing w:line="276" w:lineRule="auto"/>
              <w:jc w:val="both"/>
              <w:rPr>
                <w:rFonts w:asciiTheme="majorHAnsi" w:hAnsiTheme="majorHAnsi" w:cstheme="majorHAnsi"/>
                <w:b w:val="0"/>
                <w:szCs w:val="24"/>
                <w:lang w:val="ro-MD"/>
              </w:rPr>
            </w:pPr>
            <w:r w:rsidRPr="00A717D1">
              <w:rPr>
                <w:rFonts w:asciiTheme="majorHAnsi" w:hAnsiTheme="majorHAnsi" w:cstheme="majorHAnsi"/>
                <w:b w:val="0"/>
                <w:szCs w:val="24"/>
                <w:lang w:val="ro-MD"/>
              </w:rPr>
              <w:t>b) stabilirea regimului juridic al adop</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iei;</w:t>
            </w:r>
          </w:p>
          <w:p w14:paraId="72679744" w14:textId="77777777" w:rsidR="00537E92" w:rsidRPr="00A717D1" w:rsidRDefault="00537E92" w:rsidP="00730A5E">
            <w:pPr>
              <w:spacing w:line="276" w:lineRule="auto"/>
              <w:jc w:val="both"/>
              <w:rPr>
                <w:rFonts w:asciiTheme="majorHAnsi" w:hAnsiTheme="majorHAnsi" w:cstheme="majorHAnsi"/>
                <w:b w:val="0"/>
                <w:szCs w:val="24"/>
                <w:lang w:val="ro-MD"/>
              </w:rPr>
            </w:pPr>
            <w:r w:rsidRPr="00A717D1">
              <w:rPr>
                <w:rFonts w:asciiTheme="majorHAnsi" w:hAnsiTheme="majorHAnsi" w:cstheme="majorHAnsi"/>
                <w:b w:val="0"/>
                <w:szCs w:val="24"/>
                <w:lang w:val="ro-MD"/>
              </w:rPr>
              <w:t>c) cooperarea autorită</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ilor administra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iei publice cu organiza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ii neguvernamentale pentru a asigura copilului un mediu familial sănătos;</w:t>
            </w:r>
          </w:p>
          <w:p w14:paraId="0B22F249" w14:textId="77777777" w:rsidR="00537E92" w:rsidRPr="00A717D1" w:rsidRDefault="00537E92" w:rsidP="00730A5E">
            <w:pPr>
              <w:spacing w:line="276" w:lineRule="auto"/>
              <w:jc w:val="both"/>
              <w:rPr>
                <w:rFonts w:asciiTheme="majorHAnsi" w:hAnsiTheme="majorHAnsi" w:cstheme="majorHAnsi"/>
                <w:b w:val="0"/>
                <w:szCs w:val="24"/>
                <w:lang w:val="ro-MD"/>
              </w:rPr>
            </w:pPr>
            <w:r w:rsidRPr="00A717D1">
              <w:rPr>
                <w:rFonts w:asciiTheme="majorHAnsi" w:hAnsiTheme="majorHAnsi" w:cstheme="majorHAnsi"/>
                <w:b w:val="0"/>
                <w:szCs w:val="24"/>
                <w:lang w:val="ro-MD"/>
              </w:rPr>
              <w:t>d) colaborarea interna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ională în domeniul protec</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iei copilului prin adop</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ie.</w:t>
            </w:r>
          </w:p>
        </w:tc>
        <w:tc>
          <w:tcPr>
            <w:tcW w:w="4590" w:type="dxa"/>
          </w:tcPr>
          <w:p w14:paraId="56B58142" w14:textId="77777777" w:rsidR="00537E92" w:rsidRPr="00A717D1" w:rsidRDefault="00537E92" w:rsidP="00730A5E">
            <w:pPr>
              <w:spacing w:line="276" w:lineRule="auto"/>
              <w:jc w:val="both"/>
              <w:rPr>
                <w:rFonts w:asciiTheme="majorHAnsi" w:hAnsiTheme="majorHAnsi" w:cstheme="majorHAnsi"/>
                <w:b w:val="0"/>
                <w:szCs w:val="24"/>
                <w:highlight w:val="yellow"/>
                <w:lang w:val="ro-MD"/>
              </w:rPr>
            </w:pPr>
            <w:r w:rsidRPr="00A717D1">
              <w:rPr>
                <w:rFonts w:asciiTheme="majorHAnsi" w:hAnsiTheme="majorHAnsi" w:cstheme="majorHAnsi"/>
                <w:b w:val="0"/>
                <w:szCs w:val="24"/>
                <w:lang w:val="ro-MD"/>
              </w:rPr>
              <w:t>Art.8 din Legea nr. 140  din  14.06.2013 privind protec</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ia specială a copiilor afla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 copiilor separa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w:t>
            </w:r>
            <w:r w:rsidR="00C17F84">
              <w:rPr>
                <w:rFonts w:asciiTheme="majorHAnsi" w:hAnsiTheme="majorHAnsi" w:cstheme="majorHAnsi"/>
                <w:b w:val="0"/>
                <w:szCs w:val="24"/>
                <w:lang w:val="ro-MD"/>
              </w:rPr>
              <w:t xml:space="preserve">, </w:t>
            </w:r>
            <w:r w:rsidRPr="00A717D1">
              <w:rPr>
                <w:rFonts w:asciiTheme="majorHAnsi" w:hAnsiTheme="majorHAnsi" w:cstheme="majorHAnsi"/>
                <w:b w:val="0"/>
                <w:szCs w:val="24"/>
                <w:lang w:val="ro-MD"/>
              </w:rPr>
              <w:t xml:space="preserve"> care stabile</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te procedurile de identificare, evaluare, asisten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ă, referire, monitorizare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eviden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ă a copiilor afla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 copiilor separa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 precum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autorită</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ile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structurile responsabile de aplicarea procedurilor respective</w:t>
            </w:r>
            <w:r w:rsidR="00C17F84">
              <w:rPr>
                <w:rFonts w:asciiTheme="majorHAnsi" w:hAnsiTheme="majorHAnsi" w:cstheme="majorHAnsi"/>
                <w:b w:val="0"/>
                <w:szCs w:val="24"/>
                <w:lang w:val="ro-MD"/>
              </w:rPr>
              <w:t>.</w:t>
            </w:r>
          </w:p>
        </w:tc>
      </w:tr>
      <w:tr w:rsidR="00537E92" w:rsidRPr="00BF6260" w14:paraId="373FD027" w14:textId="77777777" w:rsidTr="003C5D1C">
        <w:trPr>
          <w:trHeight w:val="1107"/>
        </w:trPr>
        <w:tc>
          <w:tcPr>
            <w:tcW w:w="4756" w:type="dxa"/>
          </w:tcPr>
          <w:p w14:paraId="25B4FBAE" w14:textId="77777777" w:rsidR="00537E92" w:rsidRPr="00A717D1" w:rsidRDefault="00537E92" w:rsidP="00730A5E">
            <w:pPr>
              <w:spacing w:line="276" w:lineRule="auto"/>
              <w:jc w:val="both"/>
              <w:rPr>
                <w:rFonts w:asciiTheme="majorHAnsi" w:hAnsiTheme="majorHAnsi" w:cstheme="majorHAnsi"/>
                <w:b w:val="0"/>
                <w:i/>
                <w:szCs w:val="24"/>
                <w:lang w:val="ro-MD"/>
              </w:rPr>
            </w:pPr>
            <w:r w:rsidRPr="00A717D1">
              <w:rPr>
                <w:rFonts w:asciiTheme="majorHAnsi" w:hAnsiTheme="majorHAnsi" w:cstheme="majorHAnsi"/>
                <w:b w:val="0"/>
                <w:szCs w:val="24"/>
                <w:lang w:val="ro-MD"/>
              </w:rPr>
              <w:t>Art.6, 6</w:t>
            </w:r>
            <w:r w:rsidRPr="00A717D1">
              <w:rPr>
                <w:rStyle w:val="FootnoteReference"/>
                <w:rFonts w:asciiTheme="majorHAnsi" w:hAnsiTheme="majorHAnsi" w:cstheme="majorHAnsi"/>
                <w:b w:val="0"/>
                <w:szCs w:val="24"/>
                <w:lang w:val="ro-MD"/>
              </w:rPr>
              <w:footnoteReference w:id="32"/>
            </w:r>
            <w:r w:rsidRPr="00A717D1">
              <w:rPr>
                <w:rFonts w:asciiTheme="majorHAnsi" w:hAnsiTheme="majorHAnsi" w:cstheme="majorHAnsi"/>
                <w:b w:val="0"/>
                <w:szCs w:val="24"/>
                <w:lang w:val="ro-MD"/>
              </w:rPr>
              <w:t xml:space="preserve">, 7, 8, 9 din Legea </w:t>
            </w:r>
            <w:r w:rsidR="009500A0">
              <w:rPr>
                <w:rFonts w:asciiTheme="majorHAnsi" w:hAnsiTheme="majorHAnsi" w:cstheme="majorHAnsi"/>
                <w:b w:val="0"/>
                <w:szCs w:val="24"/>
                <w:lang w:val="ro-MD"/>
              </w:rPr>
              <w:t>n</w:t>
            </w:r>
            <w:r w:rsidRPr="00A717D1">
              <w:rPr>
                <w:rFonts w:asciiTheme="majorHAnsi" w:hAnsiTheme="majorHAnsi" w:cstheme="majorHAnsi"/>
                <w:b w:val="0"/>
                <w:szCs w:val="24"/>
                <w:lang w:val="ro-MD"/>
              </w:rPr>
              <w:t>r.99 din 28.05.2010 privind regimul juridic al adop</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iei</w:t>
            </w:r>
            <w:r w:rsidR="009500A0">
              <w:rPr>
                <w:rFonts w:asciiTheme="majorHAnsi" w:hAnsiTheme="majorHAnsi" w:cstheme="majorHAnsi"/>
                <w:b w:val="0"/>
                <w:szCs w:val="24"/>
                <w:lang w:val="ro-MD"/>
              </w:rPr>
              <w:t>, care</w:t>
            </w:r>
            <w:r w:rsidRPr="00A717D1">
              <w:rPr>
                <w:rFonts w:asciiTheme="majorHAnsi" w:hAnsiTheme="majorHAnsi" w:cstheme="majorHAnsi"/>
                <w:b w:val="0"/>
                <w:i/>
                <w:szCs w:val="24"/>
                <w:lang w:val="ro-MD"/>
              </w:rPr>
              <w:t xml:space="preserve"> s</w:t>
            </w:r>
            <w:r w:rsidRPr="00A717D1">
              <w:rPr>
                <w:rFonts w:asciiTheme="majorHAnsi" w:hAnsiTheme="majorHAnsi" w:cstheme="majorHAnsi"/>
                <w:b w:val="0"/>
                <w:szCs w:val="24"/>
                <w:lang w:val="ro-MD"/>
              </w:rPr>
              <w:t>tabile</w:t>
            </w:r>
            <w:r w:rsidR="009500A0">
              <w:rPr>
                <w:rFonts w:asciiTheme="majorHAnsi" w:hAnsiTheme="majorHAnsi" w:cstheme="majorHAnsi"/>
                <w:b w:val="0"/>
                <w:szCs w:val="24"/>
                <w:lang w:val="ro-MD"/>
              </w:rPr>
              <w:t xml:space="preserve">sc </w:t>
            </w:r>
            <w:r w:rsidRPr="00A717D1">
              <w:rPr>
                <w:rFonts w:asciiTheme="majorHAnsi" w:hAnsiTheme="majorHAnsi" w:cstheme="majorHAnsi"/>
                <w:b w:val="0"/>
                <w:szCs w:val="24"/>
                <w:lang w:val="ro-MD"/>
              </w:rPr>
              <w:t xml:space="preserve"> </w:t>
            </w:r>
            <w:r w:rsidRPr="00A717D1">
              <w:rPr>
                <w:rFonts w:asciiTheme="majorHAnsi" w:hAnsiTheme="majorHAnsi" w:cstheme="majorHAnsi"/>
                <w:b w:val="0"/>
                <w:bCs/>
                <w:color w:val="000000"/>
                <w:szCs w:val="24"/>
                <w:lang w:val="ro-MD"/>
              </w:rPr>
              <w:t>atribu</w:t>
            </w:r>
            <w:r w:rsidR="00175358">
              <w:rPr>
                <w:rFonts w:asciiTheme="majorHAnsi" w:hAnsiTheme="majorHAnsi" w:cstheme="majorHAnsi"/>
                <w:b w:val="0"/>
                <w:bCs/>
                <w:color w:val="000000"/>
                <w:szCs w:val="24"/>
                <w:lang w:val="ro-MD"/>
              </w:rPr>
              <w:t>ț</w:t>
            </w:r>
            <w:r w:rsidRPr="00A717D1">
              <w:rPr>
                <w:rFonts w:asciiTheme="majorHAnsi" w:hAnsiTheme="majorHAnsi" w:cstheme="majorHAnsi"/>
                <w:b w:val="0"/>
                <w:bCs/>
                <w:color w:val="000000"/>
                <w:szCs w:val="24"/>
                <w:lang w:val="ro-MD"/>
              </w:rPr>
              <w:t>iile autorită</w:t>
            </w:r>
            <w:r w:rsidR="00175358">
              <w:rPr>
                <w:rFonts w:asciiTheme="majorHAnsi" w:hAnsiTheme="majorHAnsi" w:cstheme="majorHAnsi"/>
                <w:b w:val="0"/>
                <w:bCs/>
                <w:color w:val="000000"/>
                <w:szCs w:val="24"/>
                <w:lang w:val="ro-MD"/>
              </w:rPr>
              <w:t>ț</w:t>
            </w:r>
            <w:r w:rsidRPr="00A717D1">
              <w:rPr>
                <w:rFonts w:asciiTheme="majorHAnsi" w:hAnsiTheme="majorHAnsi" w:cstheme="majorHAnsi"/>
                <w:b w:val="0"/>
                <w:bCs/>
                <w:color w:val="000000"/>
                <w:szCs w:val="24"/>
                <w:lang w:val="ro-MD"/>
              </w:rPr>
              <w:t>ilor centrale, autorită</w:t>
            </w:r>
            <w:r w:rsidR="00175358">
              <w:rPr>
                <w:rFonts w:asciiTheme="majorHAnsi" w:hAnsiTheme="majorHAnsi" w:cstheme="majorHAnsi"/>
                <w:b w:val="0"/>
                <w:bCs/>
                <w:color w:val="000000"/>
                <w:szCs w:val="24"/>
                <w:lang w:val="ro-MD"/>
              </w:rPr>
              <w:t>ț</w:t>
            </w:r>
            <w:r w:rsidRPr="00A717D1">
              <w:rPr>
                <w:rFonts w:asciiTheme="majorHAnsi" w:hAnsiTheme="majorHAnsi" w:cstheme="majorHAnsi"/>
                <w:b w:val="0"/>
                <w:bCs/>
                <w:color w:val="000000"/>
                <w:szCs w:val="24"/>
                <w:lang w:val="ro-MD"/>
              </w:rPr>
              <w:t xml:space="preserve">ilor tutelare teritoriale, misiunilor diplomatice </w:t>
            </w:r>
            <w:r w:rsidR="00175358">
              <w:rPr>
                <w:rFonts w:asciiTheme="majorHAnsi" w:hAnsiTheme="majorHAnsi" w:cstheme="majorHAnsi"/>
                <w:b w:val="0"/>
                <w:bCs/>
                <w:color w:val="000000"/>
                <w:szCs w:val="24"/>
                <w:lang w:val="ro-MD"/>
              </w:rPr>
              <w:t>ș</w:t>
            </w:r>
            <w:r w:rsidRPr="00A717D1">
              <w:rPr>
                <w:rFonts w:asciiTheme="majorHAnsi" w:hAnsiTheme="majorHAnsi" w:cstheme="majorHAnsi"/>
                <w:b w:val="0"/>
                <w:bCs/>
                <w:color w:val="000000"/>
                <w:szCs w:val="24"/>
                <w:lang w:val="ro-MD"/>
              </w:rPr>
              <w:t>i ale oficiilor consulare ale R</w:t>
            </w:r>
            <w:r w:rsidR="009500A0">
              <w:rPr>
                <w:rFonts w:asciiTheme="majorHAnsi" w:hAnsiTheme="majorHAnsi" w:cstheme="majorHAnsi"/>
                <w:b w:val="0"/>
                <w:szCs w:val="24"/>
                <w:lang w:val="ro-MD"/>
              </w:rPr>
              <w:t>epublicii</w:t>
            </w:r>
            <w:r w:rsidRPr="00A717D1">
              <w:rPr>
                <w:rFonts w:asciiTheme="majorHAnsi" w:hAnsiTheme="majorHAnsi" w:cstheme="majorHAnsi"/>
                <w:b w:val="0"/>
                <w:szCs w:val="24"/>
                <w:lang w:val="ro-MD"/>
              </w:rPr>
              <w:t xml:space="preserve"> Moldova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w:t>
            </w:r>
            <w:r w:rsidR="009500A0">
              <w:rPr>
                <w:rFonts w:asciiTheme="majorHAnsi" w:hAnsiTheme="majorHAnsi" w:cstheme="majorHAnsi"/>
                <w:b w:val="0"/>
                <w:szCs w:val="24"/>
                <w:lang w:val="ro-MD"/>
              </w:rPr>
              <w:t xml:space="preserve">le </w:t>
            </w:r>
            <w:r w:rsidRPr="00A717D1">
              <w:rPr>
                <w:rFonts w:asciiTheme="majorHAnsi" w:hAnsiTheme="majorHAnsi" w:cstheme="majorHAnsi"/>
                <w:b w:val="0"/>
                <w:szCs w:val="24"/>
                <w:lang w:val="ro-MD"/>
              </w:rPr>
              <w:t xml:space="preserve"> </w:t>
            </w:r>
            <w:r w:rsidR="009500A0">
              <w:rPr>
                <w:rFonts w:asciiTheme="majorHAnsi" w:hAnsiTheme="majorHAnsi" w:cstheme="majorHAnsi"/>
                <w:b w:val="0"/>
                <w:szCs w:val="24"/>
                <w:lang w:val="ro-MD"/>
              </w:rPr>
              <w:t>o</w:t>
            </w:r>
            <w:r w:rsidRPr="00A717D1">
              <w:rPr>
                <w:rFonts w:asciiTheme="majorHAnsi" w:hAnsiTheme="majorHAnsi" w:cstheme="majorHAnsi"/>
                <w:b w:val="0"/>
                <w:szCs w:val="24"/>
                <w:lang w:val="ro-MD"/>
              </w:rPr>
              <w:t>rganiza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iilor străine cu atribu</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ii în domeniul adop</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iei interna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ionale.</w:t>
            </w:r>
          </w:p>
        </w:tc>
        <w:tc>
          <w:tcPr>
            <w:tcW w:w="4590" w:type="dxa"/>
          </w:tcPr>
          <w:p w14:paraId="2B27F71D" w14:textId="77777777" w:rsidR="00537E92" w:rsidRPr="00A717D1" w:rsidRDefault="00537E92" w:rsidP="00730A5E">
            <w:pPr>
              <w:spacing w:line="276" w:lineRule="auto"/>
              <w:jc w:val="both"/>
              <w:rPr>
                <w:rFonts w:asciiTheme="majorHAnsi" w:hAnsiTheme="majorHAnsi" w:cstheme="majorHAnsi"/>
                <w:b w:val="0"/>
                <w:szCs w:val="24"/>
                <w:highlight w:val="yellow"/>
                <w:lang w:val="ro-MD"/>
              </w:rPr>
            </w:pPr>
            <w:r w:rsidRPr="00A717D1">
              <w:rPr>
                <w:rFonts w:asciiTheme="majorHAnsi" w:hAnsiTheme="majorHAnsi" w:cstheme="majorHAnsi"/>
                <w:b w:val="0"/>
                <w:szCs w:val="24"/>
                <w:lang w:val="ro-MD"/>
              </w:rPr>
              <w:t>Art.9 din Legea nr. 140  din  14.06.2013 privind protec</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ia specială a copiilor afla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 copiilor separa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w:t>
            </w:r>
            <w:r w:rsidR="009500A0">
              <w:rPr>
                <w:rFonts w:asciiTheme="majorHAnsi" w:hAnsiTheme="majorHAnsi" w:cstheme="majorHAnsi"/>
                <w:b w:val="0"/>
                <w:szCs w:val="24"/>
                <w:lang w:val="ro-MD"/>
              </w:rPr>
              <w:t>,</w:t>
            </w:r>
            <w:r w:rsidRPr="00A717D1">
              <w:rPr>
                <w:rFonts w:asciiTheme="majorHAnsi" w:hAnsiTheme="majorHAnsi" w:cstheme="majorHAnsi"/>
                <w:b w:val="0"/>
                <w:szCs w:val="24"/>
                <w:lang w:val="ro-MD"/>
              </w:rPr>
              <w:t xml:space="preserve"> care stabile</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te procedurile de identificare, evaluare, asisten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ă, referire, monitorizare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eviden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ă a copiilor afla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 copiilor separa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 precum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autorită</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ile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structurile responsabile de aplicarea procedurilor respective</w:t>
            </w:r>
            <w:r w:rsidR="009500A0">
              <w:rPr>
                <w:rFonts w:asciiTheme="majorHAnsi" w:hAnsiTheme="majorHAnsi" w:cstheme="majorHAnsi"/>
                <w:b w:val="0"/>
                <w:szCs w:val="24"/>
                <w:lang w:val="ro-MD"/>
              </w:rPr>
              <w:t>.</w:t>
            </w:r>
          </w:p>
        </w:tc>
      </w:tr>
      <w:tr w:rsidR="00537E92" w:rsidRPr="00BF6260" w14:paraId="7BBDAF65" w14:textId="77777777" w:rsidTr="003C5D1C">
        <w:trPr>
          <w:trHeight w:val="1107"/>
        </w:trPr>
        <w:tc>
          <w:tcPr>
            <w:tcW w:w="4756" w:type="dxa"/>
          </w:tcPr>
          <w:p w14:paraId="26213FFC" w14:textId="77777777" w:rsidR="00537E92" w:rsidRPr="00A717D1" w:rsidRDefault="00537E92" w:rsidP="00730A5E">
            <w:pPr>
              <w:spacing w:line="276" w:lineRule="auto"/>
              <w:jc w:val="both"/>
              <w:rPr>
                <w:rFonts w:asciiTheme="majorHAnsi" w:hAnsiTheme="majorHAnsi" w:cstheme="majorHAnsi"/>
                <w:b w:val="0"/>
                <w:szCs w:val="24"/>
                <w:lang w:val="ro-MD"/>
              </w:rPr>
            </w:pPr>
            <w:r w:rsidRPr="00A717D1">
              <w:rPr>
                <w:rFonts w:asciiTheme="majorHAnsi" w:hAnsiTheme="majorHAnsi" w:cstheme="majorHAnsi"/>
                <w:b w:val="0"/>
                <w:szCs w:val="24"/>
                <w:lang w:val="ro-MD"/>
              </w:rPr>
              <w:t>Cap.</w:t>
            </w:r>
            <w:r w:rsidR="009500A0">
              <w:rPr>
                <w:rFonts w:asciiTheme="majorHAnsi" w:hAnsiTheme="majorHAnsi" w:cstheme="majorHAnsi"/>
                <w:b w:val="0"/>
                <w:szCs w:val="24"/>
                <w:lang w:val="ro-MD"/>
              </w:rPr>
              <w:t xml:space="preserve"> </w:t>
            </w:r>
            <w:r w:rsidRPr="00A717D1">
              <w:rPr>
                <w:rFonts w:asciiTheme="majorHAnsi" w:hAnsiTheme="majorHAnsi" w:cstheme="majorHAnsi"/>
                <w:b w:val="0"/>
                <w:szCs w:val="24"/>
                <w:lang w:val="ro-MD"/>
              </w:rPr>
              <w:t>III, art. 10,</w:t>
            </w:r>
            <w:r w:rsidRPr="00A717D1">
              <w:rPr>
                <w:rFonts w:asciiTheme="majorHAnsi" w:hAnsiTheme="majorHAnsi" w:cstheme="majorHAnsi"/>
                <w:b w:val="0"/>
                <w:bCs/>
                <w:szCs w:val="24"/>
                <w:lang w:val="ro-MD"/>
              </w:rPr>
              <w:t>10</w:t>
            </w:r>
            <w:r w:rsidRPr="00A717D1">
              <w:rPr>
                <w:rFonts w:asciiTheme="majorHAnsi" w:hAnsiTheme="majorHAnsi" w:cstheme="majorHAnsi"/>
                <w:b w:val="0"/>
                <w:bCs/>
                <w:szCs w:val="24"/>
                <w:vertAlign w:val="superscript"/>
                <w:lang w:val="ro-MD"/>
              </w:rPr>
              <w:t>1</w:t>
            </w:r>
            <w:r w:rsidRPr="00A717D1">
              <w:rPr>
                <w:rFonts w:asciiTheme="majorHAnsi" w:hAnsiTheme="majorHAnsi" w:cstheme="majorHAnsi"/>
                <w:b w:val="0"/>
                <w:szCs w:val="24"/>
                <w:lang w:val="ro-MD"/>
              </w:rPr>
              <w:t xml:space="preserve">,11,12, din Legea </w:t>
            </w:r>
            <w:r w:rsidR="009500A0">
              <w:rPr>
                <w:rFonts w:asciiTheme="majorHAnsi" w:hAnsiTheme="majorHAnsi" w:cstheme="majorHAnsi"/>
                <w:b w:val="0"/>
                <w:szCs w:val="24"/>
                <w:lang w:val="ro-MD"/>
              </w:rPr>
              <w:t>n</w:t>
            </w:r>
            <w:r w:rsidRPr="00A717D1">
              <w:rPr>
                <w:rFonts w:asciiTheme="majorHAnsi" w:hAnsiTheme="majorHAnsi" w:cstheme="majorHAnsi"/>
                <w:b w:val="0"/>
                <w:szCs w:val="24"/>
                <w:lang w:val="ro-MD"/>
              </w:rPr>
              <w:t>r.99 din 28.05.2010 privind regimul juridic al adop</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iei</w:t>
            </w:r>
            <w:r w:rsidR="009500A0">
              <w:rPr>
                <w:rFonts w:asciiTheme="majorHAnsi" w:hAnsiTheme="majorHAnsi" w:cstheme="majorHAnsi"/>
                <w:b w:val="0"/>
                <w:szCs w:val="24"/>
                <w:lang w:val="ro-MD"/>
              </w:rPr>
              <w:t>, care</w:t>
            </w:r>
            <w:r w:rsidRPr="00A717D1">
              <w:rPr>
                <w:rFonts w:asciiTheme="majorHAnsi" w:hAnsiTheme="majorHAnsi" w:cstheme="majorHAnsi"/>
                <w:b w:val="0"/>
                <w:szCs w:val="24"/>
                <w:lang w:val="ro-MD"/>
              </w:rPr>
              <w:t xml:space="preserve"> stabile</w:t>
            </w:r>
            <w:r w:rsidR="009500A0">
              <w:rPr>
                <w:rFonts w:asciiTheme="majorHAnsi" w:hAnsiTheme="majorHAnsi" w:cstheme="majorHAnsi"/>
                <w:b w:val="0"/>
                <w:szCs w:val="24"/>
                <w:lang w:val="ro-MD"/>
              </w:rPr>
              <w:t>sc</w:t>
            </w:r>
            <w:r w:rsidRPr="00A717D1">
              <w:rPr>
                <w:rFonts w:asciiTheme="majorHAnsi" w:hAnsiTheme="majorHAnsi" w:cstheme="majorHAnsi"/>
                <w:b w:val="0"/>
                <w:szCs w:val="24"/>
                <w:lang w:val="ro-MD"/>
              </w:rPr>
              <w:t xml:space="preserve"> condi</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iile de fond ale adop</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iei.</w:t>
            </w:r>
          </w:p>
        </w:tc>
        <w:tc>
          <w:tcPr>
            <w:tcW w:w="4590" w:type="dxa"/>
          </w:tcPr>
          <w:p w14:paraId="64A07BE3" w14:textId="77777777" w:rsidR="00537E92" w:rsidRPr="00A717D1" w:rsidRDefault="00537E92" w:rsidP="00730A5E">
            <w:pPr>
              <w:spacing w:line="276" w:lineRule="auto"/>
              <w:jc w:val="both"/>
              <w:rPr>
                <w:rFonts w:asciiTheme="majorHAnsi" w:hAnsiTheme="majorHAnsi" w:cstheme="majorHAnsi"/>
                <w:b w:val="0"/>
                <w:szCs w:val="24"/>
                <w:lang w:val="ro-MD"/>
              </w:rPr>
            </w:pPr>
            <w:r w:rsidRPr="00A717D1">
              <w:rPr>
                <w:rFonts w:asciiTheme="majorHAnsi" w:hAnsiTheme="majorHAnsi" w:cstheme="majorHAnsi"/>
                <w:b w:val="0"/>
                <w:szCs w:val="24"/>
                <w:lang w:val="ro-MD"/>
              </w:rPr>
              <w:t>Art.10 din Legea nr. 140  din  14.06.2013 privind protec</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ia specială a copiilor afla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 copiilor separa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w:t>
            </w:r>
            <w:r w:rsidR="009500A0">
              <w:rPr>
                <w:rFonts w:asciiTheme="majorHAnsi" w:hAnsiTheme="majorHAnsi" w:cstheme="majorHAnsi"/>
                <w:b w:val="0"/>
                <w:szCs w:val="24"/>
                <w:lang w:val="ro-MD"/>
              </w:rPr>
              <w:t>,</w:t>
            </w:r>
            <w:r w:rsidRPr="00A717D1">
              <w:rPr>
                <w:rFonts w:asciiTheme="majorHAnsi" w:hAnsiTheme="majorHAnsi" w:cstheme="majorHAnsi"/>
                <w:b w:val="0"/>
                <w:szCs w:val="24"/>
                <w:lang w:val="ro-MD"/>
              </w:rPr>
              <w:t xml:space="preserve"> care stabile</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te procedurile de identificare, evaluare, asisten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ă, referire, monitorizare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eviden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ă a copiilor afla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 copiilor separa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 precum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autorită</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ile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structurile responsabile de aplicarea procedurilor respective</w:t>
            </w:r>
            <w:r w:rsidR="009500A0">
              <w:rPr>
                <w:rFonts w:asciiTheme="majorHAnsi" w:hAnsiTheme="majorHAnsi" w:cstheme="majorHAnsi"/>
                <w:b w:val="0"/>
                <w:szCs w:val="24"/>
                <w:lang w:val="ro-MD"/>
              </w:rPr>
              <w:t>.</w:t>
            </w:r>
          </w:p>
        </w:tc>
      </w:tr>
      <w:tr w:rsidR="00537E92" w:rsidRPr="00BF6260" w14:paraId="53355A41" w14:textId="77777777" w:rsidTr="008D3F39">
        <w:trPr>
          <w:trHeight w:val="557"/>
        </w:trPr>
        <w:tc>
          <w:tcPr>
            <w:tcW w:w="4756" w:type="dxa"/>
          </w:tcPr>
          <w:p w14:paraId="36FEA02A" w14:textId="77777777" w:rsidR="00537E92" w:rsidRPr="00A717D1" w:rsidRDefault="00537E92" w:rsidP="00730A5E">
            <w:pPr>
              <w:spacing w:line="276" w:lineRule="auto"/>
              <w:jc w:val="both"/>
              <w:rPr>
                <w:rFonts w:asciiTheme="majorHAnsi" w:hAnsiTheme="majorHAnsi" w:cstheme="majorHAnsi"/>
                <w:b w:val="0"/>
                <w:szCs w:val="24"/>
                <w:lang w:val="ro-MD"/>
              </w:rPr>
            </w:pPr>
            <w:r w:rsidRPr="00A717D1">
              <w:rPr>
                <w:rFonts w:asciiTheme="majorHAnsi" w:hAnsiTheme="majorHAnsi" w:cstheme="majorHAnsi"/>
                <w:b w:val="0"/>
                <w:szCs w:val="24"/>
                <w:lang w:val="ro-MD"/>
              </w:rPr>
              <w:t xml:space="preserve">Art. 15 din Legea </w:t>
            </w:r>
            <w:r w:rsidR="009500A0">
              <w:rPr>
                <w:rFonts w:asciiTheme="majorHAnsi" w:hAnsiTheme="majorHAnsi" w:cstheme="majorHAnsi"/>
                <w:b w:val="0"/>
                <w:szCs w:val="24"/>
                <w:lang w:val="ro-MD"/>
              </w:rPr>
              <w:t>n</w:t>
            </w:r>
            <w:r w:rsidRPr="00A717D1">
              <w:rPr>
                <w:rFonts w:asciiTheme="majorHAnsi" w:hAnsiTheme="majorHAnsi" w:cstheme="majorHAnsi"/>
                <w:b w:val="0"/>
                <w:szCs w:val="24"/>
                <w:lang w:val="ro-MD"/>
              </w:rPr>
              <w:t>r.99 din 28.05.2010 privind regimul juridic al adop</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iei</w:t>
            </w:r>
            <w:r w:rsidR="009500A0">
              <w:rPr>
                <w:rFonts w:asciiTheme="majorHAnsi" w:hAnsiTheme="majorHAnsi" w:cstheme="majorHAnsi"/>
                <w:b w:val="0"/>
                <w:szCs w:val="24"/>
                <w:lang w:val="ro-MD"/>
              </w:rPr>
              <w:t>, care</w:t>
            </w:r>
            <w:r w:rsidRPr="00A717D1">
              <w:rPr>
                <w:rFonts w:asciiTheme="majorHAnsi" w:hAnsiTheme="majorHAnsi" w:cstheme="majorHAnsi"/>
                <w:b w:val="0"/>
                <w:szCs w:val="24"/>
                <w:lang w:val="ro-MD"/>
              </w:rPr>
              <w:t xml:space="preserve"> stabile</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te lista actelor necesare c</w:t>
            </w:r>
            <w:r w:rsidR="009500A0">
              <w:rPr>
                <w:rFonts w:asciiTheme="majorHAnsi" w:hAnsiTheme="majorHAnsi" w:cstheme="majorHAnsi"/>
                <w:b w:val="0"/>
                <w:szCs w:val="24"/>
                <w:lang w:val="ro-MD"/>
              </w:rPr>
              <w:t>ar</w:t>
            </w:r>
            <w:r w:rsidRPr="00A717D1">
              <w:rPr>
                <w:rFonts w:asciiTheme="majorHAnsi" w:hAnsiTheme="majorHAnsi" w:cstheme="majorHAnsi"/>
                <w:b w:val="0"/>
                <w:szCs w:val="24"/>
                <w:lang w:val="ro-MD"/>
              </w:rPr>
              <w:t>e se anexează la cererea de adop</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ie</w:t>
            </w:r>
            <w:r w:rsidR="009500A0">
              <w:rPr>
                <w:rFonts w:asciiTheme="majorHAnsi" w:hAnsiTheme="majorHAnsi" w:cstheme="majorHAnsi"/>
                <w:b w:val="0"/>
                <w:szCs w:val="24"/>
                <w:lang w:val="ro-MD"/>
              </w:rPr>
              <w:t>.</w:t>
            </w:r>
          </w:p>
        </w:tc>
        <w:tc>
          <w:tcPr>
            <w:tcW w:w="4590" w:type="dxa"/>
          </w:tcPr>
          <w:p w14:paraId="61534971" w14:textId="77777777" w:rsidR="00537E92" w:rsidRPr="00A717D1" w:rsidRDefault="00537E92" w:rsidP="00730A5E">
            <w:pPr>
              <w:spacing w:line="276" w:lineRule="auto"/>
              <w:jc w:val="both"/>
              <w:rPr>
                <w:rFonts w:asciiTheme="majorHAnsi" w:hAnsiTheme="majorHAnsi" w:cstheme="majorHAnsi"/>
                <w:b w:val="0"/>
                <w:szCs w:val="24"/>
                <w:lang w:val="ro-MD"/>
              </w:rPr>
            </w:pPr>
            <w:r w:rsidRPr="00A717D1">
              <w:rPr>
                <w:rFonts w:asciiTheme="majorHAnsi" w:hAnsiTheme="majorHAnsi" w:cstheme="majorHAnsi"/>
                <w:b w:val="0"/>
                <w:szCs w:val="24"/>
                <w:lang w:val="ro-MD"/>
              </w:rPr>
              <w:t>Cap. IV</w:t>
            </w:r>
            <w:r w:rsidR="009500A0">
              <w:rPr>
                <w:rFonts w:asciiTheme="majorHAnsi" w:hAnsiTheme="majorHAnsi" w:cstheme="majorHAnsi"/>
                <w:b w:val="0"/>
                <w:szCs w:val="24"/>
                <w:lang w:val="ro-MD"/>
              </w:rPr>
              <w:t>,</w:t>
            </w:r>
            <w:r w:rsidRPr="00A717D1">
              <w:rPr>
                <w:rFonts w:asciiTheme="majorHAnsi" w:hAnsiTheme="majorHAnsi" w:cstheme="majorHAnsi"/>
                <w:b w:val="0"/>
                <w:szCs w:val="24"/>
                <w:lang w:val="ro-MD"/>
              </w:rPr>
              <w:t xml:space="preserve"> art.11, 12 din Legea nr. 140  din  14.06.2013 privind protec</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ia specială a copiilor afla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 copiilor separa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w:t>
            </w:r>
            <w:r w:rsidR="009500A0">
              <w:rPr>
                <w:rFonts w:asciiTheme="majorHAnsi" w:hAnsiTheme="majorHAnsi" w:cstheme="majorHAnsi"/>
                <w:b w:val="0"/>
                <w:szCs w:val="24"/>
                <w:lang w:val="ro-MD"/>
              </w:rPr>
              <w:t>,</w:t>
            </w:r>
            <w:r w:rsidRPr="00A717D1">
              <w:rPr>
                <w:rFonts w:asciiTheme="majorHAnsi" w:hAnsiTheme="majorHAnsi" w:cstheme="majorHAnsi"/>
                <w:b w:val="0"/>
                <w:szCs w:val="24"/>
                <w:lang w:val="ro-MD"/>
              </w:rPr>
              <w:t xml:space="preserve"> care stabile</w:t>
            </w:r>
            <w:r w:rsidR="009500A0">
              <w:rPr>
                <w:rFonts w:asciiTheme="majorHAnsi" w:hAnsiTheme="majorHAnsi" w:cstheme="majorHAnsi"/>
                <w:b w:val="0"/>
                <w:szCs w:val="24"/>
                <w:lang w:val="ro-MD"/>
              </w:rPr>
              <w:t>sc</w:t>
            </w:r>
            <w:r w:rsidRPr="00A717D1">
              <w:rPr>
                <w:rFonts w:asciiTheme="majorHAnsi" w:hAnsiTheme="majorHAnsi" w:cstheme="majorHAnsi"/>
                <w:b w:val="0"/>
                <w:szCs w:val="24"/>
                <w:lang w:val="ro-MD"/>
              </w:rPr>
              <w:t xml:space="preserve"> procedurile de identificare, evaluare, asisten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ă, referire, monitorizare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eviden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ă a copiilor afla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 copiilor separa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 precum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autorită</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ile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 xml:space="preserve">i structurile </w:t>
            </w:r>
            <w:r w:rsidRPr="00A717D1">
              <w:rPr>
                <w:rFonts w:asciiTheme="majorHAnsi" w:hAnsiTheme="majorHAnsi" w:cstheme="majorHAnsi"/>
                <w:b w:val="0"/>
                <w:szCs w:val="24"/>
                <w:lang w:val="ro-MD"/>
              </w:rPr>
              <w:lastRenderedPageBreak/>
              <w:t>responsabile de aplicarea procedurilor respective</w:t>
            </w:r>
            <w:r w:rsidR="009500A0">
              <w:rPr>
                <w:rFonts w:asciiTheme="majorHAnsi" w:hAnsiTheme="majorHAnsi" w:cstheme="majorHAnsi"/>
                <w:b w:val="0"/>
                <w:szCs w:val="24"/>
                <w:lang w:val="ro-MD"/>
              </w:rPr>
              <w:t>.</w:t>
            </w:r>
          </w:p>
        </w:tc>
      </w:tr>
      <w:tr w:rsidR="00537E92" w:rsidRPr="00BF6260" w14:paraId="1E2D9283" w14:textId="77777777" w:rsidTr="003C5D1C">
        <w:trPr>
          <w:trHeight w:val="791"/>
        </w:trPr>
        <w:tc>
          <w:tcPr>
            <w:tcW w:w="4756" w:type="dxa"/>
            <w:vAlign w:val="bottom"/>
          </w:tcPr>
          <w:p w14:paraId="40D44029" w14:textId="77777777" w:rsidR="00537E92" w:rsidRPr="00A717D1" w:rsidRDefault="00537E92" w:rsidP="00730A5E">
            <w:pPr>
              <w:spacing w:line="276" w:lineRule="auto"/>
              <w:jc w:val="both"/>
              <w:rPr>
                <w:rFonts w:asciiTheme="majorHAnsi" w:hAnsiTheme="majorHAnsi" w:cstheme="majorHAnsi"/>
                <w:b w:val="0"/>
                <w:szCs w:val="24"/>
                <w:lang w:val="ro-MD"/>
              </w:rPr>
            </w:pPr>
            <w:r w:rsidRPr="00A717D1">
              <w:rPr>
                <w:rFonts w:asciiTheme="majorHAnsi" w:hAnsiTheme="majorHAnsi" w:cstheme="majorHAnsi"/>
                <w:b w:val="0"/>
                <w:szCs w:val="24"/>
                <w:lang w:val="ro-MD"/>
              </w:rPr>
              <w:lastRenderedPageBreak/>
              <w:t xml:space="preserve">Cap. V din Legea </w:t>
            </w:r>
            <w:r w:rsidR="009500A0">
              <w:rPr>
                <w:rFonts w:asciiTheme="majorHAnsi" w:hAnsiTheme="majorHAnsi" w:cstheme="majorHAnsi"/>
                <w:b w:val="0"/>
                <w:szCs w:val="24"/>
                <w:lang w:val="ro-MD"/>
              </w:rPr>
              <w:t>n</w:t>
            </w:r>
            <w:r w:rsidRPr="00A717D1">
              <w:rPr>
                <w:rFonts w:asciiTheme="majorHAnsi" w:hAnsiTheme="majorHAnsi" w:cstheme="majorHAnsi"/>
                <w:b w:val="0"/>
                <w:szCs w:val="24"/>
                <w:lang w:val="ro-MD"/>
              </w:rPr>
              <w:t>r.99 din 28.05.2010 privind regimul juridic al adop</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iei</w:t>
            </w:r>
            <w:r w:rsidR="009500A0">
              <w:rPr>
                <w:rFonts w:asciiTheme="majorHAnsi" w:hAnsiTheme="majorHAnsi" w:cstheme="majorHAnsi"/>
                <w:b w:val="0"/>
                <w:szCs w:val="24"/>
                <w:lang w:val="ro-MD"/>
              </w:rPr>
              <w:t>, care</w:t>
            </w:r>
            <w:r w:rsidRPr="00A717D1">
              <w:rPr>
                <w:rFonts w:asciiTheme="majorHAnsi" w:hAnsiTheme="majorHAnsi" w:cstheme="majorHAnsi"/>
                <w:b w:val="0"/>
                <w:szCs w:val="24"/>
                <w:lang w:val="ro-MD"/>
              </w:rPr>
              <w:t xml:space="preserve"> stabile</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te condi</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iile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procedurile referitoare la adop</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ia interna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ională</w:t>
            </w:r>
            <w:r w:rsidR="00516FBB">
              <w:rPr>
                <w:rFonts w:asciiTheme="majorHAnsi" w:hAnsiTheme="majorHAnsi" w:cstheme="majorHAnsi"/>
                <w:b w:val="0"/>
                <w:szCs w:val="24"/>
                <w:lang w:val="ro-MD"/>
              </w:rPr>
              <w:t>.</w:t>
            </w:r>
          </w:p>
        </w:tc>
        <w:tc>
          <w:tcPr>
            <w:tcW w:w="4590" w:type="dxa"/>
          </w:tcPr>
          <w:p w14:paraId="29AE48DA" w14:textId="77777777" w:rsidR="00537E92" w:rsidRPr="00A717D1" w:rsidRDefault="00537E92" w:rsidP="00730A5E">
            <w:pPr>
              <w:spacing w:line="276" w:lineRule="auto"/>
              <w:jc w:val="both"/>
              <w:rPr>
                <w:rFonts w:asciiTheme="majorHAnsi" w:hAnsiTheme="majorHAnsi" w:cstheme="majorHAnsi"/>
                <w:b w:val="0"/>
                <w:szCs w:val="24"/>
                <w:highlight w:val="yellow"/>
                <w:lang w:val="ro-MD"/>
              </w:rPr>
            </w:pPr>
            <w:r w:rsidRPr="00A717D1">
              <w:rPr>
                <w:rFonts w:asciiTheme="majorHAnsi" w:hAnsiTheme="majorHAnsi" w:cstheme="majorHAnsi"/>
                <w:b w:val="0"/>
                <w:szCs w:val="24"/>
                <w:lang w:val="ro-MD"/>
              </w:rPr>
              <w:t>Cap. IV</w:t>
            </w:r>
            <w:r w:rsidR="009500A0">
              <w:rPr>
                <w:rFonts w:asciiTheme="majorHAnsi" w:hAnsiTheme="majorHAnsi" w:cstheme="majorHAnsi"/>
                <w:b w:val="0"/>
                <w:szCs w:val="24"/>
                <w:lang w:val="ro-MD"/>
              </w:rPr>
              <w:t>,</w:t>
            </w:r>
            <w:r w:rsidRPr="00A717D1">
              <w:rPr>
                <w:rFonts w:asciiTheme="majorHAnsi" w:hAnsiTheme="majorHAnsi" w:cstheme="majorHAnsi"/>
                <w:b w:val="0"/>
                <w:szCs w:val="24"/>
                <w:lang w:val="ro-MD"/>
              </w:rPr>
              <w:t xml:space="preserve"> art.13, 13¹, 134  din Legea nr. 140  din  14.06.2013 privind protec</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ia specială a copiilor afla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 copiilor separa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w:t>
            </w:r>
            <w:r w:rsidR="009500A0">
              <w:rPr>
                <w:rFonts w:asciiTheme="majorHAnsi" w:hAnsiTheme="majorHAnsi" w:cstheme="majorHAnsi"/>
                <w:b w:val="0"/>
                <w:szCs w:val="24"/>
                <w:lang w:val="ro-MD"/>
              </w:rPr>
              <w:t>,</w:t>
            </w:r>
            <w:r w:rsidRPr="00A717D1">
              <w:rPr>
                <w:rFonts w:asciiTheme="majorHAnsi" w:hAnsiTheme="majorHAnsi" w:cstheme="majorHAnsi"/>
                <w:b w:val="0"/>
                <w:szCs w:val="24"/>
                <w:lang w:val="ro-MD"/>
              </w:rPr>
              <w:t xml:space="preserve"> care stabile</w:t>
            </w:r>
            <w:r w:rsidR="009500A0">
              <w:rPr>
                <w:rFonts w:asciiTheme="majorHAnsi" w:hAnsiTheme="majorHAnsi" w:cstheme="majorHAnsi"/>
                <w:b w:val="0"/>
                <w:szCs w:val="24"/>
                <w:lang w:val="ro-MD"/>
              </w:rPr>
              <w:t>sc</w:t>
            </w:r>
            <w:r w:rsidRPr="00A717D1">
              <w:rPr>
                <w:rFonts w:asciiTheme="majorHAnsi" w:hAnsiTheme="majorHAnsi" w:cstheme="majorHAnsi"/>
                <w:b w:val="0"/>
                <w:szCs w:val="24"/>
                <w:lang w:val="ro-MD"/>
              </w:rPr>
              <w:t xml:space="preserve"> procedurile de identificare, evaluare, asisten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ă, referire, monitorizare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eviden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ă a copiilor afla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 copiilor separa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 precum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autorită</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ile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structurile responsabile de aplicarea procedurilor respective</w:t>
            </w:r>
            <w:r w:rsidR="009500A0">
              <w:rPr>
                <w:rFonts w:asciiTheme="majorHAnsi" w:hAnsiTheme="majorHAnsi" w:cstheme="majorHAnsi"/>
                <w:b w:val="0"/>
                <w:szCs w:val="24"/>
                <w:lang w:val="ro-MD"/>
              </w:rPr>
              <w:t>.</w:t>
            </w:r>
          </w:p>
        </w:tc>
      </w:tr>
      <w:tr w:rsidR="00537E92" w:rsidRPr="00516FBB" w14:paraId="1724BD00" w14:textId="77777777" w:rsidTr="003C5D1C">
        <w:trPr>
          <w:trHeight w:val="1107"/>
        </w:trPr>
        <w:tc>
          <w:tcPr>
            <w:tcW w:w="4756" w:type="dxa"/>
          </w:tcPr>
          <w:p w14:paraId="555A71B9" w14:textId="77777777" w:rsidR="00537E92" w:rsidRPr="00A717D1" w:rsidRDefault="00537E92" w:rsidP="00730A5E">
            <w:pPr>
              <w:spacing w:line="276" w:lineRule="auto"/>
              <w:jc w:val="both"/>
              <w:rPr>
                <w:rFonts w:asciiTheme="majorHAnsi" w:hAnsiTheme="majorHAnsi" w:cstheme="majorHAnsi"/>
                <w:b w:val="0"/>
                <w:szCs w:val="24"/>
                <w:highlight w:val="yellow"/>
                <w:lang w:val="ro-MD"/>
              </w:rPr>
            </w:pPr>
            <w:r w:rsidRPr="00A717D1">
              <w:rPr>
                <w:rFonts w:asciiTheme="majorHAnsi" w:hAnsiTheme="majorHAnsi" w:cstheme="majorHAnsi"/>
                <w:b w:val="0"/>
                <w:szCs w:val="24"/>
                <w:lang w:val="ro-MD"/>
              </w:rPr>
              <w:t xml:space="preserve">Art. 45 din Legea </w:t>
            </w:r>
            <w:r w:rsidR="00516FBB">
              <w:rPr>
                <w:rFonts w:asciiTheme="majorHAnsi" w:hAnsiTheme="majorHAnsi" w:cstheme="majorHAnsi"/>
                <w:b w:val="0"/>
                <w:szCs w:val="24"/>
                <w:lang w:val="ro-MD"/>
              </w:rPr>
              <w:t>n</w:t>
            </w:r>
            <w:r w:rsidRPr="00A717D1">
              <w:rPr>
                <w:rFonts w:asciiTheme="majorHAnsi" w:hAnsiTheme="majorHAnsi" w:cstheme="majorHAnsi"/>
                <w:b w:val="0"/>
                <w:szCs w:val="24"/>
                <w:lang w:val="ro-MD"/>
              </w:rPr>
              <w:t>r.99 din 28.05.2010 privind regimul juridic al adop</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iei</w:t>
            </w:r>
            <w:r w:rsidR="00516FBB">
              <w:rPr>
                <w:rFonts w:asciiTheme="majorHAnsi" w:hAnsiTheme="majorHAnsi" w:cstheme="majorHAnsi"/>
                <w:b w:val="0"/>
                <w:szCs w:val="24"/>
                <w:lang w:val="ro-MD"/>
              </w:rPr>
              <w:t>, care</w:t>
            </w:r>
            <w:r w:rsidRPr="00A717D1">
              <w:rPr>
                <w:rFonts w:asciiTheme="majorHAnsi" w:hAnsiTheme="majorHAnsi" w:cstheme="majorHAnsi"/>
                <w:b w:val="0"/>
                <w:szCs w:val="24"/>
                <w:lang w:val="ro-MD"/>
              </w:rPr>
              <w:t xml:space="preserve"> stabile</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te procedura de monitorizare a perioadei postadop</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ie</w:t>
            </w:r>
            <w:r w:rsidR="00516FBB">
              <w:rPr>
                <w:rFonts w:asciiTheme="majorHAnsi" w:hAnsiTheme="majorHAnsi" w:cstheme="majorHAnsi"/>
                <w:b w:val="0"/>
                <w:szCs w:val="24"/>
                <w:lang w:val="ro-MD"/>
              </w:rPr>
              <w:t>.</w:t>
            </w:r>
          </w:p>
        </w:tc>
        <w:tc>
          <w:tcPr>
            <w:tcW w:w="4590" w:type="dxa"/>
          </w:tcPr>
          <w:p w14:paraId="09C9A0A6" w14:textId="77777777" w:rsidR="00537E92" w:rsidRPr="00A717D1" w:rsidRDefault="00537E92" w:rsidP="00730A5E">
            <w:pPr>
              <w:spacing w:line="276" w:lineRule="auto"/>
              <w:jc w:val="both"/>
              <w:rPr>
                <w:rFonts w:asciiTheme="majorHAnsi" w:hAnsiTheme="majorHAnsi" w:cstheme="majorHAnsi"/>
                <w:b w:val="0"/>
                <w:szCs w:val="24"/>
                <w:highlight w:val="yellow"/>
                <w:lang w:val="ro-MD"/>
              </w:rPr>
            </w:pPr>
            <w:r w:rsidRPr="00A717D1">
              <w:rPr>
                <w:rFonts w:asciiTheme="majorHAnsi" w:hAnsiTheme="majorHAnsi" w:cstheme="majorHAnsi"/>
                <w:b w:val="0"/>
                <w:szCs w:val="24"/>
                <w:lang w:val="ro-MD"/>
              </w:rPr>
              <w:t>Cap. VI din Legea nr. 140  din  14.06.2013 privind protec</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ia specială a copiilor afla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 copiilor separa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w:t>
            </w:r>
            <w:r w:rsidR="00516FBB">
              <w:rPr>
                <w:rFonts w:asciiTheme="majorHAnsi" w:hAnsiTheme="majorHAnsi" w:cstheme="majorHAnsi"/>
                <w:b w:val="0"/>
                <w:szCs w:val="24"/>
                <w:lang w:val="ro-MD"/>
              </w:rPr>
              <w:t xml:space="preserve">, </w:t>
            </w:r>
            <w:r w:rsidRPr="00A717D1">
              <w:rPr>
                <w:rFonts w:asciiTheme="majorHAnsi" w:hAnsiTheme="majorHAnsi" w:cstheme="majorHAnsi"/>
                <w:b w:val="0"/>
                <w:szCs w:val="24"/>
                <w:lang w:val="ro-MD"/>
              </w:rPr>
              <w:t xml:space="preserve"> care stabile</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te procedurile de identificare, evaluare, asisten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ă, referire, monitorizare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eviden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ă a copiilor afla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în situa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 xml:space="preserve">ie de risc </w:t>
            </w:r>
            <w:r w:rsidR="00175358">
              <w:rPr>
                <w:rFonts w:asciiTheme="majorHAnsi" w:hAnsiTheme="majorHAnsi" w:cstheme="majorHAnsi"/>
                <w:b w:val="0"/>
                <w:szCs w:val="24"/>
                <w:lang w:val="ro-MD"/>
              </w:rPr>
              <w:t>ș</w:t>
            </w:r>
            <w:r w:rsidRPr="00A717D1">
              <w:rPr>
                <w:rFonts w:asciiTheme="majorHAnsi" w:hAnsiTheme="majorHAnsi" w:cstheme="majorHAnsi"/>
                <w:b w:val="0"/>
                <w:szCs w:val="24"/>
                <w:lang w:val="ro-MD"/>
              </w:rPr>
              <w:t>i a copiilor separa</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 de părin</w:t>
            </w:r>
            <w:r w:rsidR="00175358">
              <w:rPr>
                <w:rFonts w:asciiTheme="majorHAnsi" w:hAnsiTheme="majorHAnsi" w:cstheme="majorHAnsi"/>
                <w:b w:val="0"/>
                <w:szCs w:val="24"/>
                <w:lang w:val="ro-MD"/>
              </w:rPr>
              <w:t>ț</w:t>
            </w:r>
            <w:r w:rsidRPr="00A717D1">
              <w:rPr>
                <w:rFonts w:asciiTheme="majorHAnsi" w:hAnsiTheme="majorHAnsi" w:cstheme="majorHAnsi"/>
                <w:b w:val="0"/>
                <w:szCs w:val="24"/>
                <w:lang w:val="ro-MD"/>
              </w:rPr>
              <w:t>i.</w:t>
            </w:r>
          </w:p>
        </w:tc>
      </w:tr>
    </w:tbl>
    <w:p w14:paraId="7773616B" w14:textId="77777777" w:rsidR="006E2356" w:rsidRDefault="006E2356" w:rsidP="00730A5E">
      <w:pPr>
        <w:pStyle w:val="Heading1"/>
        <w:spacing w:before="0" w:line="276" w:lineRule="auto"/>
        <w:jc w:val="right"/>
        <w:rPr>
          <w:color w:val="000000" w:themeColor="text1"/>
          <w:sz w:val="24"/>
          <w:lang w:val="ro-MD"/>
        </w:rPr>
      </w:pPr>
    </w:p>
    <w:p w14:paraId="206D3D75" w14:textId="77777777" w:rsidR="007E088A" w:rsidRDefault="007E088A" w:rsidP="00730A5E">
      <w:pPr>
        <w:pStyle w:val="Heading1"/>
        <w:spacing w:before="0" w:line="276" w:lineRule="auto"/>
        <w:jc w:val="right"/>
        <w:rPr>
          <w:color w:val="000000" w:themeColor="text1"/>
          <w:sz w:val="24"/>
          <w:lang w:val="ro-MD"/>
        </w:rPr>
      </w:pPr>
      <w:bookmarkStart w:id="55" w:name="_Toc123632238"/>
      <w:r>
        <w:rPr>
          <w:color w:val="000000" w:themeColor="text1"/>
          <w:sz w:val="24"/>
          <w:lang w:val="ro-MD"/>
        </w:rPr>
        <w:t>Anexa nr. 8</w:t>
      </w:r>
      <w:bookmarkEnd w:id="55"/>
      <w:r w:rsidR="00BE2F23">
        <w:rPr>
          <w:color w:val="000000" w:themeColor="text1"/>
          <w:sz w:val="24"/>
          <w:lang w:val="ro-MD"/>
        </w:rPr>
        <w:t xml:space="preserve"> </w:t>
      </w:r>
    </w:p>
    <w:p w14:paraId="19DB8773" w14:textId="77777777" w:rsidR="00BE2F23" w:rsidRPr="00BE2F23" w:rsidRDefault="00BE2F23" w:rsidP="00730A5E">
      <w:pPr>
        <w:spacing w:line="276" w:lineRule="auto"/>
        <w:rPr>
          <w:lang w:val="ro-MD"/>
        </w:rPr>
      </w:pPr>
      <w:r>
        <w:rPr>
          <w:lang w:val="ro-MD"/>
        </w:rPr>
        <w:tab/>
      </w:r>
      <w:r>
        <w:rPr>
          <w:lang w:val="ro-MD"/>
        </w:rPr>
        <w:tab/>
      </w:r>
      <w:r>
        <w:rPr>
          <w:lang w:val="ro-MD"/>
        </w:rPr>
        <w:tab/>
      </w:r>
      <w:r>
        <w:rPr>
          <w:lang w:val="ro-MD"/>
        </w:rPr>
        <w:tab/>
      </w:r>
      <w:r>
        <w:rPr>
          <w:lang w:val="ro-MD"/>
        </w:rPr>
        <w:tab/>
      </w:r>
      <w:r>
        <w:rPr>
          <w:lang w:val="ro-MD"/>
        </w:rPr>
        <w:tab/>
        <w:t>Aria de audit</w:t>
      </w:r>
    </w:p>
    <w:tbl>
      <w:tblPr>
        <w:tblStyle w:val="TableGrid"/>
        <w:tblW w:w="9493" w:type="dxa"/>
        <w:tblLook w:val="04A0" w:firstRow="1" w:lastRow="0" w:firstColumn="1" w:lastColumn="0" w:noHBand="0" w:noVBand="1"/>
      </w:tblPr>
      <w:tblGrid>
        <w:gridCol w:w="3681"/>
        <w:gridCol w:w="5812"/>
      </w:tblGrid>
      <w:tr w:rsidR="00920624" w:rsidRPr="00702307" w14:paraId="2A5B69C7" w14:textId="77777777" w:rsidTr="008D3F39">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8075E" w14:textId="77777777" w:rsidR="00920624" w:rsidRPr="008D3F39" w:rsidRDefault="00920624" w:rsidP="008D3F39">
            <w:pPr>
              <w:spacing w:line="240" w:lineRule="auto"/>
              <w:jc w:val="center"/>
              <w:rPr>
                <w:rFonts w:asciiTheme="majorHAnsi" w:eastAsiaTheme="minorHAnsi" w:hAnsiTheme="majorHAnsi" w:cstheme="majorHAnsi"/>
                <w:i/>
                <w:sz w:val="22"/>
                <w:highlight w:val="yellow"/>
                <w:lang w:val="ro-MD"/>
              </w:rPr>
            </w:pPr>
            <w:r w:rsidRPr="008D3F39">
              <w:rPr>
                <w:rFonts w:asciiTheme="majorHAnsi" w:hAnsiTheme="majorHAnsi" w:cstheme="majorHAnsi"/>
                <w:i/>
                <w:sz w:val="22"/>
                <w:lang w:val="ro-MD"/>
              </w:rPr>
              <w:t>Colectarea probelor</w:t>
            </w:r>
            <w:r w:rsidR="00516FBB" w:rsidRPr="008D3F39">
              <w:rPr>
                <w:rFonts w:asciiTheme="majorHAnsi" w:hAnsiTheme="majorHAnsi" w:cstheme="majorHAnsi"/>
                <w:i/>
                <w:sz w:val="22"/>
                <w:lang w:val="ro-MD"/>
              </w:rPr>
              <w:t>,</w:t>
            </w:r>
            <w:r w:rsidRPr="008D3F39">
              <w:rPr>
                <w:rFonts w:asciiTheme="majorHAnsi" w:hAnsiTheme="majorHAnsi" w:cstheme="majorHAnsi"/>
                <w:i/>
                <w:sz w:val="22"/>
                <w:lang w:val="ro-MD"/>
              </w:rPr>
              <w:t xml:space="preserve"> cu deplasare</w:t>
            </w:r>
            <w:r w:rsidR="00516FBB" w:rsidRPr="008D3F39">
              <w:rPr>
                <w:rFonts w:asciiTheme="majorHAnsi" w:hAnsiTheme="majorHAnsi" w:cstheme="majorHAnsi"/>
                <w:i/>
                <w:sz w:val="22"/>
                <w:lang w:val="ro-MD"/>
              </w:rPr>
              <w:t>a</w:t>
            </w:r>
            <w:r w:rsidRPr="008D3F39">
              <w:rPr>
                <w:rFonts w:asciiTheme="majorHAnsi" w:hAnsiTheme="majorHAnsi" w:cstheme="majorHAnsi"/>
                <w:i/>
                <w:sz w:val="22"/>
                <w:lang w:val="ro-MD"/>
              </w:rPr>
              <w:t xml:space="preserve"> în teritoriu</w:t>
            </w:r>
            <w:r w:rsidR="00516FBB" w:rsidRPr="008D3F39">
              <w:rPr>
                <w:rFonts w:asciiTheme="majorHAnsi" w:hAnsiTheme="majorHAnsi" w:cstheme="majorHAnsi"/>
                <w:i/>
                <w:sz w:val="22"/>
                <w:lang w:val="ro-MD"/>
              </w:rPr>
              <w:t>,</w:t>
            </w:r>
            <w:r w:rsidRPr="008D3F39">
              <w:rPr>
                <w:rFonts w:asciiTheme="majorHAnsi" w:hAnsiTheme="majorHAnsi" w:cstheme="majorHAnsi"/>
                <w:i/>
                <w:sz w:val="22"/>
                <w:lang w:val="ro-MD"/>
              </w:rPr>
              <w:t xml:space="preserve"> privind copiii afla</w:t>
            </w:r>
            <w:r w:rsidR="00175358" w:rsidRPr="008D3F39">
              <w:rPr>
                <w:rFonts w:asciiTheme="majorHAnsi" w:hAnsiTheme="majorHAnsi" w:cstheme="majorHAnsi"/>
                <w:i/>
                <w:sz w:val="22"/>
                <w:lang w:val="ro-MD"/>
              </w:rPr>
              <w:t>ț</w:t>
            </w:r>
            <w:r w:rsidRPr="008D3F39">
              <w:rPr>
                <w:rFonts w:asciiTheme="majorHAnsi" w:hAnsiTheme="majorHAnsi" w:cstheme="majorHAnsi"/>
                <w:i/>
                <w:sz w:val="22"/>
                <w:lang w:val="ro-MD"/>
              </w:rPr>
              <w:t>i în situa</w:t>
            </w:r>
            <w:r w:rsidR="00175358" w:rsidRPr="008D3F39">
              <w:rPr>
                <w:rFonts w:asciiTheme="majorHAnsi" w:hAnsiTheme="majorHAnsi" w:cstheme="majorHAnsi"/>
                <w:i/>
                <w:sz w:val="22"/>
                <w:lang w:val="ro-MD"/>
              </w:rPr>
              <w:t>ț</w:t>
            </w:r>
            <w:r w:rsidRPr="008D3F39">
              <w:rPr>
                <w:rFonts w:asciiTheme="majorHAnsi" w:hAnsiTheme="majorHAnsi" w:cstheme="majorHAnsi"/>
                <w:i/>
                <w:sz w:val="22"/>
                <w:lang w:val="ro-MD"/>
              </w:rPr>
              <w:t xml:space="preserve">ie de risc </w:t>
            </w:r>
            <w:r w:rsidR="00175358" w:rsidRPr="008D3F39">
              <w:rPr>
                <w:rFonts w:asciiTheme="majorHAnsi" w:hAnsiTheme="majorHAnsi" w:cstheme="majorHAnsi"/>
                <w:i/>
                <w:sz w:val="22"/>
                <w:lang w:val="ro-MD"/>
              </w:rPr>
              <w:t>ș</w:t>
            </w:r>
            <w:r w:rsidRPr="008D3F39">
              <w:rPr>
                <w:rFonts w:asciiTheme="majorHAnsi" w:hAnsiTheme="majorHAnsi" w:cstheme="majorHAnsi"/>
                <w:i/>
                <w:sz w:val="22"/>
                <w:lang w:val="ro-MD"/>
              </w:rPr>
              <w:t>i adop</w:t>
            </w:r>
            <w:r w:rsidR="00175358" w:rsidRPr="008D3F39">
              <w:rPr>
                <w:rFonts w:asciiTheme="majorHAnsi" w:hAnsiTheme="majorHAnsi" w:cstheme="majorHAnsi"/>
                <w:i/>
                <w:sz w:val="22"/>
                <w:lang w:val="ro-MD"/>
              </w:rPr>
              <w:t>ț</w:t>
            </w:r>
            <w:r w:rsidRPr="008D3F39">
              <w:rPr>
                <w:rFonts w:asciiTheme="majorHAnsi" w:hAnsiTheme="majorHAnsi" w:cstheme="majorHAnsi"/>
                <w:i/>
                <w:sz w:val="22"/>
                <w:lang w:val="ro-MD"/>
              </w:rPr>
              <w:t>ie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F6AA8" w14:textId="77777777" w:rsidR="00920624" w:rsidRPr="008D3F39" w:rsidRDefault="00920624" w:rsidP="008D3F39">
            <w:pPr>
              <w:spacing w:line="240" w:lineRule="auto"/>
              <w:rPr>
                <w:rFonts w:asciiTheme="majorHAnsi" w:hAnsiTheme="majorHAnsi" w:cstheme="majorHAnsi"/>
                <w:i/>
                <w:sz w:val="22"/>
                <w:highlight w:val="yellow"/>
                <w:lang w:val="ro-MD"/>
              </w:rPr>
            </w:pPr>
            <w:r w:rsidRPr="008D3F39">
              <w:rPr>
                <w:rFonts w:asciiTheme="majorHAnsi" w:hAnsiTheme="majorHAnsi" w:cstheme="majorHAnsi"/>
                <w:i/>
                <w:sz w:val="22"/>
                <w:lang w:val="ro-MD"/>
              </w:rPr>
              <w:t>Colectarea probelor din teritoriu</w:t>
            </w:r>
            <w:r w:rsidR="00516FBB" w:rsidRPr="008D3F39">
              <w:rPr>
                <w:rFonts w:asciiTheme="majorHAnsi" w:hAnsiTheme="majorHAnsi" w:cstheme="majorHAnsi"/>
                <w:i/>
                <w:sz w:val="22"/>
                <w:lang w:val="ro-MD"/>
              </w:rPr>
              <w:t>,</w:t>
            </w:r>
            <w:r w:rsidRPr="008D3F39">
              <w:rPr>
                <w:rFonts w:asciiTheme="majorHAnsi" w:hAnsiTheme="majorHAnsi" w:cstheme="majorHAnsi"/>
                <w:i/>
                <w:sz w:val="22"/>
                <w:lang w:val="ro-MD"/>
              </w:rPr>
              <w:t xml:space="preserve"> prin intermediu</w:t>
            </w:r>
            <w:r w:rsidR="00516FBB" w:rsidRPr="008D3F39">
              <w:rPr>
                <w:rFonts w:asciiTheme="majorHAnsi" w:hAnsiTheme="majorHAnsi" w:cstheme="majorHAnsi"/>
                <w:i/>
                <w:sz w:val="22"/>
                <w:lang w:val="ro-MD"/>
              </w:rPr>
              <w:t>l</w:t>
            </w:r>
            <w:r w:rsidRPr="008D3F39">
              <w:rPr>
                <w:rFonts w:asciiTheme="majorHAnsi" w:hAnsiTheme="majorHAnsi" w:cstheme="majorHAnsi"/>
                <w:i/>
                <w:sz w:val="22"/>
                <w:lang w:val="ro-MD"/>
              </w:rPr>
              <w:t xml:space="preserve"> po</w:t>
            </w:r>
            <w:r w:rsidR="00175358" w:rsidRPr="008D3F39">
              <w:rPr>
                <w:rFonts w:asciiTheme="majorHAnsi" w:hAnsiTheme="majorHAnsi" w:cstheme="majorHAnsi"/>
                <w:i/>
                <w:sz w:val="22"/>
                <w:lang w:val="ro-MD"/>
              </w:rPr>
              <w:t>ș</w:t>
            </w:r>
            <w:r w:rsidRPr="008D3F39">
              <w:rPr>
                <w:rFonts w:asciiTheme="majorHAnsi" w:hAnsiTheme="majorHAnsi" w:cstheme="majorHAnsi"/>
                <w:i/>
                <w:sz w:val="22"/>
                <w:lang w:val="ro-MD"/>
              </w:rPr>
              <w:t>tei electronice</w:t>
            </w:r>
            <w:r w:rsidR="00516FBB" w:rsidRPr="008D3F39">
              <w:rPr>
                <w:rFonts w:asciiTheme="majorHAnsi" w:hAnsiTheme="majorHAnsi" w:cstheme="majorHAnsi"/>
                <w:i/>
                <w:sz w:val="22"/>
                <w:lang w:val="ro-MD"/>
              </w:rPr>
              <w:t>,</w:t>
            </w:r>
            <w:r w:rsidRPr="008D3F39">
              <w:rPr>
                <w:rFonts w:asciiTheme="majorHAnsi" w:hAnsiTheme="majorHAnsi" w:cstheme="majorHAnsi"/>
                <w:i/>
                <w:sz w:val="22"/>
                <w:lang w:val="ro-MD"/>
              </w:rPr>
              <w:t xml:space="preserve"> privind copii</w:t>
            </w:r>
            <w:r w:rsidR="00516FBB" w:rsidRPr="008D3F39">
              <w:rPr>
                <w:rFonts w:asciiTheme="majorHAnsi" w:hAnsiTheme="majorHAnsi" w:cstheme="majorHAnsi"/>
                <w:i/>
                <w:sz w:val="22"/>
                <w:lang w:val="ro-MD"/>
              </w:rPr>
              <w:t xml:space="preserve">i </w:t>
            </w:r>
            <w:r w:rsidRPr="008D3F39">
              <w:rPr>
                <w:rFonts w:asciiTheme="majorHAnsi" w:hAnsiTheme="majorHAnsi" w:cstheme="majorHAnsi"/>
                <w:i/>
                <w:sz w:val="22"/>
                <w:lang w:val="ro-MD"/>
              </w:rPr>
              <w:t xml:space="preserve"> afla</w:t>
            </w:r>
            <w:r w:rsidR="00175358" w:rsidRPr="008D3F39">
              <w:rPr>
                <w:rFonts w:asciiTheme="majorHAnsi" w:hAnsiTheme="majorHAnsi" w:cstheme="majorHAnsi"/>
                <w:i/>
                <w:sz w:val="22"/>
                <w:lang w:val="ro-MD"/>
              </w:rPr>
              <w:t>ț</w:t>
            </w:r>
            <w:r w:rsidRPr="008D3F39">
              <w:rPr>
                <w:rFonts w:asciiTheme="majorHAnsi" w:hAnsiTheme="majorHAnsi" w:cstheme="majorHAnsi"/>
                <w:i/>
                <w:sz w:val="22"/>
                <w:lang w:val="ro-MD"/>
              </w:rPr>
              <w:t>i în situa</w:t>
            </w:r>
            <w:r w:rsidR="00175358" w:rsidRPr="008D3F39">
              <w:rPr>
                <w:rFonts w:asciiTheme="majorHAnsi" w:hAnsiTheme="majorHAnsi" w:cstheme="majorHAnsi"/>
                <w:i/>
                <w:sz w:val="22"/>
                <w:lang w:val="ro-MD"/>
              </w:rPr>
              <w:t>ț</w:t>
            </w:r>
            <w:r w:rsidRPr="008D3F39">
              <w:rPr>
                <w:rFonts w:asciiTheme="majorHAnsi" w:hAnsiTheme="majorHAnsi" w:cstheme="majorHAnsi"/>
                <w:i/>
                <w:sz w:val="22"/>
                <w:lang w:val="ro-MD"/>
              </w:rPr>
              <w:t xml:space="preserve">ie de risc </w:t>
            </w:r>
            <w:r w:rsidR="00175358" w:rsidRPr="008D3F39">
              <w:rPr>
                <w:rFonts w:asciiTheme="majorHAnsi" w:hAnsiTheme="majorHAnsi" w:cstheme="majorHAnsi"/>
                <w:i/>
                <w:sz w:val="22"/>
                <w:lang w:val="ro-MD"/>
              </w:rPr>
              <w:t>ș</w:t>
            </w:r>
            <w:r w:rsidRPr="008D3F39">
              <w:rPr>
                <w:rFonts w:asciiTheme="majorHAnsi" w:hAnsiTheme="majorHAnsi" w:cstheme="majorHAnsi"/>
                <w:i/>
                <w:sz w:val="22"/>
                <w:lang w:val="ro-MD"/>
              </w:rPr>
              <w:t>i adop</w:t>
            </w:r>
            <w:r w:rsidR="00175358" w:rsidRPr="008D3F39">
              <w:rPr>
                <w:rFonts w:asciiTheme="majorHAnsi" w:hAnsiTheme="majorHAnsi" w:cstheme="majorHAnsi"/>
                <w:i/>
                <w:sz w:val="22"/>
                <w:lang w:val="ro-MD"/>
              </w:rPr>
              <w:t>ț</w:t>
            </w:r>
            <w:r w:rsidRPr="008D3F39">
              <w:rPr>
                <w:rFonts w:asciiTheme="majorHAnsi" w:hAnsiTheme="majorHAnsi" w:cstheme="majorHAnsi"/>
                <w:i/>
                <w:sz w:val="22"/>
                <w:lang w:val="ro-MD"/>
              </w:rPr>
              <w:t>ie</w:t>
            </w:r>
          </w:p>
        </w:tc>
      </w:tr>
      <w:tr w:rsidR="00920624" w:rsidRPr="00702307" w14:paraId="19B557F5"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0FF5BA5C" w14:textId="37B0C32C" w:rsidR="00920624" w:rsidRPr="00702307"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Centru mun. Chi</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inău</w:t>
            </w:r>
          </w:p>
        </w:tc>
        <w:tc>
          <w:tcPr>
            <w:tcW w:w="5812" w:type="dxa"/>
            <w:tcBorders>
              <w:top w:val="single" w:sz="4" w:space="0" w:color="auto"/>
              <w:left w:val="single" w:sz="4" w:space="0" w:color="auto"/>
              <w:bottom w:val="single" w:sz="4" w:space="0" w:color="auto"/>
              <w:right w:val="single" w:sz="4" w:space="0" w:color="auto"/>
            </w:tcBorders>
            <w:hideMark/>
          </w:tcPr>
          <w:p w14:paraId="60FB09D7"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Briceni</w:t>
            </w:r>
          </w:p>
        </w:tc>
      </w:tr>
      <w:tr w:rsidR="00920624" w:rsidRPr="00702307" w14:paraId="27C46E03"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5CFC21E0" w14:textId="6642A93E"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Ciocana mun. Chi</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inău</w:t>
            </w:r>
          </w:p>
        </w:tc>
        <w:tc>
          <w:tcPr>
            <w:tcW w:w="5812" w:type="dxa"/>
            <w:tcBorders>
              <w:top w:val="single" w:sz="4" w:space="0" w:color="auto"/>
              <w:left w:val="single" w:sz="4" w:space="0" w:color="auto"/>
              <w:bottom w:val="single" w:sz="4" w:space="0" w:color="auto"/>
              <w:right w:val="single" w:sz="4" w:space="0" w:color="auto"/>
            </w:tcBorders>
            <w:hideMark/>
          </w:tcPr>
          <w:p w14:paraId="4FAC8057"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Ocni</w:t>
            </w:r>
            <w:r w:rsidR="00175358" w:rsidRPr="008D3F39">
              <w:rPr>
                <w:rFonts w:asciiTheme="majorHAnsi" w:hAnsiTheme="majorHAnsi" w:cstheme="majorHAnsi"/>
                <w:b w:val="0"/>
                <w:sz w:val="22"/>
                <w:lang w:val="ro-MD"/>
              </w:rPr>
              <w:t>ț</w:t>
            </w:r>
            <w:r w:rsidRPr="008D3F39">
              <w:rPr>
                <w:rFonts w:asciiTheme="majorHAnsi" w:hAnsiTheme="majorHAnsi" w:cstheme="majorHAnsi"/>
                <w:b w:val="0"/>
                <w:sz w:val="22"/>
                <w:lang w:val="ro-MD"/>
              </w:rPr>
              <w:t>a</w:t>
            </w:r>
          </w:p>
        </w:tc>
      </w:tr>
      <w:tr w:rsidR="00920624" w:rsidRPr="00702307" w14:paraId="2AB2696B"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35BD2BDA" w14:textId="26320ACA"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Buiucani mun. Chi</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inău</w:t>
            </w:r>
          </w:p>
        </w:tc>
        <w:tc>
          <w:tcPr>
            <w:tcW w:w="5812" w:type="dxa"/>
            <w:tcBorders>
              <w:top w:val="single" w:sz="4" w:space="0" w:color="auto"/>
              <w:left w:val="single" w:sz="4" w:space="0" w:color="auto"/>
              <w:bottom w:val="single" w:sz="4" w:space="0" w:color="auto"/>
              <w:right w:val="single" w:sz="4" w:space="0" w:color="auto"/>
            </w:tcBorders>
            <w:hideMark/>
          </w:tcPr>
          <w:p w14:paraId="35481DF7"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Glodeni</w:t>
            </w:r>
          </w:p>
        </w:tc>
      </w:tr>
      <w:tr w:rsidR="00920624" w:rsidRPr="00702307" w14:paraId="6B753428"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1982FBCD" w14:textId="68D4B070"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Botanica mun. Chi</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inău</w:t>
            </w:r>
          </w:p>
        </w:tc>
        <w:tc>
          <w:tcPr>
            <w:tcW w:w="5812" w:type="dxa"/>
            <w:tcBorders>
              <w:top w:val="single" w:sz="4" w:space="0" w:color="auto"/>
              <w:left w:val="single" w:sz="4" w:space="0" w:color="auto"/>
              <w:bottom w:val="single" w:sz="4" w:space="0" w:color="auto"/>
              <w:right w:val="single" w:sz="4" w:space="0" w:color="auto"/>
            </w:tcBorders>
            <w:hideMark/>
          </w:tcPr>
          <w:p w14:paraId="5102975A"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R</w:t>
            </w:r>
            <w:r w:rsidR="00516FBB" w:rsidRPr="008D3F39">
              <w:rPr>
                <w:rFonts w:asciiTheme="majorHAnsi" w:hAnsiTheme="majorHAnsi" w:cstheme="majorHAnsi"/>
                <w:b w:val="0"/>
                <w:sz w:val="22"/>
                <w:lang w:val="ro-MD"/>
              </w:rPr>
              <w:t>â</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cani</w:t>
            </w:r>
          </w:p>
        </w:tc>
      </w:tr>
      <w:tr w:rsidR="00920624" w:rsidRPr="00702307" w14:paraId="3187123F"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0A5EC1EB" w14:textId="42819659"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R</w:t>
            </w:r>
            <w:r w:rsidR="00516FBB" w:rsidRPr="008D3F39">
              <w:rPr>
                <w:rFonts w:asciiTheme="majorHAnsi" w:hAnsiTheme="majorHAnsi" w:cstheme="majorHAnsi"/>
                <w:b w:val="0"/>
                <w:sz w:val="22"/>
                <w:lang w:val="ro-MD"/>
              </w:rPr>
              <w:t>â</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cani mun. Chi</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inău</w:t>
            </w:r>
          </w:p>
        </w:tc>
        <w:tc>
          <w:tcPr>
            <w:tcW w:w="5812" w:type="dxa"/>
            <w:tcBorders>
              <w:top w:val="single" w:sz="4" w:space="0" w:color="auto"/>
              <w:left w:val="single" w:sz="4" w:space="0" w:color="auto"/>
              <w:bottom w:val="single" w:sz="4" w:space="0" w:color="auto"/>
              <w:right w:val="single" w:sz="4" w:space="0" w:color="auto"/>
            </w:tcBorders>
            <w:hideMark/>
          </w:tcPr>
          <w:p w14:paraId="704210B0"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Drochia</w:t>
            </w:r>
          </w:p>
        </w:tc>
      </w:tr>
      <w:tr w:rsidR="00920624" w:rsidRPr="00702307" w14:paraId="25284B67"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25D3BA5A"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Ialoveni</w:t>
            </w:r>
          </w:p>
        </w:tc>
        <w:tc>
          <w:tcPr>
            <w:tcW w:w="5812" w:type="dxa"/>
            <w:tcBorders>
              <w:top w:val="single" w:sz="4" w:space="0" w:color="auto"/>
              <w:left w:val="single" w:sz="4" w:space="0" w:color="auto"/>
              <w:bottom w:val="single" w:sz="4" w:space="0" w:color="auto"/>
              <w:right w:val="single" w:sz="4" w:space="0" w:color="auto"/>
            </w:tcBorders>
            <w:hideMark/>
          </w:tcPr>
          <w:p w14:paraId="46A0E2C4"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Dondu</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eni</w:t>
            </w:r>
          </w:p>
        </w:tc>
      </w:tr>
      <w:tr w:rsidR="00920624" w:rsidRPr="00702307" w14:paraId="36807E22"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15E16BDD"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H</w:t>
            </w:r>
            <w:r w:rsidR="00516FBB" w:rsidRPr="008D3F39">
              <w:rPr>
                <w:rFonts w:asciiTheme="majorHAnsi" w:hAnsiTheme="majorHAnsi" w:cstheme="majorHAnsi"/>
                <w:b w:val="0"/>
                <w:sz w:val="22"/>
                <w:lang w:val="ro-MD"/>
              </w:rPr>
              <w:t>â</w:t>
            </w:r>
            <w:r w:rsidRPr="008D3F39">
              <w:rPr>
                <w:rFonts w:asciiTheme="majorHAnsi" w:hAnsiTheme="majorHAnsi" w:cstheme="majorHAnsi"/>
                <w:b w:val="0"/>
                <w:sz w:val="22"/>
                <w:lang w:val="ro-MD"/>
              </w:rPr>
              <w:t>nce</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ti</w:t>
            </w:r>
          </w:p>
        </w:tc>
        <w:tc>
          <w:tcPr>
            <w:tcW w:w="5812" w:type="dxa"/>
            <w:tcBorders>
              <w:top w:val="single" w:sz="4" w:space="0" w:color="auto"/>
              <w:left w:val="single" w:sz="4" w:space="0" w:color="auto"/>
              <w:bottom w:val="single" w:sz="4" w:space="0" w:color="auto"/>
              <w:right w:val="single" w:sz="4" w:space="0" w:color="auto"/>
            </w:tcBorders>
            <w:hideMark/>
          </w:tcPr>
          <w:p w14:paraId="03F3AEAB"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Telene</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ti</w:t>
            </w:r>
          </w:p>
        </w:tc>
      </w:tr>
      <w:tr w:rsidR="00920624" w:rsidRPr="00702307" w14:paraId="6EAE8490"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7A73B80A"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Călăra</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i</w:t>
            </w:r>
          </w:p>
        </w:tc>
        <w:tc>
          <w:tcPr>
            <w:tcW w:w="5812" w:type="dxa"/>
            <w:tcBorders>
              <w:top w:val="single" w:sz="4" w:space="0" w:color="auto"/>
              <w:left w:val="single" w:sz="4" w:space="0" w:color="auto"/>
              <w:bottom w:val="single" w:sz="4" w:space="0" w:color="auto"/>
              <w:right w:val="single" w:sz="4" w:space="0" w:color="auto"/>
            </w:tcBorders>
            <w:hideMark/>
          </w:tcPr>
          <w:p w14:paraId="446841BB"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S</w:t>
            </w:r>
            <w:r w:rsidR="00516FBB" w:rsidRPr="008D3F39">
              <w:rPr>
                <w:rFonts w:asciiTheme="majorHAnsi" w:hAnsiTheme="majorHAnsi" w:cstheme="majorHAnsi"/>
                <w:b w:val="0"/>
                <w:sz w:val="22"/>
                <w:lang w:val="ro-MD"/>
              </w:rPr>
              <w:t>â</w:t>
            </w:r>
            <w:r w:rsidRPr="008D3F39">
              <w:rPr>
                <w:rFonts w:asciiTheme="majorHAnsi" w:hAnsiTheme="majorHAnsi" w:cstheme="majorHAnsi"/>
                <w:b w:val="0"/>
                <w:sz w:val="22"/>
                <w:lang w:val="ro-MD"/>
              </w:rPr>
              <w:t>ngerei</w:t>
            </w:r>
          </w:p>
        </w:tc>
      </w:tr>
      <w:tr w:rsidR="00920624" w:rsidRPr="00702307" w14:paraId="4748B04C"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38207C27"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Criuleni</w:t>
            </w:r>
          </w:p>
        </w:tc>
        <w:tc>
          <w:tcPr>
            <w:tcW w:w="5812" w:type="dxa"/>
            <w:tcBorders>
              <w:top w:val="single" w:sz="4" w:space="0" w:color="auto"/>
              <w:left w:val="single" w:sz="4" w:space="0" w:color="auto"/>
              <w:bottom w:val="single" w:sz="4" w:space="0" w:color="auto"/>
              <w:right w:val="single" w:sz="4" w:space="0" w:color="auto"/>
            </w:tcBorders>
            <w:hideMark/>
          </w:tcPr>
          <w:p w14:paraId="5147B71D"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Orhei</w:t>
            </w:r>
          </w:p>
        </w:tc>
      </w:tr>
      <w:tr w:rsidR="00920624" w:rsidRPr="00702307" w14:paraId="68CBD662"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4AA02881"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Cău</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eni</w:t>
            </w:r>
          </w:p>
        </w:tc>
        <w:tc>
          <w:tcPr>
            <w:tcW w:w="5812" w:type="dxa"/>
            <w:tcBorders>
              <w:top w:val="single" w:sz="4" w:space="0" w:color="auto"/>
              <w:left w:val="single" w:sz="4" w:space="0" w:color="auto"/>
              <w:bottom w:val="single" w:sz="4" w:space="0" w:color="auto"/>
              <w:right w:val="single" w:sz="4" w:space="0" w:color="auto"/>
            </w:tcBorders>
            <w:hideMark/>
          </w:tcPr>
          <w:p w14:paraId="7D3EAEFB"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 xml:space="preserve">DASPC </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oldăne</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ti</w:t>
            </w:r>
          </w:p>
        </w:tc>
      </w:tr>
      <w:tr w:rsidR="00920624" w:rsidRPr="00702307" w14:paraId="7019A6AF"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6EEC4989"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Anenii Noi</w:t>
            </w:r>
          </w:p>
        </w:tc>
        <w:tc>
          <w:tcPr>
            <w:tcW w:w="5812" w:type="dxa"/>
            <w:tcBorders>
              <w:top w:val="single" w:sz="4" w:space="0" w:color="auto"/>
              <w:left w:val="single" w:sz="4" w:space="0" w:color="auto"/>
              <w:bottom w:val="single" w:sz="4" w:space="0" w:color="auto"/>
              <w:right w:val="single" w:sz="4" w:space="0" w:color="auto"/>
            </w:tcBorders>
            <w:hideMark/>
          </w:tcPr>
          <w:p w14:paraId="79CE0819"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Nisporeni</w:t>
            </w:r>
          </w:p>
        </w:tc>
      </w:tr>
      <w:tr w:rsidR="00920624" w:rsidRPr="00702307" w14:paraId="3270502B"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231C6E4E"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Ungheni</w:t>
            </w:r>
          </w:p>
        </w:tc>
        <w:tc>
          <w:tcPr>
            <w:tcW w:w="5812" w:type="dxa"/>
            <w:tcBorders>
              <w:top w:val="single" w:sz="4" w:space="0" w:color="auto"/>
              <w:left w:val="single" w:sz="4" w:space="0" w:color="auto"/>
              <w:bottom w:val="single" w:sz="4" w:space="0" w:color="auto"/>
              <w:right w:val="single" w:sz="4" w:space="0" w:color="auto"/>
            </w:tcBorders>
            <w:hideMark/>
          </w:tcPr>
          <w:p w14:paraId="14C05B03"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Stră</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eni</w:t>
            </w:r>
          </w:p>
        </w:tc>
      </w:tr>
      <w:tr w:rsidR="00920624" w:rsidRPr="00702307" w14:paraId="018DC76B"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19C03F71"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Făle</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ti</w:t>
            </w:r>
          </w:p>
        </w:tc>
        <w:tc>
          <w:tcPr>
            <w:tcW w:w="5812" w:type="dxa"/>
            <w:tcBorders>
              <w:top w:val="single" w:sz="4" w:space="0" w:color="auto"/>
              <w:left w:val="single" w:sz="4" w:space="0" w:color="auto"/>
              <w:bottom w:val="single" w:sz="4" w:space="0" w:color="auto"/>
              <w:right w:val="single" w:sz="4" w:space="0" w:color="auto"/>
            </w:tcBorders>
            <w:hideMark/>
          </w:tcPr>
          <w:p w14:paraId="7F4E7FE7"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UTA Găgăuzia</w:t>
            </w:r>
          </w:p>
        </w:tc>
      </w:tr>
      <w:tr w:rsidR="00920624" w:rsidRPr="00702307" w14:paraId="40AFFF98"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37280925"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Băl</w:t>
            </w:r>
            <w:r w:rsidR="00175358" w:rsidRPr="008D3F39">
              <w:rPr>
                <w:rFonts w:asciiTheme="majorHAnsi" w:hAnsiTheme="majorHAnsi" w:cstheme="majorHAnsi"/>
                <w:b w:val="0"/>
                <w:sz w:val="22"/>
                <w:lang w:val="ro-MD"/>
              </w:rPr>
              <w:t>ț</w:t>
            </w:r>
            <w:r w:rsidRPr="008D3F39">
              <w:rPr>
                <w:rFonts w:asciiTheme="majorHAnsi" w:hAnsiTheme="majorHAnsi" w:cstheme="majorHAnsi"/>
                <w:b w:val="0"/>
                <w:sz w:val="22"/>
                <w:lang w:val="ro-MD"/>
              </w:rPr>
              <w:t>i</w:t>
            </w:r>
          </w:p>
        </w:tc>
        <w:tc>
          <w:tcPr>
            <w:tcW w:w="5812" w:type="dxa"/>
            <w:tcBorders>
              <w:top w:val="single" w:sz="4" w:space="0" w:color="auto"/>
              <w:left w:val="single" w:sz="4" w:space="0" w:color="auto"/>
              <w:bottom w:val="single" w:sz="4" w:space="0" w:color="auto"/>
              <w:right w:val="single" w:sz="4" w:space="0" w:color="auto"/>
            </w:tcBorders>
            <w:hideMark/>
          </w:tcPr>
          <w:p w14:paraId="15F3AFE7"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 xml:space="preserve">DASPC </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tefan Vodă</w:t>
            </w:r>
          </w:p>
        </w:tc>
      </w:tr>
      <w:tr w:rsidR="00920624" w:rsidRPr="00702307" w14:paraId="2C80532E"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3AED396B"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Edine</w:t>
            </w:r>
            <w:r w:rsidR="00175358" w:rsidRPr="008D3F39">
              <w:rPr>
                <w:rFonts w:asciiTheme="majorHAnsi" w:hAnsiTheme="majorHAnsi" w:cstheme="majorHAnsi"/>
                <w:b w:val="0"/>
                <w:sz w:val="22"/>
                <w:lang w:val="ro-MD"/>
              </w:rPr>
              <w:t>ț</w:t>
            </w:r>
          </w:p>
        </w:tc>
        <w:tc>
          <w:tcPr>
            <w:tcW w:w="5812" w:type="dxa"/>
            <w:tcBorders>
              <w:top w:val="single" w:sz="4" w:space="0" w:color="auto"/>
              <w:left w:val="single" w:sz="4" w:space="0" w:color="auto"/>
              <w:bottom w:val="single" w:sz="4" w:space="0" w:color="auto"/>
              <w:right w:val="single" w:sz="4" w:space="0" w:color="auto"/>
            </w:tcBorders>
            <w:hideMark/>
          </w:tcPr>
          <w:p w14:paraId="39C0977C"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Taraclia</w:t>
            </w:r>
          </w:p>
        </w:tc>
      </w:tr>
      <w:tr w:rsidR="00920624" w:rsidRPr="00702307" w14:paraId="1177DE2E"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5203CB19"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Flore</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ti</w:t>
            </w:r>
          </w:p>
        </w:tc>
        <w:tc>
          <w:tcPr>
            <w:tcW w:w="5812" w:type="dxa"/>
            <w:tcBorders>
              <w:top w:val="single" w:sz="4" w:space="0" w:color="auto"/>
              <w:left w:val="single" w:sz="4" w:space="0" w:color="auto"/>
              <w:bottom w:val="single" w:sz="4" w:space="0" w:color="auto"/>
              <w:right w:val="single" w:sz="4" w:space="0" w:color="auto"/>
            </w:tcBorders>
            <w:hideMark/>
          </w:tcPr>
          <w:p w14:paraId="7693718B"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Cimi</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lia</w:t>
            </w:r>
          </w:p>
        </w:tc>
      </w:tr>
      <w:tr w:rsidR="00920624" w:rsidRPr="00702307" w14:paraId="255EC291"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3E9347C7"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Soroca</w:t>
            </w:r>
          </w:p>
        </w:tc>
        <w:tc>
          <w:tcPr>
            <w:tcW w:w="5812" w:type="dxa"/>
            <w:tcBorders>
              <w:top w:val="single" w:sz="4" w:space="0" w:color="auto"/>
              <w:left w:val="single" w:sz="4" w:space="0" w:color="auto"/>
              <w:bottom w:val="single" w:sz="4" w:space="0" w:color="auto"/>
              <w:right w:val="single" w:sz="4" w:space="0" w:color="auto"/>
            </w:tcBorders>
            <w:hideMark/>
          </w:tcPr>
          <w:p w14:paraId="3335788F"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Leova</w:t>
            </w:r>
          </w:p>
        </w:tc>
      </w:tr>
      <w:tr w:rsidR="00920624" w:rsidRPr="00702307" w14:paraId="15193B78" w14:textId="77777777" w:rsidTr="008D3F39">
        <w:tc>
          <w:tcPr>
            <w:tcW w:w="3681" w:type="dxa"/>
            <w:tcBorders>
              <w:top w:val="single" w:sz="4" w:space="0" w:color="auto"/>
              <w:left w:val="single" w:sz="4" w:space="0" w:color="auto"/>
              <w:bottom w:val="single" w:sz="4" w:space="0" w:color="auto"/>
              <w:right w:val="single" w:sz="4" w:space="0" w:color="auto"/>
            </w:tcBorders>
            <w:hideMark/>
          </w:tcPr>
          <w:p w14:paraId="3F5B0C7E"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DGPDC Chi</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inău</w:t>
            </w:r>
          </w:p>
        </w:tc>
        <w:tc>
          <w:tcPr>
            <w:tcW w:w="5812" w:type="dxa"/>
            <w:tcBorders>
              <w:top w:val="single" w:sz="4" w:space="0" w:color="auto"/>
              <w:left w:val="single" w:sz="4" w:space="0" w:color="auto"/>
              <w:bottom w:val="single" w:sz="4" w:space="0" w:color="auto"/>
              <w:right w:val="single" w:sz="4" w:space="0" w:color="auto"/>
            </w:tcBorders>
            <w:hideMark/>
          </w:tcPr>
          <w:p w14:paraId="22FB131E"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Cantemir</w:t>
            </w:r>
          </w:p>
        </w:tc>
      </w:tr>
      <w:tr w:rsidR="00920624" w:rsidRPr="00702307" w14:paraId="224046BC" w14:textId="77777777" w:rsidTr="008D3F39">
        <w:tc>
          <w:tcPr>
            <w:tcW w:w="3681" w:type="dxa"/>
            <w:tcBorders>
              <w:top w:val="single" w:sz="4" w:space="0" w:color="auto"/>
              <w:left w:val="single" w:sz="4" w:space="0" w:color="auto"/>
              <w:bottom w:val="single" w:sz="4" w:space="0" w:color="auto"/>
              <w:right w:val="single" w:sz="4" w:space="0" w:color="auto"/>
            </w:tcBorders>
          </w:tcPr>
          <w:p w14:paraId="040B2EB5" w14:textId="77777777" w:rsidR="00920624" w:rsidRPr="008D3F39" w:rsidRDefault="00920624" w:rsidP="008D3F39">
            <w:pPr>
              <w:spacing w:line="240" w:lineRule="auto"/>
              <w:rPr>
                <w:rFonts w:asciiTheme="majorHAnsi" w:hAnsiTheme="majorHAnsi" w:cstheme="majorHAnsi"/>
                <w:b w:val="0"/>
                <w:sz w:val="22"/>
                <w:lang w:val="ro-MD"/>
              </w:rPr>
            </w:pPr>
          </w:p>
        </w:tc>
        <w:tc>
          <w:tcPr>
            <w:tcW w:w="5812" w:type="dxa"/>
            <w:tcBorders>
              <w:top w:val="single" w:sz="4" w:space="0" w:color="auto"/>
              <w:left w:val="single" w:sz="4" w:space="0" w:color="auto"/>
              <w:bottom w:val="single" w:sz="4" w:space="0" w:color="auto"/>
              <w:right w:val="single" w:sz="4" w:space="0" w:color="auto"/>
            </w:tcBorders>
            <w:hideMark/>
          </w:tcPr>
          <w:p w14:paraId="3C0B8D80"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Cahul</w:t>
            </w:r>
          </w:p>
        </w:tc>
      </w:tr>
      <w:tr w:rsidR="00920624" w:rsidRPr="00702307" w14:paraId="10A608E7" w14:textId="77777777" w:rsidTr="008D3F39">
        <w:tc>
          <w:tcPr>
            <w:tcW w:w="3681" w:type="dxa"/>
            <w:tcBorders>
              <w:top w:val="single" w:sz="4" w:space="0" w:color="auto"/>
              <w:left w:val="single" w:sz="4" w:space="0" w:color="auto"/>
              <w:bottom w:val="single" w:sz="4" w:space="0" w:color="auto"/>
              <w:right w:val="single" w:sz="4" w:space="0" w:color="auto"/>
            </w:tcBorders>
          </w:tcPr>
          <w:p w14:paraId="16E66EF8" w14:textId="77777777" w:rsidR="00920624" w:rsidRPr="008D3F39" w:rsidRDefault="00920624" w:rsidP="008D3F39">
            <w:pPr>
              <w:spacing w:line="240" w:lineRule="auto"/>
              <w:rPr>
                <w:rFonts w:asciiTheme="majorHAnsi" w:hAnsiTheme="majorHAnsi" w:cstheme="majorHAnsi"/>
                <w:b w:val="0"/>
                <w:sz w:val="22"/>
                <w:lang w:val="ro-MD"/>
              </w:rPr>
            </w:pPr>
          </w:p>
        </w:tc>
        <w:tc>
          <w:tcPr>
            <w:tcW w:w="5812" w:type="dxa"/>
            <w:tcBorders>
              <w:top w:val="single" w:sz="4" w:space="0" w:color="auto"/>
              <w:left w:val="single" w:sz="4" w:space="0" w:color="auto"/>
              <w:bottom w:val="single" w:sz="4" w:space="0" w:color="auto"/>
              <w:right w:val="single" w:sz="4" w:space="0" w:color="auto"/>
            </w:tcBorders>
            <w:hideMark/>
          </w:tcPr>
          <w:p w14:paraId="213BDD50"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Vulcăne</w:t>
            </w:r>
            <w:r w:rsidR="00175358" w:rsidRPr="008D3F39">
              <w:rPr>
                <w:rFonts w:asciiTheme="majorHAnsi" w:hAnsiTheme="majorHAnsi" w:cstheme="majorHAnsi"/>
                <w:b w:val="0"/>
                <w:sz w:val="22"/>
                <w:lang w:val="ro-MD"/>
              </w:rPr>
              <w:t>ș</w:t>
            </w:r>
            <w:r w:rsidRPr="008D3F39">
              <w:rPr>
                <w:rFonts w:asciiTheme="majorHAnsi" w:hAnsiTheme="majorHAnsi" w:cstheme="majorHAnsi"/>
                <w:b w:val="0"/>
                <w:sz w:val="22"/>
                <w:lang w:val="ro-MD"/>
              </w:rPr>
              <w:t>ti</w:t>
            </w:r>
          </w:p>
        </w:tc>
      </w:tr>
      <w:tr w:rsidR="00920624" w:rsidRPr="00702307" w14:paraId="1D3924DD" w14:textId="77777777" w:rsidTr="008D3F39">
        <w:tc>
          <w:tcPr>
            <w:tcW w:w="3681" w:type="dxa"/>
            <w:tcBorders>
              <w:top w:val="single" w:sz="4" w:space="0" w:color="auto"/>
              <w:left w:val="single" w:sz="4" w:space="0" w:color="auto"/>
              <w:bottom w:val="single" w:sz="4" w:space="0" w:color="auto"/>
              <w:right w:val="single" w:sz="4" w:space="0" w:color="auto"/>
            </w:tcBorders>
          </w:tcPr>
          <w:p w14:paraId="4CB03A4B" w14:textId="77777777" w:rsidR="00920624" w:rsidRPr="008D3F39" w:rsidRDefault="00920624" w:rsidP="008D3F39">
            <w:pPr>
              <w:spacing w:line="240" w:lineRule="auto"/>
              <w:rPr>
                <w:rFonts w:asciiTheme="majorHAnsi" w:hAnsiTheme="majorHAnsi" w:cstheme="majorHAnsi"/>
                <w:b w:val="0"/>
                <w:sz w:val="22"/>
                <w:lang w:val="ro-MD"/>
              </w:rPr>
            </w:pPr>
          </w:p>
        </w:tc>
        <w:tc>
          <w:tcPr>
            <w:tcW w:w="5812" w:type="dxa"/>
            <w:tcBorders>
              <w:top w:val="single" w:sz="4" w:space="0" w:color="auto"/>
              <w:left w:val="single" w:sz="4" w:space="0" w:color="auto"/>
              <w:bottom w:val="single" w:sz="4" w:space="0" w:color="auto"/>
              <w:right w:val="single" w:sz="4" w:space="0" w:color="auto"/>
            </w:tcBorders>
            <w:hideMark/>
          </w:tcPr>
          <w:p w14:paraId="1FB927D0" w14:textId="77777777" w:rsidR="00920624" w:rsidRPr="008D3F39" w:rsidRDefault="00920624" w:rsidP="008D3F39">
            <w:pPr>
              <w:spacing w:line="240" w:lineRule="auto"/>
              <w:rPr>
                <w:rFonts w:asciiTheme="majorHAnsi" w:hAnsiTheme="majorHAnsi" w:cstheme="majorHAnsi"/>
                <w:b w:val="0"/>
                <w:sz w:val="22"/>
                <w:lang w:val="ro-MD"/>
              </w:rPr>
            </w:pPr>
            <w:r w:rsidRPr="008D3F39">
              <w:rPr>
                <w:rFonts w:asciiTheme="majorHAnsi" w:hAnsiTheme="majorHAnsi" w:cstheme="majorHAnsi"/>
                <w:b w:val="0"/>
                <w:sz w:val="22"/>
                <w:lang w:val="ro-MD"/>
              </w:rPr>
              <w:t>DASPC Rezina</w:t>
            </w:r>
          </w:p>
        </w:tc>
      </w:tr>
    </w:tbl>
    <w:p w14:paraId="34480502" w14:textId="77777777" w:rsidR="00920624" w:rsidRPr="00AC5123" w:rsidRDefault="00920624" w:rsidP="00730A5E">
      <w:pPr>
        <w:pStyle w:val="NoSpacing"/>
        <w:spacing w:line="276" w:lineRule="auto"/>
        <w:rPr>
          <w:rFonts w:ascii="Calibri Light" w:hAnsi="Calibri Light" w:cs="Calibri Light"/>
          <w:bCs/>
          <w:color w:val="333333"/>
          <w:sz w:val="16"/>
          <w:szCs w:val="16"/>
          <w:lang w:val="ro-MD"/>
        </w:rPr>
      </w:pPr>
    </w:p>
    <w:sectPr w:rsidR="00920624" w:rsidRPr="00AC5123" w:rsidSect="008D3F39">
      <w:pgSz w:w="11906" w:h="16838"/>
      <w:pgMar w:top="993" w:right="849" w:bottom="851" w:left="1701" w:header="0" w:footer="0" w:gutter="0"/>
      <w:cols w:space="720"/>
      <w:docGrid w:linePitch="326"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03D33" w14:textId="77777777" w:rsidR="00461567" w:rsidRDefault="00461567" w:rsidP="00636DB1">
      <w:pPr>
        <w:spacing w:line="240" w:lineRule="auto"/>
      </w:pPr>
      <w:r>
        <w:separator/>
      </w:r>
    </w:p>
  </w:endnote>
  <w:endnote w:type="continuationSeparator" w:id="0">
    <w:p w14:paraId="71C7DB8B" w14:textId="77777777" w:rsidR="00461567" w:rsidRDefault="00461567" w:rsidP="00636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576872"/>
      <w:docPartObj>
        <w:docPartGallery w:val="Page Numbers (Bottom of Page)"/>
        <w:docPartUnique/>
      </w:docPartObj>
    </w:sdtPr>
    <w:sdtEndPr>
      <w:rPr>
        <w:noProof/>
      </w:rPr>
    </w:sdtEndPr>
    <w:sdtContent>
      <w:p w14:paraId="59979C93" w14:textId="68ED9BA8" w:rsidR="00461567" w:rsidRDefault="00461567">
        <w:pPr>
          <w:pStyle w:val="Footer"/>
          <w:jc w:val="right"/>
        </w:pPr>
        <w:r>
          <w:fldChar w:fldCharType="begin"/>
        </w:r>
        <w:r>
          <w:instrText xml:space="preserve"> PAGE   \* MERGEFORMAT </w:instrText>
        </w:r>
        <w:r>
          <w:fldChar w:fldCharType="separate"/>
        </w:r>
        <w:r w:rsidR="004D2207">
          <w:rPr>
            <w:noProof/>
          </w:rPr>
          <w:t>24</w:t>
        </w:r>
        <w:r>
          <w:rPr>
            <w:noProof/>
          </w:rPr>
          <w:fldChar w:fldCharType="end"/>
        </w:r>
      </w:p>
    </w:sdtContent>
  </w:sdt>
  <w:p w14:paraId="285E89CC" w14:textId="77777777" w:rsidR="00461567" w:rsidRDefault="00461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59F35" w14:textId="77777777" w:rsidR="00461567" w:rsidRDefault="00461567" w:rsidP="00636DB1">
      <w:pPr>
        <w:spacing w:line="240" w:lineRule="auto"/>
      </w:pPr>
      <w:r>
        <w:separator/>
      </w:r>
    </w:p>
  </w:footnote>
  <w:footnote w:type="continuationSeparator" w:id="0">
    <w:p w14:paraId="05D80380" w14:textId="77777777" w:rsidR="00461567" w:rsidRDefault="00461567" w:rsidP="00636DB1">
      <w:pPr>
        <w:spacing w:line="240" w:lineRule="auto"/>
      </w:pPr>
      <w:r>
        <w:continuationSeparator/>
      </w:r>
    </w:p>
  </w:footnote>
  <w:footnote w:id="1">
    <w:p w14:paraId="38C2047C" w14:textId="77777777" w:rsidR="00461567" w:rsidRPr="00C66534" w:rsidRDefault="00461567" w:rsidP="00520FF5">
      <w:pPr>
        <w:pStyle w:val="FootnoteText"/>
        <w:jc w:val="both"/>
        <w:rPr>
          <w:sz w:val="16"/>
          <w:szCs w:val="16"/>
          <w:lang w:val="ro-MD"/>
        </w:rPr>
      </w:pPr>
      <w:r w:rsidRPr="00C66534">
        <w:rPr>
          <w:rStyle w:val="FootnoteReference"/>
          <w:b w:val="0"/>
          <w:sz w:val="16"/>
          <w:szCs w:val="16"/>
        </w:rPr>
        <w:footnoteRef/>
      </w:r>
      <w:r w:rsidRPr="00C66534">
        <w:rPr>
          <w:b w:val="0"/>
          <w:sz w:val="16"/>
          <w:szCs w:val="16"/>
        </w:rPr>
        <w:t xml:space="preserve"> </w:t>
      </w:r>
      <w:r w:rsidRPr="00C66534">
        <w:rPr>
          <w:rFonts w:asciiTheme="majorHAnsi" w:hAnsiTheme="majorHAnsi" w:cstheme="majorHAnsi"/>
          <w:b w:val="0"/>
          <w:color w:val="404040"/>
          <w:sz w:val="16"/>
          <w:szCs w:val="16"/>
          <w:shd w:val="clear" w:color="auto" w:fill="FFFFFF"/>
          <w:lang w:val="ro-MD"/>
        </w:rPr>
        <w:t>Legea nr.140 din 14.06.2013 privind protecția specială a copiilor aflați în situație de risc şi a copiilor separați de părinți (în continuare - Legea nr.140/2013).</w:t>
      </w:r>
    </w:p>
  </w:footnote>
  <w:footnote w:id="2">
    <w:p w14:paraId="0632DD58" w14:textId="77777777" w:rsidR="00461567" w:rsidRPr="00C66534" w:rsidRDefault="00461567" w:rsidP="004E11CD">
      <w:pPr>
        <w:pStyle w:val="FootnoteText"/>
        <w:rPr>
          <w:sz w:val="16"/>
          <w:szCs w:val="16"/>
          <w:lang w:val="ro-MD"/>
        </w:rPr>
      </w:pPr>
      <w:r w:rsidRPr="00C66534">
        <w:rPr>
          <w:rStyle w:val="FootnoteReference"/>
          <w:b w:val="0"/>
          <w:sz w:val="16"/>
          <w:szCs w:val="16"/>
          <w:lang w:val="ro-MD"/>
        </w:rPr>
        <w:footnoteRef/>
      </w:r>
      <w:r w:rsidRPr="00C66534">
        <w:rPr>
          <w:b w:val="0"/>
          <w:sz w:val="16"/>
          <w:szCs w:val="16"/>
          <w:lang w:val="ro-MD"/>
        </w:rPr>
        <w:t xml:space="preserve"> Hotărârea Guvernului nr. 413 din 14.06.2012 pentru aprobarea Regulamentului-cadru privind organizarea și funcționarea Serviciului social „Respiro”.</w:t>
      </w:r>
      <w:r w:rsidRPr="00C66534">
        <w:rPr>
          <w:sz w:val="16"/>
          <w:szCs w:val="16"/>
          <w:lang w:val="ro-MD"/>
        </w:rPr>
        <w:t xml:space="preserve"> </w:t>
      </w:r>
    </w:p>
  </w:footnote>
  <w:footnote w:id="3">
    <w:p w14:paraId="686239B4" w14:textId="77777777" w:rsidR="00461567" w:rsidRPr="008D3F39" w:rsidRDefault="00461567">
      <w:pPr>
        <w:pStyle w:val="FootnoteText"/>
        <w:rPr>
          <w:b w:val="0"/>
          <w:sz w:val="16"/>
          <w:szCs w:val="16"/>
          <w:lang w:val="ro-MD"/>
        </w:rPr>
      </w:pPr>
      <w:r w:rsidRPr="00C66534">
        <w:rPr>
          <w:rStyle w:val="FootnoteReference"/>
          <w:b w:val="0"/>
          <w:sz w:val="16"/>
          <w:szCs w:val="16"/>
        </w:rPr>
        <w:footnoteRef/>
      </w:r>
      <w:r w:rsidRPr="00C66534">
        <w:rPr>
          <w:b w:val="0"/>
          <w:sz w:val="16"/>
          <w:szCs w:val="16"/>
        </w:rPr>
        <w:t xml:space="preserve"> </w:t>
      </w:r>
      <w:r w:rsidRPr="00C66534">
        <w:rPr>
          <w:rFonts w:asciiTheme="majorHAnsi" w:hAnsiTheme="majorHAnsi" w:cs="Calibri Light"/>
          <w:b w:val="0"/>
          <w:sz w:val="16"/>
          <w:szCs w:val="16"/>
          <w:lang w:val="ro-MD"/>
        </w:rPr>
        <w:t>Art. 63, 781, 85, 87, 89 – 91 din Codul contravențional nr. 218/2008.</w:t>
      </w:r>
    </w:p>
  </w:footnote>
  <w:footnote w:id="4">
    <w:p w14:paraId="1B4CAC33" w14:textId="77777777" w:rsidR="00461567" w:rsidRPr="00C66534" w:rsidRDefault="00461567">
      <w:pPr>
        <w:pStyle w:val="FootnoteText"/>
        <w:rPr>
          <w:b w:val="0"/>
          <w:sz w:val="16"/>
          <w:szCs w:val="16"/>
          <w:lang w:val="ro-MD"/>
        </w:rPr>
      </w:pPr>
      <w:r w:rsidRPr="00C66534">
        <w:rPr>
          <w:rStyle w:val="FootnoteReference"/>
          <w:b w:val="0"/>
          <w:sz w:val="16"/>
          <w:szCs w:val="16"/>
        </w:rPr>
        <w:footnoteRef/>
      </w:r>
      <w:r w:rsidRPr="00C66534">
        <w:rPr>
          <w:b w:val="0"/>
          <w:sz w:val="16"/>
          <w:szCs w:val="16"/>
          <w:lang w:val="ro-MD"/>
        </w:rPr>
        <w:t xml:space="preserve"> https://statistica.gov.md/ro/situatia-demografica-in-anul-2021-9578_59440.html.</w:t>
      </w:r>
    </w:p>
  </w:footnote>
  <w:footnote w:id="5">
    <w:p w14:paraId="548A9DB7" w14:textId="77777777" w:rsidR="00461567" w:rsidRPr="00C66534" w:rsidRDefault="00461567" w:rsidP="00713BDB">
      <w:pPr>
        <w:pStyle w:val="FootnoteText"/>
        <w:rPr>
          <w:sz w:val="16"/>
          <w:szCs w:val="16"/>
          <w:lang w:val="ro-MD"/>
        </w:rPr>
      </w:pPr>
      <w:r w:rsidRPr="00C66534">
        <w:rPr>
          <w:rStyle w:val="FootnoteReference"/>
          <w:sz w:val="16"/>
          <w:szCs w:val="16"/>
        </w:rPr>
        <w:footnoteRef/>
      </w:r>
      <w:r w:rsidRPr="00C66534">
        <w:rPr>
          <w:sz w:val="16"/>
          <w:szCs w:val="16"/>
        </w:rPr>
        <w:t xml:space="preserve"> </w:t>
      </w:r>
      <w:r w:rsidRPr="00C66534">
        <w:rPr>
          <w:rFonts w:asciiTheme="majorHAnsi" w:hAnsiTheme="majorHAnsi" w:cstheme="majorHAnsi"/>
          <w:b w:val="0"/>
          <w:sz w:val="16"/>
          <w:szCs w:val="16"/>
          <w:lang w:val="ro-MD"/>
        </w:rPr>
        <w:t>Legea nr.140/2013.</w:t>
      </w:r>
    </w:p>
  </w:footnote>
  <w:footnote w:id="6">
    <w:p w14:paraId="4F1314FC" w14:textId="77777777" w:rsidR="00461567" w:rsidRPr="00C66534" w:rsidRDefault="00461567" w:rsidP="00CA4C4C">
      <w:pPr>
        <w:pStyle w:val="FootnoteText"/>
        <w:spacing w:line="276" w:lineRule="auto"/>
        <w:rPr>
          <w:rFonts w:asciiTheme="majorHAnsi" w:hAnsiTheme="majorHAnsi"/>
          <w:sz w:val="16"/>
          <w:szCs w:val="16"/>
          <w:lang w:val="ro-MD"/>
        </w:rPr>
      </w:pPr>
      <w:r w:rsidRPr="00C66534">
        <w:rPr>
          <w:rStyle w:val="FootnoteReference"/>
          <w:rFonts w:asciiTheme="majorHAnsi" w:hAnsiTheme="majorHAnsi"/>
          <w:b w:val="0"/>
          <w:sz w:val="16"/>
          <w:szCs w:val="16"/>
          <w:lang w:val="ro-MD"/>
        </w:rPr>
        <w:footnoteRef/>
      </w:r>
      <w:r w:rsidRPr="00C66534">
        <w:rPr>
          <w:rFonts w:asciiTheme="majorHAnsi" w:hAnsiTheme="majorHAnsi"/>
          <w:b w:val="0"/>
          <w:sz w:val="16"/>
          <w:szCs w:val="16"/>
          <w:lang w:val="ro-MD"/>
        </w:rPr>
        <w:t xml:space="preserve"> Ordinul Ministerului Muncii, Protecției Sociale și Familiei nr. 353 din 15.12.2011.</w:t>
      </w:r>
    </w:p>
  </w:footnote>
  <w:footnote w:id="7">
    <w:p w14:paraId="2A18DAB8" w14:textId="77777777" w:rsidR="00461567" w:rsidRPr="00C66534" w:rsidRDefault="00461567" w:rsidP="00B25BD9">
      <w:pPr>
        <w:pStyle w:val="FootnoteText"/>
        <w:rPr>
          <w:rFonts w:asciiTheme="majorHAnsi" w:hAnsiTheme="majorHAnsi" w:cstheme="majorHAnsi"/>
          <w:b w:val="0"/>
          <w:sz w:val="16"/>
          <w:szCs w:val="16"/>
          <w:lang w:val="ro-MD"/>
        </w:rPr>
      </w:pPr>
      <w:r w:rsidRPr="00C66534">
        <w:rPr>
          <w:rStyle w:val="FootnoteReference"/>
          <w:rFonts w:asciiTheme="majorHAnsi" w:hAnsiTheme="majorHAnsi" w:cstheme="majorHAnsi"/>
          <w:b w:val="0"/>
          <w:sz w:val="16"/>
          <w:szCs w:val="16"/>
          <w:lang w:val="ro-MD"/>
        </w:rPr>
        <w:footnoteRef/>
      </w:r>
      <w:r w:rsidRPr="00C66534">
        <w:rPr>
          <w:rFonts w:asciiTheme="majorHAnsi" w:hAnsiTheme="majorHAnsi" w:cstheme="majorHAnsi"/>
          <w:b w:val="0"/>
          <w:sz w:val="16"/>
          <w:szCs w:val="16"/>
          <w:lang w:val="ro-MD"/>
        </w:rPr>
        <w:t xml:space="preserve"> </w:t>
      </w:r>
      <w:r w:rsidRPr="00C66534">
        <w:rPr>
          <w:rFonts w:asciiTheme="majorHAnsi" w:hAnsiTheme="majorHAnsi" w:cstheme="majorHAnsi"/>
          <w:b w:val="0"/>
          <w:spacing w:val="-3"/>
          <w:sz w:val="16"/>
          <w:szCs w:val="16"/>
          <w:lang w:val="ro-MD"/>
        </w:rPr>
        <w:t>Legea nr.260 din 07.12.2017 privind organizarea și funcționarea Curții de Conturi a Republicii Moldova</w:t>
      </w:r>
      <w:r w:rsidRPr="00C66534">
        <w:rPr>
          <w:rFonts w:asciiTheme="majorHAnsi" w:hAnsiTheme="majorHAnsi" w:cstheme="majorHAnsi"/>
          <w:b w:val="0"/>
          <w:spacing w:val="-1"/>
          <w:sz w:val="16"/>
          <w:szCs w:val="16"/>
          <w:lang w:val="ro-MD"/>
        </w:rPr>
        <w:t>.</w:t>
      </w:r>
    </w:p>
  </w:footnote>
  <w:footnote w:id="8">
    <w:p w14:paraId="168B9026" w14:textId="77777777" w:rsidR="00461567" w:rsidRPr="00C66534" w:rsidRDefault="00461567" w:rsidP="00B25BD9">
      <w:pPr>
        <w:pStyle w:val="FootnoteText"/>
        <w:jc w:val="both"/>
        <w:rPr>
          <w:rFonts w:asciiTheme="majorHAnsi" w:hAnsiTheme="majorHAnsi" w:cstheme="majorHAnsi"/>
          <w:b w:val="0"/>
          <w:sz w:val="16"/>
          <w:szCs w:val="16"/>
          <w:lang w:val="ro-MD"/>
        </w:rPr>
      </w:pPr>
      <w:r w:rsidRPr="00C66534">
        <w:rPr>
          <w:rStyle w:val="FootnoteReference"/>
          <w:rFonts w:asciiTheme="majorHAnsi" w:hAnsiTheme="majorHAnsi" w:cstheme="majorHAnsi"/>
          <w:b w:val="0"/>
          <w:sz w:val="16"/>
          <w:szCs w:val="16"/>
          <w:lang w:val="ro-MD"/>
        </w:rPr>
        <w:footnoteRef/>
      </w:r>
      <w:r w:rsidRPr="00C66534">
        <w:rPr>
          <w:rFonts w:asciiTheme="majorHAnsi" w:hAnsiTheme="majorHAnsi" w:cstheme="majorHAnsi"/>
          <w:b w:val="0"/>
          <w:sz w:val="16"/>
          <w:szCs w:val="16"/>
          <w:lang w:val="ro-MD"/>
        </w:rPr>
        <w:t xml:space="preserve"> Hotărârea Curții de Conturi nr.62 din 10.12.2020 „Privind aprobarea Programului activității de audit a Curții de Conturi pe anul 2021” (cu modificările și completările ulterioare).</w:t>
      </w:r>
    </w:p>
  </w:footnote>
  <w:footnote w:id="9">
    <w:p w14:paraId="0325CA57" w14:textId="77777777" w:rsidR="00461567" w:rsidRPr="00C66534" w:rsidRDefault="00461567" w:rsidP="00010F0C">
      <w:pPr>
        <w:pStyle w:val="FootnoteText"/>
        <w:rPr>
          <w:rFonts w:asciiTheme="majorHAnsi" w:hAnsiTheme="majorHAnsi" w:cstheme="majorHAnsi"/>
          <w:b w:val="0"/>
          <w:sz w:val="16"/>
          <w:szCs w:val="16"/>
        </w:rPr>
      </w:pPr>
      <w:r w:rsidRPr="00C66534">
        <w:rPr>
          <w:rStyle w:val="FootnoteReference"/>
          <w:rFonts w:cstheme="majorHAnsi"/>
          <w:b w:val="0"/>
          <w:sz w:val="16"/>
          <w:szCs w:val="16"/>
        </w:rPr>
        <w:footnoteRef/>
      </w:r>
      <w:r w:rsidRPr="00C66534">
        <w:rPr>
          <w:rFonts w:asciiTheme="majorHAnsi" w:hAnsiTheme="majorHAnsi" w:cstheme="majorHAnsi"/>
          <w:b w:val="0"/>
          <w:sz w:val="16"/>
          <w:szCs w:val="16"/>
        </w:rPr>
        <w:t xml:space="preserve"> </w:t>
      </w:r>
      <w:r w:rsidRPr="00C66534">
        <w:rPr>
          <w:rFonts w:asciiTheme="majorHAnsi" w:eastAsia="Times New Roman" w:hAnsiTheme="majorHAnsi" w:cstheme="majorHAnsi"/>
          <w:b w:val="0"/>
          <w:sz w:val="16"/>
          <w:szCs w:val="16"/>
          <w:lang w:val="ro-RO"/>
        </w:rPr>
        <w:t xml:space="preserve">Hotărârea Curții de Conturi nr.19 din 05.04.2019 „Cu privire la aprobarea Codului etic al Curții de Conturi”. </w:t>
      </w:r>
    </w:p>
  </w:footnote>
  <w:footnote w:id="10">
    <w:p w14:paraId="5BD0187C" w14:textId="77777777" w:rsidR="00461567" w:rsidRPr="008D3F39" w:rsidRDefault="00461567">
      <w:pPr>
        <w:pStyle w:val="FootnoteText"/>
        <w:rPr>
          <w:sz w:val="16"/>
          <w:szCs w:val="16"/>
          <w:lang w:val="ro-MD"/>
        </w:rPr>
      </w:pPr>
      <w:r w:rsidRPr="00C66534">
        <w:rPr>
          <w:rStyle w:val="FootnoteReference"/>
          <w:b w:val="0"/>
          <w:sz w:val="16"/>
          <w:szCs w:val="16"/>
        </w:rPr>
        <w:footnoteRef/>
      </w:r>
      <w:r w:rsidRPr="00C66534">
        <w:rPr>
          <w:b w:val="0"/>
          <w:sz w:val="16"/>
          <w:szCs w:val="16"/>
        </w:rPr>
        <w:t xml:space="preserve"> </w:t>
      </w:r>
      <w:r w:rsidRPr="00C66534">
        <w:rPr>
          <w:rFonts w:asciiTheme="majorHAnsi" w:hAnsiTheme="majorHAnsi" w:cstheme="majorHAnsi"/>
          <w:b w:val="0"/>
          <w:sz w:val="16"/>
          <w:szCs w:val="16"/>
          <w:lang w:val="ro-MD"/>
        </w:rPr>
        <w:t>Legea nr. 140/2013.</w:t>
      </w:r>
    </w:p>
  </w:footnote>
  <w:footnote w:id="11">
    <w:p w14:paraId="594845AF" w14:textId="77777777" w:rsidR="00461567" w:rsidRPr="008D3F39" w:rsidRDefault="00461567" w:rsidP="006838C2">
      <w:pPr>
        <w:pStyle w:val="FootnoteText"/>
        <w:rPr>
          <w:sz w:val="16"/>
          <w:szCs w:val="16"/>
          <w:lang w:val="ro-MD"/>
        </w:rPr>
      </w:pPr>
      <w:r w:rsidRPr="00C66534">
        <w:rPr>
          <w:rStyle w:val="FootnoteReference"/>
          <w:rFonts w:asciiTheme="majorHAnsi" w:hAnsiTheme="majorHAnsi"/>
          <w:b w:val="0"/>
          <w:sz w:val="16"/>
          <w:szCs w:val="16"/>
        </w:rPr>
        <w:footnoteRef/>
      </w:r>
      <w:r w:rsidRPr="00C66534">
        <w:rPr>
          <w:rFonts w:asciiTheme="majorHAnsi" w:hAnsiTheme="majorHAnsi"/>
          <w:b w:val="0"/>
          <w:sz w:val="16"/>
          <w:szCs w:val="16"/>
          <w:lang w:val="ro-MD"/>
        </w:rPr>
        <w:t xml:space="preserve"> </w:t>
      </w:r>
      <w:r w:rsidRPr="00C66534">
        <w:rPr>
          <w:rFonts w:asciiTheme="majorHAnsi" w:hAnsiTheme="majorHAnsi" w:cstheme="majorHAnsi"/>
          <w:b w:val="0"/>
          <w:color w:val="404040"/>
          <w:sz w:val="16"/>
          <w:szCs w:val="16"/>
          <w:shd w:val="clear" w:color="auto" w:fill="FFFFFF"/>
          <w:lang w:val="ro-MD"/>
        </w:rPr>
        <w:t>Legea nr.140/2013.</w:t>
      </w:r>
    </w:p>
  </w:footnote>
  <w:footnote w:id="12">
    <w:p w14:paraId="44A625FD" w14:textId="77777777" w:rsidR="00461567" w:rsidRPr="008D3F39" w:rsidRDefault="00461567" w:rsidP="006838C2">
      <w:pPr>
        <w:pStyle w:val="FootnoteText"/>
        <w:rPr>
          <w:b w:val="0"/>
          <w:sz w:val="16"/>
          <w:szCs w:val="16"/>
          <w:lang w:val="ro-MD"/>
        </w:rPr>
      </w:pPr>
      <w:r w:rsidRPr="008D3F39">
        <w:rPr>
          <w:rStyle w:val="FootnoteReference"/>
          <w:b w:val="0"/>
          <w:sz w:val="16"/>
          <w:szCs w:val="16"/>
        </w:rPr>
        <w:footnoteRef/>
      </w:r>
      <w:r w:rsidRPr="008D3F39">
        <w:rPr>
          <w:b w:val="0"/>
          <w:sz w:val="16"/>
          <w:szCs w:val="16"/>
          <w:lang w:val="ro-MD"/>
        </w:rPr>
        <w:t xml:space="preserve"> Autoritățile tutelare teritoriale  Chișinău; Bălti; Anenii Noi; Hâncești; Ialoveni; Călărași; Căușeni; Ungheni; Fălești; Florești; Soroca; Edineț.</w:t>
      </w:r>
    </w:p>
  </w:footnote>
  <w:footnote w:id="13">
    <w:p w14:paraId="2E0615CE" w14:textId="77777777" w:rsidR="00461567" w:rsidRPr="00C66534" w:rsidRDefault="00461567" w:rsidP="00B67BAA">
      <w:pPr>
        <w:pStyle w:val="FootnoteText"/>
        <w:jc w:val="both"/>
        <w:rPr>
          <w:rFonts w:asciiTheme="majorHAnsi" w:hAnsiTheme="majorHAnsi" w:cstheme="majorHAnsi"/>
          <w:b w:val="0"/>
          <w:sz w:val="16"/>
          <w:szCs w:val="16"/>
          <w:lang w:val="ro-MD"/>
        </w:rPr>
      </w:pPr>
      <w:r w:rsidRPr="00C66534">
        <w:rPr>
          <w:rStyle w:val="FootnoteReference"/>
          <w:rFonts w:asciiTheme="majorHAnsi" w:hAnsiTheme="majorHAnsi" w:cstheme="majorHAnsi"/>
          <w:b w:val="0"/>
          <w:sz w:val="16"/>
          <w:szCs w:val="16"/>
          <w:lang w:val="ro-MD"/>
        </w:rPr>
        <w:footnoteRef/>
      </w:r>
      <w:r w:rsidRPr="00C66534">
        <w:rPr>
          <w:rFonts w:asciiTheme="majorHAnsi" w:hAnsiTheme="majorHAnsi" w:cstheme="majorHAnsi"/>
          <w:b w:val="0"/>
          <w:sz w:val="16"/>
          <w:szCs w:val="16"/>
          <w:lang w:val="ro-MD"/>
        </w:rPr>
        <w:t xml:space="preserve"> </w:t>
      </w:r>
      <w:r w:rsidRPr="00C66534">
        <w:rPr>
          <w:rFonts w:asciiTheme="majorHAnsi" w:hAnsiTheme="majorHAnsi" w:cstheme="majorHAnsi"/>
          <w:b w:val="0"/>
          <w:iCs/>
          <w:color w:val="000000" w:themeColor="text1"/>
          <w:sz w:val="16"/>
          <w:szCs w:val="16"/>
          <w:lang w:val="ro-MD"/>
        </w:rPr>
        <w:t>Formular statistic CER-103.</w:t>
      </w:r>
    </w:p>
  </w:footnote>
  <w:footnote w:id="14">
    <w:p w14:paraId="3A7F55EE" w14:textId="77777777" w:rsidR="00461567" w:rsidRPr="008D3F39" w:rsidRDefault="00461567" w:rsidP="006838C2">
      <w:pPr>
        <w:pStyle w:val="FootnoteText"/>
        <w:rPr>
          <w:b w:val="0"/>
          <w:sz w:val="16"/>
          <w:szCs w:val="16"/>
          <w:lang w:val="ro-MD"/>
        </w:rPr>
      </w:pPr>
      <w:r w:rsidRPr="008D3F39">
        <w:rPr>
          <w:rStyle w:val="FootnoteReference"/>
          <w:b w:val="0"/>
          <w:sz w:val="16"/>
          <w:szCs w:val="16"/>
          <w:lang w:val="ro-MD"/>
        </w:rPr>
        <w:footnoteRef/>
      </w:r>
      <w:r w:rsidRPr="008D3F39">
        <w:rPr>
          <w:b w:val="0"/>
          <w:sz w:val="16"/>
          <w:szCs w:val="16"/>
          <w:lang w:val="ro-MD"/>
        </w:rPr>
        <w:t xml:space="preserve"> Autoritățile tutelare teritoriale  Chișinău; Bălti; Anenii Noi; Hâncești; Ialoveni; Călărași; Căușeni; Ungheni; Fălești; Florești; Soroca; Edineț.</w:t>
      </w:r>
    </w:p>
  </w:footnote>
  <w:footnote w:id="15">
    <w:p w14:paraId="421059FC" w14:textId="77777777" w:rsidR="00461567" w:rsidRPr="008D3F39" w:rsidRDefault="00461567" w:rsidP="006838C2">
      <w:pPr>
        <w:pStyle w:val="FootnoteText"/>
        <w:rPr>
          <w:b w:val="0"/>
          <w:sz w:val="16"/>
          <w:szCs w:val="16"/>
          <w:lang w:val="ro-MD"/>
        </w:rPr>
      </w:pPr>
      <w:r w:rsidRPr="008D3F39">
        <w:rPr>
          <w:rStyle w:val="FootnoteReference"/>
          <w:b w:val="0"/>
          <w:sz w:val="16"/>
          <w:szCs w:val="16"/>
          <w:lang w:val="ro-MD"/>
        </w:rPr>
        <w:footnoteRef/>
      </w:r>
      <w:r w:rsidRPr="008D3F39">
        <w:rPr>
          <w:b w:val="0"/>
          <w:sz w:val="16"/>
          <w:szCs w:val="16"/>
          <w:lang w:val="ro-MD"/>
        </w:rPr>
        <w:t xml:space="preserve"> Art. 7</w:t>
      </w:r>
      <w:r w:rsidRPr="008D3F39">
        <w:rPr>
          <w:b w:val="0"/>
          <w:sz w:val="16"/>
          <w:szCs w:val="16"/>
          <w:vertAlign w:val="superscript"/>
          <w:lang w:val="ro-MD"/>
        </w:rPr>
        <w:t>1</w:t>
      </w:r>
      <w:r w:rsidRPr="00C66534">
        <w:rPr>
          <w:rFonts w:asciiTheme="majorHAnsi" w:hAnsiTheme="majorHAnsi" w:cstheme="majorHAnsi"/>
          <w:b w:val="0"/>
          <w:color w:val="404040"/>
          <w:sz w:val="16"/>
          <w:szCs w:val="16"/>
          <w:shd w:val="clear" w:color="auto" w:fill="FFFFFF"/>
          <w:lang w:val="ro-MD"/>
        </w:rPr>
        <w:t xml:space="preserve">  din Legea nr.140/2013.</w:t>
      </w:r>
    </w:p>
  </w:footnote>
  <w:footnote w:id="16">
    <w:p w14:paraId="0859002D" w14:textId="77777777" w:rsidR="00461567" w:rsidRPr="008D3F39" w:rsidRDefault="00461567" w:rsidP="006838C2">
      <w:pPr>
        <w:pStyle w:val="FootnoteText"/>
        <w:rPr>
          <w:sz w:val="16"/>
          <w:szCs w:val="16"/>
          <w:lang w:val="ro-MD"/>
        </w:rPr>
      </w:pPr>
      <w:r w:rsidRPr="008D3F39">
        <w:rPr>
          <w:rStyle w:val="FootnoteReference"/>
          <w:b w:val="0"/>
          <w:sz w:val="16"/>
          <w:szCs w:val="16"/>
        </w:rPr>
        <w:footnoteRef/>
      </w:r>
      <w:r w:rsidRPr="008D3F39">
        <w:rPr>
          <w:b w:val="0"/>
          <w:sz w:val="16"/>
          <w:szCs w:val="16"/>
        </w:rPr>
        <w:t xml:space="preserve"> </w:t>
      </w:r>
      <w:r w:rsidRPr="00C66534">
        <w:rPr>
          <w:rFonts w:asciiTheme="majorHAnsi" w:hAnsiTheme="majorHAnsi" w:cstheme="majorHAnsi"/>
          <w:b w:val="0"/>
          <w:sz w:val="16"/>
          <w:szCs w:val="16"/>
          <w:lang w:val="ro-MD"/>
        </w:rPr>
        <w:t>A</w:t>
      </w:r>
      <w:r w:rsidRPr="00C66534">
        <w:rPr>
          <w:rFonts w:asciiTheme="majorHAnsi" w:hAnsiTheme="majorHAnsi" w:cstheme="majorHAnsi"/>
          <w:b w:val="0"/>
          <w:color w:val="404040"/>
          <w:sz w:val="16"/>
          <w:szCs w:val="16"/>
          <w:shd w:val="clear" w:color="auto" w:fill="FFFFFF"/>
          <w:lang w:val="ro-MD"/>
        </w:rPr>
        <w:t xml:space="preserve">rt. 9 </w:t>
      </w:r>
      <w:r w:rsidRPr="00C66534">
        <w:rPr>
          <w:rFonts w:asciiTheme="majorHAnsi" w:hAnsiTheme="majorHAnsi" w:cstheme="majorHAnsi"/>
          <w:b w:val="0"/>
          <w:sz w:val="16"/>
          <w:szCs w:val="16"/>
        </w:rPr>
        <w:t xml:space="preserve"> alin. (5) </w:t>
      </w:r>
      <w:r w:rsidRPr="00C66534">
        <w:rPr>
          <w:rFonts w:asciiTheme="majorHAnsi" w:hAnsiTheme="majorHAnsi" w:cstheme="majorHAnsi"/>
          <w:b w:val="0"/>
          <w:color w:val="404040"/>
          <w:sz w:val="16"/>
          <w:szCs w:val="16"/>
          <w:shd w:val="clear" w:color="auto" w:fill="FFFFFF"/>
          <w:lang w:val="ro-MD"/>
        </w:rPr>
        <w:t>din Legea nr.140/2013.</w:t>
      </w:r>
    </w:p>
  </w:footnote>
  <w:footnote w:id="17">
    <w:p w14:paraId="596879D7" w14:textId="77777777" w:rsidR="00461567" w:rsidRPr="008D3F39" w:rsidRDefault="00461567" w:rsidP="006838C2">
      <w:pPr>
        <w:pStyle w:val="FootnoteText"/>
        <w:rPr>
          <w:b w:val="0"/>
          <w:sz w:val="16"/>
          <w:szCs w:val="16"/>
          <w:lang w:val="ro-MD"/>
        </w:rPr>
      </w:pPr>
      <w:r w:rsidRPr="008D3F39">
        <w:rPr>
          <w:rStyle w:val="FootnoteReference"/>
          <w:b w:val="0"/>
          <w:sz w:val="16"/>
          <w:szCs w:val="16"/>
          <w:lang w:val="ro-MD"/>
        </w:rPr>
        <w:footnoteRef/>
      </w:r>
      <w:r w:rsidRPr="008D3F39">
        <w:rPr>
          <w:b w:val="0"/>
          <w:sz w:val="16"/>
          <w:szCs w:val="16"/>
          <w:lang w:val="ro-MD"/>
        </w:rPr>
        <w:t xml:space="preserve"> Autoritățile tutelare teritoriale  Chișinău; Bălti; Anenii Noi; Hâncești; Ialoveni; Călărași; Căușeni; Ungheni; Fălești; Florești; Soroca; Edineț.</w:t>
      </w:r>
    </w:p>
  </w:footnote>
  <w:footnote w:id="18">
    <w:p w14:paraId="18170F7D" w14:textId="77777777" w:rsidR="00461567" w:rsidRPr="00C66534" w:rsidRDefault="00461567" w:rsidP="006838C2">
      <w:pPr>
        <w:pStyle w:val="FootnoteText"/>
        <w:rPr>
          <w:b w:val="0"/>
          <w:sz w:val="16"/>
          <w:szCs w:val="16"/>
          <w:lang w:val="ro-MD"/>
        </w:rPr>
      </w:pPr>
      <w:r w:rsidRPr="00C66534">
        <w:rPr>
          <w:rStyle w:val="FootnoteReference"/>
          <w:rFonts w:asciiTheme="majorHAnsi" w:hAnsiTheme="majorHAnsi" w:cstheme="majorHAnsi"/>
          <w:b w:val="0"/>
          <w:sz w:val="16"/>
          <w:szCs w:val="16"/>
          <w:lang w:val="ro-MD"/>
        </w:rPr>
        <w:footnoteRef/>
      </w:r>
      <w:r w:rsidRPr="00C66534">
        <w:rPr>
          <w:rFonts w:asciiTheme="majorHAnsi" w:hAnsiTheme="majorHAnsi" w:cstheme="majorHAnsi"/>
          <w:b w:val="0"/>
          <w:sz w:val="16"/>
          <w:szCs w:val="16"/>
          <w:lang w:val="ro-MD"/>
        </w:rPr>
        <w:t xml:space="preserve"> Ordinul Ministerului Muncii, Protecției Sociale și Familiei nr.96 din 18.05.2016.</w:t>
      </w:r>
    </w:p>
  </w:footnote>
  <w:footnote w:id="19">
    <w:p w14:paraId="47B9F4D8" w14:textId="77777777" w:rsidR="00461567" w:rsidRPr="008D3F39" w:rsidRDefault="00461567" w:rsidP="006838C2">
      <w:pPr>
        <w:pStyle w:val="FootnoteText"/>
        <w:jc w:val="both"/>
        <w:rPr>
          <w:sz w:val="16"/>
          <w:szCs w:val="16"/>
          <w:lang w:val="ro-MD"/>
        </w:rPr>
      </w:pPr>
      <w:r w:rsidRPr="00C66534">
        <w:rPr>
          <w:rStyle w:val="FootnoteReference"/>
          <w:b w:val="0"/>
          <w:sz w:val="16"/>
          <w:szCs w:val="16"/>
        </w:rPr>
        <w:footnoteRef/>
      </w:r>
      <w:r w:rsidRPr="00C66534">
        <w:rPr>
          <w:b w:val="0"/>
          <w:sz w:val="16"/>
          <w:szCs w:val="16"/>
        </w:rPr>
        <w:t xml:space="preserve"> </w:t>
      </w:r>
      <w:r w:rsidRPr="00C66534">
        <w:rPr>
          <w:b w:val="0"/>
          <w:sz w:val="16"/>
          <w:szCs w:val="16"/>
          <w:lang w:val="ro-MD"/>
        </w:rPr>
        <w:t>Hotărârea Guvernului nr.270/2014 cu privire la aprobarea Instrucțiunilor privind mecanismul intersectorial de cooperare pentru identificarea, evaluarea, referirea, asistența și monitorizarea copiilor victime și potențiale victime ale violenței, neglijării, exploatării; Hotărârea Guvernului nr.143/2018 pentru aprobarea Instrucțiunii cu privire la mecanismul de cooperare intersectorială pentru prevenirea primară a riscurilor privind bunăstarea copilului.</w:t>
      </w:r>
    </w:p>
  </w:footnote>
  <w:footnote w:id="20">
    <w:p w14:paraId="43F2D26B" w14:textId="77777777" w:rsidR="00461567" w:rsidRPr="00C66534" w:rsidRDefault="00461567" w:rsidP="006838C2">
      <w:pPr>
        <w:pStyle w:val="FootnoteText"/>
        <w:rPr>
          <w:rFonts w:asciiTheme="majorHAnsi" w:hAnsiTheme="majorHAnsi" w:cstheme="majorHAnsi"/>
          <w:b w:val="0"/>
          <w:sz w:val="16"/>
          <w:szCs w:val="16"/>
          <w:lang w:val="ro-MD"/>
        </w:rPr>
      </w:pPr>
      <w:r w:rsidRPr="00C66534">
        <w:rPr>
          <w:rStyle w:val="FootnoteReference"/>
          <w:rFonts w:asciiTheme="majorHAnsi" w:hAnsiTheme="majorHAnsi" w:cstheme="majorHAnsi"/>
          <w:b w:val="0"/>
          <w:sz w:val="16"/>
          <w:szCs w:val="16"/>
          <w:lang w:val="ro-MD"/>
        </w:rPr>
        <w:footnoteRef/>
      </w:r>
      <w:r w:rsidRPr="00C66534">
        <w:rPr>
          <w:rFonts w:asciiTheme="majorHAnsi" w:hAnsiTheme="majorHAnsi" w:cstheme="majorHAnsi"/>
          <w:b w:val="0"/>
          <w:sz w:val="16"/>
          <w:szCs w:val="16"/>
          <w:lang w:val="ro-MD"/>
        </w:rPr>
        <w:t xml:space="preserve"> </w:t>
      </w:r>
      <w:r w:rsidRPr="008D3F39">
        <w:rPr>
          <w:rFonts w:asciiTheme="majorHAnsi" w:eastAsiaTheme="minorHAnsi" w:hAnsiTheme="majorHAnsi" w:cstheme="majorHAnsi"/>
          <w:b w:val="0"/>
          <w:sz w:val="16"/>
          <w:szCs w:val="16"/>
          <w:lang w:val="ro-MD"/>
        </w:rPr>
        <w:t xml:space="preserve">Art.10 al </w:t>
      </w:r>
      <w:r w:rsidRPr="00C66534">
        <w:rPr>
          <w:rFonts w:asciiTheme="majorHAnsi" w:hAnsiTheme="majorHAnsi" w:cstheme="majorHAnsi"/>
          <w:b w:val="0"/>
          <w:sz w:val="16"/>
          <w:szCs w:val="16"/>
          <w:lang w:val="ro-MD"/>
        </w:rPr>
        <w:t>Legii cu privire la locuințe nr. 75 din 30.04.2015.</w:t>
      </w:r>
    </w:p>
  </w:footnote>
  <w:footnote w:id="21">
    <w:p w14:paraId="557F2571" w14:textId="77777777" w:rsidR="00461567" w:rsidRPr="00C66534" w:rsidRDefault="00461567" w:rsidP="006838C2">
      <w:pPr>
        <w:pStyle w:val="FootnoteText"/>
        <w:rPr>
          <w:rFonts w:asciiTheme="majorHAnsi" w:hAnsiTheme="majorHAnsi" w:cstheme="majorHAnsi"/>
          <w:sz w:val="16"/>
          <w:szCs w:val="16"/>
          <w:lang w:val="ro-MD"/>
        </w:rPr>
      </w:pPr>
      <w:r w:rsidRPr="00C66534">
        <w:rPr>
          <w:rStyle w:val="FootnoteReference"/>
          <w:rFonts w:asciiTheme="majorHAnsi" w:hAnsiTheme="majorHAnsi" w:cstheme="majorHAnsi"/>
          <w:b w:val="0"/>
          <w:sz w:val="16"/>
          <w:szCs w:val="16"/>
          <w:lang w:val="ro-MD"/>
        </w:rPr>
        <w:footnoteRef/>
      </w:r>
      <w:r w:rsidRPr="00C66534">
        <w:rPr>
          <w:rFonts w:asciiTheme="majorHAnsi" w:hAnsiTheme="majorHAnsi" w:cstheme="majorHAnsi"/>
          <w:b w:val="0"/>
          <w:sz w:val="16"/>
          <w:szCs w:val="16"/>
          <w:lang w:val="ro-MD"/>
        </w:rPr>
        <w:t xml:space="preserve"> APL de nivelul I - mun.Chișinău, și 2 APL de nivelul II - Ialoveni și Briceni.</w:t>
      </w:r>
    </w:p>
  </w:footnote>
  <w:footnote w:id="22">
    <w:p w14:paraId="09CC4056" w14:textId="77777777" w:rsidR="00461567" w:rsidRPr="00C66534" w:rsidRDefault="00461567">
      <w:pPr>
        <w:pStyle w:val="FootnoteText"/>
        <w:rPr>
          <w:rFonts w:asciiTheme="majorHAnsi" w:hAnsiTheme="majorHAnsi" w:cstheme="majorHAnsi"/>
          <w:b w:val="0"/>
          <w:sz w:val="16"/>
          <w:szCs w:val="16"/>
          <w:lang w:val="ro-MD"/>
        </w:rPr>
      </w:pPr>
      <w:r w:rsidRPr="00C66534">
        <w:rPr>
          <w:rStyle w:val="FootnoteReference"/>
          <w:rFonts w:asciiTheme="majorHAnsi" w:hAnsiTheme="majorHAnsi" w:cstheme="majorHAnsi"/>
          <w:b w:val="0"/>
          <w:sz w:val="16"/>
          <w:szCs w:val="16"/>
          <w:lang w:val="ro-MD"/>
        </w:rPr>
        <w:footnoteRef/>
      </w:r>
      <w:r w:rsidRPr="00C66534">
        <w:rPr>
          <w:rFonts w:asciiTheme="majorHAnsi" w:hAnsiTheme="majorHAnsi" w:cstheme="majorHAnsi"/>
          <w:b w:val="0"/>
          <w:sz w:val="16"/>
          <w:szCs w:val="16"/>
          <w:lang w:val="ro-MD"/>
        </w:rPr>
        <w:t xml:space="preserve"> APL de nivelul II - Râșcani; Drochia; Edineț; Cimișlia; Florești; Taraclia; Orhei; Glodeni si o autoritate publică locală de nivelul I - mun.Bălti.</w:t>
      </w:r>
    </w:p>
  </w:footnote>
  <w:footnote w:id="23">
    <w:p w14:paraId="7BCCE660" w14:textId="77777777" w:rsidR="00461567" w:rsidRPr="00C66534" w:rsidRDefault="00461567" w:rsidP="00491490">
      <w:pPr>
        <w:pStyle w:val="FootnoteText"/>
        <w:rPr>
          <w:rFonts w:asciiTheme="majorHAnsi" w:hAnsiTheme="majorHAnsi" w:cstheme="majorHAnsi"/>
          <w:b w:val="0"/>
          <w:sz w:val="16"/>
          <w:szCs w:val="16"/>
        </w:rPr>
      </w:pPr>
      <w:r w:rsidRPr="00C66534">
        <w:rPr>
          <w:rStyle w:val="FootnoteReference"/>
          <w:rFonts w:asciiTheme="majorHAnsi" w:hAnsiTheme="majorHAnsi" w:cstheme="majorHAnsi"/>
          <w:b w:val="0"/>
          <w:sz w:val="16"/>
          <w:szCs w:val="16"/>
          <w:lang w:val="ro-MD"/>
        </w:rPr>
        <w:footnoteRef/>
      </w:r>
      <w:r w:rsidRPr="00C66534">
        <w:rPr>
          <w:rFonts w:asciiTheme="majorHAnsi" w:hAnsiTheme="majorHAnsi" w:cstheme="majorHAnsi"/>
          <w:b w:val="0"/>
          <w:sz w:val="16"/>
          <w:szCs w:val="16"/>
          <w:lang w:val="ro-MD"/>
        </w:rPr>
        <w:t>Legea nr.99 din 28.05.2010 privind regimul juridic al adopției.</w:t>
      </w:r>
      <w:r w:rsidRPr="00C66534">
        <w:rPr>
          <w:rFonts w:asciiTheme="majorHAnsi" w:hAnsiTheme="majorHAnsi" w:cstheme="majorHAnsi"/>
          <w:b w:val="0"/>
          <w:sz w:val="16"/>
          <w:szCs w:val="16"/>
        </w:rPr>
        <w:t xml:space="preserve"> </w:t>
      </w:r>
    </w:p>
  </w:footnote>
  <w:footnote w:id="24">
    <w:p w14:paraId="7EAEE77C" w14:textId="77777777" w:rsidR="00461567" w:rsidRPr="008D3F39" w:rsidRDefault="00461567">
      <w:pPr>
        <w:pStyle w:val="FootnoteText"/>
        <w:rPr>
          <w:sz w:val="16"/>
          <w:szCs w:val="16"/>
          <w:lang w:val="ro-MD"/>
        </w:rPr>
      </w:pPr>
      <w:r w:rsidRPr="008D3F39">
        <w:rPr>
          <w:rStyle w:val="FootnoteReference"/>
          <w:sz w:val="16"/>
          <w:szCs w:val="16"/>
        </w:rPr>
        <w:footnoteRef/>
      </w:r>
      <w:r w:rsidRPr="008D3F39">
        <w:rPr>
          <w:rFonts w:asciiTheme="majorHAnsi" w:hAnsiTheme="majorHAnsi" w:cs="Calibri Light"/>
          <w:b w:val="0"/>
          <w:bCs/>
          <w:sz w:val="16"/>
          <w:szCs w:val="16"/>
          <w:lang w:val="ro-MD"/>
        </w:rPr>
        <w:t>Registrul de stat al adopției, aprobat prin Ordinul MMPS nr.309 din 11.08.2011.</w:t>
      </w:r>
    </w:p>
  </w:footnote>
  <w:footnote w:id="25">
    <w:p w14:paraId="16F36E92" w14:textId="77777777" w:rsidR="00461567" w:rsidRPr="008D3F39" w:rsidRDefault="00461567" w:rsidP="0003652F">
      <w:pPr>
        <w:pStyle w:val="FootnoteText"/>
        <w:rPr>
          <w:sz w:val="16"/>
          <w:szCs w:val="16"/>
          <w:lang w:val="ro-MD"/>
        </w:rPr>
      </w:pPr>
      <w:r w:rsidRPr="00C66534">
        <w:rPr>
          <w:rStyle w:val="FootnoteReference"/>
          <w:rFonts w:asciiTheme="majorHAnsi" w:hAnsiTheme="majorHAnsi" w:cstheme="majorHAnsi"/>
          <w:b w:val="0"/>
          <w:sz w:val="16"/>
          <w:szCs w:val="16"/>
        </w:rPr>
        <w:footnoteRef/>
      </w:r>
      <w:r w:rsidRPr="00C66534">
        <w:rPr>
          <w:rFonts w:asciiTheme="majorHAnsi" w:hAnsiTheme="majorHAnsi" w:cstheme="majorHAnsi"/>
          <w:b w:val="0"/>
          <w:sz w:val="16"/>
          <w:szCs w:val="16"/>
        </w:rPr>
        <w:t xml:space="preserve"> </w:t>
      </w:r>
      <w:r w:rsidRPr="00C66534">
        <w:rPr>
          <w:rFonts w:asciiTheme="majorHAnsi" w:hAnsiTheme="majorHAnsi" w:cstheme="majorHAnsi"/>
          <w:b w:val="0"/>
          <w:sz w:val="16"/>
          <w:szCs w:val="16"/>
          <w:lang w:val="ro-RO"/>
        </w:rPr>
        <w:t>Art.6 alin. b), c) din Legea nr.99 din 28.05.2010 privind regimul juridic al adopției.</w:t>
      </w:r>
    </w:p>
  </w:footnote>
  <w:footnote w:id="26">
    <w:p w14:paraId="13E58785" w14:textId="77777777" w:rsidR="00461567" w:rsidRPr="008D3F39" w:rsidRDefault="00461567" w:rsidP="0003652F">
      <w:pPr>
        <w:pStyle w:val="FootnoteText"/>
        <w:rPr>
          <w:b w:val="0"/>
          <w:sz w:val="16"/>
          <w:szCs w:val="16"/>
          <w:lang w:val="ro-MD"/>
        </w:rPr>
      </w:pPr>
      <w:r w:rsidRPr="008D3F39">
        <w:rPr>
          <w:rStyle w:val="FootnoteReference"/>
          <w:b w:val="0"/>
          <w:sz w:val="16"/>
          <w:szCs w:val="16"/>
        </w:rPr>
        <w:footnoteRef/>
      </w:r>
      <w:r w:rsidRPr="008D3F39">
        <w:rPr>
          <w:b w:val="0"/>
          <w:sz w:val="16"/>
          <w:szCs w:val="16"/>
        </w:rPr>
        <w:t xml:space="preserve"> Art.45 pct.3 din Legea nr.99 din 28.05.2010 privind regimul juridic al adopției.</w:t>
      </w:r>
    </w:p>
  </w:footnote>
  <w:footnote w:id="27">
    <w:p w14:paraId="678CC0CC" w14:textId="77777777" w:rsidR="00461567" w:rsidRPr="00C66534" w:rsidRDefault="00461567">
      <w:pPr>
        <w:pStyle w:val="FootnoteText"/>
        <w:rPr>
          <w:sz w:val="16"/>
          <w:szCs w:val="16"/>
          <w:lang w:val="ro-MD"/>
        </w:rPr>
      </w:pPr>
      <w:r w:rsidRPr="008D3F39">
        <w:rPr>
          <w:rStyle w:val="FootnoteReference"/>
          <w:b w:val="0"/>
          <w:sz w:val="16"/>
          <w:szCs w:val="16"/>
        </w:rPr>
        <w:footnoteRef/>
      </w:r>
      <w:r w:rsidRPr="008D3F39">
        <w:rPr>
          <w:sz w:val="16"/>
          <w:szCs w:val="16"/>
        </w:rPr>
        <w:t xml:space="preserve"> </w:t>
      </w:r>
      <w:r w:rsidRPr="00C66534">
        <w:rPr>
          <w:rFonts w:asciiTheme="majorHAnsi" w:hAnsiTheme="majorHAnsi" w:cs="Calibri Light"/>
          <w:b w:val="0"/>
          <w:sz w:val="16"/>
          <w:szCs w:val="16"/>
          <w:lang w:val="ro-MD"/>
        </w:rPr>
        <w:t>Art. 63, 78</w:t>
      </w:r>
      <w:r w:rsidRPr="00C66534">
        <w:rPr>
          <w:rFonts w:asciiTheme="majorHAnsi" w:hAnsiTheme="majorHAnsi" w:cs="Calibri Light"/>
          <w:b w:val="0"/>
          <w:sz w:val="16"/>
          <w:szCs w:val="16"/>
          <w:vertAlign w:val="superscript"/>
          <w:lang w:val="ro-MD"/>
        </w:rPr>
        <w:t>1</w:t>
      </w:r>
      <w:r w:rsidRPr="00C66534">
        <w:rPr>
          <w:rFonts w:asciiTheme="majorHAnsi" w:hAnsiTheme="majorHAnsi" w:cs="Calibri Light"/>
          <w:b w:val="0"/>
          <w:sz w:val="16"/>
          <w:szCs w:val="16"/>
          <w:lang w:val="ro-MD"/>
        </w:rPr>
        <w:t>, 85, 87, 89 – 91 din Codul contravențional al Republicii Moldova nr.218 din 24.10.2008.</w:t>
      </w:r>
    </w:p>
  </w:footnote>
  <w:footnote w:id="28">
    <w:p w14:paraId="1DCD36E4" w14:textId="77777777" w:rsidR="00461567" w:rsidRPr="008D3F39" w:rsidRDefault="00461567" w:rsidP="00D60BDD">
      <w:pPr>
        <w:pStyle w:val="FootnoteText"/>
        <w:rPr>
          <w:sz w:val="16"/>
          <w:szCs w:val="16"/>
        </w:rPr>
      </w:pPr>
      <w:r w:rsidRPr="008D3F39">
        <w:rPr>
          <w:rStyle w:val="FootnoteReference"/>
          <w:b w:val="0"/>
          <w:sz w:val="16"/>
          <w:szCs w:val="16"/>
        </w:rPr>
        <w:footnoteRef/>
      </w:r>
      <w:r w:rsidRPr="008D3F39">
        <w:rPr>
          <w:b w:val="0"/>
          <w:sz w:val="16"/>
          <w:szCs w:val="16"/>
        </w:rPr>
        <w:t xml:space="preserve"> Art.26 pct.2 alin. c) în redacția Legii nr.112 din 09.07.2020, MO nr.205-211/14.08.2020, art.454, în vigoare din 14.08.2020.</w:t>
      </w:r>
    </w:p>
  </w:footnote>
  <w:footnote w:id="29">
    <w:p w14:paraId="64BF8811" w14:textId="77777777" w:rsidR="00461567" w:rsidRPr="008D3F39" w:rsidRDefault="00461567" w:rsidP="00D1579A">
      <w:pPr>
        <w:pStyle w:val="FootnoteText"/>
        <w:rPr>
          <w:b w:val="0"/>
          <w:sz w:val="16"/>
          <w:szCs w:val="16"/>
        </w:rPr>
      </w:pPr>
      <w:r w:rsidRPr="008D3F39">
        <w:rPr>
          <w:rStyle w:val="FootnoteReference"/>
          <w:b w:val="0"/>
          <w:sz w:val="16"/>
          <w:szCs w:val="16"/>
        </w:rPr>
        <w:footnoteRef/>
      </w:r>
      <w:r w:rsidRPr="008D3F39">
        <w:rPr>
          <w:b w:val="0"/>
          <w:sz w:val="16"/>
          <w:szCs w:val="16"/>
        </w:rPr>
        <w:t xml:space="preserve"> Art. 54 pct.1 din Legea nr. 99 din 28.05.2010 privind regimul juridic al adopției.</w:t>
      </w:r>
    </w:p>
  </w:footnote>
  <w:footnote w:id="30">
    <w:p w14:paraId="22D3D9B5" w14:textId="77777777" w:rsidR="00461567" w:rsidRPr="008D3F39" w:rsidRDefault="00461567" w:rsidP="006D28FE">
      <w:pPr>
        <w:pStyle w:val="FootnoteText"/>
        <w:rPr>
          <w:b w:val="0"/>
          <w:sz w:val="16"/>
          <w:szCs w:val="16"/>
        </w:rPr>
      </w:pPr>
      <w:r w:rsidRPr="008D3F39">
        <w:rPr>
          <w:rStyle w:val="FootnoteReference"/>
          <w:b w:val="0"/>
          <w:sz w:val="16"/>
          <w:szCs w:val="16"/>
        </w:rPr>
        <w:footnoteRef/>
      </w:r>
      <w:r w:rsidRPr="008D3F39">
        <w:rPr>
          <w:b w:val="0"/>
          <w:sz w:val="16"/>
          <w:szCs w:val="16"/>
        </w:rPr>
        <w:t xml:space="preserve"> Art. 54 pct.2 din Legea nr. 99 din 28.05.2010 privind regimul juridic al adopției.</w:t>
      </w:r>
    </w:p>
  </w:footnote>
  <w:footnote w:id="31">
    <w:p w14:paraId="66C69886" w14:textId="77777777" w:rsidR="00461567" w:rsidRPr="008D3F39" w:rsidRDefault="00461567" w:rsidP="00D7443C">
      <w:pPr>
        <w:pStyle w:val="FootnoteText"/>
        <w:rPr>
          <w:sz w:val="16"/>
          <w:szCs w:val="16"/>
        </w:rPr>
      </w:pPr>
      <w:r w:rsidRPr="008D3F39">
        <w:rPr>
          <w:rStyle w:val="FootnoteReference"/>
          <w:b w:val="0"/>
          <w:sz w:val="16"/>
          <w:szCs w:val="16"/>
        </w:rPr>
        <w:footnoteRef/>
      </w:r>
      <w:r w:rsidRPr="008D3F39">
        <w:rPr>
          <w:b w:val="0"/>
          <w:sz w:val="16"/>
          <w:szCs w:val="16"/>
        </w:rPr>
        <w:t xml:space="preserve"> Art.9 pct.1 alin. b) din Legea nr.99 din 28.05.2010 privind regimul juridic al adopției.</w:t>
      </w:r>
    </w:p>
  </w:footnote>
  <w:footnote w:id="32">
    <w:p w14:paraId="091EC8F6" w14:textId="77777777" w:rsidR="00461567" w:rsidRPr="008D3F39" w:rsidRDefault="00461567" w:rsidP="00537E92">
      <w:pPr>
        <w:pStyle w:val="FootnoteText"/>
        <w:rPr>
          <w:sz w:val="16"/>
          <w:szCs w:val="16"/>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AAF3" w14:textId="77777777" w:rsidR="00461567" w:rsidRPr="000F2AAB" w:rsidRDefault="00461567" w:rsidP="000F2AAB">
    <w:pPr>
      <w:pStyle w:val="Header"/>
      <w:jc w:val="right"/>
      <w:rPr>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ACC"/>
    <w:multiLevelType w:val="hybridMultilevel"/>
    <w:tmpl w:val="5C3A8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745"/>
    <w:multiLevelType w:val="hybridMultilevel"/>
    <w:tmpl w:val="F0D4BD2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5B7679F"/>
    <w:multiLevelType w:val="hybridMultilevel"/>
    <w:tmpl w:val="163409BE"/>
    <w:lvl w:ilvl="0" w:tplc="276CDC3A">
      <w:start w:val="1"/>
      <w:numFmt w:val="decimal"/>
      <w:lvlText w:val="%1."/>
      <w:lvlJc w:val="left"/>
      <w:pPr>
        <w:ind w:left="720" w:hanging="360"/>
      </w:pPr>
      <w:rPr>
        <w:rFonts w:ascii="Calibri" w:eastAsiaTheme="minorHAns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1DE"/>
    <w:multiLevelType w:val="hybridMultilevel"/>
    <w:tmpl w:val="6882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A0DB2"/>
    <w:multiLevelType w:val="hybridMultilevel"/>
    <w:tmpl w:val="4EDE0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65FFF"/>
    <w:multiLevelType w:val="hybridMultilevel"/>
    <w:tmpl w:val="A4D05288"/>
    <w:lvl w:ilvl="0" w:tplc="C0121834">
      <w:start w:val="1"/>
      <w:numFmt w:val="decimal"/>
      <w:lvlText w:val="%1."/>
      <w:lvlJc w:val="left"/>
      <w:pPr>
        <w:ind w:left="720" w:hanging="360"/>
      </w:pPr>
      <w:rPr>
        <w:rFonts w:ascii="Calibri Light" w:hAnsi="Calibri Light" w:cs="Calibri Ligh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F5902"/>
    <w:multiLevelType w:val="hybridMultilevel"/>
    <w:tmpl w:val="F1583D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0B0733D5"/>
    <w:multiLevelType w:val="hybridMultilevel"/>
    <w:tmpl w:val="491E6DB6"/>
    <w:lvl w:ilvl="0" w:tplc="E2127138">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0CE25948"/>
    <w:multiLevelType w:val="hybridMultilevel"/>
    <w:tmpl w:val="DBF4CB3C"/>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15:restartNumberingAfterBreak="0">
    <w:nsid w:val="0F15573C"/>
    <w:multiLevelType w:val="hybridMultilevel"/>
    <w:tmpl w:val="C07C065C"/>
    <w:lvl w:ilvl="0" w:tplc="62E673EE">
      <w:start w:val="2"/>
      <w:numFmt w:val="bullet"/>
      <w:lvlText w:val="-"/>
      <w:lvlJc w:val="left"/>
      <w:pPr>
        <w:ind w:left="1287" w:hanging="360"/>
      </w:pPr>
      <w:rPr>
        <w:rFonts w:ascii="Calibri Light" w:eastAsiaTheme="minorHAnsi" w:hAnsi="Calibri Light" w:cs="Calibri Ligh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2B1344A"/>
    <w:multiLevelType w:val="hybridMultilevel"/>
    <w:tmpl w:val="56BCF272"/>
    <w:lvl w:ilvl="0" w:tplc="89840B94">
      <w:start w:val="1"/>
      <w:numFmt w:val="lowerRoman"/>
      <w:lvlText w:val="(%1)"/>
      <w:lvlJc w:val="left"/>
      <w:pPr>
        <w:ind w:left="1287" w:hanging="360"/>
      </w:pPr>
      <w:rPr>
        <w:rFonts w:hint="default"/>
        <w:b/>
        <w:i/>
        <w:color w:val="000000" w:themeColor="text1"/>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2C346EE"/>
    <w:multiLevelType w:val="hybridMultilevel"/>
    <w:tmpl w:val="D9AA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04109"/>
    <w:multiLevelType w:val="hybridMultilevel"/>
    <w:tmpl w:val="6F72C942"/>
    <w:lvl w:ilvl="0" w:tplc="62E673EE">
      <w:start w:val="2"/>
      <w:numFmt w:val="bullet"/>
      <w:lvlText w:val="-"/>
      <w:lvlJc w:val="left"/>
      <w:pPr>
        <w:ind w:left="770" w:hanging="360"/>
      </w:pPr>
      <w:rPr>
        <w:rFonts w:ascii="Calibri Light" w:eastAsiaTheme="minorHAnsi" w:hAnsi="Calibri Light" w:cs="Calibri Light"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E8C6A1A"/>
    <w:multiLevelType w:val="hybridMultilevel"/>
    <w:tmpl w:val="8220A1C2"/>
    <w:lvl w:ilvl="0" w:tplc="62E673EE">
      <w:start w:val="2"/>
      <w:numFmt w:val="bullet"/>
      <w:lvlText w:val="-"/>
      <w:lvlJc w:val="left"/>
      <w:pPr>
        <w:ind w:left="862" w:hanging="360"/>
      </w:pPr>
      <w:rPr>
        <w:rFonts w:ascii="Calibri Light" w:eastAsiaTheme="minorHAnsi" w:hAnsi="Calibri Light" w:cs="Calibri Light"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30990975"/>
    <w:multiLevelType w:val="multilevel"/>
    <w:tmpl w:val="D7684118"/>
    <w:lvl w:ilvl="0">
      <w:start w:val="3"/>
      <w:numFmt w:val="upperRoman"/>
      <w:lvlText w:val="%1."/>
      <w:lvlJc w:val="left"/>
      <w:pPr>
        <w:ind w:left="1080" w:hanging="720"/>
      </w:pPr>
      <w:rPr>
        <w:rFonts w:hint="default"/>
        <w:b/>
      </w:rPr>
    </w:lvl>
    <w:lvl w:ilvl="1">
      <w:start w:val="1"/>
      <w:numFmt w:val="decimal"/>
      <w:isLgl/>
      <w:lvlText w:val="%1.%2."/>
      <w:lvlJc w:val="left"/>
      <w:pPr>
        <w:ind w:left="360" w:hanging="360"/>
      </w:pPr>
      <w:rPr>
        <w:rFonts w:hint="default"/>
        <w:b/>
        <w:color w:val="2E74B5" w:themeColor="accent1" w:themeShade="BF"/>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32214EFE"/>
    <w:multiLevelType w:val="hybridMultilevel"/>
    <w:tmpl w:val="DC1485D6"/>
    <w:lvl w:ilvl="0" w:tplc="F674869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57882"/>
    <w:multiLevelType w:val="hybridMultilevel"/>
    <w:tmpl w:val="D5C0C3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4D81087"/>
    <w:multiLevelType w:val="hybridMultilevel"/>
    <w:tmpl w:val="7822348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A20B98"/>
    <w:multiLevelType w:val="hybridMultilevel"/>
    <w:tmpl w:val="C602EB2C"/>
    <w:lvl w:ilvl="0" w:tplc="ACC0D066">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5C0A2F"/>
    <w:multiLevelType w:val="multilevel"/>
    <w:tmpl w:val="41061730"/>
    <w:lvl w:ilvl="0">
      <w:start w:val="1"/>
      <w:numFmt w:val="upperRoman"/>
      <w:lvlText w:val="%1."/>
      <w:lvlJc w:val="left"/>
      <w:pPr>
        <w:ind w:left="3413"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EC79B2"/>
    <w:multiLevelType w:val="hybridMultilevel"/>
    <w:tmpl w:val="9CC0E3B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6137C"/>
    <w:multiLevelType w:val="hybridMultilevel"/>
    <w:tmpl w:val="3F7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216C2"/>
    <w:multiLevelType w:val="hybridMultilevel"/>
    <w:tmpl w:val="9A0AD7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4D736D51"/>
    <w:multiLevelType w:val="hybridMultilevel"/>
    <w:tmpl w:val="00E83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703E8"/>
    <w:multiLevelType w:val="hybridMultilevel"/>
    <w:tmpl w:val="5E822A12"/>
    <w:lvl w:ilvl="0" w:tplc="EABE0A46">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20E01"/>
    <w:multiLevelType w:val="multilevel"/>
    <w:tmpl w:val="729EB5EA"/>
    <w:lvl w:ilvl="0">
      <w:start w:val="5"/>
      <w:numFmt w:val="upperRoman"/>
      <w:lvlText w:val="%1."/>
      <w:lvlJc w:val="left"/>
      <w:pPr>
        <w:ind w:left="720" w:hanging="720"/>
      </w:pPr>
      <w:rPr>
        <w:rFonts w:hint="default"/>
        <w:b/>
        <w:color w:val="000000" w:themeColor="text1"/>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1D4ECA"/>
    <w:multiLevelType w:val="hybridMultilevel"/>
    <w:tmpl w:val="E0D6288A"/>
    <w:lvl w:ilvl="0" w:tplc="041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5A371A"/>
    <w:multiLevelType w:val="hybridMultilevel"/>
    <w:tmpl w:val="CBE4A5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D7E26"/>
    <w:multiLevelType w:val="hybridMultilevel"/>
    <w:tmpl w:val="59B0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E5C3F"/>
    <w:multiLevelType w:val="hybridMultilevel"/>
    <w:tmpl w:val="3F448F92"/>
    <w:lvl w:ilvl="0" w:tplc="62E673EE">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A572D"/>
    <w:multiLevelType w:val="hybridMultilevel"/>
    <w:tmpl w:val="92C40AE2"/>
    <w:lvl w:ilvl="0" w:tplc="DC925CD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45108"/>
    <w:multiLevelType w:val="hybridMultilevel"/>
    <w:tmpl w:val="E452E19A"/>
    <w:lvl w:ilvl="0" w:tplc="8ED628FA">
      <w:start w:val="1"/>
      <w:numFmt w:val="decimal"/>
      <w:lvlText w:val="%1."/>
      <w:lvlJc w:val="left"/>
      <w:pPr>
        <w:ind w:left="720" w:hanging="360"/>
      </w:pPr>
      <w:rPr>
        <w:rFonts w:ascii="Calibri Light" w:eastAsiaTheme="minorHAnsi" w:hAnsi="Calibri Light" w:cs="Calibri Ligh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14D61"/>
    <w:multiLevelType w:val="hybridMultilevel"/>
    <w:tmpl w:val="FDC032E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D34708B"/>
    <w:multiLevelType w:val="hybridMultilevel"/>
    <w:tmpl w:val="C4046D9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EFE79A1"/>
    <w:multiLevelType w:val="hybridMultilevel"/>
    <w:tmpl w:val="E09E8F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66EAE"/>
    <w:multiLevelType w:val="multilevel"/>
    <w:tmpl w:val="CE24EC9C"/>
    <w:lvl w:ilvl="0">
      <w:start w:val="4"/>
      <w:numFmt w:val="decimal"/>
      <w:lvlText w:val="%1"/>
      <w:lvlJc w:val="left"/>
      <w:pPr>
        <w:ind w:left="552" w:hanging="552"/>
      </w:pPr>
      <w:rPr>
        <w:rFonts w:hint="default"/>
      </w:rPr>
    </w:lvl>
    <w:lvl w:ilvl="1">
      <w:start w:val="1"/>
      <w:numFmt w:val="decimal"/>
      <w:lvlText w:val="%1.%2"/>
      <w:lvlJc w:val="left"/>
      <w:pPr>
        <w:ind w:left="1189" w:hanging="552"/>
      </w:pPr>
      <w:rPr>
        <w:rFonts w:hint="default"/>
      </w:rPr>
    </w:lvl>
    <w:lvl w:ilvl="2">
      <w:start w:val="3"/>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6896" w:hanging="1800"/>
      </w:pPr>
      <w:rPr>
        <w:rFonts w:hint="default"/>
      </w:rPr>
    </w:lvl>
  </w:abstractNum>
  <w:abstractNum w:abstractNumId="36" w15:restartNumberingAfterBreak="0">
    <w:nsid w:val="6A6A33C1"/>
    <w:multiLevelType w:val="hybridMultilevel"/>
    <w:tmpl w:val="7910E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4D1F99"/>
    <w:multiLevelType w:val="hybridMultilevel"/>
    <w:tmpl w:val="CBE4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F6C30"/>
    <w:multiLevelType w:val="multilevel"/>
    <w:tmpl w:val="860CE580"/>
    <w:lvl w:ilvl="0">
      <w:start w:val="2"/>
      <w:numFmt w:val="decimal"/>
      <w:lvlText w:val="%1."/>
      <w:lvlJc w:val="left"/>
      <w:pPr>
        <w:ind w:left="405" w:hanging="405"/>
      </w:pPr>
      <w:rPr>
        <w:rFonts w:hint="default"/>
        <w:sz w:val="24"/>
      </w:rPr>
    </w:lvl>
    <w:lvl w:ilvl="1">
      <w:start w:val="2"/>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7920" w:hanging="2160"/>
      </w:pPr>
      <w:rPr>
        <w:rFonts w:hint="default"/>
        <w:sz w:val="24"/>
      </w:rPr>
    </w:lvl>
  </w:abstractNum>
  <w:abstractNum w:abstractNumId="39" w15:restartNumberingAfterBreak="0">
    <w:nsid w:val="72475974"/>
    <w:multiLevelType w:val="hybridMultilevel"/>
    <w:tmpl w:val="E488CC16"/>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75E348E1"/>
    <w:multiLevelType w:val="multilevel"/>
    <w:tmpl w:val="600C1CA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DE64DD"/>
    <w:multiLevelType w:val="multilevel"/>
    <w:tmpl w:val="7F2A0578"/>
    <w:lvl w:ilvl="0">
      <w:start w:val="4"/>
      <w:numFmt w:val="decimal"/>
      <w:lvlText w:val="%1."/>
      <w:lvlJc w:val="left"/>
      <w:pPr>
        <w:ind w:left="405" w:hanging="405"/>
      </w:pPr>
      <w:rPr>
        <w:rFonts w:hint="default"/>
      </w:rPr>
    </w:lvl>
    <w:lvl w:ilvl="1">
      <w:start w:val="5"/>
      <w:numFmt w:val="decimal"/>
      <w:lvlText w:val="%1.%2."/>
      <w:lvlJc w:val="left"/>
      <w:pPr>
        <w:ind w:left="2040" w:hanging="40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42" w15:restartNumberingAfterBreak="0">
    <w:nsid w:val="7F634095"/>
    <w:multiLevelType w:val="hybridMultilevel"/>
    <w:tmpl w:val="D0C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0"/>
  </w:num>
  <w:num w:numId="4">
    <w:abstractNumId w:val="14"/>
  </w:num>
  <w:num w:numId="5">
    <w:abstractNumId w:val="39"/>
  </w:num>
  <w:num w:numId="6">
    <w:abstractNumId w:val="17"/>
  </w:num>
  <w:num w:numId="7">
    <w:abstractNumId w:val="26"/>
  </w:num>
  <w:num w:numId="8">
    <w:abstractNumId w:val="42"/>
  </w:num>
  <w:num w:numId="9">
    <w:abstractNumId w:val="23"/>
  </w:num>
  <w:num w:numId="10">
    <w:abstractNumId w:val="1"/>
  </w:num>
  <w:num w:numId="11">
    <w:abstractNumId w:val="27"/>
  </w:num>
  <w:num w:numId="12">
    <w:abstractNumId w:val="28"/>
  </w:num>
  <w:num w:numId="13">
    <w:abstractNumId w:val="38"/>
  </w:num>
  <w:num w:numId="14">
    <w:abstractNumId w:val="10"/>
  </w:num>
  <w:num w:numId="15">
    <w:abstractNumId w:val="32"/>
  </w:num>
  <w:num w:numId="16">
    <w:abstractNumId w:val="33"/>
  </w:num>
  <w:num w:numId="17">
    <w:abstractNumId w:val="0"/>
  </w:num>
  <w:num w:numId="18">
    <w:abstractNumId w:val="4"/>
  </w:num>
  <w:num w:numId="19">
    <w:abstractNumId w:val="25"/>
  </w:num>
  <w:num w:numId="20">
    <w:abstractNumId w:val="7"/>
  </w:num>
  <w:num w:numId="21">
    <w:abstractNumId w:val="3"/>
  </w:num>
  <w:num w:numId="22">
    <w:abstractNumId w:val="22"/>
  </w:num>
  <w:num w:numId="23">
    <w:abstractNumId w:val="37"/>
  </w:num>
  <w:num w:numId="24">
    <w:abstractNumId w:val="20"/>
  </w:num>
  <w:num w:numId="25">
    <w:abstractNumId w:val="5"/>
  </w:num>
  <w:num w:numId="26">
    <w:abstractNumId w:val="34"/>
  </w:num>
  <w:num w:numId="27">
    <w:abstractNumId w:val="2"/>
  </w:num>
  <w:num w:numId="28">
    <w:abstractNumId w:val="15"/>
  </w:num>
  <w:num w:numId="29">
    <w:abstractNumId w:val="31"/>
  </w:num>
  <w:num w:numId="30">
    <w:abstractNumId w:val="24"/>
  </w:num>
  <w:num w:numId="31">
    <w:abstractNumId w:val="11"/>
  </w:num>
  <w:num w:numId="32">
    <w:abstractNumId w:val="41"/>
  </w:num>
  <w:num w:numId="33">
    <w:abstractNumId w:val="12"/>
  </w:num>
  <w:num w:numId="34">
    <w:abstractNumId w:val="13"/>
  </w:num>
  <w:num w:numId="35">
    <w:abstractNumId w:val="29"/>
  </w:num>
  <w:num w:numId="36">
    <w:abstractNumId w:val="40"/>
  </w:num>
  <w:num w:numId="37">
    <w:abstractNumId w:val="35"/>
  </w:num>
  <w:num w:numId="38">
    <w:abstractNumId w:val="8"/>
  </w:num>
  <w:num w:numId="39">
    <w:abstractNumId w:val="9"/>
  </w:num>
  <w:num w:numId="40">
    <w:abstractNumId w:val="21"/>
  </w:num>
  <w:num w:numId="41">
    <w:abstractNumId w:val="18"/>
  </w:num>
  <w:num w:numId="42">
    <w:abstractNumId w:val="16"/>
  </w:num>
  <w:num w:numId="43">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05"/>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72"/>
    <w:rsid w:val="00003559"/>
    <w:rsid w:val="0000417F"/>
    <w:rsid w:val="000076C0"/>
    <w:rsid w:val="000102DE"/>
    <w:rsid w:val="00010F0C"/>
    <w:rsid w:val="00012963"/>
    <w:rsid w:val="00013007"/>
    <w:rsid w:val="00015657"/>
    <w:rsid w:val="0001664C"/>
    <w:rsid w:val="000226D5"/>
    <w:rsid w:val="000242C8"/>
    <w:rsid w:val="0002762E"/>
    <w:rsid w:val="00030E83"/>
    <w:rsid w:val="00034885"/>
    <w:rsid w:val="0003652F"/>
    <w:rsid w:val="000366E0"/>
    <w:rsid w:val="0004343E"/>
    <w:rsid w:val="0004451B"/>
    <w:rsid w:val="0004467F"/>
    <w:rsid w:val="00046710"/>
    <w:rsid w:val="00047939"/>
    <w:rsid w:val="00047A80"/>
    <w:rsid w:val="000548C5"/>
    <w:rsid w:val="000578AB"/>
    <w:rsid w:val="00060D0F"/>
    <w:rsid w:val="0006187D"/>
    <w:rsid w:val="00066153"/>
    <w:rsid w:val="00070450"/>
    <w:rsid w:val="0007108E"/>
    <w:rsid w:val="0007384B"/>
    <w:rsid w:val="00073E8C"/>
    <w:rsid w:val="000749F3"/>
    <w:rsid w:val="000767DA"/>
    <w:rsid w:val="000774FE"/>
    <w:rsid w:val="00077563"/>
    <w:rsid w:val="000805F7"/>
    <w:rsid w:val="00081B7A"/>
    <w:rsid w:val="0008492A"/>
    <w:rsid w:val="00094FB0"/>
    <w:rsid w:val="000956F9"/>
    <w:rsid w:val="0009763C"/>
    <w:rsid w:val="000A375A"/>
    <w:rsid w:val="000B43A2"/>
    <w:rsid w:val="000B637D"/>
    <w:rsid w:val="000C0CC2"/>
    <w:rsid w:val="000C13F1"/>
    <w:rsid w:val="000C1D36"/>
    <w:rsid w:val="000C3B46"/>
    <w:rsid w:val="000C6F45"/>
    <w:rsid w:val="000C7E10"/>
    <w:rsid w:val="000D090B"/>
    <w:rsid w:val="000D0F67"/>
    <w:rsid w:val="000D2065"/>
    <w:rsid w:val="000D4D88"/>
    <w:rsid w:val="000D6AB1"/>
    <w:rsid w:val="000D7AE8"/>
    <w:rsid w:val="000D7F3A"/>
    <w:rsid w:val="000E6B51"/>
    <w:rsid w:val="000F1A4B"/>
    <w:rsid w:val="000F290E"/>
    <w:rsid w:val="000F2AAB"/>
    <w:rsid w:val="000F2C05"/>
    <w:rsid w:val="000F567A"/>
    <w:rsid w:val="000F5A5B"/>
    <w:rsid w:val="000F5C31"/>
    <w:rsid w:val="000F5DC5"/>
    <w:rsid w:val="000F5FC2"/>
    <w:rsid w:val="00103028"/>
    <w:rsid w:val="001065D6"/>
    <w:rsid w:val="00110761"/>
    <w:rsid w:val="00112EFF"/>
    <w:rsid w:val="0011330B"/>
    <w:rsid w:val="00114E0D"/>
    <w:rsid w:val="00115EB2"/>
    <w:rsid w:val="00121852"/>
    <w:rsid w:val="00123574"/>
    <w:rsid w:val="001255AC"/>
    <w:rsid w:val="00125995"/>
    <w:rsid w:val="001349F5"/>
    <w:rsid w:val="001415F4"/>
    <w:rsid w:val="0014186D"/>
    <w:rsid w:val="00142837"/>
    <w:rsid w:val="00143098"/>
    <w:rsid w:val="00143512"/>
    <w:rsid w:val="00143963"/>
    <w:rsid w:val="0014401C"/>
    <w:rsid w:val="00145197"/>
    <w:rsid w:val="00145A30"/>
    <w:rsid w:val="00146775"/>
    <w:rsid w:val="00160FC1"/>
    <w:rsid w:val="001614AA"/>
    <w:rsid w:val="00161E8D"/>
    <w:rsid w:val="0016685C"/>
    <w:rsid w:val="0017189C"/>
    <w:rsid w:val="00172D26"/>
    <w:rsid w:val="00175358"/>
    <w:rsid w:val="00185DC0"/>
    <w:rsid w:val="00186534"/>
    <w:rsid w:val="001874FD"/>
    <w:rsid w:val="00190D0B"/>
    <w:rsid w:val="00190E9F"/>
    <w:rsid w:val="001913EB"/>
    <w:rsid w:val="00191A43"/>
    <w:rsid w:val="0019305B"/>
    <w:rsid w:val="00193F0E"/>
    <w:rsid w:val="001957D6"/>
    <w:rsid w:val="001959B3"/>
    <w:rsid w:val="001A6B5C"/>
    <w:rsid w:val="001A6DE7"/>
    <w:rsid w:val="001B323C"/>
    <w:rsid w:val="001B3C01"/>
    <w:rsid w:val="001B42AB"/>
    <w:rsid w:val="001C0172"/>
    <w:rsid w:val="001C1408"/>
    <w:rsid w:val="001C1798"/>
    <w:rsid w:val="001D21C6"/>
    <w:rsid w:val="001D384B"/>
    <w:rsid w:val="001D4832"/>
    <w:rsid w:val="001D7960"/>
    <w:rsid w:val="001D79FC"/>
    <w:rsid w:val="001E1B38"/>
    <w:rsid w:val="001E4B49"/>
    <w:rsid w:val="001F64E9"/>
    <w:rsid w:val="001F7B3D"/>
    <w:rsid w:val="0020321A"/>
    <w:rsid w:val="002037BE"/>
    <w:rsid w:val="00205980"/>
    <w:rsid w:val="00212499"/>
    <w:rsid w:val="002128DA"/>
    <w:rsid w:val="002134DF"/>
    <w:rsid w:val="0021596A"/>
    <w:rsid w:val="00217D11"/>
    <w:rsid w:val="00217E78"/>
    <w:rsid w:val="0022018A"/>
    <w:rsid w:val="00220714"/>
    <w:rsid w:val="00221877"/>
    <w:rsid w:val="002248E8"/>
    <w:rsid w:val="002266A7"/>
    <w:rsid w:val="00234AB2"/>
    <w:rsid w:val="00234ADB"/>
    <w:rsid w:val="00236999"/>
    <w:rsid w:val="00242A85"/>
    <w:rsid w:val="002455C9"/>
    <w:rsid w:val="00245D3D"/>
    <w:rsid w:val="00246EE4"/>
    <w:rsid w:val="002509F5"/>
    <w:rsid w:val="00250CE0"/>
    <w:rsid w:val="002530B2"/>
    <w:rsid w:val="00253C31"/>
    <w:rsid w:val="00255E30"/>
    <w:rsid w:val="0026407A"/>
    <w:rsid w:val="00264717"/>
    <w:rsid w:val="00264AE3"/>
    <w:rsid w:val="0027241D"/>
    <w:rsid w:val="002734F2"/>
    <w:rsid w:val="00273D1A"/>
    <w:rsid w:val="0027546C"/>
    <w:rsid w:val="00277C6B"/>
    <w:rsid w:val="002821A9"/>
    <w:rsid w:val="0028355D"/>
    <w:rsid w:val="0029018C"/>
    <w:rsid w:val="00294E73"/>
    <w:rsid w:val="00294E82"/>
    <w:rsid w:val="002A67C0"/>
    <w:rsid w:val="002B25E2"/>
    <w:rsid w:val="002C0AEB"/>
    <w:rsid w:val="002C2BC5"/>
    <w:rsid w:val="002C6708"/>
    <w:rsid w:val="002D774A"/>
    <w:rsid w:val="002E3927"/>
    <w:rsid w:val="002E64CB"/>
    <w:rsid w:val="002E7563"/>
    <w:rsid w:val="002F0653"/>
    <w:rsid w:val="002F35F3"/>
    <w:rsid w:val="002F3D8F"/>
    <w:rsid w:val="002F41F9"/>
    <w:rsid w:val="002F6C67"/>
    <w:rsid w:val="002F75B0"/>
    <w:rsid w:val="0030036B"/>
    <w:rsid w:val="00300B5A"/>
    <w:rsid w:val="003016DB"/>
    <w:rsid w:val="00303CBE"/>
    <w:rsid w:val="00303F3F"/>
    <w:rsid w:val="003056B1"/>
    <w:rsid w:val="00306669"/>
    <w:rsid w:val="00310811"/>
    <w:rsid w:val="003125B5"/>
    <w:rsid w:val="00314A91"/>
    <w:rsid w:val="00317630"/>
    <w:rsid w:val="00320C8B"/>
    <w:rsid w:val="00321831"/>
    <w:rsid w:val="00322605"/>
    <w:rsid w:val="0032496C"/>
    <w:rsid w:val="0032553C"/>
    <w:rsid w:val="00326280"/>
    <w:rsid w:val="00327AA2"/>
    <w:rsid w:val="00327ACF"/>
    <w:rsid w:val="00330111"/>
    <w:rsid w:val="003351F4"/>
    <w:rsid w:val="00342E1C"/>
    <w:rsid w:val="003439EB"/>
    <w:rsid w:val="00345992"/>
    <w:rsid w:val="00345CFD"/>
    <w:rsid w:val="00346ED5"/>
    <w:rsid w:val="00347A36"/>
    <w:rsid w:val="00347DE4"/>
    <w:rsid w:val="00350ED0"/>
    <w:rsid w:val="00353DE0"/>
    <w:rsid w:val="00361DA4"/>
    <w:rsid w:val="00361E3E"/>
    <w:rsid w:val="00365F72"/>
    <w:rsid w:val="00367B64"/>
    <w:rsid w:val="0038099B"/>
    <w:rsid w:val="00381A41"/>
    <w:rsid w:val="003918B8"/>
    <w:rsid w:val="00391BFA"/>
    <w:rsid w:val="00392BF9"/>
    <w:rsid w:val="003945AD"/>
    <w:rsid w:val="003A1756"/>
    <w:rsid w:val="003A1DCE"/>
    <w:rsid w:val="003A3FBC"/>
    <w:rsid w:val="003A4051"/>
    <w:rsid w:val="003B3003"/>
    <w:rsid w:val="003B6667"/>
    <w:rsid w:val="003B6B21"/>
    <w:rsid w:val="003B6E33"/>
    <w:rsid w:val="003C01EF"/>
    <w:rsid w:val="003C5D1C"/>
    <w:rsid w:val="003D18BD"/>
    <w:rsid w:val="003D2EC1"/>
    <w:rsid w:val="003D6F0C"/>
    <w:rsid w:val="003E0187"/>
    <w:rsid w:val="003E1F97"/>
    <w:rsid w:val="003E3CBC"/>
    <w:rsid w:val="003E6BDC"/>
    <w:rsid w:val="003F130E"/>
    <w:rsid w:val="003F3CE8"/>
    <w:rsid w:val="00400FA6"/>
    <w:rsid w:val="00401436"/>
    <w:rsid w:val="00404C3C"/>
    <w:rsid w:val="00405C59"/>
    <w:rsid w:val="004124AD"/>
    <w:rsid w:val="00412C2E"/>
    <w:rsid w:val="0042206C"/>
    <w:rsid w:val="00424627"/>
    <w:rsid w:val="00424982"/>
    <w:rsid w:val="00425443"/>
    <w:rsid w:val="004270DD"/>
    <w:rsid w:val="00431EF6"/>
    <w:rsid w:val="0043453A"/>
    <w:rsid w:val="00440423"/>
    <w:rsid w:val="00443108"/>
    <w:rsid w:val="00443C0B"/>
    <w:rsid w:val="00443FE0"/>
    <w:rsid w:val="00445B16"/>
    <w:rsid w:val="00453497"/>
    <w:rsid w:val="00455D38"/>
    <w:rsid w:val="00456C8E"/>
    <w:rsid w:val="00461271"/>
    <w:rsid w:val="00461567"/>
    <w:rsid w:val="0046227D"/>
    <w:rsid w:val="004629E6"/>
    <w:rsid w:val="00464707"/>
    <w:rsid w:val="00464E69"/>
    <w:rsid w:val="00467D96"/>
    <w:rsid w:val="00471E03"/>
    <w:rsid w:val="00472147"/>
    <w:rsid w:val="004759A5"/>
    <w:rsid w:val="00480980"/>
    <w:rsid w:val="004837FF"/>
    <w:rsid w:val="004876BE"/>
    <w:rsid w:val="00491439"/>
    <w:rsid w:val="00491490"/>
    <w:rsid w:val="0049278E"/>
    <w:rsid w:val="004941A8"/>
    <w:rsid w:val="00495E2D"/>
    <w:rsid w:val="00496FE8"/>
    <w:rsid w:val="00497C56"/>
    <w:rsid w:val="004A007B"/>
    <w:rsid w:val="004B0574"/>
    <w:rsid w:val="004C01FE"/>
    <w:rsid w:val="004C1BA4"/>
    <w:rsid w:val="004C5F72"/>
    <w:rsid w:val="004C7354"/>
    <w:rsid w:val="004D0CEC"/>
    <w:rsid w:val="004D1501"/>
    <w:rsid w:val="004D2207"/>
    <w:rsid w:val="004D26B7"/>
    <w:rsid w:val="004D35BF"/>
    <w:rsid w:val="004D4012"/>
    <w:rsid w:val="004D43E0"/>
    <w:rsid w:val="004D5621"/>
    <w:rsid w:val="004E0150"/>
    <w:rsid w:val="004E0E95"/>
    <w:rsid w:val="004E104E"/>
    <w:rsid w:val="004E11CD"/>
    <w:rsid w:val="004E4437"/>
    <w:rsid w:val="004E672B"/>
    <w:rsid w:val="004F0C5F"/>
    <w:rsid w:val="004F7440"/>
    <w:rsid w:val="00500051"/>
    <w:rsid w:val="005001AF"/>
    <w:rsid w:val="005037C8"/>
    <w:rsid w:val="00504252"/>
    <w:rsid w:val="0050592A"/>
    <w:rsid w:val="00505FCF"/>
    <w:rsid w:val="00514596"/>
    <w:rsid w:val="0051631B"/>
    <w:rsid w:val="00516FBB"/>
    <w:rsid w:val="00517ACF"/>
    <w:rsid w:val="00520FF5"/>
    <w:rsid w:val="005224BD"/>
    <w:rsid w:val="0052305A"/>
    <w:rsid w:val="00523A10"/>
    <w:rsid w:val="00526FCB"/>
    <w:rsid w:val="0053349A"/>
    <w:rsid w:val="00533648"/>
    <w:rsid w:val="005358BB"/>
    <w:rsid w:val="00537E92"/>
    <w:rsid w:val="00542974"/>
    <w:rsid w:val="005460A0"/>
    <w:rsid w:val="005510F6"/>
    <w:rsid w:val="005531FC"/>
    <w:rsid w:val="00556526"/>
    <w:rsid w:val="00556DE2"/>
    <w:rsid w:val="00560D63"/>
    <w:rsid w:val="00565A8E"/>
    <w:rsid w:val="00570670"/>
    <w:rsid w:val="00571359"/>
    <w:rsid w:val="00571FF5"/>
    <w:rsid w:val="005738D2"/>
    <w:rsid w:val="00573CFF"/>
    <w:rsid w:val="005751A9"/>
    <w:rsid w:val="0057606B"/>
    <w:rsid w:val="00576F45"/>
    <w:rsid w:val="00580138"/>
    <w:rsid w:val="005804C9"/>
    <w:rsid w:val="005833B7"/>
    <w:rsid w:val="005859FD"/>
    <w:rsid w:val="00587529"/>
    <w:rsid w:val="00590BCF"/>
    <w:rsid w:val="00591D06"/>
    <w:rsid w:val="00593562"/>
    <w:rsid w:val="00593F64"/>
    <w:rsid w:val="0059586A"/>
    <w:rsid w:val="005976BC"/>
    <w:rsid w:val="005A025B"/>
    <w:rsid w:val="005A1DDF"/>
    <w:rsid w:val="005A4E49"/>
    <w:rsid w:val="005A692D"/>
    <w:rsid w:val="005A7E56"/>
    <w:rsid w:val="005B022F"/>
    <w:rsid w:val="005B28B6"/>
    <w:rsid w:val="005B3AEA"/>
    <w:rsid w:val="005B4922"/>
    <w:rsid w:val="005C7980"/>
    <w:rsid w:val="005C7B97"/>
    <w:rsid w:val="005D0846"/>
    <w:rsid w:val="005D0F4B"/>
    <w:rsid w:val="005D43AA"/>
    <w:rsid w:val="005D4D1F"/>
    <w:rsid w:val="005D752F"/>
    <w:rsid w:val="005E37BE"/>
    <w:rsid w:val="005E410A"/>
    <w:rsid w:val="005E78A8"/>
    <w:rsid w:val="005F03FA"/>
    <w:rsid w:val="005F043C"/>
    <w:rsid w:val="005F6E14"/>
    <w:rsid w:val="005F7D80"/>
    <w:rsid w:val="006011F3"/>
    <w:rsid w:val="006013C9"/>
    <w:rsid w:val="00602769"/>
    <w:rsid w:val="00604F83"/>
    <w:rsid w:val="006072A7"/>
    <w:rsid w:val="006121F2"/>
    <w:rsid w:val="00612EA7"/>
    <w:rsid w:val="00614274"/>
    <w:rsid w:val="00614E53"/>
    <w:rsid w:val="00617AC6"/>
    <w:rsid w:val="00621135"/>
    <w:rsid w:val="00623E1B"/>
    <w:rsid w:val="006241BB"/>
    <w:rsid w:val="00625FC5"/>
    <w:rsid w:val="00630260"/>
    <w:rsid w:val="00634740"/>
    <w:rsid w:val="0063578C"/>
    <w:rsid w:val="00635A7B"/>
    <w:rsid w:val="00635CF0"/>
    <w:rsid w:val="00636DB1"/>
    <w:rsid w:val="00637708"/>
    <w:rsid w:val="006406FB"/>
    <w:rsid w:val="00645FB7"/>
    <w:rsid w:val="00646190"/>
    <w:rsid w:val="006478F3"/>
    <w:rsid w:val="00651CB0"/>
    <w:rsid w:val="006529FB"/>
    <w:rsid w:val="00661B62"/>
    <w:rsid w:val="00663070"/>
    <w:rsid w:val="00665E2E"/>
    <w:rsid w:val="00667ECC"/>
    <w:rsid w:val="00671CC4"/>
    <w:rsid w:val="0068014A"/>
    <w:rsid w:val="00682F3E"/>
    <w:rsid w:val="006838C2"/>
    <w:rsid w:val="00684BE0"/>
    <w:rsid w:val="00687E79"/>
    <w:rsid w:val="00694AD5"/>
    <w:rsid w:val="00694E5F"/>
    <w:rsid w:val="00694F2F"/>
    <w:rsid w:val="00696D9C"/>
    <w:rsid w:val="00696EFF"/>
    <w:rsid w:val="006A4F70"/>
    <w:rsid w:val="006B196C"/>
    <w:rsid w:val="006B4167"/>
    <w:rsid w:val="006B4DDE"/>
    <w:rsid w:val="006B76E7"/>
    <w:rsid w:val="006B7DC7"/>
    <w:rsid w:val="006C267B"/>
    <w:rsid w:val="006C26D9"/>
    <w:rsid w:val="006C6107"/>
    <w:rsid w:val="006C7D3E"/>
    <w:rsid w:val="006D03FC"/>
    <w:rsid w:val="006D0432"/>
    <w:rsid w:val="006D0BD4"/>
    <w:rsid w:val="006D28FE"/>
    <w:rsid w:val="006D3237"/>
    <w:rsid w:val="006D3D2F"/>
    <w:rsid w:val="006D46C1"/>
    <w:rsid w:val="006D6612"/>
    <w:rsid w:val="006E0E90"/>
    <w:rsid w:val="006E2356"/>
    <w:rsid w:val="006E2617"/>
    <w:rsid w:val="006E37B6"/>
    <w:rsid w:val="006E4F6E"/>
    <w:rsid w:val="006E4FE2"/>
    <w:rsid w:val="006E6C96"/>
    <w:rsid w:val="006F44F3"/>
    <w:rsid w:val="006F733F"/>
    <w:rsid w:val="00702307"/>
    <w:rsid w:val="00711D11"/>
    <w:rsid w:val="00713598"/>
    <w:rsid w:val="00713BDB"/>
    <w:rsid w:val="007149B5"/>
    <w:rsid w:val="007162B8"/>
    <w:rsid w:val="00717BCA"/>
    <w:rsid w:val="00717D7A"/>
    <w:rsid w:val="00720F4B"/>
    <w:rsid w:val="007232D9"/>
    <w:rsid w:val="00723D35"/>
    <w:rsid w:val="007243C3"/>
    <w:rsid w:val="007251CE"/>
    <w:rsid w:val="00727E73"/>
    <w:rsid w:val="00730A5E"/>
    <w:rsid w:val="00734BA3"/>
    <w:rsid w:val="0073682B"/>
    <w:rsid w:val="00740385"/>
    <w:rsid w:val="00741B10"/>
    <w:rsid w:val="00742B70"/>
    <w:rsid w:val="007430B0"/>
    <w:rsid w:val="007537F0"/>
    <w:rsid w:val="0075412D"/>
    <w:rsid w:val="0075728A"/>
    <w:rsid w:val="0076149C"/>
    <w:rsid w:val="00761BEF"/>
    <w:rsid w:val="00766F40"/>
    <w:rsid w:val="007715CA"/>
    <w:rsid w:val="00773BDE"/>
    <w:rsid w:val="007763D1"/>
    <w:rsid w:val="007805F2"/>
    <w:rsid w:val="00783830"/>
    <w:rsid w:val="00783945"/>
    <w:rsid w:val="00784657"/>
    <w:rsid w:val="00790348"/>
    <w:rsid w:val="00791866"/>
    <w:rsid w:val="0079420F"/>
    <w:rsid w:val="007A1486"/>
    <w:rsid w:val="007A5BB1"/>
    <w:rsid w:val="007B0BB0"/>
    <w:rsid w:val="007C6A79"/>
    <w:rsid w:val="007D02EC"/>
    <w:rsid w:val="007D076D"/>
    <w:rsid w:val="007D1346"/>
    <w:rsid w:val="007D3DA3"/>
    <w:rsid w:val="007D4263"/>
    <w:rsid w:val="007D4C4E"/>
    <w:rsid w:val="007D7942"/>
    <w:rsid w:val="007E088A"/>
    <w:rsid w:val="007E0E85"/>
    <w:rsid w:val="007E277C"/>
    <w:rsid w:val="007E5A61"/>
    <w:rsid w:val="007F1348"/>
    <w:rsid w:val="007F175A"/>
    <w:rsid w:val="007F2618"/>
    <w:rsid w:val="007F3352"/>
    <w:rsid w:val="007F72FF"/>
    <w:rsid w:val="00800398"/>
    <w:rsid w:val="00807BEB"/>
    <w:rsid w:val="00813DE4"/>
    <w:rsid w:val="008164A0"/>
    <w:rsid w:val="008223B5"/>
    <w:rsid w:val="00823608"/>
    <w:rsid w:val="00824EBD"/>
    <w:rsid w:val="00827FF2"/>
    <w:rsid w:val="00830723"/>
    <w:rsid w:val="00831250"/>
    <w:rsid w:val="00834B82"/>
    <w:rsid w:val="00834C43"/>
    <w:rsid w:val="008356EB"/>
    <w:rsid w:val="008357F6"/>
    <w:rsid w:val="008358AC"/>
    <w:rsid w:val="008379D8"/>
    <w:rsid w:val="00840452"/>
    <w:rsid w:val="00843ADA"/>
    <w:rsid w:val="00844EB4"/>
    <w:rsid w:val="00850354"/>
    <w:rsid w:val="0085356F"/>
    <w:rsid w:val="00862C06"/>
    <w:rsid w:val="008634DD"/>
    <w:rsid w:val="008637C4"/>
    <w:rsid w:val="00867B87"/>
    <w:rsid w:val="00867E05"/>
    <w:rsid w:val="00870F79"/>
    <w:rsid w:val="00871565"/>
    <w:rsid w:val="0087510B"/>
    <w:rsid w:val="00875AE4"/>
    <w:rsid w:val="00877620"/>
    <w:rsid w:val="008837B5"/>
    <w:rsid w:val="00885073"/>
    <w:rsid w:val="00885230"/>
    <w:rsid w:val="00886A97"/>
    <w:rsid w:val="00890C09"/>
    <w:rsid w:val="00891992"/>
    <w:rsid w:val="008920E6"/>
    <w:rsid w:val="00893C12"/>
    <w:rsid w:val="008964E1"/>
    <w:rsid w:val="008A01DB"/>
    <w:rsid w:val="008A228E"/>
    <w:rsid w:val="008A4B1D"/>
    <w:rsid w:val="008A50C6"/>
    <w:rsid w:val="008A5673"/>
    <w:rsid w:val="008B0D88"/>
    <w:rsid w:val="008B1F2F"/>
    <w:rsid w:val="008B26D0"/>
    <w:rsid w:val="008B47FF"/>
    <w:rsid w:val="008B4807"/>
    <w:rsid w:val="008C0A30"/>
    <w:rsid w:val="008C538E"/>
    <w:rsid w:val="008C5433"/>
    <w:rsid w:val="008D335C"/>
    <w:rsid w:val="008D340B"/>
    <w:rsid w:val="008D3F39"/>
    <w:rsid w:val="008D4793"/>
    <w:rsid w:val="008D4A79"/>
    <w:rsid w:val="008E0A63"/>
    <w:rsid w:val="008E10FE"/>
    <w:rsid w:val="008E22DE"/>
    <w:rsid w:val="008E5BED"/>
    <w:rsid w:val="008E6825"/>
    <w:rsid w:val="008F620D"/>
    <w:rsid w:val="009029B1"/>
    <w:rsid w:val="00902DF0"/>
    <w:rsid w:val="00903921"/>
    <w:rsid w:val="0090636D"/>
    <w:rsid w:val="009123A3"/>
    <w:rsid w:val="00912E68"/>
    <w:rsid w:val="00912EA8"/>
    <w:rsid w:val="00913613"/>
    <w:rsid w:val="00913CFB"/>
    <w:rsid w:val="009169BA"/>
    <w:rsid w:val="009201D1"/>
    <w:rsid w:val="00920624"/>
    <w:rsid w:val="00930D3F"/>
    <w:rsid w:val="00930F72"/>
    <w:rsid w:val="00937F39"/>
    <w:rsid w:val="0094095E"/>
    <w:rsid w:val="0094337E"/>
    <w:rsid w:val="009439D6"/>
    <w:rsid w:val="0094417E"/>
    <w:rsid w:val="00945C7D"/>
    <w:rsid w:val="00945EF4"/>
    <w:rsid w:val="00947629"/>
    <w:rsid w:val="009500A0"/>
    <w:rsid w:val="009573D0"/>
    <w:rsid w:val="00961DBA"/>
    <w:rsid w:val="00962144"/>
    <w:rsid w:val="00964E95"/>
    <w:rsid w:val="00967DD4"/>
    <w:rsid w:val="0097059A"/>
    <w:rsid w:val="00971066"/>
    <w:rsid w:val="00971F69"/>
    <w:rsid w:val="00972C08"/>
    <w:rsid w:val="00980370"/>
    <w:rsid w:val="00981D60"/>
    <w:rsid w:val="009850FF"/>
    <w:rsid w:val="009869AC"/>
    <w:rsid w:val="00987BF5"/>
    <w:rsid w:val="009902C2"/>
    <w:rsid w:val="00993771"/>
    <w:rsid w:val="00994BC9"/>
    <w:rsid w:val="009963FB"/>
    <w:rsid w:val="0099668C"/>
    <w:rsid w:val="009A383B"/>
    <w:rsid w:val="009A503B"/>
    <w:rsid w:val="009A5548"/>
    <w:rsid w:val="009A67D1"/>
    <w:rsid w:val="009B1BEA"/>
    <w:rsid w:val="009B21E1"/>
    <w:rsid w:val="009B3334"/>
    <w:rsid w:val="009B501D"/>
    <w:rsid w:val="009B7BCD"/>
    <w:rsid w:val="009C1FB3"/>
    <w:rsid w:val="009C4406"/>
    <w:rsid w:val="009C544F"/>
    <w:rsid w:val="009C7135"/>
    <w:rsid w:val="009D0D54"/>
    <w:rsid w:val="009D1E26"/>
    <w:rsid w:val="009D3127"/>
    <w:rsid w:val="009D55B5"/>
    <w:rsid w:val="009E0B06"/>
    <w:rsid w:val="009E2CD4"/>
    <w:rsid w:val="009E302E"/>
    <w:rsid w:val="009E3471"/>
    <w:rsid w:val="009E45D0"/>
    <w:rsid w:val="009E5B53"/>
    <w:rsid w:val="009F0BC0"/>
    <w:rsid w:val="009F5390"/>
    <w:rsid w:val="009F57A8"/>
    <w:rsid w:val="00A03058"/>
    <w:rsid w:val="00A04045"/>
    <w:rsid w:val="00A050F1"/>
    <w:rsid w:val="00A07216"/>
    <w:rsid w:val="00A10047"/>
    <w:rsid w:val="00A12314"/>
    <w:rsid w:val="00A12318"/>
    <w:rsid w:val="00A1371B"/>
    <w:rsid w:val="00A169A2"/>
    <w:rsid w:val="00A21397"/>
    <w:rsid w:val="00A22150"/>
    <w:rsid w:val="00A25E43"/>
    <w:rsid w:val="00A30404"/>
    <w:rsid w:val="00A34A00"/>
    <w:rsid w:val="00A423A2"/>
    <w:rsid w:val="00A4276A"/>
    <w:rsid w:val="00A43D54"/>
    <w:rsid w:val="00A4796A"/>
    <w:rsid w:val="00A55066"/>
    <w:rsid w:val="00A61855"/>
    <w:rsid w:val="00A61E99"/>
    <w:rsid w:val="00A67E65"/>
    <w:rsid w:val="00A71661"/>
    <w:rsid w:val="00A717D1"/>
    <w:rsid w:val="00A73A8C"/>
    <w:rsid w:val="00A81E70"/>
    <w:rsid w:val="00A8641B"/>
    <w:rsid w:val="00A87609"/>
    <w:rsid w:val="00A90582"/>
    <w:rsid w:val="00A90900"/>
    <w:rsid w:val="00A93D2E"/>
    <w:rsid w:val="00A96082"/>
    <w:rsid w:val="00AA00B5"/>
    <w:rsid w:val="00AA180F"/>
    <w:rsid w:val="00AA3D59"/>
    <w:rsid w:val="00AA474A"/>
    <w:rsid w:val="00AB630B"/>
    <w:rsid w:val="00AB648B"/>
    <w:rsid w:val="00AC5123"/>
    <w:rsid w:val="00AD218B"/>
    <w:rsid w:val="00AD379B"/>
    <w:rsid w:val="00AD7DC8"/>
    <w:rsid w:val="00AE216E"/>
    <w:rsid w:val="00AE4637"/>
    <w:rsid w:val="00AF1A83"/>
    <w:rsid w:val="00AF319D"/>
    <w:rsid w:val="00AF551A"/>
    <w:rsid w:val="00AF7028"/>
    <w:rsid w:val="00B00693"/>
    <w:rsid w:val="00B009E0"/>
    <w:rsid w:val="00B03BB7"/>
    <w:rsid w:val="00B04D5D"/>
    <w:rsid w:val="00B11161"/>
    <w:rsid w:val="00B11962"/>
    <w:rsid w:val="00B143E8"/>
    <w:rsid w:val="00B1606E"/>
    <w:rsid w:val="00B255EA"/>
    <w:rsid w:val="00B25BD9"/>
    <w:rsid w:val="00B304AB"/>
    <w:rsid w:val="00B31459"/>
    <w:rsid w:val="00B34C2E"/>
    <w:rsid w:val="00B403FB"/>
    <w:rsid w:val="00B41841"/>
    <w:rsid w:val="00B42D5F"/>
    <w:rsid w:val="00B438C3"/>
    <w:rsid w:val="00B44261"/>
    <w:rsid w:val="00B51BFF"/>
    <w:rsid w:val="00B52A7A"/>
    <w:rsid w:val="00B603FF"/>
    <w:rsid w:val="00B6241B"/>
    <w:rsid w:val="00B64C06"/>
    <w:rsid w:val="00B66472"/>
    <w:rsid w:val="00B67952"/>
    <w:rsid w:val="00B67BAA"/>
    <w:rsid w:val="00B70E8B"/>
    <w:rsid w:val="00B7189B"/>
    <w:rsid w:val="00B75D91"/>
    <w:rsid w:val="00B7777E"/>
    <w:rsid w:val="00B77932"/>
    <w:rsid w:val="00B77CBA"/>
    <w:rsid w:val="00B81526"/>
    <w:rsid w:val="00B8613B"/>
    <w:rsid w:val="00B87F4F"/>
    <w:rsid w:val="00B92FA9"/>
    <w:rsid w:val="00B93530"/>
    <w:rsid w:val="00B935F7"/>
    <w:rsid w:val="00B97E3C"/>
    <w:rsid w:val="00BA1CED"/>
    <w:rsid w:val="00BA2710"/>
    <w:rsid w:val="00BA4381"/>
    <w:rsid w:val="00BA53F5"/>
    <w:rsid w:val="00BB0B78"/>
    <w:rsid w:val="00BB2F69"/>
    <w:rsid w:val="00BC3775"/>
    <w:rsid w:val="00BD1D0F"/>
    <w:rsid w:val="00BE157D"/>
    <w:rsid w:val="00BE2F23"/>
    <w:rsid w:val="00BE48BB"/>
    <w:rsid w:val="00BE6123"/>
    <w:rsid w:val="00BE68CD"/>
    <w:rsid w:val="00BF0984"/>
    <w:rsid w:val="00BF0D91"/>
    <w:rsid w:val="00BF1604"/>
    <w:rsid w:val="00BF2167"/>
    <w:rsid w:val="00BF3F72"/>
    <w:rsid w:val="00BF61DF"/>
    <w:rsid w:val="00C007E1"/>
    <w:rsid w:val="00C04E03"/>
    <w:rsid w:val="00C04EF2"/>
    <w:rsid w:val="00C1059E"/>
    <w:rsid w:val="00C12512"/>
    <w:rsid w:val="00C16A28"/>
    <w:rsid w:val="00C17037"/>
    <w:rsid w:val="00C17F84"/>
    <w:rsid w:val="00C20C60"/>
    <w:rsid w:val="00C21A9F"/>
    <w:rsid w:val="00C2550B"/>
    <w:rsid w:val="00C26C78"/>
    <w:rsid w:val="00C31998"/>
    <w:rsid w:val="00C33C2A"/>
    <w:rsid w:val="00C35317"/>
    <w:rsid w:val="00C35614"/>
    <w:rsid w:val="00C35ED2"/>
    <w:rsid w:val="00C406D9"/>
    <w:rsid w:val="00C406FF"/>
    <w:rsid w:val="00C42FD8"/>
    <w:rsid w:val="00C43418"/>
    <w:rsid w:val="00C43E4E"/>
    <w:rsid w:val="00C44BC9"/>
    <w:rsid w:val="00C44D7E"/>
    <w:rsid w:val="00C5050E"/>
    <w:rsid w:val="00C5193E"/>
    <w:rsid w:val="00C542C2"/>
    <w:rsid w:val="00C57190"/>
    <w:rsid w:val="00C6543B"/>
    <w:rsid w:val="00C66534"/>
    <w:rsid w:val="00C7016C"/>
    <w:rsid w:val="00C71777"/>
    <w:rsid w:val="00C72D3F"/>
    <w:rsid w:val="00C7445C"/>
    <w:rsid w:val="00C76BA9"/>
    <w:rsid w:val="00C8036E"/>
    <w:rsid w:val="00C84290"/>
    <w:rsid w:val="00C84D7A"/>
    <w:rsid w:val="00C84DDD"/>
    <w:rsid w:val="00C9189C"/>
    <w:rsid w:val="00C9271E"/>
    <w:rsid w:val="00C92F9E"/>
    <w:rsid w:val="00C94DED"/>
    <w:rsid w:val="00C96575"/>
    <w:rsid w:val="00CA1361"/>
    <w:rsid w:val="00CA3CE9"/>
    <w:rsid w:val="00CA401C"/>
    <w:rsid w:val="00CA4C4C"/>
    <w:rsid w:val="00CA4FDF"/>
    <w:rsid w:val="00CA7B98"/>
    <w:rsid w:val="00CB09A0"/>
    <w:rsid w:val="00CB154A"/>
    <w:rsid w:val="00CB5E16"/>
    <w:rsid w:val="00CB7C66"/>
    <w:rsid w:val="00CC0A1E"/>
    <w:rsid w:val="00CC38FB"/>
    <w:rsid w:val="00CC70AC"/>
    <w:rsid w:val="00CD081E"/>
    <w:rsid w:val="00CD1945"/>
    <w:rsid w:val="00CD2289"/>
    <w:rsid w:val="00CD6D20"/>
    <w:rsid w:val="00CE653C"/>
    <w:rsid w:val="00CF0EC0"/>
    <w:rsid w:val="00CF2F3F"/>
    <w:rsid w:val="00CF4F1D"/>
    <w:rsid w:val="00CF5EE8"/>
    <w:rsid w:val="00CF6754"/>
    <w:rsid w:val="00CF7831"/>
    <w:rsid w:val="00D00FA1"/>
    <w:rsid w:val="00D02508"/>
    <w:rsid w:val="00D07445"/>
    <w:rsid w:val="00D1096E"/>
    <w:rsid w:val="00D10FB3"/>
    <w:rsid w:val="00D118E0"/>
    <w:rsid w:val="00D14B22"/>
    <w:rsid w:val="00D14E0C"/>
    <w:rsid w:val="00D1578D"/>
    <w:rsid w:val="00D1579A"/>
    <w:rsid w:val="00D15F4E"/>
    <w:rsid w:val="00D21B92"/>
    <w:rsid w:val="00D30D21"/>
    <w:rsid w:val="00D32C7D"/>
    <w:rsid w:val="00D334DC"/>
    <w:rsid w:val="00D40549"/>
    <w:rsid w:val="00D41CD7"/>
    <w:rsid w:val="00D4253B"/>
    <w:rsid w:val="00D44664"/>
    <w:rsid w:val="00D50D8A"/>
    <w:rsid w:val="00D60BDD"/>
    <w:rsid w:val="00D60E70"/>
    <w:rsid w:val="00D614D2"/>
    <w:rsid w:val="00D61B66"/>
    <w:rsid w:val="00D67797"/>
    <w:rsid w:val="00D67E21"/>
    <w:rsid w:val="00D71004"/>
    <w:rsid w:val="00D7443C"/>
    <w:rsid w:val="00D75D16"/>
    <w:rsid w:val="00D7774C"/>
    <w:rsid w:val="00D872CA"/>
    <w:rsid w:val="00D87A52"/>
    <w:rsid w:val="00D90622"/>
    <w:rsid w:val="00DA0A2E"/>
    <w:rsid w:val="00DA1E3D"/>
    <w:rsid w:val="00DA297F"/>
    <w:rsid w:val="00DB0521"/>
    <w:rsid w:val="00DB4A9C"/>
    <w:rsid w:val="00DB4BFB"/>
    <w:rsid w:val="00DC1F94"/>
    <w:rsid w:val="00DC2DCE"/>
    <w:rsid w:val="00DD155D"/>
    <w:rsid w:val="00DD4FCC"/>
    <w:rsid w:val="00DD6522"/>
    <w:rsid w:val="00DE1E05"/>
    <w:rsid w:val="00DE5102"/>
    <w:rsid w:val="00DE71BD"/>
    <w:rsid w:val="00DE73CB"/>
    <w:rsid w:val="00DF0980"/>
    <w:rsid w:val="00DF1624"/>
    <w:rsid w:val="00DF4272"/>
    <w:rsid w:val="00E02F7D"/>
    <w:rsid w:val="00E04C4B"/>
    <w:rsid w:val="00E0532E"/>
    <w:rsid w:val="00E05DBD"/>
    <w:rsid w:val="00E10EC9"/>
    <w:rsid w:val="00E11B66"/>
    <w:rsid w:val="00E12595"/>
    <w:rsid w:val="00E17B2E"/>
    <w:rsid w:val="00E17D60"/>
    <w:rsid w:val="00E206C7"/>
    <w:rsid w:val="00E26367"/>
    <w:rsid w:val="00E30901"/>
    <w:rsid w:val="00E30C0D"/>
    <w:rsid w:val="00E320A1"/>
    <w:rsid w:val="00E331B3"/>
    <w:rsid w:val="00E34B79"/>
    <w:rsid w:val="00E355D3"/>
    <w:rsid w:val="00E367B3"/>
    <w:rsid w:val="00E37580"/>
    <w:rsid w:val="00E40DB5"/>
    <w:rsid w:val="00E413D9"/>
    <w:rsid w:val="00E4282D"/>
    <w:rsid w:val="00E4438D"/>
    <w:rsid w:val="00E44D93"/>
    <w:rsid w:val="00E458C4"/>
    <w:rsid w:val="00E45FCA"/>
    <w:rsid w:val="00E541B8"/>
    <w:rsid w:val="00E54EF1"/>
    <w:rsid w:val="00E5604A"/>
    <w:rsid w:val="00E63D4F"/>
    <w:rsid w:val="00E6763E"/>
    <w:rsid w:val="00E714E4"/>
    <w:rsid w:val="00E761AE"/>
    <w:rsid w:val="00E86A93"/>
    <w:rsid w:val="00E90F66"/>
    <w:rsid w:val="00E93D93"/>
    <w:rsid w:val="00E9467B"/>
    <w:rsid w:val="00E94AA1"/>
    <w:rsid w:val="00E94E7B"/>
    <w:rsid w:val="00E975A9"/>
    <w:rsid w:val="00EA310A"/>
    <w:rsid w:val="00EA320F"/>
    <w:rsid w:val="00EA438A"/>
    <w:rsid w:val="00EA44DD"/>
    <w:rsid w:val="00EA6815"/>
    <w:rsid w:val="00EA769C"/>
    <w:rsid w:val="00EB01F4"/>
    <w:rsid w:val="00EB0A6A"/>
    <w:rsid w:val="00EB1FBC"/>
    <w:rsid w:val="00EB503E"/>
    <w:rsid w:val="00EB65D7"/>
    <w:rsid w:val="00EB7E85"/>
    <w:rsid w:val="00EC0447"/>
    <w:rsid w:val="00EC1762"/>
    <w:rsid w:val="00EC2D04"/>
    <w:rsid w:val="00EC3CD5"/>
    <w:rsid w:val="00EC5130"/>
    <w:rsid w:val="00EC7096"/>
    <w:rsid w:val="00ED0255"/>
    <w:rsid w:val="00ED0639"/>
    <w:rsid w:val="00ED1DEF"/>
    <w:rsid w:val="00ED5061"/>
    <w:rsid w:val="00ED67A8"/>
    <w:rsid w:val="00EE0B50"/>
    <w:rsid w:val="00EE1BF9"/>
    <w:rsid w:val="00EE23A3"/>
    <w:rsid w:val="00EE25E6"/>
    <w:rsid w:val="00EE3540"/>
    <w:rsid w:val="00EE368C"/>
    <w:rsid w:val="00EE4F46"/>
    <w:rsid w:val="00EE61A8"/>
    <w:rsid w:val="00EE6C2F"/>
    <w:rsid w:val="00EE71C7"/>
    <w:rsid w:val="00EF0780"/>
    <w:rsid w:val="00EF13F0"/>
    <w:rsid w:val="00EF6779"/>
    <w:rsid w:val="00EF6F99"/>
    <w:rsid w:val="00EF7DCA"/>
    <w:rsid w:val="00F00270"/>
    <w:rsid w:val="00F00F75"/>
    <w:rsid w:val="00F03FAA"/>
    <w:rsid w:val="00F04A82"/>
    <w:rsid w:val="00F06C38"/>
    <w:rsid w:val="00F116CB"/>
    <w:rsid w:val="00F12EA9"/>
    <w:rsid w:val="00F14984"/>
    <w:rsid w:val="00F15CB4"/>
    <w:rsid w:val="00F1604B"/>
    <w:rsid w:val="00F20852"/>
    <w:rsid w:val="00F22999"/>
    <w:rsid w:val="00F26AE8"/>
    <w:rsid w:val="00F304E2"/>
    <w:rsid w:val="00F30EAB"/>
    <w:rsid w:val="00F31AD7"/>
    <w:rsid w:val="00F321B0"/>
    <w:rsid w:val="00F330E8"/>
    <w:rsid w:val="00F35C27"/>
    <w:rsid w:val="00F35C4F"/>
    <w:rsid w:val="00F35D19"/>
    <w:rsid w:val="00F36598"/>
    <w:rsid w:val="00F371AE"/>
    <w:rsid w:val="00F40101"/>
    <w:rsid w:val="00F465E9"/>
    <w:rsid w:val="00F56032"/>
    <w:rsid w:val="00F573CD"/>
    <w:rsid w:val="00F57675"/>
    <w:rsid w:val="00F640D1"/>
    <w:rsid w:val="00F65AAD"/>
    <w:rsid w:val="00F65CC0"/>
    <w:rsid w:val="00F7100F"/>
    <w:rsid w:val="00F740E9"/>
    <w:rsid w:val="00F751BA"/>
    <w:rsid w:val="00F7564D"/>
    <w:rsid w:val="00F75BA8"/>
    <w:rsid w:val="00F76975"/>
    <w:rsid w:val="00F77D9E"/>
    <w:rsid w:val="00F81F07"/>
    <w:rsid w:val="00F8363F"/>
    <w:rsid w:val="00F8454D"/>
    <w:rsid w:val="00F86070"/>
    <w:rsid w:val="00F86375"/>
    <w:rsid w:val="00F9061D"/>
    <w:rsid w:val="00F90C74"/>
    <w:rsid w:val="00F90D80"/>
    <w:rsid w:val="00F95BD8"/>
    <w:rsid w:val="00F9668C"/>
    <w:rsid w:val="00F979A0"/>
    <w:rsid w:val="00FA1067"/>
    <w:rsid w:val="00FA355F"/>
    <w:rsid w:val="00FA6F2F"/>
    <w:rsid w:val="00FB359F"/>
    <w:rsid w:val="00FB5704"/>
    <w:rsid w:val="00FB6DB4"/>
    <w:rsid w:val="00FB6EC0"/>
    <w:rsid w:val="00FC095C"/>
    <w:rsid w:val="00FC18BF"/>
    <w:rsid w:val="00FC3D18"/>
    <w:rsid w:val="00FC49F9"/>
    <w:rsid w:val="00FC6434"/>
    <w:rsid w:val="00FC6559"/>
    <w:rsid w:val="00FD4296"/>
    <w:rsid w:val="00FD65B4"/>
    <w:rsid w:val="00FE36FC"/>
    <w:rsid w:val="00FF04FD"/>
    <w:rsid w:val="00FF09F4"/>
    <w:rsid w:val="00FF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849DE"/>
  <w15:chartTrackingRefBased/>
  <w15:docId w15:val="{2262BA0B-4715-4BA8-AE45-7AD097E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107"/>
    <w:pPr>
      <w:spacing w:after="0" w:line="254" w:lineRule="auto"/>
    </w:pPr>
    <w:rPr>
      <w:rFonts w:ascii="Calibri Light" w:eastAsia="Calibri" w:hAnsi="Calibri Light" w:cs="Tahoma"/>
      <w:b/>
      <w:sz w:val="24"/>
    </w:rPr>
  </w:style>
  <w:style w:type="paragraph" w:styleId="Heading1">
    <w:name w:val="heading 1"/>
    <w:basedOn w:val="Normal"/>
    <w:next w:val="Normal"/>
    <w:link w:val="Heading1Char"/>
    <w:uiPriority w:val="9"/>
    <w:qFormat/>
    <w:rsid w:val="006C61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795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04AB"/>
    <w:pPr>
      <w:keepNext/>
      <w:keepLines/>
      <w:spacing w:before="40" w:line="259" w:lineRule="auto"/>
      <w:outlineLvl w:val="2"/>
    </w:pPr>
    <w:rPr>
      <w:rFonts w:asciiTheme="majorHAnsi" w:eastAsiaTheme="majorEastAsia" w:hAnsiTheme="majorHAnsi" w:cstheme="majorBidi"/>
      <w:b w:val="0"/>
      <w:color w:val="1F4D78" w:themeColor="accent1" w:themeShade="7F"/>
      <w:szCs w:val="24"/>
      <w:lang w:val="ro-MD"/>
    </w:rPr>
  </w:style>
  <w:style w:type="paragraph" w:styleId="Heading4">
    <w:name w:val="heading 4"/>
    <w:basedOn w:val="Normal"/>
    <w:next w:val="Normal"/>
    <w:link w:val="Heading4Char"/>
    <w:uiPriority w:val="9"/>
    <w:semiHidden/>
    <w:unhideWhenUsed/>
    <w:qFormat/>
    <w:rsid w:val="00EA76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turInternet">
    <w:name w:val="Legătură Internet"/>
    <w:basedOn w:val="DefaultParagraphFont"/>
    <w:rsid w:val="006C6107"/>
    <w:rPr>
      <w:color w:val="0563C1"/>
      <w:u w:val="single"/>
    </w:rPr>
  </w:style>
  <w:style w:type="paragraph" w:customStyle="1" w:styleId="rg">
    <w:name w:val="rg"/>
    <w:basedOn w:val="Normal"/>
    <w:qFormat/>
    <w:rsid w:val="006C6107"/>
    <w:pPr>
      <w:spacing w:line="240" w:lineRule="auto"/>
      <w:jc w:val="right"/>
    </w:pPr>
    <w:rPr>
      <w:rFonts w:ascii="Times New Roman" w:eastAsia="Times New Roman" w:hAnsi="Times New Roman" w:cs="Times New Roman"/>
      <w:szCs w:val="24"/>
    </w:rPr>
  </w:style>
  <w:style w:type="paragraph" w:customStyle="1" w:styleId="Default">
    <w:name w:val="Default"/>
    <w:rsid w:val="006C610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C6107"/>
    <w:rPr>
      <w:rFonts w:asciiTheme="majorHAnsi" w:eastAsiaTheme="majorEastAsia" w:hAnsiTheme="majorHAnsi" w:cstheme="majorBidi"/>
      <w:b/>
      <w:color w:val="2E74B5" w:themeColor="accent1" w:themeShade="BF"/>
      <w:sz w:val="32"/>
      <w:szCs w:val="32"/>
    </w:rPr>
  </w:style>
  <w:style w:type="paragraph" w:styleId="NormalWeb">
    <w:name w:val="Normal (Web)"/>
    <w:basedOn w:val="Normal"/>
    <w:uiPriority w:val="99"/>
    <w:unhideWhenUsed/>
    <w:rsid w:val="006C6107"/>
    <w:pPr>
      <w:spacing w:line="240" w:lineRule="auto"/>
      <w:ind w:firstLine="567"/>
      <w:jc w:val="both"/>
    </w:pPr>
    <w:rPr>
      <w:rFonts w:ascii="Times New Roman" w:eastAsia="Times New Roman" w:hAnsi="Times New Roman" w:cs="Times New Roman"/>
      <w:b w:val="0"/>
      <w:szCs w:val="24"/>
    </w:rPr>
  </w:style>
  <w:style w:type="paragraph" w:styleId="ListParagraph">
    <w:name w:val="List Paragraph"/>
    <w:aliases w:val="List Paragraph 1,Абзац списка1,Scriptoria bullet points,strikethrough,standaard met opsomming,List Paragraph1,Bullets,References,Liste 1,List Paragraph nowy,Numbered List Paragraph,List Paragraph (numbered (a)),Medium Grid 1 - Accent 21"/>
    <w:basedOn w:val="Normal"/>
    <w:link w:val="ListParagraphChar"/>
    <w:uiPriority w:val="34"/>
    <w:qFormat/>
    <w:rsid w:val="006C6107"/>
    <w:pPr>
      <w:ind w:left="720"/>
      <w:contextualSpacing/>
    </w:pPr>
  </w:style>
  <w:style w:type="character" w:customStyle="1" w:styleId="ListParagraphChar">
    <w:name w:val="List Paragraph Char"/>
    <w:aliases w:val="List Paragraph 1 Char,Абзац списка1 Char,Scriptoria bullet points Char,strikethrough Char,standaard met opsomming Char,List Paragraph1 Char,Bullets Char,References Char,Liste 1 Char,List Paragraph nowy Char"/>
    <w:link w:val="ListParagraph"/>
    <w:uiPriority w:val="34"/>
    <w:rsid w:val="006C6107"/>
    <w:rPr>
      <w:rFonts w:ascii="Calibri Light" w:eastAsia="Calibri" w:hAnsi="Calibri Light" w:cs="Tahoma"/>
      <w:b/>
      <w:sz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636DB1"/>
    <w:pPr>
      <w:spacing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rsid w:val="00636DB1"/>
    <w:rPr>
      <w:rFonts w:ascii="Calibri Light" w:eastAsia="Calibri" w:hAnsi="Calibri Light" w:cs="Tahoma"/>
      <w:b/>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ootnote Text Cha"/>
    <w:basedOn w:val="DefaultParagraphFont"/>
    <w:link w:val="FNRefeCharChar"/>
    <w:uiPriority w:val="99"/>
    <w:unhideWhenUsed/>
    <w:qFormat/>
    <w:rsid w:val="00636DB1"/>
    <w:rPr>
      <w:vertAlign w:val="superscript"/>
    </w:rPr>
  </w:style>
  <w:style w:type="table" w:styleId="TableGrid">
    <w:name w:val="Table Grid"/>
    <w:basedOn w:val="TableNormal"/>
    <w:uiPriority w:val="99"/>
    <w:rsid w:val="0063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DB1"/>
    <w:rPr>
      <w:color w:val="0000FF"/>
      <w:u w:val="single"/>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B25BD9"/>
    <w:pPr>
      <w:spacing w:line="240" w:lineRule="exact"/>
    </w:pPr>
    <w:rPr>
      <w:rFonts w:asciiTheme="minorHAnsi" w:eastAsiaTheme="minorHAnsi" w:hAnsiTheme="minorHAnsi" w:cstheme="minorBidi"/>
      <w:b w:val="0"/>
      <w:sz w:val="22"/>
      <w:vertAlign w:val="superscript"/>
    </w:rPr>
  </w:style>
  <w:style w:type="paragraph" w:customStyle="1" w:styleId="1">
    <w:name w:val="Стиль1"/>
    <w:basedOn w:val="NormalWeb"/>
    <w:link w:val="10"/>
    <w:autoRedefine/>
    <w:qFormat/>
    <w:rsid w:val="006D03FC"/>
    <w:pPr>
      <w:ind w:left="180" w:hanging="180"/>
    </w:pPr>
    <w:rPr>
      <w:rFonts w:ascii="Calibri Light" w:hAnsi="Calibri Light"/>
      <w:b/>
      <w:sz w:val="16"/>
      <w:szCs w:val="16"/>
    </w:rPr>
  </w:style>
  <w:style w:type="character" w:customStyle="1" w:styleId="10">
    <w:name w:val="Стиль1 Знак"/>
    <w:basedOn w:val="DefaultParagraphFont"/>
    <w:link w:val="1"/>
    <w:rsid w:val="006D03FC"/>
    <w:rPr>
      <w:rFonts w:ascii="Calibri Light" w:eastAsia="Times New Roman" w:hAnsi="Calibri Light" w:cs="Times New Roman"/>
      <w:b/>
      <w:sz w:val="16"/>
      <w:szCs w:val="16"/>
    </w:rPr>
  </w:style>
  <w:style w:type="paragraph" w:styleId="NoSpacing">
    <w:name w:val="No Spacing"/>
    <w:uiPriority w:val="1"/>
    <w:qFormat/>
    <w:rsid w:val="004D4012"/>
    <w:pPr>
      <w:spacing w:after="0" w:line="240" w:lineRule="auto"/>
      <w:ind w:left="284" w:hanging="284"/>
      <w:jc w:val="both"/>
    </w:pPr>
    <w:rPr>
      <w:rFonts w:ascii="Calibri" w:eastAsia="Calibri" w:hAnsi="Calibri" w:cs="Times New Roman"/>
    </w:rPr>
  </w:style>
  <w:style w:type="character" w:customStyle="1" w:styleId="Heading4Char">
    <w:name w:val="Heading 4 Char"/>
    <w:basedOn w:val="DefaultParagraphFont"/>
    <w:link w:val="Heading4"/>
    <w:uiPriority w:val="9"/>
    <w:semiHidden/>
    <w:rsid w:val="00EA769C"/>
    <w:rPr>
      <w:rFonts w:asciiTheme="majorHAnsi" w:eastAsiaTheme="majorEastAsia" w:hAnsiTheme="majorHAnsi" w:cstheme="majorBidi"/>
      <w:b/>
      <w:i/>
      <w:iCs/>
      <w:color w:val="2E74B5" w:themeColor="accent1" w:themeShade="BF"/>
      <w:sz w:val="24"/>
    </w:rPr>
  </w:style>
  <w:style w:type="character" w:styleId="Strong">
    <w:name w:val="Strong"/>
    <w:basedOn w:val="DefaultParagraphFont"/>
    <w:uiPriority w:val="22"/>
    <w:qFormat/>
    <w:rsid w:val="00EA769C"/>
    <w:rPr>
      <w:b/>
      <w:bCs/>
    </w:rPr>
  </w:style>
  <w:style w:type="character" w:customStyle="1" w:styleId="Heading2Char">
    <w:name w:val="Heading 2 Char"/>
    <w:basedOn w:val="DefaultParagraphFont"/>
    <w:link w:val="Heading2"/>
    <w:uiPriority w:val="9"/>
    <w:rsid w:val="00B67952"/>
    <w:rPr>
      <w:rFonts w:asciiTheme="majorHAnsi" w:eastAsiaTheme="majorEastAsia" w:hAnsiTheme="majorHAnsi" w:cstheme="majorBidi"/>
      <w:b/>
      <w:color w:val="2E74B5" w:themeColor="accent1" w:themeShade="BF"/>
      <w:sz w:val="26"/>
      <w:szCs w:val="26"/>
    </w:rPr>
  </w:style>
  <w:style w:type="paragraph" w:styleId="BodyText">
    <w:name w:val="Body Text"/>
    <w:basedOn w:val="Normal"/>
    <w:link w:val="BodyTextChar"/>
    <w:uiPriority w:val="1"/>
    <w:qFormat/>
    <w:rsid w:val="00B67952"/>
    <w:pPr>
      <w:widowControl w:val="0"/>
      <w:autoSpaceDE w:val="0"/>
      <w:autoSpaceDN w:val="0"/>
      <w:spacing w:line="240" w:lineRule="auto"/>
    </w:pPr>
    <w:rPr>
      <w:rFonts w:ascii="Times New Roman" w:eastAsia="Times New Roman" w:hAnsi="Times New Roman" w:cs="Times New Roman"/>
      <w:b w:val="0"/>
      <w:sz w:val="22"/>
      <w:lang w:val="ro-MD"/>
    </w:rPr>
  </w:style>
  <w:style w:type="character" w:customStyle="1" w:styleId="BodyTextChar">
    <w:name w:val="Body Text Char"/>
    <w:basedOn w:val="DefaultParagraphFont"/>
    <w:link w:val="BodyText"/>
    <w:uiPriority w:val="1"/>
    <w:rsid w:val="00B67952"/>
    <w:rPr>
      <w:rFonts w:ascii="Times New Roman" w:eastAsia="Times New Roman" w:hAnsi="Times New Roman" w:cs="Times New Roman"/>
      <w:lang w:val="ro-MD"/>
    </w:rPr>
  </w:style>
  <w:style w:type="character" w:customStyle="1" w:styleId="docheader">
    <w:name w:val="doc_header"/>
    <w:basedOn w:val="DefaultParagraphFont"/>
    <w:rsid w:val="00273D1A"/>
  </w:style>
  <w:style w:type="paragraph" w:styleId="Header">
    <w:name w:val="header"/>
    <w:basedOn w:val="Normal"/>
    <w:link w:val="HeaderChar"/>
    <w:uiPriority w:val="99"/>
    <w:unhideWhenUsed/>
    <w:rsid w:val="00EE61A8"/>
    <w:pPr>
      <w:tabs>
        <w:tab w:val="center" w:pos="4513"/>
        <w:tab w:val="right" w:pos="9026"/>
      </w:tabs>
      <w:spacing w:line="240" w:lineRule="auto"/>
    </w:pPr>
  </w:style>
  <w:style w:type="character" w:customStyle="1" w:styleId="HeaderChar">
    <w:name w:val="Header Char"/>
    <w:basedOn w:val="DefaultParagraphFont"/>
    <w:link w:val="Header"/>
    <w:uiPriority w:val="99"/>
    <w:rsid w:val="00EE61A8"/>
    <w:rPr>
      <w:rFonts w:ascii="Calibri Light" w:eastAsia="Calibri" w:hAnsi="Calibri Light" w:cs="Tahoma"/>
      <w:b/>
      <w:sz w:val="24"/>
    </w:rPr>
  </w:style>
  <w:style w:type="paragraph" w:styleId="Footer">
    <w:name w:val="footer"/>
    <w:basedOn w:val="Normal"/>
    <w:link w:val="FooterChar"/>
    <w:uiPriority w:val="99"/>
    <w:unhideWhenUsed/>
    <w:rsid w:val="00EE61A8"/>
    <w:pPr>
      <w:tabs>
        <w:tab w:val="center" w:pos="4513"/>
        <w:tab w:val="right" w:pos="9026"/>
      </w:tabs>
      <w:spacing w:line="240" w:lineRule="auto"/>
    </w:pPr>
  </w:style>
  <w:style w:type="character" w:customStyle="1" w:styleId="FooterChar">
    <w:name w:val="Footer Char"/>
    <w:basedOn w:val="DefaultParagraphFont"/>
    <w:link w:val="Footer"/>
    <w:uiPriority w:val="99"/>
    <w:rsid w:val="00EE61A8"/>
    <w:rPr>
      <w:rFonts w:ascii="Calibri Light" w:eastAsia="Calibri" w:hAnsi="Calibri Light" w:cs="Tahoma"/>
      <w:b/>
      <w:sz w:val="24"/>
    </w:rPr>
  </w:style>
  <w:style w:type="paragraph" w:customStyle="1" w:styleId="FR3">
    <w:name w:val="FR3"/>
    <w:rsid w:val="00621135"/>
    <w:pPr>
      <w:widowControl w:val="0"/>
      <w:spacing w:after="0" w:line="240" w:lineRule="auto"/>
      <w:ind w:left="40" w:firstLine="280"/>
      <w:jc w:val="both"/>
    </w:pPr>
    <w:rPr>
      <w:rFonts w:ascii="Arial" w:eastAsia="Times New Roman" w:hAnsi="Arial" w:cs="Times New Roman"/>
      <w:snapToGrid w:val="0"/>
      <w:sz w:val="16"/>
      <w:szCs w:val="20"/>
      <w:lang w:eastAsia="ru-RU"/>
    </w:rPr>
  </w:style>
  <w:style w:type="paragraph" w:customStyle="1" w:styleId="Style20">
    <w:name w:val="Style20"/>
    <w:basedOn w:val="Normal"/>
    <w:rsid w:val="00621135"/>
    <w:pPr>
      <w:widowControl w:val="0"/>
      <w:autoSpaceDE w:val="0"/>
      <w:autoSpaceDN w:val="0"/>
      <w:adjustRightInd w:val="0"/>
      <w:spacing w:line="240" w:lineRule="auto"/>
      <w:jc w:val="center"/>
    </w:pPr>
    <w:rPr>
      <w:rFonts w:ascii="Times New Roman" w:eastAsia="Times New Roman" w:hAnsi="Times New Roman" w:cs="Times New Roman"/>
      <w:b w:val="0"/>
      <w:szCs w:val="24"/>
    </w:rPr>
  </w:style>
  <w:style w:type="character" w:customStyle="1" w:styleId="FontStyle35">
    <w:name w:val="Font Style35"/>
    <w:rsid w:val="00621135"/>
    <w:rPr>
      <w:rFonts w:ascii="Times New Roman" w:hAnsi="Times New Roman" w:cs="Times New Roman"/>
      <w:b/>
      <w:bCs/>
      <w:sz w:val="16"/>
      <w:szCs w:val="16"/>
    </w:rPr>
  </w:style>
  <w:style w:type="paragraph" w:styleId="TOC1">
    <w:name w:val="toc 1"/>
    <w:basedOn w:val="Normal"/>
    <w:next w:val="Normal"/>
    <w:autoRedefine/>
    <w:uiPriority w:val="39"/>
    <w:unhideWhenUsed/>
    <w:rsid w:val="004D2207"/>
    <w:pPr>
      <w:tabs>
        <w:tab w:val="left" w:pos="426"/>
        <w:tab w:val="right" w:leader="dot" w:pos="9346"/>
      </w:tabs>
    </w:pPr>
  </w:style>
  <w:style w:type="character" w:customStyle="1" w:styleId="Heading3Char">
    <w:name w:val="Heading 3 Char"/>
    <w:basedOn w:val="DefaultParagraphFont"/>
    <w:link w:val="Heading3"/>
    <w:uiPriority w:val="9"/>
    <w:rsid w:val="00B304AB"/>
    <w:rPr>
      <w:rFonts w:asciiTheme="majorHAnsi" w:eastAsiaTheme="majorEastAsia" w:hAnsiTheme="majorHAnsi" w:cstheme="majorBidi"/>
      <w:color w:val="1F4D78" w:themeColor="accent1" w:themeShade="7F"/>
      <w:sz w:val="24"/>
      <w:szCs w:val="24"/>
      <w:lang w:val="ro-MD"/>
    </w:rPr>
  </w:style>
  <w:style w:type="paragraph" w:styleId="TOC3">
    <w:name w:val="toc 3"/>
    <w:basedOn w:val="Normal"/>
    <w:next w:val="Normal"/>
    <w:autoRedefine/>
    <w:uiPriority w:val="39"/>
    <w:unhideWhenUsed/>
    <w:rsid w:val="005D0F4B"/>
    <w:pPr>
      <w:tabs>
        <w:tab w:val="left" w:pos="567"/>
        <w:tab w:val="right" w:leader="dot" w:pos="9346"/>
      </w:tabs>
      <w:spacing w:after="100"/>
    </w:pPr>
  </w:style>
  <w:style w:type="character" w:styleId="Emphasis">
    <w:name w:val="Emphasis"/>
    <w:basedOn w:val="DefaultParagraphFont"/>
    <w:uiPriority w:val="20"/>
    <w:qFormat/>
    <w:rsid w:val="00EB01F4"/>
    <w:rPr>
      <w:i/>
      <w:iCs/>
    </w:rPr>
  </w:style>
  <w:style w:type="table" w:styleId="PlainTable3">
    <w:name w:val="Plain Table 3"/>
    <w:basedOn w:val="TableNormal"/>
    <w:uiPriority w:val="43"/>
    <w:rsid w:val="006838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838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2">
    <w:name w:val="toc 2"/>
    <w:basedOn w:val="Normal"/>
    <w:next w:val="Normal"/>
    <w:autoRedefine/>
    <w:uiPriority w:val="39"/>
    <w:unhideWhenUsed/>
    <w:rsid w:val="008E6825"/>
    <w:pPr>
      <w:tabs>
        <w:tab w:val="left" w:pos="426"/>
        <w:tab w:val="right" w:leader="dot" w:pos="9346"/>
      </w:tabs>
      <w:spacing w:after="100"/>
    </w:pPr>
  </w:style>
  <w:style w:type="paragraph" w:styleId="BalloonText">
    <w:name w:val="Balloon Text"/>
    <w:basedOn w:val="Normal"/>
    <w:link w:val="BalloonTextChar"/>
    <w:uiPriority w:val="99"/>
    <w:semiHidden/>
    <w:unhideWhenUsed/>
    <w:rsid w:val="00C319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98"/>
    <w:rPr>
      <w:rFonts w:ascii="Segoe UI" w:eastAsia="Calibri" w:hAnsi="Segoe UI" w:cs="Segoe UI"/>
      <w:b/>
      <w:sz w:val="18"/>
      <w:szCs w:val="18"/>
    </w:rPr>
  </w:style>
  <w:style w:type="table" w:styleId="GridTable1Light-Accent5">
    <w:name w:val="Grid Table 1 Light Accent 5"/>
    <w:basedOn w:val="TableNormal"/>
    <w:uiPriority w:val="46"/>
    <w:rsid w:val="00E975A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75A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75A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75A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975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E975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7D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6C7D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C7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F7D80"/>
    <w:pPr>
      <w:spacing w:after="0" w:line="240" w:lineRule="auto"/>
    </w:pPr>
    <w:rPr>
      <w:rFonts w:ascii="Calibri Light" w:eastAsia="Calibri" w:hAnsi="Calibri Light" w:cs="Tahoma"/>
      <w:b/>
      <w:sz w:val="24"/>
    </w:rPr>
  </w:style>
  <w:style w:type="character" w:styleId="CommentReference">
    <w:name w:val="annotation reference"/>
    <w:basedOn w:val="DefaultParagraphFont"/>
    <w:uiPriority w:val="99"/>
    <w:semiHidden/>
    <w:unhideWhenUsed/>
    <w:rsid w:val="00F20852"/>
    <w:rPr>
      <w:sz w:val="16"/>
      <w:szCs w:val="16"/>
    </w:rPr>
  </w:style>
  <w:style w:type="paragraph" w:styleId="CommentText">
    <w:name w:val="annotation text"/>
    <w:basedOn w:val="Normal"/>
    <w:link w:val="CommentTextChar"/>
    <w:uiPriority w:val="99"/>
    <w:semiHidden/>
    <w:unhideWhenUsed/>
    <w:rsid w:val="00F20852"/>
    <w:pPr>
      <w:spacing w:line="240" w:lineRule="auto"/>
    </w:pPr>
    <w:rPr>
      <w:sz w:val="20"/>
      <w:szCs w:val="20"/>
    </w:rPr>
  </w:style>
  <w:style w:type="character" w:customStyle="1" w:styleId="CommentTextChar">
    <w:name w:val="Comment Text Char"/>
    <w:basedOn w:val="DefaultParagraphFont"/>
    <w:link w:val="CommentText"/>
    <w:uiPriority w:val="99"/>
    <w:semiHidden/>
    <w:rsid w:val="00F20852"/>
    <w:rPr>
      <w:rFonts w:ascii="Calibri Light" w:eastAsia="Calibri" w:hAnsi="Calibri Light" w:cs="Tahoma"/>
      <w:b/>
      <w:sz w:val="20"/>
      <w:szCs w:val="20"/>
    </w:rPr>
  </w:style>
  <w:style w:type="paragraph" w:styleId="CommentSubject">
    <w:name w:val="annotation subject"/>
    <w:basedOn w:val="CommentText"/>
    <w:next w:val="CommentText"/>
    <w:link w:val="CommentSubjectChar"/>
    <w:uiPriority w:val="99"/>
    <w:semiHidden/>
    <w:unhideWhenUsed/>
    <w:rsid w:val="00F20852"/>
    <w:rPr>
      <w:bCs/>
    </w:rPr>
  </w:style>
  <w:style w:type="character" w:customStyle="1" w:styleId="CommentSubjectChar">
    <w:name w:val="Comment Subject Char"/>
    <w:basedOn w:val="CommentTextChar"/>
    <w:link w:val="CommentSubject"/>
    <w:uiPriority w:val="99"/>
    <w:semiHidden/>
    <w:rsid w:val="00F20852"/>
    <w:rPr>
      <w:rFonts w:ascii="Calibri Light" w:eastAsia="Calibri" w:hAnsi="Calibri Light"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142">
      <w:bodyDiv w:val="1"/>
      <w:marLeft w:val="0"/>
      <w:marRight w:val="0"/>
      <w:marTop w:val="0"/>
      <w:marBottom w:val="0"/>
      <w:divBdr>
        <w:top w:val="none" w:sz="0" w:space="0" w:color="auto"/>
        <w:left w:val="none" w:sz="0" w:space="0" w:color="auto"/>
        <w:bottom w:val="none" w:sz="0" w:space="0" w:color="auto"/>
        <w:right w:val="none" w:sz="0" w:space="0" w:color="auto"/>
      </w:divBdr>
      <w:divsChild>
        <w:div w:id="253972883">
          <w:marLeft w:val="547"/>
          <w:marRight w:val="0"/>
          <w:marTop w:val="0"/>
          <w:marBottom w:val="0"/>
          <w:divBdr>
            <w:top w:val="none" w:sz="0" w:space="0" w:color="auto"/>
            <w:left w:val="none" w:sz="0" w:space="0" w:color="auto"/>
            <w:bottom w:val="none" w:sz="0" w:space="0" w:color="auto"/>
            <w:right w:val="none" w:sz="0" w:space="0" w:color="auto"/>
          </w:divBdr>
        </w:div>
      </w:divsChild>
    </w:div>
    <w:div w:id="128129814">
      <w:bodyDiv w:val="1"/>
      <w:marLeft w:val="0"/>
      <w:marRight w:val="0"/>
      <w:marTop w:val="0"/>
      <w:marBottom w:val="0"/>
      <w:divBdr>
        <w:top w:val="none" w:sz="0" w:space="0" w:color="auto"/>
        <w:left w:val="none" w:sz="0" w:space="0" w:color="auto"/>
        <w:bottom w:val="none" w:sz="0" w:space="0" w:color="auto"/>
        <w:right w:val="none" w:sz="0" w:space="0" w:color="auto"/>
      </w:divBdr>
      <w:divsChild>
        <w:div w:id="332877109">
          <w:marLeft w:val="547"/>
          <w:marRight w:val="0"/>
          <w:marTop w:val="0"/>
          <w:marBottom w:val="0"/>
          <w:divBdr>
            <w:top w:val="none" w:sz="0" w:space="0" w:color="auto"/>
            <w:left w:val="none" w:sz="0" w:space="0" w:color="auto"/>
            <w:bottom w:val="none" w:sz="0" w:space="0" w:color="auto"/>
            <w:right w:val="none" w:sz="0" w:space="0" w:color="auto"/>
          </w:divBdr>
        </w:div>
      </w:divsChild>
    </w:div>
    <w:div w:id="230965844">
      <w:bodyDiv w:val="1"/>
      <w:marLeft w:val="0"/>
      <w:marRight w:val="0"/>
      <w:marTop w:val="0"/>
      <w:marBottom w:val="0"/>
      <w:divBdr>
        <w:top w:val="none" w:sz="0" w:space="0" w:color="auto"/>
        <w:left w:val="none" w:sz="0" w:space="0" w:color="auto"/>
        <w:bottom w:val="none" w:sz="0" w:space="0" w:color="auto"/>
        <w:right w:val="none" w:sz="0" w:space="0" w:color="auto"/>
      </w:divBdr>
    </w:div>
    <w:div w:id="298263760">
      <w:bodyDiv w:val="1"/>
      <w:marLeft w:val="0"/>
      <w:marRight w:val="0"/>
      <w:marTop w:val="0"/>
      <w:marBottom w:val="0"/>
      <w:divBdr>
        <w:top w:val="none" w:sz="0" w:space="0" w:color="auto"/>
        <w:left w:val="none" w:sz="0" w:space="0" w:color="auto"/>
        <w:bottom w:val="none" w:sz="0" w:space="0" w:color="auto"/>
        <w:right w:val="none" w:sz="0" w:space="0" w:color="auto"/>
      </w:divBdr>
    </w:div>
    <w:div w:id="477190712">
      <w:bodyDiv w:val="1"/>
      <w:marLeft w:val="0"/>
      <w:marRight w:val="0"/>
      <w:marTop w:val="0"/>
      <w:marBottom w:val="0"/>
      <w:divBdr>
        <w:top w:val="none" w:sz="0" w:space="0" w:color="auto"/>
        <w:left w:val="none" w:sz="0" w:space="0" w:color="auto"/>
        <w:bottom w:val="none" w:sz="0" w:space="0" w:color="auto"/>
        <w:right w:val="none" w:sz="0" w:space="0" w:color="auto"/>
      </w:divBdr>
    </w:div>
    <w:div w:id="549146990">
      <w:bodyDiv w:val="1"/>
      <w:marLeft w:val="0"/>
      <w:marRight w:val="0"/>
      <w:marTop w:val="0"/>
      <w:marBottom w:val="0"/>
      <w:divBdr>
        <w:top w:val="none" w:sz="0" w:space="0" w:color="auto"/>
        <w:left w:val="none" w:sz="0" w:space="0" w:color="auto"/>
        <w:bottom w:val="none" w:sz="0" w:space="0" w:color="auto"/>
        <w:right w:val="none" w:sz="0" w:space="0" w:color="auto"/>
      </w:divBdr>
    </w:div>
    <w:div w:id="598174499">
      <w:bodyDiv w:val="1"/>
      <w:marLeft w:val="0"/>
      <w:marRight w:val="0"/>
      <w:marTop w:val="0"/>
      <w:marBottom w:val="0"/>
      <w:divBdr>
        <w:top w:val="none" w:sz="0" w:space="0" w:color="auto"/>
        <w:left w:val="none" w:sz="0" w:space="0" w:color="auto"/>
        <w:bottom w:val="none" w:sz="0" w:space="0" w:color="auto"/>
        <w:right w:val="none" w:sz="0" w:space="0" w:color="auto"/>
      </w:divBdr>
    </w:div>
    <w:div w:id="618923081">
      <w:bodyDiv w:val="1"/>
      <w:marLeft w:val="0"/>
      <w:marRight w:val="0"/>
      <w:marTop w:val="0"/>
      <w:marBottom w:val="0"/>
      <w:divBdr>
        <w:top w:val="none" w:sz="0" w:space="0" w:color="auto"/>
        <w:left w:val="none" w:sz="0" w:space="0" w:color="auto"/>
        <w:bottom w:val="none" w:sz="0" w:space="0" w:color="auto"/>
        <w:right w:val="none" w:sz="0" w:space="0" w:color="auto"/>
      </w:divBdr>
    </w:div>
    <w:div w:id="621544914">
      <w:bodyDiv w:val="1"/>
      <w:marLeft w:val="0"/>
      <w:marRight w:val="0"/>
      <w:marTop w:val="0"/>
      <w:marBottom w:val="0"/>
      <w:divBdr>
        <w:top w:val="none" w:sz="0" w:space="0" w:color="auto"/>
        <w:left w:val="none" w:sz="0" w:space="0" w:color="auto"/>
        <w:bottom w:val="none" w:sz="0" w:space="0" w:color="auto"/>
        <w:right w:val="none" w:sz="0" w:space="0" w:color="auto"/>
      </w:divBdr>
    </w:div>
    <w:div w:id="795758714">
      <w:bodyDiv w:val="1"/>
      <w:marLeft w:val="0"/>
      <w:marRight w:val="0"/>
      <w:marTop w:val="0"/>
      <w:marBottom w:val="0"/>
      <w:divBdr>
        <w:top w:val="none" w:sz="0" w:space="0" w:color="auto"/>
        <w:left w:val="none" w:sz="0" w:space="0" w:color="auto"/>
        <w:bottom w:val="none" w:sz="0" w:space="0" w:color="auto"/>
        <w:right w:val="none" w:sz="0" w:space="0" w:color="auto"/>
      </w:divBdr>
    </w:div>
    <w:div w:id="954091860">
      <w:bodyDiv w:val="1"/>
      <w:marLeft w:val="0"/>
      <w:marRight w:val="0"/>
      <w:marTop w:val="0"/>
      <w:marBottom w:val="0"/>
      <w:divBdr>
        <w:top w:val="none" w:sz="0" w:space="0" w:color="auto"/>
        <w:left w:val="none" w:sz="0" w:space="0" w:color="auto"/>
        <w:bottom w:val="none" w:sz="0" w:space="0" w:color="auto"/>
        <w:right w:val="none" w:sz="0" w:space="0" w:color="auto"/>
      </w:divBdr>
    </w:div>
    <w:div w:id="970092543">
      <w:bodyDiv w:val="1"/>
      <w:marLeft w:val="0"/>
      <w:marRight w:val="0"/>
      <w:marTop w:val="0"/>
      <w:marBottom w:val="0"/>
      <w:divBdr>
        <w:top w:val="none" w:sz="0" w:space="0" w:color="auto"/>
        <w:left w:val="none" w:sz="0" w:space="0" w:color="auto"/>
        <w:bottom w:val="none" w:sz="0" w:space="0" w:color="auto"/>
        <w:right w:val="none" w:sz="0" w:space="0" w:color="auto"/>
      </w:divBdr>
    </w:div>
    <w:div w:id="996570837">
      <w:bodyDiv w:val="1"/>
      <w:marLeft w:val="0"/>
      <w:marRight w:val="0"/>
      <w:marTop w:val="0"/>
      <w:marBottom w:val="0"/>
      <w:divBdr>
        <w:top w:val="none" w:sz="0" w:space="0" w:color="auto"/>
        <w:left w:val="none" w:sz="0" w:space="0" w:color="auto"/>
        <w:bottom w:val="none" w:sz="0" w:space="0" w:color="auto"/>
        <w:right w:val="none" w:sz="0" w:space="0" w:color="auto"/>
      </w:divBdr>
    </w:div>
    <w:div w:id="1213692055">
      <w:bodyDiv w:val="1"/>
      <w:marLeft w:val="0"/>
      <w:marRight w:val="0"/>
      <w:marTop w:val="0"/>
      <w:marBottom w:val="0"/>
      <w:divBdr>
        <w:top w:val="none" w:sz="0" w:space="0" w:color="auto"/>
        <w:left w:val="none" w:sz="0" w:space="0" w:color="auto"/>
        <w:bottom w:val="none" w:sz="0" w:space="0" w:color="auto"/>
        <w:right w:val="none" w:sz="0" w:space="0" w:color="auto"/>
      </w:divBdr>
    </w:div>
    <w:div w:id="1288120293">
      <w:bodyDiv w:val="1"/>
      <w:marLeft w:val="0"/>
      <w:marRight w:val="0"/>
      <w:marTop w:val="0"/>
      <w:marBottom w:val="0"/>
      <w:divBdr>
        <w:top w:val="none" w:sz="0" w:space="0" w:color="auto"/>
        <w:left w:val="none" w:sz="0" w:space="0" w:color="auto"/>
        <w:bottom w:val="none" w:sz="0" w:space="0" w:color="auto"/>
        <w:right w:val="none" w:sz="0" w:space="0" w:color="auto"/>
      </w:divBdr>
    </w:div>
    <w:div w:id="1366830721">
      <w:bodyDiv w:val="1"/>
      <w:marLeft w:val="0"/>
      <w:marRight w:val="0"/>
      <w:marTop w:val="0"/>
      <w:marBottom w:val="0"/>
      <w:divBdr>
        <w:top w:val="none" w:sz="0" w:space="0" w:color="auto"/>
        <w:left w:val="none" w:sz="0" w:space="0" w:color="auto"/>
        <w:bottom w:val="none" w:sz="0" w:space="0" w:color="auto"/>
        <w:right w:val="none" w:sz="0" w:space="0" w:color="auto"/>
      </w:divBdr>
    </w:div>
    <w:div w:id="1488087955">
      <w:bodyDiv w:val="1"/>
      <w:marLeft w:val="0"/>
      <w:marRight w:val="0"/>
      <w:marTop w:val="0"/>
      <w:marBottom w:val="0"/>
      <w:divBdr>
        <w:top w:val="none" w:sz="0" w:space="0" w:color="auto"/>
        <w:left w:val="none" w:sz="0" w:space="0" w:color="auto"/>
        <w:bottom w:val="none" w:sz="0" w:space="0" w:color="auto"/>
        <w:right w:val="none" w:sz="0" w:space="0" w:color="auto"/>
      </w:divBdr>
    </w:div>
    <w:div w:id="1535581817">
      <w:bodyDiv w:val="1"/>
      <w:marLeft w:val="0"/>
      <w:marRight w:val="0"/>
      <w:marTop w:val="0"/>
      <w:marBottom w:val="0"/>
      <w:divBdr>
        <w:top w:val="none" w:sz="0" w:space="0" w:color="auto"/>
        <w:left w:val="none" w:sz="0" w:space="0" w:color="auto"/>
        <w:bottom w:val="none" w:sz="0" w:space="0" w:color="auto"/>
        <w:right w:val="none" w:sz="0" w:space="0" w:color="auto"/>
      </w:divBdr>
    </w:div>
    <w:div w:id="1542287082">
      <w:bodyDiv w:val="1"/>
      <w:marLeft w:val="0"/>
      <w:marRight w:val="0"/>
      <w:marTop w:val="0"/>
      <w:marBottom w:val="0"/>
      <w:divBdr>
        <w:top w:val="none" w:sz="0" w:space="0" w:color="auto"/>
        <w:left w:val="none" w:sz="0" w:space="0" w:color="auto"/>
        <w:bottom w:val="none" w:sz="0" w:space="0" w:color="auto"/>
        <w:right w:val="none" w:sz="0" w:space="0" w:color="auto"/>
      </w:divBdr>
    </w:div>
    <w:div w:id="1593661961">
      <w:bodyDiv w:val="1"/>
      <w:marLeft w:val="0"/>
      <w:marRight w:val="0"/>
      <w:marTop w:val="0"/>
      <w:marBottom w:val="0"/>
      <w:divBdr>
        <w:top w:val="none" w:sz="0" w:space="0" w:color="auto"/>
        <w:left w:val="none" w:sz="0" w:space="0" w:color="auto"/>
        <w:bottom w:val="none" w:sz="0" w:space="0" w:color="auto"/>
        <w:right w:val="none" w:sz="0" w:space="0" w:color="auto"/>
      </w:divBdr>
    </w:div>
    <w:div w:id="1595630326">
      <w:bodyDiv w:val="1"/>
      <w:marLeft w:val="0"/>
      <w:marRight w:val="0"/>
      <w:marTop w:val="0"/>
      <w:marBottom w:val="0"/>
      <w:divBdr>
        <w:top w:val="none" w:sz="0" w:space="0" w:color="auto"/>
        <w:left w:val="none" w:sz="0" w:space="0" w:color="auto"/>
        <w:bottom w:val="none" w:sz="0" w:space="0" w:color="auto"/>
        <w:right w:val="none" w:sz="0" w:space="0" w:color="auto"/>
      </w:divBdr>
    </w:div>
    <w:div w:id="1692293261">
      <w:bodyDiv w:val="1"/>
      <w:marLeft w:val="0"/>
      <w:marRight w:val="0"/>
      <w:marTop w:val="0"/>
      <w:marBottom w:val="0"/>
      <w:divBdr>
        <w:top w:val="none" w:sz="0" w:space="0" w:color="auto"/>
        <w:left w:val="none" w:sz="0" w:space="0" w:color="auto"/>
        <w:bottom w:val="none" w:sz="0" w:space="0" w:color="auto"/>
        <w:right w:val="none" w:sz="0" w:space="0" w:color="auto"/>
      </w:divBdr>
    </w:div>
    <w:div w:id="1749842798">
      <w:bodyDiv w:val="1"/>
      <w:marLeft w:val="0"/>
      <w:marRight w:val="0"/>
      <w:marTop w:val="0"/>
      <w:marBottom w:val="0"/>
      <w:divBdr>
        <w:top w:val="none" w:sz="0" w:space="0" w:color="auto"/>
        <w:left w:val="none" w:sz="0" w:space="0" w:color="auto"/>
        <w:bottom w:val="none" w:sz="0" w:space="0" w:color="auto"/>
        <w:right w:val="none" w:sz="0" w:space="0" w:color="auto"/>
      </w:divBdr>
    </w:div>
    <w:div w:id="1863125544">
      <w:bodyDiv w:val="1"/>
      <w:marLeft w:val="0"/>
      <w:marRight w:val="0"/>
      <w:marTop w:val="0"/>
      <w:marBottom w:val="0"/>
      <w:divBdr>
        <w:top w:val="none" w:sz="0" w:space="0" w:color="auto"/>
        <w:left w:val="none" w:sz="0" w:space="0" w:color="auto"/>
        <w:bottom w:val="none" w:sz="0" w:space="0" w:color="auto"/>
        <w:right w:val="none" w:sz="0" w:space="0" w:color="auto"/>
      </w:divBdr>
    </w:div>
    <w:div w:id="1933539074">
      <w:bodyDiv w:val="1"/>
      <w:marLeft w:val="0"/>
      <w:marRight w:val="0"/>
      <w:marTop w:val="0"/>
      <w:marBottom w:val="0"/>
      <w:divBdr>
        <w:top w:val="none" w:sz="0" w:space="0" w:color="auto"/>
        <w:left w:val="none" w:sz="0" w:space="0" w:color="auto"/>
        <w:bottom w:val="none" w:sz="0" w:space="0" w:color="auto"/>
        <w:right w:val="none" w:sz="0" w:space="0" w:color="auto"/>
      </w:divBdr>
      <w:divsChild>
        <w:div w:id="1402405714">
          <w:marLeft w:val="547"/>
          <w:marRight w:val="0"/>
          <w:marTop w:val="0"/>
          <w:marBottom w:val="0"/>
          <w:divBdr>
            <w:top w:val="none" w:sz="0" w:space="0" w:color="auto"/>
            <w:left w:val="none" w:sz="0" w:space="0" w:color="auto"/>
            <w:bottom w:val="none" w:sz="0" w:space="0" w:color="auto"/>
            <w:right w:val="none" w:sz="0" w:space="0" w:color="auto"/>
          </w:divBdr>
        </w:div>
      </w:divsChild>
    </w:div>
    <w:div w:id="1996299988">
      <w:bodyDiv w:val="1"/>
      <w:marLeft w:val="0"/>
      <w:marRight w:val="0"/>
      <w:marTop w:val="0"/>
      <w:marBottom w:val="0"/>
      <w:divBdr>
        <w:top w:val="none" w:sz="0" w:space="0" w:color="auto"/>
        <w:left w:val="none" w:sz="0" w:space="0" w:color="auto"/>
        <w:bottom w:val="none" w:sz="0" w:space="0" w:color="auto"/>
        <w:right w:val="none" w:sz="0" w:space="0" w:color="auto"/>
      </w:divBdr>
    </w:div>
    <w:div w:id="206224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lex:TR0519800520CON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lex:TR0519801025CONVEN" TargetMode="External"/><Relationship Id="rId2" Type="http://schemas.openxmlformats.org/officeDocument/2006/relationships/numbering" Target="numbering.xml"/><Relationship Id="rId16" Type="http://schemas.openxmlformats.org/officeDocument/2006/relationships/hyperlink" Target="lex:TR0519930529CONVEN" TargetMode="External"/><Relationship Id="rId20" Type="http://schemas.openxmlformats.org/officeDocument/2006/relationships/hyperlink" Target="lex:TR0519800520CON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ccrm@ccrm.md" TargetMode="External"/><Relationship Id="rId19" Type="http://schemas.openxmlformats.org/officeDocument/2006/relationships/hyperlink" Target="lex:TR0519891120CONVEN"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200"/>
              <a:t>Cauzele decăderii din drepturile părintești</a:t>
            </a:r>
            <a:endParaRPr lang="ru-RU"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018822907553222"/>
          <c:y val="0.10150853800855814"/>
          <c:w val="0.48929115631379411"/>
          <c:h val="0.72018323518759475"/>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BBB-4ACF-B5C7-1A32395A8B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BBB-4ACF-B5C7-1A32395A8B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BBB-4ACF-B5C7-1A32395A8B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BBB-4ACF-B5C7-1A32395A8B0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BBB-4ACF-B5C7-1A32395A8B0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BBB-4ACF-B5C7-1A32395A8B0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BBB-4ACF-B5C7-1A32395A8B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Лист1!$A$2:$A$8</c:f>
              <c:strCache>
                <c:ptCount val="7"/>
                <c:pt idx="0">
                  <c:v>Abandon la maternitate</c:v>
                </c:pt>
                <c:pt idx="1">
                  <c:v>Abandon la rude, locuințe, etc.</c:v>
                </c:pt>
                <c:pt idx="2">
                  <c:v>Decesul părintelui/părinților</c:v>
                </c:pt>
                <c:pt idx="3">
                  <c:v>Condiții socio-economice precare, neîndeplinirea obligațiilor părintești</c:v>
                </c:pt>
                <c:pt idx="4">
                  <c:v>Alcool, mod amoral de viață, neîndeplinirea obligațiilor părintești</c:v>
                </c:pt>
                <c:pt idx="5">
                  <c:v>Alte cauze (boli incurabile; narcomanie; detenție, etc).</c:v>
                </c:pt>
                <c:pt idx="6">
                  <c:v>Nu au fost determinate</c:v>
                </c:pt>
              </c:strCache>
            </c:strRef>
          </c:cat>
          <c:val>
            <c:numRef>
              <c:f>Лист1!$B$2:$B$8</c:f>
              <c:numCache>
                <c:formatCode>General</c:formatCode>
                <c:ptCount val="7"/>
                <c:pt idx="0">
                  <c:v>27</c:v>
                </c:pt>
                <c:pt idx="1">
                  <c:v>17</c:v>
                </c:pt>
                <c:pt idx="2">
                  <c:v>7</c:v>
                </c:pt>
                <c:pt idx="3">
                  <c:v>65</c:v>
                </c:pt>
                <c:pt idx="4">
                  <c:v>63</c:v>
                </c:pt>
                <c:pt idx="5">
                  <c:v>10</c:v>
                </c:pt>
                <c:pt idx="6">
                  <c:v>9</c:v>
                </c:pt>
              </c:numCache>
            </c:numRef>
          </c:val>
          <c:extLst>
            <c:ext xmlns:c16="http://schemas.microsoft.com/office/drawing/2014/chart" uri="{C3380CC4-5D6E-409C-BE32-E72D297353CC}">
              <c16:uniqueId val="{0000000E-0BBB-4ACF-B5C7-1A32395A8B0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292291274621028E-2"/>
          <c:y val="0.16187483030138478"/>
          <c:w val="0.45694808982210555"/>
          <c:h val="0.7881256222282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50"/>
              <a:t>Structura</a:t>
            </a:r>
            <a:r>
              <a:rPr lang="ro-RO" sz="1050" baseline="0"/>
              <a:t> pe vârste a copiilor din Registrul de stat al adopției</a:t>
            </a:r>
            <a:endParaRPr lang="ru-RU" sz="105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984306649168853"/>
          <c:y val="0.14595081864766904"/>
          <c:w val="0.43438812335958005"/>
          <c:h val="0.74466535433070868"/>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0F-4D21-99E6-FC4CCA9EE4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0F-4D21-99E6-FC4CCA9EE4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0F-4D21-99E6-FC4CCA9EE4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C0F-4D21-99E6-FC4CCA9EE4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3"/>
                <c:pt idx="0">
                  <c:v>0 - 5 ani</c:v>
                </c:pt>
                <c:pt idx="1">
                  <c:v>5 - 10 ani</c:v>
                </c:pt>
                <c:pt idx="2">
                  <c:v>10 &gt; ani</c:v>
                </c:pt>
              </c:strCache>
            </c:strRef>
          </c:cat>
          <c:val>
            <c:numRef>
              <c:f>Лист1!$B$2:$B$5</c:f>
              <c:numCache>
                <c:formatCode>0%</c:formatCode>
                <c:ptCount val="4"/>
                <c:pt idx="0">
                  <c:v>0.12</c:v>
                </c:pt>
                <c:pt idx="1">
                  <c:v>0.22</c:v>
                </c:pt>
                <c:pt idx="2">
                  <c:v>0.66</c:v>
                </c:pt>
              </c:numCache>
            </c:numRef>
          </c:val>
          <c:extLst>
            <c:ext xmlns:c16="http://schemas.microsoft.com/office/drawing/2014/chart" uri="{C3380CC4-5D6E-409C-BE32-E72D297353CC}">
              <c16:uniqueId val="{00000008-9C0F-4D21-99E6-FC4CCA9EE42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C543D-F5DC-4165-8F17-DAFAFD2A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13734</Words>
  <Characters>78286</Characters>
  <Application>Microsoft Office Word</Application>
  <DocSecurity>0</DocSecurity>
  <Lines>652</Lines>
  <Paragraphs>183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Cornovanu Vitalie</dc:creator>
  <cp:keywords/>
  <dc:description/>
  <cp:lastModifiedBy>Pintea Irina</cp:lastModifiedBy>
  <cp:revision>2</cp:revision>
  <cp:lastPrinted>2022-12-23T08:54:00Z</cp:lastPrinted>
  <dcterms:created xsi:type="dcterms:W3CDTF">2023-01-03T07:58:00Z</dcterms:created>
  <dcterms:modified xsi:type="dcterms:W3CDTF">2023-01-03T07:58:00Z</dcterms:modified>
</cp:coreProperties>
</file>